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1372" w14:textId="05171442" w:rsidR="002435A7" w:rsidRDefault="00551792">
      <w:pPr>
        <w:rPr>
          <w:b/>
          <w:bCs/>
          <w:i/>
          <w:iCs/>
          <w:sz w:val="32"/>
          <w:szCs w:val="32"/>
          <w:u w:val="single"/>
        </w:rPr>
      </w:pPr>
      <w:r w:rsidRPr="00732CED">
        <w:rPr>
          <w:b/>
          <w:bCs/>
          <w:i/>
          <w:iCs/>
          <w:sz w:val="32"/>
          <w:szCs w:val="32"/>
          <w:u w:val="single"/>
        </w:rPr>
        <w:t xml:space="preserve">Regaining </w:t>
      </w:r>
      <w:r w:rsidR="007C06C9" w:rsidRPr="00732CED">
        <w:rPr>
          <w:b/>
          <w:bCs/>
          <w:i/>
          <w:iCs/>
          <w:sz w:val="32"/>
          <w:szCs w:val="32"/>
          <w:u w:val="single"/>
        </w:rPr>
        <w:t xml:space="preserve">Paradise? Sustainability </w:t>
      </w:r>
      <w:r w:rsidR="00732CED" w:rsidRPr="00732CED">
        <w:rPr>
          <w:b/>
          <w:bCs/>
          <w:i/>
          <w:iCs/>
          <w:sz w:val="32"/>
          <w:szCs w:val="32"/>
          <w:u w:val="single"/>
        </w:rPr>
        <w:t xml:space="preserve">in the Early Years </w:t>
      </w:r>
    </w:p>
    <w:p w14:paraId="40217403" w14:textId="35C8DF0D" w:rsidR="00732CED" w:rsidRDefault="00732CED">
      <w:pPr>
        <w:rPr>
          <w:b/>
          <w:bCs/>
          <w:i/>
          <w:iCs/>
          <w:sz w:val="32"/>
          <w:szCs w:val="32"/>
        </w:rPr>
      </w:pPr>
      <w:r>
        <w:rPr>
          <w:b/>
          <w:bCs/>
          <w:i/>
          <w:iCs/>
          <w:sz w:val="32"/>
          <w:szCs w:val="32"/>
        </w:rPr>
        <w:t>Contents:</w:t>
      </w:r>
    </w:p>
    <w:p w14:paraId="08F9A670" w14:textId="4B7D22FE" w:rsidR="00732CED" w:rsidRPr="00797A8B" w:rsidRDefault="00325661" w:rsidP="00732CED">
      <w:pPr>
        <w:pStyle w:val="ListParagraph"/>
        <w:numPr>
          <w:ilvl w:val="0"/>
          <w:numId w:val="1"/>
        </w:numPr>
        <w:rPr>
          <w:sz w:val="28"/>
          <w:szCs w:val="28"/>
        </w:rPr>
      </w:pPr>
      <w:r w:rsidRPr="00797A8B">
        <w:rPr>
          <w:sz w:val="28"/>
          <w:szCs w:val="28"/>
        </w:rPr>
        <w:t xml:space="preserve">Part 1 – </w:t>
      </w:r>
      <w:r w:rsidR="00797A8B" w:rsidRPr="00797A8B">
        <w:rPr>
          <w:sz w:val="28"/>
          <w:szCs w:val="28"/>
        </w:rPr>
        <w:t>V</w:t>
      </w:r>
      <w:r w:rsidRPr="00797A8B">
        <w:rPr>
          <w:sz w:val="28"/>
          <w:szCs w:val="28"/>
        </w:rPr>
        <w:t>ideo</w:t>
      </w:r>
    </w:p>
    <w:p w14:paraId="7E203651" w14:textId="10F09AD9" w:rsidR="00325661" w:rsidRPr="00797A8B" w:rsidRDefault="00325661" w:rsidP="00732CED">
      <w:pPr>
        <w:pStyle w:val="ListParagraph"/>
        <w:numPr>
          <w:ilvl w:val="0"/>
          <w:numId w:val="1"/>
        </w:numPr>
        <w:rPr>
          <w:sz w:val="28"/>
          <w:szCs w:val="28"/>
        </w:rPr>
      </w:pPr>
      <w:r w:rsidRPr="00797A8B">
        <w:rPr>
          <w:sz w:val="28"/>
          <w:szCs w:val="28"/>
        </w:rPr>
        <w:t xml:space="preserve">Part 2 – </w:t>
      </w:r>
      <w:r w:rsidR="00797A8B" w:rsidRPr="00797A8B">
        <w:rPr>
          <w:sz w:val="28"/>
          <w:szCs w:val="28"/>
        </w:rPr>
        <w:t>V</w:t>
      </w:r>
      <w:r w:rsidRPr="00797A8B">
        <w:rPr>
          <w:sz w:val="28"/>
          <w:szCs w:val="28"/>
        </w:rPr>
        <w:t>ideo</w:t>
      </w:r>
    </w:p>
    <w:p w14:paraId="1DDDCE21" w14:textId="06905D71" w:rsidR="00325661" w:rsidRPr="00797A8B" w:rsidRDefault="007D3E14" w:rsidP="00732CED">
      <w:pPr>
        <w:pStyle w:val="ListParagraph"/>
        <w:numPr>
          <w:ilvl w:val="0"/>
          <w:numId w:val="1"/>
        </w:numPr>
        <w:rPr>
          <w:sz w:val="28"/>
          <w:szCs w:val="28"/>
        </w:rPr>
      </w:pPr>
      <w:r w:rsidRPr="00797A8B">
        <w:rPr>
          <w:sz w:val="28"/>
          <w:szCs w:val="28"/>
        </w:rPr>
        <w:t xml:space="preserve">Part 1 </w:t>
      </w:r>
      <w:r w:rsidR="00DC6EC2" w:rsidRPr="00797A8B">
        <w:rPr>
          <w:sz w:val="28"/>
          <w:szCs w:val="28"/>
        </w:rPr>
        <w:t>–</w:t>
      </w:r>
      <w:r w:rsidRPr="00797A8B">
        <w:rPr>
          <w:sz w:val="28"/>
          <w:szCs w:val="28"/>
        </w:rPr>
        <w:t xml:space="preserve"> </w:t>
      </w:r>
      <w:r w:rsidR="00797A8B" w:rsidRPr="00797A8B">
        <w:rPr>
          <w:sz w:val="28"/>
          <w:szCs w:val="28"/>
        </w:rPr>
        <w:t>S</w:t>
      </w:r>
      <w:r w:rsidR="00DC6EC2" w:rsidRPr="00797A8B">
        <w:rPr>
          <w:sz w:val="28"/>
          <w:szCs w:val="28"/>
        </w:rPr>
        <w:t xml:space="preserve">cript </w:t>
      </w:r>
    </w:p>
    <w:p w14:paraId="546FFC93" w14:textId="7B62DB28" w:rsidR="00DC6EC2" w:rsidRPr="00797A8B" w:rsidRDefault="001F7E00" w:rsidP="00732CED">
      <w:pPr>
        <w:pStyle w:val="ListParagraph"/>
        <w:numPr>
          <w:ilvl w:val="0"/>
          <w:numId w:val="1"/>
        </w:numPr>
        <w:rPr>
          <w:sz w:val="28"/>
          <w:szCs w:val="28"/>
        </w:rPr>
      </w:pPr>
      <w:r w:rsidRPr="00797A8B">
        <w:rPr>
          <w:sz w:val="28"/>
          <w:szCs w:val="28"/>
        </w:rPr>
        <w:t xml:space="preserve">Part 2 </w:t>
      </w:r>
      <w:r w:rsidR="00797A8B" w:rsidRPr="00797A8B">
        <w:rPr>
          <w:sz w:val="28"/>
          <w:szCs w:val="28"/>
        </w:rPr>
        <w:t>–</w:t>
      </w:r>
      <w:r w:rsidRPr="00797A8B">
        <w:rPr>
          <w:sz w:val="28"/>
          <w:szCs w:val="28"/>
        </w:rPr>
        <w:t xml:space="preserve"> </w:t>
      </w:r>
      <w:r w:rsidR="00797A8B" w:rsidRPr="00797A8B">
        <w:rPr>
          <w:sz w:val="28"/>
          <w:szCs w:val="28"/>
        </w:rPr>
        <w:t xml:space="preserve">Script </w:t>
      </w:r>
    </w:p>
    <w:p w14:paraId="187470A2" w14:textId="77777777" w:rsidR="002435A7" w:rsidRDefault="002435A7"/>
    <w:p w14:paraId="323E21F8" w14:textId="77777777" w:rsidR="002435A7" w:rsidRDefault="002435A7"/>
    <w:p w14:paraId="56889E4D" w14:textId="77777777" w:rsidR="002435A7" w:rsidRDefault="002435A7"/>
    <w:p w14:paraId="421F9CAC" w14:textId="77777777" w:rsidR="002435A7" w:rsidRDefault="002435A7"/>
    <w:p w14:paraId="5AFE2561" w14:textId="77777777" w:rsidR="002435A7" w:rsidRDefault="002435A7"/>
    <w:p w14:paraId="3681C78C" w14:textId="77777777" w:rsidR="002435A7" w:rsidRDefault="002435A7"/>
    <w:p w14:paraId="0C9AF72A" w14:textId="77777777" w:rsidR="002435A7" w:rsidRDefault="002435A7"/>
    <w:p w14:paraId="5C28B7AE" w14:textId="77777777" w:rsidR="002435A7" w:rsidRDefault="002435A7"/>
    <w:p w14:paraId="354DD70F" w14:textId="77777777" w:rsidR="002435A7" w:rsidRDefault="002435A7"/>
    <w:p w14:paraId="63E71D4F" w14:textId="77777777" w:rsidR="002435A7" w:rsidRDefault="002435A7"/>
    <w:p w14:paraId="53E3F49A" w14:textId="77777777" w:rsidR="002435A7" w:rsidRDefault="002435A7"/>
    <w:p w14:paraId="02E62DCA" w14:textId="77777777" w:rsidR="002435A7" w:rsidRDefault="002435A7"/>
    <w:p w14:paraId="22448557" w14:textId="77777777" w:rsidR="002435A7" w:rsidRDefault="002435A7"/>
    <w:p w14:paraId="03407615" w14:textId="77777777" w:rsidR="002435A7" w:rsidRDefault="002435A7"/>
    <w:p w14:paraId="7972B097" w14:textId="77777777" w:rsidR="002435A7" w:rsidRDefault="002435A7"/>
    <w:p w14:paraId="18167BDF" w14:textId="77777777" w:rsidR="002435A7" w:rsidRDefault="002435A7"/>
    <w:p w14:paraId="1C25D670" w14:textId="77777777" w:rsidR="002435A7" w:rsidRDefault="002435A7"/>
    <w:p w14:paraId="07D5CF94" w14:textId="77777777" w:rsidR="002435A7" w:rsidRDefault="002435A7"/>
    <w:p w14:paraId="18E27D48" w14:textId="77777777" w:rsidR="002435A7" w:rsidRDefault="002435A7"/>
    <w:p w14:paraId="7241A78E" w14:textId="77777777" w:rsidR="002435A7" w:rsidRDefault="002435A7"/>
    <w:p w14:paraId="531FCB37" w14:textId="77777777" w:rsidR="002435A7" w:rsidRDefault="002435A7"/>
    <w:p w14:paraId="483CC39F" w14:textId="77777777" w:rsidR="002435A7" w:rsidRDefault="002435A7"/>
    <w:p w14:paraId="78AE86AD" w14:textId="6D67A93A" w:rsidR="002435A7" w:rsidRDefault="00302C10">
      <w:r>
        <w:lastRenderedPageBreak/>
        <w:t>Part 1- Video</w:t>
      </w:r>
    </w:p>
    <w:p w14:paraId="2A6B0699" w14:textId="79E48174" w:rsidR="00302C10" w:rsidRDefault="00302C10">
      <w:hyperlink r:id="rId7" w:history="1">
        <w:r w:rsidRPr="008B5B7C">
          <w:rPr>
            <w:rStyle w:val="Hyperlink"/>
          </w:rPr>
          <w:t>https://uowtsd-my.sharepoint.com/:v:/r/personal/2404590_student_uwtsd_ac_uk/Documents/IMG_6614.MOV?csf=1&amp;web=1&amp;e=LMKK1P&amp;nav=eyJyZWZlcnJhbEluZm8iOnsicmVmZXJyYWxBcHAiOiJTdHJlYW1XZWJBcHAiLCJyZWZlcnJhbFZpZXciOiJTaGFyZURpYWxvZy1MaW5rIiwicmVmZXJyYWxBcHBQbGF0Zm9ybSI6IldlYiIsInJlZmVycmFsTW9kZSI6InZpZXcifX0%3D</w:t>
        </w:r>
      </w:hyperlink>
    </w:p>
    <w:p w14:paraId="3812A143" w14:textId="706865DF" w:rsidR="00302C10" w:rsidRDefault="00E91CF3">
      <w:r>
        <w:t xml:space="preserve">Part 2- Video </w:t>
      </w:r>
    </w:p>
    <w:p w14:paraId="0A62A983" w14:textId="06419716" w:rsidR="00E91CF3" w:rsidRDefault="000A753D">
      <w:hyperlink r:id="rId8" w:history="1">
        <w:r w:rsidRPr="008B5B7C">
          <w:rPr>
            <w:rStyle w:val="Hyperlink"/>
          </w:rPr>
          <w:t>https://uowtsd-my.sharepoint.com/:v:/g/personal/2404590_student_uwtsd_ac_uk/IQDQqqm9BrJ7SYTOdv3n2uteAQ8SxN9RnEI5JTFrQkkacDc?nav=eyJyZWZlcnJhbEluZm8iOnsicmVmZXJyYWxBcHAiOiJPbmVEcml2ZUZvckJ1c2luZXNzIiwicmVmZXJyYWxBcHBQbGF0Zm9ybSI6IldlYiIsInJlZmVycmFsTW9kZSI6InZpZXciLCJyZWZlcnJhbFZpZXciOiJNeUZpbGVzTGlua0NvcHkifX0&amp;e=gESgpJ</w:t>
        </w:r>
      </w:hyperlink>
      <w:r>
        <w:t xml:space="preserve"> </w:t>
      </w:r>
    </w:p>
    <w:p w14:paraId="52677E21" w14:textId="77777777" w:rsidR="002435A7" w:rsidRDefault="002435A7"/>
    <w:p w14:paraId="31806A07" w14:textId="77777777" w:rsidR="002435A7" w:rsidRDefault="002435A7"/>
    <w:p w14:paraId="3D145ACE" w14:textId="77777777" w:rsidR="002435A7" w:rsidRDefault="002435A7"/>
    <w:p w14:paraId="1985D7DB" w14:textId="77777777" w:rsidR="002435A7" w:rsidRDefault="002435A7"/>
    <w:p w14:paraId="69E82FF7" w14:textId="77777777" w:rsidR="001B0712" w:rsidRDefault="001B0712"/>
    <w:p w14:paraId="0A43D238" w14:textId="77777777" w:rsidR="001B0712" w:rsidRDefault="001B0712"/>
    <w:p w14:paraId="60D77A7D" w14:textId="77777777" w:rsidR="001B0712" w:rsidRDefault="001B0712"/>
    <w:p w14:paraId="4B21E615" w14:textId="77777777" w:rsidR="001B0712" w:rsidRDefault="001B0712"/>
    <w:p w14:paraId="710B458B" w14:textId="77777777" w:rsidR="001B0712" w:rsidRDefault="001B0712"/>
    <w:p w14:paraId="099FE231" w14:textId="77777777" w:rsidR="001B0712" w:rsidRDefault="001B0712"/>
    <w:p w14:paraId="2429E686" w14:textId="77777777" w:rsidR="001B0712" w:rsidRDefault="001B0712"/>
    <w:p w14:paraId="43FCD012" w14:textId="77777777" w:rsidR="001B0712" w:rsidRDefault="001B0712"/>
    <w:p w14:paraId="755F097E" w14:textId="77777777" w:rsidR="001B0712" w:rsidRDefault="001B0712"/>
    <w:p w14:paraId="3A394D84" w14:textId="77777777" w:rsidR="001B0712" w:rsidRDefault="001B0712"/>
    <w:p w14:paraId="43BFA691" w14:textId="77777777" w:rsidR="001B0712" w:rsidRDefault="001B0712"/>
    <w:p w14:paraId="22EEC546" w14:textId="77777777" w:rsidR="001B0712" w:rsidRDefault="001B0712"/>
    <w:p w14:paraId="14048EB0" w14:textId="77777777" w:rsidR="001B0712" w:rsidRDefault="001B0712"/>
    <w:p w14:paraId="4E169BD2" w14:textId="77777777" w:rsidR="001B0712" w:rsidRDefault="001B0712"/>
    <w:p w14:paraId="2F2D54AB" w14:textId="181E0A35" w:rsidR="00360FDB" w:rsidRDefault="00DE151E">
      <w:r>
        <w:lastRenderedPageBreak/>
        <w:t xml:space="preserve">Part 1 – Script </w:t>
      </w:r>
    </w:p>
    <w:p w14:paraId="737F95BB" w14:textId="77777777" w:rsidR="0089425E" w:rsidRDefault="00CC33FC" w:rsidP="00476BB5">
      <w:pPr>
        <w:spacing w:line="360" w:lineRule="auto"/>
        <w:rPr>
          <w:rFonts w:ascii="Calibri" w:hAnsi="Calibri" w:cs="Calibri"/>
        </w:rPr>
      </w:pPr>
      <w:r>
        <w:rPr>
          <w:rFonts w:ascii="Calibri" w:hAnsi="Calibri" w:cs="Calibri"/>
        </w:rPr>
        <w:t xml:space="preserve">Good afternoon, I am megan </w:t>
      </w:r>
      <w:r w:rsidR="00EC6E3F">
        <w:rPr>
          <w:rFonts w:ascii="Calibri" w:hAnsi="Calibri" w:cs="Calibri"/>
        </w:rPr>
        <w:t>ronan and today I will be reviewing my experience completing the John Muir challenge.</w:t>
      </w:r>
    </w:p>
    <w:p w14:paraId="7A2B9E25" w14:textId="64019006" w:rsidR="00EC6E3F" w:rsidRDefault="0089425E" w:rsidP="00476BB5">
      <w:pPr>
        <w:spacing w:line="360" w:lineRule="auto"/>
        <w:rPr>
          <w:rFonts w:ascii="Calibri" w:hAnsi="Calibri" w:cs="Calibri"/>
        </w:rPr>
      </w:pPr>
      <w:r w:rsidRPr="0089425E">
        <w:rPr>
          <w:rFonts w:ascii="Calibri" w:hAnsi="Calibri" w:cs="Calibri"/>
        </w:rPr>
        <w:t>Completing the John Muir Challenge has improved my understanding of sustainability and the importance of caring for the environment. It encouraged me to explore Maesteg Welfare Park in greater depth and appreciate its value to both wildlife and the local community. The challenge also gave me the opportunity to reflect on the park's personal significance, reminding me of the many happy memories I have made there and reinforcing why it is such a special place to me.</w:t>
      </w:r>
      <w:r w:rsidR="00EC6E3F">
        <w:rPr>
          <w:rFonts w:ascii="Calibri" w:hAnsi="Calibri" w:cs="Calibri"/>
        </w:rPr>
        <w:t xml:space="preserve"> </w:t>
      </w:r>
    </w:p>
    <w:p w14:paraId="7492B4C8" w14:textId="77777777" w:rsidR="00476BB5" w:rsidRPr="00476BB5" w:rsidRDefault="00476BB5" w:rsidP="00476BB5">
      <w:pPr>
        <w:spacing w:line="360" w:lineRule="auto"/>
        <w:rPr>
          <w:rFonts w:ascii="Calibri" w:hAnsi="Calibri" w:cs="Calibri"/>
        </w:rPr>
      </w:pPr>
      <w:r w:rsidRPr="00476BB5">
        <w:rPr>
          <w:rFonts w:ascii="Calibri" w:hAnsi="Calibri" w:cs="Calibri"/>
        </w:rPr>
        <w:t>The first area I explored was the learning opportunities available at Maesteg Welfare Park. Although I knew the park offered much more than a green open space, I had not realised just how many opportunities it provides for the local community. From the allotments, which produce fresh food, to the free community garden designed specifically for young children, the park offers a wide range of learning experiences. The community garden provides a calm outdoor environment with endless opportunities for learning through play. It includes a role-play area, sand pit, water play, and many other features that encourage children to explore and learn about the natural world. These experiences help children spend more time outdoors while developing positive habits and an appreciation of sustainability from an early age.</w:t>
      </w:r>
    </w:p>
    <w:p w14:paraId="7ACA4B64" w14:textId="77777777" w:rsidR="00476BB5" w:rsidRPr="00476BB5" w:rsidRDefault="00476BB5" w:rsidP="00476BB5">
      <w:pPr>
        <w:spacing w:line="360" w:lineRule="auto"/>
        <w:rPr>
          <w:rFonts w:ascii="Calibri" w:hAnsi="Calibri" w:cs="Calibri"/>
        </w:rPr>
      </w:pPr>
      <w:r w:rsidRPr="00476BB5">
        <w:rPr>
          <w:rFonts w:ascii="Calibri" w:hAnsi="Calibri" w:cs="Calibri"/>
        </w:rPr>
        <w:t>The park also provides a variety of sports courts and public play areas. Although these facilities do not directly promote sustainability, they encourage people to spend time outdoors, improve their physical health, and make greater use of local green spaces.</w:t>
      </w:r>
    </w:p>
    <w:p w14:paraId="5426B3DF" w14:textId="77777777" w:rsidR="00476BB5" w:rsidRPr="00476BB5" w:rsidRDefault="00476BB5" w:rsidP="00476BB5">
      <w:pPr>
        <w:spacing w:line="360" w:lineRule="auto"/>
        <w:rPr>
          <w:rFonts w:ascii="Calibri" w:hAnsi="Calibri" w:cs="Calibri"/>
        </w:rPr>
      </w:pPr>
      <w:r w:rsidRPr="00476BB5">
        <w:rPr>
          <w:rFonts w:ascii="Calibri" w:hAnsi="Calibri" w:cs="Calibri"/>
        </w:rPr>
        <w:t>Sustainability is also supported through the park's flowerbeds, trees, and green spaces, which provide nectar and pollen for pollinators such as bees and butterflies. These insects are essential for biodiversity and for the reproduction of many plant species, including crops that people rely on for food. Maesteg Welfare Park also demonstrates its commitment to wildlife by providing habitats for birds and other creatures. In my scrapbook, I included photographs of two of the many birdhouses located throughout the park, which are regularly used by birds and other wildlife. This is another important way the park contributes to sustainability.</w:t>
      </w:r>
    </w:p>
    <w:p w14:paraId="0D133F8C" w14:textId="77777777" w:rsidR="00476BB5" w:rsidRPr="00476BB5" w:rsidRDefault="00476BB5" w:rsidP="00476BB5">
      <w:pPr>
        <w:spacing w:line="360" w:lineRule="auto"/>
        <w:rPr>
          <w:rFonts w:ascii="Calibri" w:hAnsi="Calibri" w:cs="Calibri"/>
        </w:rPr>
      </w:pPr>
      <w:r w:rsidRPr="00476BB5">
        <w:rPr>
          <w:rFonts w:ascii="Calibri" w:hAnsi="Calibri" w:cs="Calibri"/>
        </w:rPr>
        <w:lastRenderedPageBreak/>
        <w:t>Birds play a vital role in maintaining healthy ecosystems by supporting biodiversity, controlling pests, and, in some cases, helping with pollination and seed dispersal. The Royal Society for the Protection of Birds (RSPB) highlights that climate change and habitat loss are among the greatest threats to bird populations, resulting in the decline of many species. Maesteg Welfare Park helps address these challenges by providing birdhouses and protecting natural habitats where birds can safely nest and thrive.</w:t>
      </w:r>
    </w:p>
    <w:p w14:paraId="73758322" w14:textId="6041C80F" w:rsidR="00476BB5" w:rsidRPr="00476BB5" w:rsidRDefault="00476BB5" w:rsidP="00476BB5">
      <w:pPr>
        <w:spacing w:line="360" w:lineRule="auto"/>
        <w:rPr>
          <w:rFonts w:ascii="Calibri" w:hAnsi="Calibri" w:cs="Calibri"/>
        </w:rPr>
      </w:pPr>
      <w:r w:rsidRPr="00476BB5">
        <w:rPr>
          <w:rFonts w:ascii="Calibri" w:hAnsi="Calibri" w:cs="Calibri"/>
        </w:rPr>
        <w:t>Another aspect I explored during the challenge was the changing seasons and the impact they have on the park. The seasons influence not only the appearance of the landscape but also the overall atmosphere. Although I have visited Maesteg Welfare Park throughout every season during my life, it is difficult to remember every detail. However, I do have strong memories associated with each season, and through further research I have gained a greater appreciation of how each one transforms the park</w:t>
      </w:r>
      <w:r w:rsidR="00E16037">
        <w:rPr>
          <w:rFonts w:ascii="Calibri" w:hAnsi="Calibri" w:cs="Calibri"/>
        </w:rPr>
        <w:t xml:space="preserve"> which I have highlighted in my scrapbook.</w:t>
      </w:r>
    </w:p>
    <w:p w14:paraId="2B4C950F" w14:textId="35A63355" w:rsidR="00053D5D" w:rsidRDefault="006C1D20" w:rsidP="00476BB5">
      <w:pPr>
        <w:spacing w:line="360" w:lineRule="auto"/>
        <w:rPr>
          <w:rFonts w:ascii="Calibri" w:hAnsi="Calibri" w:cs="Calibri"/>
        </w:rPr>
      </w:pPr>
      <w:r w:rsidRPr="006C1D20">
        <w:rPr>
          <w:rFonts w:ascii="Calibri" w:hAnsi="Calibri" w:cs="Calibri"/>
        </w:rPr>
        <w:t>The discovery phase of the challenge allowed me to experience Maesteg Welfare Park through my senses and reflect on my personal relationship with the space and the memories I associate with it. It encouraged me to explore the park more deeply, gaining a greater understanding of what it has to offer while observing the variety of wildlife, plants, and species</w:t>
      </w:r>
      <w:r w:rsidR="000658DA">
        <w:rPr>
          <w:rFonts w:ascii="Calibri" w:hAnsi="Calibri" w:cs="Calibri"/>
        </w:rPr>
        <w:t xml:space="preserve"> </w:t>
      </w:r>
      <w:r w:rsidR="000658DA" w:rsidRPr="000658DA">
        <w:rPr>
          <w:rFonts w:ascii="Calibri" w:hAnsi="Calibri" w:cs="Calibri"/>
        </w:rPr>
        <w:t>that live in and use the park. This helped me see the park as more than just a familiar place and appreciate it as a space shared by both people and nature.</w:t>
      </w:r>
      <w:r w:rsidR="000658DA">
        <w:rPr>
          <w:rFonts w:ascii="Calibri" w:hAnsi="Calibri" w:cs="Calibri"/>
        </w:rPr>
        <w:t xml:space="preserve"> </w:t>
      </w:r>
    </w:p>
    <w:p w14:paraId="0B125FE8" w14:textId="77777777" w:rsidR="00AF7063" w:rsidRPr="00AF7063" w:rsidRDefault="00AF7063" w:rsidP="00AF7063">
      <w:pPr>
        <w:spacing w:line="360" w:lineRule="auto"/>
        <w:rPr>
          <w:rFonts w:ascii="Calibri" w:hAnsi="Calibri" w:cs="Calibri"/>
        </w:rPr>
      </w:pPr>
      <w:r w:rsidRPr="00AF7063">
        <w:rPr>
          <w:rFonts w:ascii="Calibri" w:hAnsi="Calibri" w:cs="Calibri"/>
        </w:rPr>
        <w:t>The explore part of the challenge encouraged me to visit Maesteg Welfare Park at different times of the day and reflect on how I have used the park throughout different seasons. It also encouraged me to experience the park both on my own and with a friend. Visiting alone gave me the chance to slow down and take in my surroundings on a deeper level, while visiting with a friend allowed me to share the experience, point out my favourite areas, and talk about the things I had learned about the park.</w:t>
      </w:r>
    </w:p>
    <w:p w14:paraId="2094A417" w14:textId="4DE8394E" w:rsidR="00AF7063" w:rsidRDefault="00AF7063" w:rsidP="00AF7063">
      <w:pPr>
        <w:spacing w:line="360" w:lineRule="auto"/>
        <w:rPr>
          <w:rFonts w:ascii="Calibri" w:hAnsi="Calibri" w:cs="Calibri"/>
        </w:rPr>
      </w:pPr>
      <w:r w:rsidRPr="00AF7063">
        <w:rPr>
          <w:rFonts w:ascii="Calibri" w:hAnsi="Calibri" w:cs="Calibri"/>
        </w:rPr>
        <w:t>One of my favourite things to share was how different the park feels depending on the time of day or the season. I was able to reflect on how the park becomes much quieter and calmer during the evening, creating a peaceful atmosphere, while during the middle of the day it is full of chatter, laughter and activity from people enjoying the space.</w:t>
      </w:r>
    </w:p>
    <w:p w14:paraId="05047EB7" w14:textId="77777777" w:rsidR="00425025" w:rsidRPr="00425025" w:rsidRDefault="00425025" w:rsidP="00425025">
      <w:pPr>
        <w:spacing w:line="360" w:lineRule="auto"/>
        <w:rPr>
          <w:rFonts w:ascii="Calibri" w:hAnsi="Calibri" w:cs="Calibri"/>
        </w:rPr>
      </w:pPr>
      <w:r w:rsidRPr="00425025">
        <w:rPr>
          <w:rFonts w:ascii="Calibri" w:hAnsi="Calibri" w:cs="Calibri"/>
        </w:rPr>
        <w:t xml:space="preserve">For the conserve part of the challenge, I completed a litter pick at Maesteg Welfare Park with my brother and partner. Although the park initially looked clean, we found a surprising </w:t>
      </w:r>
      <w:r w:rsidRPr="00425025">
        <w:rPr>
          <w:rFonts w:ascii="Calibri" w:hAnsi="Calibri" w:cs="Calibri"/>
        </w:rPr>
        <w:lastRenderedPageBreak/>
        <w:t>amount of litter hidden in the bushes and hedges. Removing it helped improve the park and made it safer for local wildlife, showing me that even small conservation efforts can make a positive difference.</w:t>
      </w:r>
    </w:p>
    <w:p w14:paraId="0C689B4B" w14:textId="3047E10C" w:rsidR="00425025" w:rsidRDefault="00425025" w:rsidP="00425025">
      <w:pPr>
        <w:spacing w:line="360" w:lineRule="auto"/>
        <w:rPr>
          <w:rFonts w:ascii="Calibri" w:hAnsi="Calibri" w:cs="Calibri"/>
        </w:rPr>
      </w:pPr>
      <w:r w:rsidRPr="00425025">
        <w:rPr>
          <w:rFonts w:ascii="Calibri" w:hAnsi="Calibri" w:cs="Calibri"/>
        </w:rPr>
        <w:t>I also involved the pupils at the school where I work by making bird feeders using tree bark, wet soil, and bird seed. After placing them in the park, I returned a few days later to find the bird seed had been eaten. This activity supported local wildlife while teaching the children about sustainability and how simple actions can help care for the environment.</w:t>
      </w:r>
    </w:p>
    <w:p w14:paraId="5273E618" w14:textId="5E29C8EA" w:rsidR="00DC4A7C" w:rsidRDefault="00DC4A7C" w:rsidP="00425025">
      <w:pPr>
        <w:spacing w:line="360" w:lineRule="auto"/>
        <w:rPr>
          <w:rFonts w:ascii="Calibri" w:hAnsi="Calibri" w:cs="Calibri"/>
        </w:rPr>
      </w:pPr>
      <w:r w:rsidRPr="00DC4A7C">
        <w:rPr>
          <w:rFonts w:ascii="Calibri" w:hAnsi="Calibri" w:cs="Calibri"/>
        </w:rPr>
        <w:t>To complete the share part of the challenge, I involved my family and the children I work with in the activities. My family joined me for the litter pick, while the children made bird feeders and learned how simple actions can support local wildlife. I also shared my PowerPoint with them to reinforce the importance of sustainability and show how small actions can make a positive impact on the environment.</w:t>
      </w:r>
    </w:p>
    <w:p w14:paraId="10AF23E6" w14:textId="1FE1B363" w:rsidR="006557E8" w:rsidRDefault="006557E8" w:rsidP="00425025">
      <w:pPr>
        <w:spacing w:line="360" w:lineRule="auto"/>
        <w:rPr>
          <w:rFonts w:ascii="Calibri" w:hAnsi="Calibri" w:cs="Calibri"/>
        </w:rPr>
      </w:pPr>
      <w:r w:rsidRPr="006557E8">
        <w:rPr>
          <w:rFonts w:ascii="Calibri" w:hAnsi="Calibri" w:cs="Calibri"/>
        </w:rPr>
        <w:t>Completing the John Muir Challenge has helped me develop a greater appreciation for Maesteg Welfare Park and the natural environment. It has shown me the importance of local green spaces for wildlife, sustainability and wellbeing, while strengthening my connection to a place that means a lot to me.</w:t>
      </w:r>
    </w:p>
    <w:p w14:paraId="573AE281" w14:textId="5C6D3922" w:rsidR="00FD00C5" w:rsidRPr="001C5218" w:rsidRDefault="00D22550" w:rsidP="001C5218">
      <w:pPr>
        <w:spacing w:line="360" w:lineRule="auto"/>
        <w:rPr>
          <w:rFonts w:ascii="Calibri" w:hAnsi="Calibri" w:cs="Calibri"/>
        </w:rPr>
      </w:pPr>
      <w:r w:rsidRPr="00D22550">
        <w:rPr>
          <w:rFonts w:ascii="Calibri" w:hAnsi="Calibri" w:cs="Calibri"/>
        </w:rPr>
        <w:t xml:space="preserve">The challenge taught me that even small actions can make a positive difference and that encouraging others to care for the environment can have an even greater </w:t>
      </w:r>
      <w:r w:rsidR="004A4C7C" w:rsidRPr="00D22550">
        <w:rPr>
          <w:rFonts w:ascii="Calibri" w:hAnsi="Calibri" w:cs="Calibri"/>
        </w:rPr>
        <w:t>impact.</w:t>
      </w:r>
      <w:r w:rsidR="004A4C7C" w:rsidRPr="001C5218">
        <w:rPr>
          <w:rFonts w:ascii="Calibri" w:hAnsi="Calibri" w:cs="Calibri"/>
        </w:rPr>
        <w:t xml:space="preserve"> I</w:t>
      </w:r>
      <w:r w:rsidR="001C5218" w:rsidRPr="001C5218">
        <w:rPr>
          <w:rFonts w:ascii="Calibri" w:hAnsi="Calibri" w:cs="Calibri"/>
        </w:rPr>
        <w:t xml:space="preserve"> have also </w:t>
      </w:r>
      <w:r>
        <w:rPr>
          <w:rFonts w:ascii="Calibri" w:hAnsi="Calibri" w:cs="Calibri"/>
        </w:rPr>
        <w:t>notic</w:t>
      </w:r>
      <w:r w:rsidR="001C5218" w:rsidRPr="001C5218">
        <w:rPr>
          <w:rFonts w:ascii="Calibri" w:hAnsi="Calibri" w:cs="Calibri"/>
        </w:rPr>
        <w:t>ed that taking action to improve the environment can have a positive effect on your own wellbeing</w:t>
      </w:r>
      <w:r w:rsidR="004A4C7C">
        <w:rPr>
          <w:rFonts w:ascii="Calibri" w:hAnsi="Calibri" w:cs="Calibri"/>
        </w:rPr>
        <w:t xml:space="preserve"> and </w:t>
      </w:r>
      <w:r w:rsidR="007F3A93">
        <w:rPr>
          <w:rFonts w:ascii="Calibri" w:hAnsi="Calibri" w:cs="Calibri"/>
        </w:rPr>
        <w:t xml:space="preserve">provide a sense of achievement. </w:t>
      </w:r>
      <w:r w:rsidR="00C757CC" w:rsidRPr="00C757CC">
        <w:rPr>
          <w:rFonts w:ascii="Calibri" w:hAnsi="Calibri" w:cs="Calibri"/>
        </w:rPr>
        <w:t>Overall, this challenge has encouraged me to care for my local environment and continue taking small actions that make a difference.</w:t>
      </w:r>
      <w:r w:rsidR="002907F1">
        <w:rPr>
          <w:rFonts w:ascii="Calibri" w:hAnsi="Calibri" w:cs="Calibri"/>
        </w:rPr>
        <w:t xml:space="preserve"> </w:t>
      </w:r>
    </w:p>
    <w:p w14:paraId="54204C44" w14:textId="77777777" w:rsidR="00FD00C5" w:rsidRDefault="00FD00C5"/>
    <w:p w14:paraId="770D07DD" w14:textId="77777777" w:rsidR="00135F98" w:rsidRDefault="00135F98"/>
    <w:p w14:paraId="2210854D" w14:textId="77777777" w:rsidR="00135F98" w:rsidRDefault="00135F98"/>
    <w:p w14:paraId="38883EEC" w14:textId="77777777" w:rsidR="00135F98" w:rsidRDefault="00135F98"/>
    <w:p w14:paraId="5FE2B2D0" w14:textId="77777777" w:rsidR="00135F98" w:rsidRDefault="00135F98"/>
    <w:p w14:paraId="790BBF65" w14:textId="77777777" w:rsidR="00135F98" w:rsidRDefault="00135F98"/>
    <w:p w14:paraId="578A4121" w14:textId="77777777" w:rsidR="00135F98" w:rsidRDefault="00135F98"/>
    <w:p w14:paraId="761543F1" w14:textId="001ED24E" w:rsidR="00FD00C5" w:rsidRDefault="00135F98">
      <w:r>
        <w:lastRenderedPageBreak/>
        <w:t xml:space="preserve">Part 2 – Script </w:t>
      </w:r>
    </w:p>
    <w:p w14:paraId="76F61842" w14:textId="77777777" w:rsidR="00DF6467" w:rsidRDefault="00DF6467" w:rsidP="00C86DEE">
      <w:pPr>
        <w:spacing w:line="360" w:lineRule="auto"/>
        <w:rPr>
          <w:rFonts w:ascii="Calibri" w:hAnsi="Calibri" w:cs="Calibri"/>
        </w:rPr>
      </w:pPr>
      <w:r w:rsidRPr="00DF6467">
        <w:rPr>
          <w:rFonts w:ascii="Calibri" w:hAnsi="Calibri" w:cs="Calibri"/>
        </w:rPr>
        <w:t>Good afternoon. My name is Megan Ronan, and today I will be discussing and critically evaluating how participating in an outdoor learning experience, such as the John Muir Award, can support the philosophy and principles of early childhood education and sustainability.</w:t>
      </w:r>
    </w:p>
    <w:p w14:paraId="7217DECC" w14:textId="29CEA0A8" w:rsidR="00EA5BCC" w:rsidRDefault="00BF08C6" w:rsidP="00C86DEE">
      <w:pPr>
        <w:spacing w:line="360" w:lineRule="auto"/>
        <w:rPr>
          <w:rFonts w:ascii="Calibri" w:hAnsi="Calibri" w:cs="Calibri"/>
        </w:rPr>
      </w:pPr>
      <w:r w:rsidRPr="00BF08C6">
        <w:rPr>
          <w:rFonts w:ascii="Calibri" w:hAnsi="Calibri" w:cs="Calibri"/>
        </w:rPr>
        <w:t xml:space="preserve">Department for Business and Trade (2024) </w:t>
      </w:r>
      <w:r w:rsidR="009D21CE">
        <w:rPr>
          <w:rFonts w:ascii="Calibri" w:hAnsi="Calibri" w:cs="Calibri"/>
        </w:rPr>
        <w:t>define s</w:t>
      </w:r>
      <w:r w:rsidR="008C28D7" w:rsidRPr="008C28D7">
        <w:rPr>
          <w:rFonts w:ascii="Calibri" w:hAnsi="Calibri" w:cs="Calibri"/>
        </w:rPr>
        <w:t xml:space="preserve">ustainability </w:t>
      </w:r>
      <w:r w:rsidR="009D21CE">
        <w:rPr>
          <w:rFonts w:ascii="Calibri" w:hAnsi="Calibri" w:cs="Calibri"/>
        </w:rPr>
        <w:t>as</w:t>
      </w:r>
      <w:r w:rsidR="008C28D7" w:rsidRPr="008C28D7">
        <w:rPr>
          <w:rFonts w:ascii="Calibri" w:hAnsi="Calibri" w:cs="Calibri"/>
        </w:rPr>
        <w:t xml:space="preserve"> the responsible use of resources to ensure a healthy environment, a strong economy, and a better quality of life for present and future generations.</w:t>
      </w:r>
      <w:r w:rsidR="00C04E3D">
        <w:rPr>
          <w:rFonts w:ascii="Calibri" w:hAnsi="Calibri" w:cs="Calibri"/>
        </w:rPr>
        <w:t xml:space="preserve"> </w:t>
      </w:r>
      <w:r w:rsidR="00EB6DF9" w:rsidRPr="00EB6DF9">
        <w:rPr>
          <w:rFonts w:ascii="Calibri" w:hAnsi="Calibri" w:cs="Calibri"/>
        </w:rPr>
        <w:t>The Well-being of Future Generations (Wales) Act 2015 promotes sustainability by requiring public bodies to consider the long-term economic, social, environmental and cultural well-being of Wales. In early years settings, this supports children's health and well-being, equality and inclusion, the sustainable use of resources, and opportunities for outdoor learning (Welsh Government, 2015). Similarly, the Curriculum for Wales (2022) embeds sustainability through its Four Purposes and the cross-cutting theme of Sustainability and Climate Change, encouraging young children to care for the environment through outdoor learning and helping them develop as ethical and environmentally responsible citizens (Welsh Government, 2022).</w:t>
      </w:r>
    </w:p>
    <w:p w14:paraId="190D2DBD" w14:textId="3B7202F9" w:rsidR="00611AF6" w:rsidRDefault="00073BB9" w:rsidP="00C86DEE">
      <w:pPr>
        <w:spacing w:line="360" w:lineRule="auto"/>
        <w:rPr>
          <w:rFonts w:ascii="Calibri" w:hAnsi="Calibri" w:cs="Calibri"/>
        </w:rPr>
      </w:pPr>
      <w:r w:rsidRPr="00C86DEE">
        <w:rPr>
          <w:rFonts w:ascii="Calibri" w:hAnsi="Calibri" w:cs="Calibri"/>
        </w:rPr>
        <w:t>Spending time outdoors is fundamental to the philosophy and principles of Early Childhood Education for Sustainability because it provides authentic, experiential learning opportunities that foster children's environmental awareness, critical thinking, and sense of responsibility towards the natural world</w:t>
      </w:r>
      <w:r w:rsidR="00C20A94">
        <w:rPr>
          <w:rFonts w:ascii="Calibri" w:hAnsi="Calibri" w:cs="Calibri"/>
        </w:rPr>
        <w:t xml:space="preserve"> </w:t>
      </w:r>
      <w:r w:rsidR="000530B6" w:rsidRPr="000530B6">
        <w:rPr>
          <w:rFonts w:ascii="Calibri" w:hAnsi="Calibri" w:cs="Calibri"/>
        </w:rPr>
        <w:t>(Davis &amp; Elliott, 2021).</w:t>
      </w:r>
      <w:r w:rsidR="000530B6">
        <w:rPr>
          <w:rFonts w:ascii="Calibri" w:hAnsi="Calibri" w:cs="Calibri"/>
        </w:rPr>
        <w:t xml:space="preserve"> </w:t>
      </w:r>
      <w:r w:rsidR="00402EF1" w:rsidRPr="00402EF1">
        <w:rPr>
          <w:rFonts w:ascii="Calibri" w:hAnsi="Calibri" w:cs="Calibri"/>
        </w:rPr>
        <w:t>Outdoor environments enable children to develop meaningful connections with nature through activities such as gardening, observing wildlife, and caring for living things, which contribute to pro-environmental attitudes and behaviours (Chawla, 2020).</w:t>
      </w:r>
    </w:p>
    <w:p w14:paraId="7DA569EE" w14:textId="2BE36F86" w:rsidR="00405E3F" w:rsidRDefault="00405E3F" w:rsidP="00C86DEE">
      <w:pPr>
        <w:spacing w:line="360" w:lineRule="auto"/>
        <w:rPr>
          <w:rFonts w:ascii="Calibri" w:hAnsi="Calibri" w:cs="Calibri"/>
        </w:rPr>
      </w:pPr>
      <w:r w:rsidRPr="00405E3F">
        <w:rPr>
          <w:rFonts w:ascii="Calibri" w:hAnsi="Calibri" w:cs="Calibri"/>
        </w:rPr>
        <w:t>The Early Years Foundation Stage Statutory Framework supports the philosophy of Early Childhood Education for Sustainability by recognising the importance of outdoor learning and child-centred, experiential approaches that foster children's holistic development. The framework emphasises that children should have opportunities to play and learn outdoors every day, enabling them to explore, investigate and develop an understanding of the natural world through firsthand experiences (Department for Education, 2024). Such experiences align with</w:t>
      </w:r>
      <w:r w:rsidR="00C45DDC" w:rsidRPr="00C45DDC">
        <w:t xml:space="preserve"> </w:t>
      </w:r>
      <w:r w:rsidR="00C45DDC" w:rsidRPr="00C45DDC">
        <w:rPr>
          <w:rFonts w:ascii="Calibri" w:hAnsi="Calibri" w:cs="Calibri"/>
        </w:rPr>
        <w:t xml:space="preserve">Early Childhood Education for </w:t>
      </w:r>
      <w:r w:rsidR="004F39F3" w:rsidRPr="00C45DDC">
        <w:rPr>
          <w:rFonts w:ascii="Calibri" w:hAnsi="Calibri" w:cs="Calibri"/>
        </w:rPr>
        <w:t>Sustainability</w:t>
      </w:r>
      <w:r w:rsidR="004F39F3" w:rsidRPr="00405E3F">
        <w:rPr>
          <w:rFonts w:ascii="Calibri" w:hAnsi="Calibri" w:cs="Calibri"/>
        </w:rPr>
        <w:t xml:space="preserve"> principles</w:t>
      </w:r>
      <w:r w:rsidRPr="00405E3F">
        <w:rPr>
          <w:rFonts w:ascii="Calibri" w:hAnsi="Calibri" w:cs="Calibri"/>
        </w:rPr>
        <w:t xml:space="preserve"> by encouraging </w:t>
      </w:r>
      <w:r w:rsidRPr="00405E3F">
        <w:rPr>
          <w:rFonts w:ascii="Calibri" w:hAnsi="Calibri" w:cs="Calibri"/>
        </w:rPr>
        <w:lastRenderedPageBreak/>
        <w:t>children to develop respect for living things, care for their environment and participate in sustainable practices such as gardening, recycling and caring for natural resources (Davis and Elliott, 2021).</w:t>
      </w:r>
      <w:r w:rsidR="004F43F0">
        <w:rPr>
          <w:rFonts w:ascii="Calibri" w:hAnsi="Calibri" w:cs="Calibri"/>
        </w:rPr>
        <w:t xml:space="preserve"> </w:t>
      </w:r>
      <w:r w:rsidR="004F43F0" w:rsidRPr="004F43F0">
        <w:rPr>
          <w:rFonts w:ascii="Calibri" w:hAnsi="Calibri" w:cs="Calibri"/>
        </w:rPr>
        <w:t xml:space="preserve">However, while the </w:t>
      </w:r>
      <w:r w:rsidR="007B004A" w:rsidRPr="007B004A">
        <w:rPr>
          <w:rFonts w:ascii="Calibri" w:hAnsi="Calibri" w:cs="Calibri"/>
        </w:rPr>
        <w:t>Early Years Foundation Stage</w:t>
      </w:r>
      <w:r w:rsidR="007B004A">
        <w:rPr>
          <w:rFonts w:ascii="Calibri" w:hAnsi="Calibri" w:cs="Calibri"/>
        </w:rPr>
        <w:t xml:space="preserve"> </w:t>
      </w:r>
      <w:r w:rsidR="008A4239">
        <w:rPr>
          <w:rFonts w:ascii="Calibri" w:hAnsi="Calibri" w:cs="Calibri"/>
        </w:rPr>
        <w:t>F</w:t>
      </w:r>
      <w:r w:rsidR="007B004A">
        <w:rPr>
          <w:rFonts w:ascii="Calibri" w:hAnsi="Calibri" w:cs="Calibri"/>
        </w:rPr>
        <w:t>ramework</w:t>
      </w:r>
      <w:r w:rsidR="004F43F0" w:rsidRPr="004F43F0">
        <w:rPr>
          <w:rFonts w:ascii="Calibri" w:hAnsi="Calibri" w:cs="Calibri"/>
        </w:rPr>
        <w:t xml:space="preserve"> provides opportunities to embed sustainability through outdoor experiences, it does not explicitly identify education for sustainability as a curriculum priority. Consequently, the extent to which children develop sustainability knowledge depends largely on educators' intentional planning and pedagogical practices (Davis and Elliott, 2021).</w:t>
      </w:r>
      <w:r w:rsidR="007B004A">
        <w:rPr>
          <w:rFonts w:ascii="Calibri" w:hAnsi="Calibri" w:cs="Calibri"/>
        </w:rPr>
        <w:t xml:space="preserve"> </w:t>
      </w:r>
    </w:p>
    <w:p w14:paraId="209728A5" w14:textId="7CAC9A73" w:rsidR="00A06140" w:rsidRDefault="004F7BE4" w:rsidP="00C86DEE">
      <w:pPr>
        <w:spacing w:line="360" w:lineRule="auto"/>
        <w:rPr>
          <w:rFonts w:ascii="Calibri" w:hAnsi="Calibri" w:cs="Calibri"/>
        </w:rPr>
      </w:pPr>
      <w:r w:rsidRPr="004F7BE4">
        <w:rPr>
          <w:rFonts w:ascii="Calibri" w:hAnsi="Calibri" w:cs="Calibri"/>
        </w:rPr>
        <w:t>Pramling Samuelsson and Park (2017) argue that</w:t>
      </w:r>
      <w:r w:rsidR="00C478D9">
        <w:rPr>
          <w:rFonts w:ascii="Calibri" w:hAnsi="Calibri" w:cs="Calibri"/>
        </w:rPr>
        <w:t xml:space="preserve"> </w:t>
      </w:r>
      <w:r w:rsidR="00A61F3C" w:rsidRPr="00A61F3C">
        <w:rPr>
          <w:rFonts w:ascii="Calibri" w:hAnsi="Calibri" w:cs="Calibri"/>
        </w:rPr>
        <w:t>sustainability should be embedded throughout early childhood education rather than taught as a separate topic. By providing rich, play-based experiences, encouraging children's participation, and promoting values such as respect, responsibility and care for the environment, practitioners can help children develop the knowledge, skills and attitudes needed to contribute to a more sustainable future.</w:t>
      </w:r>
      <w:r w:rsidR="00A61F3C">
        <w:rPr>
          <w:rFonts w:ascii="Calibri" w:hAnsi="Calibri" w:cs="Calibri"/>
        </w:rPr>
        <w:t xml:space="preserve"> </w:t>
      </w:r>
      <w:r w:rsidR="00E27E2C">
        <w:rPr>
          <w:rFonts w:ascii="Calibri" w:hAnsi="Calibri" w:cs="Calibri"/>
        </w:rPr>
        <w:t>Sim</w:t>
      </w:r>
      <w:r w:rsidR="004540A3">
        <w:rPr>
          <w:rFonts w:ascii="Calibri" w:hAnsi="Calibri" w:cs="Calibri"/>
        </w:rPr>
        <w:t xml:space="preserve">ilarly, </w:t>
      </w:r>
      <w:r w:rsidR="004540A3" w:rsidRPr="004540A3">
        <w:rPr>
          <w:rFonts w:ascii="Calibri" w:hAnsi="Calibri" w:cs="Calibri"/>
        </w:rPr>
        <w:t>Boyd (2018) argues that sustainability should be embedded throughout early childhood education by encouraging children to become active, responsible members of their communities. Inspired by the philosophies of Montessori and Steiner, the article emphasises that practitioners should provide meaningful experiences that promote environmental awareness, social justice, equality and community involvement. These experiences help children develop the values, skills and confidence needed to contribute to a more sustainable future.</w:t>
      </w:r>
    </w:p>
    <w:p w14:paraId="59E61EAD" w14:textId="2275DC87" w:rsidR="007E46F8" w:rsidRDefault="00E56EC4" w:rsidP="00C86DEE">
      <w:pPr>
        <w:spacing w:line="360" w:lineRule="auto"/>
        <w:rPr>
          <w:rFonts w:ascii="Calibri" w:hAnsi="Calibri" w:cs="Calibri"/>
        </w:rPr>
      </w:pPr>
      <w:r>
        <w:rPr>
          <w:rFonts w:ascii="Calibri" w:hAnsi="Calibri" w:cs="Calibri"/>
        </w:rPr>
        <w:t xml:space="preserve">Likewise, </w:t>
      </w:r>
      <w:r w:rsidR="007E46F8" w:rsidRPr="007E46F8">
        <w:rPr>
          <w:rFonts w:ascii="Calibri" w:hAnsi="Calibri" w:cs="Calibri"/>
        </w:rPr>
        <w:t xml:space="preserve">Weldemariam </w:t>
      </w:r>
      <w:r w:rsidR="007E46F8" w:rsidRPr="00E56EC4">
        <w:rPr>
          <w:rFonts w:ascii="Calibri" w:hAnsi="Calibri" w:cs="Calibri"/>
          <w:i/>
          <w:iCs/>
        </w:rPr>
        <w:t>et al.</w:t>
      </w:r>
      <w:r w:rsidR="007E46F8" w:rsidRPr="007E46F8">
        <w:rPr>
          <w:rFonts w:ascii="Calibri" w:hAnsi="Calibri" w:cs="Calibri"/>
        </w:rPr>
        <w:t xml:space="preserve"> (2017) conclude that the early years are a vital stage for developing children's understanding of sustainability. They argue that children should be viewed as capable citi</w:t>
      </w:r>
      <w:r w:rsidR="008A4239">
        <w:rPr>
          <w:rFonts w:ascii="Calibri" w:hAnsi="Calibri" w:cs="Calibri"/>
        </w:rPr>
        <w:t>z</w:t>
      </w:r>
      <w:r w:rsidR="007E46F8" w:rsidRPr="007E46F8">
        <w:rPr>
          <w:rFonts w:ascii="Calibri" w:hAnsi="Calibri" w:cs="Calibri"/>
        </w:rPr>
        <w:t>ens who can actively contribute to a sustainable future through meaningful, play-based learning experiences. The article also highlights the importance of clear curriculum guidance and knowledgeable practitioners in ensuring that sustainability becomes a natural part of everyday early childhood education rather than a separate subject.</w:t>
      </w:r>
    </w:p>
    <w:p w14:paraId="05E58432" w14:textId="6E2F7837" w:rsidR="00135F98" w:rsidRDefault="00135F98" w:rsidP="00135F98">
      <w:pPr>
        <w:spacing w:line="360" w:lineRule="auto"/>
        <w:rPr>
          <w:rFonts w:ascii="Calibri" w:hAnsi="Calibri" w:cs="Calibri"/>
        </w:rPr>
      </w:pPr>
      <w:r w:rsidRPr="00135F98">
        <w:rPr>
          <w:rFonts w:ascii="Calibri" w:hAnsi="Calibri" w:cs="Calibri"/>
        </w:rPr>
        <w:t>The John Muir Award is an environmental award scheme that encourages children and young people to discover, explore, conserve and share experiences of wild places (John Muir Trust, n</w:t>
      </w:r>
      <w:r w:rsidR="002111B7">
        <w:rPr>
          <w:rFonts w:ascii="Calibri" w:hAnsi="Calibri" w:cs="Calibri"/>
        </w:rPr>
        <w:t>o date</w:t>
      </w:r>
      <w:r w:rsidRPr="00135F98">
        <w:rPr>
          <w:rFonts w:ascii="Calibri" w:hAnsi="Calibri" w:cs="Calibri"/>
        </w:rPr>
        <w:t xml:space="preserve">). </w:t>
      </w:r>
      <w:r w:rsidR="002111B7">
        <w:rPr>
          <w:rFonts w:ascii="Calibri" w:hAnsi="Calibri" w:cs="Calibri"/>
        </w:rPr>
        <w:t>The</w:t>
      </w:r>
      <w:r w:rsidRPr="00135F98">
        <w:rPr>
          <w:rFonts w:ascii="Calibri" w:hAnsi="Calibri" w:cs="Calibri"/>
        </w:rPr>
        <w:t xml:space="preserve"> emphasis on outdoor, experiential learning closely aligns with the philosophy of </w:t>
      </w:r>
      <w:r w:rsidR="00655504">
        <w:rPr>
          <w:rFonts w:ascii="Calibri" w:hAnsi="Calibri" w:cs="Calibri"/>
        </w:rPr>
        <w:t>E</w:t>
      </w:r>
      <w:r w:rsidRPr="00135F98">
        <w:rPr>
          <w:rFonts w:ascii="Calibri" w:hAnsi="Calibri" w:cs="Calibri"/>
        </w:rPr>
        <w:t xml:space="preserve">arly </w:t>
      </w:r>
      <w:r w:rsidR="00655504">
        <w:rPr>
          <w:rFonts w:ascii="Calibri" w:hAnsi="Calibri" w:cs="Calibri"/>
        </w:rPr>
        <w:t>C</w:t>
      </w:r>
      <w:r w:rsidRPr="00135F98">
        <w:rPr>
          <w:rFonts w:ascii="Calibri" w:hAnsi="Calibri" w:cs="Calibri"/>
        </w:rPr>
        <w:t xml:space="preserve">hildhood </w:t>
      </w:r>
      <w:r w:rsidR="00655504">
        <w:rPr>
          <w:rFonts w:ascii="Calibri" w:hAnsi="Calibri" w:cs="Calibri"/>
        </w:rPr>
        <w:t>E</w:t>
      </w:r>
      <w:r w:rsidRPr="00135F98">
        <w:rPr>
          <w:rFonts w:ascii="Calibri" w:hAnsi="Calibri" w:cs="Calibri"/>
        </w:rPr>
        <w:t xml:space="preserve">ducation and the principles of </w:t>
      </w:r>
      <w:r w:rsidR="00E446A5">
        <w:rPr>
          <w:rFonts w:ascii="Calibri" w:hAnsi="Calibri" w:cs="Calibri"/>
        </w:rPr>
        <w:t>E</w:t>
      </w:r>
      <w:r w:rsidRPr="00135F98">
        <w:rPr>
          <w:rFonts w:ascii="Calibri" w:hAnsi="Calibri" w:cs="Calibri"/>
        </w:rPr>
        <w:t xml:space="preserve">ducation </w:t>
      </w:r>
      <w:r w:rsidR="00BA6372">
        <w:rPr>
          <w:rFonts w:ascii="Calibri" w:hAnsi="Calibri" w:cs="Calibri"/>
        </w:rPr>
        <w:t>for</w:t>
      </w:r>
      <w:r w:rsidRPr="00135F98">
        <w:rPr>
          <w:rFonts w:ascii="Calibri" w:hAnsi="Calibri" w:cs="Calibri"/>
        </w:rPr>
        <w:t xml:space="preserve"> </w:t>
      </w:r>
      <w:r w:rsidR="00E446A5">
        <w:rPr>
          <w:rFonts w:ascii="Calibri" w:hAnsi="Calibri" w:cs="Calibri"/>
        </w:rPr>
        <w:t>S</w:t>
      </w:r>
      <w:r w:rsidRPr="00135F98">
        <w:rPr>
          <w:rFonts w:ascii="Calibri" w:hAnsi="Calibri" w:cs="Calibri"/>
        </w:rPr>
        <w:t xml:space="preserve">ustainability. Through meaningful engagement with nature, the Award supports children's holistic </w:t>
      </w:r>
      <w:r w:rsidRPr="00135F98">
        <w:rPr>
          <w:rFonts w:ascii="Calibri" w:hAnsi="Calibri" w:cs="Calibri"/>
        </w:rPr>
        <w:lastRenderedPageBreak/>
        <w:t>development while fostering environmental awareness, stewardship and responsible citizenship.</w:t>
      </w:r>
      <w:r w:rsidR="00BE68E7">
        <w:rPr>
          <w:rFonts w:ascii="Calibri" w:hAnsi="Calibri" w:cs="Calibri"/>
        </w:rPr>
        <w:t xml:space="preserve"> </w:t>
      </w:r>
    </w:p>
    <w:p w14:paraId="3BA465D0" w14:textId="2A3363FF" w:rsidR="00CA7AF0" w:rsidRDefault="00CA7AF0" w:rsidP="00135F98">
      <w:pPr>
        <w:spacing w:line="360" w:lineRule="auto"/>
        <w:rPr>
          <w:rFonts w:ascii="Calibri" w:hAnsi="Calibri" w:cs="Calibri"/>
        </w:rPr>
      </w:pPr>
      <w:r w:rsidRPr="00CA7AF0">
        <w:rPr>
          <w:rFonts w:ascii="Calibri" w:hAnsi="Calibri" w:cs="Calibri"/>
        </w:rPr>
        <w:t>One of the key principles of early childhood education is that children learn most effectively through active, hands-on experiences that allow them to explore, investigate and make sense of the world around them. Contemporary early childhood pedagogy emphasises play-based, experiential learning, recognising children as active participants in constructing knowledge through interaction with their environment and with others (Department for Education, 2024; Welsh Government, 2022). The John Muir Award reflects this child-centred approach by encouraging children to discover, explore and investigate natural environments through observation, inquiry and practical conservation activities. Rather than learning about nature solely through classroom instruction, children engage in authentic outdoor experiences that promote curiosity, critical thinking and meaningful understanding. Research demonstrates that regular interaction with natural environments enhances children's cognitive development, problem-solving skills, wellbeing and engagement in learning, making outdoor education an effective context for early childhood learning (Chawla, 2020; Warden, 2018)</w:t>
      </w:r>
      <w:r w:rsidR="000766C9">
        <w:rPr>
          <w:rFonts w:ascii="Calibri" w:hAnsi="Calibri" w:cs="Calibri"/>
        </w:rPr>
        <w:t xml:space="preserve">. </w:t>
      </w:r>
    </w:p>
    <w:p w14:paraId="2099430F" w14:textId="60A0DA3A" w:rsidR="00B92FFB" w:rsidRDefault="00B92FFB" w:rsidP="00135F98">
      <w:pPr>
        <w:spacing w:line="360" w:lineRule="auto"/>
        <w:rPr>
          <w:rFonts w:ascii="Calibri" w:hAnsi="Calibri" w:cs="Calibri"/>
        </w:rPr>
      </w:pPr>
      <w:r w:rsidRPr="00B92FFB">
        <w:rPr>
          <w:rFonts w:ascii="Calibri" w:hAnsi="Calibri" w:cs="Calibri"/>
        </w:rPr>
        <w:t>The Award also reflects the work of Friedrich Froebel, who believed that nature should be central to children's education. Froebel argued that natural environments encourage curiosity, creativity and holistic development, enabling children to understand their place within the wider world (Froebel, 1887). Similarly, contemporary early childhood approaches recognise outdoor environments as valuable learning spaces that promote independence, confidence and child-led exploration (Knight, 2013).</w:t>
      </w:r>
      <w:r>
        <w:rPr>
          <w:rFonts w:ascii="Calibri" w:hAnsi="Calibri" w:cs="Calibri"/>
        </w:rPr>
        <w:t xml:space="preserve"> </w:t>
      </w:r>
    </w:p>
    <w:p w14:paraId="0F52E3DF" w14:textId="77777777" w:rsidR="00AF0D47" w:rsidRPr="00AF0D47" w:rsidRDefault="00AF0D47" w:rsidP="00AF0D47">
      <w:pPr>
        <w:spacing w:line="360" w:lineRule="auto"/>
        <w:rPr>
          <w:rFonts w:ascii="Calibri" w:hAnsi="Calibri" w:cs="Calibri"/>
        </w:rPr>
      </w:pPr>
      <w:r w:rsidRPr="00AF0D47">
        <w:rPr>
          <w:rFonts w:ascii="Calibri" w:hAnsi="Calibri" w:cs="Calibri"/>
        </w:rPr>
        <w:t>Holistic development is another fundamental principle of early childhood education. Outdoor learning experiences promoted through the John Muir Award contribute to children's physical, social, emotional and cognitive development. Research indicates that regular contact with nature improves physical health, reduces stress, supports emotional wellbeing and enhances children's problem-solving and communication skills (Gill, 2014). Natural environments also encourage imaginative play, collaboration and resilience, all of which are essential aspects of early childhood learning (Louv, 2008).</w:t>
      </w:r>
    </w:p>
    <w:p w14:paraId="6C374BBC" w14:textId="4205952A" w:rsidR="00B92FFB" w:rsidRDefault="00AF0D47" w:rsidP="00AF0D47">
      <w:pPr>
        <w:spacing w:line="360" w:lineRule="auto"/>
        <w:rPr>
          <w:rFonts w:ascii="Calibri" w:hAnsi="Calibri" w:cs="Calibri"/>
        </w:rPr>
      </w:pPr>
      <w:r w:rsidRPr="00AF0D47">
        <w:rPr>
          <w:rFonts w:ascii="Calibri" w:hAnsi="Calibri" w:cs="Calibri"/>
        </w:rPr>
        <w:lastRenderedPageBreak/>
        <w:t xml:space="preserve">The John Muir Award strongly supports the principles of education for sustainability by encouraging children to develop an understanding of the relationship between people and the natural environment. Education </w:t>
      </w:r>
      <w:r w:rsidR="008143DA">
        <w:rPr>
          <w:rFonts w:ascii="Calibri" w:hAnsi="Calibri" w:cs="Calibri"/>
        </w:rPr>
        <w:t>Fo</w:t>
      </w:r>
      <w:r w:rsidRPr="00AF0D47">
        <w:rPr>
          <w:rFonts w:ascii="Calibri" w:hAnsi="Calibri" w:cs="Calibri"/>
        </w:rPr>
        <w:t xml:space="preserve">r </w:t>
      </w:r>
      <w:r w:rsidR="008143DA">
        <w:rPr>
          <w:rFonts w:ascii="Calibri" w:hAnsi="Calibri" w:cs="Calibri"/>
        </w:rPr>
        <w:t>S</w:t>
      </w:r>
      <w:r w:rsidRPr="00AF0D47">
        <w:rPr>
          <w:rFonts w:ascii="Calibri" w:hAnsi="Calibri" w:cs="Calibri"/>
        </w:rPr>
        <w:t>ustainability seeks to equip learners with the knowledge, values and skills required to contribute to a more sustainable future (UNESCO, 2020). Rather than focusing solely on environmental knowledge, the Award encourages children to become active participants in conservation through activities such as habitat improvement, litter collection, wildlife surveys and tree planting. These experiences help children understand that individual actions can positively influence the environment and promote a sense of environmental responsibility (John Muir Trust, n</w:t>
      </w:r>
      <w:r w:rsidR="006A290A">
        <w:rPr>
          <w:rFonts w:ascii="Calibri" w:hAnsi="Calibri" w:cs="Calibri"/>
        </w:rPr>
        <w:t>o date</w:t>
      </w:r>
      <w:r w:rsidRPr="00AF0D47">
        <w:rPr>
          <w:rFonts w:ascii="Calibri" w:hAnsi="Calibri" w:cs="Calibri"/>
        </w:rPr>
        <w:t>).</w:t>
      </w:r>
      <w:r w:rsidR="00FD08E8">
        <w:rPr>
          <w:rFonts w:ascii="Calibri" w:hAnsi="Calibri" w:cs="Calibri"/>
        </w:rPr>
        <w:t xml:space="preserve"> </w:t>
      </w:r>
    </w:p>
    <w:p w14:paraId="6EA9C1E5" w14:textId="77777777" w:rsidR="000921CD" w:rsidRPr="000921CD" w:rsidRDefault="000921CD" w:rsidP="000921CD">
      <w:pPr>
        <w:spacing w:line="360" w:lineRule="auto"/>
        <w:rPr>
          <w:rFonts w:ascii="Calibri" w:hAnsi="Calibri" w:cs="Calibri"/>
        </w:rPr>
      </w:pPr>
      <w:r w:rsidRPr="000921CD">
        <w:rPr>
          <w:rFonts w:ascii="Calibri" w:hAnsi="Calibri" w:cs="Calibri"/>
        </w:rPr>
        <w:t>Research also demonstrates that positive experiences in nature during childhood contribute to the development of lifelong environmental attitudes and behaviours. Chawla (2020) argues that meaningful interactions with natural environments help children develop environmental identity, empathy for wildlife and hope for addressing environmental challenges. Similarly, Wells and Lekies (2006) found that childhood participation in nature-based activities is a significant predictor of environmentally responsible behaviour in adulthood. By encouraging repeated engagement with local natural environments, the John Muir Award supports the development of environmental stewardship from an early age.</w:t>
      </w:r>
    </w:p>
    <w:p w14:paraId="360F7656" w14:textId="77777777" w:rsidR="000921CD" w:rsidRPr="000921CD" w:rsidRDefault="000921CD" w:rsidP="000921CD">
      <w:pPr>
        <w:spacing w:line="360" w:lineRule="auto"/>
        <w:rPr>
          <w:rFonts w:ascii="Calibri" w:hAnsi="Calibri" w:cs="Calibri"/>
        </w:rPr>
      </w:pPr>
      <w:r w:rsidRPr="000921CD">
        <w:rPr>
          <w:rFonts w:ascii="Calibri" w:hAnsi="Calibri" w:cs="Calibri"/>
        </w:rPr>
        <w:t>Within the Welsh educational context, the John Muir Award aligns closely with the Curriculum for Wales. The curriculum aims to develop ambitious, capable learners and ethical, informed citizens who understand sustainability and their responsibilities towards society and the environment (Welsh Government, 2022). Outdoor learning and environmental action promoted through the Award provide authentic opportunities for children to develop these competencies while supporting cross-curricular learning across the Areas of Learning and Experience.</w:t>
      </w:r>
    </w:p>
    <w:p w14:paraId="70E51F6D" w14:textId="14304AFA" w:rsidR="00FD08E8" w:rsidRDefault="000921CD" w:rsidP="000921CD">
      <w:pPr>
        <w:spacing w:line="360" w:lineRule="auto"/>
        <w:rPr>
          <w:rFonts w:ascii="Calibri" w:hAnsi="Calibri" w:cs="Calibri"/>
        </w:rPr>
      </w:pPr>
      <w:r w:rsidRPr="000921CD">
        <w:rPr>
          <w:rFonts w:ascii="Calibri" w:hAnsi="Calibri" w:cs="Calibri"/>
        </w:rPr>
        <w:t>Overall, the John Muir Award embodies many of the core philosophies of early childhood education and education for sustainability. Its emphasis on experiential learning, child-led exploration, outdoor play and conservation enables children to develop knowledge, skills and values through meaningful interaction with nature. By fostering environmental awareness, wellbeing and active citizenship, the Award prepares children to become responsible stewards of the environment while supporting their holistic development</w:t>
      </w:r>
      <w:r w:rsidR="00FA4F43">
        <w:rPr>
          <w:rFonts w:ascii="Calibri" w:hAnsi="Calibri" w:cs="Calibri"/>
        </w:rPr>
        <w:t>.</w:t>
      </w:r>
    </w:p>
    <w:p w14:paraId="3495EF48" w14:textId="7AD43556" w:rsidR="00C31ED9" w:rsidRPr="00135F98" w:rsidRDefault="001407AA" w:rsidP="000921CD">
      <w:pPr>
        <w:spacing w:line="360" w:lineRule="auto"/>
        <w:rPr>
          <w:rFonts w:ascii="Calibri" w:hAnsi="Calibri" w:cs="Calibri"/>
        </w:rPr>
      </w:pPr>
      <w:r w:rsidRPr="001407AA">
        <w:rPr>
          <w:rFonts w:ascii="Calibri" w:hAnsi="Calibri" w:cs="Calibri"/>
        </w:rPr>
        <w:lastRenderedPageBreak/>
        <w:t>In summary, participating in outdoor learning experiences such as the John Muir Award strongly supports the philosophy and principles of early childhood education and sustainability.</w:t>
      </w:r>
      <w:r>
        <w:rPr>
          <w:rFonts w:ascii="Calibri" w:hAnsi="Calibri" w:cs="Calibri"/>
        </w:rPr>
        <w:t xml:space="preserve"> </w:t>
      </w:r>
      <w:r w:rsidR="001F09A7" w:rsidRPr="001F09A7">
        <w:rPr>
          <w:rFonts w:ascii="Calibri" w:hAnsi="Calibri" w:cs="Calibri"/>
        </w:rPr>
        <w:t>By engaging children in meaningful, hands-on experiences in nature, these activities promote holistic development while encouraging curiosity, independence, resilience and a sense of responsibility for the environment.</w:t>
      </w:r>
      <w:r w:rsidR="001F09A7">
        <w:rPr>
          <w:rFonts w:ascii="Calibri" w:hAnsi="Calibri" w:cs="Calibri"/>
        </w:rPr>
        <w:t xml:space="preserve"> </w:t>
      </w:r>
      <w:r w:rsidR="00582452" w:rsidRPr="00582452">
        <w:rPr>
          <w:rFonts w:ascii="Calibri" w:hAnsi="Calibri" w:cs="Calibri"/>
        </w:rPr>
        <w:t>It also encourages children to care for the environment, understand the importance of sustainability and recognise how their actions can make a positive difference. Overall, outdoor learning gives children the skills, knowledge and values they need to become responsible and environmentally aware individuals.</w:t>
      </w:r>
    </w:p>
    <w:p w14:paraId="2D01DBA7" w14:textId="77777777" w:rsidR="00FD00C5" w:rsidRDefault="00FD00C5"/>
    <w:p w14:paraId="315ABEFF" w14:textId="77777777" w:rsidR="00FD00C5" w:rsidRDefault="00FD00C5"/>
    <w:p w14:paraId="5F59E26F" w14:textId="77777777" w:rsidR="00985CB7" w:rsidRDefault="00985CB7"/>
    <w:p w14:paraId="2C447EF1" w14:textId="77777777" w:rsidR="00985CB7" w:rsidRDefault="00985CB7"/>
    <w:p w14:paraId="11714423" w14:textId="77777777" w:rsidR="00985CB7" w:rsidRDefault="00985CB7"/>
    <w:p w14:paraId="2A67B7CA" w14:textId="77777777" w:rsidR="00985CB7" w:rsidRDefault="00985CB7"/>
    <w:p w14:paraId="44FD843C" w14:textId="77777777" w:rsidR="00985CB7" w:rsidRDefault="00985CB7"/>
    <w:p w14:paraId="0250D473" w14:textId="77777777" w:rsidR="00985CB7" w:rsidRDefault="00985CB7"/>
    <w:p w14:paraId="11426C97" w14:textId="77777777" w:rsidR="00985CB7" w:rsidRDefault="00985CB7"/>
    <w:p w14:paraId="6357BB5F" w14:textId="77777777" w:rsidR="00985CB7" w:rsidRDefault="00985CB7"/>
    <w:p w14:paraId="4792AC6A" w14:textId="77777777" w:rsidR="00985CB7" w:rsidRDefault="00985CB7"/>
    <w:p w14:paraId="05A91640" w14:textId="77777777" w:rsidR="00985CB7" w:rsidRDefault="00985CB7"/>
    <w:p w14:paraId="74E9FA76" w14:textId="77777777" w:rsidR="00985CB7" w:rsidRDefault="00985CB7"/>
    <w:p w14:paraId="0F238792" w14:textId="77777777" w:rsidR="00985CB7" w:rsidRDefault="00985CB7"/>
    <w:p w14:paraId="6F077ED2" w14:textId="77777777" w:rsidR="00985CB7" w:rsidRDefault="00985CB7"/>
    <w:p w14:paraId="49EE25BB" w14:textId="77777777" w:rsidR="00985CB7" w:rsidRDefault="00985CB7"/>
    <w:p w14:paraId="038620CD" w14:textId="77777777" w:rsidR="00985CB7" w:rsidRDefault="00985CB7"/>
    <w:p w14:paraId="17D0838B" w14:textId="77777777" w:rsidR="00985CB7" w:rsidRDefault="00985CB7"/>
    <w:p w14:paraId="53FA040C" w14:textId="77777777" w:rsidR="00985CB7" w:rsidRDefault="00985CB7"/>
    <w:p w14:paraId="1C65C70A" w14:textId="77777777" w:rsidR="00985CB7" w:rsidRDefault="00985CB7"/>
    <w:p w14:paraId="73BF686B" w14:textId="77777777" w:rsidR="00985CB7" w:rsidRDefault="00985CB7"/>
    <w:p w14:paraId="0D2D2A90" w14:textId="1242C89F" w:rsidR="00FD00C5" w:rsidRDefault="00FD00C5">
      <w:r>
        <w:t xml:space="preserve">Reference List </w:t>
      </w:r>
    </w:p>
    <w:p w14:paraId="4F9F8A3A" w14:textId="77777777" w:rsidR="00CA4993" w:rsidRDefault="00CA4993" w:rsidP="002C5FC6">
      <w:r w:rsidRPr="00953C7F">
        <w:t xml:space="preserve">Boyd, D. (2018) 'Early childhood education for sustainability and the legacies of two pioneering giants', </w:t>
      </w:r>
      <w:r w:rsidRPr="00953C7F">
        <w:rPr>
          <w:i/>
          <w:iCs/>
        </w:rPr>
        <w:t>Early Years,</w:t>
      </w:r>
      <w:r w:rsidRPr="00953C7F">
        <w:t xml:space="preserve"> 38(2), pp. 227–239. doi:10.1080/09575146.2018.1442422.</w:t>
      </w:r>
      <w:r>
        <w:t xml:space="preserve"> </w:t>
      </w:r>
    </w:p>
    <w:p w14:paraId="3686A9D7" w14:textId="77777777" w:rsidR="00CA4993" w:rsidRDefault="00CA4993" w:rsidP="000766C9">
      <w:r>
        <w:t xml:space="preserve">Chawla, L. (2020). Childhood nature connection and constructive hope: A review of research on connecting with nature and coping with environmental loss. </w:t>
      </w:r>
      <w:r w:rsidRPr="00E06465">
        <w:rPr>
          <w:i/>
          <w:iCs/>
        </w:rPr>
        <w:t>People and Nature</w:t>
      </w:r>
      <w:r>
        <w:t xml:space="preserve">, 2(3), 619–642. </w:t>
      </w:r>
      <w:hyperlink r:id="rId9" w:history="1">
        <w:r w:rsidRPr="00485D26">
          <w:rPr>
            <w:rStyle w:val="Hyperlink"/>
          </w:rPr>
          <w:t>https://doi.org/10.1002/pan3.10128</w:t>
        </w:r>
      </w:hyperlink>
      <w:r>
        <w:t xml:space="preserve"> </w:t>
      </w:r>
    </w:p>
    <w:p w14:paraId="672E5D9E" w14:textId="77777777" w:rsidR="00CA4993" w:rsidRDefault="00CA4993" w:rsidP="002C5FC6">
      <w:r w:rsidRPr="000E7FC5">
        <w:t xml:space="preserve">Davis, J. and Elliott, S. (2021) </w:t>
      </w:r>
      <w:r w:rsidRPr="000E7FC5">
        <w:rPr>
          <w:i/>
          <w:iCs/>
        </w:rPr>
        <w:t>Research in Early Childhood Education for Sustainability: International Perspectives and Provocations.</w:t>
      </w:r>
      <w:r w:rsidRPr="000E7FC5">
        <w:t xml:space="preserve"> 2nd edn. London: Routledge.</w:t>
      </w:r>
    </w:p>
    <w:p w14:paraId="78CA5F4B" w14:textId="77777777" w:rsidR="00CA4993" w:rsidRDefault="00CA4993" w:rsidP="002C5FC6">
      <w:r w:rsidRPr="00222BF8">
        <w:t xml:space="preserve">Department for Business and Trade (2024) </w:t>
      </w:r>
      <w:r w:rsidRPr="00BF08C6">
        <w:rPr>
          <w:i/>
          <w:iCs/>
        </w:rPr>
        <w:t>UK Sustainability Reporting Standards</w:t>
      </w:r>
      <w:r w:rsidRPr="00222BF8">
        <w:t xml:space="preserve">. GOV.UK. Available at: </w:t>
      </w:r>
      <w:hyperlink r:id="rId10" w:history="1">
        <w:r w:rsidRPr="008B5B7C">
          <w:rPr>
            <w:rStyle w:val="Hyperlink"/>
          </w:rPr>
          <w:t>https://www.gov.uk/guidance/uk-sustainability-reporting-standards</w:t>
        </w:r>
      </w:hyperlink>
      <w:r>
        <w:t xml:space="preserve"> (</w:t>
      </w:r>
      <w:r w:rsidRPr="00222BF8">
        <w:t>Accessed: 12 July 2026).</w:t>
      </w:r>
    </w:p>
    <w:p w14:paraId="06B6CBD7" w14:textId="77777777" w:rsidR="00CA4993" w:rsidRDefault="00CA4993" w:rsidP="002C5FC6">
      <w:r w:rsidRPr="00A06140">
        <w:t xml:space="preserve">Department for Education (2024) </w:t>
      </w:r>
      <w:r w:rsidRPr="008A01DE">
        <w:rPr>
          <w:i/>
          <w:iCs/>
        </w:rPr>
        <w:t xml:space="preserve">Early Years Foundation Stage Statutory Framework for group and school-based providers. </w:t>
      </w:r>
      <w:r w:rsidRPr="00A06140">
        <w:t xml:space="preserve">London: Department for Education. Available at: </w:t>
      </w:r>
      <w:hyperlink r:id="rId11" w:history="1">
        <w:r w:rsidRPr="004053F9">
          <w:rPr>
            <w:rStyle w:val="Hyperlink"/>
          </w:rPr>
          <w:t>https://www.gov.uk/government/publications/early-years-foundation-stage-framework--2</w:t>
        </w:r>
      </w:hyperlink>
      <w:r>
        <w:t xml:space="preserve"> (</w:t>
      </w:r>
      <w:r w:rsidRPr="00A06140">
        <w:t xml:space="preserve">Accessed: </w:t>
      </w:r>
      <w:r>
        <w:t>08</w:t>
      </w:r>
      <w:r w:rsidRPr="00A06140">
        <w:t xml:space="preserve"> July 2026).</w:t>
      </w:r>
      <w:r>
        <w:t xml:space="preserve"> </w:t>
      </w:r>
    </w:p>
    <w:p w14:paraId="2DB6B9DE" w14:textId="77777777" w:rsidR="00CA4993" w:rsidRDefault="00CA4993" w:rsidP="000766C9">
      <w:r>
        <w:t xml:space="preserve">Department for Education. (2024). Statutory framework for the early </w:t>
      </w:r>
      <w:proofErr w:type="gramStart"/>
      <w:r>
        <w:t>years</w:t>
      </w:r>
      <w:proofErr w:type="gramEnd"/>
      <w:r>
        <w:t xml:space="preserve"> foundation stage. Available at: </w:t>
      </w:r>
      <w:hyperlink r:id="rId12" w:history="1">
        <w:r w:rsidRPr="00485D26">
          <w:rPr>
            <w:rStyle w:val="Hyperlink"/>
          </w:rPr>
          <w:t>https://www.gov.uk/government/publications/early-years-foundation-stage-framework--2</w:t>
        </w:r>
      </w:hyperlink>
      <w:r>
        <w:t xml:space="preserve"> (Accessed: 08 July 2026). </w:t>
      </w:r>
    </w:p>
    <w:p w14:paraId="56054D6B" w14:textId="77777777" w:rsidR="00CA4993" w:rsidRDefault="00CA4993" w:rsidP="0050730E">
      <w:r>
        <w:t xml:space="preserve">Froebel, F. (1887). </w:t>
      </w:r>
      <w:r w:rsidRPr="007F2E0E">
        <w:rPr>
          <w:i/>
          <w:iCs/>
        </w:rPr>
        <w:t>The education of man</w:t>
      </w:r>
      <w:r>
        <w:t xml:space="preserve"> (W. N. Hailmann, Trans.). D. Appleton and Company. (Original work published 1826)</w:t>
      </w:r>
    </w:p>
    <w:p w14:paraId="2477DE8F" w14:textId="77777777" w:rsidR="00CA4993" w:rsidRDefault="00CA4993" w:rsidP="0050730E">
      <w:r>
        <w:t xml:space="preserve">Gill, T. (2014). The benefits of children's engagement with nature: A systematic literature review. </w:t>
      </w:r>
      <w:r w:rsidRPr="007F2E0E">
        <w:rPr>
          <w:i/>
          <w:iCs/>
        </w:rPr>
        <w:t>Children, Youth and Environments,</w:t>
      </w:r>
      <w:r>
        <w:t xml:space="preserve"> 24(2), 10–34.</w:t>
      </w:r>
    </w:p>
    <w:p w14:paraId="25A1E1E0" w14:textId="77777777" w:rsidR="00CA4993" w:rsidRDefault="00CA4993" w:rsidP="0050730E">
      <w:r>
        <w:t>John Muir Trust. (no date</w:t>
      </w:r>
      <w:r w:rsidRPr="00311953">
        <w:t>).</w:t>
      </w:r>
      <w:r w:rsidRPr="00311953">
        <w:rPr>
          <w:i/>
          <w:iCs/>
        </w:rPr>
        <w:t xml:space="preserve"> John Muir Award</w:t>
      </w:r>
      <w:r>
        <w:t xml:space="preserve">. Available at: </w:t>
      </w:r>
      <w:hyperlink r:id="rId13" w:history="1">
        <w:r w:rsidRPr="00485D26">
          <w:rPr>
            <w:rStyle w:val="Hyperlink"/>
          </w:rPr>
          <w:t>https://www.johnmuiraward.org</w:t>
        </w:r>
      </w:hyperlink>
      <w:r>
        <w:t xml:space="preserve"> (Accessed: 08 July 2026). </w:t>
      </w:r>
    </w:p>
    <w:p w14:paraId="4E63249E" w14:textId="77777777" w:rsidR="00CA4993" w:rsidRDefault="00CA4993" w:rsidP="0050730E">
      <w:r>
        <w:t xml:space="preserve">Knight, S. (2013). </w:t>
      </w:r>
      <w:r w:rsidRPr="00691394">
        <w:rPr>
          <w:i/>
          <w:iCs/>
        </w:rPr>
        <w:t>International perspectives on forest school: Natural spaces to play and learn.</w:t>
      </w:r>
      <w:r>
        <w:t xml:space="preserve"> London: Sage.</w:t>
      </w:r>
    </w:p>
    <w:p w14:paraId="4C809DDC" w14:textId="77777777" w:rsidR="00CA4993" w:rsidRDefault="00CA4993" w:rsidP="002C5FC6">
      <w:r w:rsidRPr="0024557B">
        <w:t xml:space="preserve">Louv, R. (2008) </w:t>
      </w:r>
      <w:r w:rsidRPr="0042374C">
        <w:rPr>
          <w:i/>
          <w:iCs/>
        </w:rPr>
        <w:t>Last child in the woods: Saving our children from nature-deficit disorder</w:t>
      </w:r>
      <w:r w:rsidRPr="0024557B">
        <w:t>. Updated and expanded edn. Chapel Hill, NC: Algonquin Books.</w:t>
      </w:r>
      <w:r>
        <w:t xml:space="preserve"> </w:t>
      </w:r>
    </w:p>
    <w:p w14:paraId="7D34E04D" w14:textId="77777777" w:rsidR="00CA4993" w:rsidRDefault="00CA4993" w:rsidP="002C5FC6">
      <w:proofErr w:type="spellStart"/>
      <w:r w:rsidRPr="00063590">
        <w:t>Pramling</w:t>
      </w:r>
      <w:proofErr w:type="spellEnd"/>
      <w:r w:rsidRPr="00063590">
        <w:t xml:space="preserve"> Samuelsson, I. and Park, E. (2017) 'How to educate children for sustainable learning and for a sustainable world', </w:t>
      </w:r>
      <w:r w:rsidRPr="00045D93">
        <w:rPr>
          <w:i/>
          <w:iCs/>
        </w:rPr>
        <w:t>International Journal of Early Childhood</w:t>
      </w:r>
      <w:r w:rsidRPr="00063590">
        <w:t>, 49(3), pp. 273–285. doi:10.1007/s13158-017-0207-y.</w:t>
      </w:r>
      <w:r>
        <w:t xml:space="preserve">  </w:t>
      </w:r>
    </w:p>
    <w:p w14:paraId="708DF2F0" w14:textId="77777777" w:rsidR="00CA4993" w:rsidRDefault="00CA4993" w:rsidP="000766C9">
      <w:r w:rsidRPr="005975CB">
        <w:lastRenderedPageBreak/>
        <w:t xml:space="preserve">Royal Society for the Protection of Birds (RSPB) (2026) </w:t>
      </w:r>
      <w:r w:rsidRPr="005975CB">
        <w:rPr>
          <w:i/>
          <w:iCs/>
        </w:rPr>
        <w:t>Climate change is already impacting UK bird populations.</w:t>
      </w:r>
      <w:r w:rsidRPr="005975CB">
        <w:t xml:space="preserve"> Available at: </w:t>
      </w:r>
      <w:hyperlink r:id="rId14" w:history="1">
        <w:r w:rsidRPr="008B5B7C">
          <w:rPr>
            <w:rStyle w:val="Hyperlink"/>
          </w:rPr>
          <w:t>https://www.rspb.org.uk/whats-happening/news/climate-change-is-already-impacting-uk-bird-populations</w:t>
        </w:r>
      </w:hyperlink>
      <w:r>
        <w:t xml:space="preserve"> </w:t>
      </w:r>
      <w:r w:rsidRPr="005975CB">
        <w:t xml:space="preserve">(Accessed: </w:t>
      </w:r>
      <w:r>
        <w:t>06</w:t>
      </w:r>
      <w:r w:rsidRPr="005975CB">
        <w:t xml:space="preserve"> July 2026).</w:t>
      </w:r>
    </w:p>
    <w:p w14:paraId="10ADE2E4" w14:textId="77777777" w:rsidR="00CA4993" w:rsidRDefault="00CA4993" w:rsidP="002C5FC6">
      <w:r>
        <w:t xml:space="preserve">UNESCO. (2020). </w:t>
      </w:r>
      <w:r w:rsidRPr="003E381D">
        <w:rPr>
          <w:i/>
          <w:iCs/>
        </w:rPr>
        <w:t>Education for sustainable development: A roadmap</w:t>
      </w:r>
      <w:r>
        <w:t>. Paris: UNESCO.</w:t>
      </w:r>
    </w:p>
    <w:p w14:paraId="79E6087C" w14:textId="77777777" w:rsidR="00CA4993" w:rsidRDefault="00CA4993" w:rsidP="002C5FC6">
      <w:r>
        <w:t xml:space="preserve">United Nations. (2015). </w:t>
      </w:r>
      <w:r w:rsidRPr="003E381D">
        <w:rPr>
          <w:i/>
          <w:iCs/>
        </w:rPr>
        <w:t xml:space="preserve">Transforming our world: The 2030 Agenda for Sustainable Development. </w:t>
      </w:r>
      <w:r w:rsidRPr="003E381D">
        <w:t>Available at</w:t>
      </w:r>
      <w:r>
        <w:rPr>
          <w:i/>
          <w:iCs/>
        </w:rPr>
        <w:t xml:space="preserve">: </w:t>
      </w:r>
      <w:hyperlink r:id="rId15" w:history="1">
        <w:r w:rsidRPr="00485D26">
          <w:rPr>
            <w:rStyle w:val="Hyperlink"/>
          </w:rPr>
          <w:t>https://sdgs.un.org/2030agenda</w:t>
        </w:r>
      </w:hyperlink>
      <w:r>
        <w:t xml:space="preserve"> (Accessed: 06 July 2026). </w:t>
      </w:r>
    </w:p>
    <w:p w14:paraId="08E07E14" w14:textId="77777777" w:rsidR="00CA4993" w:rsidRDefault="00CA4993" w:rsidP="000766C9">
      <w:r>
        <w:t xml:space="preserve">Warden, C. (2018). </w:t>
      </w:r>
      <w:r w:rsidRPr="000F728F">
        <w:rPr>
          <w:i/>
          <w:iCs/>
        </w:rPr>
        <w:t>Nature pedagogy: Education for sustainability</w:t>
      </w:r>
      <w:r>
        <w:t xml:space="preserve">. </w:t>
      </w:r>
      <w:r w:rsidRPr="00E30700">
        <w:t xml:space="preserve">Crieff: </w:t>
      </w:r>
      <w:proofErr w:type="spellStart"/>
      <w:r w:rsidRPr="00E30700">
        <w:t>Mindstretchers</w:t>
      </w:r>
      <w:proofErr w:type="spellEnd"/>
      <w:r w:rsidRPr="00E30700">
        <w:t>.</w:t>
      </w:r>
    </w:p>
    <w:p w14:paraId="275170A7" w14:textId="77777777" w:rsidR="00CA4993" w:rsidRDefault="00CA4993" w:rsidP="002C5FC6">
      <w:r w:rsidRPr="00347A4F">
        <w:t xml:space="preserve">Weldemariam, K., Boyd, D., Hirst, N., </w:t>
      </w:r>
      <w:proofErr w:type="spellStart"/>
      <w:r w:rsidRPr="00347A4F">
        <w:t>Sageidet</w:t>
      </w:r>
      <w:proofErr w:type="spellEnd"/>
      <w:r w:rsidRPr="00347A4F">
        <w:t xml:space="preserve">, B.M., Browder, J.K., Grogan, L. and Hughes, F. (2017) 'A critical analysis of concepts associated with sustainability in early childhood curriculum frameworks across five national contexts', </w:t>
      </w:r>
      <w:r w:rsidRPr="00094B60">
        <w:rPr>
          <w:i/>
          <w:iCs/>
        </w:rPr>
        <w:t xml:space="preserve">International Journal of Early Childhood, </w:t>
      </w:r>
      <w:r w:rsidRPr="00347A4F">
        <w:t xml:space="preserve">49(3), pp. 333–351. </w:t>
      </w:r>
      <w:hyperlink r:id="rId16" w:history="1">
        <w:r w:rsidRPr="004053F9">
          <w:rPr>
            <w:rStyle w:val="Hyperlink"/>
          </w:rPr>
          <w:t>https://doi.org/10.1007/s13158-017-0202-8</w:t>
        </w:r>
      </w:hyperlink>
      <w:r w:rsidRPr="00347A4F">
        <w:t>.</w:t>
      </w:r>
      <w:r>
        <w:t xml:space="preserve"> </w:t>
      </w:r>
    </w:p>
    <w:p w14:paraId="7A5B70A9" w14:textId="77777777" w:rsidR="00CA4993" w:rsidRDefault="00CA4993" w:rsidP="002C5FC6">
      <w:r w:rsidRPr="00A2144F">
        <w:t xml:space="preserve">Wells, N. M., &amp; Lekies, K. S. (2006). Nature and the life course: Pathways from childhood nature experiences to adult environmentalism. </w:t>
      </w:r>
      <w:r w:rsidRPr="00A2144F">
        <w:rPr>
          <w:i/>
          <w:iCs/>
        </w:rPr>
        <w:t>Children, Youth and Environments</w:t>
      </w:r>
      <w:r w:rsidRPr="00A2144F">
        <w:t>, 16(1), 1–24.</w:t>
      </w:r>
    </w:p>
    <w:p w14:paraId="20FDF3DD" w14:textId="77777777" w:rsidR="00CA4993" w:rsidRDefault="00CA4993" w:rsidP="005A4B18">
      <w:r>
        <w:t xml:space="preserve">Welsh Government (2015) </w:t>
      </w:r>
      <w:r w:rsidRPr="005A4B18">
        <w:rPr>
          <w:i/>
          <w:iCs/>
        </w:rPr>
        <w:t>Well-being of Future Generations (Wales) Act 2015</w:t>
      </w:r>
      <w:r>
        <w:t xml:space="preserve">. Available at: </w:t>
      </w:r>
      <w:hyperlink r:id="rId17" w:history="1">
        <w:r w:rsidRPr="008B5B7C">
          <w:rPr>
            <w:rStyle w:val="Hyperlink"/>
          </w:rPr>
          <w:t>https://www.legislation.gov.uk/anaw/2015/2/contents</w:t>
        </w:r>
      </w:hyperlink>
      <w:r>
        <w:t xml:space="preserve"> (</w:t>
      </w:r>
      <w:r>
        <w:t>Accessed: 12 July 2026).</w:t>
      </w:r>
    </w:p>
    <w:p w14:paraId="4981317D" w14:textId="77777777" w:rsidR="00CA4993" w:rsidRDefault="00CA4993" w:rsidP="005A4B18">
      <w:r>
        <w:t xml:space="preserve">Welsh Government (2022) </w:t>
      </w:r>
      <w:r w:rsidRPr="005A4B18">
        <w:rPr>
          <w:i/>
          <w:iCs/>
        </w:rPr>
        <w:t>Curriculum for Wales</w:t>
      </w:r>
      <w:r>
        <w:t xml:space="preserve">. Available at: </w:t>
      </w:r>
      <w:hyperlink r:id="rId18" w:history="1">
        <w:r w:rsidRPr="008B5B7C">
          <w:rPr>
            <w:rStyle w:val="Hyperlink"/>
          </w:rPr>
          <w:t>https://hwb.gov.wales/curriculum-for-wales/</w:t>
        </w:r>
      </w:hyperlink>
      <w:r>
        <w:t xml:space="preserve"> </w:t>
      </w:r>
      <w:r>
        <w:t>(Accessed: 12 July 2026).</w:t>
      </w:r>
    </w:p>
    <w:p w14:paraId="7C5457D5" w14:textId="77777777" w:rsidR="00CA4993" w:rsidRDefault="00CA4993" w:rsidP="000766C9">
      <w:r>
        <w:t xml:space="preserve">Welsh Government. (2022). </w:t>
      </w:r>
      <w:r w:rsidRPr="00A46E45">
        <w:rPr>
          <w:i/>
          <w:iCs/>
        </w:rPr>
        <w:t>Curriculum for Wales framework.</w:t>
      </w:r>
      <w:r>
        <w:t xml:space="preserve"> Available at: </w:t>
      </w:r>
      <w:hyperlink r:id="rId19" w:history="1">
        <w:r w:rsidRPr="00485D26">
          <w:rPr>
            <w:rStyle w:val="Hyperlink"/>
          </w:rPr>
          <w:t>https://hwb.gov.wales/curriculum-for-wales</w:t>
        </w:r>
      </w:hyperlink>
      <w:r>
        <w:t xml:space="preserve"> (Accessed: 08 July 2026). </w:t>
      </w:r>
    </w:p>
    <w:p w14:paraId="0745BFEF" w14:textId="77777777" w:rsidR="005A4B18" w:rsidRDefault="005A4B18" w:rsidP="005A4B18"/>
    <w:p w14:paraId="4A6F964E" w14:textId="77777777" w:rsidR="000E7FC5" w:rsidRDefault="000E7FC5" w:rsidP="002C5FC6"/>
    <w:p w14:paraId="72DD115C" w14:textId="77777777" w:rsidR="00045D93" w:rsidRDefault="00045D93" w:rsidP="002C5FC6"/>
    <w:p w14:paraId="1A5D8650" w14:textId="77777777" w:rsidR="0042374C" w:rsidRPr="00A46E45" w:rsidRDefault="0042374C" w:rsidP="002C5FC6"/>
    <w:sectPr w:rsidR="0042374C" w:rsidRPr="00A46E45">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8E507" w14:textId="77777777" w:rsidR="0009510B" w:rsidRDefault="0009510B" w:rsidP="00CC0518">
      <w:pPr>
        <w:spacing w:after="0" w:line="240" w:lineRule="auto"/>
      </w:pPr>
      <w:r>
        <w:separator/>
      </w:r>
    </w:p>
  </w:endnote>
  <w:endnote w:type="continuationSeparator" w:id="0">
    <w:p w14:paraId="4D13B5C4" w14:textId="77777777" w:rsidR="0009510B" w:rsidRDefault="0009510B" w:rsidP="00CC0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903B7" w14:textId="77777777" w:rsidR="0009510B" w:rsidRDefault="0009510B" w:rsidP="00CC0518">
      <w:pPr>
        <w:spacing w:after="0" w:line="240" w:lineRule="auto"/>
      </w:pPr>
      <w:r>
        <w:separator/>
      </w:r>
    </w:p>
  </w:footnote>
  <w:footnote w:type="continuationSeparator" w:id="0">
    <w:p w14:paraId="2AA3E16A" w14:textId="77777777" w:rsidR="0009510B" w:rsidRDefault="0009510B" w:rsidP="00CC05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A9951" w14:textId="6A578C8C" w:rsidR="00CC0518" w:rsidRDefault="00CC0518">
    <w:pPr>
      <w:pStyle w:val="Header"/>
    </w:pPr>
    <w:r>
      <w:t>ECEY</w:t>
    </w:r>
    <w:r w:rsidR="007C67BB">
      <w:t>6005</w:t>
    </w:r>
  </w:p>
  <w:p w14:paraId="59DFF63F" w14:textId="42EE5E3B" w:rsidR="00CC0518" w:rsidRDefault="00CC0518">
    <w:pPr>
      <w:pStyle w:val="Header"/>
    </w:pPr>
    <w:r>
      <w:t>2404590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103C09"/>
    <w:multiLevelType w:val="hybridMultilevel"/>
    <w:tmpl w:val="B7663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383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18"/>
    <w:rsid w:val="00045D93"/>
    <w:rsid w:val="000530B6"/>
    <w:rsid w:val="00053D5D"/>
    <w:rsid w:val="00063590"/>
    <w:rsid w:val="000658DA"/>
    <w:rsid w:val="00073BB9"/>
    <w:rsid w:val="000766C9"/>
    <w:rsid w:val="000921CD"/>
    <w:rsid w:val="00094B60"/>
    <w:rsid w:val="0009510B"/>
    <w:rsid w:val="000A753D"/>
    <w:rsid w:val="000B2A4A"/>
    <w:rsid w:val="000E7FC5"/>
    <w:rsid w:val="000F728F"/>
    <w:rsid w:val="00134E02"/>
    <w:rsid w:val="00135F98"/>
    <w:rsid w:val="001407AA"/>
    <w:rsid w:val="00141930"/>
    <w:rsid w:val="00177428"/>
    <w:rsid w:val="001B0712"/>
    <w:rsid w:val="001C5218"/>
    <w:rsid w:val="001F09A7"/>
    <w:rsid w:val="001F7E00"/>
    <w:rsid w:val="002048A5"/>
    <w:rsid w:val="002111B7"/>
    <w:rsid w:val="00222BF8"/>
    <w:rsid w:val="002435A7"/>
    <w:rsid w:val="0024557B"/>
    <w:rsid w:val="002907F1"/>
    <w:rsid w:val="002C5FC6"/>
    <w:rsid w:val="002E0ADF"/>
    <w:rsid w:val="002E5126"/>
    <w:rsid w:val="00302C10"/>
    <w:rsid w:val="00311953"/>
    <w:rsid w:val="00325661"/>
    <w:rsid w:val="00347A4F"/>
    <w:rsid w:val="00360FDB"/>
    <w:rsid w:val="003B319F"/>
    <w:rsid w:val="003C6165"/>
    <w:rsid w:val="003D5BE1"/>
    <w:rsid w:val="003E381D"/>
    <w:rsid w:val="003E7755"/>
    <w:rsid w:val="00402EF1"/>
    <w:rsid w:val="00405E3F"/>
    <w:rsid w:val="0042374C"/>
    <w:rsid w:val="00425025"/>
    <w:rsid w:val="00446709"/>
    <w:rsid w:val="004540A3"/>
    <w:rsid w:val="00476BB5"/>
    <w:rsid w:val="004A4C7C"/>
    <w:rsid w:val="004F39F3"/>
    <w:rsid w:val="004F43F0"/>
    <w:rsid w:val="004F7BE4"/>
    <w:rsid w:val="0050730E"/>
    <w:rsid w:val="00551218"/>
    <w:rsid w:val="00551792"/>
    <w:rsid w:val="00551AF0"/>
    <w:rsid w:val="00555096"/>
    <w:rsid w:val="00582452"/>
    <w:rsid w:val="0059074B"/>
    <w:rsid w:val="005975CB"/>
    <w:rsid w:val="005A4B18"/>
    <w:rsid w:val="005C4F12"/>
    <w:rsid w:val="005F26DC"/>
    <w:rsid w:val="00611AF6"/>
    <w:rsid w:val="00655504"/>
    <w:rsid w:val="006557E8"/>
    <w:rsid w:val="00691394"/>
    <w:rsid w:val="006A290A"/>
    <w:rsid w:val="006C1D20"/>
    <w:rsid w:val="00732CED"/>
    <w:rsid w:val="007421FA"/>
    <w:rsid w:val="00797A8B"/>
    <w:rsid w:val="007B004A"/>
    <w:rsid w:val="007C06C9"/>
    <w:rsid w:val="007C67BB"/>
    <w:rsid w:val="007D3E14"/>
    <w:rsid w:val="007E46F8"/>
    <w:rsid w:val="007F2E0E"/>
    <w:rsid w:val="007F3A93"/>
    <w:rsid w:val="008143DA"/>
    <w:rsid w:val="00860E0F"/>
    <w:rsid w:val="0089425E"/>
    <w:rsid w:val="008A01DE"/>
    <w:rsid w:val="008A26B8"/>
    <w:rsid w:val="008A4239"/>
    <w:rsid w:val="008C28D7"/>
    <w:rsid w:val="008F16DC"/>
    <w:rsid w:val="00933437"/>
    <w:rsid w:val="00953C7F"/>
    <w:rsid w:val="00985CB7"/>
    <w:rsid w:val="009C6945"/>
    <w:rsid w:val="009D21CE"/>
    <w:rsid w:val="00A01494"/>
    <w:rsid w:val="00A06140"/>
    <w:rsid w:val="00A2144F"/>
    <w:rsid w:val="00A46E45"/>
    <w:rsid w:val="00A6188D"/>
    <w:rsid w:val="00A61F3C"/>
    <w:rsid w:val="00A7383D"/>
    <w:rsid w:val="00A85521"/>
    <w:rsid w:val="00A8696A"/>
    <w:rsid w:val="00A900B0"/>
    <w:rsid w:val="00AC3929"/>
    <w:rsid w:val="00AE5DEA"/>
    <w:rsid w:val="00AF0D47"/>
    <w:rsid w:val="00AF7063"/>
    <w:rsid w:val="00B005C8"/>
    <w:rsid w:val="00B5586C"/>
    <w:rsid w:val="00B92FFB"/>
    <w:rsid w:val="00BA6372"/>
    <w:rsid w:val="00BE68E7"/>
    <w:rsid w:val="00BF08C6"/>
    <w:rsid w:val="00C04E3D"/>
    <w:rsid w:val="00C20A94"/>
    <w:rsid w:val="00C31ED9"/>
    <w:rsid w:val="00C345B9"/>
    <w:rsid w:val="00C45DDC"/>
    <w:rsid w:val="00C478D9"/>
    <w:rsid w:val="00C757CC"/>
    <w:rsid w:val="00C86DEE"/>
    <w:rsid w:val="00CA4993"/>
    <w:rsid w:val="00CA5CBF"/>
    <w:rsid w:val="00CA7AF0"/>
    <w:rsid w:val="00CC0518"/>
    <w:rsid w:val="00CC33FC"/>
    <w:rsid w:val="00CD1566"/>
    <w:rsid w:val="00D019C2"/>
    <w:rsid w:val="00D22550"/>
    <w:rsid w:val="00D30917"/>
    <w:rsid w:val="00D321FF"/>
    <w:rsid w:val="00D373E7"/>
    <w:rsid w:val="00D46B03"/>
    <w:rsid w:val="00DC4A7C"/>
    <w:rsid w:val="00DC6EC2"/>
    <w:rsid w:val="00DD37A1"/>
    <w:rsid w:val="00DE151E"/>
    <w:rsid w:val="00DF6467"/>
    <w:rsid w:val="00E06465"/>
    <w:rsid w:val="00E16037"/>
    <w:rsid w:val="00E27E2C"/>
    <w:rsid w:val="00E30700"/>
    <w:rsid w:val="00E31CF5"/>
    <w:rsid w:val="00E446A5"/>
    <w:rsid w:val="00E56EC4"/>
    <w:rsid w:val="00E91CF3"/>
    <w:rsid w:val="00EA2EC3"/>
    <w:rsid w:val="00EA5BCC"/>
    <w:rsid w:val="00EB6DF9"/>
    <w:rsid w:val="00EC6E3F"/>
    <w:rsid w:val="00F06394"/>
    <w:rsid w:val="00FA4F43"/>
    <w:rsid w:val="00FB3334"/>
    <w:rsid w:val="00FB523C"/>
    <w:rsid w:val="00FD00C5"/>
    <w:rsid w:val="00FD0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D39E2"/>
  <w15:chartTrackingRefBased/>
  <w15:docId w15:val="{77C66178-9FF3-44AE-B97F-739A76CBA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5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5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5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5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518"/>
    <w:rPr>
      <w:rFonts w:eastAsiaTheme="majorEastAsia" w:cstheme="majorBidi"/>
      <w:color w:val="272727" w:themeColor="text1" w:themeTint="D8"/>
    </w:rPr>
  </w:style>
  <w:style w:type="paragraph" w:styleId="Title">
    <w:name w:val="Title"/>
    <w:basedOn w:val="Normal"/>
    <w:next w:val="Normal"/>
    <w:link w:val="TitleChar"/>
    <w:uiPriority w:val="10"/>
    <w:qFormat/>
    <w:rsid w:val="00CC0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5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518"/>
    <w:pPr>
      <w:spacing w:before="160"/>
      <w:jc w:val="center"/>
    </w:pPr>
    <w:rPr>
      <w:i/>
      <w:iCs/>
      <w:color w:val="404040" w:themeColor="text1" w:themeTint="BF"/>
    </w:rPr>
  </w:style>
  <w:style w:type="character" w:customStyle="1" w:styleId="QuoteChar">
    <w:name w:val="Quote Char"/>
    <w:basedOn w:val="DefaultParagraphFont"/>
    <w:link w:val="Quote"/>
    <w:uiPriority w:val="29"/>
    <w:rsid w:val="00CC0518"/>
    <w:rPr>
      <w:i/>
      <w:iCs/>
      <w:color w:val="404040" w:themeColor="text1" w:themeTint="BF"/>
    </w:rPr>
  </w:style>
  <w:style w:type="paragraph" w:styleId="ListParagraph">
    <w:name w:val="List Paragraph"/>
    <w:basedOn w:val="Normal"/>
    <w:uiPriority w:val="34"/>
    <w:qFormat/>
    <w:rsid w:val="00CC0518"/>
    <w:pPr>
      <w:ind w:left="720"/>
      <w:contextualSpacing/>
    </w:pPr>
  </w:style>
  <w:style w:type="character" w:styleId="IntenseEmphasis">
    <w:name w:val="Intense Emphasis"/>
    <w:basedOn w:val="DefaultParagraphFont"/>
    <w:uiPriority w:val="21"/>
    <w:qFormat/>
    <w:rsid w:val="00CC0518"/>
    <w:rPr>
      <w:i/>
      <w:iCs/>
      <w:color w:val="0F4761" w:themeColor="accent1" w:themeShade="BF"/>
    </w:rPr>
  </w:style>
  <w:style w:type="paragraph" w:styleId="IntenseQuote">
    <w:name w:val="Intense Quote"/>
    <w:basedOn w:val="Normal"/>
    <w:next w:val="Normal"/>
    <w:link w:val="IntenseQuoteChar"/>
    <w:uiPriority w:val="30"/>
    <w:qFormat/>
    <w:rsid w:val="00CC0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518"/>
    <w:rPr>
      <w:i/>
      <w:iCs/>
      <w:color w:val="0F4761" w:themeColor="accent1" w:themeShade="BF"/>
    </w:rPr>
  </w:style>
  <w:style w:type="character" w:styleId="IntenseReference">
    <w:name w:val="Intense Reference"/>
    <w:basedOn w:val="DefaultParagraphFont"/>
    <w:uiPriority w:val="32"/>
    <w:qFormat/>
    <w:rsid w:val="00CC0518"/>
    <w:rPr>
      <w:b/>
      <w:bCs/>
      <w:smallCaps/>
      <w:color w:val="0F4761" w:themeColor="accent1" w:themeShade="BF"/>
      <w:spacing w:val="5"/>
    </w:rPr>
  </w:style>
  <w:style w:type="paragraph" w:styleId="Header">
    <w:name w:val="header"/>
    <w:basedOn w:val="Normal"/>
    <w:link w:val="HeaderChar"/>
    <w:uiPriority w:val="99"/>
    <w:unhideWhenUsed/>
    <w:rsid w:val="00CC0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518"/>
  </w:style>
  <w:style w:type="paragraph" w:styleId="Footer">
    <w:name w:val="footer"/>
    <w:basedOn w:val="Normal"/>
    <w:link w:val="FooterChar"/>
    <w:uiPriority w:val="99"/>
    <w:unhideWhenUsed/>
    <w:rsid w:val="00CC0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518"/>
  </w:style>
  <w:style w:type="character" w:styleId="Hyperlink">
    <w:name w:val="Hyperlink"/>
    <w:basedOn w:val="DefaultParagraphFont"/>
    <w:uiPriority w:val="99"/>
    <w:unhideWhenUsed/>
    <w:rsid w:val="00FD00C5"/>
    <w:rPr>
      <w:color w:val="467886" w:themeColor="hyperlink"/>
      <w:u w:val="single"/>
    </w:rPr>
  </w:style>
  <w:style w:type="character" w:styleId="UnresolvedMention">
    <w:name w:val="Unresolved Mention"/>
    <w:basedOn w:val="DefaultParagraphFont"/>
    <w:uiPriority w:val="99"/>
    <w:semiHidden/>
    <w:unhideWhenUsed/>
    <w:rsid w:val="00FD00C5"/>
    <w:rPr>
      <w:color w:val="605E5C"/>
      <w:shd w:val="clear" w:color="auto" w:fill="E1DFDD"/>
    </w:rPr>
  </w:style>
  <w:style w:type="character" w:styleId="FollowedHyperlink">
    <w:name w:val="FollowedHyperlink"/>
    <w:basedOn w:val="DefaultParagraphFont"/>
    <w:uiPriority w:val="99"/>
    <w:semiHidden/>
    <w:unhideWhenUsed/>
    <w:rsid w:val="005975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404590_student_uwtsd_ac_uk/IQDQqqm9BrJ7SYTOdv3n2uteAQ8SxN9RnEI5JTFrQkkacDc?nav=eyJyZWZlcnJhbEluZm8iOnsicmVmZXJyYWxBcHAiOiJPbmVEcml2ZUZvckJ1c2luZXNzIiwicmVmZXJyYWxBcHBQbGF0Zm9ybSI6IldlYiIsInJlZmVycmFsTW9kZSI6InZpZXciLCJyZWZlcnJhbFZpZXciOiJNeUZpbGVzTGlua0NvcHkifX0&amp;e=gESgpJ" TargetMode="External"/><Relationship Id="rId13" Type="http://schemas.openxmlformats.org/officeDocument/2006/relationships/hyperlink" Target="https://www.johnmuiraward.org" TargetMode="External"/><Relationship Id="rId18" Type="http://schemas.openxmlformats.org/officeDocument/2006/relationships/hyperlink" Target="https://hwb.gov.wales/curriculum-for-wa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owtsd-my.sharepoint.com/:v:/r/personal/2404590_student_uwtsd_ac_uk/Documents/IMG_6614.MOV?csf=1&amp;web=1&amp;e=LMKK1P&amp;nav=eyJyZWZlcnJhbEluZm8iOnsicmVmZXJyYWxBcHAiOiJTdHJlYW1XZWJBcHAiLCJyZWZlcnJhbFZpZXciOiJTaGFyZURpYWxvZy1MaW5rIiwicmVmZXJyYWxBcHBQbGF0Zm9ybSI6IldlYiIsInJlZmVycmFsTW9kZSI6InZpZXcifX0%3D" TargetMode="Externa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egislation.gov.uk/anaw/2015/2/contents" TargetMode="External"/><Relationship Id="rId2" Type="http://schemas.openxmlformats.org/officeDocument/2006/relationships/styles" Target="styles.xml"/><Relationship Id="rId16" Type="http://schemas.openxmlformats.org/officeDocument/2006/relationships/hyperlink" Target="https://doi.org/10.1007/s13158-017-0202-8"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footnotes" Target="footnotes.xml"/><Relationship Id="rId15" Type="http://schemas.openxmlformats.org/officeDocument/2006/relationships/hyperlink" Target="https://sdgs.un.org/2030agenda" TargetMode="External"/><Relationship Id="rId10" Type="http://schemas.openxmlformats.org/officeDocument/2006/relationships/hyperlink" Target="https://www.gov.uk/guidance/uk-sustainability-reporting-standards" TargetMode="External"/><Relationship Id="rId19"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s://doi.org/10.1002/pan3.10128" TargetMode="External"/><Relationship Id="rId14" Type="http://schemas.openxmlformats.org/officeDocument/2006/relationships/hyperlink" Target="https://www.rspb.org.uk/whats-happening/news/climate-change-is-already-impacting-uk-bird-population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681</TotalTime>
  <Pages>12</Pages>
  <Words>3470</Words>
  <Characters>19783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ronan</dc:creator>
  <cp:keywords/>
  <dc:description/>
  <cp:lastModifiedBy>megan ronan</cp:lastModifiedBy>
  <cp:revision>132</cp:revision>
  <dcterms:created xsi:type="dcterms:W3CDTF">2026-07-07T18:18:00Z</dcterms:created>
  <dcterms:modified xsi:type="dcterms:W3CDTF">2026-07-12T15:11:00Z</dcterms:modified>
</cp:coreProperties>
</file>