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3B73EF" w14:textId="1A5E08F0" w:rsidR="099CECD0" w:rsidRDefault="099CECD0" w:rsidP="099CECD0">
      <w:pPr>
        <w:spacing w:after="0" w:line="240" w:lineRule="auto"/>
        <w:jc w:val="center"/>
        <w:rPr>
          <w:rFonts w:ascii="Calibri" w:eastAsia="Calibri" w:hAnsi="Calibri" w:cs="Calibri"/>
          <w:b/>
          <w:bCs/>
          <w:sz w:val="36"/>
          <w:szCs w:val="36"/>
        </w:rPr>
      </w:pPr>
    </w:p>
    <w:p w14:paraId="69948F18" w14:textId="23F8DBB5" w:rsidR="099CECD0" w:rsidRDefault="099CECD0" w:rsidP="099CECD0">
      <w:pPr>
        <w:spacing w:after="0" w:line="240" w:lineRule="auto"/>
        <w:jc w:val="center"/>
        <w:rPr>
          <w:rFonts w:ascii="Calibri" w:eastAsia="Calibri" w:hAnsi="Calibri" w:cs="Calibri"/>
          <w:b/>
          <w:bCs/>
          <w:sz w:val="36"/>
          <w:szCs w:val="36"/>
        </w:rPr>
      </w:pPr>
    </w:p>
    <w:p w14:paraId="23655EF0" w14:textId="16563F27" w:rsidR="099CECD0" w:rsidRDefault="099CECD0" w:rsidP="099CECD0">
      <w:pPr>
        <w:spacing w:after="0" w:line="240" w:lineRule="auto"/>
        <w:jc w:val="center"/>
        <w:rPr>
          <w:rFonts w:ascii="Calibri" w:eastAsia="Calibri" w:hAnsi="Calibri" w:cs="Calibri"/>
          <w:sz w:val="24"/>
          <w:szCs w:val="24"/>
        </w:rPr>
      </w:pPr>
      <w:r w:rsidRPr="099CECD0">
        <w:rPr>
          <w:rFonts w:ascii="Calibri" w:eastAsia="Calibri" w:hAnsi="Calibri" w:cs="Calibri"/>
          <w:b/>
          <w:bCs/>
          <w:sz w:val="36"/>
          <w:szCs w:val="36"/>
        </w:rPr>
        <w:t xml:space="preserve">Is All Illustrated Travelogues Less Impactful Than A Photographic </w:t>
      </w:r>
      <w:proofErr w:type="gramStart"/>
      <w:r w:rsidRPr="099CECD0">
        <w:rPr>
          <w:rFonts w:ascii="Calibri" w:eastAsia="Calibri" w:hAnsi="Calibri" w:cs="Calibri"/>
          <w:b/>
          <w:bCs/>
          <w:sz w:val="36"/>
          <w:szCs w:val="36"/>
        </w:rPr>
        <w:t>Record.</w:t>
      </w:r>
      <w:proofErr w:type="gramEnd"/>
    </w:p>
    <w:p w14:paraId="59DB9EBE" w14:textId="7B2F9823" w:rsidR="099CECD0" w:rsidRDefault="099CECD0" w:rsidP="099CECD0">
      <w:pPr>
        <w:spacing w:after="0" w:line="240" w:lineRule="auto"/>
        <w:jc w:val="center"/>
        <w:rPr>
          <w:rFonts w:ascii="Calibri" w:eastAsia="Calibri" w:hAnsi="Calibri" w:cs="Calibri"/>
          <w:b/>
          <w:bCs/>
          <w:sz w:val="36"/>
          <w:szCs w:val="36"/>
        </w:rPr>
      </w:pPr>
    </w:p>
    <w:p w14:paraId="5175E800" w14:textId="43DE1077" w:rsidR="2F485A93" w:rsidRDefault="099CECD0" w:rsidP="099CECD0">
      <w:pPr>
        <w:spacing w:after="0" w:line="240" w:lineRule="auto"/>
        <w:jc w:val="center"/>
        <w:rPr>
          <w:rFonts w:ascii="Calibri" w:eastAsia="Calibri" w:hAnsi="Calibri" w:cs="Calibri"/>
          <w:sz w:val="36"/>
          <w:szCs w:val="36"/>
        </w:rPr>
      </w:pPr>
      <w:r w:rsidRPr="099CECD0">
        <w:rPr>
          <w:rFonts w:ascii="Calibri" w:eastAsia="Calibri" w:hAnsi="Calibri" w:cs="Calibri"/>
          <w:b/>
          <w:bCs/>
          <w:sz w:val="36"/>
          <w:szCs w:val="36"/>
        </w:rPr>
        <w:t xml:space="preserve">Name: </w:t>
      </w:r>
      <w:proofErr w:type="spellStart"/>
      <w:r w:rsidRPr="099CECD0">
        <w:rPr>
          <w:rFonts w:ascii="Calibri" w:eastAsia="Calibri" w:hAnsi="Calibri" w:cs="Calibri"/>
          <w:b/>
          <w:bCs/>
          <w:sz w:val="36"/>
          <w:szCs w:val="36"/>
        </w:rPr>
        <w:t>Teleri</w:t>
      </w:r>
      <w:proofErr w:type="spellEnd"/>
      <w:r w:rsidRPr="099CECD0">
        <w:rPr>
          <w:rFonts w:ascii="Calibri" w:eastAsia="Calibri" w:hAnsi="Calibri" w:cs="Calibri"/>
          <w:b/>
          <w:bCs/>
          <w:sz w:val="36"/>
          <w:szCs w:val="36"/>
        </w:rPr>
        <w:t xml:space="preserve"> Rees </w:t>
      </w:r>
    </w:p>
    <w:p w14:paraId="53714751" w14:textId="4BB8CB34" w:rsidR="2F485A93" w:rsidRDefault="2F485A93" w:rsidP="2F485A93">
      <w:pPr>
        <w:spacing w:after="0" w:line="240" w:lineRule="auto"/>
        <w:jc w:val="center"/>
        <w:rPr>
          <w:rFonts w:ascii="Calibri" w:eastAsia="Calibri" w:hAnsi="Calibri" w:cs="Calibri"/>
          <w:sz w:val="36"/>
          <w:szCs w:val="36"/>
        </w:rPr>
      </w:pPr>
    </w:p>
    <w:p w14:paraId="0761D323" w14:textId="2CEE3793" w:rsidR="2F485A93" w:rsidRDefault="2F485A93" w:rsidP="2F485A93">
      <w:pPr>
        <w:spacing w:after="0" w:line="240" w:lineRule="auto"/>
        <w:jc w:val="center"/>
        <w:rPr>
          <w:rFonts w:ascii="Calibri" w:eastAsia="Calibri" w:hAnsi="Calibri" w:cs="Calibri"/>
          <w:sz w:val="36"/>
          <w:szCs w:val="36"/>
        </w:rPr>
      </w:pPr>
      <w:r w:rsidRPr="2F485A93">
        <w:rPr>
          <w:rFonts w:ascii="Calibri" w:eastAsia="Calibri" w:hAnsi="Calibri" w:cs="Calibri"/>
          <w:b/>
          <w:bCs/>
          <w:sz w:val="36"/>
          <w:szCs w:val="36"/>
        </w:rPr>
        <w:t>Student Number: P151014</w:t>
      </w:r>
    </w:p>
    <w:p w14:paraId="0E9B9C72" w14:textId="4315F905" w:rsidR="2F485A93" w:rsidRDefault="2F485A93" w:rsidP="2F485A93">
      <w:pPr>
        <w:spacing w:after="0" w:line="240" w:lineRule="auto"/>
        <w:jc w:val="center"/>
        <w:rPr>
          <w:rFonts w:ascii="Calibri" w:eastAsia="Calibri" w:hAnsi="Calibri" w:cs="Calibri"/>
          <w:sz w:val="36"/>
          <w:szCs w:val="36"/>
        </w:rPr>
      </w:pPr>
    </w:p>
    <w:p w14:paraId="16F80FA8" w14:textId="55571477" w:rsidR="2F485A93" w:rsidRDefault="099CECD0" w:rsidP="099CECD0">
      <w:pPr>
        <w:spacing w:after="0" w:line="240" w:lineRule="auto"/>
        <w:jc w:val="center"/>
        <w:rPr>
          <w:rFonts w:ascii="Calibri" w:eastAsia="Calibri" w:hAnsi="Calibri" w:cs="Calibri"/>
          <w:sz w:val="36"/>
          <w:szCs w:val="36"/>
        </w:rPr>
      </w:pPr>
      <w:r w:rsidRPr="099CECD0">
        <w:rPr>
          <w:rFonts w:ascii="Calibri" w:eastAsia="Calibri" w:hAnsi="Calibri" w:cs="Calibri"/>
          <w:b/>
          <w:bCs/>
          <w:sz w:val="36"/>
          <w:szCs w:val="36"/>
        </w:rPr>
        <w:t xml:space="preserve">Course: Illustration.  </w:t>
      </w:r>
    </w:p>
    <w:p w14:paraId="249593DD" w14:textId="48688B75" w:rsidR="2F485A93" w:rsidRDefault="2F485A93" w:rsidP="2F485A93">
      <w:pPr>
        <w:spacing w:after="0" w:line="240" w:lineRule="auto"/>
        <w:jc w:val="center"/>
        <w:rPr>
          <w:rFonts w:ascii="Calibri" w:eastAsia="Calibri" w:hAnsi="Calibri" w:cs="Calibri"/>
          <w:sz w:val="36"/>
          <w:szCs w:val="36"/>
        </w:rPr>
      </w:pPr>
    </w:p>
    <w:p w14:paraId="0F6C76C4" w14:textId="1ABFC687" w:rsidR="2F485A93" w:rsidRDefault="099CECD0" w:rsidP="099CECD0">
      <w:pPr>
        <w:spacing w:after="0" w:line="240" w:lineRule="auto"/>
        <w:jc w:val="center"/>
        <w:rPr>
          <w:rFonts w:ascii="Calibri" w:eastAsia="Calibri" w:hAnsi="Calibri" w:cs="Calibri"/>
          <w:b/>
          <w:bCs/>
          <w:sz w:val="36"/>
          <w:szCs w:val="36"/>
        </w:rPr>
      </w:pPr>
      <w:r w:rsidRPr="099CECD0">
        <w:rPr>
          <w:rFonts w:ascii="Calibri" w:eastAsia="Calibri" w:hAnsi="Calibri" w:cs="Calibri"/>
          <w:b/>
          <w:bCs/>
          <w:sz w:val="36"/>
          <w:szCs w:val="36"/>
        </w:rPr>
        <w:t xml:space="preserve">Tutor: Derek </w:t>
      </w:r>
      <w:proofErr w:type="spellStart"/>
      <w:r w:rsidRPr="099CECD0">
        <w:rPr>
          <w:rFonts w:ascii="Calibri" w:eastAsia="Calibri" w:hAnsi="Calibri" w:cs="Calibri"/>
          <w:b/>
          <w:bCs/>
          <w:sz w:val="36"/>
          <w:szCs w:val="36"/>
        </w:rPr>
        <w:t>Bainton</w:t>
      </w:r>
      <w:proofErr w:type="spellEnd"/>
      <w:r w:rsidRPr="099CECD0">
        <w:rPr>
          <w:rFonts w:ascii="Calibri" w:eastAsia="Calibri" w:hAnsi="Calibri" w:cs="Calibri"/>
          <w:b/>
          <w:bCs/>
          <w:sz w:val="36"/>
          <w:szCs w:val="36"/>
        </w:rPr>
        <w:t xml:space="preserve">. </w:t>
      </w:r>
    </w:p>
    <w:p w14:paraId="3620F99A" w14:textId="51322526" w:rsidR="099CECD0" w:rsidRDefault="099CECD0" w:rsidP="099CECD0">
      <w:pPr>
        <w:spacing w:after="0" w:line="240" w:lineRule="auto"/>
        <w:jc w:val="center"/>
        <w:rPr>
          <w:rFonts w:ascii="Calibri" w:eastAsia="Calibri" w:hAnsi="Calibri" w:cs="Calibri"/>
          <w:b/>
          <w:bCs/>
          <w:sz w:val="36"/>
          <w:szCs w:val="36"/>
        </w:rPr>
      </w:pPr>
    </w:p>
    <w:p w14:paraId="635117B9" w14:textId="2004F57C" w:rsidR="099CECD0" w:rsidRDefault="099CECD0" w:rsidP="099CECD0">
      <w:pPr>
        <w:spacing w:after="0" w:line="240" w:lineRule="auto"/>
        <w:jc w:val="center"/>
        <w:rPr>
          <w:rFonts w:ascii="Calibri" w:eastAsia="Calibri" w:hAnsi="Calibri" w:cs="Calibri"/>
          <w:b/>
          <w:bCs/>
          <w:sz w:val="36"/>
          <w:szCs w:val="36"/>
        </w:rPr>
      </w:pPr>
      <w:r w:rsidRPr="099CECD0">
        <w:rPr>
          <w:rFonts w:ascii="Calibri" w:eastAsia="Calibri" w:hAnsi="Calibri" w:cs="Calibri"/>
          <w:b/>
          <w:bCs/>
          <w:sz w:val="36"/>
          <w:szCs w:val="36"/>
        </w:rPr>
        <w:t>Date</w:t>
      </w:r>
      <w:proofErr w:type="gramStart"/>
      <w:r w:rsidRPr="099CECD0">
        <w:rPr>
          <w:rFonts w:ascii="Calibri" w:eastAsia="Calibri" w:hAnsi="Calibri" w:cs="Calibri"/>
          <w:b/>
          <w:bCs/>
          <w:sz w:val="36"/>
          <w:szCs w:val="36"/>
        </w:rPr>
        <w:t>:12</w:t>
      </w:r>
      <w:r w:rsidRPr="099CECD0">
        <w:rPr>
          <w:rFonts w:ascii="Calibri" w:eastAsia="Calibri" w:hAnsi="Calibri" w:cs="Calibri"/>
          <w:b/>
          <w:bCs/>
          <w:sz w:val="36"/>
          <w:szCs w:val="36"/>
          <w:vertAlign w:val="superscript"/>
        </w:rPr>
        <w:t>th</w:t>
      </w:r>
      <w:proofErr w:type="gramEnd"/>
      <w:r w:rsidRPr="099CECD0">
        <w:rPr>
          <w:rFonts w:ascii="Calibri" w:eastAsia="Calibri" w:hAnsi="Calibri" w:cs="Calibri"/>
          <w:b/>
          <w:bCs/>
          <w:sz w:val="36"/>
          <w:szCs w:val="36"/>
        </w:rPr>
        <w:t xml:space="preserve"> of December 2018</w:t>
      </w:r>
    </w:p>
    <w:p w14:paraId="16064A3C" w14:textId="39F5A29C" w:rsidR="099CECD0" w:rsidRDefault="099CECD0" w:rsidP="099CECD0">
      <w:pPr>
        <w:spacing w:after="0" w:line="240" w:lineRule="auto"/>
        <w:jc w:val="center"/>
        <w:rPr>
          <w:rFonts w:ascii="Calibri" w:eastAsia="Calibri" w:hAnsi="Calibri" w:cs="Calibri"/>
          <w:b/>
          <w:bCs/>
          <w:sz w:val="36"/>
          <w:szCs w:val="36"/>
        </w:rPr>
      </w:pPr>
    </w:p>
    <w:p w14:paraId="03C866FE" w14:textId="5D882C38" w:rsidR="099CECD0" w:rsidRDefault="099CECD0" w:rsidP="099CECD0">
      <w:pPr>
        <w:spacing w:after="0" w:line="240" w:lineRule="auto"/>
        <w:jc w:val="center"/>
        <w:rPr>
          <w:rFonts w:ascii="Calibri" w:eastAsia="Calibri" w:hAnsi="Calibri" w:cs="Calibri"/>
          <w:b/>
          <w:bCs/>
          <w:sz w:val="36"/>
          <w:szCs w:val="36"/>
        </w:rPr>
      </w:pPr>
      <w:r w:rsidRPr="099CECD0">
        <w:rPr>
          <w:rFonts w:ascii="Calibri" w:eastAsia="Calibri" w:hAnsi="Calibri" w:cs="Calibri"/>
          <w:b/>
          <w:bCs/>
          <w:sz w:val="36"/>
          <w:szCs w:val="36"/>
        </w:rPr>
        <w:t>Word Count: 5,004</w:t>
      </w:r>
    </w:p>
    <w:p w14:paraId="7AAED897" w14:textId="43362C26" w:rsidR="2F485A93" w:rsidRDefault="2F485A93" w:rsidP="2F485A93">
      <w:pPr>
        <w:spacing w:after="0" w:line="240" w:lineRule="auto"/>
        <w:rPr>
          <w:rFonts w:ascii="Calibri" w:eastAsia="Calibri" w:hAnsi="Calibri" w:cs="Calibri"/>
        </w:rPr>
      </w:pPr>
    </w:p>
    <w:p w14:paraId="613CE476" w14:textId="700E6E67" w:rsidR="2F485A93" w:rsidRDefault="2F485A93" w:rsidP="2F485A93"/>
    <w:p w14:paraId="743C1EA1" w14:textId="50BCC0E5" w:rsidR="2F485A93" w:rsidRDefault="2F485A93" w:rsidP="2F485A93"/>
    <w:p w14:paraId="3D2341B1" w14:textId="5372A070" w:rsidR="2F485A93" w:rsidRDefault="2F485A93" w:rsidP="2F485A93"/>
    <w:p w14:paraId="57612179" w14:textId="3CD22956" w:rsidR="2F485A93" w:rsidRDefault="2F485A93" w:rsidP="2F485A93"/>
    <w:p w14:paraId="64AA5C77" w14:textId="6644029E" w:rsidR="2F485A93" w:rsidRDefault="2F485A93" w:rsidP="2F485A93"/>
    <w:p w14:paraId="3F983228" w14:textId="77777777" w:rsidR="005F41DE" w:rsidRDefault="005F41DE" w:rsidP="2F485A93"/>
    <w:p w14:paraId="4CC8F615" w14:textId="77777777" w:rsidR="005F41DE" w:rsidRDefault="005F41DE" w:rsidP="2F485A93"/>
    <w:p w14:paraId="54955D64" w14:textId="77777777" w:rsidR="005F41DE" w:rsidRDefault="005F41DE" w:rsidP="2F485A93"/>
    <w:p w14:paraId="012CB666" w14:textId="77777777" w:rsidR="005F41DE" w:rsidRDefault="005F41DE" w:rsidP="2F485A93"/>
    <w:p w14:paraId="2B5E1E34" w14:textId="77777777" w:rsidR="005F41DE" w:rsidRDefault="005F41DE" w:rsidP="2F485A93"/>
    <w:p w14:paraId="54B97EBE" w14:textId="77777777" w:rsidR="005F41DE" w:rsidRDefault="005F41DE" w:rsidP="2F485A93"/>
    <w:p w14:paraId="6B4019CC" w14:textId="77777777" w:rsidR="005F41DE" w:rsidRDefault="005F41DE" w:rsidP="2F485A93"/>
    <w:p w14:paraId="152A964E" w14:textId="77777777" w:rsidR="005F41DE" w:rsidRDefault="005F41DE" w:rsidP="2F485A93"/>
    <w:p w14:paraId="1DD4F718" w14:textId="77777777" w:rsidR="005F41DE" w:rsidRDefault="005F41DE" w:rsidP="2F485A93"/>
    <w:p w14:paraId="0E181582" w14:textId="77777777" w:rsidR="005F41DE" w:rsidRDefault="005F41DE" w:rsidP="2F485A93"/>
    <w:p w14:paraId="67587C85" w14:textId="40EEF73A" w:rsidR="194772F1" w:rsidRDefault="194772F1" w:rsidP="099CECD0">
      <w:pPr>
        <w:rPr>
          <w:sz w:val="24"/>
          <w:szCs w:val="24"/>
        </w:rPr>
      </w:pPr>
    </w:p>
    <w:p w14:paraId="3786CE9B" w14:textId="314CC397" w:rsidR="194772F1" w:rsidRDefault="194772F1" w:rsidP="099CECD0">
      <w:pPr>
        <w:rPr>
          <w:sz w:val="24"/>
          <w:szCs w:val="24"/>
        </w:rPr>
      </w:pPr>
    </w:p>
    <w:p w14:paraId="77730F02" w14:textId="2054B23D" w:rsidR="194772F1" w:rsidRDefault="099CECD0" w:rsidP="099CECD0">
      <w:pPr>
        <w:rPr>
          <w:sz w:val="24"/>
          <w:szCs w:val="24"/>
        </w:rPr>
      </w:pPr>
      <w:r w:rsidRPr="099CECD0">
        <w:rPr>
          <w:sz w:val="24"/>
          <w:szCs w:val="24"/>
        </w:rPr>
        <w:t>Contents</w:t>
      </w:r>
    </w:p>
    <w:p w14:paraId="59B23070" w14:textId="33D88AB9" w:rsidR="194772F1" w:rsidRDefault="099CECD0" w:rsidP="099CECD0">
      <w:pPr>
        <w:rPr>
          <w:sz w:val="24"/>
          <w:szCs w:val="24"/>
        </w:rPr>
      </w:pPr>
      <w:r w:rsidRPr="099CECD0">
        <w:rPr>
          <w:sz w:val="24"/>
          <w:szCs w:val="24"/>
        </w:rPr>
        <w:t xml:space="preserve">Introduction............................................................................................................................ </w:t>
      </w:r>
    </w:p>
    <w:p w14:paraId="53B83EBD" w14:textId="4FA48437" w:rsidR="099CECD0" w:rsidRDefault="099CECD0" w:rsidP="099CECD0">
      <w:pPr>
        <w:rPr>
          <w:rFonts w:ascii="Calibri" w:eastAsia="Calibri" w:hAnsi="Calibri" w:cs="Calibri"/>
          <w:sz w:val="24"/>
          <w:szCs w:val="24"/>
        </w:rPr>
      </w:pPr>
      <w:r w:rsidRPr="099CECD0">
        <w:rPr>
          <w:sz w:val="24"/>
          <w:szCs w:val="24"/>
        </w:rPr>
        <w:t>Chapter1:  H</w:t>
      </w:r>
      <w:r w:rsidRPr="099CECD0">
        <w:rPr>
          <w:rFonts w:ascii="Calibri" w:eastAsia="Calibri" w:hAnsi="Calibri" w:cs="Calibri"/>
          <w:sz w:val="24"/>
          <w:szCs w:val="24"/>
        </w:rPr>
        <w:t>istorical Background of Atlases, Maps and Travelogues.....................................</w:t>
      </w:r>
    </w:p>
    <w:p w14:paraId="0C647400" w14:textId="1A55E3B7" w:rsidR="099CECD0" w:rsidRDefault="099CECD0" w:rsidP="099CECD0">
      <w:pPr>
        <w:rPr>
          <w:sz w:val="24"/>
          <w:szCs w:val="24"/>
        </w:rPr>
      </w:pPr>
      <w:proofErr w:type="gramStart"/>
      <w:r w:rsidRPr="099CECD0">
        <w:rPr>
          <w:sz w:val="24"/>
          <w:szCs w:val="24"/>
        </w:rPr>
        <w:t>Chapter2 :</w:t>
      </w:r>
      <w:proofErr w:type="gramEnd"/>
      <w:r w:rsidRPr="099CECD0">
        <w:rPr>
          <w:sz w:val="24"/>
          <w:szCs w:val="24"/>
        </w:rPr>
        <w:t xml:space="preserve"> Illustrative Travel Diaries and Photographic Record..............................................</w:t>
      </w:r>
    </w:p>
    <w:p w14:paraId="45ADDA48" w14:textId="73E60950" w:rsidR="099CECD0" w:rsidRDefault="099CECD0" w:rsidP="099CECD0">
      <w:pPr>
        <w:rPr>
          <w:rFonts w:ascii="Calibri" w:eastAsia="Calibri" w:hAnsi="Calibri" w:cs="Calibri"/>
          <w:sz w:val="24"/>
          <w:szCs w:val="24"/>
        </w:rPr>
      </w:pPr>
      <w:r w:rsidRPr="099CECD0">
        <w:rPr>
          <w:sz w:val="24"/>
          <w:szCs w:val="24"/>
        </w:rPr>
        <w:t xml:space="preserve">Chapter3: </w:t>
      </w:r>
      <w:r w:rsidRPr="099CECD0">
        <w:rPr>
          <w:rFonts w:ascii="Calibri" w:eastAsia="Calibri" w:hAnsi="Calibri" w:cs="Calibri"/>
          <w:sz w:val="24"/>
          <w:szCs w:val="24"/>
        </w:rPr>
        <w:t>Psychogeography....................................................................................................</w:t>
      </w:r>
    </w:p>
    <w:p w14:paraId="5F931EB0" w14:textId="33610875" w:rsidR="099CECD0" w:rsidRDefault="099CECD0" w:rsidP="099CECD0">
      <w:pPr>
        <w:rPr>
          <w:sz w:val="24"/>
          <w:szCs w:val="24"/>
        </w:rPr>
      </w:pPr>
      <w:r w:rsidRPr="099CECD0">
        <w:rPr>
          <w:sz w:val="24"/>
          <w:szCs w:val="24"/>
        </w:rPr>
        <w:t>Conclusion</w:t>
      </w:r>
      <w:r w:rsidRPr="099CECD0">
        <w:rPr>
          <w:rFonts w:ascii="Calibri" w:eastAsia="Calibri" w:hAnsi="Calibri" w:cs="Calibri"/>
          <w:sz w:val="24"/>
          <w:szCs w:val="24"/>
        </w:rPr>
        <w:t>...............................................................................................................................</w:t>
      </w:r>
    </w:p>
    <w:p w14:paraId="02537365" w14:textId="75267CCD" w:rsidR="194772F1" w:rsidRDefault="194772F1" w:rsidP="194772F1"/>
    <w:p w14:paraId="169EBAD1" w14:textId="13ED2887" w:rsidR="194772F1" w:rsidRDefault="194772F1" w:rsidP="194772F1"/>
    <w:p w14:paraId="6C2A232C" w14:textId="2346F8D7" w:rsidR="194772F1" w:rsidRDefault="194772F1" w:rsidP="194772F1"/>
    <w:p w14:paraId="42BDD350" w14:textId="0BD583A6" w:rsidR="194772F1" w:rsidRDefault="194772F1" w:rsidP="194772F1"/>
    <w:p w14:paraId="4C45E5CA" w14:textId="1C1C16AF" w:rsidR="194772F1" w:rsidRDefault="194772F1" w:rsidP="194772F1"/>
    <w:p w14:paraId="39AF4AEF" w14:textId="139816A4" w:rsidR="194772F1" w:rsidRDefault="194772F1" w:rsidP="194772F1"/>
    <w:p w14:paraId="7C0E036D" w14:textId="36090607" w:rsidR="194772F1" w:rsidRDefault="194772F1" w:rsidP="194772F1"/>
    <w:p w14:paraId="48393ADE" w14:textId="47BBC1C8" w:rsidR="194772F1" w:rsidRDefault="194772F1" w:rsidP="194772F1"/>
    <w:p w14:paraId="0CBCB22F" w14:textId="4A8DCCC5" w:rsidR="194772F1" w:rsidRDefault="194772F1" w:rsidP="194772F1"/>
    <w:p w14:paraId="081637FA" w14:textId="1A5D875F" w:rsidR="194772F1" w:rsidRDefault="194772F1" w:rsidP="194772F1"/>
    <w:p w14:paraId="284429EE" w14:textId="7A9E075E" w:rsidR="194772F1" w:rsidRDefault="194772F1" w:rsidP="194772F1"/>
    <w:p w14:paraId="18F59E0F" w14:textId="6DB8ABE1" w:rsidR="194772F1" w:rsidRDefault="194772F1" w:rsidP="194772F1"/>
    <w:p w14:paraId="0FB3AA2D" w14:textId="52E15BED" w:rsidR="2F485A93" w:rsidRDefault="2F485A93" w:rsidP="2F485A93"/>
    <w:p w14:paraId="5B4E86B8" w14:textId="274B2911" w:rsidR="194772F1" w:rsidRDefault="194772F1">
      <w:r>
        <w:br w:type="page"/>
      </w:r>
    </w:p>
    <w:p w14:paraId="7BF174EB" w14:textId="020D9B16" w:rsidR="194772F1" w:rsidRDefault="28383AAF" w:rsidP="798008C9">
      <w:pPr>
        <w:spacing w:after="0" w:line="240" w:lineRule="auto"/>
        <w:rPr>
          <w:rFonts w:ascii="Calibri" w:eastAsia="Calibri" w:hAnsi="Calibri" w:cs="Calibri"/>
          <w:sz w:val="24"/>
          <w:szCs w:val="24"/>
        </w:rPr>
      </w:pPr>
      <w:r w:rsidRPr="28383AAF">
        <w:rPr>
          <w:rFonts w:ascii="Calibri" w:eastAsia="Calibri" w:hAnsi="Calibri" w:cs="Calibri"/>
          <w:b/>
          <w:bCs/>
          <w:sz w:val="24"/>
          <w:szCs w:val="24"/>
        </w:rPr>
        <w:lastRenderedPageBreak/>
        <w:t xml:space="preserve">Introduction </w:t>
      </w:r>
    </w:p>
    <w:p w14:paraId="2F4D0A40" w14:textId="34C12C26" w:rsidR="28383AAF" w:rsidRDefault="28383AAF" w:rsidP="28383AAF">
      <w:pPr>
        <w:spacing w:after="0" w:line="240" w:lineRule="auto"/>
        <w:rPr>
          <w:rFonts w:ascii="Calibri" w:eastAsia="Calibri" w:hAnsi="Calibri" w:cs="Calibri"/>
          <w:b/>
          <w:bCs/>
          <w:sz w:val="24"/>
          <w:szCs w:val="24"/>
        </w:rPr>
      </w:pPr>
    </w:p>
    <w:p w14:paraId="02EF6AC7" w14:textId="29D1ACCF" w:rsidR="194772F1" w:rsidRDefault="099CECD0" w:rsidP="099CECD0">
      <w:pPr>
        <w:spacing w:after="0" w:line="360" w:lineRule="auto"/>
        <w:rPr>
          <w:rFonts w:ascii="Calibri" w:eastAsia="Calibri" w:hAnsi="Calibri" w:cs="Calibri"/>
          <w:sz w:val="24"/>
          <w:szCs w:val="24"/>
        </w:rPr>
      </w:pPr>
      <w:r w:rsidRPr="099CECD0">
        <w:rPr>
          <w:rFonts w:ascii="Calibri" w:eastAsia="Calibri" w:hAnsi="Calibri" w:cs="Calibri"/>
          <w:sz w:val="24"/>
          <w:szCs w:val="24"/>
        </w:rPr>
        <w:t xml:space="preserve">The main reasoning behind this piece of writing is to inform the reader about the nature of photography and illustration in travel guides. The topic of travel has been chosen as it has been a very influential topic in university. Chapter 1 will explore the diverse use of maps and atlases. This has been chosen to find informative research on the history behind maps, travelogues and travel guides, going into the various types of maps there are and discussing the distinctions from maps years ago, to the type of maps we use today and how different maps help us in our day to day lives, researching into the likes of </w:t>
      </w:r>
      <w:r w:rsidRPr="099CECD0">
        <w:rPr>
          <w:rFonts w:eastAsiaTheme="minorEastAsia"/>
          <w:color w:val="333333"/>
          <w:sz w:val="24"/>
          <w:szCs w:val="24"/>
        </w:rPr>
        <w:t xml:space="preserve">Michael </w:t>
      </w:r>
      <w:proofErr w:type="spellStart"/>
      <w:r w:rsidRPr="099CECD0">
        <w:rPr>
          <w:rFonts w:eastAsiaTheme="minorEastAsia"/>
          <w:color w:val="333333"/>
          <w:sz w:val="24"/>
          <w:szCs w:val="24"/>
        </w:rPr>
        <w:t>Pidwirny</w:t>
      </w:r>
      <w:proofErr w:type="spellEnd"/>
      <w:r w:rsidRPr="099CECD0">
        <w:rPr>
          <w:rFonts w:eastAsiaTheme="minorEastAsia"/>
          <w:color w:val="333333"/>
          <w:sz w:val="24"/>
          <w:szCs w:val="24"/>
        </w:rPr>
        <w:t xml:space="preserve">, Debbie Lisle and a source from the National Geographic, </w:t>
      </w:r>
      <w:r w:rsidRPr="099CECD0">
        <w:rPr>
          <w:rFonts w:ascii="Calibri" w:eastAsia="Calibri" w:hAnsi="Calibri" w:cs="Calibri"/>
          <w:sz w:val="24"/>
          <w:szCs w:val="24"/>
        </w:rPr>
        <w:t xml:space="preserve">also linking how photography and illustration play a part in it, to get a better understanding. In Chapter 2, there will be research into different illustrators, the likes of Alena </w:t>
      </w:r>
      <w:proofErr w:type="spellStart"/>
      <w:r w:rsidRPr="099CECD0">
        <w:rPr>
          <w:rFonts w:ascii="Calibri" w:eastAsia="Calibri" w:hAnsi="Calibri" w:cs="Calibri"/>
          <w:sz w:val="24"/>
          <w:szCs w:val="24"/>
        </w:rPr>
        <w:t>Kudriashove</w:t>
      </w:r>
      <w:proofErr w:type="spellEnd"/>
      <w:r w:rsidRPr="099CECD0">
        <w:rPr>
          <w:rFonts w:ascii="Calibri" w:eastAsia="Calibri" w:hAnsi="Calibri" w:cs="Calibri"/>
          <w:sz w:val="24"/>
          <w:szCs w:val="24"/>
        </w:rPr>
        <w:t xml:space="preserve">, Liz Steel, Veronica Lawlor, who travel around the world and have kept sketchbooks along the way, who illustrate the buildings and surrounding area. In addition to the statement made previously with illustrators, the book The Art of Urban Sketching: Drawing on Location </w:t>
      </w:r>
      <w:proofErr w:type="gramStart"/>
      <w:r w:rsidRPr="099CECD0">
        <w:rPr>
          <w:rFonts w:ascii="Calibri" w:eastAsia="Calibri" w:hAnsi="Calibri" w:cs="Calibri"/>
          <w:sz w:val="24"/>
          <w:szCs w:val="24"/>
        </w:rPr>
        <w:t>Around</w:t>
      </w:r>
      <w:proofErr w:type="gramEnd"/>
      <w:r w:rsidRPr="099CECD0">
        <w:rPr>
          <w:rFonts w:ascii="Calibri" w:eastAsia="Calibri" w:hAnsi="Calibri" w:cs="Calibri"/>
          <w:sz w:val="24"/>
          <w:szCs w:val="24"/>
        </w:rPr>
        <w:t xml:space="preserve"> the World will also be part of my research, it would be a good source of information to process and to give insight on different travellers that do a lot of urban sketches. It would be nice to have more knowledge on it and why these travel artists have a meaning behind their work and why they draw from observation rather than just taking a photograph. Continuing in Chapter 2, there will be discussions on photography and why it is an essential part of travelling. This piece of writing will look at the books of Liz Wells, Photography – A Critical Introduction, and Peter D. Osbourne, Travelling Light, to give a better understanding about photography and the usage behind it. In Chapter 3, there will be informative research on </w:t>
      </w:r>
      <w:proofErr w:type="spellStart"/>
      <w:r w:rsidRPr="099CECD0">
        <w:rPr>
          <w:rFonts w:ascii="Calibri" w:eastAsia="Calibri" w:hAnsi="Calibri" w:cs="Calibri"/>
          <w:sz w:val="24"/>
          <w:szCs w:val="24"/>
        </w:rPr>
        <w:t>Psychogeography</w:t>
      </w:r>
      <w:proofErr w:type="spellEnd"/>
      <w:r w:rsidRPr="099CECD0">
        <w:rPr>
          <w:rFonts w:ascii="Calibri" w:eastAsia="Calibri" w:hAnsi="Calibri" w:cs="Calibri"/>
          <w:sz w:val="24"/>
          <w:szCs w:val="24"/>
        </w:rPr>
        <w:t xml:space="preserve"> and the linking of this topic towards travel. Guy </w:t>
      </w:r>
      <w:proofErr w:type="spellStart"/>
      <w:r w:rsidRPr="099CECD0">
        <w:rPr>
          <w:rFonts w:ascii="Calibri" w:eastAsia="Calibri" w:hAnsi="Calibri" w:cs="Calibri"/>
          <w:sz w:val="24"/>
          <w:szCs w:val="24"/>
        </w:rPr>
        <w:t>Debord</w:t>
      </w:r>
      <w:proofErr w:type="spellEnd"/>
      <w:r w:rsidRPr="099CECD0">
        <w:rPr>
          <w:rFonts w:ascii="Calibri" w:eastAsia="Calibri" w:hAnsi="Calibri" w:cs="Calibri"/>
          <w:sz w:val="24"/>
          <w:szCs w:val="24"/>
        </w:rPr>
        <w:t xml:space="preserve"> (1958) will be included in this section, for further information. This has led to the following dissertation question “Is all illustrated travelogues less impactful than a photographic record”</w:t>
      </w:r>
    </w:p>
    <w:p w14:paraId="6B5AE39B" w14:textId="0DCA8CAD" w:rsidR="2F485A93" w:rsidRDefault="2F485A93" w:rsidP="798008C9">
      <w:pPr>
        <w:rPr>
          <w:rFonts w:ascii="Calibri" w:eastAsia="Calibri" w:hAnsi="Calibri" w:cs="Calibri"/>
          <w:sz w:val="24"/>
          <w:szCs w:val="24"/>
        </w:rPr>
      </w:pPr>
    </w:p>
    <w:p w14:paraId="4CFDE222" w14:textId="77777777" w:rsidR="005F41DE" w:rsidRDefault="005F41DE" w:rsidP="798008C9">
      <w:pPr>
        <w:rPr>
          <w:rFonts w:ascii="Calibri" w:eastAsia="Calibri" w:hAnsi="Calibri" w:cs="Calibri"/>
          <w:sz w:val="24"/>
          <w:szCs w:val="24"/>
        </w:rPr>
      </w:pPr>
    </w:p>
    <w:p w14:paraId="42D91E40" w14:textId="77777777" w:rsidR="005F41DE" w:rsidRDefault="005F41DE" w:rsidP="798008C9">
      <w:pPr>
        <w:rPr>
          <w:rFonts w:ascii="Calibri" w:eastAsia="Calibri" w:hAnsi="Calibri" w:cs="Calibri"/>
          <w:sz w:val="24"/>
          <w:szCs w:val="24"/>
        </w:rPr>
      </w:pPr>
    </w:p>
    <w:p w14:paraId="1E6A464F" w14:textId="77777777" w:rsidR="005F41DE" w:rsidRDefault="005F41DE" w:rsidP="798008C9">
      <w:pPr>
        <w:rPr>
          <w:rFonts w:ascii="Calibri" w:eastAsia="Calibri" w:hAnsi="Calibri" w:cs="Calibri"/>
          <w:sz w:val="24"/>
          <w:szCs w:val="24"/>
        </w:rPr>
      </w:pPr>
    </w:p>
    <w:p w14:paraId="6E17FBFE" w14:textId="77777777" w:rsidR="005F41DE" w:rsidRDefault="005F41DE" w:rsidP="798008C9">
      <w:pPr>
        <w:rPr>
          <w:rFonts w:ascii="Calibri" w:eastAsia="Calibri" w:hAnsi="Calibri" w:cs="Calibri"/>
          <w:sz w:val="24"/>
          <w:szCs w:val="24"/>
        </w:rPr>
      </w:pPr>
    </w:p>
    <w:p w14:paraId="292B416D" w14:textId="77777777" w:rsidR="005F41DE" w:rsidRDefault="005F41DE" w:rsidP="798008C9">
      <w:pPr>
        <w:rPr>
          <w:rFonts w:ascii="Calibri" w:eastAsia="Calibri" w:hAnsi="Calibri" w:cs="Calibri"/>
          <w:sz w:val="24"/>
          <w:szCs w:val="24"/>
        </w:rPr>
      </w:pPr>
    </w:p>
    <w:p w14:paraId="58DD93C1" w14:textId="3A9DC0AC" w:rsidR="2F485A93" w:rsidRDefault="798008C9" w:rsidP="798008C9">
      <w:pPr>
        <w:spacing w:line="360" w:lineRule="auto"/>
        <w:rPr>
          <w:rFonts w:ascii="Calibri" w:eastAsia="Calibri" w:hAnsi="Calibri" w:cs="Calibri"/>
          <w:sz w:val="24"/>
          <w:szCs w:val="24"/>
        </w:rPr>
      </w:pPr>
      <w:r w:rsidRPr="798008C9">
        <w:rPr>
          <w:rFonts w:ascii="Calibri" w:eastAsia="Calibri" w:hAnsi="Calibri" w:cs="Calibri"/>
          <w:b/>
          <w:bCs/>
          <w:sz w:val="24"/>
          <w:szCs w:val="24"/>
        </w:rPr>
        <w:lastRenderedPageBreak/>
        <w:t>Chapter 1</w:t>
      </w:r>
    </w:p>
    <w:p w14:paraId="10D44526" w14:textId="3AAE8174" w:rsidR="592B4DC2" w:rsidRDefault="3FB977B4" w:rsidP="3FB977B4">
      <w:pPr>
        <w:spacing w:line="360" w:lineRule="auto"/>
        <w:rPr>
          <w:rFonts w:ascii="Calibri" w:eastAsia="Calibri" w:hAnsi="Calibri" w:cs="Calibri"/>
          <w:sz w:val="24"/>
          <w:szCs w:val="24"/>
        </w:rPr>
      </w:pPr>
      <w:r w:rsidRPr="3FB977B4">
        <w:rPr>
          <w:rFonts w:ascii="Calibri" w:eastAsia="Calibri" w:hAnsi="Calibri" w:cs="Calibri"/>
          <w:sz w:val="24"/>
          <w:szCs w:val="24"/>
        </w:rPr>
        <w:t xml:space="preserve">This chapter will explore the historical backdrop of atlases, maps and travelogues. As illustration and photography has played a huge part in helping situated individuals geographically in the world, particularly the urban environment. Furthermore, in addition to the statement made previously, that it is to investigate </w:t>
      </w:r>
      <w:proofErr w:type="gramStart"/>
      <w:r w:rsidRPr="3FB977B4">
        <w:rPr>
          <w:rFonts w:ascii="Calibri" w:eastAsia="Calibri" w:hAnsi="Calibri" w:cs="Calibri"/>
          <w:sz w:val="24"/>
          <w:szCs w:val="24"/>
        </w:rPr>
        <w:t>various</w:t>
      </w:r>
      <w:proofErr w:type="gramEnd"/>
      <w:r w:rsidRPr="3FB977B4">
        <w:rPr>
          <w:rFonts w:ascii="Calibri" w:eastAsia="Calibri" w:hAnsi="Calibri" w:cs="Calibri"/>
          <w:sz w:val="24"/>
          <w:szCs w:val="24"/>
        </w:rPr>
        <w:t xml:space="preserve"> of maps such as fantasy maps and wayfinding. Starting with atlases and what it is, National Geographic states that “An atlas is a book or collection of maps. Many atlases also contain facts and history about certain places” (Society, N 2018), so atlases have additional data about the map you are looking for. National Geographic also says that “Although people have been using maps for thousands of years, civilizations really didn’t begin producing large atlases until the 1500s” (Society, N 2018). Creating these atlases helped them navigate their way through places that is unfamiliar. Proceeding onwards to maps, the word map is just three letters, one syllable, yet the map has played an insurmountable part in the civilisation.  “A map is a symbolic representation of selected characteristics of a place, usually drawn on a flat surface. Maps present information about the world in a simple, visual way” (Society, N 2018) Maps chart unknown territories, real or fiction, natural, land and </w:t>
      </w:r>
      <w:proofErr w:type="spellStart"/>
      <w:r w:rsidRPr="3FB977B4">
        <w:rPr>
          <w:rFonts w:ascii="Calibri" w:eastAsia="Calibri" w:hAnsi="Calibri" w:cs="Calibri"/>
          <w:sz w:val="24"/>
          <w:szCs w:val="24"/>
        </w:rPr>
        <w:t>astro</w:t>
      </w:r>
      <w:proofErr w:type="spellEnd"/>
      <w:r w:rsidRPr="3FB977B4">
        <w:rPr>
          <w:rFonts w:ascii="Calibri" w:eastAsia="Calibri" w:hAnsi="Calibri" w:cs="Calibri"/>
          <w:sz w:val="24"/>
          <w:szCs w:val="24"/>
        </w:rPr>
        <w:t xml:space="preserve"> geographical. Maps represent the real world, however created on a much smaller scale, t</w:t>
      </w:r>
      <w:r w:rsidRPr="3FB977B4">
        <w:rPr>
          <w:rFonts w:eastAsiaTheme="minorEastAsia"/>
          <w:color w:val="333333"/>
          <w:sz w:val="24"/>
          <w:szCs w:val="24"/>
        </w:rPr>
        <w:t>hey help you travel from one location to another, maps help you organize information and they likewise enable you to make sense of where you are and how to get where you want to go</w:t>
      </w:r>
      <w:r w:rsidRPr="3FB977B4">
        <w:rPr>
          <w:rFonts w:ascii="Helvetica Neue" w:eastAsia="Helvetica Neue" w:hAnsi="Helvetica Neue" w:cs="Helvetica Neue"/>
          <w:color w:val="333333"/>
          <w:sz w:val="24"/>
          <w:szCs w:val="24"/>
        </w:rPr>
        <w:t xml:space="preserve">. </w:t>
      </w:r>
      <w:r w:rsidRPr="3FB977B4">
        <w:rPr>
          <w:rFonts w:eastAsiaTheme="minorEastAsia"/>
          <w:color w:val="333333"/>
          <w:sz w:val="24"/>
          <w:szCs w:val="24"/>
        </w:rPr>
        <w:t xml:space="preserve">Michael </w:t>
      </w:r>
      <w:proofErr w:type="spellStart"/>
      <w:r w:rsidRPr="3FB977B4">
        <w:rPr>
          <w:rFonts w:eastAsiaTheme="minorEastAsia"/>
          <w:color w:val="333333"/>
          <w:sz w:val="24"/>
          <w:szCs w:val="24"/>
        </w:rPr>
        <w:t>Pidwirny</w:t>
      </w:r>
      <w:proofErr w:type="spellEnd"/>
      <w:r w:rsidRPr="3FB977B4">
        <w:rPr>
          <w:rFonts w:eastAsiaTheme="minorEastAsia"/>
          <w:color w:val="333333"/>
          <w:sz w:val="24"/>
          <w:szCs w:val="24"/>
        </w:rPr>
        <w:t xml:space="preserve"> talks about how cartographers put maps into two categories, which are </w:t>
      </w:r>
      <w:r w:rsidRPr="3FB977B4">
        <w:rPr>
          <w:rFonts w:ascii="Helvetica Neue" w:eastAsia="Helvetica Neue" w:hAnsi="Helvetica Neue" w:cs="Helvetica Neue"/>
          <w:color w:val="333333"/>
          <w:sz w:val="24"/>
          <w:szCs w:val="24"/>
        </w:rPr>
        <w:t>“</w:t>
      </w:r>
      <w:r w:rsidRPr="3FB977B4">
        <w:rPr>
          <w:rFonts w:eastAsiaTheme="minorEastAsia"/>
          <w:color w:val="333333"/>
          <w:sz w:val="24"/>
          <w:szCs w:val="24"/>
        </w:rPr>
        <w:t>reference maps and thematic maps. Reference maps normally show natural and human-made objects from the geographical environment with emphasis on location” (</w:t>
      </w:r>
      <w:proofErr w:type="spellStart"/>
      <w:r w:rsidRPr="3FB977B4">
        <w:rPr>
          <w:rFonts w:ascii="Calibri" w:eastAsia="Calibri" w:hAnsi="Calibri" w:cs="Calibri"/>
          <w:sz w:val="24"/>
          <w:szCs w:val="24"/>
        </w:rPr>
        <w:t>Pidwirny</w:t>
      </w:r>
      <w:proofErr w:type="spellEnd"/>
      <w:r w:rsidRPr="3FB977B4">
        <w:rPr>
          <w:rFonts w:ascii="Calibri" w:eastAsia="Calibri" w:hAnsi="Calibri" w:cs="Calibri"/>
          <w:sz w:val="24"/>
          <w:szCs w:val="24"/>
        </w:rPr>
        <w:t>, M. 2018)</w:t>
      </w:r>
      <w:r w:rsidRPr="3FB977B4">
        <w:rPr>
          <w:rFonts w:eastAsiaTheme="minorEastAsia"/>
          <w:color w:val="333333"/>
          <w:sz w:val="24"/>
          <w:szCs w:val="24"/>
        </w:rPr>
        <w:t xml:space="preserve"> these include cities, rivers and countries, they help you see where things are, and then </w:t>
      </w:r>
      <w:proofErr w:type="gramStart"/>
      <w:r w:rsidRPr="3FB977B4">
        <w:rPr>
          <w:rFonts w:eastAsiaTheme="minorEastAsia"/>
          <w:color w:val="333333"/>
          <w:sz w:val="24"/>
          <w:szCs w:val="24"/>
        </w:rPr>
        <w:t>Thematic</w:t>
      </w:r>
      <w:proofErr w:type="gramEnd"/>
      <w:r w:rsidRPr="3FB977B4">
        <w:rPr>
          <w:rFonts w:eastAsiaTheme="minorEastAsia"/>
          <w:color w:val="333333"/>
          <w:sz w:val="24"/>
          <w:szCs w:val="24"/>
        </w:rPr>
        <w:t xml:space="preserve"> maps presents “the geographical distribution of one phenomenon or the spatial associations that occur between a number of phenomena.” (</w:t>
      </w:r>
      <w:proofErr w:type="spellStart"/>
      <w:r w:rsidRPr="3FB977B4">
        <w:rPr>
          <w:rFonts w:ascii="Calibri" w:eastAsia="Calibri" w:hAnsi="Calibri" w:cs="Calibri"/>
          <w:sz w:val="24"/>
          <w:szCs w:val="24"/>
        </w:rPr>
        <w:t>Pidwirny</w:t>
      </w:r>
      <w:proofErr w:type="spellEnd"/>
      <w:r w:rsidRPr="3FB977B4">
        <w:rPr>
          <w:rFonts w:ascii="Calibri" w:eastAsia="Calibri" w:hAnsi="Calibri" w:cs="Calibri"/>
          <w:sz w:val="24"/>
          <w:szCs w:val="24"/>
        </w:rPr>
        <w:t>, M. 2018)</w:t>
      </w:r>
      <w:r w:rsidRPr="3FB977B4">
        <w:rPr>
          <w:rFonts w:eastAsiaTheme="minorEastAsia"/>
          <w:color w:val="333333"/>
          <w:sz w:val="24"/>
          <w:szCs w:val="24"/>
        </w:rPr>
        <w:t xml:space="preserve"> this further concludes that Thematic maps represent the population of those cities. </w:t>
      </w:r>
      <w:r w:rsidRPr="3FB977B4">
        <w:rPr>
          <w:rFonts w:ascii="Calibri" w:eastAsia="Calibri" w:hAnsi="Calibri" w:cs="Calibri"/>
          <w:sz w:val="24"/>
          <w:szCs w:val="24"/>
        </w:rPr>
        <w:t xml:space="preserve">Pursing maps further, finding informative writing on fantasy maps, where the writer of this publication sates “Many of them are products of the wildest imaginations, and are immersive places of the escapism. Yet all of them retain vestiges of the ‘real’ world in which they were created” (Harper, T. 2018). </w:t>
      </w:r>
    </w:p>
    <w:p w14:paraId="67E44C2C" w14:textId="4C1CA81F" w:rsidR="592B4DC2" w:rsidRDefault="592B4DC2" w:rsidP="6C7EB12F">
      <w:pPr>
        <w:spacing w:line="360" w:lineRule="auto"/>
        <w:rPr>
          <w:rFonts w:ascii="Calibri" w:eastAsia="Calibri" w:hAnsi="Calibri" w:cs="Calibri"/>
          <w:sz w:val="24"/>
          <w:szCs w:val="24"/>
        </w:rPr>
      </w:pPr>
      <w:r>
        <w:rPr>
          <w:noProof/>
          <w:lang w:eastAsia="en-GB"/>
        </w:rPr>
        <w:lastRenderedPageBreak/>
        <w:drawing>
          <wp:inline distT="0" distB="0" distL="0" distR="0" wp14:anchorId="78A10FB1" wp14:editId="03B809B3">
            <wp:extent cx="5773402" cy="1647825"/>
            <wp:effectExtent l="0" t="0" r="0" b="0"/>
            <wp:docPr id="1820242223" name="Picture 1820242223" title="Figure 1: Winnie the Pooh map of 100 Acre 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73402" cy="1647825"/>
                    </a:xfrm>
                    <a:prstGeom prst="rect">
                      <a:avLst/>
                    </a:prstGeom>
                  </pic:spPr>
                </pic:pic>
              </a:graphicData>
            </a:graphic>
          </wp:inline>
        </w:drawing>
      </w:r>
      <w:r w:rsidR="6C7EB12F" w:rsidRPr="6C7EB12F">
        <w:rPr>
          <w:rFonts w:ascii="Calibri" w:eastAsia="Calibri" w:hAnsi="Calibri" w:cs="Calibri"/>
          <w:sz w:val="24"/>
          <w:szCs w:val="24"/>
        </w:rPr>
        <w:t xml:space="preserve">Tom Harper proceeds to talk about some fantasy maps that were motivated by genuine places, for example, Winnie the Pooh map of 100 Acre Wood which is a </w:t>
      </w:r>
      <w:proofErr w:type="spellStart"/>
      <w:r w:rsidR="6C7EB12F" w:rsidRPr="6C7EB12F">
        <w:rPr>
          <w:rFonts w:ascii="Calibri" w:eastAsia="Calibri" w:hAnsi="Calibri" w:cs="Calibri"/>
          <w:sz w:val="24"/>
          <w:szCs w:val="24"/>
        </w:rPr>
        <w:t>Childrens</w:t>
      </w:r>
      <w:proofErr w:type="spellEnd"/>
      <w:r w:rsidR="6C7EB12F" w:rsidRPr="6C7EB12F">
        <w:rPr>
          <w:rFonts w:ascii="Calibri" w:eastAsia="Calibri" w:hAnsi="Calibri" w:cs="Calibri"/>
          <w:sz w:val="24"/>
          <w:szCs w:val="24"/>
        </w:rPr>
        <w:t xml:space="preserve"> book where Christopher Robin have these anecdotal companions, Piglet, Eeyore, </w:t>
      </w:r>
      <w:proofErr w:type="spellStart"/>
      <w:r w:rsidR="6C7EB12F" w:rsidRPr="6C7EB12F">
        <w:rPr>
          <w:rFonts w:ascii="Calibri" w:eastAsia="Calibri" w:hAnsi="Calibri" w:cs="Calibri"/>
          <w:sz w:val="24"/>
          <w:szCs w:val="24"/>
        </w:rPr>
        <w:t>Knaga</w:t>
      </w:r>
      <w:proofErr w:type="spellEnd"/>
      <w:r w:rsidR="6C7EB12F" w:rsidRPr="6C7EB12F">
        <w:rPr>
          <w:rFonts w:ascii="Calibri" w:eastAsia="Calibri" w:hAnsi="Calibri" w:cs="Calibri"/>
          <w:sz w:val="24"/>
          <w:szCs w:val="24"/>
        </w:rPr>
        <w:t xml:space="preserve">, </w:t>
      </w:r>
      <w:proofErr w:type="spellStart"/>
      <w:r w:rsidR="6C7EB12F" w:rsidRPr="6C7EB12F">
        <w:rPr>
          <w:rFonts w:ascii="Calibri" w:eastAsia="Calibri" w:hAnsi="Calibri" w:cs="Calibri"/>
          <w:sz w:val="24"/>
          <w:szCs w:val="24"/>
        </w:rPr>
        <w:t>Roo</w:t>
      </w:r>
      <w:proofErr w:type="spellEnd"/>
      <w:r w:rsidR="6C7EB12F" w:rsidRPr="6C7EB12F">
        <w:rPr>
          <w:rFonts w:ascii="Calibri" w:eastAsia="Calibri" w:hAnsi="Calibri" w:cs="Calibri"/>
          <w:sz w:val="24"/>
          <w:szCs w:val="24"/>
        </w:rPr>
        <w:t xml:space="preserve"> and Tigger. Harper proceeds to state that “</w:t>
      </w:r>
      <w:r w:rsidR="6C7EB12F" w:rsidRPr="6C7EB12F">
        <w:rPr>
          <w:rFonts w:eastAsiaTheme="minorEastAsia"/>
          <w:sz w:val="24"/>
          <w:szCs w:val="24"/>
        </w:rPr>
        <w:t>the settings was inspired by a real place – Ashdown Forest in Sussex</w:t>
      </w:r>
      <w:r w:rsidR="6C7EB12F" w:rsidRPr="6C7EB12F">
        <w:rPr>
          <w:rFonts w:ascii="Calibri" w:eastAsia="Calibri" w:hAnsi="Calibri" w:cs="Calibri"/>
          <w:sz w:val="24"/>
          <w:szCs w:val="24"/>
        </w:rPr>
        <w:t>, near where Milne lived, and a place which he took Shepherd to explore” (Harper, T. 2018) Alan Alexander Milne was the author of the Winnie the Pooh books and he took the book illustrator, Ernest Howard Shepard, to view the place that was an impact of the dream outline.</w:t>
      </w:r>
    </w:p>
    <w:p w14:paraId="4EB21CE9" w14:textId="157EA50D" w:rsidR="592B4DC2" w:rsidRDefault="2914A65E" w:rsidP="6C7EB12F">
      <w:pPr>
        <w:spacing w:line="360" w:lineRule="auto"/>
        <w:rPr>
          <w:rFonts w:ascii="Calibri" w:eastAsia="Calibri" w:hAnsi="Calibri" w:cs="Calibri"/>
          <w:sz w:val="24"/>
          <w:szCs w:val="24"/>
        </w:rPr>
      </w:pPr>
      <w:r w:rsidRPr="2914A65E">
        <w:rPr>
          <w:rFonts w:ascii="Calibri" w:eastAsia="Calibri" w:hAnsi="Calibri" w:cs="Calibri"/>
          <w:sz w:val="24"/>
          <w:szCs w:val="24"/>
        </w:rPr>
        <w:t>There was also Map of Peace which was affected</w:t>
      </w:r>
      <w:r w:rsidR="7FCACECC" w:rsidRPr="7FCACECC">
        <w:rPr>
          <w:rFonts w:ascii="Calibri" w:eastAsia="Calibri" w:hAnsi="Calibri" w:cs="Calibri"/>
          <w:sz w:val="24"/>
          <w:szCs w:val="24"/>
        </w:rPr>
        <w:t xml:space="preserve"> by World War II, the fantasy map which “idealised England is a green-and-pleasant land populated by smiling faces and cricket, trade, holiday excursions and happiness. In reality, in 1945 Britain had emerged from six years of war” (Harper, T. 2018) it makes a constructive situation, demonstrates all the blissful things happening “The fantasy land shown in the map was intended to remind people of their own surroundings, but most importantly, what they wanted them to become.” (Harper, T. 2018) it gives individuals a feeling of solace, because of the face that Britain was harmed, the dream delineates individuals trust on what is to come. </w:t>
      </w:r>
      <w:r w:rsidR="592B4DC2">
        <w:rPr>
          <w:noProof/>
          <w:lang w:eastAsia="en-GB"/>
        </w:rPr>
        <w:drawing>
          <wp:anchor distT="0" distB="0" distL="114300" distR="114300" simplePos="0" relativeHeight="251655168" behindDoc="0" locked="0" layoutInCell="1" allowOverlap="1" wp14:anchorId="0AD5C6E3" wp14:editId="0F2390D0">
            <wp:simplePos x="0" y="0"/>
            <wp:positionH relativeFrom="column">
              <wp:align>left</wp:align>
            </wp:positionH>
            <wp:positionV relativeFrom="paragraph">
              <wp:posOffset>0</wp:posOffset>
            </wp:positionV>
            <wp:extent cx="2270876" cy="3395702"/>
            <wp:effectExtent l="0" t="0" r="0" b="0"/>
            <wp:wrapSquare wrapText="bothSides"/>
            <wp:docPr id="1877948475" name="Picture 1877948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70876" cy="3395702"/>
                    </a:xfrm>
                    <a:prstGeom prst="rect">
                      <a:avLst/>
                    </a:prstGeom>
                  </pic:spPr>
                </pic:pic>
              </a:graphicData>
            </a:graphic>
            <wp14:sizeRelH relativeFrom="page">
              <wp14:pctWidth>0</wp14:pctWidth>
            </wp14:sizeRelH>
            <wp14:sizeRelV relativeFrom="page">
              <wp14:pctHeight>0</wp14:pctHeight>
            </wp14:sizeRelV>
          </wp:anchor>
        </w:drawing>
      </w:r>
      <w:r w:rsidR="592B4DC2">
        <w:rPr>
          <w:noProof/>
          <w:lang w:eastAsia="en-GB"/>
        </w:rPr>
        <w:drawing>
          <wp:anchor distT="0" distB="0" distL="114300" distR="114300" simplePos="0" relativeHeight="251656192" behindDoc="0" locked="0" layoutInCell="1" allowOverlap="1" wp14:anchorId="2CBF2942" wp14:editId="4D623CF4">
            <wp:simplePos x="0" y="0"/>
            <wp:positionH relativeFrom="column">
              <wp:align>left</wp:align>
            </wp:positionH>
            <wp:positionV relativeFrom="paragraph">
              <wp:posOffset>0</wp:posOffset>
            </wp:positionV>
            <wp:extent cx="2270876" cy="3395702"/>
            <wp:effectExtent l="0" t="0" r="0" b="0"/>
            <wp:wrapSquare wrapText="bothSides"/>
            <wp:docPr id="449373366" name="Picture 449373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70876" cy="3395702"/>
                    </a:xfrm>
                    <a:prstGeom prst="rect">
                      <a:avLst/>
                    </a:prstGeom>
                  </pic:spPr>
                </pic:pic>
              </a:graphicData>
            </a:graphic>
            <wp14:sizeRelH relativeFrom="page">
              <wp14:pctWidth>0</wp14:pctWidth>
            </wp14:sizeRelH>
            <wp14:sizeRelV relativeFrom="page">
              <wp14:pctHeight>0</wp14:pctHeight>
            </wp14:sizeRelV>
          </wp:anchor>
        </w:drawing>
      </w:r>
    </w:p>
    <w:p w14:paraId="5C9DB2DB" w14:textId="5393D52A" w:rsidR="28383AAF" w:rsidRDefault="3FB977B4" w:rsidP="3FB977B4">
      <w:pPr>
        <w:spacing w:line="360" w:lineRule="auto"/>
        <w:rPr>
          <w:rFonts w:ascii="Calibri" w:eastAsia="Calibri" w:hAnsi="Calibri" w:cs="Calibri"/>
          <w:sz w:val="24"/>
          <w:szCs w:val="24"/>
        </w:rPr>
      </w:pPr>
      <w:r w:rsidRPr="3FB977B4">
        <w:rPr>
          <w:rFonts w:ascii="Calibri" w:eastAsia="Calibri" w:hAnsi="Calibri" w:cs="Calibri"/>
          <w:color w:val="333333"/>
          <w:sz w:val="24"/>
          <w:szCs w:val="24"/>
        </w:rPr>
        <w:t xml:space="preserve">The writer Jessica </w:t>
      </w:r>
      <w:proofErr w:type="spellStart"/>
      <w:r w:rsidRPr="3FB977B4">
        <w:rPr>
          <w:rFonts w:ascii="Calibri" w:eastAsia="Calibri" w:hAnsi="Calibri" w:cs="Calibri"/>
          <w:color w:val="333333"/>
          <w:sz w:val="24"/>
          <w:szCs w:val="24"/>
        </w:rPr>
        <w:t>Karpilo</w:t>
      </w:r>
      <w:proofErr w:type="spellEnd"/>
      <w:r w:rsidRPr="3FB977B4">
        <w:rPr>
          <w:rFonts w:ascii="Calibri" w:eastAsia="Calibri" w:hAnsi="Calibri" w:cs="Calibri"/>
          <w:color w:val="333333"/>
          <w:sz w:val="24"/>
          <w:szCs w:val="24"/>
        </w:rPr>
        <w:t xml:space="preserve"> of Do You Really Know What a Map Is states that “the most common medium for producing maps on is, of course, paper. Today, however, maps are produced on computers, using software such as GIS or Geographic Information Systems” </w:t>
      </w:r>
      <w:r w:rsidRPr="3FB977B4">
        <w:rPr>
          <w:rFonts w:ascii="Calibri" w:eastAsia="Calibri" w:hAnsi="Calibri" w:cs="Calibri"/>
          <w:color w:val="333333"/>
          <w:sz w:val="24"/>
          <w:szCs w:val="24"/>
        </w:rPr>
        <w:lastRenderedPageBreak/>
        <w:t>(</w:t>
      </w:r>
      <w:proofErr w:type="spellStart"/>
      <w:r w:rsidRPr="3FB977B4">
        <w:rPr>
          <w:rFonts w:ascii="Calibri" w:eastAsia="Calibri" w:hAnsi="Calibri" w:cs="Calibri"/>
          <w:sz w:val="24"/>
          <w:szCs w:val="24"/>
        </w:rPr>
        <w:t>Karpilo</w:t>
      </w:r>
      <w:proofErr w:type="spellEnd"/>
      <w:r w:rsidRPr="3FB977B4">
        <w:rPr>
          <w:rFonts w:ascii="Calibri" w:eastAsia="Calibri" w:hAnsi="Calibri" w:cs="Calibri"/>
          <w:sz w:val="24"/>
          <w:szCs w:val="24"/>
        </w:rPr>
        <w:t xml:space="preserve">, J. 2018) </w:t>
      </w:r>
      <w:r w:rsidRPr="3FB977B4">
        <w:rPr>
          <w:rFonts w:ascii="Calibri" w:eastAsia="Calibri" w:hAnsi="Calibri" w:cs="Calibri"/>
          <w:color w:val="333333"/>
          <w:sz w:val="24"/>
          <w:szCs w:val="24"/>
        </w:rPr>
        <w:t>this actively illustrates that we use technology these days to get us to a place that we are unfamiliar with, we use Google Earth to help us with finding the location. “Maps usually become famous for being particularly beautiful, revolutionary, or historically significant” (</w:t>
      </w:r>
      <w:r w:rsidRPr="3FB977B4">
        <w:rPr>
          <w:rFonts w:ascii="Calibri" w:eastAsia="Calibri" w:hAnsi="Calibri" w:cs="Calibri"/>
          <w:sz w:val="24"/>
          <w:szCs w:val="24"/>
        </w:rPr>
        <w:t xml:space="preserve">Dempsey, C. 2018) </w:t>
      </w:r>
      <w:r w:rsidRPr="3FB977B4">
        <w:rPr>
          <w:rFonts w:ascii="Calibri" w:eastAsia="Calibri" w:hAnsi="Calibri" w:cs="Calibri"/>
          <w:color w:val="333333"/>
          <w:sz w:val="24"/>
          <w:szCs w:val="24"/>
        </w:rPr>
        <w:t>such as travelogues, but technology is becoming rapidly advanced these days that it takes away the beauty of looking at travelogues, travelogues bring back the mystery of the map. We have Google maps now which is “Combined with satellite imagery, user-submitted photos, and Google’s powerful street-view feature, Google Maps is more than just a map. It’s an interactive atlas” (</w:t>
      </w:r>
      <w:r w:rsidRPr="3FB977B4">
        <w:rPr>
          <w:rFonts w:ascii="Calibri" w:eastAsia="Calibri" w:hAnsi="Calibri" w:cs="Calibri"/>
          <w:sz w:val="24"/>
          <w:szCs w:val="24"/>
        </w:rPr>
        <w:t xml:space="preserve">GCFGlobal.org. 2018) </w:t>
      </w:r>
      <w:r w:rsidRPr="3FB977B4">
        <w:rPr>
          <w:rFonts w:ascii="Calibri" w:eastAsia="Calibri" w:hAnsi="Calibri" w:cs="Calibri"/>
          <w:color w:val="333333"/>
          <w:sz w:val="24"/>
          <w:szCs w:val="24"/>
        </w:rPr>
        <w:t xml:space="preserve">it shows everything, if you go on to street view it shows exactly what the surrounding areas looks like, tells you step by step on how to get there and tells you how long it will take if it is either by walking, driving, taking public transportation or taking a plane, Google maps is the world’s most popular online mapping system. </w:t>
      </w:r>
      <w:r w:rsidRPr="3FB977B4">
        <w:rPr>
          <w:rFonts w:ascii="Calibri" w:eastAsia="Calibri" w:hAnsi="Calibri" w:cs="Calibri"/>
          <w:sz w:val="24"/>
          <w:szCs w:val="24"/>
        </w:rPr>
        <w:t xml:space="preserve">Researching into travel guides I-Peel.org, which stands for International Political Economy of Everyday Life, the writer Debbie Lisle discusses that “Travel guides facilitate this commodification by pre-emptively showing visitors what they should be seeing, enjoying, experiencing, visiting and considering. In other words, they are templates of consumption”. (Lisle, D 2018) Travel guides include information on accommodation, sights and transportation, they give insight on the best knowledge of the place you are visiting, the historical events and recommended sights, restaurants and events in the area. Researching into wayfinding, finding more informative writing on a type of map, it has said that “wayfinding specialists develop signage and information system for both pedestrians and motorists, who each have unique challenges navigating streets and roadways.” (Segd.org. 2018) </w:t>
      </w:r>
      <w:proofErr w:type="gramStart"/>
      <w:r w:rsidRPr="3FB977B4">
        <w:rPr>
          <w:rFonts w:ascii="Calibri" w:eastAsia="Calibri" w:hAnsi="Calibri" w:cs="Calibri"/>
          <w:sz w:val="24"/>
          <w:szCs w:val="24"/>
        </w:rPr>
        <w:t>So</w:t>
      </w:r>
      <w:proofErr w:type="gramEnd"/>
      <w:r w:rsidRPr="3FB977B4">
        <w:rPr>
          <w:rFonts w:ascii="Calibri" w:eastAsia="Calibri" w:hAnsi="Calibri" w:cs="Calibri"/>
          <w:sz w:val="24"/>
          <w:szCs w:val="24"/>
        </w:rPr>
        <w:t xml:space="preserve"> this proposes we use wayfinding in our day to day lives, inside and outside, this appears to portray individuals will not take notice that they are very important. Wayfinding guides us to the places that we need to go, people would struggle if they did not have wayfinding on roads, transportation, shopping centres, for example “in transportation settings such as airports, travellers need information to guide them from the roadway to the airport and through the terminal complex.” (Segd.org. 2018) </w:t>
      </w:r>
      <w:proofErr w:type="gramStart"/>
      <w:r w:rsidRPr="3FB977B4">
        <w:rPr>
          <w:rFonts w:ascii="Calibri" w:eastAsia="Calibri" w:hAnsi="Calibri" w:cs="Calibri"/>
          <w:sz w:val="24"/>
          <w:szCs w:val="24"/>
        </w:rPr>
        <w:t>It</w:t>
      </w:r>
      <w:proofErr w:type="gramEnd"/>
      <w:r w:rsidRPr="3FB977B4">
        <w:rPr>
          <w:rFonts w:ascii="Calibri" w:eastAsia="Calibri" w:hAnsi="Calibri" w:cs="Calibri"/>
          <w:sz w:val="24"/>
          <w:szCs w:val="24"/>
        </w:rPr>
        <w:t xml:space="preserve"> helps them without asking for directions from people, it makes things less frustrating and keeps travellers sane from stress and late arrivals. To sum up everything that has been stated about illustrated maps, and atlases, that reference places by way of symbolic representation, give forth a sense of intrigue and discovery. In this chapter, gathering research that has recorded the historical background of Atlases, maps and </w:t>
      </w:r>
      <w:r w:rsidRPr="3FB977B4">
        <w:rPr>
          <w:rFonts w:ascii="Calibri" w:eastAsia="Calibri" w:hAnsi="Calibri" w:cs="Calibri"/>
          <w:sz w:val="24"/>
          <w:szCs w:val="24"/>
        </w:rPr>
        <w:lastRenderedPageBreak/>
        <w:t>travelogues to get a better knowledge on how photography and illustration have had an influence on offering us a contrasting sense of place, and topographically on the planet. As well as comparing them with over-saturated, commodified, travel guides and google maps. In the next Chapter, proceeding on to how illustration and photography can affect the way in travelogues and maps capture a sense of place and location.</w:t>
      </w:r>
    </w:p>
    <w:p w14:paraId="3EBCC690" w14:textId="202D912C" w:rsidR="28383AAF" w:rsidRDefault="28383AAF" w:rsidP="28383AAF">
      <w:pPr>
        <w:spacing w:line="360" w:lineRule="auto"/>
        <w:rPr>
          <w:rFonts w:ascii="Calibri" w:eastAsia="Calibri" w:hAnsi="Calibri" w:cs="Calibri"/>
          <w:sz w:val="24"/>
          <w:szCs w:val="24"/>
        </w:rPr>
      </w:pPr>
    </w:p>
    <w:p w14:paraId="647AE47C" w14:textId="7BF69850" w:rsidR="3FB977B4" w:rsidRDefault="6C7EB12F" w:rsidP="6C7EB12F">
      <w:pPr>
        <w:spacing w:line="360" w:lineRule="auto"/>
        <w:rPr>
          <w:rFonts w:ascii="Calibri" w:eastAsia="Calibri" w:hAnsi="Calibri" w:cs="Calibri"/>
          <w:sz w:val="24"/>
          <w:szCs w:val="24"/>
        </w:rPr>
      </w:pPr>
      <w:r w:rsidRPr="6C7EB12F">
        <w:rPr>
          <w:rFonts w:ascii="Calibri" w:eastAsia="Calibri" w:hAnsi="Calibri" w:cs="Calibri"/>
          <w:b/>
          <w:bCs/>
          <w:color w:val="4C4C4C"/>
          <w:sz w:val="24"/>
          <w:szCs w:val="24"/>
        </w:rPr>
        <w:t xml:space="preserve">Chapter 2  </w:t>
      </w:r>
    </w:p>
    <w:p w14:paraId="1CF788A5" w14:textId="66F623D5" w:rsidR="09A33AD2" w:rsidRDefault="6C7EB12F" w:rsidP="6C7EB12F">
      <w:pPr>
        <w:spacing w:line="360" w:lineRule="auto"/>
        <w:rPr>
          <w:sz w:val="24"/>
          <w:szCs w:val="24"/>
        </w:rPr>
      </w:pPr>
      <w:r w:rsidRPr="6C7EB12F">
        <w:rPr>
          <w:rFonts w:ascii="Calibri" w:eastAsia="Calibri" w:hAnsi="Calibri" w:cs="Calibri"/>
          <w:sz w:val="24"/>
          <w:szCs w:val="24"/>
        </w:rPr>
        <w:t xml:space="preserve">Producing illustrated work to do with Travel has been influential for this topic and has given an eye-sight on travel. Looking at the engineering of the area, the beautiful designs and construction of buildings of the location. In the work that I have created, it was a part of research to find illustrators who travel the world over and they keep travel journals and each place they visit they illustrate what they see before them as opposed to taking a photograph, therefor, given off informative research, to discuss about if an illustration is less effective than a photograph. The artists that would be a great impact on researching into urban sketches and to look at a portion of their represented pieces are Alena </w:t>
      </w:r>
      <w:proofErr w:type="spellStart"/>
      <w:r w:rsidRPr="6C7EB12F">
        <w:rPr>
          <w:rFonts w:ascii="Calibri" w:eastAsia="Calibri" w:hAnsi="Calibri" w:cs="Calibri"/>
          <w:sz w:val="24"/>
          <w:szCs w:val="24"/>
        </w:rPr>
        <w:t>Kudriashova</w:t>
      </w:r>
      <w:proofErr w:type="spellEnd"/>
      <w:r w:rsidRPr="6C7EB12F">
        <w:rPr>
          <w:rFonts w:ascii="Calibri" w:eastAsia="Calibri" w:hAnsi="Calibri" w:cs="Calibri"/>
          <w:sz w:val="24"/>
          <w:szCs w:val="24"/>
        </w:rPr>
        <w:t xml:space="preserve"> (N.D) Liz Steel (2018) and Veronica Lawlor (2016) and</w:t>
      </w:r>
      <w:r w:rsidRPr="6C7EB12F">
        <w:rPr>
          <w:sz w:val="24"/>
          <w:szCs w:val="24"/>
        </w:rPr>
        <w:t xml:space="preserve"> Gabriel </w:t>
      </w:r>
      <w:proofErr w:type="spellStart"/>
      <w:r w:rsidRPr="6C7EB12F">
        <w:rPr>
          <w:sz w:val="24"/>
          <w:szCs w:val="24"/>
        </w:rPr>
        <w:t>Campanario</w:t>
      </w:r>
      <w:proofErr w:type="spellEnd"/>
      <w:r w:rsidRPr="6C7EB12F">
        <w:rPr>
          <w:sz w:val="24"/>
          <w:szCs w:val="24"/>
        </w:rPr>
        <w:t xml:space="preserve"> </w:t>
      </w:r>
      <w:proofErr w:type="gramStart"/>
      <w:r w:rsidRPr="6C7EB12F">
        <w:rPr>
          <w:rFonts w:ascii="Calibri" w:eastAsia="Calibri" w:hAnsi="Calibri" w:cs="Calibri"/>
          <w:sz w:val="24"/>
          <w:szCs w:val="24"/>
        </w:rPr>
        <w:t>The</w:t>
      </w:r>
      <w:proofErr w:type="gramEnd"/>
      <w:r w:rsidRPr="6C7EB12F">
        <w:rPr>
          <w:rFonts w:ascii="Calibri" w:eastAsia="Calibri" w:hAnsi="Calibri" w:cs="Calibri"/>
          <w:sz w:val="24"/>
          <w:szCs w:val="24"/>
        </w:rPr>
        <w:t xml:space="preserve"> Art of Urban Sketching: Drawing on Location Around the World.</w:t>
      </w:r>
    </w:p>
    <w:p w14:paraId="050C6909" w14:textId="79A0AFD5" w:rsidR="5C79D697" w:rsidRDefault="5C79D697" w:rsidP="798008C9">
      <w:pPr>
        <w:spacing w:line="360" w:lineRule="auto"/>
        <w:rPr>
          <w:rFonts w:ascii="Calibri" w:eastAsia="Calibri" w:hAnsi="Calibri" w:cs="Calibri"/>
          <w:color w:val="2F2E2E"/>
          <w:sz w:val="24"/>
          <w:szCs w:val="24"/>
        </w:rPr>
      </w:pPr>
      <w:r>
        <w:rPr>
          <w:noProof/>
          <w:lang w:eastAsia="en-GB"/>
        </w:rPr>
        <w:drawing>
          <wp:anchor distT="0" distB="0" distL="114300" distR="114300" simplePos="0" relativeHeight="251657216" behindDoc="0" locked="0" layoutInCell="1" allowOverlap="1" wp14:anchorId="0596C6FE" wp14:editId="3953F369">
            <wp:simplePos x="0" y="0"/>
            <wp:positionH relativeFrom="column">
              <wp:align>left</wp:align>
            </wp:positionH>
            <wp:positionV relativeFrom="paragraph">
              <wp:posOffset>0</wp:posOffset>
            </wp:positionV>
            <wp:extent cx="3638550" cy="2413572"/>
            <wp:effectExtent l="0" t="0" r="0" b="0"/>
            <wp:wrapSquare wrapText="bothSides"/>
            <wp:docPr id="306845649" name="Picture" title="The Garden Of Dreams, Kathman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3638550" cy="2413572"/>
                    </a:xfrm>
                    <a:prstGeom prst="rect">
                      <a:avLst/>
                    </a:prstGeom>
                  </pic:spPr>
                </pic:pic>
              </a:graphicData>
            </a:graphic>
            <wp14:sizeRelH relativeFrom="page">
              <wp14:pctWidth>0</wp14:pctWidth>
            </wp14:sizeRelH>
            <wp14:sizeRelV relativeFrom="page">
              <wp14:pctHeight>0</wp14:pctHeight>
            </wp14:sizeRelV>
          </wp:anchor>
        </w:drawing>
      </w:r>
      <w:r w:rsidR="76B0FB41" w:rsidRPr="592B4DC2">
        <w:rPr>
          <w:rFonts w:ascii="Calibri" w:eastAsia="Calibri" w:hAnsi="Calibri" w:cs="Calibri"/>
          <w:sz w:val="24"/>
          <w:szCs w:val="24"/>
        </w:rPr>
        <w:t xml:space="preserve">In figure three it demonstrates a page of a movement journal </w:t>
      </w:r>
      <w:r w:rsidR="19B14A48" w:rsidRPr="592B4DC2">
        <w:rPr>
          <w:rFonts w:ascii="Calibri" w:eastAsia="Calibri" w:hAnsi="Calibri" w:cs="Calibri"/>
          <w:sz w:val="24"/>
          <w:szCs w:val="24"/>
        </w:rPr>
        <w:t xml:space="preserve">that the artists Alena </w:t>
      </w:r>
      <w:proofErr w:type="spellStart"/>
      <w:r w:rsidR="19B14A48" w:rsidRPr="592B4DC2">
        <w:rPr>
          <w:rFonts w:ascii="Calibri" w:eastAsia="Calibri" w:hAnsi="Calibri" w:cs="Calibri"/>
          <w:sz w:val="24"/>
          <w:szCs w:val="24"/>
        </w:rPr>
        <w:t>Kudriashova</w:t>
      </w:r>
      <w:proofErr w:type="spellEnd"/>
      <w:r w:rsidR="19B14A48" w:rsidRPr="592B4DC2">
        <w:rPr>
          <w:rFonts w:ascii="Calibri" w:eastAsia="Calibri" w:hAnsi="Calibri" w:cs="Calibri"/>
          <w:sz w:val="24"/>
          <w:szCs w:val="24"/>
        </w:rPr>
        <w:t xml:space="preserve"> has created on her travels, Alena </w:t>
      </w:r>
      <w:proofErr w:type="spellStart"/>
      <w:r w:rsidR="19B14A48" w:rsidRPr="592B4DC2">
        <w:rPr>
          <w:rFonts w:ascii="Calibri" w:eastAsia="Calibri" w:hAnsi="Calibri" w:cs="Calibri"/>
          <w:sz w:val="24"/>
          <w:szCs w:val="24"/>
        </w:rPr>
        <w:t>Kudriashova</w:t>
      </w:r>
      <w:proofErr w:type="spellEnd"/>
      <w:r w:rsidR="19B14A48" w:rsidRPr="592B4DC2">
        <w:rPr>
          <w:rFonts w:ascii="Calibri" w:eastAsia="Calibri" w:hAnsi="Calibri" w:cs="Calibri"/>
          <w:sz w:val="24"/>
          <w:szCs w:val="24"/>
        </w:rPr>
        <w:t xml:space="preserve"> discuses that “</w:t>
      </w:r>
      <w:r w:rsidR="19B14A48" w:rsidRPr="592B4DC2">
        <w:rPr>
          <w:rFonts w:ascii="Calibri" w:eastAsia="Calibri" w:hAnsi="Calibri" w:cs="Calibri"/>
          <w:color w:val="2F2E2E"/>
          <w:sz w:val="24"/>
          <w:szCs w:val="24"/>
        </w:rPr>
        <w:t xml:space="preserve">In the modern world where we are overwhelmed by vast amount of information, where snapping a picture became so easy (and so meaningless), that I felt the necessity to create something that will help me remember things that happened to me” (N.D).  It appears to be more individual for that person, creating a memory for yourself rather that for everyone around you, </w:t>
      </w:r>
      <w:r w:rsidR="7FCACECC" w:rsidRPr="7FCACECC">
        <w:rPr>
          <w:rFonts w:ascii="Calibri" w:eastAsia="Calibri" w:hAnsi="Calibri" w:cs="Calibri"/>
          <w:color w:val="2F2E2E"/>
          <w:sz w:val="24"/>
          <w:szCs w:val="24"/>
        </w:rPr>
        <w:t xml:space="preserve">Alena </w:t>
      </w:r>
      <w:proofErr w:type="spellStart"/>
      <w:r w:rsidR="7FCACECC" w:rsidRPr="7FCACECC">
        <w:rPr>
          <w:rFonts w:ascii="Calibri" w:eastAsia="Calibri" w:hAnsi="Calibri" w:cs="Calibri"/>
          <w:color w:val="2F2E2E"/>
          <w:sz w:val="24"/>
          <w:szCs w:val="24"/>
        </w:rPr>
        <w:t>Kudriashove</w:t>
      </w:r>
      <w:proofErr w:type="spellEnd"/>
      <w:r w:rsidR="7FCACECC" w:rsidRPr="7FCACECC">
        <w:rPr>
          <w:rFonts w:ascii="Calibri" w:eastAsia="Calibri" w:hAnsi="Calibri" w:cs="Calibri"/>
          <w:color w:val="2F2E2E"/>
          <w:sz w:val="24"/>
          <w:szCs w:val="24"/>
        </w:rPr>
        <w:t xml:space="preserve"> is overloaded and surrounded by too much of phones and different </w:t>
      </w:r>
      <w:r w:rsidR="7FCACECC" w:rsidRPr="7FCACECC">
        <w:rPr>
          <w:rFonts w:ascii="Calibri" w:eastAsia="Calibri" w:hAnsi="Calibri" w:cs="Calibri"/>
          <w:color w:val="2F2E2E"/>
          <w:sz w:val="24"/>
          <w:szCs w:val="24"/>
        </w:rPr>
        <w:lastRenderedPageBreak/>
        <w:t>technology, that she would not like to resemble whatever is left of the general population who do precisely the same thing constantly, in addition to when she re-experience her recollections by taking a</w:t>
      </w:r>
      <w:r w:rsidR="19B14A48" w:rsidRPr="592B4DC2">
        <w:rPr>
          <w:rFonts w:ascii="Calibri" w:eastAsia="Calibri" w:hAnsi="Calibri" w:cs="Calibri"/>
          <w:color w:val="2F2E2E"/>
          <w:sz w:val="24"/>
          <w:szCs w:val="24"/>
        </w:rPr>
        <w:t xml:space="preserve"> look at her journal, she can communicate herself of high calibre to other individuals. </w:t>
      </w:r>
      <w:proofErr w:type="spellStart"/>
      <w:r w:rsidR="19B14A48" w:rsidRPr="592B4DC2">
        <w:rPr>
          <w:rFonts w:ascii="Calibri" w:eastAsia="Calibri" w:hAnsi="Calibri" w:cs="Calibri"/>
          <w:color w:val="2F2E2E"/>
          <w:sz w:val="24"/>
          <w:szCs w:val="24"/>
        </w:rPr>
        <w:t>Kudriashova</w:t>
      </w:r>
      <w:proofErr w:type="spellEnd"/>
      <w:r w:rsidR="19B14A48" w:rsidRPr="592B4DC2">
        <w:rPr>
          <w:rFonts w:ascii="Calibri" w:eastAsia="Calibri" w:hAnsi="Calibri" w:cs="Calibri"/>
          <w:color w:val="2F2E2E"/>
          <w:sz w:val="24"/>
          <w:szCs w:val="24"/>
        </w:rPr>
        <w:t xml:space="preserve"> additionally says on her website” I do own a camera and I do take photos, but since I've discovered that while I never remember places looking at a photograph, I however do remember everything, even the smells, when I flip pages of my sketchbooks” (N.D) what’s more, that is an altogether sensible explanation, since </w:t>
      </w:r>
      <w:proofErr w:type="spellStart"/>
      <w:r w:rsidR="19B14A48" w:rsidRPr="592B4DC2">
        <w:rPr>
          <w:rFonts w:ascii="Calibri" w:eastAsia="Calibri" w:hAnsi="Calibri" w:cs="Calibri"/>
          <w:color w:val="2F2E2E"/>
          <w:sz w:val="24"/>
          <w:szCs w:val="24"/>
        </w:rPr>
        <w:t>Kudriashova</w:t>
      </w:r>
      <w:proofErr w:type="spellEnd"/>
      <w:r w:rsidR="19B14A48" w:rsidRPr="592B4DC2">
        <w:rPr>
          <w:rFonts w:ascii="Calibri" w:eastAsia="Calibri" w:hAnsi="Calibri" w:cs="Calibri"/>
          <w:color w:val="2F2E2E"/>
          <w:sz w:val="24"/>
          <w:szCs w:val="24"/>
        </w:rPr>
        <w:t xml:space="preserve"> is at that time where you truly take a moment where you really look at things, the architecture, the sounds around you, the different aromas you breath in, this winds up carved into you memory when you glance back at something you created, you consider all the different things that occurred at that time where you outlined the view before yourself.</w:t>
      </w:r>
    </w:p>
    <w:p w14:paraId="027CFCFC" w14:textId="07D616B2" w:rsidR="2F485A93" w:rsidRPr="005F41DE" w:rsidRDefault="2F485A93" w:rsidP="798008C9">
      <w:pPr>
        <w:spacing w:line="360" w:lineRule="auto"/>
        <w:rPr>
          <w:sz w:val="24"/>
          <w:szCs w:val="24"/>
        </w:rPr>
      </w:pPr>
    </w:p>
    <w:p w14:paraId="53B44646" w14:textId="3B315825" w:rsidR="798008C9" w:rsidRPr="005F41DE" w:rsidRDefault="2F485A93" w:rsidP="798008C9">
      <w:pPr>
        <w:spacing w:line="360" w:lineRule="auto"/>
        <w:rPr>
          <w:rFonts w:ascii="Calibri" w:eastAsia="Calibri" w:hAnsi="Calibri" w:cs="Calibri"/>
          <w:color w:val="28282A"/>
          <w:sz w:val="24"/>
          <w:szCs w:val="24"/>
        </w:rPr>
      </w:pPr>
      <w:r>
        <w:rPr>
          <w:noProof/>
          <w:lang w:eastAsia="en-GB"/>
        </w:rPr>
        <w:drawing>
          <wp:anchor distT="0" distB="0" distL="114300" distR="114300" simplePos="0" relativeHeight="251658240" behindDoc="0" locked="0" layoutInCell="1" allowOverlap="1" wp14:anchorId="4BC84434" wp14:editId="63E008C2">
            <wp:simplePos x="0" y="0"/>
            <wp:positionH relativeFrom="column">
              <wp:align>left</wp:align>
            </wp:positionH>
            <wp:positionV relativeFrom="paragraph">
              <wp:posOffset>0</wp:posOffset>
            </wp:positionV>
            <wp:extent cx="3190875" cy="3190875"/>
            <wp:effectExtent l="0" t="0" r="0" b="0"/>
            <wp:wrapSquare wrapText="bothSides"/>
            <wp:docPr id="66568100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3190875" cy="3190875"/>
                    </a:xfrm>
                    <a:prstGeom prst="rect">
                      <a:avLst/>
                    </a:prstGeom>
                  </pic:spPr>
                </pic:pic>
              </a:graphicData>
            </a:graphic>
            <wp14:sizeRelH relativeFrom="page">
              <wp14:pctWidth>0</wp14:pctWidth>
            </wp14:sizeRelH>
            <wp14:sizeRelV relativeFrom="page">
              <wp14:pctHeight>0</wp14:pctHeight>
            </wp14:sizeRelV>
          </wp:anchor>
        </w:drawing>
      </w:r>
      <w:r w:rsidR="09A33AD2" w:rsidRPr="592B4DC2">
        <w:rPr>
          <w:rFonts w:ascii="Calibri" w:eastAsia="Calibri" w:hAnsi="Calibri" w:cs="Calibri"/>
          <w:color w:val="28282A"/>
          <w:sz w:val="24"/>
          <w:szCs w:val="24"/>
        </w:rPr>
        <w:t xml:space="preserve">In figure four this is a piece from a travel diary created by Liz Steel, who exchanges views on how you view things “One of the things that I love about sketching is the fact that it slows you down, making you stop to look and appreciate the world around you…and especially the everyday things that you often are too busy to notice” Steel, L (2018). Steel puts this across as you should really admire the surrounding around yourself, catch in the excellence that you find in everyday life, a few things probably would not get others consideration, however Liz Steel is trying to say that we often rush around, not focusing on what is directly before us, Steel additionally examines that ”Often the visual exploration of an object or scene give me a real buzz – in a way, the resultant sketch is less important than this discovery although I think this excitement is often reflected in the sketch”  Steel, L (2018). The kind of disposition the artist is in showcases in her work, it demonstrates the energy she was feeling, the feeling that she felt on that day, “great way to realize how much </w:t>
      </w:r>
      <w:r w:rsidR="09A33AD2" w:rsidRPr="592B4DC2">
        <w:rPr>
          <w:rFonts w:ascii="Calibri" w:eastAsia="Calibri" w:hAnsi="Calibri" w:cs="Calibri"/>
          <w:color w:val="28282A"/>
          <w:sz w:val="24"/>
          <w:szCs w:val="24"/>
        </w:rPr>
        <w:lastRenderedPageBreak/>
        <w:t>we have to be thankful for – even in hard times” Steel, L (2018). She needs individuals to realize that you ought to be loaded up with appreciation throughout everyday life, she urges individuals to see the best throughout everyday life, regardless of whether it is a building ahead of you, a nice path and a beautiful scenery, the artist “often record these thoughts in my book so that I can carry with me throughout the day” Steel, L (2018) she keeps her state of mind up lifted by th</w:t>
      </w:r>
      <w:r w:rsidR="35CA85C3" w:rsidRPr="35CA85C3">
        <w:rPr>
          <w:rFonts w:ascii="Calibri" w:eastAsia="Calibri" w:hAnsi="Calibri" w:cs="Calibri"/>
          <w:color w:val="28282A"/>
          <w:sz w:val="24"/>
          <w:szCs w:val="24"/>
        </w:rPr>
        <w:t>e positive musing she has had for the duration of the day, to remember what is thankful in her life.</w:t>
      </w:r>
    </w:p>
    <w:p w14:paraId="0C226BAA" w14:textId="623DD99F" w:rsidR="2F485A93" w:rsidRDefault="2F485A93" w:rsidP="6C7EB12F">
      <w:pPr>
        <w:spacing w:line="360" w:lineRule="auto"/>
        <w:rPr>
          <w:rFonts w:ascii="Calibri" w:eastAsia="Calibri" w:hAnsi="Calibri" w:cs="Calibri"/>
          <w:sz w:val="24"/>
          <w:szCs w:val="24"/>
        </w:rPr>
      </w:pPr>
      <w:r>
        <w:rPr>
          <w:noProof/>
          <w:lang w:eastAsia="en-GB"/>
        </w:rPr>
        <w:drawing>
          <wp:anchor distT="0" distB="0" distL="114300" distR="114300" simplePos="0" relativeHeight="251659264" behindDoc="0" locked="0" layoutInCell="1" allowOverlap="1" wp14:anchorId="2D4FFDB0" wp14:editId="71E53EAF">
            <wp:simplePos x="0" y="0"/>
            <wp:positionH relativeFrom="column">
              <wp:align>left</wp:align>
            </wp:positionH>
            <wp:positionV relativeFrom="paragraph">
              <wp:posOffset>0</wp:posOffset>
            </wp:positionV>
            <wp:extent cx="2828925" cy="3901966"/>
            <wp:effectExtent l="0" t="0" r="0" b="0"/>
            <wp:wrapSquare wrapText="bothSides"/>
            <wp:docPr id="1102622766" name="Picture" title="urban sketchers - Veronica Law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2828925" cy="3901966"/>
                    </a:xfrm>
                    <a:prstGeom prst="rect">
                      <a:avLst/>
                    </a:prstGeom>
                  </pic:spPr>
                </pic:pic>
              </a:graphicData>
            </a:graphic>
            <wp14:sizeRelH relativeFrom="page">
              <wp14:pctWidth>0</wp14:pctWidth>
            </wp14:sizeRelH>
            <wp14:sizeRelV relativeFrom="page">
              <wp14:pctHeight>0</wp14:pctHeight>
            </wp14:sizeRelV>
          </wp:anchor>
        </w:drawing>
      </w:r>
      <w:r w:rsidR="798008C9" w:rsidRPr="798008C9">
        <w:rPr>
          <w:sz w:val="24"/>
          <w:szCs w:val="24"/>
        </w:rPr>
        <w:t xml:space="preserve">In figure five, this is published by Veronica Lawlor, she discusses </w:t>
      </w:r>
      <w:proofErr w:type="gramStart"/>
      <w:r w:rsidR="798008C9" w:rsidRPr="798008C9">
        <w:rPr>
          <w:sz w:val="24"/>
          <w:szCs w:val="24"/>
        </w:rPr>
        <w:t>that ”</w:t>
      </w:r>
      <w:proofErr w:type="gramEnd"/>
      <w:r w:rsidR="798008C9" w:rsidRPr="798008C9">
        <w:rPr>
          <w:sz w:val="24"/>
          <w:szCs w:val="24"/>
        </w:rPr>
        <w:t>reportage drawings have let her around the world” (Lawlor, V. 2016) as well as her ”</w:t>
      </w:r>
      <w:r w:rsidR="798008C9" w:rsidRPr="798008C9">
        <w:rPr>
          <w:rFonts w:eastAsiaTheme="minorEastAsia"/>
          <w:sz w:val="24"/>
          <w:szCs w:val="24"/>
        </w:rPr>
        <w:t xml:space="preserve">Reportage is a way to understand culture, customs and ultimately, human nature.” (Lawlor, V. 2018) Drawing on location is a process that benefits from being bold. The idea of remaining before a scene and portraying it mark for </w:t>
      </w:r>
      <w:proofErr w:type="gramStart"/>
      <w:r w:rsidR="798008C9" w:rsidRPr="798008C9">
        <w:rPr>
          <w:rFonts w:eastAsiaTheme="minorEastAsia"/>
          <w:sz w:val="24"/>
          <w:szCs w:val="24"/>
        </w:rPr>
        <w:t>mark, that</w:t>
      </w:r>
      <w:proofErr w:type="gramEnd"/>
      <w:r w:rsidR="798008C9" w:rsidRPr="798008C9">
        <w:rPr>
          <w:rFonts w:eastAsiaTheme="minorEastAsia"/>
          <w:sz w:val="24"/>
          <w:szCs w:val="24"/>
        </w:rPr>
        <w:t xml:space="preserve"> does not enable you to waver or revaluate. It is an ideal reason to disregard the anxious confinements of the studio or the possibility that the illustration should turn out well no matter what. Veronica Lawlor was </w:t>
      </w:r>
      <w:proofErr w:type="gramStart"/>
      <w:r w:rsidR="798008C9" w:rsidRPr="798008C9">
        <w:rPr>
          <w:rFonts w:eastAsiaTheme="minorEastAsia"/>
          <w:sz w:val="24"/>
          <w:szCs w:val="24"/>
        </w:rPr>
        <w:t>also ”</w:t>
      </w:r>
      <w:proofErr w:type="gramEnd"/>
      <w:r w:rsidR="798008C9" w:rsidRPr="798008C9">
        <w:rPr>
          <w:rFonts w:eastAsiaTheme="minorEastAsia"/>
          <w:sz w:val="24"/>
          <w:szCs w:val="24"/>
        </w:rPr>
        <w:t>the</w:t>
      </w:r>
      <w:r w:rsidR="798008C9" w:rsidRPr="798008C9">
        <w:rPr>
          <w:rFonts w:ascii="Calibri" w:eastAsia="Calibri" w:hAnsi="Calibri" w:cs="Calibri"/>
          <w:sz w:val="24"/>
          <w:szCs w:val="24"/>
        </w:rPr>
        <w:t xml:space="preserve"> only artists to draw, on the spot, the 9/11 attack on the World Trade Centre ” (Lawlor, V. 2016) Lawlor captures stories that depended on a genuine occasions, it is tied in with illustration as a form of journalism or documenting life.</w:t>
      </w:r>
    </w:p>
    <w:p w14:paraId="36EB5FDC" w14:textId="3492EB5C" w:rsidR="2F485A93" w:rsidRDefault="2F485A93" w:rsidP="6C7EB12F">
      <w:pPr>
        <w:spacing w:line="360" w:lineRule="auto"/>
        <w:rPr>
          <w:sz w:val="24"/>
          <w:szCs w:val="24"/>
        </w:rPr>
      </w:pPr>
      <w:r>
        <w:rPr>
          <w:noProof/>
          <w:lang w:eastAsia="en-GB"/>
        </w:rPr>
        <w:lastRenderedPageBreak/>
        <w:drawing>
          <wp:anchor distT="0" distB="0" distL="114300" distR="114300" simplePos="0" relativeHeight="251660288" behindDoc="0" locked="0" layoutInCell="1" allowOverlap="1" wp14:anchorId="4284F7B8" wp14:editId="0FEDC76F">
            <wp:simplePos x="0" y="0"/>
            <wp:positionH relativeFrom="column">
              <wp:align>left</wp:align>
            </wp:positionH>
            <wp:positionV relativeFrom="paragraph">
              <wp:posOffset>0</wp:posOffset>
            </wp:positionV>
            <wp:extent cx="2895600" cy="3746329"/>
            <wp:effectExtent l="0" t="0" r="0" b="0"/>
            <wp:wrapSquare wrapText="bothSides"/>
            <wp:docPr id="193484967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95600" cy="3746329"/>
                    </a:xfrm>
                    <a:prstGeom prst="rect">
                      <a:avLst/>
                    </a:prstGeom>
                  </pic:spPr>
                </pic:pic>
              </a:graphicData>
            </a:graphic>
            <wp14:sizeRelH relativeFrom="page">
              <wp14:pctWidth>0</wp14:pctWidth>
            </wp14:sizeRelH>
            <wp14:sizeRelV relativeFrom="page">
              <wp14:pctHeight>0</wp14:pctHeight>
            </wp14:sizeRelV>
          </wp:anchor>
        </w:drawing>
      </w:r>
      <w:r w:rsidR="6C7EB12F" w:rsidRPr="6C7EB12F">
        <w:rPr>
          <w:sz w:val="24"/>
          <w:szCs w:val="24"/>
        </w:rPr>
        <w:t xml:space="preserve">This is The Art of Urban Sketching: Drawing on Location Around the World, created by Gabriel </w:t>
      </w:r>
      <w:proofErr w:type="spellStart"/>
      <w:r w:rsidR="6C7EB12F" w:rsidRPr="6C7EB12F">
        <w:rPr>
          <w:sz w:val="24"/>
          <w:szCs w:val="24"/>
        </w:rPr>
        <w:t>Campanario</w:t>
      </w:r>
      <w:proofErr w:type="spellEnd"/>
      <w:r w:rsidR="6C7EB12F" w:rsidRPr="6C7EB12F">
        <w:rPr>
          <w:sz w:val="24"/>
          <w:szCs w:val="24"/>
        </w:rPr>
        <w:t>, she discusses about what is urban sketching ”It can involve making a fifteen-minute sketch of the view from your window or whipping out a collapsible sketching stool and spending an hour or two capturing the way the light hits”  (</w:t>
      </w:r>
      <w:proofErr w:type="spellStart"/>
      <w:r w:rsidR="6C7EB12F" w:rsidRPr="6C7EB12F">
        <w:rPr>
          <w:rFonts w:ascii="Calibri" w:eastAsia="Calibri" w:hAnsi="Calibri" w:cs="Calibri"/>
          <w:sz w:val="24"/>
          <w:szCs w:val="24"/>
        </w:rPr>
        <w:t>Campanario</w:t>
      </w:r>
      <w:proofErr w:type="spellEnd"/>
      <w:r w:rsidR="6C7EB12F" w:rsidRPr="6C7EB12F">
        <w:rPr>
          <w:rFonts w:ascii="Calibri" w:eastAsia="Calibri" w:hAnsi="Calibri" w:cs="Calibri"/>
          <w:sz w:val="24"/>
          <w:szCs w:val="24"/>
        </w:rPr>
        <w:t>, G. 2012)</w:t>
      </w:r>
      <w:r w:rsidR="6C7EB12F" w:rsidRPr="6C7EB12F">
        <w:rPr>
          <w:sz w:val="24"/>
          <w:szCs w:val="24"/>
        </w:rPr>
        <w:t xml:space="preserve"> it does not matter how long you are there for, as long as your capturing what you see in front of you and making it your own. Gabriel </w:t>
      </w:r>
      <w:proofErr w:type="spellStart"/>
      <w:r w:rsidR="6C7EB12F" w:rsidRPr="6C7EB12F">
        <w:rPr>
          <w:sz w:val="24"/>
          <w:szCs w:val="24"/>
        </w:rPr>
        <w:t>Campanario</w:t>
      </w:r>
      <w:proofErr w:type="spellEnd"/>
      <w:r w:rsidR="6C7EB12F" w:rsidRPr="6C7EB12F">
        <w:rPr>
          <w:sz w:val="24"/>
          <w:szCs w:val="24"/>
        </w:rPr>
        <w:t xml:space="preserve"> also say </w:t>
      </w:r>
      <w:proofErr w:type="gramStart"/>
      <w:r w:rsidR="6C7EB12F" w:rsidRPr="6C7EB12F">
        <w:rPr>
          <w:sz w:val="24"/>
          <w:szCs w:val="24"/>
        </w:rPr>
        <w:t>that ”</w:t>
      </w:r>
      <w:proofErr w:type="gramEnd"/>
      <w:r w:rsidR="6C7EB12F" w:rsidRPr="6C7EB12F">
        <w:rPr>
          <w:sz w:val="24"/>
          <w:szCs w:val="24"/>
        </w:rPr>
        <w:t>urban sketching is purely for fun – a chance to step away from the computer and just draw for the sheer joy of it”  (</w:t>
      </w:r>
      <w:proofErr w:type="spellStart"/>
      <w:r w:rsidR="6C7EB12F" w:rsidRPr="6C7EB12F">
        <w:rPr>
          <w:rFonts w:ascii="Calibri" w:eastAsia="Calibri" w:hAnsi="Calibri" w:cs="Calibri"/>
          <w:sz w:val="24"/>
          <w:szCs w:val="24"/>
        </w:rPr>
        <w:t>Campanario</w:t>
      </w:r>
      <w:proofErr w:type="spellEnd"/>
      <w:r w:rsidR="6C7EB12F" w:rsidRPr="6C7EB12F">
        <w:rPr>
          <w:rFonts w:ascii="Calibri" w:eastAsia="Calibri" w:hAnsi="Calibri" w:cs="Calibri"/>
          <w:sz w:val="24"/>
          <w:szCs w:val="24"/>
        </w:rPr>
        <w:t>, G. 2012)</w:t>
      </w:r>
      <w:r w:rsidR="6C7EB12F" w:rsidRPr="6C7EB12F">
        <w:rPr>
          <w:sz w:val="24"/>
          <w:szCs w:val="24"/>
        </w:rPr>
        <w:t xml:space="preserve"> as people seem to be sketching from other drawings or an object on their technology devices, which takes away the creativity that you should express yourself. The publisher also says </w:t>
      </w:r>
      <w:proofErr w:type="gramStart"/>
      <w:r w:rsidR="6C7EB12F" w:rsidRPr="6C7EB12F">
        <w:rPr>
          <w:sz w:val="24"/>
          <w:szCs w:val="24"/>
        </w:rPr>
        <w:t>that ”</w:t>
      </w:r>
      <w:proofErr w:type="gramEnd"/>
      <w:r w:rsidR="6C7EB12F" w:rsidRPr="6C7EB12F">
        <w:rPr>
          <w:sz w:val="24"/>
          <w:szCs w:val="24"/>
        </w:rPr>
        <w:t>sketches bring back memories in a way photos don’t, evoking the sounds, smells, and recollections of the place in which you created them.”  (</w:t>
      </w:r>
      <w:proofErr w:type="spellStart"/>
      <w:r w:rsidR="6C7EB12F" w:rsidRPr="6C7EB12F">
        <w:rPr>
          <w:rFonts w:ascii="Calibri" w:eastAsia="Calibri" w:hAnsi="Calibri" w:cs="Calibri"/>
          <w:sz w:val="24"/>
          <w:szCs w:val="24"/>
        </w:rPr>
        <w:t>Campanario</w:t>
      </w:r>
      <w:proofErr w:type="spellEnd"/>
      <w:r w:rsidR="6C7EB12F" w:rsidRPr="6C7EB12F">
        <w:rPr>
          <w:rFonts w:ascii="Calibri" w:eastAsia="Calibri" w:hAnsi="Calibri" w:cs="Calibri"/>
          <w:sz w:val="24"/>
          <w:szCs w:val="24"/>
        </w:rPr>
        <w:t>, G. 2012)</w:t>
      </w:r>
      <w:r w:rsidR="6C7EB12F" w:rsidRPr="6C7EB12F">
        <w:rPr>
          <w:sz w:val="24"/>
          <w:szCs w:val="24"/>
        </w:rPr>
        <w:t xml:space="preserve"> This meaning that when you sketch something because you are there for a while longer, rather than just photographing the surrounding around you, you start to take in the area, the distance noises you can hear happening that normally you will not be aware of and the more you are capturing everything around you, really seeing things, the more it will engrave in your memory. Then she goes on to say about how ”Behind each drawing is a story of what was happening before our eyes: a building being tore down, a business closing its doors, or an encounter with a stranger” (</w:t>
      </w:r>
      <w:proofErr w:type="spellStart"/>
      <w:r w:rsidR="6C7EB12F" w:rsidRPr="6C7EB12F">
        <w:rPr>
          <w:rFonts w:ascii="Calibri" w:eastAsia="Calibri" w:hAnsi="Calibri" w:cs="Calibri"/>
          <w:sz w:val="24"/>
          <w:szCs w:val="24"/>
        </w:rPr>
        <w:t>Campanario</w:t>
      </w:r>
      <w:proofErr w:type="spellEnd"/>
      <w:r w:rsidR="6C7EB12F" w:rsidRPr="6C7EB12F">
        <w:rPr>
          <w:rFonts w:ascii="Calibri" w:eastAsia="Calibri" w:hAnsi="Calibri" w:cs="Calibri"/>
          <w:sz w:val="24"/>
          <w:szCs w:val="24"/>
        </w:rPr>
        <w:t>, G. 2012)</w:t>
      </w:r>
      <w:r w:rsidR="6C7EB12F" w:rsidRPr="6C7EB12F">
        <w:rPr>
          <w:sz w:val="24"/>
          <w:szCs w:val="24"/>
        </w:rPr>
        <w:t xml:space="preserve"> each day someone draws something so natural that occurs in day to day life, naturally sketched out, that sketch someone draws, could be a cherished memory that the person in the sketches or had with someone else, how a building can mean something to another. Also makes an interesting point that the urban sketched that are created are </w:t>
      </w:r>
      <w:proofErr w:type="gramStart"/>
      <w:r w:rsidR="6C7EB12F" w:rsidRPr="6C7EB12F">
        <w:rPr>
          <w:sz w:val="24"/>
          <w:szCs w:val="24"/>
        </w:rPr>
        <w:t>a ”</w:t>
      </w:r>
      <w:proofErr w:type="gramEnd"/>
      <w:r w:rsidR="6C7EB12F" w:rsidRPr="6C7EB12F">
        <w:rPr>
          <w:sz w:val="24"/>
          <w:szCs w:val="24"/>
        </w:rPr>
        <w:t>unique experience that can’t be repeated and because we took the time to create it instead of snapping a photo in an instant, the sketch has the power to bring back much sharper memories ” (</w:t>
      </w:r>
      <w:proofErr w:type="spellStart"/>
      <w:r w:rsidR="6C7EB12F" w:rsidRPr="6C7EB12F">
        <w:rPr>
          <w:rFonts w:ascii="Calibri" w:eastAsia="Calibri" w:hAnsi="Calibri" w:cs="Calibri"/>
          <w:sz w:val="24"/>
          <w:szCs w:val="24"/>
        </w:rPr>
        <w:t>Campanario</w:t>
      </w:r>
      <w:proofErr w:type="spellEnd"/>
      <w:r w:rsidR="6C7EB12F" w:rsidRPr="6C7EB12F">
        <w:rPr>
          <w:rFonts w:ascii="Calibri" w:eastAsia="Calibri" w:hAnsi="Calibri" w:cs="Calibri"/>
          <w:sz w:val="24"/>
          <w:szCs w:val="24"/>
        </w:rPr>
        <w:t xml:space="preserve">, G. 2012) </w:t>
      </w:r>
      <w:r w:rsidR="6C7EB12F" w:rsidRPr="6C7EB12F">
        <w:rPr>
          <w:sz w:val="24"/>
          <w:szCs w:val="24"/>
        </w:rPr>
        <w:t xml:space="preserve">she makes a </w:t>
      </w:r>
      <w:r w:rsidR="6C7EB12F" w:rsidRPr="6C7EB12F">
        <w:rPr>
          <w:sz w:val="24"/>
          <w:szCs w:val="24"/>
        </w:rPr>
        <w:lastRenderedPageBreak/>
        <w:t xml:space="preserve">point of saying that photos do not always mean something to someone, maybe creating it and bringing it to life in an art formed base is more pleasurable. ”Gabriel </w:t>
      </w:r>
      <w:proofErr w:type="spellStart"/>
      <w:r w:rsidR="6C7EB12F" w:rsidRPr="6C7EB12F">
        <w:rPr>
          <w:sz w:val="24"/>
          <w:szCs w:val="24"/>
        </w:rPr>
        <w:t>Campanario</w:t>
      </w:r>
      <w:proofErr w:type="spellEnd"/>
      <w:r w:rsidR="6C7EB12F" w:rsidRPr="6C7EB12F">
        <w:rPr>
          <w:sz w:val="24"/>
          <w:szCs w:val="24"/>
        </w:rPr>
        <w:t xml:space="preserve"> is a staff artist at The Seattle Times and the founder of Urban Sketchers” for The Art of Urban Sketching: Drawing on Location Around the World, she was the one who made this book come to life and also collected ”a community of sketchers who share their sketches online. There are groups in various countries”, so all these artists do the same thing, they travel around the world, drawing out the cities, where the artists express their urban sketching and their stories. </w:t>
      </w:r>
    </w:p>
    <w:p w14:paraId="69935270" w14:textId="3A7730AD" w:rsidR="798008C9" w:rsidRDefault="3FB977B4" w:rsidP="3FB977B4">
      <w:pPr>
        <w:spacing w:line="360" w:lineRule="auto"/>
        <w:rPr>
          <w:rFonts w:ascii="Calibri" w:eastAsia="Calibri" w:hAnsi="Calibri" w:cs="Calibri"/>
          <w:sz w:val="24"/>
          <w:szCs w:val="24"/>
        </w:rPr>
      </w:pPr>
      <w:r w:rsidRPr="3FB977B4">
        <w:rPr>
          <w:sz w:val="24"/>
          <w:szCs w:val="24"/>
        </w:rPr>
        <w:t>Proceeding onward to photography, the writer Liz Well discusses in the book Photography – A Critical Introduction that “</w:t>
      </w:r>
      <w:r w:rsidRPr="3FB977B4">
        <w:rPr>
          <w:rFonts w:ascii="Calibri" w:eastAsia="Calibri" w:hAnsi="Calibri" w:cs="Calibri"/>
          <w:sz w:val="24"/>
          <w:szCs w:val="24"/>
        </w:rPr>
        <w:t xml:space="preserve">Horne claims that photography is an essential part of the tourist experience because it allows us to convert the places we visit into signs which we can then possess” (Wells, L. 1997) and that is a sensible point, this effectively represents individuals are exceptionally possessive over their photographs, it is theirs to show to other individuals. Liz Wells also discusses that “By taking photographs of famous sites and then, at home, putting them into albums or showing them as slides, we gain some kind of possession of them. For some of us this can be the main reason for our tourism. Between them, the camera and tourism are two of the uniquely modern ways of defining reality” (Wells, L. 1997) however nowadays it appears as though that individuals can't go on vacation any longer without a camera as a result of the developing prevalence of computerized photography, when individuals travel places they can photograph up to 50 photos of a similar territory, reasonable that they need to impart their encounters to their families and companions. Be that as it may, at that point then again, an illustrated piece is not actually replicated to the landscapes before them, mainly the illustration passes on the feelings and emotions caught inside the artist. Moreover, reading the book ‘Travelling Light’ by Peter D. Osborne, who made some points on tourists who photograph, he discusses </w:t>
      </w:r>
    </w:p>
    <w:p w14:paraId="0D4EC469" w14:textId="0FB15C10" w:rsidR="798008C9" w:rsidRDefault="28383AAF" w:rsidP="28383AAF">
      <w:pPr>
        <w:spacing w:line="360" w:lineRule="auto"/>
        <w:ind w:left="720"/>
        <w:jc w:val="both"/>
        <w:rPr>
          <w:rFonts w:ascii="Calibri" w:eastAsia="Calibri" w:hAnsi="Calibri" w:cs="Calibri"/>
          <w:sz w:val="24"/>
          <w:szCs w:val="24"/>
        </w:rPr>
      </w:pPr>
      <w:r w:rsidRPr="28383AAF">
        <w:rPr>
          <w:rFonts w:ascii="Calibri" w:eastAsia="Calibri" w:hAnsi="Calibri" w:cs="Calibri"/>
          <w:sz w:val="24"/>
          <w:szCs w:val="24"/>
        </w:rPr>
        <w:t xml:space="preserve">“Photographs are not seen by deliberate choice, they have no special space or time allotted to them, they are apparently (an important qualification) provide free of charge – photographs offer themselves gratuitously, whereas paintings and films readily present themselves to critical attention as objects, photographs are received rather as an environment” </w:t>
      </w:r>
    </w:p>
    <w:p w14:paraId="07A176BD" w14:textId="6B867FE4" w:rsidR="798008C9" w:rsidRDefault="6C7EB12F" w:rsidP="6C7EB12F">
      <w:pPr>
        <w:spacing w:line="360" w:lineRule="auto"/>
        <w:ind w:left="5760" w:firstLine="720"/>
        <w:jc w:val="both"/>
        <w:rPr>
          <w:rFonts w:ascii="Calibri" w:eastAsia="Calibri" w:hAnsi="Calibri" w:cs="Calibri"/>
          <w:sz w:val="24"/>
          <w:szCs w:val="24"/>
        </w:rPr>
      </w:pPr>
      <w:r w:rsidRPr="6C7EB12F">
        <w:rPr>
          <w:rFonts w:ascii="Calibri" w:eastAsia="Calibri" w:hAnsi="Calibri" w:cs="Calibri"/>
          <w:sz w:val="24"/>
          <w:szCs w:val="24"/>
        </w:rPr>
        <w:t xml:space="preserve">(Osborne. P, 2000) </w:t>
      </w:r>
    </w:p>
    <w:p w14:paraId="5AD81595" w14:textId="6F0F6718" w:rsidR="798008C9" w:rsidRDefault="798008C9" w:rsidP="28383AAF">
      <w:pPr>
        <w:spacing w:line="360" w:lineRule="auto"/>
        <w:rPr>
          <w:sz w:val="24"/>
          <w:szCs w:val="24"/>
        </w:rPr>
      </w:pPr>
    </w:p>
    <w:p w14:paraId="2C1F1626" w14:textId="47867683" w:rsidR="28383AAF" w:rsidRDefault="3FB977B4" w:rsidP="3FB977B4">
      <w:pPr>
        <w:spacing w:line="360" w:lineRule="auto"/>
        <w:jc w:val="both"/>
        <w:rPr>
          <w:rFonts w:ascii="Calibri" w:eastAsia="Calibri" w:hAnsi="Calibri" w:cs="Calibri"/>
          <w:sz w:val="24"/>
          <w:szCs w:val="24"/>
        </w:rPr>
      </w:pPr>
      <w:r w:rsidRPr="3FB977B4">
        <w:rPr>
          <w:rFonts w:ascii="Calibri" w:eastAsia="Calibri" w:hAnsi="Calibri" w:cs="Calibri"/>
          <w:sz w:val="24"/>
          <w:szCs w:val="24"/>
        </w:rPr>
        <w:t xml:space="preserve">This would recommend that as it is relatively unordinary to go around places every day without seeing a photograph, whereas when it comes to an art-based piece, such as illustrative pieces or paintings, they seem to have more attention. Illustrations can be an extraordinary method to breathe life into your structures and add distinctiveness and individuality to your designs, creating an enthusiastic responsibility in your gathering of spectators. Individuals trust photos to give a precise portrayal of a place, item or individual, more extensively, photography can likewise pass on a picture of demonstrable skill. Pictures that precisely reflect reality can help induce buyers that an organization is serious-minded and responsible. Graham smith discusses </w:t>
      </w:r>
      <w:r w:rsidRPr="3FB977B4">
        <w:rPr>
          <w:rFonts w:eastAsiaTheme="minorEastAsia"/>
          <w:sz w:val="24"/>
          <w:szCs w:val="24"/>
        </w:rPr>
        <w:t xml:space="preserve">“Photography and Travel </w:t>
      </w:r>
      <w:r w:rsidRPr="3FB977B4">
        <w:rPr>
          <w:rFonts w:eastAsiaTheme="minorEastAsia"/>
          <w:color w:val="24272D"/>
          <w:sz w:val="24"/>
          <w:szCs w:val="24"/>
        </w:rPr>
        <w:t xml:space="preserve">shows that photographers have often gone to great lengths - at considerable personal danger - to record exotic destinations,” (Smith, G. 2018) </w:t>
      </w:r>
      <w:r w:rsidRPr="3FB977B4">
        <w:rPr>
          <w:rFonts w:ascii="Calibri" w:eastAsia="Calibri" w:hAnsi="Calibri" w:cs="Calibri"/>
          <w:sz w:val="24"/>
          <w:szCs w:val="24"/>
        </w:rPr>
        <w:t xml:space="preserve">what's more, individuals do put forth an admirable attempt to catch a picture that appears to be charming and unsafe. To conclude this Chapter I researched into illustrators such as, Alena </w:t>
      </w:r>
      <w:proofErr w:type="spellStart"/>
      <w:r w:rsidRPr="3FB977B4">
        <w:rPr>
          <w:rFonts w:ascii="Calibri" w:eastAsia="Calibri" w:hAnsi="Calibri" w:cs="Calibri"/>
          <w:sz w:val="24"/>
          <w:szCs w:val="24"/>
        </w:rPr>
        <w:t>Kudriashove</w:t>
      </w:r>
      <w:proofErr w:type="spellEnd"/>
      <w:r w:rsidRPr="3FB977B4">
        <w:rPr>
          <w:rFonts w:ascii="Calibri" w:eastAsia="Calibri" w:hAnsi="Calibri" w:cs="Calibri"/>
          <w:sz w:val="24"/>
          <w:szCs w:val="24"/>
        </w:rPr>
        <w:t xml:space="preserve">, Liz Steel and Veronica Lawlor, who have created pieces in an urban environment when they have travelled around the world and I have written about their own personal experiences and why they keep a travel diary instead of photographing things they see around them. Then proceeding onwards to discuss about the importance of photography and why it </w:t>
      </w:r>
      <w:proofErr w:type="gramStart"/>
      <w:r w:rsidRPr="3FB977B4">
        <w:rPr>
          <w:rFonts w:ascii="Calibri" w:eastAsia="Calibri" w:hAnsi="Calibri" w:cs="Calibri"/>
          <w:sz w:val="24"/>
          <w:szCs w:val="24"/>
        </w:rPr>
        <w:t>Is</w:t>
      </w:r>
      <w:proofErr w:type="gramEnd"/>
      <w:r w:rsidRPr="3FB977B4">
        <w:rPr>
          <w:rFonts w:ascii="Calibri" w:eastAsia="Calibri" w:hAnsi="Calibri" w:cs="Calibri"/>
          <w:sz w:val="24"/>
          <w:szCs w:val="24"/>
        </w:rPr>
        <w:t xml:space="preserve"> a big part of travel, comparing both photography and illustrative pieces to one another.</w:t>
      </w:r>
    </w:p>
    <w:p w14:paraId="6A68F31B" w14:textId="703470A3" w:rsidR="2F485A93" w:rsidRDefault="798008C9" w:rsidP="2F485A93">
      <w:r w:rsidRPr="798008C9">
        <w:rPr>
          <w:b/>
          <w:bCs/>
        </w:rPr>
        <w:t>Chapter 3</w:t>
      </w:r>
    </w:p>
    <w:p w14:paraId="539459B8" w14:textId="5FA19648" w:rsidR="28383AAF" w:rsidRDefault="099CECD0" w:rsidP="099CECD0">
      <w:pPr>
        <w:spacing w:line="360" w:lineRule="auto"/>
        <w:rPr>
          <w:rFonts w:ascii="Calibri" w:eastAsia="Calibri" w:hAnsi="Calibri" w:cs="Calibri"/>
          <w:i/>
          <w:iCs/>
          <w:sz w:val="19"/>
          <w:szCs w:val="19"/>
        </w:rPr>
      </w:pPr>
      <w:r>
        <w:t xml:space="preserve">Proceeding onwards to Chapter three, I want to discuss </w:t>
      </w:r>
      <w:proofErr w:type="spellStart"/>
      <w:r>
        <w:t>Psychogeography</w:t>
      </w:r>
      <w:proofErr w:type="spellEnd"/>
      <w:r>
        <w:t xml:space="preserve"> and the writer Maisie Ridgeway in An Introduction to </w:t>
      </w:r>
      <w:proofErr w:type="spellStart"/>
      <w:r>
        <w:t>Psychogeography</w:t>
      </w:r>
      <w:proofErr w:type="spellEnd"/>
      <w:r>
        <w:t xml:space="preserve">, shares with us a quote from Guy </w:t>
      </w:r>
      <w:proofErr w:type="spellStart"/>
      <w:r>
        <w:t>Debord</w:t>
      </w:r>
      <w:proofErr w:type="spellEnd"/>
      <w:r>
        <w:t xml:space="preserve"> “the study of the precise laws and specific effects of the geographical environment, consciously organized or not, on the emotions and behaviour of individuals.” (Ridgeway, M. 2014) Another example of this analogy is that it can be an inventive strategy</w:t>
      </w:r>
      <w:r w:rsidRPr="099CECD0">
        <w:rPr>
          <w:rFonts w:ascii="Calibri" w:eastAsia="Calibri" w:hAnsi="Calibri" w:cs="Calibri"/>
        </w:rPr>
        <w:t xml:space="preserve"> for investigating urban communities, pretty much anything that takes people on foot off their anticipated ways and shocks them into another attention to the urban scene. In my previous statement about Guy </w:t>
      </w:r>
      <w:proofErr w:type="spellStart"/>
      <w:r w:rsidRPr="099CECD0">
        <w:rPr>
          <w:rFonts w:ascii="Calibri" w:eastAsia="Calibri" w:hAnsi="Calibri" w:cs="Calibri"/>
        </w:rPr>
        <w:t>Debord</w:t>
      </w:r>
      <w:proofErr w:type="spellEnd"/>
      <w:r w:rsidRPr="099CECD0">
        <w:rPr>
          <w:rFonts w:ascii="Calibri" w:eastAsia="Calibri" w:hAnsi="Calibri" w:cs="Calibri"/>
        </w:rPr>
        <w:t xml:space="preserve"> “t</w:t>
      </w:r>
      <w:r w:rsidRPr="099CECD0">
        <w:rPr>
          <w:rFonts w:ascii="Calibri" w:eastAsia="Calibri" w:hAnsi="Calibri" w:cs="Calibri"/>
          <w:color w:val="313131"/>
          <w:sz w:val="24"/>
          <w:szCs w:val="24"/>
        </w:rPr>
        <w:t xml:space="preserve">he term </w:t>
      </w:r>
      <w:proofErr w:type="spellStart"/>
      <w:r w:rsidRPr="099CECD0">
        <w:rPr>
          <w:rFonts w:ascii="Calibri" w:eastAsia="Calibri" w:hAnsi="Calibri" w:cs="Calibri"/>
          <w:color w:val="313131"/>
          <w:sz w:val="24"/>
          <w:szCs w:val="24"/>
        </w:rPr>
        <w:t>psychogeography</w:t>
      </w:r>
      <w:proofErr w:type="spellEnd"/>
      <w:r w:rsidRPr="099CECD0">
        <w:rPr>
          <w:rFonts w:ascii="Calibri" w:eastAsia="Calibri" w:hAnsi="Calibri" w:cs="Calibri"/>
          <w:color w:val="313131"/>
          <w:sz w:val="24"/>
          <w:szCs w:val="24"/>
        </w:rPr>
        <w:t xml:space="preserve"> was invented by the Marxist theorist Guy </w:t>
      </w:r>
      <w:proofErr w:type="spellStart"/>
      <w:r w:rsidRPr="099CECD0">
        <w:rPr>
          <w:rFonts w:ascii="Calibri" w:eastAsia="Calibri" w:hAnsi="Calibri" w:cs="Calibri"/>
          <w:color w:val="313131"/>
          <w:sz w:val="24"/>
          <w:szCs w:val="24"/>
        </w:rPr>
        <w:t>Debord</w:t>
      </w:r>
      <w:proofErr w:type="spellEnd"/>
      <w:r w:rsidRPr="099CECD0">
        <w:rPr>
          <w:rFonts w:ascii="Calibri" w:eastAsia="Calibri" w:hAnsi="Calibri" w:cs="Calibri"/>
          <w:color w:val="313131"/>
          <w:sz w:val="24"/>
          <w:szCs w:val="24"/>
        </w:rPr>
        <w:t xml:space="preserve"> in 1955” (</w:t>
      </w:r>
      <w:r w:rsidRPr="099CECD0">
        <w:rPr>
          <w:rFonts w:ascii="Calibri" w:eastAsia="Calibri" w:hAnsi="Calibri" w:cs="Calibri"/>
          <w:sz w:val="24"/>
          <w:szCs w:val="24"/>
        </w:rPr>
        <w:t>Tate. 2018)</w:t>
      </w:r>
      <w:r w:rsidRPr="099CECD0">
        <w:rPr>
          <w:rFonts w:ascii="Calibri" w:eastAsia="Calibri" w:hAnsi="Calibri" w:cs="Calibri"/>
          <w:color w:val="313131"/>
          <w:sz w:val="24"/>
          <w:szCs w:val="24"/>
        </w:rPr>
        <w:t xml:space="preserve"> he was the founder of the very undisciplined discipline of </w:t>
      </w:r>
      <w:proofErr w:type="spellStart"/>
      <w:r w:rsidRPr="099CECD0">
        <w:rPr>
          <w:rFonts w:ascii="Calibri" w:eastAsia="Calibri" w:hAnsi="Calibri" w:cs="Calibri"/>
          <w:color w:val="313131"/>
          <w:sz w:val="24"/>
          <w:szCs w:val="24"/>
        </w:rPr>
        <w:t>psychogeography</w:t>
      </w:r>
      <w:proofErr w:type="spellEnd"/>
      <w:r w:rsidRPr="099CECD0">
        <w:rPr>
          <w:rFonts w:ascii="Calibri" w:eastAsia="Calibri" w:hAnsi="Calibri" w:cs="Calibri"/>
          <w:color w:val="313131"/>
          <w:sz w:val="24"/>
          <w:szCs w:val="24"/>
        </w:rPr>
        <w:t xml:space="preserve">. Guy </w:t>
      </w:r>
      <w:proofErr w:type="spellStart"/>
      <w:r w:rsidRPr="099CECD0">
        <w:rPr>
          <w:rFonts w:ascii="Calibri" w:eastAsia="Calibri" w:hAnsi="Calibri" w:cs="Calibri"/>
          <w:color w:val="313131"/>
          <w:sz w:val="24"/>
          <w:szCs w:val="24"/>
        </w:rPr>
        <w:t>Debord</w:t>
      </w:r>
      <w:proofErr w:type="spellEnd"/>
      <w:r w:rsidRPr="099CECD0">
        <w:rPr>
          <w:rFonts w:ascii="Calibri" w:eastAsia="Calibri" w:hAnsi="Calibri" w:cs="Calibri"/>
          <w:color w:val="313131"/>
          <w:sz w:val="24"/>
          <w:szCs w:val="24"/>
        </w:rPr>
        <w:t xml:space="preserve"> also discusses that “</w:t>
      </w:r>
      <w:proofErr w:type="spellStart"/>
      <w:r w:rsidRPr="099CECD0">
        <w:rPr>
          <w:rFonts w:ascii="Calibri" w:eastAsia="Calibri" w:hAnsi="Calibri" w:cs="Calibri"/>
          <w:color w:val="313131"/>
          <w:sz w:val="24"/>
          <w:szCs w:val="24"/>
        </w:rPr>
        <w:t>situationist</w:t>
      </w:r>
      <w:proofErr w:type="spellEnd"/>
      <w:r w:rsidRPr="099CECD0">
        <w:rPr>
          <w:rFonts w:ascii="Calibri" w:eastAsia="Calibri" w:hAnsi="Calibri" w:cs="Calibri"/>
          <w:color w:val="313131"/>
          <w:sz w:val="24"/>
          <w:szCs w:val="24"/>
        </w:rPr>
        <w:t xml:space="preserve"> practices is the </w:t>
      </w:r>
      <w:proofErr w:type="spellStart"/>
      <w:r w:rsidRPr="099CECD0">
        <w:rPr>
          <w:rFonts w:ascii="Calibri" w:eastAsia="Calibri" w:hAnsi="Calibri" w:cs="Calibri"/>
          <w:color w:val="313131"/>
          <w:sz w:val="24"/>
          <w:szCs w:val="24"/>
        </w:rPr>
        <w:t>dérive</w:t>
      </w:r>
      <w:proofErr w:type="spellEnd"/>
      <w:r w:rsidRPr="099CECD0">
        <w:rPr>
          <w:rFonts w:ascii="Calibri" w:eastAsia="Calibri" w:hAnsi="Calibri" w:cs="Calibri"/>
          <w:color w:val="313131"/>
          <w:sz w:val="24"/>
          <w:szCs w:val="24"/>
        </w:rPr>
        <w:t xml:space="preserve"> [literally: “drifting"], a technique of rapid passage through varied ambiances.” (</w:t>
      </w:r>
      <w:proofErr w:type="spellStart"/>
      <w:r w:rsidRPr="099CECD0">
        <w:rPr>
          <w:rFonts w:ascii="Calibri" w:eastAsia="Calibri" w:hAnsi="Calibri" w:cs="Calibri"/>
          <w:color w:val="313131"/>
          <w:sz w:val="24"/>
          <w:szCs w:val="24"/>
        </w:rPr>
        <w:t>Debord</w:t>
      </w:r>
      <w:proofErr w:type="spellEnd"/>
      <w:r w:rsidRPr="099CECD0">
        <w:rPr>
          <w:rFonts w:ascii="Calibri" w:eastAsia="Calibri" w:hAnsi="Calibri" w:cs="Calibri"/>
          <w:color w:val="313131"/>
          <w:sz w:val="24"/>
          <w:szCs w:val="24"/>
        </w:rPr>
        <w:t>, G. 1958)</w:t>
      </w:r>
      <w:r w:rsidRPr="099CECD0">
        <w:rPr>
          <w:rFonts w:eastAsiaTheme="minorEastAsia"/>
          <w:color w:val="272525"/>
          <w:sz w:val="21"/>
          <w:szCs w:val="21"/>
        </w:rPr>
        <w:t xml:space="preserve"> </w:t>
      </w:r>
      <w:r w:rsidRPr="099CECD0">
        <w:rPr>
          <w:rFonts w:eastAsiaTheme="minorEastAsia"/>
          <w:color w:val="272525"/>
          <w:sz w:val="24"/>
          <w:szCs w:val="24"/>
        </w:rPr>
        <w:t xml:space="preserve">this suggests it was using rules to </w:t>
      </w:r>
      <w:r w:rsidRPr="099CECD0">
        <w:rPr>
          <w:rFonts w:eastAsiaTheme="minorEastAsia"/>
          <w:color w:val="272525"/>
          <w:sz w:val="24"/>
          <w:szCs w:val="24"/>
        </w:rPr>
        <w:lastRenderedPageBreak/>
        <w:t xml:space="preserve">render what you experience as a person in an environment as different and strange to you. A way of estranging yourself from the lowly ordinariness of life in your native environment by carrying on in a way you would not typically act. Taking a look at </w:t>
      </w:r>
      <w:proofErr w:type="spellStart"/>
      <w:r w:rsidRPr="099CECD0">
        <w:rPr>
          <w:rFonts w:eastAsiaTheme="minorEastAsia"/>
          <w:color w:val="272525"/>
          <w:sz w:val="24"/>
          <w:szCs w:val="24"/>
        </w:rPr>
        <w:t>Psychogeography</w:t>
      </w:r>
      <w:proofErr w:type="spellEnd"/>
      <w:r w:rsidRPr="099CECD0">
        <w:rPr>
          <w:rFonts w:eastAsiaTheme="minorEastAsia"/>
          <w:color w:val="272525"/>
          <w:sz w:val="24"/>
          <w:szCs w:val="24"/>
        </w:rPr>
        <w:t xml:space="preserve"> </w:t>
      </w:r>
      <w:proofErr w:type="gramStart"/>
      <w:r w:rsidRPr="099CECD0">
        <w:rPr>
          <w:rFonts w:eastAsiaTheme="minorEastAsia"/>
          <w:color w:val="272525"/>
          <w:sz w:val="24"/>
          <w:szCs w:val="24"/>
        </w:rPr>
        <w:t>And</w:t>
      </w:r>
      <w:proofErr w:type="gramEnd"/>
      <w:r w:rsidRPr="099CECD0">
        <w:rPr>
          <w:rFonts w:eastAsiaTheme="minorEastAsia"/>
          <w:color w:val="272525"/>
          <w:sz w:val="24"/>
          <w:szCs w:val="24"/>
        </w:rPr>
        <w:t xml:space="preserve"> the Novel: Fictions of Place, Motion and Identity, 1920 to 1965 written by Ella </w:t>
      </w:r>
      <w:proofErr w:type="spellStart"/>
      <w:r w:rsidRPr="099CECD0">
        <w:rPr>
          <w:rFonts w:eastAsiaTheme="minorEastAsia"/>
          <w:color w:val="272525"/>
          <w:sz w:val="24"/>
          <w:szCs w:val="24"/>
        </w:rPr>
        <w:t>Mudie</w:t>
      </w:r>
      <w:proofErr w:type="spellEnd"/>
      <w:r w:rsidRPr="099CECD0">
        <w:rPr>
          <w:rFonts w:eastAsiaTheme="minorEastAsia"/>
          <w:color w:val="272525"/>
          <w:sz w:val="24"/>
          <w:szCs w:val="24"/>
        </w:rPr>
        <w:t>, she discusses that.</w:t>
      </w:r>
    </w:p>
    <w:p w14:paraId="79284E76" w14:textId="21E98BDE" w:rsidR="28383AAF" w:rsidRDefault="28383AAF" w:rsidP="28383AAF">
      <w:pPr>
        <w:spacing w:line="360" w:lineRule="auto"/>
        <w:ind w:left="426"/>
        <w:rPr>
          <w:rFonts w:ascii="Calibri" w:eastAsia="Calibri" w:hAnsi="Calibri" w:cs="Calibri"/>
          <w:sz w:val="24"/>
          <w:szCs w:val="24"/>
        </w:rPr>
      </w:pPr>
      <w:r w:rsidRPr="28383AAF">
        <w:rPr>
          <w:rFonts w:eastAsiaTheme="minorEastAsia"/>
          <w:sz w:val="24"/>
          <w:szCs w:val="24"/>
        </w:rPr>
        <w:t xml:space="preserve">             “In a </w:t>
      </w:r>
      <w:proofErr w:type="spellStart"/>
      <w:r w:rsidRPr="28383AAF">
        <w:rPr>
          <w:rFonts w:eastAsiaTheme="minorEastAsia"/>
          <w:sz w:val="24"/>
          <w:szCs w:val="24"/>
        </w:rPr>
        <w:t>dérive</w:t>
      </w:r>
      <w:proofErr w:type="spellEnd"/>
      <w:r w:rsidRPr="28383AAF">
        <w:rPr>
          <w:rFonts w:eastAsiaTheme="minorEastAsia"/>
          <w:sz w:val="24"/>
          <w:szCs w:val="24"/>
        </w:rPr>
        <w:t xml:space="preserve"> one or more persons during a certain period drop their relations, their work and leisure activities, and all their other usual motives for movement and action, and let themselves be drawn by the attractions of the terrain and the encounters they find there. Chance is a less important factor in this activity than one might think: from a </w:t>
      </w:r>
      <w:proofErr w:type="spellStart"/>
      <w:r w:rsidRPr="28383AAF">
        <w:rPr>
          <w:rFonts w:eastAsiaTheme="minorEastAsia"/>
          <w:sz w:val="24"/>
          <w:szCs w:val="24"/>
        </w:rPr>
        <w:t>dérive</w:t>
      </w:r>
      <w:proofErr w:type="spellEnd"/>
      <w:r w:rsidRPr="28383AAF">
        <w:rPr>
          <w:rFonts w:eastAsiaTheme="minorEastAsia"/>
          <w:sz w:val="24"/>
          <w:szCs w:val="24"/>
        </w:rPr>
        <w:t xml:space="preserve"> point of view cities have </w:t>
      </w:r>
      <w:proofErr w:type="spellStart"/>
      <w:r w:rsidRPr="28383AAF">
        <w:rPr>
          <w:rFonts w:eastAsiaTheme="minorEastAsia"/>
          <w:sz w:val="24"/>
          <w:szCs w:val="24"/>
        </w:rPr>
        <w:t>psychogeographical</w:t>
      </w:r>
      <w:proofErr w:type="spellEnd"/>
      <w:r w:rsidRPr="28383AAF">
        <w:rPr>
          <w:rFonts w:eastAsiaTheme="minorEastAsia"/>
          <w:sz w:val="24"/>
          <w:szCs w:val="24"/>
        </w:rPr>
        <w:t xml:space="preserve"> contours, with constant currents, fixed points and vortexes that strongly discourage entry into or exit from certain zones.”</w:t>
      </w:r>
    </w:p>
    <w:p w14:paraId="6B25B777" w14:textId="7853103D" w:rsidR="28383AAF" w:rsidRDefault="28383AAF" w:rsidP="28383AAF">
      <w:pPr>
        <w:spacing w:line="360" w:lineRule="auto"/>
        <w:ind w:left="5760" w:firstLine="720"/>
        <w:rPr>
          <w:rFonts w:ascii="Calibri" w:eastAsia="Calibri" w:hAnsi="Calibri" w:cs="Calibri"/>
          <w:sz w:val="24"/>
          <w:szCs w:val="24"/>
        </w:rPr>
      </w:pPr>
      <w:r w:rsidRPr="28383AAF">
        <w:rPr>
          <w:rFonts w:eastAsiaTheme="minorEastAsia"/>
          <w:sz w:val="24"/>
          <w:szCs w:val="24"/>
        </w:rPr>
        <w:t xml:space="preserve"> (</w:t>
      </w:r>
      <w:proofErr w:type="spellStart"/>
      <w:r w:rsidRPr="28383AAF">
        <w:rPr>
          <w:rFonts w:eastAsiaTheme="minorEastAsia"/>
          <w:sz w:val="24"/>
          <w:szCs w:val="24"/>
        </w:rPr>
        <w:t>Debord</w:t>
      </w:r>
      <w:proofErr w:type="spellEnd"/>
      <w:r w:rsidRPr="28383AAF">
        <w:rPr>
          <w:rFonts w:eastAsiaTheme="minorEastAsia"/>
          <w:sz w:val="24"/>
          <w:szCs w:val="24"/>
        </w:rPr>
        <w:t>, G. 1958)</w:t>
      </w:r>
    </w:p>
    <w:p w14:paraId="10962C57" w14:textId="5EC2B8C6" w:rsidR="6C7EB12F" w:rsidRDefault="6C7EB12F" w:rsidP="6C7EB12F">
      <w:pPr>
        <w:spacing w:line="360" w:lineRule="auto"/>
        <w:jc w:val="both"/>
        <w:rPr>
          <w:rFonts w:ascii="Calibri" w:eastAsia="Calibri" w:hAnsi="Calibri" w:cs="Calibri"/>
          <w:color w:val="383838"/>
          <w:sz w:val="24"/>
          <w:szCs w:val="24"/>
        </w:rPr>
      </w:pPr>
      <w:r w:rsidRPr="6C7EB12F">
        <w:rPr>
          <w:rFonts w:eastAsiaTheme="minorEastAsia"/>
          <w:sz w:val="24"/>
          <w:szCs w:val="24"/>
        </w:rPr>
        <w:t xml:space="preserve"> This further concludes that the word </w:t>
      </w:r>
      <w:proofErr w:type="spellStart"/>
      <w:r w:rsidRPr="6C7EB12F">
        <w:rPr>
          <w:rFonts w:eastAsiaTheme="minorEastAsia"/>
          <w:sz w:val="24"/>
          <w:szCs w:val="24"/>
        </w:rPr>
        <w:t>dérive</w:t>
      </w:r>
      <w:proofErr w:type="spellEnd"/>
      <w:r w:rsidRPr="6C7EB12F">
        <w:rPr>
          <w:rFonts w:eastAsiaTheme="minorEastAsia"/>
          <w:sz w:val="24"/>
          <w:szCs w:val="24"/>
        </w:rPr>
        <w:t xml:space="preserve"> means you can walk without aim, for a certain amount of time, letting yourself be led by </w:t>
      </w:r>
      <w:proofErr w:type="spellStart"/>
      <w:r w:rsidRPr="6C7EB12F">
        <w:rPr>
          <w:rFonts w:eastAsiaTheme="minorEastAsia"/>
          <w:sz w:val="24"/>
          <w:szCs w:val="24"/>
        </w:rPr>
        <w:t>psychogeographical</w:t>
      </w:r>
      <w:proofErr w:type="spellEnd"/>
      <w:r w:rsidRPr="6C7EB12F">
        <w:rPr>
          <w:rFonts w:eastAsiaTheme="minorEastAsia"/>
          <w:sz w:val="24"/>
          <w:szCs w:val="24"/>
        </w:rPr>
        <w:t xml:space="preserve"> factors. Due to the fact that you do not have to follow a fixed route or have to keep a specific goal in your brain, you are free to let </w:t>
      </w:r>
      <w:proofErr w:type="spellStart"/>
      <w:r w:rsidRPr="6C7EB12F">
        <w:rPr>
          <w:rFonts w:eastAsiaTheme="minorEastAsia"/>
          <w:sz w:val="24"/>
          <w:szCs w:val="24"/>
        </w:rPr>
        <w:t>psychogeographical</w:t>
      </w:r>
      <w:proofErr w:type="spellEnd"/>
      <w:r w:rsidRPr="6C7EB12F">
        <w:rPr>
          <w:rFonts w:eastAsiaTheme="minorEastAsia"/>
          <w:sz w:val="24"/>
          <w:szCs w:val="24"/>
        </w:rPr>
        <w:t xml:space="preserve"> </w:t>
      </w:r>
      <w:proofErr w:type="gramStart"/>
      <w:r w:rsidRPr="6C7EB12F">
        <w:rPr>
          <w:rFonts w:eastAsiaTheme="minorEastAsia"/>
          <w:sz w:val="24"/>
          <w:szCs w:val="24"/>
        </w:rPr>
        <w:t>factors, that</w:t>
      </w:r>
      <w:proofErr w:type="gramEnd"/>
      <w:r w:rsidRPr="6C7EB12F">
        <w:rPr>
          <w:rFonts w:eastAsiaTheme="minorEastAsia"/>
          <w:sz w:val="24"/>
          <w:szCs w:val="24"/>
        </w:rPr>
        <w:t xml:space="preserve"> impacts certain elements of the urban environment have on your feelings, lead your way. This bridging the gap between </w:t>
      </w:r>
      <w:proofErr w:type="spellStart"/>
      <w:r w:rsidRPr="6C7EB12F">
        <w:rPr>
          <w:rFonts w:eastAsiaTheme="minorEastAsia"/>
          <w:sz w:val="24"/>
          <w:szCs w:val="24"/>
        </w:rPr>
        <w:t>Flâneur</w:t>
      </w:r>
      <w:proofErr w:type="spellEnd"/>
      <w:r w:rsidRPr="6C7EB12F">
        <w:rPr>
          <w:rFonts w:eastAsiaTheme="minorEastAsia"/>
          <w:sz w:val="24"/>
          <w:szCs w:val="24"/>
        </w:rPr>
        <w:t>, “</w:t>
      </w:r>
      <w:proofErr w:type="spellStart"/>
      <w:r w:rsidRPr="6C7EB12F">
        <w:rPr>
          <w:rFonts w:eastAsiaTheme="minorEastAsia"/>
          <w:color w:val="313131"/>
          <w:sz w:val="24"/>
          <w:szCs w:val="24"/>
        </w:rPr>
        <w:t>Flâneur</w:t>
      </w:r>
      <w:proofErr w:type="spellEnd"/>
      <w:r w:rsidRPr="6C7EB12F">
        <w:rPr>
          <w:rFonts w:eastAsiaTheme="minorEastAsia"/>
          <w:color w:val="313131"/>
          <w:sz w:val="24"/>
          <w:szCs w:val="24"/>
        </w:rPr>
        <w:t xml:space="preserve"> is a French term meaning ‘stroller’ or ‘loafer’ used by nineteenth-century French poet Charles Baudelaire to identify an observer of modern urban life” meaning that t</w:t>
      </w:r>
      <w:r w:rsidRPr="6C7EB12F">
        <w:rPr>
          <w:rFonts w:eastAsiaTheme="minorEastAsia"/>
          <w:sz w:val="24"/>
          <w:szCs w:val="24"/>
        </w:rPr>
        <w:t xml:space="preserve">he </w:t>
      </w:r>
      <w:proofErr w:type="spellStart"/>
      <w:r w:rsidRPr="6C7EB12F">
        <w:rPr>
          <w:rFonts w:eastAsiaTheme="minorEastAsia"/>
          <w:sz w:val="24"/>
          <w:szCs w:val="24"/>
        </w:rPr>
        <w:t>Flâneur</w:t>
      </w:r>
      <w:proofErr w:type="spellEnd"/>
      <w:r w:rsidRPr="6C7EB12F">
        <w:rPr>
          <w:rFonts w:eastAsiaTheme="minorEastAsia"/>
          <w:sz w:val="24"/>
          <w:szCs w:val="24"/>
        </w:rPr>
        <w:t xml:space="preserve"> is the wandering artist on the street observing the quickly modernizing city life around themselves. A </w:t>
      </w:r>
      <w:proofErr w:type="spellStart"/>
      <w:r w:rsidRPr="6C7EB12F">
        <w:rPr>
          <w:rFonts w:ascii="Calibri" w:eastAsia="Calibri" w:hAnsi="Calibri" w:cs="Calibri"/>
          <w:sz w:val="24"/>
          <w:szCs w:val="24"/>
        </w:rPr>
        <w:t>flâneur</w:t>
      </w:r>
      <w:proofErr w:type="spellEnd"/>
      <w:r w:rsidRPr="6C7EB12F">
        <w:rPr>
          <w:rFonts w:ascii="Calibri" w:eastAsia="Calibri" w:hAnsi="Calibri" w:cs="Calibri"/>
          <w:sz w:val="24"/>
          <w:szCs w:val="24"/>
        </w:rPr>
        <w:t xml:space="preserve"> is basically somebody who appreciates the city around themselves and sets aside opportunity to study it, this definition is in truth very like </w:t>
      </w:r>
      <w:proofErr w:type="spellStart"/>
      <w:r w:rsidRPr="6C7EB12F">
        <w:rPr>
          <w:rFonts w:ascii="Calibri" w:eastAsia="Calibri" w:hAnsi="Calibri" w:cs="Calibri"/>
          <w:sz w:val="24"/>
          <w:szCs w:val="24"/>
        </w:rPr>
        <w:t>psychogeography</w:t>
      </w:r>
      <w:proofErr w:type="spellEnd"/>
      <w:r w:rsidRPr="6C7EB12F">
        <w:rPr>
          <w:rFonts w:ascii="Calibri" w:eastAsia="Calibri" w:hAnsi="Calibri" w:cs="Calibri"/>
          <w:sz w:val="24"/>
          <w:szCs w:val="24"/>
        </w:rPr>
        <w:t xml:space="preserve">. The likenesses between the </w:t>
      </w:r>
      <w:proofErr w:type="spellStart"/>
      <w:r w:rsidRPr="6C7EB12F">
        <w:rPr>
          <w:rFonts w:ascii="Calibri" w:eastAsia="Calibri" w:hAnsi="Calibri" w:cs="Calibri"/>
          <w:sz w:val="24"/>
          <w:szCs w:val="24"/>
        </w:rPr>
        <w:t>flâneur</w:t>
      </w:r>
      <w:proofErr w:type="spellEnd"/>
      <w:r w:rsidRPr="6C7EB12F">
        <w:rPr>
          <w:rFonts w:ascii="Calibri" w:eastAsia="Calibri" w:hAnsi="Calibri" w:cs="Calibri"/>
          <w:sz w:val="24"/>
          <w:szCs w:val="24"/>
        </w:rPr>
        <w:t xml:space="preserve"> and the </w:t>
      </w:r>
      <w:proofErr w:type="spellStart"/>
      <w:r w:rsidRPr="6C7EB12F">
        <w:rPr>
          <w:rFonts w:ascii="Calibri" w:eastAsia="Calibri" w:hAnsi="Calibri" w:cs="Calibri"/>
          <w:sz w:val="24"/>
          <w:szCs w:val="24"/>
        </w:rPr>
        <w:t>psychogeographer</w:t>
      </w:r>
      <w:proofErr w:type="spellEnd"/>
      <w:r w:rsidRPr="6C7EB12F">
        <w:rPr>
          <w:rFonts w:ascii="Calibri" w:eastAsia="Calibri" w:hAnsi="Calibri" w:cs="Calibri"/>
          <w:sz w:val="24"/>
          <w:szCs w:val="24"/>
        </w:rPr>
        <w:t xml:space="preserve">, they both stroll in the city, without a fixed goal in mind and use that aimlessness to examine their urban surroundings with a special attention. The possibilities of how one’s mind and body can be affected by the surrounding environment or overpowering changes in our general surroundings. Guy </w:t>
      </w:r>
      <w:proofErr w:type="spellStart"/>
      <w:r w:rsidRPr="6C7EB12F">
        <w:rPr>
          <w:rFonts w:ascii="Calibri" w:eastAsia="Calibri" w:hAnsi="Calibri" w:cs="Calibri"/>
          <w:sz w:val="24"/>
          <w:szCs w:val="24"/>
        </w:rPr>
        <w:t>Debord</w:t>
      </w:r>
      <w:proofErr w:type="spellEnd"/>
      <w:r w:rsidRPr="6C7EB12F">
        <w:rPr>
          <w:rFonts w:ascii="Calibri" w:eastAsia="Calibri" w:hAnsi="Calibri" w:cs="Calibri"/>
          <w:sz w:val="24"/>
          <w:szCs w:val="24"/>
        </w:rPr>
        <w:t xml:space="preserve"> converses in a Critique of Urban Geography, he quotes “</w:t>
      </w:r>
      <w:proofErr w:type="spellStart"/>
      <w:r w:rsidRPr="6C7EB12F">
        <w:rPr>
          <w:rFonts w:ascii="Calibri" w:eastAsia="Calibri" w:hAnsi="Calibri" w:cs="Calibri"/>
          <w:sz w:val="24"/>
          <w:szCs w:val="24"/>
        </w:rPr>
        <w:t>Psychogeography</w:t>
      </w:r>
      <w:proofErr w:type="spellEnd"/>
      <w:r w:rsidRPr="6C7EB12F">
        <w:rPr>
          <w:rFonts w:ascii="Calibri" w:eastAsia="Calibri" w:hAnsi="Calibri" w:cs="Calibri"/>
          <w:sz w:val="24"/>
          <w:szCs w:val="24"/>
        </w:rPr>
        <w:t xml:space="preserve"> sets for itself the study of the precise laws and specific effects of the geographical environment, where consciously organized or now, on the emotions and behaviour of individuals” (</w:t>
      </w:r>
      <w:proofErr w:type="spellStart"/>
      <w:r w:rsidRPr="6C7EB12F">
        <w:rPr>
          <w:rFonts w:ascii="Calibri" w:eastAsia="Calibri" w:hAnsi="Calibri" w:cs="Calibri"/>
          <w:sz w:val="24"/>
          <w:szCs w:val="24"/>
        </w:rPr>
        <w:t>Debord</w:t>
      </w:r>
      <w:proofErr w:type="spellEnd"/>
      <w:r w:rsidRPr="6C7EB12F">
        <w:rPr>
          <w:rFonts w:ascii="Calibri" w:eastAsia="Calibri" w:hAnsi="Calibri" w:cs="Calibri"/>
          <w:sz w:val="24"/>
          <w:szCs w:val="24"/>
        </w:rPr>
        <w:t xml:space="preserve">, G. 1955). The urban city turns into a reasonable space for thoughts and wonders, for addressing </w:t>
      </w:r>
      <w:r w:rsidRPr="6C7EB12F">
        <w:rPr>
          <w:rFonts w:ascii="Calibri" w:eastAsia="Calibri" w:hAnsi="Calibri" w:cs="Calibri"/>
          <w:sz w:val="24"/>
          <w:szCs w:val="24"/>
        </w:rPr>
        <w:lastRenderedPageBreak/>
        <w:t xml:space="preserve">and observing. </w:t>
      </w:r>
      <w:proofErr w:type="spellStart"/>
      <w:r w:rsidRPr="6C7EB12F">
        <w:rPr>
          <w:rFonts w:ascii="Calibri" w:eastAsia="Calibri" w:hAnsi="Calibri" w:cs="Calibri"/>
          <w:sz w:val="24"/>
          <w:szCs w:val="24"/>
        </w:rPr>
        <w:t>Psychogeography</w:t>
      </w:r>
      <w:proofErr w:type="spellEnd"/>
      <w:r w:rsidRPr="6C7EB12F">
        <w:rPr>
          <w:rFonts w:ascii="Calibri" w:eastAsia="Calibri" w:hAnsi="Calibri" w:cs="Calibri"/>
          <w:sz w:val="24"/>
          <w:szCs w:val="24"/>
        </w:rPr>
        <w:t xml:space="preserve"> is an act of acceptance, a way for becoming friends with uncertainty and grasping the excellence of ordinary knowns and unknowns. </w:t>
      </w:r>
      <w:r w:rsidRPr="6C7EB12F">
        <w:rPr>
          <w:rFonts w:eastAsiaTheme="minorEastAsia"/>
          <w:sz w:val="24"/>
          <w:szCs w:val="24"/>
        </w:rPr>
        <w:t xml:space="preserve">It is tied in with getting out from under a propensity and being available to try in the event that you walk a similar course each day from home to work, you simply turn off and you don't look any longer since you've seen everything. Yet, in the event that you simply attempt of going on an alternate course each day, you will encounter the world in an unexpected way. Also, I surmise that you can interpret that sort of experience to a method for living: be open, attempt distinctive things, </w:t>
      </w:r>
      <w:proofErr w:type="gramStart"/>
      <w:r w:rsidRPr="6C7EB12F">
        <w:rPr>
          <w:rFonts w:eastAsiaTheme="minorEastAsia"/>
          <w:sz w:val="24"/>
          <w:szCs w:val="24"/>
        </w:rPr>
        <w:t>don't</w:t>
      </w:r>
      <w:proofErr w:type="gramEnd"/>
      <w:r w:rsidRPr="6C7EB12F">
        <w:rPr>
          <w:rFonts w:eastAsiaTheme="minorEastAsia"/>
          <w:sz w:val="24"/>
          <w:szCs w:val="24"/>
        </w:rPr>
        <w:t xml:space="preserve"> simply stall out in one way, in the framework. Perhaps </w:t>
      </w:r>
      <w:proofErr w:type="spellStart"/>
      <w:r w:rsidRPr="6C7EB12F">
        <w:rPr>
          <w:rFonts w:eastAsiaTheme="minorEastAsia"/>
          <w:sz w:val="24"/>
          <w:szCs w:val="24"/>
        </w:rPr>
        <w:t>psychogeography</w:t>
      </w:r>
      <w:proofErr w:type="spellEnd"/>
      <w:r w:rsidRPr="6C7EB12F">
        <w:rPr>
          <w:rFonts w:eastAsiaTheme="minorEastAsia"/>
          <w:sz w:val="24"/>
          <w:szCs w:val="24"/>
        </w:rPr>
        <w:t xml:space="preserve"> is relatively like an attitude. It is tied in with testing yourself and ending up intentionally mindful of how you connect differently with spaces. </w:t>
      </w:r>
      <w:r w:rsidRPr="6C7EB12F">
        <w:rPr>
          <w:rFonts w:ascii="Calibri" w:eastAsia="Calibri" w:hAnsi="Calibri" w:cs="Calibri"/>
          <w:color w:val="383838"/>
          <w:sz w:val="24"/>
          <w:szCs w:val="24"/>
        </w:rPr>
        <w:t xml:space="preserve">Because purposeful walking has an agenda, we do not adequately absorb certain parts of the urban world. Therefor the drift is essential to </w:t>
      </w:r>
      <w:proofErr w:type="spellStart"/>
      <w:r w:rsidRPr="6C7EB12F">
        <w:rPr>
          <w:rFonts w:ascii="Calibri" w:eastAsia="Calibri" w:hAnsi="Calibri" w:cs="Calibri"/>
          <w:color w:val="383838"/>
          <w:sz w:val="24"/>
          <w:szCs w:val="24"/>
        </w:rPr>
        <w:t>psychogeography</w:t>
      </w:r>
      <w:proofErr w:type="spellEnd"/>
      <w:r w:rsidRPr="6C7EB12F">
        <w:rPr>
          <w:rFonts w:ascii="Calibri" w:eastAsia="Calibri" w:hAnsi="Calibri" w:cs="Calibri"/>
          <w:color w:val="383838"/>
          <w:sz w:val="24"/>
          <w:szCs w:val="24"/>
        </w:rPr>
        <w:t xml:space="preserve">; it better connects walkers to the city. To sum up about </w:t>
      </w:r>
      <w:proofErr w:type="spellStart"/>
      <w:r w:rsidRPr="6C7EB12F">
        <w:rPr>
          <w:rFonts w:ascii="Calibri" w:eastAsia="Calibri" w:hAnsi="Calibri" w:cs="Calibri"/>
          <w:color w:val="383838"/>
          <w:sz w:val="24"/>
          <w:szCs w:val="24"/>
        </w:rPr>
        <w:t>psychogeography</w:t>
      </w:r>
      <w:proofErr w:type="spellEnd"/>
      <w:r w:rsidRPr="6C7EB12F">
        <w:rPr>
          <w:rFonts w:ascii="Calibri" w:eastAsia="Calibri" w:hAnsi="Calibri" w:cs="Calibri"/>
          <w:color w:val="383838"/>
          <w:sz w:val="24"/>
          <w:szCs w:val="24"/>
        </w:rPr>
        <w:t xml:space="preserve">, it is an essential part of travelling, because people who travel and create urban sketches, the urban environment makes you connected with your thoughts and feelings, urban artists observe the places that they end up, they take time to give it the attention the city deserves, </w:t>
      </w:r>
      <w:proofErr w:type="spellStart"/>
      <w:r w:rsidRPr="6C7EB12F">
        <w:rPr>
          <w:rFonts w:ascii="Calibri" w:eastAsia="Calibri" w:hAnsi="Calibri" w:cs="Calibri"/>
          <w:color w:val="383838"/>
          <w:sz w:val="24"/>
          <w:szCs w:val="24"/>
        </w:rPr>
        <w:t>psychogeography</w:t>
      </w:r>
      <w:proofErr w:type="spellEnd"/>
      <w:r w:rsidRPr="6C7EB12F">
        <w:rPr>
          <w:rFonts w:ascii="Calibri" w:eastAsia="Calibri" w:hAnsi="Calibri" w:cs="Calibri"/>
          <w:color w:val="383838"/>
          <w:sz w:val="24"/>
          <w:szCs w:val="24"/>
        </w:rPr>
        <w:t xml:space="preserve"> links in well with the artists that I have researched into, they to observe the city, take time out to see what is in front of them, so </w:t>
      </w:r>
      <w:proofErr w:type="spellStart"/>
      <w:r w:rsidRPr="6C7EB12F">
        <w:rPr>
          <w:rFonts w:ascii="Calibri" w:eastAsia="Calibri" w:hAnsi="Calibri" w:cs="Calibri"/>
          <w:color w:val="383838"/>
          <w:sz w:val="24"/>
          <w:szCs w:val="24"/>
        </w:rPr>
        <w:t>psychogeography</w:t>
      </w:r>
      <w:proofErr w:type="spellEnd"/>
      <w:r w:rsidRPr="6C7EB12F">
        <w:rPr>
          <w:rFonts w:ascii="Calibri" w:eastAsia="Calibri" w:hAnsi="Calibri" w:cs="Calibri"/>
          <w:color w:val="383838"/>
          <w:sz w:val="24"/>
          <w:szCs w:val="24"/>
        </w:rPr>
        <w:t xml:space="preserve"> has an impact on the urban sketchers, giving the difference on an illustrated travelogue to a photograph. </w:t>
      </w:r>
    </w:p>
    <w:p w14:paraId="3407B656" w14:textId="2ABA8C4D" w:rsidR="6C7EB12F" w:rsidRDefault="099CECD0" w:rsidP="099CECD0">
      <w:pPr>
        <w:spacing w:line="360" w:lineRule="auto"/>
        <w:jc w:val="both"/>
        <w:rPr>
          <w:rFonts w:ascii="Calibri" w:eastAsia="Calibri" w:hAnsi="Calibri" w:cs="Calibri"/>
          <w:color w:val="383838"/>
          <w:sz w:val="24"/>
          <w:szCs w:val="24"/>
        </w:rPr>
      </w:pPr>
      <w:r w:rsidRPr="099CECD0">
        <w:rPr>
          <w:rFonts w:ascii="Calibri" w:eastAsia="Calibri" w:hAnsi="Calibri" w:cs="Calibri"/>
          <w:b/>
          <w:bCs/>
          <w:color w:val="383838"/>
          <w:sz w:val="24"/>
          <w:szCs w:val="24"/>
          <w:u w:val="single"/>
        </w:rPr>
        <w:t>Conclusion</w:t>
      </w:r>
      <w:r w:rsidRPr="099CECD0">
        <w:rPr>
          <w:rFonts w:ascii="Calibri" w:eastAsia="Calibri" w:hAnsi="Calibri" w:cs="Calibri"/>
          <w:b/>
          <w:bCs/>
          <w:color w:val="383838"/>
          <w:sz w:val="24"/>
          <w:szCs w:val="24"/>
        </w:rPr>
        <w:t xml:space="preserve"> </w:t>
      </w:r>
    </w:p>
    <w:p w14:paraId="6F499E7B" w14:textId="53070719" w:rsidR="6C7EB12F" w:rsidRDefault="6C7EB12F" w:rsidP="6C7EB12F">
      <w:pPr>
        <w:spacing w:line="360" w:lineRule="auto"/>
        <w:jc w:val="both"/>
        <w:rPr>
          <w:rFonts w:ascii="Calibri" w:eastAsia="Calibri" w:hAnsi="Calibri" w:cs="Calibri"/>
          <w:sz w:val="24"/>
          <w:szCs w:val="24"/>
        </w:rPr>
      </w:pPr>
      <w:r w:rsidRPr="6C7EB12F">
        <w:rPr>
          <w:rFonts w:ascii="Calibri" w:eastAsia="Calibri" w:hAnsi="Calibri" w:cs="Calibri"/>
          <w:color w:val="383838"/>
          <w:sz w:val="24"/>
          <w:szCs w:val="24"/>
        </w:rPr>
        <w:t xml:space="preserve">This dissertation has demonstrated how maps and atlases have an impact with urban drawings, </w:t>
      </w:r>
      <w:r w:rsidRPr="6C7EB12F">
        <w:rPr>
          <w:rFonts w:ascii="Calibri" w:eastAsia="Calibri" w:hAnsi="Calibri" w:cs="Calibri"/>
          <w:sz w:val="24"/>
          <w:szCs w:val="24"/>
        </w:rPr>
        <w:t xml:space="preserve">on to how illustration and photography can influence the path in travelogues and maps capture a sense of place and location. It was discussed in Chapter 1 about the research into the authentic background of different kinds of maps, fantasy maps, wayfinding, google maps and travel guides. Continuing onwards to discuss more in-depth about each type of maps, the different fantasy maps that were made but were based on a real area. Winnie the Pooh Map of 100 Acre </w:t>
      </w:r>
      <w:proofErr w:type="spellStart"/>
      <w:r w:rsidRPr="6C7EB12F">
        <w:rPr>
          <w:rFonts w:ascii="Calibri" w:eastAsia="Calibri" w:hAnsi="Calibri" w:cs="Calibri"/>
          <w:sz w:val="24"/>
          <w:szCs w:val="24"/>
        </w:rPr>
        <w:t>Wook</w:t>
      </w:r>
      <w:proofErr w:type="spellEnd"/>
      <w:r w:rsidRPr="6C7EB12F">
        <w:rPr>
          <w:rFonts w:ascii="Calibri" w:eastAsia="Calibri" w:hAnsi="Calibri" w:cs="Calibri"/>
          <w:sz w:val="24"/>
          <w:szCs w:val="24"/>
        </w:rPr>
        <w:t xml:space="preserve"> was “inspired by a real place - Ashdown Forest in Sussex” (Harper, T. 2018) and the Map of Peace was a fantasy map that was based about World War II and it showed that “The fantasy land shown in the map was intended to remind people of their own surroundings, but most importantly, what they wanted them to become.” (Harper, T. 2018) Fantasy maps give a positive outcome look on life, inspiring others what could </w:t>
      </w:r>
      <w:r w:rsidRPr="6C7EB12F">
        <w:rPr>
          <w:rFonts w:ascii="Calibri" w:eastAsia="Calibri" w:hAnsi="Calibri" w:cs="Calibri"/>
          <w:sz w:val="24"/>
          <w:szCs w:val="24"/>
        </w:rPr>
        <w:lastRenderedPageBreak/>
        <w:t xml:space="preserve">happen when something negative has happened. Then carrying on in Chapter 1 going on to discuss about today's maps and how the beauty and mystery has been taken away from maps that were treasured year ago and to conclude how photography and illustration have had an influence on offering us a contrasting sense of place, and topographically on the planet. In Chapter 3, researching into artists and influence that have created sketchbook diaries about the urban environment while travelling around the world, looking at the illustrators of Alena </w:t>
      </w:r>
      <w:proofErr w:type="spellStart"/>
      <w:r w:rsidRPr="6C7EB12F">
        <w:rPr>
          <w:rFonts w:ascii="Calibri" w:eastAsia="Calibri" w:hAnsi="Calibri" w:cs="Calibri"/>
          <w:sz w:val="24"/>
          <w:szCs w:val="24"/>
        </w:rPr>
        <w:t>Kudriashova</w:t>
      </w:r>
      <w:proofErr w:type="spellEnd"/>
      <w:r w:rsidRPr="6C7EB12F">
        <w:rPr>
          <w:rFonts w:ascii="Calibri" w:eastAsia="Calibri" w:hAnsi="Calibri" w:cs="Calibri"/>
          <w:sz w:val="24"/>
          <w:szCs w:val="24"/>
        </w:rPr>
        <w:t xml:space="preserve"> (N.D) Liz Steel (2018) and Veronica Lawlor (2016) and</w:t>
      </w:r>
      <w:r w:rsidRPr="6C7EB12F">
        <w:rPr>
          <w:sz w:val="24"/>
          <w:szCs w:val="24"/>
        </w:rPr>
        <w:t xml:space="preserve"> Gabriel </w:t>
      </w:r>
      <w:proofErr w:type="spellStart"/>
      <w:r w:rsidRPr="6C7EB12F">
        <w:rPr>
          <w:sz w:val="24"/>
          <w:szCs w:val="24"/>
        </w:rPr>
        <w:t>Campanario</w:t>
      </w:r>
      <w:proofErr w:type="spellEnd"/>
      <w:r w:rsidRPr="6C7EB12F">
        <w:rPr>
          <w:sz w:val="24"/>
          <w:szCs w:val="24"/>
        </w:rPr>
        <w:t xml:space="preserve"> </w:t>
      </w:r>
      <w:proofErr w:type="gramStart"/>
      <w:r w:rsidRPr="6C7EB12F">
        <w:rPr>
          <w:rFonts w:ascii="Calibri" w:eastAsia="Calibri" w:hAnsi="Calibri" w:cs="Calibri"/>
          <w:sz w:val="24"/>
          <w:szCs w:val="24"/>
        </w:rPr>
        <w:t>The</w:t>
      </w:r>
      <w:proofErr w:type="gramEnd"/>
      <w:r w:rsidRPr="6C7EB12F">
        <w:rPr>
          <w:rFonts w:ascii="Calibri" w:eastAsia="Calibri" w:hAnsi="Calibri" w:cs="Calibri"/>
          <w:sz w:val="24"/>
          <w:szCs w:val="24"/>
        </w:rPr>
        <w:t xml:space="preserve"> Art of Urban Sketching: Drawing on Location Around the World. (</w:t>
      </w:r>
      <w:proofErr w:type="spellStart"/>
      <w:r w:rsidRPr="6C7EB12F">
        <w:rPr>
          <w:rFonts w:ascii="Calibri" w:eastAsia="Calibri" w:hAnsi="Calibri" w:cs="Calibri"/>
          <w:sz w:val="24"/>
          <w:szCs w:val="24"/>
        </w:rPr>
        <w:t>Campanario</w:t>
      </w:r>
      <w:proofErr w:type="spellEnd"/>
      <w:r w:rsidRPr="6C7EB12F">
        <w:rPr>
          <w:rFonts w:ascii="Calibri" w:eastAsia="Calibri" w:hAnsi="Calibri" w:cs="Calibri"/>
          <w:sz w:val="24"/>
          <w:szCs w:val="24"/>
        </w:rPr>
        <w:t>, G. 2012</w:t>
      </w:r>
      <w:r w:rsidRPr="6C7EB12F">
        <w:rPr>
          <w:rFonts w:ascii="Calibri" w:eastAsia="Calibri" w:hAnsi="Calibri" w:cs="Calibri"/>
          <w:sz w:val="19"/>
          <w:szCs w:val="19"/>
        </w:rPr>
        <w:t xml:space="preserve">) </w:t>
      </w:r>
      <w:r w:rsidRPr="6C7EB12F">
        <w:rPr>
          <w:rFonts w:ascii="Calibri" w:eastAsia="Calibri" w:hAnsi="Calibri" w:cs="Calibri"/>
          <w:sz w:val="24"/>
          <w:szCs w:val="24"/>
        </w:rPr>
        <w:t xml:space="preserve">Talking about each individual on their world that they have produced while traveling around to cities, capturing their surrounding areas, instead of just photographing the place that they have visited, why it is important to watch the places you visit, instead of just seeing it through your technology device when you snap a picture. Then discussing about Gabriel </w:t>
      </w:r>
      <w:proofErr w:type="spellStart"/>
      <w:r w:rsidRPr="6C7EB12F">
        <w:rPr>
          <w:rFonts w:ascii="Calibri" w:eastAsia="Calibri" w:hAnsi="Calibri" w:cs="Calibri"/>
          <w:sz w:val="24"/>
          <w:szCs w:val="24"/>
        </w:rPr>
        <w:t>Campanario</w:t>
      </w:r>
      <w:proofErr w:type="spellEnd"/>
      <w:r w:rsidRPr="6C7EB12F">
        <w:rPr>
          <w:rFonts w:ascii="Calibri" w:eastAsia="Calibri" w:hAnsi="Calibri" w:cs="Calibri"/>
          <w:sz w:val="24"/>
          <w:szCs w:val="24"/>
        </w:rPr>
        <w:t xml:space="preserve">, the founder of the book The Art of Urban Sketching, who find many urban sketchers that do the same thing but all in different techniques, she </w:t>
      </w:r>
      <w:r w:rsidRPr="6C7EB12F">
        <w:rPr>
          <w:rFonts w:eastAsiaTheme="minorEastAsia"/>
          <w:sz w:val="24"/>
          <w:szCs w:val="24"/>
        </w:rPr>
        <w:t>says in the book that ”sketches bring back memories in a way photos don’t, evoking the sounds, smells, and recollections of the place in which you created them.” (</w:t>
      </w:r>
      <w:proofErr w:type="spellStart"/>
      <w:r w:rsidRPr="6C7EB12F">
        <w:rPr>
          <w:rFonts w:eastAsiaTheme="minorEastAsia"/>
          <w:sz w:val="24"/>
          <w:szCs w:val="24"/>
        </w:rPr>
        <w:t>Campanario</w:t>
      </w:r>
      <w:proofErr w:type="spellEnd"/>
      <w:r w:rsidRPr="6C7EB12F">
        <w:rPr>
          <w:rFonts w:eastAsiaTheme="minorEastAsia"/>
          <w:sz w:val="24"/>
          <w:szCs w:val="24"/>
        </w:rPr>
        <w:t xml:space="preserve">, G. 2012) she wants people to enjoy the city that is around them, to gather your memories, breath in the aromas of where you are, they will carve in your memory for longer. Then continuing with Chapter 2, discussing about photography and how photographs are essential for travel use, looking at the book Photography – A Critical Introduction, written by Liz Wells and Travelling Light written by Peter D. Osborne who has written about seeing photographs, that these days you cannot go a day by without seeing a photograph of something, he also goes on to say “paintings and films readily present themselves to critical as objects, photographs are received rather as an environment” (Osborne. P 2000) giving an argument about the differences of art based formed outcomes to photographs, as artistic pieces seem to have more attention. Comparing both illustrative pieces and photography and why it is a major part of travel. Chapter 3, finding further research that lead into </w:t>
      </w:r>
      <w:proofErr w:type="spellStart"/>
      <w:r w:rsidRPr="6C7EB12F">
        <w:rPr>
          <w:rFonts w:eastAsiaTheme="minorEastAsia"/>
          <w:sz w:val="24"/>
          <w:szCs w:val="24"/>
        </w:rPr>
        <w:t>psychogeography</w:t>
      </w:r>
      <w:proofErr w:type="spellEnd"/>
      <w:r w:rsidRPr="6C7EB12F">
        <w:rPr>
          <w:rFonts w:eastAsiaTheme="minorEastAsia"/>
          <w:sz w:val="24"/>
          <w:szCs w:val="24"/>
        </w:rPr>
        <w:t xml:space="preserve">, invented by Guy </w:t>
      </w:r>
      <w:proofErr w:type="spellStart"/>
      <w:r w:rsidRPr="6C7EB12F">
        <w:rPr>
          <w:rFonts w:eastAsiaTheme="minorEastAsia"/>
          <w:sz w:val="24"/>
          <w:szCs w:val="24"/>
        </w:rPr>
        <w:t>Debord</w:t>
      </w:r>
      <w:proofErr w:type="spellEnd"/>
      <w:r w:rsidRPr="6C7EB12F">
        <w:rPr>
          <w:rFonts w:eastAsiaTheme="minorEastAsia"/>
          <w:sz w:val="24"/>
          <w:szCs w:val="24"/>
        </w:rPr>
        <w:t xml:space="preserve"> and how </w:t>
      </w:r>
      <w:proofErr w:type="spellStart"/>
      <w:r w:rsidRPr="6C7EB12F">
        <w:rPr>
          <w:rFonts w:eastAsiaTheme="minorEastAsia"/>
          <w:sz w:val="24"/>
          <w:szCs w:val="24"/>
        </w:rPr>
        <w:t>psychogeography</w:t>
      </w:r>
      <w:proofErr w:type="spellEnd"/>
      <w:r w:rsidRPr="6C7EB12F">
        <w:rPr>
          <w:rFonts w:eastAsiaTheme="minorEastAsia"/>
          <w:sz w:val="24"/>
          <w:szCs w:val="24"/>
        </w:rPr>
        <w:t xml:space="preserve"> has an impact on our emotions surrounded in the urban environment, looking at the book </w:t>
      </w:r>
      <w:proofErr w:type="spellStart"/>
      <w:r w:rsidRPr="6C7EB12F">
        <w:rPr>
          <w:rFonts w:eastAsiaTheme="minorEastAsia"/>
          <w:sz w:val="24"/>
          <w:szCs w:val="24"/>
        </w:rPr>
        <w:t>Psychogeography</w:t>
      </w:r>
      <w:proofErr w:type="spellEnd"/>
      <w:r w:rsidRPr="6C7EB12F">
        <w:rPr>
          <w:rFonts w:eastAsiaTheme="minorEastAsia"/>
          <w:sz w:val="24"/>
          <w:szCs w:val="24"/>
        </w:rPr>
        <w:t xml:space="preserve"> and the Novel: Fictions of Place, Motion and Identity, Ella </w:t>
      </w:r>
      <w:proofErr w:type="spellStart"/>
      <w:r w:rsidRPr="6C7EB12F">
        <w:rPr>
          <w:rFonts w:eastAsiaTheme="minorEastAsia"/>
          <w:sz w:val="24"/>
          <w:szCs w:val="24"/>
        </w:rPr>
        <w:t>Mudie</w:t>
      </w:r>
      <w:proofErr w:type="spellEnd"/>
      <w:r w:rsidRPr="6C7EB12F">
        <w:rPr>
          <w:rFonts w:eastAsiaTheme="minorEastAsia"/>
          <w:sz w:val="24"/>
          <w:szCs w:val="24"/>
        </w:rPr>
        <w:t xml:space="preserve"> being the </w:t>
      </w:r>
      <w:proofErr w:type="spellStart"/>
      <w:r w:rsidRPr="6C7EB12F">
        <w:rPr>
          <w:rFonts w:eastAsiaTheme="minorEastAsia"/>
          <w:sz w:val="24"/>
          <w:szCs w:val="24"/>
        </w:rPr>
        <w:t>auther</w:t>
      </w:r>
      <w:proofErr w:type="spellEnd"/>
      <w:r w:rsidRPr="6C7EB12F">
        <w:rPr>
          <w:rFonts w:eastAsiaTheme="minorEastAsia"/>
          <w:sz w:val="24"/>
          <w:szCs w:val="24"/>
        </w:rPr>
        <w:t xml:space="preserve"> but quotes from Guy </w:t>
      </w:r>
      <w:proofErr w:type="spellStart"/>
      <w:r w:rsidRPr="6C7EB12F">
        <w:rPr>
          <w:rFonts w:eastAsiaTheme="minorEastAsia"/>
          <w:sz w:val="24"/>
          <w:szCs w:val="24"/>
        </w:rPr>
        <w:t>Debord</w:t>
      </w:r>
      <w:proofErr w:type="spellEnd"/>
      <w:r w:rsidRPr="6C7EB12F">
        <w:rPr>
          <w:rFonts w:eastAsiaTheme="minorEastAsia"/>
          <w:sz w:val="24"/>
          <w:szCs w:val="24"/>
        </w:rPr>
        <w:t xml:space="preserve">, going into more depth about </w:t>
      </w:r>
      <w:proofErr w:type="spellStart"/>
      <w:r w:rsidRPr="6C7EB12F">
        <w:rPr>
          <w:rFonts w:eastAsiaTheme="minorEastAsia"/>
          <w:sz w:val="24"/>
          <w:szCs w:val="24"/>
        </w:rPr>
        <w:t>psychogeography</w:t>
      </w:r>
      <w:proofErr w:type="spellEnd"/>
      <w:r w:rsidRPr="6C7EB12F">
        <w:rPr>
          <w:rFonts w:eastAsiaTheme="minorEastAsia"/>
          <w:sz w:val="24"/>
          <w:szCs w:val="24"/>
        </w:rPr>
        <w:t xml:space="preserve">, about the </w:t>
      </w:r>
      <w:proofErr w:type="spellStart"/>
      <w:r w:rsidRPr="6C7EB12F">
        <w:rPr>
          <w:rFonts w:eastAsiaTheme="minorEastAsia"/>
          <w:sz w:val="24"/>
          <w:szCs w:val="24"/>
        </w:rPr>
        <w:t>flâneur</w:t>
      </w:r>
      <w:proofErr w:type="spellEnd"/>
      <w:r w:rsidRPr="6C7EB12F">
        <w:rPr>
          <w:rFonts w:eastAsiaTheme="minorEastAsia"/>
          <w:sz w:val="24"/>
          <w:szCs w:val="24"/>
        </w:rPr>
        <w:t xml:space="preserve"> and </w:t>
      </w:r>
      <w:proofErr w:type="spellStart"/>
      <w:r w:rsidRPr="6C7EB12F">
        <w:rPr>
          <w:rFonts w:eastAsiaTheme="minorEastAsia"/>
          <w:sz w:val="24"/>
          <w:szCs w:val="24"/>
        </w:rPr>
        <w:t>dérive</w:t>
      </w:r>
      <w:proofErr w:type="spellEnd"/>
      <w:r w:rsidRPr="6C7EB12F">
        <w:rPr>
          <w:rFonts w:eastAsiaTheme="minorEastAsia"/>
          <w:sz w:val="24"/>
          <w:szCs w:val="24"/>
        </w:rPr>
        <w:t>, how these two have a certain impact on your feelings that guide you a way through an area, m</w:t>
      </w:r>
      <w:r w:rsidRPr="6C7EB12F">
        <w:rPr>
          <w:rFonts w:ascii="Calibri" w:eastAsia="Calibri" w:hAnsi="Calibri" w:cs="Calibri"/>
          <w:sz w:val="24"/>
          <w:szCs w:val="24"/>
        </w:rPr>
        <w:t xml:space="preserve">aybe </w:t>
      </w:r>
      <w:proofErr w:type="spellStart"/>
      <w:r w:rsidRPr="6C7EB12F">
        <w:rPr>
          <w:rFonts w:ascii="Calibri" w:eastAsia="Calibri" w:hAnsi="Calibri" w:cs="Calibri"/>
          <w:sz w:val="24"/>
          <w:szCs w:val="24"/>
        </w:rPr>
        <w:t>psychogeography</w:t>
      </w:r>
      <w:proofErr w:type="spellEnd"/>
      <w:r w:rsidRPr="6C7EB12F">
        <w:rPr>
          <w:rFonts w:ascii="Calibri" w:eastAsia="Calibri" w:hAnsi="Calibri" w:cs="Calibri"/>
          <w:sz w:val="24"/>
          <w:szCs w:val="24"/>
        </w:rPr>
        <w:t xml:space="preserve"> is moderately similar to a demeanour, how </w:t>
      </w:r>
      <w:r w:rsidRPr="6C7EB12F">
        <w:rPr>
          <w:rFonts w:ascii="Calibri" w:eastAsia="Calibri" w:hAnsi="Calibri" w:cs="Calibri"/>
          <w:sz w:val="24"/>
          <w:szCs w:val="24"/>
        </w:rPr>
        <w:lastRenderedPageBreak/>
        <w:t xml:space="preserve">you associate yourself with spaces. Since intentional strolling has a motivation, we do not assimilate certain parts of the urban world. Concluding how </w:t>
      </w:r>
      <w:proofErr w:type="spellStart"/>
      <w:r w:rsidRPr="6C7EB12F">
        <w:rPr>
          <w:rFonts w:ascii="Calibri" w:eastAsia="Calibri" w:hAnsi="Calibri" w:cs="Calibri"/>
          <w:sz w:val="24"/>
          <w:szCs w:val="24"/>
        </w:rPr>
        <w:t>psychogeography</w:t>
      </w:r>
      <w:proofErr w:type="spellEnd"/>
      <w:r w:rsidRPr="6C7EB12F">
        <w:rPr>
          <w:rFonts w:ascii="Calibri" w:eastAsia="Calibri" w:hAnsi="Calibri" w:cs="Calibri"/>
          <w:sz w:val="24"/>
          <w:szCs w:val="24"/>
        </w:rPr>
        <w:t xml:space="preserve"> links in with travel diaries and urban sketches, as the people who draw these urban sketches that they see in front of them when they go traveling around the world, they look what is in front of them, observing the city that they end up, all the emotions they feel connecting them to that area links into a </w:t>
      </w:r>
      <w:proofErr w:type="spellStart"/>
      <w:r w:rsidRPr="6C7EB12F">
        <w:rPr>
          <w:rFonts w:ascii="Calibri" w:eastAsia="Calibri" w:hAnsi="Calibri" w:cs="Calibri"/>
          <w:sz w:val="24"/>
          <w:szCs w:val="24"/>
        </w:rPr>
        <w:t>phytogeographical</w:t>
      </w:r>
      <w:proofErr w:type="spellEnd"/>
      <w:r w:rsidRPr="6C7EB12F">
        <w:rPr>
          <w:rFonts w:ascii="Calibri" w:eastAsia="Calibri" w:hAnsi="Calibri" w:cs="Calibri"/>
          <w:sz w:val="24"/>
          <w:szCs w:val="24"/>
        </w:rPr>
        <w:t xml:space="preserve"> factor.</w:t>
      </w:r>
    </w:p>
    <w:p w14:paraId="30150CB2" w14:textId="5E38F291" w:rsidR="6C7EB12F" w:rsidRDefault="6C7EB12F" w:rsidP="099CECD0">
      <w:pPr>
        <w:spacing w:line="360" w:lineRule="auto"/>
        <w:jc w:val="both"/>
        <w:rPr>
          <w:rFonts w:ascii="Calibri" w:eastAsia="Calibri" w:hAnsi="Calibri" w:cs="Calibri"/>
          <w:sz w:val="24"/>
          <w:szCs w:val="24"/>
        </w:rPr>
      </w:pPr>
    </w:p>
    <w:p w14:paraId="46A36730" w14:textId="017B7AB5" w:rsidR="6C7EB12F" w:rsidRDefault="6C7EB12F" w:rsidP="6C7EB12F">
      <w:pPr>
        <w:spacing w:line="360" w:lineRule="auto"/>
        <w:jc w:val="both"/>
        <w:rPr>
          <w:rFonts w:ascii="Calibri" w:eastAsia="Calibri" w:hAnsi="Calibri" w:cs="Calibri"/>
          <w:sz w:val="24"/>
          <w:szCs w:val="24"/>
        </w:rPr>
      </w:pPr>
    </w:p>
    <w:p w14:paraId="3CF2F3E3" w14:textId="77777777" w:rsidR="005F41DE" w:rsidRDefault="005F41DE" w:rsidP="6C7EB12F">
      <w:pPr>
        <w:spacing w:line="360" w:lineRule="auto"/>
        <w:jc w:val="both"/>
        <w:rPr>
          <w:rFonts w:ascii="Calibri" w:eastAsia="Calibri" w:hAnsi="Calibri" w:cs="Calibri"/>
          <w:sz w:val="24"/>
          <w:szCs w:val="24"/>
        </w:rPr>
      </w:pPr>
    </w:p>
    <w:p w14:paraId="4F832228" w14:textId="77777777" w:rsidR="005F41DE" w:rsidRDefault="005F41DE" w:rsidP="6C7EB12F">
      <w:pPr>
        <w:spacing w:line="360" w:lineRule="auto"/>
        <w:jc w:val="both"/>
        <w:rPr>
          <w:rFonts w:ascii="Calibri" w:eastAsia="Calibri" w:hAnsi="Calibri" w:cs="Calibri"/>
          <w:sz w:val="24"/>
          <w:szCs w:val="24"/>
        </w:rPr>
      </w:pPr>
    </w:p>
    <w:p w14:paraId="74C23870" w14:textId="77777777" w:rsidR="005F41DE" w:rsidRDefault="005F41DE" w:rsidP="6C7EB12F">
      <w:pPr>
        <w:spacing w:line="360" w:lineRule="auto"/>
        <w:jc w:val="both"/>
        <w:rPr>
          <w:rFonts w:ascii="Calibri" w:eastAsia="Calibri" w:hAnsi="Calibri" w:cs="Calibri"/>
          <w:sz w:val="24"/>
          <w:szCs w:val="24"/>
        </w:rPr>
      </w:pPr>
    </w:p>
    <w:p w14:paraId="59FC0DB5" w14:textId="77777777" w:rsidR="005F41DE" w:rsidRDefault="005F41DE" w:rsidP="6C7EB12F">
      <w:pPr>
        <w:spacing w:line="360" w:lineRule="auto"/>
        <w:jc w:val="both"/>
        <w:rPr>
          <w:rFonts w:ascii="Calibri" w:eastAsia="Calibri" w:hAnsi="Calibri" w:cs="Calibri"/>
          <w:sz w:val="24"/>
          <w:szCs w:val="24"/>
        </w:rPr>
      </w:pPr>
    </w:p>
    <w:p w14:paraId="35A6BDAF" w14:textId="77777777" w:rsidR="005F41DE" w:rsidRDefault="005F41DE" w:rsidP="6C7EB12F">
      <w:pPr>
        <w:spacing w:line="360" w:lineRule="auto"/>
        <w:jc w:val="both"/>
        <w:rPr>
          <w:rFonts w:ascii="Calibri" w:eastAsia="Calibri" w:hAnsi="Calibri" w:cs="Calibri"/>
          <w:sz w:val="24"/>
          <w:szCs w:val="24"/>
        </w:rPr>
      </w:pPr>
    </w:p>
    <w:p w14:paraId="58C7AFC0" w14:textId="77777777" w:rsidR="005F41DE" w:rsidRDefault="005F41DE" w:rsidP="6C7EB12F">
      <w:pPr>
        <w:spacing w:line="360" w:lineRule="auto"/>
        <w:jc w:val="both"/>
        <w:rPr>
          <w:rFonts w:ascii="Calibri" w:eastAsia="Calibri" w:hAnsi="Calibri" w:cs="Calibri"/>
          <w:sz w:val="24"/>
          <w:szCs w:val="24"/>
        </w:rPr>
      </w:pPr>
    </w:p>
    <w:p w14:paraId="7FAE3608" w14:textId="77777777" w:rsidR="005F41DE" w:rsidRDefault="005F41DE" w:rsidP="6C7EB12F">
      <w:pPr>
        <w:spacing w:line="360" w:lineRule="auto"/>
        <w:jc w:val="both"/>
        <w:rPr>
          <w:rFonts w:ascii="Calibri" w:eastAsia="Calibri" w:hAnsi="Calibri" w:cs="Calibri"/>
          <w:sz w:val="24"/>
          <w:szCs w:val="24"/>
        </w:rPr>
      </w:pPr>
    </w:p>
    <w:p w14:paraId="595BD694" w14:textId="77777777" w:rsidR="005F41DE" w:rsidRDefault="005F41DE" w:rsidP="6C7EB12F">
      <w:pPr>
        <w:spacing w:line="360" w:lineRule="auto"/>
        <w:jc w:val="both"/>
        <w:rPr>
          <w:rFonts w:ascii="Calibri" w:eastAsia="Calibri" w:hAnsi="Calibri" w:cs="Calibri"/>
          <w:sz w:val="24"/>
          <w:szCs w:val="24"/>
        </w:rPr>
      </w:pPr>
    </w:p>
    <w:p w14:paraId="3343C767" w14:textId="77777777" w:rsidR="005F41DE" w:rsidRDefault="005F41DE" w:rsidP="6C7EB12F">
      <w:pPr>
        <w:spacing w:line="360" w:lineRule="auto"/>
        <w:jc w:val="both"/>
        <w:rPr>
          <w:rFonts w:ascii="Calibri" w:eastAsia="Calibri" w:hAnsi="Calibri" w:cs="Calibri"/>
          <w:sz w:val="24"/>
          <w:szCs w:val="24"/>
        </w:rPr>
      </w:pPr>
    </w:p>
    <w:p w14:paraId="4A4599E0" w14:textId="77777777" w:rsidR="005F41DE" w:rsidRDefault="005F41DE" w:rsidP="6C7EB12F">
      <w:pPr>
        <w:spacing w:line="360" w:lineRule="auto"/>
        <w:jc w:val="both"/>
        <w:rPr>
          <w:rFonts w:ascii="Calibri" w:eastAsia="Calibri" w:hAnsi="Calibri" w:cs="Calibri"/>
          <w:sz w:val="24"/>
          <w:szCs w:val="24"/>
        </w:rPr>
      </w:pPr>
    </w:p>
    <w:p w14:paraId="6B2D0FF2" w14:textId="77777777" w:rsidR="005F41DE" w:rsidRDefault="005F41DE" w:rsidP="6C7EB12F">
      <w:pPr>
        <w:spacing w:line="360" w:lineRule="auto"/>
        <w:jc w:val="both"/>
        <w:rPr>
          <w:rFonts w:ascii="Calibri" w:eastAsia="Calibri" w:hAnsi="Calibri" w:cs="Calibri"/>
          <w:sz w:val="24"/>
          <w:szCs w:val="24"/>
        </w:rPr>
      </w:pPr>
    </w:p>
    <w:p w14:paraId="3AC9B47F" w14:textId="77777777" w:rsidR="005F41DE" w:rsidRDefault="005F41DE" w:rsidP="6C7EB12F">
      <w:pPr>
        <w:spacing w:line="360" w:lineRule="auto"/>
        <w:jc w:val="both"/>
        <w:rPr>
          <w:rFonts w:ascii="Calibri" w:eastAsia="Calibri" w:hAnsi="Calibri" w:cs="Calibri"/>
          <w:sz w:val="24"/>
          <w:szCs w:val="24"/>
        </w:rPr>
      </w:pPr>
    </w:p>
    <w:p w14:paraId="671E3018" w14:textId="77777777" w:rsidR="005F41DE" w:rsidRDefault="005F41DE" w:rsidP="6C7EB12F">
      <w:pPr>
        <w:spacing w:line="360" w:lineRule="auto"/>
        <w:jc w:val="both"/>
        <w:rPr>
          <w:rFonts w:ascii="Calibri" w:eastAsia="Calibri" w:hAnsi="Calibri" w:cs="Calibri"/>
          <w:sz w:val="24"/>
          <w:szCs w:val="24"/>
        </w:rPr>
      </w:pPr>
    </w:p>
    <w:p w14:paraId="0C27FF42" w14:textId="77777777" w:rsidR="005F41DE" w:rsidRDefault="005F41DE" w:rsidP="6C7EB12F">
      <w:pPr>
        <w:spacing w:line="360" w:lineRule="auto"/>
        <w:jc w:val="both"/>
        <w:rPr>
          <w:rFonts w:ascii="Calibri" w:eastAsia="Calibri" w:hAnsi="Calibri" w:cs="Calibri"/>
          <w:sz w:val="24"/>
          <w:szCs w:val="24"/>
        </w:rPr>
      </w:pPr>
    </w:p>
    <w:p w14:paraId="75784816" w14:textId="77777777" w:rsidR="005F41DE" w:rsidRDefault="005F41DE" w:rsidP="6C7EB12F">
      <w:pPr>
        <w:spacing w:line="360" w:lineRule="auto"/>
        <w:jc w:val="both"/>
        <w:rPr>
          <w:rFonts w:ascii="Calibri" w:eastAsia="Calibri" w:hAnsi="Calibri" w:cs="Calibri"/>
          <w:sz w:val="24"/>
          <w:szCs w:val="24"/>
        </w:rPr>
      </w:pPr>
    </w:p>
    <w:p w14:paraId="22726E47" w14:textId="77777777" w:rsidR="005F41DE" w:rsidRDefault="005F41DE" w:rsidP="6C7EB12F">
      <w:pPr>
        <w:spacing w:line="360" w:lineRule="auto"/>
        <w:jc w:val="both"/>
        <w:rPr>
          <w:rFonts w:ascii="Calibri" w:eastAsia="Calibri" w:hAnsi="Calibri" w:cs="Calibri"/>
          <w:sz w:val="24"/>
          <w:szCs w:val="24"/>
        </w:rPr>
      </w:pPr>
    </w:p>
    <w:p w14:paraId="1AFD5E0E" w14:textId="77777777" w:rsidR="005F41DE" w:rsidRDefault="005F41DE" w:rsidP="6C7EB12F">
      <w:pPr>
        <w:spacing w:line="360" w:lineRule="auto"/>
        <w:jc w:val="both"/>
        <w:rPr>
          <w:rFonts w:ascii="Calibri" w:eastAsia="Calibri" w:hAnsi="Calibri" w:cs="Calibri"/>
          <w:sz w:val="24"/>
          <w:szCs w:val="24"/>
        </w:rPr>
      </w:pPr>
    </w:p>
    <w:p w14:paraId="05D9D090" w14:textId="77777777" w:rsidR="005F41DE" w:rsidRDefault="005F41DE" w:rsidP="6C7EB12F">
      <w:pPr>
        <w:spacing w:line="360" w:lineRule="auto"/>
        <w:jc w:val="both"/>
        <w:rPr>
          <w:rFonts w:ascii="Calibri" w:eastAsia="Calibri" w:hAnsi="Calibri" w:cs="Calibri"/>
          <w:sz w:val="24"/>
          <w:szCs w:val="24"/>
        </w:rPr>
      </w:pPr>
    </w:p>
    <w:p w14:paraId="1454F66C" w14:textId="086C314D" w:rsidR="6C7EB12F" w:rsidRDefault="099CECD0" w:rsidP="099CECD0">
      <w:pPr>
        <w:spacing w:line="360" w:lineRule="auto"/>
        <w:jc w:val="center"/>
        <w:rPr>
          <w:rFonts w:ascii="Calibri" w:eastAsia="Calibri" w:hAnsi="Calibri" w:cs="Calibri"/>
          <w:sz w:val="24"/>
          <w:szCs w:val="24"/>
        </w:rPr>
      </w:pPr>
      <w:proofErr w:type="spellStart"/>
      <w:r w:rsidRPr="099CECD0">
        <w:rPr>
          <w:rFonts w:ascii="Calibri" w:eastAsia="Calibri" w:hAnsi="Calibri" w:cs="Calibri"/>
          <w:sz w:val="24"/>
          <w:szCs w:val="24"/>
          <w:u w:val="single"/>
        </w:rPr>
        <w:t>Biblyography</w:t>
      </w:r>
      <w:proofErr w:type="spellEnd"/>
      <w:r w:rsidRPr="099CECD0">
        <w:rPr>
          <w:rFonts w:ascii="Calibri" w:eastAsia="Calibri" w:hAnsi="Calibri" w:cs="Calibri"/>
          <w:sz w:val="24"/>
          <w:szCs w:val="24"/>
        </w:rPr>
        <w:t xml:space="preserve"> </w:t>
      </w:r>
    </w:p>
    <w:p w14:paraId="6CEBD7C7" w14:textId="2B9B315E" w:rsidR="6C7EB12F" w:rsidRDefault="099CECD0" w:rsidP="099CECD0">
      <w:pPr>
        <w:spacing w:line="360" w:lineRule="auto"/>
        <w:ind w:left="720" w:hanging="720"/>
        <w:jc w:val="both"/>
      </w:pPr>
      <w:proofErr w:type="spellStart"/>
      <w:r w:rsidRPr="099CECD0">
        <w:rPr>
          <w:rFonts w:ascii="Calibri" w:eastAsia="Calibri" w:hAnsi="Calibri" w:cs="Calibri"/>
          <w:sz w:val="19"/>
          <w:szCs w:val="19"/>
        </w:rPr>
        <w:t>Campanario</w:t>
      </w:r>
      <w:proofErr w:type="spellEnd"/>
      <w:r w:rsidRPr="099CECD0">
        <w:rPr>
          <w:rFonts w:ascii="Calibri" w:eastAsia="Calibri" w:hAnsi="Calibri" w:cs="Calibri"/>
          <w:sz w:val="19"/>
          <w:szCs w:val="19"/>
        </w:rPr>
        <w:t xml:space="preserve">, G. (2012). </w:t>
      </w:r>
      <w:r w:rsidRPr="099CECD0">
        <w:rPr>
          <w:rFonts w:ascii="Calibri" w:eastAsia="Calibri" w:hAnsi="Calibri" w:cs="Calibri"/>
          <w:i/>
          <w:iCs/>
          <w:sz w:val="19"/>
          <w:szCs w:val="19"/>
        </w:rPr>
        <w:t>The art of urban sketching</w:t>
      </w:r>
      <w:r w:rsidRPr="099CECD0">
        <w:rPr>
          <w:rFonts w:ascii="Calibri" w:eastAsia="Calibri" w:hAnsi="Calibri" w:cs="Calibri"/>
          <w:sz w:val="19"/>
          <w:szCs w:val="19"/>
        </w:rPr>
        <w:t>. Beverly, Mass.: Quarry Books.</w:t>
      </w:r>
    </w:p>
    <w:p w14:paraId="314F0B8A" w14:textId="7CB11FF0" w:rsidR="28383AAF" w:rsidRDefault="099CECD0" w:rsidP="099CECD0">
      <w:pPr>
        <w:ind w:left="720" w:hanging="720"/>
      </w:pPr>
      <w:proofErr w:type="spellStart"/>
      <w:r w:rsidRPr="099CECD0">
        <w:rPr>
          <w:rFonts w:ascii="Calibri" w:eastAsia="Calibri" w:hAnsi="Calibri" w:cs="Calibri"/>
          <w:sz w:val="19"/>
          <w:szCs w:val="19"/>
        </w:rPr>
        <w:t>Debord</w:t>
      </w:r>
      <w:proofErr w:type="spellEnd"/>
      <w:r w:rsidRPr="099CECD0">
        <w:rPr>
          <w:rFonts w:ascii="Calibri" w:eastAsia="Calibri" w:hAnsi="Calibri" w:cs="Calibri"/>
          <w:sz w:val="19"/>
          <w:szCs w:val="19"/>
        </w:rPr>
        <w:t xml:space="preserve">, G. (1955). </w:t>
      </w:r>
      <w:r w:rsidRPr="099CECD0">
        <w:rPr>
          <w:rFonts w:ascii="Calibri" w:eastAsia="Calibri" w:hAnsi="Calibri" w:cs="Calibri"/>
          <w:i/>
          <w:iCs/>
          <w:sz w:val="19"/>
          <w:szCs w:val="19"/>
        </w:rPr>
        <w:t>Critique of Urban Geography (</w:t>
      </w:r>
      <w:proofErr w:type="spellStart"/>
      <w:r w:rsidRPr="099CECD0">
        <w:rPr>
          <w:rFonts w:ascii="Calibri" w:eastAsia="Calibri" w:hAnsi="Calibri" w:cs="Calibri"/>
          <w:i/>
          <w:iCs/>
          <w:sz w:val="19"/>
          <w:szCs w:val="19"/>
        </w:rPr>
        <w:t>Debord</w:t>
      </w:r>
      <w:proofErr w:type="spellEnd"/>
      <w:r w:rsidRPr="099CECD0">
        <w:rPr>
          <w:rFonts w:ascii="Calibri" w:eastAsia="Calibri" w:hAnsi="Calibri" w:cs="Calibri"/>
          <w:i/>
          <w:iCs/>
          <w:sz w:val="19"/>
          <w:szCs w:val="19"/>
        </w:rPr>
        <w:t>)</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Bopsecrets.org. Available at: </w:t>
      </w:r>
      <w:hyperlink r:id="rId11">
        <w:r w:rsidRPr="099CECD0">
          <w:rPr>
            <w:rStyle w:val="Hyperlink"/>
            <w:rFonts w:ascii="Calibri" w:eastAsia="Calibri" w:hAnsi="Calibri" w:cs="Calibri"/>
            <w:sz w:val="19"/>
            <w:szCs w:val="19"/>
          </w:rPr>
          <w:t>http://www.bopsecrets.org/SI/urbgeog.htm</w:t>
        </w:r>
      </w:hyperlink>
      <w:r w:rsidRPr="099CECD0">
        <w:rPr>
          <w:rFonts w:ascii="Calibri" w:eastAsia="Calibri" w:hAnsi="Calibri" w:cs="Calibri"/>
          <w:sz w:val="19"/>
          <w:szCs w:val="19"/>
        </w:rPr>
        <w:t xml:space="preserve"> [Accessed 11 Dec. 2018].</w:t>
      </w:r>
    </w:p>
    <w:p w14:paraId="719099A1" w14:textId="093A29BC" w:rsidR="28383AAF" w:rsidRDefault="099CECD0" w:rsidP="099CECD0">
      <w:pPr>
        <w:ind w:left="720" w:hanging="720"/>
      </w:pPr>
      <w:proofErr w:type="spellStart"/>
      <w:r w:rsidRPr="099CECD0">
        <w:rPr>
          <w:rFonts w:ascii="Calibri" w:eastAsia="Calibri" w:hAnsi="Calibri" w:cs="Calibri"/>
          <w:sz w:val="19"/>
          <w:szCs w:val="19"/>
        </w:rPr>
        <w:t>Debord</w:t>
      </w:r>
      <w:proofErr w:type="spellEnd"/>
      <w:r w:rsidRPr="099CECD0">
        <w:rPr>
          <w:rFonts w:ascii="Calibri" w:eastAsia="Calibri" w:hAnsi="Calibri" w:cs="Calibri"/>
          <w:sz w:val="19"/>
          <w:szCs w:val="19"/>
        </w:rPr>
        <w:t xml:space="preserve">, G. (1958). </w:t>
      </w:r>
      <w:proofErr w:type="spellStart"/>
      <w:r w:rsidRPr="099CECD0">
        <w:rPr>
          <w:rFonts w:ascii="Calibri" w:eastAsia="Calibri" w:hAnsi="Calibri" w:cs="Calibri"/>
          <w:i/>
          <w:iCs/>
          <w:sz w:val="19"/>
          <w:szCs w:val="19"/>
        </w:rPr>
        <w:t>Situationist</w:t>
      </w:r>
      <w:proofErr w:type="spellEnd"/>
      <w:r w:rsidRPr="099CECD0">
        <w:rPr>
          <w:rFonts w:ascii="Calibri" w:eastAsia="Calibri" w:hAnsi="Calibri" w:cs="Calibri"/>
          <w:i/>
          <w:iCs/>
          <w:sz w:val="19"/>
          <w:szCs w:val="19"/>
        </w:rPr>
        <w:t xml:space="preserve"> International Online</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Cddc.vt.edu. Available at: </w:t>
      </w:r>
      <w:hyperlink r:id="rId12">
        <w:r w:rsidRPr="099CECD0">
          <w:rPr>
            <w:rStyle w:val="Hyperlink"/>
            <w:rFonts w:ascii="Calibri" w:eastAsia="Calibri" w:hAnsi="Calibri" w:cs="Calibri"/>
            <w:sz w:val="19"/>
            <w:szCs w:val="19"/>
          </w:rPr>
          <w:t>https://www.cddc.vt.edu/sionline/si/theory.html</w:t>
        </w:r>
      </w:hyperlink>
      <w:r w:rsidRPr="099CECD0">
        <w:rPr>
          <w:rFonts w:ascii="Calibri" w:eastAsia="Calibri" w:hAnsi="Calibri" w:cs="Calibri"/>
          <w:sz w:val="19"/>
          <w:szCs w:val="19"/>
        </w:rPr>
        <w:t xml:space="preserve"> [Accessed 10 Dec. 2018].</w:t>
      </w:r>
    </w:p>
    <w:p w14:paraId="4864CBFC" w14:textId="15553368" w:rsidR="592B4DC2" w:rsidRDefault="099CECD0" w:rsidP="099CECD0">
      <w:pPr>
        <w:ind w:left="720" w:hanging="720"/>
      </w:pPr>
      <w:r w:rsidRPr="099CECD0">
        <w:rPr>
          <w:rFonts w:ascii="Calibri" w:eastAsia="Calibri" w:hAnsi="Calibri" w:cs="Calibri"/>
          <w:sz w:val="19"/>
          <w:szCs w:val="19"/>
        </w:rPr>
        <w:t xml:space="preserve">Dempsey, C. (2018). </w:t>
      </w:r>
      <w:r w:rsidRPr="099CECD0">
        <w:rPr>
          <w:rFonts w:ascii="Calibri" w:eastAsia="Calibri" w:hAnsi="Calibri" w:cs="Calibri"/>
          <w:i/>
          <w:iCs/>
          <w:sz w:val="19"/>
          <w:szCs w:val="19"/>
        </w:rPr>
        <w:t>Mapping Through the Ages: The History of Cartography</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GIS Lounge. Available at: </w:t>
      </w:r>
      <w:hyperlink r:id="rId13">
        <w:r w:rsidRPr="099CECD0">
          <w:rPr>
            <w:rStyle w:val="Hyperlink"/>
            <w:rFonts w:ascii="Calibri" w:eastAsia="Calibri" w:hAnsi="Calibri" w:cs="Calibri"/>
            <w:sz w:val="19"/>
            <w:szCs w:val="19"/>
          </w:rPr>
          <w:t>https://www.gislounge.com/mapping-through-the-ages/</w:t>
        </w:r>
      </w:hyperlink>
      <w:r w:rsidRPr="099CECD0">
        <w:rPr>
          <w:rFonts w:ascii="Calibri" w:eastAsia="Calibri" w:hAnsi="Calibri" w:cs="Calibri"/>
          <w:sz w:val="19"/>
          <w:szCs w:val="19"/>
        </w:rPr>
        <w:t xml:space="preserve"> [Accessed 9 Dec. 2018].</w:t>
      </w:r>
    </w:p>
    <w:p w14:paraId="72EAA030" w14:textId="200D931A" w:rsidR="798008C9" w:rsidRDefault="099CECD0" w:rsidP="099CECD0">
      <w:pPr>
        <w:ind w:left="720" w:hanging="720"/>
      </w:pPr>
      <w:r w:rsidRPr="099CECD0">
        <w:rPr>
          <w:rFonts w:ascii="Calibri" w:eastAsia="Calibri" w:hAnsi="Calibri" w:cs="Calibri"/>
          <w:sz w:val="19"/>
          <w:szCs w:val="19"/>
        </w:rPr>
        <w:t xml:space="preserve">GCFGlobal.org. (2018). </w:t>
      </w:r>
      <w:r w:rsidRPr="099CECD0">
        <w:rPr>
          <w:rFonts w:ascii="Calibri" w:eastAsia="Calibri" w:hAnsi="Calibri" w:cs="Calibri"/>
          <w:i/>
          <w:iCs/>
          <w:sz w:val="19"/>
          <w:szCs w:val="19"/>
        </w:rPr>
        <w:t>Google Maps: What is Google Maps</w:t>
      </w:r>
      <w:proofErr w:type="gramStart"/>
      <w:r w:rsidRPr="099CECD0">
        <w:rPr>
          <w:rFonts w:ascii="Calibri" w:eastAsia="Calibri" w:hAnsi="Calibri" w:cs="Calibri"/>
          <w:i/>
          <w:iCs/>
          <w:sz w:val="19"/>
          <w:szCs w:val="19"/>
        </w:rPr>
        <w:t>?</w:t>
      </w:r>
      <w:r w:rsidRPr="099CECD0">
        <w:rPr>
          <w:rFonts w:ascii="Calibri" w:eastAsia="Calibri" w:hAnsi="Calibri" w:cs="Calibri"/>
          <w:sz w:val="19"/>
          <w:szCs w:val="19"/>
        </w:rPr>
        <w:t>.</w:t>
      </w:r>
      <w:proofErr w:type="gramEnd"/>
      <w:r w:rsidRPr="099CECD0">
        <w:rPr>
          <w:rFonts w:ascii="Calibri" w:eastAsia="Calibri" w:hAnsi="Calibri" w:cs="Calibri"/>
          <w:sz w:val="19"/>
          <w:szCs w:val="19"/>
        </w:rPr>
        <w:t xml:space="preserve">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Available at: </w:t>
      </w:r>
      <w:hyperlink r:id="rId14">
        <w:r w:rsidRPr="099CECD0">
          <w:rPr>
            <w:rStyle w:val="Hyperlink"/>
            <w:rFonts w:ascii="Calibri" w:eastAsia="Calibri" w:hAnsi="Calibri" w:cs="Calibri"/>
            <w:sz w:val="19"/>
            <w:szCs w:val="19"/>
          </w:rPr>
          <w:t>https://edu.gcfglobal.org/en/google-maps/what-is-google-maps/1/</w:t>
        </w:r>
      </w:hyperlink>
      <w:r w:rsidRPr="099CECD0">
        <w:rPr>
          <w:rFonts w:ascii="Calibri" w:eastAsia="Calibri" w:hAnsi="Calibri" w:cs="Calibri"/>
          <w:sz w:val="19"/>
          <w:szCs w:val="19"/>
        </w:rPr>
        <w:t xml:space="preserve"> [Accessed 9 Dec. 2018].</w:t>
      </w:r>
    </w:p>
    <w:p w14:paraId="4EAE83D7" w14:textId="4979CE75" w:rsidR="592B4DC2" w:rsidRDefault="099CECD0" w:rsidP="099CECD0">
      <w:pPr>
        <w:ind w:left="720" w:hanging="720"/>
      </w:pPr>
      <w:r w:rsidRPr="099CECD0">
        <w:rPr>
          <w:rFonts w:ascii="Calibri" w:eastAsia="Calibri" w:hAnsi="Calibri" w:cs="Calibri"/>
          <w:sz w:val="19"/>
          <w:szCs w:val="19"/>
        </w:rPr>
        <w:t xml:space="preserve">Harper, T. (2018). </w:t>
      </w:r>
      <w:r w:rsidRPr="099CECD0">
        <w:rPr>
          <w:rFonts w:ascii="Calibri" w:eastAsia="Calibri" w:hAnsi="Calibri" w:cs="Calibri"/>
          <w:i/>
          <w:iCs/>
          <w:sz w:val="19"/>
          <w:szCs w:val="19"/>
        </w:rPr>
        <w:t>What is a fantasy map</w:t>
      </w:r>
      <w:proofErr w:type="gramStart"/>
      <w:r w:rsidRPr="099CECD0">
        <w:rPr>
          <w:rFonts w:ascii="Calibri" w:eastAsia="Calibri" w:hAnsi="Calibri" w:cs="Calibri"/>
          <w:i/>
          <w:iCs/>
          <w:sz w:val="19"/>
          <w:szCs w:val="19"/>
        </w:rPr>
        <w:t>?</w:t>
      </w:r>
      <w:r w:rsidRPr="099CECD0">
        <w:rPr>
          <w:rFonts w:ascii="Calibri" w:eastAsia="Calibri" w:hAnsi="Calibri" w:cs="Calibri"/>
          <w:sz w:val="19"/>
          <w:szCs w:val="19"/>
        </w:rPr>
        <w:t>.</w:t>
      </w:r>
      <w:proofErr w:type="gramEnd"/>
      <w:r w:rsidRPr="099CECD0">
        <w:rPr>
          <w:rFonts w:ascii="Calibri" w:eastAsia="Calibri" w:hAnsi="Calibri" w:cs="Calibri"/>
          <w:sz w:val="19"/>
          <w:szCs w:val="19"/>
        </w:rPr>
        <w:t xml:space="preserve">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The British Library. Available at: </w:t>
      </w:r>
      <w:hyperlink r:id="rId15">
        <w:r w:rsidRPr="099CECD0">
          <w:rPr>
            <w:rStyle w:val="Hyperlink"/>
            <w:rFonts w:ascii="Calibri" w:eastAsia="Calibri" w:hAnsi="Calibri" w:cs="Calibri"/>
            <w:sz w:val="19"/>
            <w:szCs w:val="19"/>
          </w:rPr>
          <w:t>https://www.bl.uk/maps/articles/what-is-a-fantasy-map</w:t>
        </w:r>
      </w:hyperlink>
      <w:r w:rsidRPr="099CECD0">
        <w:rPr>
          <w:rFonts w:ascii="Calibri" w:eastAsia="Calibri" w:hAnsi="Calibri" w:cs="Calibri"/>
          <w:sz w:val="19"/>
          <w:szCs w:val="19"/>
        </w:rPr>
        <w:t xml:space="preserve"> [Accessed 9 Dec. 2018].</w:t>
      </w:r>
    </w:p>
    <w:p w14:paraId="006C9DCF" w14:textId="0AFDA962" w:rsidR="592B4DC2" w:rsidRDefault="099CECD0" w:rsidP="099CECD0">
      <w:pPr>
        <w:ind w:left="720" w:hanging="720"/>
      </w:pPr>
      <w:proofErr w:type="spellStart"/>
      <w:r w:rsidRPr="099CECD0">
        <w:rPr>
          <w:rFonts w:ascii="Calibri" w:eastAsia="Calibri" w:hAnsi="Calibri" w:cs="Calibri"/>
          <w:sz w:val="19"/>
          <w:szCs w:val="19"/>
        </w:rPr>
        <w:t>Karpilo</w:t>
      </w:r>
      <w:proofErr w:type="spellEnd"/>
      <w:r w:rsidRPr="099CECD0">
        <w:rPr>
          <w:rFonts w:ascii="Calibri" w:eastAsia="Calibri" w:hAnsi="Calibri" w:cs="Calibri"/>
          <w:sz w:val="19"/>
          <w:szCs w:val="19"/>
        </w:rPr>
        <w:t xml:space="preserve">, J. (2018). </w:t>
      </w:r>
      <w:r w:rsidRPr="099CECD0">
        <w:rPr>
          <w:rFonts w:ascii="Calibri" w:eastAsia="Calibri" w:hAnsi="Calibri" w:cs="Calibri"/>
          <w:i/>
          <w:iCs/>
          <w:sz w:val="19"/>
          <w:szCs w:val="19"/>
        </w:rPr>
        <w:t>Do You Really Know What a Map Is</w:t>
      </w:r>
      <w:proofErr w:type="gramStart"/>
      <w:r w:rsidRPr="099CECD0">
        <w:rPr>
          <w:rFonts w:ascii="Calibri" w:eastAsia="Calibri" w:hAnsi="Calibri" w:cs="Calibri"/>
          <w:i/>
          <w:iCs/>
          <w:sz w:val="19"/>
          <w:szCs w:val="19"/>
        </w:rPr>
        <w:t>?</w:t>
      </w:r>
      <w:r w:rsidRPr="099CECD0">
        <w:rPr>
          <w:rFonts w:ascii="Calibri" w:eastAsia="Calibri" w:hAnsi="Calibri" w:cs="Calibri"/>
          <w:sz w:val="19"/>
          <w:szCs w:val="19"/>
        </w:rPr>
        <w:t>.</w:t>
      </w:r>
      <w:proofErr w:type="gramEnd"/>
      <w:r w:rsidRPr="099CECD0">
        <w:rPr>
          <w:rFonts w:ascii="Calibri" w:eastAsia="Calibri" w:hAnsi="Calibri" w:cs="Calibri"/>
          <w:sz w:val="19"/>
          <w:szCs w:val="19"/>
        </w:rPr>
        <w:t xml:space="preserve">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w:t>
      </w:r>
      <w:proofErr w:type="spellStart"/>
      <w:r w:rsidRPr="099CECD0">
        <w:rPr>
          <w:rFonts w:ascii="Calibri" w:eastAsia="Calibri" w:hAnsi="Calibri" w:cs="Calibri"/>
          <w:sz w:val="19"/>
          <w:szCs w:val="19"/>
        </w:rPr>
        <w:t>ThoughtCo</w:t>
      </w:r>
      <w:proofErr w:type="spellEnd"/>
      <w:r w:rsidRPr="099CECD0">
        <w:rPr>
          <w:rFonts w:ascii="Calibri" w:eastAsia="Calibri" w:hAnsi="Calibri" w:cs="Calibri"/>
          <w:sz w:val="19"/>
          <w:szCs w:val="19"/>
        </w:rPr>
        <w:t xml:space="preserve">. Available at: </w:t>
      </w:r>
      <w:hyperlink r:id="rId16">
        <w:r w:rsidRPr="099CECD0">
          <w:rPr>
            <w:rStyle w:val="Hyperlink"/>
            <w:rFonts w:ascii="Calibri" w:eastAsia="Calibri" w:hAnsi="Calibri" w:cs="Calibri"/>
            <w:sz w:val="19"/>
            <w:szCs w:val="19"/>
          </w:rPr>
          <w:t>https://www.thoughtco.com/what-is-a-map-1435693</w:t>
        </w:r>
      </w:hyperlink>
      <w:r w:rsidRPr="099CECD0">
        <w:rPr>
          <w:rFonts w:ascii="Calibri" w:eastAsia="Calibri" w:hAnsi="Calibri" w:cs="Calibri"/>
          <w:sz w:val="19"/>
          <w:szCs w:val="19"/>
        </w:rPr>
        <w:t xml:space="preserve"> [Accessed 9 Dec. 2018].</w:t>
      </w:r>
    </w:p>
    <w:p w14:paraId="6374B089" w14:textId="40E85CF9" w:rsidR="194772F1" w:rsidRDefault="099CECD0" w:rsidP="099CECD0">
      <w:pPr>
        <w:ind w:left="720" w:hanging="720"/>
      </w:pPr>
      <w:proofErr w:type="spellStart"/>
      <w:r w:rsidRPr="099CECD0">
        <w:rPr>
          <w:rFonts w:ascii="Calibri" w:eastAsia="Calibri" w:hAnsi="Calibri" w:cs="Calibri"/>
          <w:sz w:val="19"/>
          <w:szCs w:val="19"/>
        </w:rPr>
        <w:t>Kudriashova</w:t>
      </w:r>
      <w:proofErr w:type="spellEnd"/>
      <w:r w:rsidRPr="099CECD0">
        <w:rPr>
          <w:rFonts w:ascii="Calibri" w:eastAsia="Calibri" w:hAnsi="Calibri" w:cs="Calibri"/>
          <w:sz w:val="19"/>
          <w:szCs w:val="19"/>
        </w:rPr>
        <w:t xml:space="preserve">, A (N.D.) MySquiggles.com [Website] Accessed from </w:t>
      </w:r>
      <w:hyperlink r:id="rId17">
        <w:r w:rsidRPr="099CECD0">
          <w:rPr>
            <w:rStyle w:val="Hyperlink"/>
            <w:rFonts w:ascii="Calibri" w:eastAsia="Calibri" w:hAnsi="Calibri" w:cs="Calibri"/>
            <w:color w:val="0563C1"/>
            <w:sz w:val="19"/>
            <w:szCs w:val="19"/>
          </w:rPr>
          <w:t>https://www.mysquiggles.com</w:t>
        </w:r>
      </w:hyperlink>
      <w:r w:rsidRPr="099CECD0">
        <w:rPr>
          <w:rFonts w:ascii="Calibri" w:eastAsia="Calibri" w:hAnsi="Calibri" w:cs="Calibri"/>
          <w:color w:val="0563C1"/>
          <w:sz w:val="19"/>
          <w:szCs w:val="19"/>
          <w:u w:val="single"/>
        </w:rPr>
        <w:t xml:space="preserve"> </w:t>
      </w:r>
      <w:r w:rsidRPr="099CECD0">
        <w:rPr>
          <w:rFonts w:ascii="Calibri" w:eastAsia="Calibri" w:hAnsi="Calibri" w:cs="Calibri"/>
          <w:sz w:val="19"/>
          <w:szCs w:val="19"/>
        </w:rPr>
        <w:t>[</w:t>
      </w:r>
      <w:proofErr w:type="spellStart"/>
      <w:r w:rsidRPr="099CECD0">
        <w:rPr>
          <w:rFonts w:ascii="Calibri" w:eastAsia="Calibri" w:hAnsi="Calibri" w:cs="Calibri"/>
          <w:sz w:val="19"/>
          <w:szCs w:val="19"/>
        </w:rPr>
        <w:t>Accesssed</w:t>
      </w:r>
      <w:proofErr w:type="spellEnd"/>
      <w:r w:rsidRPr="099CECD0">
        <w:rPr>
          <w:rFonts w:ascii="Calibri" w:eastAsia="Calibri" w:hAnsi="Calibri" w:cs="Calibri"/>
          <w:sz w:val="19"/>
          <w:szCs w:val="19"/>
        </w:rPr>
        <w:t xml:space="preserve"> on 9</w:t>
      </w:r>
      <w:r w:rsidRPr="099CECD0">
        <w:rPr>
          <w:rFonts w:ascii="Calibri" w:eastAsia="Calibri" w:hAnsi="Calibri" w:cs="Calibri"/>
          <w:sz w:val="19"/>
          <w:szCs w:val="19"/>
          <w:vertAlign w:val="superscript"/>
        </w:rPr>
        <w:t>th</w:t>
      </w:r>
      <w:r w:rsidRPr="099CECD0">
        <w:rPr>
          <w:rFonts w:ascii="Calibri" w:eastAsia="Calibri" w:hAnsi="Calibri" w:cs="Calibri"/>
          <w:sz w:val="19"/>
          <w:szCs w:val="19"/>
        </w:rPr>
        <w:t xml:space="preserve"> May, 2018]</w:t>
      </w:r>
    </w:p>
    <w:p w14:paraId="18C3189A" w14:textId="06C39F2D" w:rsidR="798008C9" w:rsidRDefault="099CECD0" w:rsidP="099CECD0">
      <w:pPr>
        <w:ind w:left="720" w:hanging="720"/>
      </w:pPr>
      <w:r w:rsidRPr="099CECD0">
        <w:rPr>
          <w:rFonts w:ascii="Calibri" w:eastAsia="Calibri" w:hAnsi="Calibri" w:cs="Calibri"/>
          <w:sz w:val="19"/>
          <w:szCs w:val="19"/>
        </w:rPr>
        <w:t xml:space="preserve">Lawlor, V. (2016). </w:t>
      </w:r>
      <w:r w:rsidRPr="099CECD0">
        <w:rPr>
          <w:rFonts w:ascii="Calibri" w:eastAsia="Calibri" w:hAnsi="Calibri" w:cs="Calibri"/>
          <w:i/>
          <w:iCs/>
          <w:sz w:val="19"/>
          <w:szCs w:val="19"/>
        </w:rPr>
        <w:t>About Veronica Lawlor &amp; Studio 1482 – Veronica Lawlor</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Veronicalawlor.com. Available at: </w:t>
      </w:r>
      <w:hyperlink r:id="rId18">
        <w:r w:rsidRPr="099CECD0">
          <w:rPr>
            <w:rStyle w:val="Hyperlink"/>
            <w:rFonts w:ascii="Calibri" w:eastAsia="Calibri" w:hAnsi="Calibri" w:cs="Calibri"/>
            <w:sz w:val="19"/>
            <w:szCs w:val="19"/>
          </w:rPr>
          <w:t>http://www.veronicalawlor.com/?page_id=2</w:t>
        </w:r>
      </w:hyperlink>
      <w:r w:rsidRPr="099CECD0">
        <w:rPr>
          <w:rFonts w:ascii="Calibri" w:eastAsia="Calibri" w:hAnsi="Calibri" w:cs="Calibri"/>
          <w:sz w:val="19"/>
          <w:szCs w:val="19"/>
        </w:rPr>
        <w:t xml:space="preserve"> [Accessed 10 Dec. 2018].</w:t>
      </w:r>
    </w:p>
    <w:p w14:paraId="5CE59004" w14:textId="39F61D7C" w:rsidR="798008C9" w:rsidRDefault="099CECD0" w:rsidP="099CECD0">
      <w:pPr>
        <w:ind w:left="720" w:hanging="720"/>
      </w:pPr>
      <w:r w:rsidRPr="099CECD0">
        <w:rPr>
          <w:rFonts w:ascii="Calibri" w:eastAsia="Calibri" w:hAnsi="Calibri" w:cs="Calibri"/>
          <w:sz w:val="19"/>
          <w:szCs w:val="19"/>
        </w:rPr>
        <w:t xml:space="preserve">Lawlor, V. (2018). </w:t>
      </w:r>
      <w:r w:rsidRPr="099CECD0">
        <w:rPr>
          <w:rFonts w:ascii="Calibri" w:eastAsia="Calibri" w:hAnsi="Calibri" w:cs="Calibri"/>
          <w:i/>
          <w:iCs/>
          <w:sz w:val="19"/>
          <w:szCs w:val="19"/>
        </w:rPr>
        <w:t>Meet the correspondents: NEW YORK &gt; Veronica Lawlor</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Urbansketchers.org. Available at: </w:t>
      </w:r>
      <w:hyperlink r:id="rId19">
        <w:r w:rsidRPr="099CECD0">
          <w:rPr>
            <w:rStyle w:val="Hyperlink"/>
            <w:rFonts w:ascii="Calibri" w:eastAsia="Calibri" w:hAnsi="Calibri" w:cs="Calibri"/>
            <w:sz w:val="19"/>
            <w:szCs w:val="19"/>
          </w:rPr>
          <w:t>http://www.urbansketchers.org/2008/10/meet-correspondents-new-york-veronica.html</w:t>
        </w:r>
      </w:hyperlink>
      <w:r w:rsidRPr="099CECD0">
        <w:rPr>
          <w:rFonts w:ascii="Calibri" w:eastAsia="Calibri" w:hAnsi="Calibri" w:cs="Calibri"/>
          <w:sz w:val="19"/>
          <w:szCs w:val="19"/>
        </w:rPr>
        <w:t xml:space="preserve"> [Accessed 10 Dec. 2018].</w:t>
      </w:r>
    </w:p>
    <w:p w14:paraId="640EBDF8" w14:textId="01BB1E36" w:rsidR="28383AAF" w:rsidRDefault="099CECD0" w:rsidP="099CECD0">
      <w:pPr>
        <w:ind w:left="720" w:hanging="720"/>
      </w:pPr>
      <w:r w:rsidRPr="099CECD0">
        <w:rPr>
          <w:rFonts w:ascii="Calibri" w:eastAsia="Calibri" w:hAnsi="Calibri" w:cs="Calibri"/>
          <w:sz w:val="19"/>
          <w:szCs w:val="19"/>
        </w:rPr>
        <w:t xml:space="preserve">Lisle, D. (2018). </w:t>
      </w:r>
      <w:r w:rsidRPr="099CECD0">
        <w:rPr>
          <w:rFonts w:ascii="Calibri" w:eastAsia="Calibri" w:hAnsi="Calibri" w:cs="Calibri"/>
          <w:i/>
          <w:iCs/>
          <w:sz w:val="19"/>
          <w:szCs w:val="19"/>
        </w:rPr>
        <w:t>Travel guide – I-PEEL.org</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I-peel.org. Available at: </w:t>
      </w:r>
      <w:hyperlink r:id="rId20">
        <w:r w:rsidRPr="099CECD0">
          <w:rPr>
            <w:rStyle w:val="Hyperlink"/>
            <w:rFonts w:ascii="Calibri" w:eastAsia="Calibri" w:hAnsi="Calibri" w:cs="Calibri"/>
            <w:sz w:val="19"/>
            <w:szCs w:val="19"/>
          </w:rPr>
          <w:t>http://i-peel.org/homepage/travel-guide/</w:t>
        </w:r>
      </w:hyperlink>
      <w:r w:rsidRPr="099CECD0">
        <w:rPr>
          <w:rFonts w:ascii="Calibri" w:eastAsia="Calibri" w:hAnsi="Calibri" w:cs="Calibri"/>
          <w:sz w:val="19"/>
          <w:szCs w:val="19"/>
        </w:rPr>
        <w:t xml:space="preserve"> [Accessed 3 Dec. 2018].</w:t>
      </w:r>
    </w:p>
    <w:p w14:paraId="29B2169B" w14:textId="4B3BDCED" w:rsidR="3FB977B4" w:rsidRDefault="099CECD0" w:rsidP="099CECD0">
      <w:pPr>
        <w:ind w:left="720" w:hanging="720"/>
      </w:pPr>
      <w:proofErr w:type="spellStart"/>
      <w:r w:rsidRPr="099CECD0">
        <w:rPr>
          <w:rFonts w:ascii="Calibri" w:eastAsia="Calibri" w:hAnsi="Calibri" w:cs="Calibri"/>
          <w:sz w:val="19"/>
          <w:szCs w:val="19"/>
        </w:rPr>
        <w:t>Mudie</w:t>
      </w:r>
      <w:proofErr w:type="spellEnd"/>
      <w:r w:rsidRPr="099CECD0">
        <w:rPr>
          <w:rFonts w:ascii="Calibri" w:eastAsia="Calibri" w:hAnsi="Calibri" w:cs="Calibri"/>
          <w:sz w:val="19"/>
          <w:szCs w:val="19"/>
        </w:rPr>
        <w:t xml:space="preserve">, E. (2015). </w:t>
      </w:r>
      <w:proofErr w:type="spellStart"/>
      <w:r w:rsidRPr="099CECD0">
        <w:rPr>
          <w:rFonts w:ascii="Calibri" w:eastAsia="Calibri" w:hAnsi="Calibri" w:cs="Calibri"/>
          <w:i/>
          <w:iCs/>
          <w:sz w:val="19"/>
          <w:szCs w:val="19"/>
        </w:rPr>
        <w:t>Psychogeography</w:t>
      </w:r>
      <w:proofErr w:type="spellEnd"/>
      <w:r w:rsidRPr="099CECD0">
        <w:rPr>
          <w:rFonts w:ascii="Calibri" w:eastAsia="Calibri" w:hAnsi="Calibri" w:cs="Calibri"/>
          <w:i/>
          <w:iCs/>
          <w:sz w:val="19"/>
          <w:szCs w:val="19"/>
        </w:rPr>
        <w:t xml:space="preserve"> and the novel: fictions of place, motion and identity, 1920 to 1965</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Unsworks.unsw.edu.au. Available at: </w:t>
      </w:r>
      <w:hyperlink r:id="rId21">
        <w:r w:rsidRPr="099CECD0">
          <w:rPr>
            <w:rStyle w:val="Hyperlink"/>
            <w:rFonts w:ascii="Calibri" w:eastAsia="Calibri" w:hAnsi="Calibri" w:cs="Calibri"/>
            <w:sz w:val="19"/>
            <w:szCs w:val="19"/>
          </w:rPr>
          <w:t>http://unsworks.unsw.edu.au/fapi/datastream/unsworks:38674/SOURCE02?view=true</w:t>
        </w:r>
      </w:hyperlink>
      <w:r w:rsidRPr="099CECD0">
        <w:rPr>
          <w:rFonts w:ascii="Calibri" w:eastAsia="Calibri" w:hAnsi="Calibri" w:cs="Calibri"/>
          <w:sz w:val="19"/>
          <w:szCs w:val="19"/>
        </w:rPr>
        <w:t xml:space="preserve"> [Accessed 11 Dec. 2018].</w:t>
      </w:r>
    </w:p>
    <w:p w14:paraId="58011D95" w14:textId="4B4BBCA6" w:rsidR="6C7EB12F" w:rsidRDefault="099CECD0" w:rsidP="099CECD0">
      <w:pPr>
        <w:ind w:left="720" w:hanging="720"/>
      </w:pPr>
      <w:r w:rsidRPr="099CECD0">
        <w:rPr>
          <w:rFonts w:ascii="Calibri" w:eastAsia="Calibri" w:hAnsi="Calibri" w:cs="Calibri"/>
          <w:sz w:val="19"/>
          <w:szCs w:val="19"/>
        </w:rPr>
        <w:t xml:space="preserve">Osborne, P. (2000). </w:t>
      </w:r>
      <w:r w:rsidRPr="099CECD0">
        <w:rPr>
          <w:rFonts w:ascii="Calibri" w:eastAsia="Calibri" w:hAnsi="Calibri" w:cs="Calibri"/>
          <w:i/>
          <w:iCs/>
          <w:sz w:val="19"/>
          <w:szCs w:val="19"/>
        </w:rPr>
        <w:t>Travelling light</w:t>
      </w:r>
      <w:r w:rsidRPr="099CECD0">
        <w:rPr>
          <w:rFonts w:ascii="Calibri" w:eastAsia="Calibri" w:hAnsi="Calibri" w:cs="Calibri"/>
          <w:sz w:val="19"/>
          <w:szCs w:val="19"/>
        </w:rPr>
        <w:t>. Manchester: Manchester Univ. Press, p.143.</w:t>
      </w:r>
    </w:p>
    <w:p w14:paraId="087FB6F9" w14:textId="49D4F50A" w:rsidR="592B4DC2" w:rsidRDefault="099CECD0" w:rsidP="099CECD0">
      <w:pPr>
        <w:ind w:left="720" w:hanging="720"/>
      </w:pPr>
      <w:proofErr w:type="spellStart"/>
      <w:r w:rsidRPr="099CECD0">
        <w:rPr>
          <w:rFonts w:ascii="Calibri" w:eastAsia="Calibri" w:hAnsi="Calibri" w:cs="Calibri"/>
          <w:sz w:val="19"/>
          <w:szCs w:val="19"/>
        </w:rPr>
        <w:t>Pidwirny</w:t>
      </w:r>
      <w:proofErr w:type="spellEnd"/>
      <w:r w:rsidRPr="099CECD0">
        <w:rPr>
          <w:rFonts w:ascii="Calibri" w:eastAsia="Calibri" w:hAnsi="Calibri" w:cs="Calibri"/>
          <w:sz w:val="19"/>
          <w:szCs w:val="19"/>
        </w:rPr>
        <w:t xml:space="preserve">, M. (2018). </w:t>
      </w:r>
      <w:r w:rsidRPr="099CECD0">
        <w:rPr>
          <w:rFonts w:ascii="Calibri" w:eastAsia="Calibri" w:hAnsi="Calibri" w:cs="Calibri"/>
          <w:i/>
          <w:iCs/>
          <w:sz w:val="19"/>
          <w:szCs w:val="19"/>
        </w:rPr>
        <w:t>2(a). Introduction to Maps</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Physicalgeography.net. Available at: </w:t>
      </w:r>
      <w:hyperlink r:id="rId22">
        <w:r w:rsidRPr="099CECD0">
          <w:rPr>
            <w:rStyle w:val="Hyperlink"/>
            <w:rFonts w:ascii="Calibri" w:eastAsia="Calibri" w:hAnsi="Calibri" w:cs="Calibri"/>
            <w:sz w:val="19"/>
            <w:szCs w:val="19"/>
          </w:rPr>
          <w:t>http://www.physicalgeography.net/fundamentals/2a.html</w:t>
        </w:r>
      </w:hyperlink>
      <w:r w:rsidRPr="099CECD0">
        <w:rPr>
          <w:rFonts w:ascii="Calibri" w:eastAsia="Calibri" w:hAnsi="Calibri" w:cs="Calibri"/>
          <w:sz w:val="19"/>
          <w:szCs w:val="19"/>
        </w:rPr>
        <w:t xml:space="preserve"> [Accessed 9 Dec. 2018].</w:t>
      </w:r>
    </w:p>
    <w:p w14:paraId="6B156FD2" w14:textId="03C7834C" w:rsidR="798008C9" w:rsidRDefault="099CECD0" w:rsidP="099CECD0">
      <w:pPr>
        <w:ind w:left="720" w:hanging="720"/>
      </w:pPr>
      <w:r w:rsidRPr="099CECD0">
        <w:rPr>
          <w:rFonts w:ascii="Calibri" w:eastAsia="Calibri" w:hAnsi="Calibri" w:cs="Calibri"/>
          <w:sz w:val="19"/>
          <w:szCs w:val="19"/>
        </w:rPr>
        <w:t xml:space="preserve">Ridgway, M. (2014). </w:t>
      </w:r>
      <w:r w:rsidRPr="099CECD0">
        <w:rPr>
          <w:rFonts w:ascii="Calibri" w:eastAsia="Calibri" w:hAnsi="Calibri" w:cs="Calibri"/>
          <w:i/>
          <w:iCs/>
          <w:sz w:val="19"/>
          <w:szCs w:val="19"/>
        </w:rPr>
        <w:t xml:space="preserve">The Double Negative » An Introduction </w:t>
      </w:r>
      <w:proofErr w:type="gramStart"/>
      <w:r w:rsidRPr="099CECD0">
        <w:rPr>
          <w:rFonts w:ascii="Calibri" w:eastAsia="Calibri" w:hAnsi="Calibri" w:cs="Calibri"/>
          <w:i/>
          <w:iCs/>
          <w:sz w:val="19"/>
          <w:szCs w:val="19"/>
        </w:rPr>
        <w:t>To</w:t>
      </w:r>
      <w:proofErr w:type="gramEnd"/>
      <w:r w:rsidRPr="099CECD0">
        <w:rPr>
          <w:rFonts w:ascii="Calibri" w:eastAsia="Calibri" w:hAnsi="Calibri" w:cs="Calibri"/>
          <w:i/>
          <w:iCs/>
          <w:sz w:val="19"/>
          <w:szCs w:val="19"/>
        </w:rPr>
        <w:t xml:space="preserve"> </w:t>
      </w:r>
      <w:proofErr w:type="spellStart"/>
      <w:r w:rsidRPr="099CECD0">
        <w:rPr>
          <w:rFonts w:ascii="Calibri" w:eastAsia="Calibri" w:hAnsi="Calibri" w:cs="Calibri"/>
          <w:i/>
          <w:iCs/>
          <w:sz w:val="19"/>
          <w:szCs w:val="19"/>
        </w:rPr>
        <w:t>Psychogeography</w:t>
      </w:r>
      <w:proofErr w:type="spellEnd"/>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Thedoublenegative.co.uk. Available at: </w:t>
      </w:r>
      <w:hyperlink r:id="rId23">
        <w:r w:rsidRPr="099CECD0">
          <w:rPr>
            <w:rStyle w:val="Hyperlink"/>
            <w:rFonts w:ascii="Calibri" w:eastAsia="Calibri" w:hAnsi="Calibri" w:cs="Calibri"/>
            <w:sz w:val="19"/>
            <w:szCs w:val="19"/>
          </w:rPr>
          <w:t>http://www.thedoublenegative.co.uk/2014/12/an-introduction-to-psychogeography/</w:t>
        </w:r>
      </w:hyperlink>
      <w:r w:rsidRPr="099CECD0">
        <w:rPr>
          <w:rFonts w:ascii="Calibri" w:eastAsia="Calibri" w:hAnsi="Calibri" w:cs="Calibri"/>
          <w:sz w:val="19"/>
          <w:szCs w:val="19"/>
        </w:rPr>
        <w:t xml:space="preserve"> [Accessed 10 Dec. 2018].</w:t>
      </w:r>
    </w:p>
    <w:p w14:paraId="42A1F2A1" w14:textId="20AEAAE5" w:rsidR="194772F1" w:rsidRDefault="099CECD0" w:rsidP="099CECD0">
      <w:pPr>
        <w:ind w:left="720" w:hanging="720"/>
      </w:pPr>
      <w:r w:rsidRPr="099CECD0">
        <w:rPr>
          <w:rFonts w:ascii="Calibri" w:eastAsia="Calibri" w:hAnsi="Calibri" w:cs="Calibri"/>
          <w:sz w:val="19"/>
          <w:szCs w:val="19"/>
        </w:rPr>
        <w:t xml:space="preserve">Segd.org. (2018). </w:t>
      </w:r>
      <w:r w:rsidRPr="099CECD0">
        <w:rPr>
          <w:rFonts w:ascii="Calibri" w:eastAsia="Calibri" w:hAnsi="Calibri" w:cs="Calibri"/>
          <w:i/>
          <w:iCs/>
          <w:sz w:val="19"/>
          <w:szCs w:val="19"/>
        </w:rPr>
        <w:t>What is Wayfinding? | SEGD</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Available at: </w:t>
      </w:r>
      <w:hyperlink r:id="rId24">
        <w:r w:rsidRPr="099CECD0">
          <w:rPr>
            <w:rStyle w:val="Hyperlink"/>
            <w:rFonts w:ascii="Calibri" w:eastAsia="Calibri" w:hAnsi="Calibri" w:cs="Calibri"/>
            <w:sz w:val="19"/>
            <w:szCs w:val="19"/>
          </w:rPr>
          <w:t>https://segd.org/what-wayfinding</w:t>
        </w:r>
      </w:hyperlink>
      <w:r w:rsidRPr="099CECD0">
        <w:rPr>
          <w:rFonts w:ascii="Calibri" w:eastAsia="Calibri" w:hAnsi="Calibri" w:cs="Calibri"/>
          <w:sz w:val="19"/>
          <w:szCs w:val="19"/>
        </w:rPr>
        <w:t xml:space="preserve"> [Accessed 5 Dec. 2018].</w:t>
      </w:r>
    </w:p>
    <w:p w14:paraId="4D4DB461" w14:textId="587D273D" w:rsidR="798008C9" w:rsidRDefault="099CECD0" w:rsidP="099CECD0">
      <w:pPr>
        <w:ind w:left="720" w:hanging="720"/>
      </w:pPr>
      <w:r w:rsidRPr="099CECD0">
        <w:rPr>
          <w:rFonts w:ascii="Calibri" w:eastAsia="Calibri" w:hAnsi="Calibri" w:cs="Calibri"/>
          <w:sz w:val="19"/>
          <w:szCs w:val="19"/>
        </w:rPr>
        <w:t xml:space="preserve">Smith, G. (2018). </w:t>
      </w:r>
      <w:r w:rsidRPr="099CECD0">
        <w:rPr>
          <w:rFonts w:ascii="Calibri" w:eastAsia="Calibri" w:hAnsi="Calibri" w:cs="Calibri"/>
          <w:i/>
          <w:iCs/>
          <w:sz w:val="19"/>
          <w:szCs w:val="19"/>
        </w:rPr>
        <w:t xml:space="preserve">Photography and Travel by Graham Smith from </w:t>
      </w:r>
      <w:proofErr w:type="spellStart"/>
      <w:r w:rsidRPr="099CECD0">
        <w:rPr>
          <w:rFonts w:ascii="Calibri" w:eastAsia="Calibri" w:hAnsi="Calibri" w:cs="Calibri"/>
          <w:i/>
          <w:iCs/>
          <w:sz w:val="19"/>
          <w:szCs w:val="19"/>
        </w:rPr>
        <w:t>Reaktion</w:t>
      </w:r>
      <w:proofErr w:type="spellEnd"/>
      <w:r w:rsidRPr="099CECD0">
        <w:rPr>
          <w:rFonts w:ascii="Calibri" w:eastAsia="Calibri" w:hAnsi="Calibri" w:cs="Calibri"/>
          <w:i/>
          <w:iCs/>
          <w:sz w:val="19"/>
          <w:szCs w:val="19"/>
        </w:rPr>
        <w:t xml:space="preserve"> Books</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Reaktionbooks.co.uk. Available at: </w:t>
      </w:r>
      <w:hyperlink r:id="rId25">
        <w:r w:rsidRPr="099CECD0">
          <w:rPr>
            <w:rStyle w:val="Hyperlink"/>
            <w:rFonts w:ascii="Calibri" w:eastAsia="Calibri" w:hAnsi="Calibri" w:cs="Calibri"/>
            <w:sz w:val="19"/>
            <w:szCs w:val="19"/>
          </w:rPr>
          <w:t>http://www.reaktionbooks.co.uk/display.asp?ISB=9781861899125</w:t>
        </w:r>
      </w:hyperlink>
      <w:r w:rsidRPr="099CECD0">
        <w:rPr>
          <w:rFonts w:ascii="Calibri" w:eastAsia="Calibri" w:hAnsi="Calibri" w:cs="Calibri"/>
          <w:sz w:val="19"/>
          <w:szCs w:val="19"/>
        </w:rPr>
        <w:t xml:space="preserve"> [Accessed 10 Dec. 2018].</w:t>
      </w:r>
    </w:p>
    <w:p w14:paraId="10AC8F34" w14:textId="0F94141A" w:rsidR="2F485A93" w:rsidRDefault="099CECD0" w:rsidP="099CECD0">
      <w:pPr>
        <w:ind w:left="720" w:hanging="720"/>
      </w:pPr>
      <w:r w:rsidRPr="099CECD0">
        <w:rPr>
          <w:rFonts w:ascii="Calibri" w:eastAsia="Calibri" w:hAnsi="Calibri" w:cs="Calibri"/>
          <w:sz w:val="19"/>
          <w:szCs w:val="19"/>
        </w:rPr>
        <w:t xml:space="preserve">Society, N. (2018). </w:t>
      </w:r>
      <w:proofErr w:type="gramStart"/>
      <w:r w:rsidRPr="099CECD0">
        <w:rPr>
          <w:rFonts w:ascii="Calibri" w:eastAsia="Calibri" w:hAnsi="Calibri" w:cs="Calibri"/>
          <w:i/>
          <w:iCs/>
          <w:sz w:val="19"/>
          <w:szCs w:val="19"/>
        </w:rPr>
        <w:t>atlas</w:t>
      </w:r>
      <w:proofErr w:type="gramEnd"/>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National Geographic Society. Available at: </w:t>
      </w:r>
      <w:hyperlink r:id="rId26">
        <w:r w:rsidRPr="099CECD0">
          <w:rPr>
            <w:rStyle w:val="Hyperlink"/>
            <w:rFonts w:ascii="Calibri" w:eastAsia="Calibri" w:hAnsi="Calibri" w:cs="Calibri"/>
            <w:sz w:val="19"/>
            <w:szCs w:val="19"/>
          </w:rPr>
          <w:t>https://www.nationalgeographic.org/encyclopedia/atlas/</w:t>
        </w:r>
      </w:hyperlink>
      <w:r w:rsidRPr="099CECD0">
        <w:rPr>
          <w:rFonts w:ascii="Calibri" w:eastAsia="Calibri" w:hAnsi="Calibri" w:cs="Calibri"/>
          <w:sz w:val="19"/>
          <w:szCs w:val="19"/>
        </w:rPr>
        <w:t xml:space="preserve">  [Accessed 3 Dec. 2018].</w:t>
      </w:r>
    </w:p>
    <w:p w14:paraId="6CCC9442" w14:textId="156DE136" w:rsidR="592B4DC2" w:rsidRDefault="099CECD0" w:rsidP="099CECD0">
      <w:pPr>
        <w:ind w:left="720" w:hanging="720"/>
      </w:pPr>
      <w:r w:rsidRPr="099CECD0">
        <w:rPr>
          <w:rFonts w:ascii="Calibri" w:eastAsia="Calibri" w:hAnsi="Calibri" w:cs="Calibri"/>
          <w:sz w:val="19"/>
          <w:szCs w:val="19"/>
        </w:rPr>
        <w:lastRenderedPageBreak/>
        <w:t xml:space="preserve">Society, N. (2018). </w:t>
      </w:r>
      <w:proofErr w:type="gramStart"/>
      <w:r w:rsidRPr="099CECD0">
        <w:rPr>
          <w:rFonts w:ascii="Calibri" w:eastAsia="Calibri" w:hAnsi="Calibri" w:cs="Calibri"/>
          <w:i/>
          <w:iCs/>
          <w:sz w:val="19"/>
          <w:szCs w:val="19"/>
        </w:rPr>
        <w:t>map</w:t>
      </w:r>
      <w:proofErr w:type="gramEnd"/>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National Geographic Society. Available at: </w:t>
      </w:r>
      <w:hyperlink r:id="rId27">
        <w:r w:rsidRPr="099CECD0">
          <w:rPr>
            <w:rStyle w:val="Hyperlink"/>
            <w:rFonts w:ascii="Calibri" w:eastAsia="Calibri" w:hAnsi="Calibri" w:cs="Calibri"/>
            <w:sz w:val="19"/>
            <w:szCs w:val="19"/>
          </w:rPr>
          <w:t>https://www.nationalgeographic.org/encyclopedia/map/?utm_source=BibblioRCM_Row</w:t>
        </w:r>
      </w:hyperlink>
      <w:r w:rsidRPr="099CECD0">
        <w:rPr>
          <w:rFonts w:ascii="Calibri" w:eastAsia="Calibri" w:hAnsi="Calibri" w:cs="Calibri"/>
          <w:sz w:val="19"/>
          <w:szCs w:val="19"/>
        </w:rPr>
        <w:t xml:space="preserve"> [Accessed 9 Dec. 2018].</w:t>
      </w:r>
    </w:p>
    <w:p w14:paraId="08915AEA" w14:textId="0BD982B7" w:rsidR="646AB8B8" w:rsidRDefault="099CECD0" w:rsidP="099CECD0">
      <w:pPr>
        <w:ind w:left="720" w:hanging="720"/>
      </w:pPr>
      <w:r w:rsidRPr="099CECD0">
        <w:rPr>
          <w:rFonts w:ascii="Calibri" w:eastAsia="Calibri" w:hAnsi="Calibri" w:cs="Calibri"/>
          <w:sz w:val="19"/>
          <w:szCs w:val="19"/>
        </w:rPr>
        <w:t xml:space="preserve">Steel, L. (2018). </w:t>
      </w:r>
      <w:r w:rsidRPr="099CECD0">
        <w:rPr>
          <w:rFonts w:ascii="Calibri" w:eastAsia="Calibri" w:hAnsi="Calibri" w:cs="Calibri"/>
          <w:i/>
          <w:iCs/>
          <w:sz w:val="19"/>
          <w:szCs w:val="19"/>
        </w:rPr>
        <w:t>About Liz Steel - Liz Steel</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Liz Steel. Available at: </w:t>
      </w:r>
      <w:hyperlink r:id="rId28">
        <w:r w:rsidRPr="099CECD0">
          <w:rPr>
            <w:rStyle w:val="Hyperlink"/>
            <w:rFonts w:ascii="Calibri" w:eastAsia="Calibri" w:hAnsi="Calibri" w:cs="Calibri"/>
            <w:sz w:val="19"/>
            <w:szCs w:val="19"/>
          </w:rPr>
          <w:t>https://www.lizsteel.com/about-liz-steel/</w:t>
        </w:r>
      </w:hyperlink>
      <w:r w:rsidRPr="099CECD0">
        <w:rPr>
          <w:rFonts w:ascii="Calibri" w:eastAsia="Calibri" w:hAnsi="Calibri" w:cs="Calibri"/>
          <w:sz w:val="19"/>
          <w:szCs w:val="19"/>
        </w:rPr>
        <w:t xml:space="preserve">  [Accessed 4 Dec. 2018].</w:t>
      </w:r>
    </w:p>
    <w:p w14:paraId="54B67182" w14:textId="4E28C288" w:rsidR="28383AAF" w:rsidRDefault="099CECD0" w:rsidP="099CECD0">
      <w:pPr>
        <w:ind w:left="720" w:hanging="720"/>
      </w:pPr>
      <w:r w:rsidRPr="099CECD0">
        <w:rPr>
          <w:rFonts w:ascii="Calibri" w:eastAsia="Calibri" w:hAnsi="Calibri" w:cs="Calibri"/>
          <w:sz w:val="19"/>
          <w:szCs w:val="19"/>
        </w:rPr>
        <w:t xml:space="preserve">Tate. (2018). </w:t>
      </w:r>
      <w:proofErr w:type="spellStart"/>
      <w:r w:rsidRPr="099CECD0">
        <w:rPr>
          <w:rFonts w:ascii="Calibri" w:eastAsia="Calibri" w:hAnsi="Calibri" w:cs="Calibri"/>
          <w:i/>
          <w:iCs/>
          <w:sz w:val="19"/>
          <w:szCs w:val="19"/>
        </w:rPr>
        <w:t>Flâneur</w:t>
      </w:r>
      <w:proofErr w:type="spellEnd"/>
      <w:r w:rsidRPr="099CECD0">
        <w:rPr>
          <w:rFonts w:ascii="Calibri" w:eastAsia="Calibri" w:hAnsi="Calibri" w:cs="Calibri"/>
          <w:i/>
          <w:iCs/>
          <w:sz w:val="19"/>
          <w:szCs w:val="19"/>
        </w:rPr>
        <w:t xml:space="preserve"> – Art Term | Tate</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Available at: </w:t>
      </w:r>
      <w:hyperlink r:id="rId29">
        <w:r w:rsidRPr="099CECD0">
          <w:rPr>
            <w:rStyle w:val="Hyperlink"/>
            <w:rFonts w:ascii="Calibri" w:eastAsia="Calibri" w:hAnsi="Calibri" w:cs="Calibri"/>
            <w:sz w:val="19"/>
            <w:szCs w:val="19"/>
          </w:rPr>
          <w:t>https://www.tate.org.uk/art/art-terms/f/flaneur</w:t>
        </w:r>
      </w:hyperlink>
      <w:r w:rsidRPr="099CECD0">
        <w:rPr>
          <w:rFonts w:ascii="Calibri" w:eastAsia="Calibri" w:hAnsi="Calibri" w:cs="Calibri"/>
          <w:sz w:val="19"/>
          <w:szCs w:val="19"/>
        </w:rPr>
        <w:t xml:space="preserve"> [Accessed 11 Dec. 2018].</w:t>
      </w:r>
    </w:p>
    <w:p w14:paraId="29F9DDB9" w14:textId="2E1D5BFC" w:rsidR="798008C9" w:rsidRDefault="099CECD0" w:rsidP="099CECD0">
      <w:pPr>
        <w:ind w:left="720" w:hanging="720"/>
      </w:pPr>
      <w:r w:rsidRPr="099CECD0">
        <w:rPr>
          <w:rFonts w:ascii="Calibri" w:eastAsia="Calibri" w:hAnsi="Calibri" w:cs="Calibri"/>
          <w:sz w:val="19"/>
          <w:szCs w:val="19"/>
        </w:rPr>
        <w:t xml:space="preserve">Tate. (2018). </w:t>
      </w:r>
      <w:proofErr w:type="spellStart"/>
      <w:r w:rsidRPr="099CECD0">
        <w:rPr>
          <w:rFonts w:ascii="Calibri" w:eastAsia="Calibri" w:hAnsi="Calibri" w:cs="Calibri"/>
          <w:i/>
          <w:iCs/>
          <w:sz w:val="19"/>
          <w:szCs w:val="19"/>
        </w:rPr>
        <w:t>Psychogeography</w:t>
      </w:r>
      <w:proofErr w:type="spellEnd"/>
      <w:r w:rsidRPr="099CECD0">
        <w:rPr>
          <w:rFonts w:ascii="Calibri" w:eastAsia="Calibri" w:hAnsi="Calibri" w:cs="Calibri"/>
          <w:i/>
          <w:iCs/>
          <w:sz w:val="19"/>
          <w:szCs w:val="19"/>
        </w:rPr>
        <w:t xml:space="preserve"> – Art Term | Tate</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Available at: </w:t>
      </w:r>
      <w:hyperlink r:id="rId30">
        <w:r w:rsidRPr="099CECD0">
          <w:rPr>
            <w:rStyle w:val="Hyperlink"/>
            <w:rFonts w:ascii="Calibri" w:eastAsia="Calibri" w:hAnsi="Calibri" w:cs="Calibri"/>
            <w:sz w:val="19"/>
            <w:szCs w:val="19"/>
          </w:rPr>
          <w:t>https://www.tate.org.uk/art/art-terms/p/psychogeography</w:t>
        </w:r>
      </w:hyperlink>
      <w:r w:rsidRPr="099CECD0">
        <w:rPr>
          <w:rFonts w:ascii="Calibri" w:eastAsia="Calibri" w:hAnsi="Calibri" w:cs="Calibri"/>
          <w:sz w:val="19"/>
          <w:szCs w:val="19"/>
        </w:rPr>
        <w:t xml:space="preserve"> [Accessed 10 Dec. 2018].</w:t>
      </w:r>
    </w:p>
    <w:p w14:paraId="6F995A2D" w14:textId="09B9FACC" w:rsidR="3FB977B4" w:rsidRDefault="099CECD0" w:rsidP="099CECD0">
      <w:pPr>
        <w:ind w:left="720" w:hanging="720"/>
      </w:pPr>
      <w:proofErr w:type="spellStart"/>
      <w:r w:rsidRPr="099CECD0">
        <w:rPr>
          <w:rFonts w:ascii="Calibri" w:eastAsia="Calibri" w:hAnsi="Calibri" w:cs="Calibri"/>
          <w:sz w:val="19"/>
          <w:szCs w:val="19"/>
        </w:rPr>
        <w:t>Tilse</w:t>
      </w:r>
      <w:proofErr w:type="spellEnd"/>
      <w:r w:rsidRPr="099CECD0">
        <w:rPr>
          <w:rFonts w:ascii="Calibri" w:eastAsia="Calibri" w:hAnsi="Calibri" w:cs="Calibri"/>
          <w:sz w:val="19"/>
          <w:szCs w:val="19"/>
        </w:rPr>
        <w:t xml:space="preserve">, M. (2018). </w:t>
      </w:r>
      <w:r w:rsidRPr="099CECD0">
        <w:rPr>
          <w:rFonts w:ascii="Calibri" w:eastAsia="Calibri" w:hAnsi="Calibri" w:cs="Calibri"/>
          <w:i/>
          <w:iCs/>
          <w:sz w:val="19"/>
          <w:szCs w:val="19"/>
        </w:rPr>
        <w:t xml:space="preserve">Traveling Illustrator </w:t>
      </w:r>
      <w:proofErr w:type="spellStart"/>
      <w:r w:rsidRPr="099CECD0">
        <w:rPr>
          <w:rFonts w:ascii="Calibri" w:eastAsia="Calibri" w:hAnsi="Calibri" w:cs="Calibri"/>
          <w:i/>
          <w:iCs/>
          <w:sz w:val="19"/>
          <w:szCs w:val="19"/>
        </w:rPr>
        <w:t>Skillfully</w:t>
      </w:r>
      <w:proofErr w:type="spellEnd"/>
      <w:r w:rsidRPr="099CECD0">
        <w:rPr>
          <w:rFonts w:ascii="Calibri" w:eastAsia="Calibri" w:hAnsi="Calibri" w:cs="Calibri"/>
          <w:i/>
          <w:iCs/>
          <w:sz w:val="19"/>
          <w:szCs w:val="19"/>
        </w:rPr>
        <w:t xml:space="preserve"> Sketches Postcards of Cities He Visits in Europe</w:t>
      </w:r>
      <w:r w:rsidRPr="099CECD0">
        <w:rPr>
          <w:rFonts w:ascii="Calibri" w:eastAsia="Calibri" w:hAnsi="Calibri" w:cs="Calibri"/>
          <w:sz w:val="19"/>
          <w:szCs w:val="19"/>
        </w:rPr>
        <w:t>. [</w:t>
      </w:r>
      <w:proofErr w:type="gramStart"/>
      <w:r w:rsidRPr="099CECD0">
        <w:rPr>
          <w:rFonts w:ascii="Calibri" w:eastAsia="Calibri" w:hAnsi="Calibri" w:cs="Calibri"/>
          <w:sz w:val="19"/>
          <w:szCs w:val="19"/>
        </w:rPr>
        <w:t>online</w:t>
      </w:r>
      <w:proofErr w:type="gramEnd"/>
      <w:r w:rsidRPr="099CECD0">
        <w:rPr>
          <w:rFonts w:ascii="Calibri" w:eastAsia="Calibri" w:hAnsi="Calibri" w:cs="Calibri"/>
          <w:sz w:val="19"/>
          <w:szCs w:val="19"/>
        </w:rPr>
        <w:t xml:space="preserve">] My Modern Met. Available at: </w:t>
      </w:r>
      <w:hyperlink r:id="rId31">
        <w:r w:rsidRPr="099CECD0">
          <w:rPr>
            <w:rStyle w:val="Hyperlink"/>
            <w:rFonts w:ascii="Calibri" w:eastAsia="Calibri" w:hAnsi="Calibri" w:cs="Calibri"/>
            <w:sz w:val="19"/>
            <w:szCs w:val="19"/>
          </w:rPr>
          <w:t>https://mymodernmet.com/maxwell-tilse-illustrated-postcards/</w:t>
        </w:r>
      </w:hyperlink>
      <w:r w:rsidRPr="099CECD0">
        <w:rPr>
          <w:rFonts w:ascii="Calibri" w:eastAsia="Calibri" w:hAnsi="Calibri" w:cs="Calibri"/>
          <w:sz w:val="19"/>
          <w:szCs w:val="19"/>
        </w:rPr>
        <w:t xml:space="preserve"> [Accessed 11 Dec. 2018].</w:t>
      </w:r>
    </w:p>
    <w:p w14:paraId="7A2FDDB1" w14:textId="01531446" w:rsidR="592B4DC2" w:rsidRDefault="099CECD0" w:rsidP="099CECD0">
      <w:pPr>
        <w:ind w:left="720" w:hanging="720"/>
        <w:rPr>
          <w:rFonts w:ascii="Calibri" w:eastAsia="Calibri" w:hAnsi="Calibri" w:cs="Calibri"/>
          <w:sz w:val="19"/>
          <w:szCs w:val="19"/>
        </w:rPr>
      </w:pPr>
      <w:r w:rsidRPr="099CECD0">
        <w:rPr>
          <w:rFonts w:ascii="Calibri" w:eastAsia="Calibri" w:hAnsi="Calibri" w:cs="Calibri"/>
          <w:sz w:val="19"/>
          <w:szCs w:val="19"/>
        </w:rPr>
        <w:t xml:space="preserve">Wells, L. (1997). </w:t>
      </w:r>
      <w:r w:rsidRPr="099CECD0">
        <w:rPr>
          <w:rFonts w:ascii="Calibri" w:eastAsia="Calibri" w:hAnsi="Calibri" w:cs="Calibri"/>
          <w:i/>
          <w:iCs/>
          <w:sz w:val="19"/>
          <w:szCs w:val="19"/>
        </w:rPr>
        <w:t>Photography</w:t>
      </w:r>
      <w:r w:rsidRPr="099CECD0">
        <w:rPr>
          <w:rFonts w:ascii="Calibri" w:eastAsia="Calibri" w:hAnsi="Calibri" w:cs="Calibri"/>
          <w:sz w:val="19"/>
          <w:szCs w:val="19"/>
        </w:rPr>
        <w:t xml:space="preserve">. [Accessed 3 Nov. 2018.] </w:t>
      </w:r>
    </w:p>
    <w:p w14:paraId="1022D35F" w14:textId="77777777" w:rsidR="005F41DE" w:rsidRDefault="005F41DE" w:rsidP="099CECD0">
      <w:pPr>
        <w:ind w:left="720" w:hanging="720"/>
        <w:rPr>
          <w:rFonts w:ascii="Calibri" w:eastAsia="Calibri" w:hAnsi="Calibri" w:cs="Calibri"/>
          <w:sz w:val="19"/>
          <w:szCs w:val="19"/>
        </w:rPr>
      </w:pPr>
    </w:p>
    <w:p w14:paraId="231399B0" w14:textId="77777777" w:rsidR="005F41DE" w:rsidRDefault="005F41DE" w:rsidP="099CECD0">
      <w:pPr>
        <w:ind w:left="720" w:hanging="720"/>
        <w:rPr>
          <w:rFonts w:ascii="Calibri" w:eastAsia="Calibri" w:hAnsi="Calibri" w:cs="Calibri"/>
          <w:sz w:val="19"/>
          <w:szCs w:val="19"/>
        </w:rPr>
      </w:pPr>
    </w:p>
    <w:p w14:paraId="41FBB4ED" w14:textId="77777777" w:rsidR="005F41DE" w:rsidRDefault="005F41DE" w:rsidP="099CECD0">
      <w:pPr>
        <w:ind w:left="720" w:hanging="720"/>
        <w:rPr>
          <w:rFonts w:ascii="Calibri" w:eastAsia="Calibri" w:hAnsi="Calibri" w:cs="Calibri"/>
          <w:sz w:val="19"/>
          <w:szCs w:val="19"/>
        </w:rPr>
      </w:pPr>
    </w:p>
    <w:p w14:paraId="7058C694" w14:textId="77777777" w:rsidR="005F41DE" w:rsidRDefault="005F41DE" w:rsidP="099CECD0">
      <w:pPr>
        <w:ind w:left="720" w:hanging="720"/>
        <w:rPr>
          <w:rFonts w:ascii="Calibri" w:eastAsia="Calibri" w:hAnsi="Calibri" w:cs="Calibri"/>
          <w:sz w:val="19"/>
          <w:szCs w:val="19"/>
        </w:rPr>
      </w:pPr>
    </w:p>
    <w:p w14:paraId="18C71DD8" w14:textId="77777777" w:rsidR="005F41DE" w:rsidRDefault="005F41DE" w:rsidP="099CECD0">
      <w:pPr>
        <w:ind w:left="720" w:hanging="720"/>
        <w:rPr>
          <w:rFonts w:ascii="Calibri" w:eastAsia="Calibri" w:hAnsi="Calibri" w:cs="Calibri"/>
          <w:sz w:val="19"/>
          <w:szCs w:val="19"/>
        </w:rPr>
      </w:pPr>
    </w:p>
    <w:p w14:paraId="29D0A789" w14:textId="77777777" w:rsidR="005F41DE" w:rsidRDefault="005F41DE" w:rsidP="099CECD0">
      <w:pPr>
        <w:ind w:left="720" w:hanging="720"/>
        <w:rPr>
          <w:rFonts w:ascii="Calibri" w:eastAsia="Calibri" w:hAnsi="Calibri" w:cs="Calibri"/>
          <w:sz w:val="19"/>
          <w:szCs w:val="19"/>
        </w:rPr>
      </w:pPr>
    </w:p>
    <w:p w14:paraId="44B7F1DC" w14:textId="77777777" w:rsidR="005F41DE" w:rsidRDefault="005F41DE" w:rsidP="099CECD0">
      <w:pPr>
        <w:ind w:left="720" w:hanging="720"/>
        <w:rPr>
          <w:rFonts w:ascii="Calibri" w:eastAsia="Calibri" w:hAnsi="Calibri" w:cs="Calibri"/>
          <w:sz w:val="19"/>
          <w:szCs w:val="19"/>
        </w:rPr>
      </w:pPr>
    </w:p>
    <w:p w14:paraId="5FC65C83" w14:textId="77777777" w:rsidR="005F41DE" w:rsidRDefault="005F41DE" w:rsidP="099CECD0">
      <w:pPr>
        <w:ind w:left="720" w:hanging="720"/>
        <w:rPr>
          <w:rFonts w:ascii="Calibri" w:eastAsia="Calibri" w:hAnsi="Calibri" w:cs="Calibri"/>
          <w:sz w:val="19"/>
          <w:szCs w:val="19"/>
        </w:rPr>
      </w:pPr>
    </w:p>
    <w:p w14:paraId="57D7F464" w14:textId="77777777" w:rsidR="005F41DE" w:rsidRDefault="005F41DE" w:rsidP="099CECD0">
      <w:pPr>
        <w:ind w:left="720" w:hanging="720"/>
        <w:rPr>
          <w:rFonts w:ascii="Calibri" w:eastAsia="Calibri" w:hAnsi="Calibri" w:cs="Calibri"/>
          <w:sz w:val="19"/>
          <w:szCs w:val="19"/>
        </w:rPr>
      </w:pPr>
    </w:p>
    <w:p w14:paraId="12C78243" w14:textId="77777777" w:rsidR="005F41DE" w:rsidRDefault="005F41DE" w:rsidP="099CECD0">
      <w:pPr>
        <w:ind w:left="720" w:hanging="720"/>
        <w:rPr>
          <w:rFonts w:ascii="Calibri" w:eastAsia="Calibri" w:hAnsi="Calibri" w:cs="Calibri"/>
          <w:sz w:val="19"/>
          <w:szCs w:val="19"/>
        </w:rPr>
      </w:pPr>
    </w:p>
    <w:p w14:paraId="0ADD0754" w14:textId="77777777" w:rsidR="005F41DE" w:rsidRDefault="005F41DE" w:rsidP="099CECD0">
      <w:pPr>
        <w:ind w:left="720" w:hanging="720"/>
        <w:rPr>
          <w:rFonts w:ascii="Calibri" w:eastAsia="Calibri" w:hAnsi="Calibri" w:cs="Calibri"/>
          <w:sz w:val="19"/>
          <w:szCs w:val="19"/>
        </w:rPr>
      </w:pPr>
    </w:p>
    <w:p w14:paraId="5C6EE3D3" w14:textId="77777777" w:rsidR="005F41DE" w:rsidRDefault="005F41DE" w:rsidP="099CECD0">
      <w:pPr>
        <w:ind w:left="720" w:hanging="720"/>
        <w:rPr>
          <w:rFonts w:ascii="Calibri" w:eastAsia="Calibri" w:hAnsi="Calibri" w:cs="Calibri"/>
          <w:sz w:val="19"/>
          <w:szCs w:val="19"/>
        </w:rPr>
      </w:pPr>
    </w:p>
    <w:p w14:paraId="25270C57" w14:textId="77777777" w:rsidR="005F41DE" w:rsidRDefault="005F41DE" w:rsidP="099CECD0">
      <w:pPr>
        <w:ind w:left="720" w:hanging="720"/>
        <w:rPr>
          <w:rFonts w:ascii="Calibri" w:eastAsia="Calibri" w:hAnsi="Calibri" w:cs="Calibri"/>
          <w:sz w:val="19"/>
          <w:szCs w:val="19"/>
        </w:rPr>
      </w:pPr>
    </w:p>
    <w:p w14:paraId="661134A7" w14:textId="77777777" w:rsidR="005F41DE" w:rsidRDefault="005F41DE" w:rsidP="099CECD0">
      <w:pPr>
        <w:ind w:left="720" w:hanging="720"/>
        <w:rPr>
          <w:rFonts w:ascii="Calibri" w:eastAsia="Calibri" w:hAnsi="Calibri" w:cs="Calibri"/>
          <w:sz w:val="19"/>
          <w:szCs w:val="19"/>
        </w:rPr>
      </w:pPr>
    </w:p>
    <w:p w14:paraId="3D1DDCB6" w14:textId="77777777" w:rsidR="005F41DE" w:rsidRDefault="005F41DE" w:rsidP="099CECD0">
      <w:pPr>
        <w:ind w:left="720" w:hanging="720"/>
        <w:rPr>
          <w:rFonts w:ascii="Calibri" w:eastAsia="Calibri" w:hAnsi="Calibri" w:cs="Calibri"/>
          <w:sz w:val="19"/>
          <w:szCs w:val="19"/>
        </w:rPr>
      </w:pPr>
    </w:p>
    <w:p w14:paraId="3DA8F720" w14:textId="77777777" w:rsidR="005F41DE" w:rsidRDefault="005F41DE" w:rsidP="099CECD0">
      <w:pPr>
        <w:ind w:left="720" w:hanging="720"/>
        <w:rPr>
          <w:rFonts w:ascii="Calibri" w:eastAsia="Calibri" w:hAnsi="Calibri" w:cs="Calibri"/>
          <w:sz w:val="19"/>
          <w:szCs w:val="19"/>
        </w:rPr>
      </w:pPr>
    </w:p>
    <w:p w14:paraId="161D6BA2" w14:textId="77777777" w:rsidR="005F41DE" w:rsidRDefault="005F41DE" w:rsidP="099CECD0">
      <w:pPr>
        <w:ind w:left="720" w:hanging="720"/>
        <w:rPr>
          <w:rFonts w:ascii="Calibri" w:eastAsia="Calibri" w:hAnsi="Calibri" w:cs="Calibri"/>
          <w:sz w:val="19"/>
          <w:szCs w:val="19"/>
        </w:rPr>
      </w:pPr>
    </w:p>
    <w:p w14:paraId="01B6D3A3" w14:textId="77777777" w:rsidR="005F41DE" w:rsidRDefault="005F41DE" w:rsidP="099CECD0">
      <w:pPr>
        <w:ind w:left="720" w:hanging="720"/>
        <w:rPr>
          <w:rFonts w:ascii="Calibri" w:eastAsia="Calibri" w:hAnsi="Calibri" w:cs="Calibri"/>
          <w:sz w:val="19"/>
          <w:szCs w:val="19"/>
        </w:rPr>
      </w:pPr>
    </w:p>
    <w:p w14:paraId="5DE1C704" w14:textId="77777777" w:rsidR="005F41DE" w:rsidRDefault="005F41DE" w:rsidP="099CECD0">
      <w:pPr>
        <w:ind w:left="720" w:hanging="720"/>
        <w:rPr>
          <w:rFonts w:ascii="Calibri" w:eastAsia="Calibri" w:hAnsi="Calibri" w:cs="Calibri"/>
          <w:sz w:val="19"/>
          <w:szCs w:val="19"/>
        </w:rPr>
      </w:pPr>
    </w:p>
    <w:p w14:paraId="399CC424" w14:textId="77777777" w:rsidR="005F41DE" w:rsidRDefault="005F41DE" w:rsidP="099CECD0">
      <w:pPr>
        <w:ind w:left="720" w:hanging="720"/>
        <w:rPr>
          <w:rFonts w:ascii="Calibri" w:eastAsia="Calibri" w:hAnsi="Calibri" w:cs="Calibri"/>
          <w:sz w:val="19"/>
          <w:szCs w:val="19"/>
        </w:rPr>
      </w:pPr>
    </w:p>
    <w:p w14:paraId="4E1D61D5" w14:textId="77777777" w:rsidR="005F41DE" w:rsidRDefault="005F41DE" w:rsidP="099CECD0">
      <w:pPr>
        <w:ind w:left="720" w:hanging="720"/>
        <w:rPr>
          <w:rFonts w:ascii="Calibri" w:eastAsia="Calibri" w:hAnsi="Calibri" w:cs="Calibri"/>
          <w:sz w:val="19"/>
          <w:szCs w:val="19"/>
        </w:rPr>
      </w:pPr>
    </w:p>
    <w:p w14:paraId="583F1087" w14:textId="77777777" w:rsidR="005F41DE" w:rsidRDefault="005F41DE" w:rsidP="099CECD0">
      <w:pPr>
        <w:ind w:left="720" w:hanging="720"/>
        <w:rPr>
          <w:rFonts w:ascii="Calibri" w:eastAsia="Calibri" w:hAnsi="Calibri" w:cs="Calibri"/>
          <w:sz w:val="19"/>
          <w:szCs w:val="19"/>
        </w:rPr>
      </w:pPr>
    </w:p>
    <w:p w14:paraId="0669F751" w14:textId="77777777" w:rsidR="005F41DE" w:rsidRDefault="005F41DE" w:rsidP="099CECD0">
      <w:pPr>
        <w:ind w:left="720" w:hanging="720"/>
        <w:rPr>
          <w:rFonts w:ascii="Calibri" w:eastAsia="Calibri" w:hAnsi="Calibri" w:cs="Calibri"/>
          <w:sz w:val="19"/>
          <w:szCs w:val="19"/>
        </w:rPr>
      </w:pPr>
    </w:p>
    <w:p w14:paraId="2A41A3F6" w14:textId="77777777" w:rsidR="005F41DE" w:rsidRDefault="005F41DE" w:rsidP="099CECD0">
      <w:pPr>
        <w:ind w:left="720" w:hanging="720"/>
        <w:rPr>
          <w:rFonts w:ascii="Calibri" w:eastAsia="Calibri" w:hAnsi="Calibri" w:cs="Calibri"/>
          <w:sz w:val="19"/>
          <w:szCs w:val="19"/>
        </w:rPr>
      </w:pPr>
    </w:p>
    <w:p w14:paraId="1AAA55E6" w14:textId="77777777" w:rsidR="005F41DE" w:rsidRDefault="005F41DE" w:rsidP="099CECD0">
      <w:pPr>
        <w:ind w:left="720" w:hanging="720"/>
      </w:pPr>
      <w:bookmarkStart w:id="0" w:name="_GoBack"/>
      <w:bookmarkEnd w:id="0"/>
    </w:p>
    <w:p w14:paraId="52C40128" w14:textId="46A7D675" w:rsidR="592B4DC2" w:rsidRDefault="592B4DC2" w:rsidP="099CECD0">
      <w:pPr>
        <w:jc w:val="center"/>
      </w:pPr>
      <w:r>
        <w:br/>
      </w:r>
      <w:r w:rsidR="099CECD0" w:rsidRPr="099CECD0">
        <w:rPr>
          <w:u w:val="single"/>
        </w:rPr>
        <w:t>Images</w:t>
      </w:r>
    </w:p>
    <w:p w14:paraId="07863733" w14:textId="2972F378" w:rsidR="6C7EB12F" w:rsidRDefault="099CECD0" w:rsidP="099CECD0">
      <w:pPr>
        <w:spacing w:line="360" w:lineRule="auto"/>
        <w:ind w:left="720" w:hanging="720"/>
        <w:rPr>
          <w:rFonts w:ascii="Calibri" w:eastAsia="Calibri" w:hAnsi="Calibri" w:cs="Calibri"/>
        </w:rPr>
      </w:pPr>
      <w:proofErr w:type="spellStart"/>
      <w:r w:rsidRPr="099CECD0">
        <w:rPr>
          <w:rFonts w:ascii="Calibri" w:eastAsia="Calibri" w:hAnsi="Calibri" w:cs="Calibri"/>
        </w:rPr>
        <w:t>Campanario</w:t>
      </w:r>
      <w:proofErr w:type="spellEnd"/>
      <w:r w:rsidRPr="099CECD0">
        <w:rPr>
          <w:rFonts w:ascii="Calibri" w:eastAsia="Calibri" w:hAnsi="Calibri" w:cs="Calibri"/>
        </w:rPr>
        <w:t>, G. (2012) Cm Waterstones Booksellers Limited</w:t>
      </w:r>
    </w:p>
    <w:p w14:paraId="06A0EF25" w14:textId="29A81FC5" w:rsidR="099CECD0" w:rsidRDefault="099CECD0" w:rsidP="099CECD0">
      <w:pPr>
        <w:spacing w:line="360" w:lineRule="auto"/>
        <w:ind w:left="720" w:hanging="720"/>
        <w:rPr>
          <w:rFonts w:ascii="Calibri" w:eastAsia="Calibri" w:hAnsi="Calibri" w:cs="Calibri"/>
        </w:rPr>
      </w:pPr>
      <w:proofErr w:type="spellStart"/>
      <w:r w:rsidRPr="099CECD0">
        <w:rPr>
          <w:rFonts w:ascii="Calibri" w:eastAsia="Calibri" w:hAnsi="Calibri" w:cs="Calibri"/>
        </w:rPr>
        <w:t>Kudriashova</w:t>
      </w:r>
      <w:proofErr w:type="spellEnd"/>
      <w:r w:rsidRPr="099CECD0">
        <w:rPr>
          <w:rFonts w:ascii="Calibri" w:eastAsia="Calibri" w:hAnsi="Calibri" w:cs="Calibri"/>
        </w:rPr>
        <w:t>, A (N.D.) MySquiggles.com [Sketches]</w:t>
      </w:r>
    </w:p>
    <w:p w14:paraId="4EFE3F52" w14:textId="41D25B9B" w:rsidR="099CECD0" w:rsidRDefault="099CECD0" w:rsidP="099CECD0">
      <w:pPr>
        <w:spacing w:line="360" w:lineRule="auto"/>
        <w:ind w:left="720" w:hanging="720"/>
      </w:pPr>
      <w:r w:rsidRPr="099CECD0">
        <w:rPr>
          <w:rFonts w:ascii="Calibri" w:eastAsia="Calibri" w:hAnsi="Calibri" w:cs="Calibri"/>
          <w:sz w:val="24"/>
          <w:szCs w:val="24"/>
        </w:rPr>
        <w:t>Lawlor, V (N.D) Reportage illustration Times Square [</w:t>
      </w:r>
      <w:proofErr w:type="spellStart"/>
      <w:r w:rsidRPr="099CECD0">
        <w:rPr>
          <w:rFonts w:ascii="Calibri" w:eastAsia="Calibri" w:hAnsi="Calibri" w:cs="Calibri"/>
          <w:sz w:val="24"/>
          <w:szCs w:val="24"/>
        </w:rPr>
        <w:t>Canson</w:t>
      </w:r>
      <w:proofErr w:type="spellEnd"/>
      <w:r w:rsidRPr="099CECD0">
        <w:rPr>
          <w:rFonts w:ascii="Calibri" w:eastAsia="Calibri" w:hAnsi="Calibri" w:cs="Calibri"/>
          <w:sz w:val="24"/>
          <w:szCs w:val="24"/>
        </w:rPr>
        <w:t xml:space="preserve"> pure white paper]</w:t>
      </w:r>
    </w:p>
    <w:p w14:paraId="629E9E62" w14:textId="450BDC28" w:rsidR="099CECD0" w:rsidRDefault="099CECD0" w:rsidP="099CECD0">
      <w:pPr>
        <w:spacing w:line="360" w:lineRule="auto"/>
        <w:ind w:left="720" w:hanging="720"/>
      </w:pPr>
      <w:r w:rsidRPr="099CECD0">
        <w:rPr>
          <w:rFonts w:ascii="Calibri" w:eastAsia="Calibri" w:hAnsi="Calibri" w:cs="Calibri"/>
        </w:rPr>
        <w:t xml:space="preserve">Sayer, J. (1945). What is a fantasy </w:t>
      </w:r>
      <w:proofErr w:type="gramStart"/>
      <w:r w:rsidRPr="099CECD0">
        <w:rPr>
          <w:rFonts w:ascii="Calibri" w:eastAsia="Calibri" w:hAnsi="Calibri" w:cs="Calibri"/>
        </w:rPr>
        <w:t>map</w:t>
      </w:r>
      <w:proofErr w:type="gramEnd"/>
      <w:r w:rsidRPr="099CECD0">
        <w:rPr>
          <w:rFonts w:ascii="Calibri" w:eastAsia="Calibri" w:hAnsi="Calibri" w:cs="Calibri"/>
        </w:rPr>
        <w:t xml:space="preserve"> </w:t>
      </w:r>
    </w:p>
    <w:p w14:paraId="6C5E0E6E" w14:textId="29444086" w:rsidR="099CECD0" w:rsidRDefault="099CECD0" w:rsidP="099CECD0">
      <w:pPr>
        <w:spacing w:line="360" w:lineRule="auto"/>
        <w:ind w:left="720" w:hanging="720"/>
        <w:rPr>
          <w:rFonts w:ascii="Calibri" w:eastAsia="Calibri" w:hAnsi="Calibri" w:cs="Calibri"/>
        </w:rPr>
      </w:pPr>
      <w:r w:rsidRPr="099CECD0">
        <w:rPr>
          <w:rFonts w:ascii="Calibri" w:eastAsia="Calibri" w:hAnsi="Calibri" w:cs="Calibri"/>
        </w:rPr>
        <w:t xml:space="preserve">Sleigh, B. (1918). What is a fantasy </w:t>
      </w:r>
      <w:proofErr w:type="gramStart"/>
      <w:r w:rsidRPr="099CECD0">
        <w:rPr>
          <w:rFonts w:ascii="Calibri" w:eastAsia="Calibri" w:hAnsi="Calibri" w:cs="Calibri"/>
        </w:rPr>
        <w:t>map</w:t>
      </w:r>
      <w:proofErr w:type="gramEnd"/>
    </w:p>
    <w:p w14:paraId="0648471D" w14:textId="27704957" w:rsidR="099CECD0" w:rsidRDefault="099CECD0" w:rsidP="099CECD0">
      <w:pPr>
        <w:spacing w:line="360" w:lineRule="auto"/>
        <w:ind w:left="720" w:hanging="720"/>
        <w:rPr>
          <w:rFonts w:ascii="Calibri" w:eastAsia="Calibri" w:hAnsi="Calibri" w:cs="Calibri"/>
          <w:sz w:val="24"/>
          <w:szCs w:val="24"/>
        </w:rPr>
      </w:pPr>
      <w:r w:rsidRPr="099CECD0">
        <w:rPr>
          <w:rFonts w:ascii="Calibri" w:eastAsia="Calibri" w:hAnsi="Calibri" w:cs="Calibri"/>
        </w:rPr>
        <w:t>Steel, L. (N.D) Liz Steel Architecture [Watercolo</w:t>
      </w:r>
      <w:r w:rsidRPr="099CECD0">
        <w:rPr>
          <w:rFonts w:ascii="Calibri" w:eastAsia="Calibri" w:hAnsi="Calibri" w:cs="Calibri"/>
          <w:sz w:val="24"/>
          <w:szCs w:val="24"/>
        </w:rPr>
        <w:t>ur]</w:t>
      </w:r>
    </w:p>
    <w:sectPr w:rsidR="099CECD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altName w:val="Times New Roman"/>
    <w:charset w:val="00"/>
    <w:family w:val="roman"/>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EA70E57"/>
    <w:multiLevelType w:val="hybridMultilevel"/>
    <w:tmpl w:val="96A23A0E"/>
    <w:lvl w:ilvl="0" w:tplc="A058CF2A">
      <w:start w:val="1"/>
      <w:numFmt w:val="bullet"/>
      <w:lvlText w:val=""/>
      <w:lvlJc w:val="left"/>
      <w:pPr>
        <w:ind w:left="720" w:hanging="360"/>
      </w:pPr>
      <w:rPr>
        <w:rFonts w:ascii="Symbol" w:hAnsi="Symbol" w:hint="default"/>
      </w:rPr>
    </w:lvl>
    <w:lvl w:ilvl="1" w:tplc="3C54C046">
      <w:start w:val="1"/>
      <w:numFmt w:val="bullet"/>
      <w:lvlText w:val="o"/>
      <w:lvlJc w:val="left"/>
      <w:pPr>
        <w:ind w:left="1440" w:hanging="360"/>
      </w:pPr>
      <w:rPr>
        <w:rFonts w:ascii="Courier New" w:hAnsi="Courier New" w:hint="default"/>
      </w:rPr>
    </w:lvl>
    <w:lvl w:ilvl="2" w:tplc="C01C6A78">
      <w:start w:val="1"/>
      <w:numFmt w:val="bullet"/>
      <w:lvlText w:val=""/>
      <w:lvlJc w:val="left"/>
      <w:pPr>
        <w:ind w:left="2160" w:hanging="360"/>
      </w:pPr>
      <w:rPr>
        <w:rFonts w:ascii="Wingdings" w:hAnsi="Wingdings" w:hint="default"/>
      </w:rPr>
    </w:lvl>
    <w:lvl w:ilvl="3" w:tplc="0D46754E">
      <w:start w:val="1"/>
      <w:numFmt w:val="bullet"/>
      <w:lvlText w:val=""/>
      <w:lvlJc w:val="left"/>
      <w:pPr>
        <w:ind w:left="2880" w:hanging="360"/>
      </w:pPr>
      <w:rPr>
        <w:rFonts w:ascii="Symbol" w:hAnsi="Symbol" w:hint="default"/>
      </w:rPr>
    </w:lvl>
    <w:lvl w:ilvl="4" w:tplc="BFE659EC">
      <w:start w:val="1"/>
      <w:numFmt w:val="bullet"/>
      <w:lvlText w:val="o"/>
      <w:lvlJc w:val="left"/>
      <w:pPr>
        <w:ind w:left="3600" w:hanging="360"/>
      </w:pPr>
      <w:rPr>
        <w:rFonts w:ascii="Courier New" w:hAnsi="Courier New" w:hint="default"/>
      </w:rPr>
    </w:lvl>
    <w:lvl w:ilvl="5" w:tplc="4A3E8246">
      <w:start w:val="1"/>
      <w:numFmt w:val="bullet"/>
      <w:lvlText w:val=""/>
      <w:lvlJc w:val="left"/>
      <w:pPr>
        <w:ind w:left="4320" w:hanging="360"/>
      </w:pPr>
      <w:rPr>
        <w:rFonts w:ascii="Wingdings" w:hAnsi="Wingdings" w:hint="default"/>
      </w:rPr>
    </w:lvl>
    <w:lvl w:ilvl="6" w:tplc="22904DAC">
      <w:start w:val="1"/>
      <w:numFmt w:val="bullet"/>
      <w:lvlText w:val=""/>
      <w:lvlJc w:val="left"/>
      <w:pPr>
        <w:ind w:left="5040" w:hanging="360"/>
      </w:pPr>
      <w:rPr>
        <w:rFonts w:ascii="Symbol" w:hAnsi="Symbol" w:hint="default"/>
      </w:rPr>
    </w:lvl>
    <w:lvl w:ilvl="7" w:tplc="38FA50EA">
      <w:start w:val="1"/>
      <w:numFmt w:val="bullet"/>
      <w:lvlText w:val="o"/>
      <w:lvlJc w:val="left"/>
      <w:pPr>
        <w:ind w:left="5760" w:hanging="360"/>
      </w:pPr>
      <w:rPr>
        <w:rFonts w:ascii="Courier New" w:hAnsi="Courier New" w:hint="default"/>
      </w:rPr>
    </w:lvl>
    <w:lvl w:ilvl="8" w:tplc="7AFECC1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FD2B23"/>
    <w:rsid w:val="005F41DE"/>
    <w:rsid w:val="099CECD0"/>
    <w:rsid w:val="09A33AD2"/>
    <w:rsid w:val="136D88DD"/>
    <w:rsid w:val="153089B1"/>
    <w:rsid w:val="194772F1"/>
    <w:rsid w:val="19B14A48"/>
    <w:rsid w:val="28383AAF"/>
    <w:rsid w:val="2914A65E"/>
    <w:rsid w:val="2D371A79"/>
    <w:rsid w:val="2F485A93"/>
    <w:rsid w:val="35CA85C3"/>
    <w:rsid w:val="3FB977B4"/>
    <w:rsid w:val="55688C15"/>
    <w:rsid w:val="592B4DC2"/>
    <w:rsid w:val="594192D5"/>
    <w:rsid w:val="5C79D697"/>
    <w:rsid w:val="60BA8155"/>
    <w:rsid w:val="63A91D3A"/>
    <w:rsid w:val="646AB8B8"/>
    <w:rsid w:val="683FF4E6"/>
    <w:rsid w:val="6BFD2B23"/>
    <w:rsid w:val="6C5A9043"/>
    <w:rsid w:val="6C7EB12F"/>
    <w:rsid w:val="76B0FB41"/>
    <w:rsid w:val="798008C9"/>
    <w:rsid w:val="7FCAC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D2B23"/>
  <w15:chartTrackingRefBased/>
  <w15:docId w15:val="{C4425E12-B838-4B20-B191-E4E917245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gislounge.com/mapping-through-the-ages/" TargetMode="External"/><Relationship Id="rId18" Type="http://schemas.openxmlformats.org/officeDocument/2006/relationships/hyperlink" Target="http://www.veronicalawlor.com/?page_id=2" TargetMode="External"/><Relationship Id="rId26" Type="http://schemas.openxmlformats.org/officeDocument/2006/relationships/hyperlink" Target="https://www.nationalgeographic.org/encyclopedia/atlas/" TargetMode="External"/><Relationship Id="rId3" Type="http://schemas.openxmlformats.org/officeDocument/2006/relationships/settings" Target="settings.xml"/><Relationship Id="rId21" Type="http://schemas.openxmlformats.org/officeDocument/2006/relationships/hyperlink" Target="http://unsworks.unsw.edu.au/fapi/datastream/unsworks:38674/SOURCE02?view=true" TargetMode="External"/><Relationship Id="rId7" Type="http://schemas.openxmlformats.org/officeDocument/2006/relationships/image" Target="media/image3.jpg"/><Relationship Id="rId12" Type="http://schemas.openxmlformats.org/officeDocument/2006/relationships/hyperlink" Target="https://www.cddc.vt.edu/sionline/si/theory.html" TargetMode="External"/><Relationship Id="rId17" Type="http://schemas.openxmlformats.org/officeDocument/2006/relationships/hyperlink" Target="https://www.mysquiggles.com/" TargetMode="External"/><Relationship Id="rId25" Type="http://schemas.openxmlformats.org/officeDocument/2006/relationships/hyperlink" Target="http://www.reaktionbooks.co.uk/display.asp?ISB=978186189912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oughtco.com/what-is-a-map-1435693" TargetMode="External"/><Relationship Id="rId20" Type="http://schemas.openxmlformats.org/officeDocument/2006/relationships/hyperlink" Target="http://i-peel.org/homepage/travel-guide/" TargetMode="External"/><Relationship Id="rId29" Type="http://schemas.openxmlformats.org/officeDocument/2006/relationships/hyperlink" Target="https://www.tate.org.uk/art/art-terms/f/flaneur"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bopsecrets.org/SI/urbgeog.htm" TargetMode="External"/><Relationship Id="rId24" Type="http://schemas.openxmlformats.org/officeDocument/2006/relationships/hyperlink" Target="https://segd.org/what-wayfinding" TargetMode="Externa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bl.uk/maps/articles/what-is-a-fantasy-map" TargetMode="External"/><Relationship Id="rId23" Type="http://schemas.openxmlformats.org/officeDocument/2006/relationships/hyperlink" Target="http://www.thedoublenegative.co.uk/2014/12/an-introduction-to-psychogeography/" TargetMode="External"/><Relationship Id="rId28" Type="http://schemas.openxmlformats.org/officeDocument/2006/relationships/hyperlink" Target="https://www.lizsteel.com/about-liz-steel/" TargetMode="External"/><Relationship Id="rId10" Type="http://schemas.openxmlformats.org/officeDocument/2006/relationships/image" Target="media/image6.jpg"/><Relationship Id="rId19" Type="http://schemas.openxmlformats.org/officeDocument/2006/relationships/hyperlink" Target="http://www.urbansketchers.org/2008/10/meet-correspondents-new-york-veronica.html" TargetMode="External"/><Relationship Id="rId31" Type="http://schemas.openxmlformats.org/officeDocument/2006/relationships/hyperlink" Target="https://mymodernmet.com/maxwell-tilse-illustrated-postcards/"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edu.gcfglobal.org/en/google-maps/what-is-google-maps/1/" TargetMode="External"/><Relationship Id="rId22" Type="http://schemas.openxmlformats.org/officeDocument/2006/relationships/hyperlink" Target="http://www.physicalgeography.net/fundamentals/2a.html" TargetMode="External"/><Relationship Id="rId27" Type="http://schemas.openxmlformats.org/officeDocument/2006/relationships/hyperlink" Target="https://www.nationalgeographic.org/encyclopedia/map/?utm_source=BibblioRCM_Row" TargetMode="External"/><Relationship Id="rId30" Type="http://schemas.openxmlformats.org/officeDocument/2006/relationships/hyperlink" Target="https://www.tate.org.uk/art/art-terms/p/psychoge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5547</Words>
  <Characters>31621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Rees (P151014)</dc:creator>
  <cp:keywords/>
  <dc:description/>
  <cp:lastModifiedBy>Megan Edge</cp:lastModifiedBy>
  <cp:revision>2</cp:revision>
  <dcterms:created xsi:type="dcterms:W3CDTF">2018-12-12T11:48:00Z</dcterms:created>
  <dcterms:modified xsi:type="dcterms:W3CDTF">2018-12-12T11:48:00Z</dcterms:modified>
</cp:coreProperties>
</file>