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DB172" w14:textId="77777777" w:rsidR="001C66A7" w:rsidRPr="00435577" w:rsidRDefault="00F457D6" w:rsidP="006E21A9">
      <w:pPr>
        <w:jc w:val="center"/>
        <w:rPr>
          <w:sz w:val="34"/>
          <w:szCs w:val="34"/>
          <w:u w:val="single"/>
        </w:rPr>
      </w:pPr>
      <w:r w:rsidRPr="00435577">
        <w:rPr>
          <w:sz w:val="34"/>
          <w:szCs w:val="34"/>
          <w:u w:val="single"/>
        </w:rPr>
        <w:t>For an Advocacy organisation of your choice identify and critique the professional standards and codes of practice in place.</w:t>
      </w:r>
    </w:p>
    <w:p w14:paraId="2ECDB173" w14:textId="77777777" w:rsidR="0087502F" w:rsidRPr="00130515" w:rsidRDefault="0087502F" w:rsidP="00E7479B">
      <w:pPr>
        <w:jc w:val="both"/>
        <w:rPr>
          <w:szCs w:val="24"/>
          <w:u w:val="single"/>
        </w:rPr>
      </w:pPr>
    </w:p>
    <w:p w14:paraId="2ECDB174" w14:textId="77777777" w:rsidR="00175B99" w:rsidRDefault="00F457D6" w:rsidP="0087502F">
      <w:pPr>
        <w:spacing w:after="0" w:line="360" w:lineRule="auto"/>
        <w:jc w:val="both"/>
        <w:rPr>
          <w:szCs w:val="24"/>
        </w:rPr>
      </w:pPr>
      <w:r>
        <w:rPr>
          <w:szCs w:val="24"/>
        </w:rPr>
        <w:t>Advocac</w:t>
      </w:r>
      <w:r w:rsidR="000777DA">
        <w:rPr>
          <w:szCs w:val="24"/>
        </w:rPr>
        <w:t xml:space="preserve">y, </w:t>
      </w:r>
      <w:r w:rsidR="00B16236">
        <w:rPr>
          <w:szCs w:val="24"/>
        </w:rPr>
        <w:t>according to</w:t>
      </w:r>
      <w:r w:rsidR="00BA3887">
        <w:rPr>
          <w:szCs w:val="24"/>
        </w:rPr>
        <w:t xml:space="preserve"> Tros Gynnal Plant </w:t>
      </w:r>
      <w:r w:rsidR="000F780E">
        <w:rPr>
          <w:szCs w:val="24"/>
        </w:rPr>
        <w:t>(</w:t>
      </w:r>
      <w:r w:rsidR="000F780E" w:rsidRPr="000F780E">
        <w:rPr>
          <w:szCs w:val="24"/>
        </w:rPr>
        <w:t>TGP</w:t>
      </w:r>
      <w:r w:rsidR="000F780E">
        <w:rPr>
          <w:szCs w:val="24"/>
        </w:rPr>
        <w:t>)</w:t>
      </w:r>
      <w:r w:rsidR="000F780E" w:rsidRPr="000F780E">
        <w:rPr>
          <w:szCs w:val="24"/>
        </w:rPr>
        <w:t xml:space="preserve"> Cymru</w:t>
      </w:r>
      <w:r w:rsidR="00F646F3">
        <w:rPr>
          <w:szCs w:val="24"/>
        </w:rPr>
        <w:t>,</w:t>
      </w:r>
      <w:r w:rsidR="004B431E">
        <w:rPr>
          <w:szCs w:val="24"/>
        </w:rPr>
        <w:t xml:space="preserve"> when providing educational </w:t>
      </w:r>
    </w:p>
    <w:p w14:paraId="2ECDB175" w14:textId="750F5B33" w:rsidR="008F52D6" w:rsidRDefault="00F457D6" w:rsidP="0087502F">
      <w:pPr>
        <w:spacing w:after="0" w:line="360" w:lineRule="auto"/>
        <w:jc w:val="both"/>
        <w:rPr>
          <w:szCs w:val="24"/>
        </w:rPr>
      </w:pPr>
      <w:r>
        <w:rPr>
          <w:szCs w:val="24"/>
        </w:rPr>
        <w:t>tra</w:t>
      </w:r>
      <w:r w:rsidR="00F646F3">
        <w:rPr>
          <w:szCs w:val="24"/>
        </w:rPr>
        <w:t>ining for Social Care Wales</w:t>
      </w:r>
      <w:r w:rsidR="000F780E">
        <w:rPr>
          <w:szCs w:val="24"/>
        </w:rPr>
        <w:t xml:space="preserve"> is </w:t>
      </w:r>
      <w:r w:rsidR="00412108">
        <w:rPr>
          <w:szCs w:val="24"/>
        </w:rPr>
        <w:t xml:space="preserve">in place to promote the </w:t>
      </w:r>
      <w:r w:rsidR="00016884">
        <w:rPr>
          <w:szCs w:val="24"/>
        </w:rPr>
        <w:t>views</w:t>
      </w:r>
      <w:r w:rsidR="00E450C4">
        <w:rPr>
          <w:szCs w:val="24"/>
        </w:rPr>
        <w:t>, wishes</w:t>
      </w:r>
      <w:r w:rsidR="00FA1DD0">
        <w:rPr>
          <w:szCs w:val="24"/>
        </w:rPr>
        <w:t>,</w:t>
      </w:r>
      <w:r w:rsidR="00E450C4">
        <w:rPr>
          <w:szCs w:val="24"/>
        </w:rPr>
        <w:t xml:space="preserve"> and feelings of the individual the </w:t>
      </w:r>
      <w:r w:rsidR="00BE6E8E">
        <w:rPr>
          <w:szCs w:val="24"/>
        </w:rPr>
        <w:t>Advocate is</w:t>
      </w:r>
      <w:r w:rsidR="00E450C4">
        <w:rPr>
          <w:szCs w:val="24"/>
        </w:rPr>
        <w:t xml:space="preserve"> as</w:t>
      </w:r>
      <w:r w:rsidR="00E71FEF">
        <w:rPr>
          <w:szCs w:val="24"/>
        </w:rPr>
        <w:t>s</w:t>
      </w:r>
      <w:r w:rsidR="00E450C4">
        <w:rPr>
          <w:szCs w:val="24"/>
        </w:rPr>
        <w:t>i</w:t>
      </w:r>
      <w:r w:rsidR="00BE6E8E">
        <w:rPr>
          <w:szCs w:val="24"/>
        </w:rPr>
        <w:t>s</w:t>
      </w:r>
      <w:r w:rsidR="00E450C4">
        <w:rPr>
          <w:szCs w:val="24"/>
        </w:rPr>
        <w:t>ting</w:t>
      </w:r>
      <w:r w:rsidR="00FF0466">
        <w:rPr>
          <w:szCs w:val="24"/>
        </w:rPr>
        <w:t>.</w:t>
      </w:r>
      <w:r w:rsidR="00261CC3">
        <w:rPr>
          <w:szCs w:val="24"/>
        </w:rPr>
        <w:t xml:space="preserve"> All points raised</w:t>
      </w:r>
      <w:r w:rsidR="008F0A96">
        <w:rPr>
          <w:szCs w:val="24"/>
        </w:rPr>
        <w:t xml:space="preserve"> are </w:t>
      </w:r>
      <w:r w:rsidR="00E63CBE">
        <w:rPr>
          <w:szCs w:val="24"/>
        </w:rPr>
        <w:t>considered</w:t>
      </w:r>
      <w:r w:rsidR="008F0A96">
        <w:rPr>
          <w:szCs w:val="24"/>
        </w:rPr>
        <w:t xml:space="preserve"> and acted upon for the betterment of the person; this applies to everyone regardless</w:t>
      </w:r>
      <w:r w:rsidR="008A2762">
        <w:rPr>
          <w:szCs w:val="24"/>
        </w:rPr>
        <w:t xml:space="preserve"> of age, gender, sexual orientation, residential status or ethnicit</w:t>
      </w:r>
      <w:r w:rsidR="004B053C">
        <w:rPr>
          <w:szCs w:val="24"/>
        </w:rPr>
        <w:t>y</w:t>
      </w:r>
      <w:r w:rsidR="00BC6A2F">
        <w:rPr>
          <w:szCs w:val="24"/>
        </w:rPr>
        <w:t xml:space="preserve"> </w:t>
      </w:r>
      <w:r w:rsidR="0041728F">
        <w:rPr>
          <w:szCs w:val="24"/>
        </w:rPr>
        <w:t>(</w:t>
      </w:r>
      <w:r w:rsidR="00FA1DD0">
        <w:rPr>
          <w:szCs w:val="24"/>
        </w:rPr>
        <w:t xml:space="preserve">Social Care Wales, </w:t>
      </w:r>
      <w:r w:rsidR="00E9332D">
        <w:rPr>
          <w:szCs w:val="24"/>
        </w:rPr>
        <w:t>2022)</w:t>
      </w:r>
      <w:r w:rsidR="004B053C">
        <w:rPr>
          <w:szCs w:val="24"/>
        </w:rPr>
        <w:t>.</w:t>
      </w:r>
      <w:r w:rsidR="009964BB">
        <w:rPr>
          <w:szCs w:val="24"/>
        </w:rPr>
        <w:t xml:space="preserve"> This </w:t>
      </w:r>
      <w:r w:rsidR="00261CC3">
        <w:rPr>
          <w:szCs w:val="24"/>
        </w:rPr>
        <w:t xml:space="preserve">inclusive and unbiased </w:t>
      </w:r>
      <w:r w:rsidR="009964BB">
        <w:rPr>
          <w:szCs w:val="24"/>
        </w:rPr>
        <w:t xml:space="preserve">stance is supported by </w:t>
      </w:r>
      <w:r w:rsidR="00A13253">
        <w:rPr>
          <w:szCs w:val="24"/>
        </w:rPr>
        <w:t>Stewart</w:t>
      </w:r>
      <w:r w:rsidR="00770CD3">
        <w:rPr>
          <w:szCs w:val="24"/>
        </w:rPr>
        <w:t xml:space="preserve"> and MacIntyre </w:t>
      </w:r>
      <w:r w:rsidR="00434B8A">
        <w:rPr>
          <w:szCs w:val="24"/>
        </w:rPr>
        <w:t>(</w:t>
      </w:r>
      <w:r w:rsidR="00770CD3">
        <w:rPr>
          <w:szCs w:val="24"/>
        </w:rPr>
        <w:t>2013</w:t>
      </w:r>
      <w:r w:rsidR="00434B8A">
        <w:rPr>
          <w:szCs w:val="24"/>
        </w:rPr>
        <w:t>)</w:t>
      </w:r>
      <w:r w:rsidR="00770CD3">
        <w:rPr>
          <w:szCs w:val="24"/>
        </w:rPr>
        <w:t xml:space="preserve">., </w:t>
      </w:r>
      <w:r w:rsidR="005542F0">
        <w:rPr>
          <w:szCs w:val="24"/>
        </w:rPr>
        <w:t xml:space="preserve">Department for Education (2023)., </w:t>
      </w:r>
      <w:r w:rsidR="006670BA">
        <w:rPr>
          <w:szCs w:val="24"/>
        </w:rPr>
        <w:t xml:space="preserve">and </w:t>
      </w:r>
      <w:r w:rsidR="00F40A56">
        <w:rPr>
          <w:szCs w:val="24"/>
        </w:rPr>
        <w:t>(</w:t>
      </w:r>
      <w:r w:rsidR="00E61786">
        <w:rPr>
          <w:szCs w:val="24"/>
        </w:rPr>
        <w:t>NYAS, 2024</w:t>
      </w:r>
      <w:r w:rsidR="00434B8A">
        <w:rPr>
          <w:szCs w:val="24"/>
        </w:rPr>
        <w:t>)</w:t>
      </w:r>
      <w:r w:rsidR="00E61786">
        <w:rPr>
          <w:szCs w:val="24"/>
        </w:rPr>
        <w:t>.</w:t>
      </w:r>
    </w:p>
    <w:p w14:paraId="2ECDB176" w14:textId="59C6E498" w:rsidR="00374BF0" w:rsidRDefault="00F457D6" w:rsidP="00374BF0">
      <w:pPr>
        <w:spacing w:after="0" w:line="360" w:lineRule="auto"/>
        <w:jc w:val="both"/>
        <w:rPr>
          <w:szCs w:val="24"/>
        </w:rPr>
      </w:pPr>
      <w:r>
        <w:rPr>
          <w:szCs w:val="24"/>
        </w:rPr>
        <w:t>Th</w:t>
      </w:r>
      <w:r w:rsidR="000A3927">
        <w:rPr>
          <w:szCs w:val="24"/>
        </w:rPr>
        <w:t>is idea of inclusive support through Advocacy is the main</w:t>
      </w:r>
      <w:r w:rsidR="00B07508">
        <w:rPr>
          <w:szCs w:val="24"/>
        </w:rPr>
        <w:t xml:space="preserve"> fo</w:t>
      </w:r>
      <w:r w:rsidR="00B3246E">
        <w:rPr>
          <w:szCs w:val="24"/>
        </w:rPr>
        <w:t>cus</w:t>
      </w:r>
      <w:r w:rsidR="00B07508">
        <w:rPr>
          <w:szCs w:val="24"/>
        </w:rPr>
        <w:t xml:space="preserve"> of the</w:t>
      </w:r>
      <w:r>
        <w:rPr>
          <w:szCs w:val="24"/>
        </w:rPr>
        <w:t xml:space="preserve"> chosen</w:t>
      </w:r>
      <w:r w:rsidR="00B07508">
        <w:rPr>
          <w:szCs w:val="24"/>
        </w:rPr>
        <w:t xml:space="preserve"> organisatio</w:t>
      </w:r>
      <w:r w:rsidR="00B3246E">
        <w:rPr>
          <w:szCs w:val="24"/>
        </w:rPr>
        <w:t>n</w:t>
      </w:r>
      <w:r w:rsidR="00BC6A2F">
        <w:rPr>
          <w:szCs w:val="24"/>
        </w:rPr>
        <w:t xml:space="preserve"> </w:t>
      </w:r>
      <w:r w:rsidR="00B07508">
        <w:rPr>
          <w:szCs w:val="24"/>
        </w:rPr>
        <w:t>for</w:t>
      </w:r>
      <w:r>
        <w:rPr>
          <w:szCs w:val="24"/>
        </w:rPr>
        <w:t xml:space="preserve"> this critical analysis</w:t>
      </w:r>
      <w:r w:rsidR="00B07508">
        <w:rPr>
          <w:szCs w:val="24"/>
        </w:rPr>
        <w:t>,</w:t>
      </w:r>
      <w:r w:rsidR="0056531D">
        <w:rPr>
          <w:szCs w:val="24"/>
        </w:rPr>
        <w:t xml:space="preserve"> Advocacy Support Cymru</w:t>
      </w:r>
      <w:r w:rsidR="00832773">
        <w:rPr>
          <w:szCs w:val="24"/>
        </w:rPr>
        <w:t>.</w:t>
      </w:r>
      <w:r w:rsidR="00BC6A2F">
        <w:rPr>
          <w:szCs w:val="24"/>
        </w:rPr>
        <w:t xml:space="preserve"> </w:t>
      </w:r>
      <w:r w:rsidR="00832773">
        <w:rPr>
          <w:szCs w:val="24"/>
        </w:rPr>
        <w:t>A</w:t>
      </w:r>
      <w:r w:rsidR="00BC6A2F">
        <w:rPr>
          <w:szCs w:val="24"/>
        </w:rPr>
        <w:t xml:space="preserve"> </w:t>
      </w:r>
      <w:r w:rsidR="00B314C4">
        <w:rPr>
          <w:szCs w:val="24"/>
        </w:rPr>
        <w:t>registered charity and Company</w:t>
      </w:r>
      <w:r w:rsidR="0056531D">
        <w:rPr>
          <w:szCs w:val="24"/>
        </w:rPr>
        <w:t xml:space="preserve"> within </w:t>
      </w:r>
      <w:r w:rsidR="00B80583">
        <w:rPr>
          <w:szCs w:val="24"/>
        </w:rPr>
        <w:t>W</w:t>
      </w:r>
      <w:r w:rsidR="0056531D">
        <w:rPr>
          <w:szCs w:val="24"/>
        </w:rPr>
        <w:t>ales that provides a broad spectrum of Advocacy services to those with a qualifying need for them</w:t>
      </w:r>
      <w:r w:rsidR="00832773">
        <w:rPr>
          <w:szCs w:val="24"/>
        </w:rPr>
        <w:t xml:space="preserve">, although it is this need for qualification that has led to changes in presentation and clarity within the </w:t>
      </w:r>
      <w:r>
        <w:rPr>
          <w:szCs w:val="24"/>
        </w:rPr>
        <w:t>organisation’s</w:t>
      </w:r>
      <w:r w:rsidR="00832773">
        <w:rPr>
          <w:szCs w:val="24"/>
        </w:rPr>
        <w:t xml:space="preserve"> early years of operation</w:t>
      </w:r>
      <w:r w:rsidR="00B80583">
        <w:rPr>
          <w:szCs w:val="24"/>
        </w:rPr>
        <w:t>.</w:t>
      </w:r>
      <w:r w:rsidR="00BC6A2F">
        <w:rPr>
          <w:szCs w:val="24"/>
        </w:rPr>
        <w:t xml:space="preserve"> </w:t>
      </w:r>
      <w:r w:rsidR="00AE07D5">
        <w:rPr>
          <w:szCs w:val="24"/>
        </w:rPr>
        <w:t>Through the t</w:t>
      </w:r>
      <w:r w:rsidR="00130515">
        <w:rPr>
          <w:szCs w:val="24"/>
        </w:rPr>
        <w:t>hir</w:t>
      </w:r>
      <w:r w:rsidR="00AE07D5">
        <w:rPr>
          <w:szCs w:val="24"/>
        </w:rPr>
        <w:t xml:space="preserve">ty years of service to the people of </w:t>
      </w:r>
      <w:r w:rsidR="00C210B2">
        <w:rPr>
          <w:szCs w:val="24"/>
        </w:rPr>
        <w:t xml:space="preserve">Wales, they have garnered experience in many </w:t>
      </w:r>
      <w:r w:rsidR="004B1129">
        <w:rPr>
          <w:szCs w:val="24"/>
        </w:rPr>
        <w:t>areas and</w:t>
      </w:r>
      <w:r w:rsidR="00C210B2">
        <w:rPr>
          <w:szCs w:val="24"/>
        </w:rPr>
        <w:t xml:space="preserve"> provide services covering many aspects of Advocacy ranging from </w:t>
      </w:r>
      <w:r w:rsidR="00FB207E">
        <w:rPr>
          <w:szCs w:val="24"/>
        </w:rPr>
        <w:t xml:space="preserve">(IMHA) </w:t>
      </w:r>
      <w:r w:rsidR="005732F3">
        <w:rPr>
          <w:szCs w:val="24"/>
        </w:rPr>
        <w:t>I</w:t>
      </w:r>
      <w:r w:rsidR="00FB207E">
        <w:rPr>
          <w:szCs w:val="24"/>
        </w:rPr>
        <w:t xml:space="preserve">ndependent </w:t>
      </w:r>
      <w:r w:rsidR="005732F3">
        <w:rPr>
          <w:szCs w:val="24"/>
        </w:rPr>
        <w:t>M</w:t>
      </w:r>
      <w:r w:rsidR="00302D11">
        <w:rPr>
          <w:szCs w:val="24"/>
        </w:rPr>
        <w:t xml:space="preserve">ental </w:t>
      </w:r>
      <w:r w:rsidR="005732F3">
        <w:rPr>
          <w:szCs w:val="24"/>
        </w:rPr>
        <w:t>H</w:t>
      </w:r>
      <w:r w:rsidR="00302D11">
        <w:rPr>
          <w:szCs w:val="24"/>
        </w:rPr>
        <w:t>ealth</w:t>
      </w:r>
      <w:r w:rsidR="00BC6A2F">
        <w:rPr>
          <w:szCs w:val="24"/>
        </w:rPr>
        <w:t xml:space="preserve"> </w:t>
      </w:r>
      <w:r w:rsidR="005732F3">
        <w:rPr>
          <w:szCs w:val="24"/>
        </w:rPr>
        <w:t>A</w:t>
      </w:r>
      <w:r w:rsidR="00FB207E">
        <w:rPr>
          <w:szCs w:val="24"/>
        </w:rPr>
        <w:t>dvocacy to under eighteens</w:t>
      </w:r>
      <w:r w:rsidR="00302D11">
        <w:rPr>
          <w:szCs w:val="24"/>
        </w:rPr>
        <w:t xml:space="preserve"> advocacy, covering children under the government for </w:t>
      </w:r>
      <w:r w:rsidR="004E2675">
        <w:rPr>
          <w:szCs w:val="24"/>
        </w:rPr>
        <w:t xml:space="preserve">legal </w:t>
      </w:r>
      <w:r w:rsidR="00302D11">
        <w:rPr>
          <w:szCs w:val="24"/>
        </w:rPr>
        <w:t>adult cla</w:t>
      </w:r>
      <w:r w:rsidR="004E2675">
        <w:rPr>
          <w:szCs w:val="24"/>
        </w:rPr>
        <w:t>ss</w:t>
      </w:r>
      <w:r w:rsidR="00302D11">
        <w:rPr>
          <w:szCs w:val="24"/>
        </w:rPr>
        <w:t>ification.</w:t>
      </w:r>
    </w:p>
    <w:p w14:paraId="2ECDB177" w14:textId="77777777" w:rsidR="00E9488E" w:rsidRDefault="00F457D6" w:rsidP="0087502F">
      <w:pPr>
        <w:spacing w:after="0" w:line="360" w:lineRule="auto"/>
        <w:jc w:val="both"/>
        <w:rPr>
          <w:szCs w:val="24"/>
        </w:rPr>
      </w:pPr>
      <w:r>
        <w:rPr>
          <w:szCs w:val="24"/>
        </w:rPr>
        <w:t xml:space="preserve">The </w:t>
      </w:r>
      <w:r w:rsidR="00CB30DD">
        <w:rPr>
          <w:szCs w:val="24"/>
        </w:rPr>
        <w:t xml:space="preserve">Advocacy </w:t>
      </w:r>
      <w:r>
        <w:rPr>
          <w:szCs w:val="24"/>
        </w:rPr>
        <w:t xml:space="preserve">Charter and </w:t>
      </w:r>
      <w:r w:rsidR="00CB30DD">
        <w:rPr>
          <w:szCs w:val="24"/>
        </w:rPr>
        <w:t xml:space="preserve">the Advocacy </w:t>
      </w:r>
      <w:r w:rsidR="000E03A4">
        <w:rPr>
          <w:szCs w:val="24"/>
        </w:rPr>
        <w:t>QPM form</w:t>
      </w:r>
      <w:r w:rsidR="0042490B">
        <w:rPr>
          <w:szCs w:val="24"/>
        </w:rPr>
        <w:t xml:space="preserve"> the foundation of Advocacy Support </w:t>
      </w:r>
      <w:r w:rsidR="007143B1">
        <w:rPr>
          <w:szCs w:val="24"/>
        </w:rPr>
        <w:t>Cymru's practices and directly inform their policies and procedures.</w:t>
      </w:r>
    </w:p>
    <w:p w14:paraId="2ECDB178" w14:textId="77777777" w:rsidR="002B6D47" w:rsidRDefault="002B6D47" w:rsidP="0087502F">
      <w:pPr>
        <w:spacing w:after="0" w:line="360" w:lineRule="auto"/>
        <w:jc w:val="both"/>
        <w:rPr>
          <w:szCs w:val="24"/>
        </w:rPr>
      </w:pPr>
    </w:p>
    <w:p w14:paraId="2ECDB179" w14:textId="77777777" w:rsidR="00770000" w:rsidRDefault="00F457D6" w:rsidP="00770000">
      <w:pPr>
        <w:spacing w:after="0" w:line="240" w:lineRule="auto"/>
        <w:ind w:left="1474" w:right="1474"/>
        <w:jc w:val="both"/>
        <w:rPr>
          <w:szCs w:val="24"/>
        </w:rPr>
      </w:pPr>
      <w:r w:rsidRPr="00770000">
        <w:rPr>
          <w:szCs w:val="24"/>
        </w:rPr>
        <w:t>In April 2012, Advocacy Support Cymru (ASC) became incorporated as a Company Limited by Guarantee with Charitable Aims. It took over all of the existing contracts and services of its predecessor, South Wales Mental Health Advocacy (SWMHA)</w:t>
      </w:r>
    </w:p>
    <w:p w14:paraId="2ECDB17A" w14:textId="77777777" w:rsidR="00770000" w:rsidRDefault="00F457D6" w:rsidP="00DA3B37">
      <w:pPr>
        <w:spacing w:after="0" w:line="240" w:lineRule="auto"/>
        <w:ind w:left="1474" w:right="1474"/>
        <w:jc w:val="center"/>
        <w:rPr>
          <w:szCs w:val="24"/>
        </w:rPr>
      </w:pPr>
      <w:r>
        <w:rPr>
          <w:szCs w:val="24"/>
        </w:rPr>
        <w:t>(Advocacy Support Cymru, 202</w:t>
      </w:r>
      <w:r w:rsidR="00E560E5">
        <w:rPr>
          <w:szCs w:val="24"/>
        </w:rPr>
        <w:t>3</w:t>
      </w:r>
      <w:r w:rsidR="00787823">
        <w:rPr>
          <w:szCs w:val="24"/>
        </w:rPr>
        <w:t>a</w:t>
      </w:r>
      <w:r>
        <w:rPr>
          <w:szCs w:val="24"/>
        </w:rPr>
        <w:t>)</w:t>
      </w:r>
    </w:p>
    <w:p w14:paraId="2ECDB17B" w14:textId="77777777" w:rsidR="00130515" w:rsidRDefault="00130515" w:rsidP="00DA3B37">
      <w:pPr>
        <w:spacing w:after="0" w:line="240" w:lineRule="auto"/>
        <w:ind w:left="1474" w:right="1474"/>
        <w:jc w:val="center"/>
        <w:rPr>
          <w:szCs w:val="24"/>
        </w:rPr>
      </w:pPr>
    </w:p>
    <w:p w14:paraId="2ECDB17C" w14:textId="1C5973E4" w:rsidR="000B781D" w:rsidRDefault="00F457D6" w:rsidP="003A4AEC">
      <w:pPr>
        <w:spacing w:after="0" w:line="360" w:lineRule="auto"/>
        <w:jc w:val="both"/>
        <w:rPr>
          <w:szCs w:val="24"/>
        </w:rPr>
      </w:pPr>
      <w:r>
        <w:rPr>
          <w:szCs w:val="24"/>
        </w:rPr>
        <w:t>Although the organisation has undergone a rebranding within the last thirty years, the statutory need for Advocacy has remained the company's core principle since it was implemented.</w:t>
      </w:r>
      <w:r w:rsidR="00280539">
        <w:rPr>
          <w:szCs w:val="24"/>
        </w:rPr>
        <w:t xml:space="preserve"> “</w:t>
      </w:r>
      <w:r w:rsidR="00280539" w:rsidRPr="00280539">
        <w:rPr>
          <w:szCs w:val="24"/>
        </w:rPr>
        <w:t>From November 2008, SWMHA provided the statutory IMHA service across three Health Boards areas in South Wales</w:t>
      </w:r>
      <w:r w:rsidR="00280539">
        <w:rPr>
          <w:szCs w:val="24"/>
        </w:rPr>
        <w:t>” Advocacy Support Cymru, (202</w:t>
      </w:r>
      <w:r w:rsidR="00E560E5">
        <w:rPr>
          <w:szCs w:val="24"/>
        </w:rPr>
        <w:t>3</w:t>
      </w:r>
      <w:r w:rsidR="00787823">
        <w:rPr>
          <w:szCs w:val="24"/>
        </w:rPr>
        <w:t>b</w:t>
      </w:r>
      <w:r w:rsidR="00280539">
        <w:rPr>
          <w:szCs w:val="24"/>
        </w:rPr>
        <w:t>)</w:t>
      </w:r>
      <w:r w:rsidR="00A57334">
        <w:rPr>
          <w:szCs w:val="24"/>
        </w:rPr>
        <w:t xml:space="preserve">. This is further illustrated </w:t>
      </w:r>
      <w:r w:rsidR="00CD0088">
        <w:rPr>
          <w:szCs w:val="24"/>
        </w:rPr>
        <w:t>in their declared approach, “</w:t>
      </w:r>
      <w:r w:rsidR="00CD0088" w:rsidRPr="00CD0088">
        <w:rPr>
          <w:szCs w:val="24"/>
        </w:rPr>
        <w:t xml:space="preserve">ASC provides </w:t>
      </w:r>
      <w:r w:rsidR="000E7D81">
        <w:rPr>
          <w:szCs w:val="24"/>
        </w:rPr>
        <w:t>A</w:t>
      </w:r>
      <w:r w:rsidR="00CD0088" w:rsidRPr="00CD0088">
        <w:rPr>
          <w:szCs w:val="24"/>
        </w:rPr>
        <w:t xml:space="preserve">dvocacy in line with the guiding </w:t>
      </w:r>
      <w:r w:rsidR="00CD0088" w:rsidRPr="00CD0088">
        <w:rPr>
          <w:szCs w:val="24"/>
        </w:rPr>
        <w:lastRenderedPageBreak/>
        <w:t>principles of the Advocacy Charter</w:t>
      </w:r>
      <w:r w:rsidR="00CD0088">
        <w:rPr>
          <w:szCs w:val="24"/>
        </w:rPr>
        <w:t>”</w:t>
      </w:r>
      <w:r w:rsidR="0085269B">
        <w:rPr>
          <w:szCs w:val="24"/>
        </w:rPr>
        <w:t xml:space="preserve"> Advocacy Support Cymru, </w:t>
      </w:r>
      <w:r w:rsidR="00B41DFD">
        <w:rPr>
          <w:szCs w:val="24"/>
        </w:rPr>
        <w:t>(</w:t>
      </w:r>
      <w:r w:rsidR="0085269B">
        <w:rPr>
          <w:szCs w:val="24"/>
        </w:rPr>
        <w:t>202</w:t>
      </w:r>
      <w:r w:rsidR="00E560E5">
        <w:rPr>
          <w:szCs w:val="24"/>
        </w:rPr>
        <w:t>3</w:t>
      </w:r>
      <w:r w:rsidR="0085269B">
        <w:rPr>
          <w:szCs w:val="24"/>
        </w:rPr>
        <w:t>c)</w:t>
      </w:r>
      <w:r w:rsidR="00CF69DD">
        <w:rPr>
          <w:szCs w:val="24"/>
        </w:rPr>
        <w:t xml:space="preserve"> and is further stated by </w:t>
      </w:r>
      <w:r w:rsidR="001D3034">
        <w:rPr>
          <w:szCs w:val="24"/>
        </w:rPr>
        <w:t>Denn</w:t>
      </w:r>
      <w:r w:rsidR="0027653F">
        <w:rPr>
          <w:szCs w:val="24"/>
        </w:rPr>
        <w:t>ing, R. (2025</w:t>
      </w:r>
      <w:r w:rsidR="004F149D">
        <w:rPr>
          <w:szCs w:val="24"/>
        </w:rPr>
        <w:t>a</w:t>
      </w:r>
      <w:r w:rsidR="0027653F">
        <w:rPr>
          <w:szCs w:val="24"/>
        </w:rPr>
        <w:t>) through direct email</w:t>
      </w:r>
      <w:r w:rsidR="00D75B1E">
        <w:rPr>
          <w:szCs w:val="24"/>
        </w:rPr>
        <w:t xml:space="preserve">, wherein they </w:t>
      </w:r>
      <w:r w:rsidR="003A4AEC">
        <w:rPr>
          <w:szCs w:val="24"/>
        </w:rPr>
        <w:t>stated.</w:t>
      </w:r>
    </w:p>
    <w:p w14:paraId="2ECDB17D" w14:textId="77777777" w:rsidR="003A4AEC" w:rsidRDefault="003A4AEC" w:rsidP="000B781D">
      <w:pPr>
        <w:spacing w:after="0" w:line="240" w:lineRule="auto"/>
        <w:ind w:left="1474" w:right="1474"/>
        <w:jc w:val="both"/>
        <w:rPr>
          <w:szCs w:val="24"/>
        </w:rPr>
      </w:pPr>
    </w:p>
    <w:p w14:paraId="2ECDB17E" w14:textId="77777777" w:rsidR="008565F0" w:rsidRDefault="00F457D6" w:rsidP="00994489">
      <w:pPr>
        <w:spacing w:after="0" w:line="240" w:lineRule="auto"/>
        <w:ind w:left="1474" w:right="1474"/>
        <w:jc w:val="both"/>
        <w:rPr>
          <w:szCs w:val="24"/>
        </w:rPr>
      </w:pPr>
      <w:r>
        <w:rPr>
          <w:szCs w:val="24"/>
        </w:rPr>
        <w:t>As IMHAs and IMCAs, we use</w:t>
      </w:r>
      <w:r w:rsidR="0011306C">
        <w:rPr>
          <w:szCs w:val="24"/>
        </w:rPr>
        <w:t xml:space="preserve"> the codes of practice embedded in the legislation. We also utilise the Advocacy Charter set out by NDTi</w:t>
      </w:r>
      <w:r w:rsidR="000B781D">
        <w:rPr>
          <w:szCs w:val="24"/>
        </w:rPr>
        <w:t>, which is available on their website.</w:t>
      </w:r>
    </w:p>
    <w:p w14:paraId="2ECDB17F" w14:textId="77777777" w:rsidR="003A4AEC" w:rsidRDefault="00F457D6" w:rsidP="003A4AEC">
      <w:pPr>
        <w:spacing w:after="0" w:line="240" w:lineRule="auto"/>
        <w:ind w:left="1474" w:right="1474"/>
        <w:jc w:val="center"/>
        <w:rPr>
          <w:szCs w:val="24"/>
        </w:rPr>
      </w:pPr>
      <w:r>
        <w:rPr>
          <w:szCs w:val="24"/>
        </w:rPr>
        <w:t>(Denning, R</w:t>
      </w:r>
      <w:r w:rsidR="00F00CEC">
        <w:rPr>
          <w:szCs w:val="24"/>
        </w:rPr>
        <w:t>. 2025</w:t>
      </w:r>
      <w:r w:rsidR="004F149D">
        <w:rPr>
          <w:szCs w:val="24"/>
        </w:rPr>
        <w:t>a</w:t>
      </w:r>
      <w:r w:rsidR="00F00CEC">
        <w:rPr>
          <w:szCs w:val="24"/>
        </w:rPr>
        <w:t xml:space="preserve">, Email to Ricky Cooper, </w:t>
      </w:r>
      <w:r w:rsidR="00DF16D3">
        <w:rPr>
          <w:szCs w:val="24"/>
        </w:rPr>
        <w:t>28 January 2025)</w:t>
      </w:r>
    </w:p>
    <w:p w14:paraId="2ECDB180" w14:textId="77777777" w:rsidR="00994489" w:rsidRDefault="00994489" w:rsidP="003A4AEC">
      <w:pPr>
        <w:spacing w:after="0" w:line="240" w:lineRule="auto"/>
        <w:ind w:left="1474" w:right="1474"/>
        <w:jc w:val="center"/>
        <w:rPr>
          <w:szCs w:val="24"/>
        </w:rPr>
      </w:pPr>
    </w:p>
    <w:p w14:paraId="2ECDB181" w14:textId="77777777" w:rsidR="00DF16D3" w:rsidRDefault="00DF16D3" w:rsidP="003A4AEC">
      <w:pPr>
        <w:spacing w:after="0" w:line="240" w:lineRule="auto"/>
        <w:ind w:left="1474" w:right="1474"/>
        <w:jc w:val="center"/>
        <w:rPr>
          <w:szCs w:val="24"/>
        </w:rPr>
      </w:pPr>
    </w:p>
    <w:p w14:paraId="2ECDB182" w14:textId="77777777" w:rsidR="00E649B6" w:rsidRDefault="00F457D6" w:rsidP="000C1A0A">
      <w:pPr>
        <w:spacing w:after="0" w:line="360" w:lineRule="auto"/>
        <w:jc w:val="both"/>
        <w:rPr>
          <w:szCs w:val="24"/>
        </w:rPr>
      </w:pPr>
      <w:r>
        <w:rPr>
          <w:szCs w:val="24"/>
        </w:rPr>
        <w:t>The Advocacy Charter itself is the foundational bedrock for all modern Advocacy practices and has been so since it was</w:t>
      </w:r>
      <w:r w:rsidRPr="00374BF0">
        <w:rPr>
          <w:szCs w:val="24"/>
        </w:rPr>
        <w:t xml:space="preserve"> created and</w:t>
      </w:r>
      <w:r>
        <w:rPr>
          <w:szCs w:val="24"/>
        </w:rPr>
        <w:t xml:space="preserve"> first</w:t>
      </w:r>
      <w:r w:rsidRPr="00374BF0">
        <w:rPr>
          <w:szCs w:val="24"/>
        </w:rPr>
        <w:t xml:space="preserve"> published in 2002</w:t>
      </w:r>
      <w:r>
        <w:rPr>
          <w:szCs w:val="24"/>
        </w:rPr>
        <w:t>. It is also</w:t>
      </w:r>
      <w:r w:rsidRPr="00374BF0">
        <w:rPr>
          <w:szCs w:val="24"/>
        </w:rPr>
        <w:t xml:space="preserve"> under regular review by relevant authorities, with the seventh revised edition</w:t>
      </w:r>
      <w:r>
        <w:rPr>
          <w:szCs w:val="24"/>
        </w:rPr>
        <w:t xml:space="preserve"> published in 2014</w:t>
      </w:r>
      <w:r w:rsidRPr="00374BF0">
        <w:rPr>
          <w:szCs w:val="24"/>
        </w:rPr>
        <w:t xml:space="preserve">. The </w:t>
      </w:r>
      <w:r>
        <w:rPr>
          <w:szCs w:val="24"/>
        </w:rPr>
        <w:t>A</w:t>
      </w:r>
      <w:r w:rsidRPr="00374BF0">
        <w:rPr>
          <w:szCs w:val="24"/>
        </w:rPr>
        <w:t>dvocacy Charter was published by NDTi or the National Development Team for Inclusion. This not-for-profit organisation works with people, communities and various other services people and, policy and lawmakers to craft impartial and human centric policy and documentation, emphasising inclusive practice and beneficial openness.</w:t>
      </w:r>
    </w:p>
    <w:p w14:paraId="2ECDB183" w14:textId="77777777" w:rsidR="008565F0" w:rsidRDefault="008565F0" w:rsidP="000C1A0A">
      <w:pPr>
        <w:spacing w:after="0" w:line="360" w:lineRule="auto"/>
        <w:jc w:val="both"/>
        <w:rPr>
          <w:szCs w:val="24"/>
        </w:rPr>
      </w:pPr>
    </w:p>
    <w:p w14:paraId="2ECDB184" w14:textId="77777777" w:rsidR="00E649B6" w:rsidRDefault="00F457D6" w:rsidP="000C1A0A">
      <w:pPr>
        <w:spacing w:after="0" w:line="360" w:lineRule="auto"/>
        <w:jc w:val="both"/>
        <w:rPr>
          <w:szCs w:val="24"/>
        </w:rPr>
      </w:pPr>
      <w:r>
        <w:rPr>
          <w:szCs w:val="24"/>
        </w:rPr>
        <w:t>A</w:t>
      </w:r>
      <w:r w:rsidR="003004C6">
        <w:rPr>
          <w:szCs w:val="24"/>
        </w:rPr>
        <w:t xml:space="preserve"> key point of criticality</w:t>
      </w:r>
      <w:r w:rsidR="005C78BB">
        <w:rPr>
          <w:szCs w:val="24"/>
        </w:rPr>
        <w:t xml:space="preserve"> can be established within the use of the Advocacy Charter.</w:t>
      </w:r>
    </w:p>
    <w:p w14:paraId="2ECDB185" w14:textId="4F86DA4D" w:rsidR="000C1A0A" w:rsidRDefault="00F457D6" w:rsidP="000C1A0A">
      <w:pPr>
        <w:spacing w:after="0" w:line="360" w:lineRule="auto"/>
        <w:jc w:val="both"/>
        <w:rPr>
          <w:szCs w:val="24"/>
        </w:rPr>
      </w:pPr>
      <w:r>
        <w:rPr>
          <w:szCs w:val="24"/>
        </w:rPr>
        <w:t xml:space="preserve">The first </w:t>
      </w:r>
      <w:r w:rsidR="00D93584">
        <w:rPr>
          <w:szCs w:val="24"/>
        </w:rPr>
        <w:t>tenet</w:t>
      </w:r>
      <w:r>
        <w:rPr>
          <w:szCs w:val="24"/>
        </w:rPr>
        <w:t xml:space="preserve"> of the charter is Clarity of Purpose, </w:t>
      </w:r>
      <w:r w:rsidR="00A30968">
        <w:rPr>
          <w:szCs w:val="24"/>
        </w:rPr>
        <w:t xml:space="preserve">reinforced by the seventh </w:t>
      </w:r>
      <w:r w:rsidR="00D93584">
        <w:rPr>
          <w:szCs w:val="24"/>
        </w:rPr>
        <w:t>tenet, Accessibility</w:t>
      </w:r>
      <w:r w:rsidR="00436A0A">
        <w:rPr>
          <w:szCs w:val="24"/>
        </w:rPr>
        <w:t>, as shown in Advocacy</w:t>
      </w:r>
      <w:r w:rsidR="00CE128B">
        <w:rPr>
          <w:szCs w:val="24"/>
        </w:rPr>
        <w:t xml:space="preserve"> Support Cymru (2023d) and </w:t>
      </w:r>
      <w:r w:rsidR="00436A0A">
        <w:rPr>
          <w:szCs w:val="24"/>
        </w:rPr>
        <w:t>(Advocacy Support Cymru, 2023</w:t>
      </w:r>
      <w:r w:rsidR="00CE128B">
        <w:rPr>
          <w:szCs w:val="24"/>
        </w:rPr>
        <w:t>e</w:t>
      </w:r>
      <w:r w:rsidR="00436A0A">
        <w:rPr>
          <w:szCs w:val="24"/>
        </w:rPr>
        <w:t>)</w:t>
      </w:r>
      <w:r w:rsidR="00CE128B">
        <w:rPr>
          <w:szCs w:val="24"/>
        </w:rPr>
        <w:t>.</w:t>
      </w:r>
      <w:r w:rsidR="00D93584">
        <w:rPr>
          <w:szCs w:val="24"/>
        </w:rPr>
        <w:t xml:space="preserve"> Both were </w:t>
      </w:r>
      <w:r w:rsidR="00D44E42">
        <w:rPr>
          <w:szCs w:val="24"/>
        </w:rPr>
        <w:t>foun</w:t>
      </w:r>
      <w:r w:rsidR="00D93584">
        <w:rPr>
          <w:szCs w:val="24"/>
        </w:rPr>
        <w:t xml:space="preserve">d to be lacking within the </w:t>
      </w:r>
      <w:r w:rsidR="002A4573">
        <w:rPr>
          <w:szCs w:val="24"/>
        </w:rPr>
        <w:t xml:space="preserve">early </w:t>
      </w:r>
      <w:r w:rsidR="00046C53">
        <w:rPr>
          <w:szCs w:val="24"/>
        </w:rPr>
        <w:t xml:space="preserve">established form of ASC as stated by </w:t>
      </w:r>
      <w:r w:rsidR="00751A08">
        <w:rPr>
          <w:szCs w:val="24"/>
        </w:rPr>
        <w:t>What Would A</w:t>
      </w:r>
      <w:r w:rsidR="00D275CF">
        <w:rPr>
          <w:szCs w:val="24"/>
        </w:rPr>
        <w:t xml:space="preserve">neurin Bevan Think?) </w:t>
      </w:r>
      <w:r w:rsidR="009F6669">
        <w:rPr>
          <w:szCs w:val="24"/>
        </w:rPr>
        <w:t>(</w:t>
      </w:r>
      <w:r w:rsidR="00DC1191">
        <w:rPr>
          <w:szCs w:val="24"/>
        </w:rPr>
        <w:t>2016) on the Care Opinion (2025) care review website.</w:t>
      </w:r>
    </w:p>
    <w:p w14:paraId="2ECDB186" w14:textId="77777777" w:rsidR="00994489" w:rsidRDefault="00994489" w:rsidP="000C1A0A">
      <w:pPr>
        <w:spacing w:after="0" w:line="360" w:lineRule="auto"/>
        <w:jc w:val="both"/>
        <w:rPr>
          <w:szCs w:val="24"/>
        </w:rPr>
      </w:pPr>
    </w:p>
    <w:p w14:paraId="2ECDB187" w14:textId="77777777" w:rsidR="001B52B5" w:rsidRPr="001B52B5" w:rsidRDefault="00F457D6" w:rsidP="001B52B5">
      <w:pPr>
        <w:spacing w:after="0" w:line="240" w:lineRule="auto"/>
        <w:ind w:left="1474" w:right="1474"/>
        <w:jc w:val="both"/>
        <w:rPr>
          <w:szCs w:val="24"/>
        </w:rPr>
      </w:pPr>
      <w:r w:rsidRPr="001B52B5">
        <w:rPr>
          <w:szCs w:val="24"/>
        </w:rPr>
        <w:t>I self-referred to ASC to request support with an NHS Concerns meeting relating to secondary mental health service provision. Unfortunately, due to waiting lists, ASC is unable to offer the support I need within the required timescale. The Team Leader rang within three working days to let me know the decision and kindly offered to keep my file open in case of future need.</w:t>
      </w:r>
    </w:p>
    <w:p w14:paraId="2ECDB188" w14:textId="77777777" w:rsidR="001B52B5" w:rsidRPr="001B52B5" w:rsidRDefault="00F457D6" w:rsidP="001B52B5">
      <w:pPr>
        <w:spacing w:after="0" w:line="240" w:lineRule="auto"/>
        <w:ind w:left="1474" w:right="1474"/>
        <w:jc w:val="both"/>
        <w:rPr>
          <w:szCs w:val="24"/>
        </w:rPr>
      </w:pPr>
      <w:r w:rsidRPr="001B52B5">
        <w:rPr>
          <w:szCs w:val="24"/>
        </w:rPr>
        <w:t>This is not a complaint, but I am offering feedback on the following two issues here simply because ASC specifically invites comments through this website.</w:t>
      </w:r>
    </w:p>
    <w:p w14:paraId="2ECDB189" w14:textId="77777777" w:rsidR="009D702E" w:rsidRDefault="00F457D6" w:rsidP="00994489">
      <w:pPr>
        <w:spacing w:after="0" w:line="240" w:lineRule="auto"/>
        <w:ind w:left="1474" w:right="1474"/>
        <w:jc w:val="both"/>
        <w:rPr>
          <w:szCs w:val="24"/>
        </w:rPr>
      </w:pPr>
      <w:r w:rsidRPr="001B52B5">
        <w:rPr>
          <w:szCs w:val="24"/>
        </w:rPr>
        <w:t>(I) Greater clarity is needed on the ASC website about "Who We Support"</w:t>
      </w:r>
    </w:p>
    <w:p w14:paraId="2ECDB18A" w14:textId="77777777" w:rsidR="00457B57" w:rsidRDefault="00F457D6" w:rsidP="001B52B5">
      <w:pPr>
        <w:spacing w:after="0" w:line="360" w:lineRule="auto"/>
        <w:jc w:val="center"/>
        <w:rPr>
          <w:color w:val="000000" w:themeColor="text1"/>
          <w:szCs w:val="24"/>
        </w:rPr>
      </w:pPr>
      <w:bookmarkStart w:id="0" w:name="_Hlk189642643"/>
      <w:r w:rsidRPr="006F5C22">
        <w:rPr>
          <w:color w:val="000000" w:themeColor="text1"/>
          <w:szCs w:val="24"/>
        </w:rPr>
        <w:t>(What Would Aneurin Bevan Think</w:t>
      </w:r>
      <w:r w:rsidR="008524F8">
        <w:rPr>
          <w:color w:val="000000" w:themeColor="text1"/>
          <w:szCs w:val="24"/>
        </w:rPr>
        <w:t>?)</w:t>
      </w:r>
      <w:r w:rsidRPr="006F5C22">
        <w:rPr>
          <w:color w:val="000000" w:themeColor="text1"/>
          <w:szCs w:val="24"/>
        </w:rPr>
        <w:t>, 201</w:t>
      </w:r>
      <w:r w:rsidR="006F5C22" w:rsidRPr="006F5C22">
        <w:rPr>
          <w:color w:val="000000" w:themeColor="text1"/>
          <w:szCs w:val="24"/>
        </w:rPr>
        <w:t xml:space="preserve">6, </w:t>
      </w:r>
      <w:r w:rsidR="00B34DD2">
        <w:rPr>
          <w:color w:val="000000" w:themeColor="text1"/>
          <w:szCs w:val="24"/>
        </w:rPr>
        <w:t>Care Opinion,</w:t>
      </w:r>
      <w:r w:rsidR="008565F0">
        <w:rPr>
          <w:color w:val="000000" w:themeColor="text1"/>
          <w:szCs w:val="24"/>
        </w:rPr>
        <w:t xml:space="preserve"> 2025</w:t>
      </w:r>
      <w:r w:rsidR="007A2D2A">
        <w:rPr>
          <w:color w:val="000000" w:themeColor="text1"/>
          <w:szCs w:val="24"/>
        </w:rPr>
        <w:t>f</w:t>
      </w:r>
      <w:r w:rsidR="003F3A84">
        <w:rPr>
          <w:color w:val="000000" w:themeColor="text1"/>
          <w:szCs w:val="24"/>
        </w:rPr>
        <w:t>,</w:t>
      </w:r>
      <w:r w:rsidR="003F3A84" w:rsidRPr="006F5C22">
        <w:rPr>
          <w:color w:val="000000" w:themeColor="text1"/>
          <w:szCs w:val="24"/>
        </w:rPr>
        <w:t xml:space="preserve"> page</w:t>
      </w:r>
      <w:r w:rsidR="006F5C22" w:rsidRPr="006F5C22">
        <w:rPr>
          <w:color w:val="000000" w:themeColor="text1"/>
          <w:szCs w:val="24"/>
        </w:rPr>
        <w:t xml:space="preserve"> 45, story 5) </w:t>
      </w:r>
    </w:p>
    <w:bookmarkEnd w:id="0"/>
    <w:p w14:paraId="2ECDB18B" w14:textId="77777777" w:rsidR="00275F09" w:rsidRDefault="00275F09" w:rsidP="001B52B5">
      <w:pPr>
        <w:spacing w:after="0" w:line="360" w:lineRule="auto"/>
        <w:jc w:val="center"/>
        <w:rPr>
          <w:color w:val="000000" w:themeColor="text1"/>
          <w:szCs w:val="24"/>
        </w:rPr>
      </w:pPr>
    </w:p>
    <w:p w14:paraId="2ECDB18C" w14:textId="31DF010D" w:rsidR="00994489" w:rsidRDefault="00F457D6" w:rsidP="00CE272E">
      <w:pPr>
        <w:spacing w:after="0" w:line="360" w:lineRule="auto"/>
        <w:jc w:val="both"/>
        <w:rPr>
          <w:color w:val="000000" w:themeColor="text1"/>
          <w:szCs w:val="24"/>
        </w:rPr>
      </w:pPr>
      <w:r>
        <w:rPr>
          <w:color w:val="000000" w:themeColor="text1"/>
          <w:szCs w:val="24"/>
        </w:rPr>
        <w:lastRenderedPageBreak/>
        <w:t>Throughout the posted 'story' and the subsequent replies from ASC staff and other healthcare providers, it is established that the</w:t>
      </w:r>
      <w:r w:rsidR="00532FF1">
        <w:rPr>
          <w:color w:val="000000" w:themeColor="text1"/>
          <w:szCs w:val="24"/>
        </w:rPr>
        <w:t xml:space="preserve"> Clarity</w:t>
      </w:r>
      <w:r w:rsidR="00BC6A2F">
        <w:rPr>
          <w:color w:val="000000" w:themeColor="text1"/>
          <w:szCs w:val="24"/>
        </w:rPr>
        <w:t xml:space="preserve"> </w:t>
      </w:r>
      <w:r w:rsidR="00532FF1">
        <w:rPr>
          <w:color w:val="000000" w:themeColor="text1"/>
          <w:szCs w:val="24"/>
        </w:rPr>
        <w:t xml:space="preserve">and Accessibility espoused within the Advocacy Charter </w:t>
      </w:r>
      <w:r w:rsidR="00FA16B2">
        <w:rPr>
          <w:color w:val="000000" w:themeColor="text1"/>
          <w:szCs w:val="24"/>
        </w:rPr>
        <w:t>needed</w:t>
      </w:r>
      <w:r w:rsidR="00BC6A2F">
        <w:rPr>
          <w:color w:val="000000" w:themeColor="text1"/>
          <w:szCs w:val="24"/>
        </w:rPr>
        <w:t xml:space="preserve"> </w:t>
      </w:r>
      <w:r w:rsidR="00275F09">
        <w:rPr>
          <w:color w:val="000000" w:themeColor="text1"/>
          <w:szCs w:val="24"/>
        </w:rPr>
        <w:t xml:space="preserve">review. The poster went </w:t>
      </w:r>
      <w:r w:rsidR="00FA16B2">
        <w:rPr>
          <w:color w:val="000000" w:themeColor="text1"/>
          <w:szCs w:val="24"/>
        </w:rPr>
        <w:t>on to suggest specific changes to website information</w:t>
      </w:r>
      <w:r w:rsidR="009D702E">
        <w:rPr>
          <w:color w:val="000000" w:themeColor="text1"/>
          <w:szCs w:val="24"/>
        </w:rPr>
        <w:t>.</w:t>
      </w:r>
    </w:p>
    <w:p w14:paraId="2ECDB18D" w14:textId="77777777" w:rsidR="009D702E" w:rsidRPr="009D702E" w:rsidRDefault="00F457D6" w:rsidP="009D702E">
      <w:pPr>
        <w:spacing w:after="0" w:line="240" w:lineRule="auto"/>
        <w:ind w:left="1474" w:right="1474"/>
        <w:jc w:val="both"/>
        <w:rPr>
          <w:color w:val="000000" w:themeColor="text1"/>
          <w:szCs w:val="24"/>
        </w:rPr>
      </w:pPr>
      <w:r w:rsidRPr="009D702E">
        <w:rPr>
          <w:color w:val="000000" w:themeColor="text1"/>
          <w:szCs w:val="24"/>
        </w:rPr>
        <w:t xml:space="preserve">Please may I suggest, for the benefit of future clients, that you might consider tightening up the "Who We Support" section, to bring to the top of the page a list of the four main types of </w:t>
      </w:r>
      <w:proofErr w:type="gramStart"/>
      <w:r w:rsidRPr="009D702E">
        <w:rPr>
          <w:color w:val="000000" w:themeColor="text1"/>
          <w:szCs w:val="24"/>
        </w:rPr>
        <w:t>Advocacy</w:t>
      </w:r>
      <w:proofErr w:type="gramEnd"/>
      <w:r w:rsidRPr="009D702E">
        <w:rPr>
          <w:color w:val="000000" w:themeColor="text1"/>
          <w:szCs w:val="24"/>
        </w:rPr>
        <w:t xml:space="preserve"> that you provide, with hyperlinks to the relevant sections that follow.</w:t>
      </w:r>
    </w:p>
    <w:p w14:paraId="2ECDB18E" w14:textId="77777777" w:rsidR="009D702E" w:rsidRPr="009D702E" w:rsidRDefault="00F457D6" w:rsidP="009D702E">
      <w:pPr>
        <w:spacing w:after="0" w:line="240" w:lineRule="auto"/>
        <w:ind w:left="1474" w:right="1474"/>
        <w:jc w:val="both"/>
        <w:rPr>
          <w:color w:val="000000" w:themeColor="text1"/>
          <w:szCs w:val="24"/>
        </w:rPr>
      </w:pPr>
      <w:r w:rsidRPr="009D702E">
        <w:rPr>
          <w:color w:val="000000" w:themeColor="text1"/>
          <w:szCs w:val="24"/>
        </w:rPr>
        <w:t>Suggested revised text:</w:t>
      </w:r>
    </w:p>
    <w:p w14:paraId="2ECDB18F" w14:textId="77777777" w:rsidR="009D702E" w:rsidRPr="009D702E" w:rsidRDefault="00F457D6" w:rsidP="009D702E">
      <w:pPr>
        <w:spacing w:after="0" w:line="240" w:lineRule="auto"/>
        <w:ind w:left="1474" w:right="1474"/>
        <w:jc w:val="both"/>
        <w:rPr>
          <w:color w:val="000000" w:themeColor="text1"/>
          <w:szCs w:val="24"/>
        </w:rPr>
      </w:pPr>
      <w:r w:rsidRPr="009D702E">
        <w:rPr>
          <w:color w:val="000000" w:themeColor="text1"/>
          <w:szCs w:val="24"/>
        </w:rPr>
        <w:t>"We support a wide range of people in a variety of settings:</w:t>
      </w:r>
    </w:p>
    <w:p w14:paraId="2ECDB190" w14:textId="77777777" w:rsidR="009D702E" w:rsidRPr="009D702E" w:rsidRDefault="00F457D6" w:rsidP="009D702E">
      <w:pPr>
        <w:spacing w:after="0" w:line="240" w:lineRule="auto"/>
        <w:ind w:left="1474" w:right="1474"/>
        <w:jc w:val="both"/>
        <w:rPr>
          <w:color w:val="000000" w:themeColor="text1"/>
          <w:szCs w:val="24"/>
        </w:rPr>
      </w:pPr>
      <w:r w:rsidRPr="009D702E">
        <w:rPr>
          <w:color w:val="000000" w:themeColor="text1"/>
          <w:szCs w:val="24"/>
        </w:rPr>
        <w:t>1. Qualifying Patients for Independent Mental Health Advocacy in Wales</w:t>
      </w:r>
    </w:p>
    <w:p w14:paraId="2ECDB191" w14:textId="77777777" w:rsidR="009D702E" w:rsidRPr="009D702E" w:rsidRDefault="00F457D6" w:rsidP="009D702E">
      <w:pPr>
        <w:spacing w:after="0" w:line="240" w:lineRule="auto"/>
        <w:ind w:left="1474" w:right="1474"/>
        <w:jc w:val="both"/>
        <w:rPr>
          <w:color w:val="000000" w:themeColor="text1"/>
          <w:szCs w:val="24"/>
        </w:rPr>
      </w:pPr>
      <w:r w:rsidRPr="009D702E">
        <w:rPr>
          <w:color w:val="000000" w:themeColor="text1"/>
          <w:szCs w:val="24"/>
        </w:rPr>
        <w:t>2. Independent Mental Capacity Advocacy (IMCA)</w:t>
      </w:r>
    </w:p>
    <w:p w14:paraId="2ECDB192" w14:textId="77777777" w:rsidR="009D702E" w:rsidRPr="009D702E" w:rsidRDefault="00F457D6" w:rsidP="009D702E">
      <w:pPr>
        <w:spacing w:after="0" w:line="240" w:lineRule="auto"/>
        <w:ind w:left="1474" w:right="1474"/>
        <w:jc w:val="both"/>
        <w:rPr>
          <w:color w:val="000000" w:themeColor="text1"/>
          <w:szCs w:val="24"/>
        </w:rPr>
      </w:pPr>
      <w:r w:rsidRPr="009D702E">
        <w:rPr>
          <w:color w:val="000000" w:themeColor="text1"/>
          <w:szCs w:val="24"/>
        </w:rPr>
        <w:t>3. Relevant Persons Representative</w:t>
      </w:r>
    </w:p>
    <w:p w14:paraId="2ECDB193" w14:textId="77777777" w:rsidR="009D702E" w:rsidRPr="009D702E" w:rsidRDefault="00F457D6" w:rsidP="00994489">
      <w:pPr>
        <w:spacing w:after="0" w:line="240" w:lineRule="auto"/>
        <w:ind w:left="1474" w:right="1474"/>
        <w:jc w:val="both"/>
        <w:rPr>
          <w:color w:val="000000" w:themeColor="text1"/>
          <w:szCs w:val="24"/>
        </w:rPr>
      </w:pPr>
      <w:r w:rsidRPr="009D702E">
        <w:rPr>
          <w:color w:val="000000" w:themeColor="text1"/>
          <w:szCs w:val="24"/>
        </w:rPr>
        <w:t>4. Community Advocacy from ASC</w:t>
      </w:r>
    </w:p>
    <w:p w14:paraId="2ECDB194" w14:textId="764C9220" w:rsidR="009D702E" w:rsidRDefault="00F457D6" w:rsidP="009D702E">
      <w:pPr>
        <w:spacing w:after="0" w:line="360" w:lineRule="auto"/>
        <w:jc w:val="center"/>
        <w:rPr>
          <w:color w:val="000000" w:themeColor="text1"/>
          <w:szCs w:val="24"/>
        </w:rPr>
      </w:pPr>
      <w:r w:rsidRPr="006F5C22">
        <w:rPr>
          <w:color w:val="000000" w:themeColor="text1"/>
          <w:szCs w:val="24"/>
        </w:rPr>
        <w:t>(What Would Aneurin Bevan Think</w:t>
      </w:r>
      <w:r w:rsidR="008524F8">
        <w:rPr>
          <w:color w:val="000000" w:themeColor="text1"/>
          <w:szCs w:val="24"/>
        </w:rPr>
        <w:t>?)</w:t>
      </w:r>
      <w:r w:rsidRPr="006F5C22">
        <w:rPr>
          <w:color w:val="000000" w:themeColor="text1"/>
          <w:szCs w:val="24"/>
        </w:rPr>
        <w:t xml:space="preserve">, 2016, </w:t>
      </w:r>
      <w:r>
        <w:rPr>
          <w:color w:val="000000" w:themeColor="text1"/>
          <w:szCs w:val="24"/>
        </w:rPr>
        <w:t>Care Opinion,</w:t>
      </w:r>
      <w:r w:rsidR="00821E11">
        <w:rPr>
          <w:color w:val="000000" w:themeColor="text1"/>
          <w:szCs w:val="24"/>
        </w:rPr>
        <w:t xml:space="preserve"> 2025</w:t>
      </w:r>
      <w:r w:rsidR="00B97642">
        <w:rPr>
          <w:color w:val="000000" w:themeColor="text1"/>
          <w:szCs w:val="24"/>
        </w:rPr>
        <w:t>g</w:t>
      </w:r>
      <w:r w:rsidR="00821E11">
        <w:rPr>
          <w:color w:val="000000" w:themeColor="text1"/>
          <w:szCs w:val="24"/>
        </w:rPr>
        <w:t>,</w:t>
      </w:r>
      <w:r w:rsidR="000E442B">
        <w:rPr>
          <w:color w:val="000000" w:themeColor="text1"/>
          <w:szCs w:val="24"/>
        </w:rPr>
        <w:t xml:space="preserve"> </w:t>
      </w:r>
      <w:r w:rsidRPr="006F5C22">
        <w:rPr>
          <w:color w:val="000000" w:themeColor="text1"/>
          <w:szCs w:val="24"/>
        </w:rPr>
        <w:t xml:space="preserve">page 45, story 5) </w:t>
      </w:r>
    </w:p>
    <w:p w14:paraId="2ECDB195" w14:textId="77777777" w:rsidR="009D702E" w:rsidRDefault="009D702E" w:rsidP="009D702E">
      <w:pPr>
        <w:spacing w:after="0" w:line="240" w:lineRule="auto"/>
        <w:ind w:left="1474" w:right="1474"/>
        <w:jc w:val="both"/>
        <w:rPr>
          <w:color w:val="000000" w:themeColor="text1"/>
          <w:szCs w:val="24"/>
        </w:rPr>
      </w:pPr>
    </w:p>
    <w:p w14:paraId="2ECDB196" w14:textId="77777777" w:rsidR="00F15776" w:rsidRDefault="00F457D6" w:rsidP="00F15776">
      <w:pPr>
        <w:spacing w:after="0" w:line="360" w:lineRule="auto"/>
        <w:jc w:val="both"/>
        <w:rPr>
          <w:color w:val="000000" w:themeColor="text1"/>
          <w:szCs w:val="24"/>
        </w:rPr>
      </w:pPr>
      <w:r>
        <w:rPr>
          <w:color w:val="000000" w:themeColor="text1"/>
          <w:szCs w:val="24"/>
        </w:rPr>
        <w:t xml:space="preserve">As a result of this dialogue and </w:t>
      </w:r>
      <w:r w:rsidR="004A5E08">
        <w:rPr>
          <w:color w:val="000000" w:themeColor="text1"/>
          <w:szCs w:val="24"/>
        </w:rPr>
        <w:t>consistent</w:t>
      </w:r>
      <w:r>
        <w:rPr>
          <w:color w:val="000000" w:themeColor="text1"/>
          <w:szCs w:val="24"/>
        </w:rPr>
        <w:t xml:space="preserve"> feedback, Advocacy Support Cymru</w:t>
      </w:r>
      <w:r w:rsidR="003C23AD">
        <w:rPr>
          <w:color w:val="000000" w:themeColor="text1"/>
          <w:szCs w:val="24"/>
        </w:rPr>
        <w:t xml:space="preserve"> actively adjusted its terminology and processes to clarify better and reflect the paths of access and applicability</w:t>
      </w:r>
      <w:r w:rsidR="00EA7C05">
        <w:rPr>
          <w:color w:val="000000" w:themeColor="text1"/>
          <w:szCs w:val="24"/>
        </w:rPr>
        <w:t xml:space="preserve"> of Advocacy to those who can access it.</w:t>
      </w:r>
    </w:p>
    <w:p w14:paraId="2ECDB197" w14:textId="4DE6E277" w:rsidR="002A1D0B" w:rsidRDefault="00F457D6" w:rsidP="00F15776">
      <w:pPr>
        <w:spacing w:after="0" w:line="360" w:lineRule="auto"/>
        <w:jc w:val="both"/>
        <w:rPr>
          <w:color w:val="000000" w:themeColor="text1"/>
          <w:szCs w:val="24"/>
        </w:rPr>
      </w:pPr>
      <w:r>
        <w:rPr>
          <w:color w:val="000000" w:themeColor="text1"/>
          <w:szCs w:val="24"/>
        </w:rPr>
        <w:t>This reflects the level of quality ASC mandates in all aspects of their organisation</w:t>
      </w:r>
      <w:r w:rsidR="00180F76">
        <w:rPr>
          <w:color w:val="000000" w:themeColor="text1"/>
          <w:szCs w:val="24"/>
        </w:rPr>
        <w:t>.</w:t>
      </w:r>
      <w:r w:rsidR="002B7590">
        <w:rPr>
          <w:color w:val="000000" w:themeColor="text1"/>
          <w:szCs w:val="24"/>
        </w:rPr>
        <w:t xml:space="preserve"> </w:t>
      </w:r>
      <w:r w:rsidR="00180F76">
        <w:rPr>
          <w:color w:val="000000" w:themeColor="text1"/>
          <w:szCs w:val="24"/>
        </w:rPr>
        <w:t>T</w:t>
      </w:r>
      <w:r w:rsidR="002B7590">
        <w:rPr>
          <w:color w:val="000000" w:themeColor="text1"/>
          <w:szCs w:val="24"/>
        </w:rPr>
        <w:t>his is not limited to their strident adherence to the Advocacy Charter or QPM</w:t>
      </w:r>
      <w:r w:rsidR="001449A0">
        <w:rPr>
          <w:color w:val="000000" w:themeColor="text1"/>
          <w:szCs w:val="24"/>
        </w:rPr>
        <w:t xml:space="preserve"> but also to training and better</w:t>
      </w:r>
      <w:r w:rsidR="00A2730A">
        <w:rPr>
          <w:color w:val="000000" w:themeColor="text1"/>
          <w:szCs w:val="24"/>
        </w:rPr>
        <w:t>ment</w:t>
      </w:r>
      <w:r w:rsidR="00746D10">
        <w:rPr>
          <w:color w:val="000000" w:themeColor="text1"/>
          <w:szCs w:val="24"/>
        </w:rPr>
        <w:t xml:space="preserve"> (Advocacy Support Cymru, 2023L)</w:t>
      </w:r>
      <w:r w:rsidR="001449A0">
        <w:rPr>
          <w:color w:val="000000" w:themeColor="text1"/>
          <w:szCs w:val="24"/>
        </w:rPr>
        <w:t>.</w:t>
      </w:r>
    </w:p>
    <w:p w14:paraId="2ECDB198" w14:textId="77777777" w:rsidR="001449A0" w:rsidRDefault="00F457D6" w:rsidP="00F15776">
      <w:pPr>
        <w:spacing w:after="0" w:line="360" w:lineRule="auto"/>
        <w:jc w:val="both"/>
        <w:rPr>
          <w:color w:val="000000" w:themeColor="text1"/>
          <w:szCs w:val="24"/>
        </w:rPr>
      </w:pPr>
      <w:r>
        <w:rPr>
          <w:color w:val="000000" w:themeColor="text1"/>
          <w:szCs w:val="24"/>
        </w:rPr>
        <w:t xml:space="preserve">Every Advocate that works from or alongside Advocacy Support Cymru must hold, at minimum, </w:t>
      </w:r>
      <w:r w:rsidR="00BE31F8">
        <w:rPr>
          <w:color w:val="000000" w:themeColor="text1"/>
          <w:szCs w:val="24"/>
        </w:rPr>
        <w:t>the City and Guilds qualification in Independent Advocacy</w:t>
      </w:r>
      <w:r w:rsidR="00561B1A">
        <w:rPr>
          <w:color w:val="000000" w:themeColor="text1"/>
          <w:szCs w:val="24"/>
        </w:rPr>
        <w:t xml:space="preserve">, with others working to it if they do not have that particular qualification. This </w:t>
      </w:r>
      <w:r w:rsidR="009420AF">
        <w:rPr>
          <w:color w:val="000000" w:themeColor="text1"/>
          <w:szCs w:val="24"/>
        </w:rPr>
        <w:t>benchmark</w:t>
      </w:r>
      <w:r w:rsidR="006B01AC">
        <w:rPr>
          <w:color w:val="000000" w:themeColor="text1"/>
          <w:szCs w:val="24"/>
        </w:rPr>
        <w:t xml:space="preserve"> point further highlights ASC's commitment to best practice by holding it </w:t>
      </w:r>
      <w:r w:rsidR="0067446D">
        <w:rPr>
          <w:color w:val="000000" w:themeColor="text1"/>
          <w:szCs w:val="24"/>
        </w:rPr>
        <w:t>in policy and procedure so that all advocates under their employ hold an institutionally recognised qualification</w:t>
      </w:r>
      <w:r w:rsidR="00E57EFE">
        <w:rPr>
          <w:color w:val="000000" w:themeColor="text1"/>
          <w:szCs w:val="24"/>
        </w:rPr>
        <w:t xml:space="preserve"> (Advocacy Support Cymru, 2023</w:t>
      </w:r>
      <w:r w:rsidR="009C50DB">
        <w:rPr>
          <w:color w:val="000000" w:themeColor="text1"/>
          <w:szCs w:val="24"/>
        </w:rPr>
        <w:t>k).</w:t>
      </w:r>
    </w:p>
    <w:p w14:paraId="2ECDB199" w14:textId="00AAA5C0" w:rsidR="003A3E95" w:rsidRDefault="00F457D6" w:rsidP="00F15776">
      <w:pPr>
        <w:spacing w:after="0" w:line="360" w:lineRule="auto"/>
        <w:jc w:val="both"/>
        <w:rPr>
          <w:color w:val="000000" w:themeColor="text1"/>
          <w:szCs w:val="24"/>
        </w:rPr>
      </w:pPr>
      <w:r>
        <w:rPr>
          <w:color w:val="000000" w:themeColor="text1"/>
          <w:szCs w:val="24"/>
        </w:rPr>
        <w:t xml:space="preserve">It must be noted that through the </w:t>
      </w:r>
      <w:r w:rsidR="009566E2">
        <w:rPr>
          <w:color w:val="000000" w:themeColor="text1"/>
          <w:szCs w:val="24"/>
        </w:rPr>
        <w:t>Advocacy C</w:t>
      </w:r>
      <w:r>
        <w:rPr>
          <w:color w:val="000000" w:themeColor="text1"/>
          <w:szCs w:val="24"/>
        </w:rPr>
        <w:t xml:space="preserve">harter and ASC's provisions of Independent Mental Health Advocacy and Independent Mental Capacity Advocacy, there is a clear delineation of who is applicable due to the changes made, which now wholly reflects the need for clarity and </w:t>
      </w:r>
      <w:r w:rsidR="00663CC3">
        <w:rPr>
          <w:color w:val="000000" w:themeColor="text1"/>
          <w:szCs w:val="24"/>
        </w:rPr>
        <w:t>a</w:t>
      </w:r>
      <w:r>
        <w:rPr>
          <w:color w:val="000000" w:themeColor="text1"/>
          <w:szCs w:val="24"/>
        </w:rPr>
        <w:t>ccessibility</w:t>
      </w:r>
      <w:r w:rsidRPr="00AE3CDA">
        <w:rPr>
          <w:szCs w:val="24"/>
        </w:rPr>
        <w:t xml:space="preserve">. Although this </w:t>
      </w:r>
      <w:r w:rsidR="00AC0C82" w:rsidRPr="00AE3CDA">
        <w:rPr>
          <w:szCs w:val="24"/>
        </w:rPr>
        <w:t xml:space="preserve">direct clarity </w:t>
      </w:r>
      <w:r w:rsidRPr="00AE3CDA">
        <w:rPr>
          <w:szCs w:val="24"/>
        </w:rPr>
        <w:t>is somewhat missing within the legislation where</w:t>
      </w:r>
      <w:r w:rsidR="00A43592" w:rsidRPr="00AE3CDA">
        <w:rPr>
          <w:szCs w:val="24"/>
        </w:rPr>
        <w:t>,</w:t>
      </w:r>
      <w:r w:rsidRPr="00AE3CDA">
        <w:rPr>
          <w:szCs w:val="24"/>
        </w:rPr>
        <w:t xml:space="preserve"> with both the </w:t>
      </w:r>
      <w:r w:rsidR="00A43592" w:rsidRPr="00AE3CDA">
        <w:rPr>
          <w:szCs w:val="24"/>
        </w:rPr>
        <w:t>M</w:t>
      </w:r>
      <w:r w:rsidRPr="00AE3CDA">
        <w:rPr>
          <w:szCs w:val="24"/>
        </w:rPr>
        <w:t xml:space="preserve">ental </w:t>
      </w:r>
      <w:r w:rsidR="00A43592" w:rsidRPr="00AE3CDA">
        <w:rPr>
          <w:szCs w:val="24"/>
        </w:rPr>
        <w:t>H</w:t>
      </w:r>
      <w:r w:rsidRPr="00AE3CDA">
        <w:rPr>
          <w:szCs w:val="24"/>
        </w:rPr>
        <w:t xml:space="preserve">ealth and </w:t>
      </w:r>
      <w:r w:rsidR="00A43592" w:rsidRPr="00AE3CDA">
        <w:rPr>
          <w:szCs w:val="24"/>
        </w:rPr>
        <w:t>M</w:t>
      </w:r>
      <w:r w:rsidRPr="00AE3CDA">
        <w:rPr>
          <w:szCs w:val="24"/>
        </w:rPr>
        <w:t xml:space="preserve">ental </w:t>
      </w:r>
      <w:r w:rsidR="00A43592" w:rsidRPr="00AE3CDA">
        <w:rPr>
          <w:szCs w:val="24"/>
        </w:rPr>
        <w:t>C</w:t>
      </w:r>
      <w:r w:rsidRPr="00AE3CDA">
        <w:rPr>
          <w:szCs w:val="24"/>
        </w:rPr>
        <w:t>apacity acts</w:t>
      </w:r>
      <w:r w:rsidR="00044290" w:rsidRPr="00AE3CDA">
        <w:rPr>
          <w:szCs w:val="24"/>
        </w:rPr>
        <w:t>,</w:t>
      </w:r>
      <w:r w:rsidR="00FD74BE" w:rsidRPr="00AE3CDA">
        <w:rPr>
          <w:szCs w:val="24"/>
        </w:rPr>
        <w:t xml:space="preserve"> the </w:t>
      </w:r>
      <w:r w:rsidR="000D1761" w:rsidRPr="00AE3CDA">
        <w:rPr>
          <w:szCs w:val="24"/>
        </w:rPr>
        <w:t xml:space="preserve">decision rests within the </w:t>
      </w:r>
      <w:r w:rsidR="00B917F6" w:rsidRPr="00AE3CDA">
        <w:rPr>
          <w:szCs w:val="24"/>
        </w:rPr>
        <w:t>relevant authority as to whom the services are available</w:t>
      </w:r>
      <w:r w:rsidR="00AE3CDA" w:rsidRPr="00AE3CDA">
        <w:rPr>
          <w:szCs w:val="24"/>
        </w:rPr>
        <w:t>,</w:t>
      </w:r>
      <w:r w:rsidR="00044290" w:rsidRPr="00AE3CDA">
        <w:rPr>
          <w:szCs w:val="24"/>
        </w:rPr>
        <w:t xml:space="preserve"> </w:t>
      </w:r>
      <w:r w:rsidR="00AE3CDA" w:rsidRPr="00AE3CDA">
        <w:rPr>
          <w:szCs w:val="24"/>
        </w:rPr>
        <w:t xml:space="preserve">The </w:t>
      </w:r>
      <w:r w:rsidR="00044290" w:rsidRPr="00AE3CDA">
        <w:rPr>
          <w:szCs w:val="24"/>
        </w:rPr>
        <w:t xml:space="preserve">Mental Capacity Act, </w:t>
      </w:r>
      <w:r w:rsidR="00044290" w:rsidRPr="00AE3CDA">
        <w:rPr>
          <w:szCs w:val="24"/>
        </w:rPr>
        <w:lastRenderedPageBreak/>
        <w:t>35,1</w:t>
      </w:r>
      <w:r w:rsidR="00044290" w:rsidRPr="00AE3CDA">
        <w:rPr>
          <w:szCs w:val="24"/>
        </w:rPr>
        <w:t xml:space="preserve">, </w:t>
      </w:r>
      <w:r w:rsidR="00AE3CDA" w:rsidRPr="00AE3CDA">
        <w:rPr>
          <w:szCs w:val="24"/>
        </w:rPr>
        <w:t>(</w:t>
      </w:r>
      <w:r w:rsidR="00044290" w:rsidRPr="00AE3CDA">
        <w:rPr>
          <w:szCs w:val="24"/>
        </w:rPr>
        <w:t xml:space="preserve">2005b) and </w:t>
      </w:r>
      <w:r w:rsidR="00AE3CDA" w:rsidRPr="00AE3CDA">
        <w:rPr>
          <w:szCs w:val="24"/>
        </w:rPr>
        <w:t>(T</w:t>
      </w:r>
      <w:r w:rsidR="00044290" w:rsidRPr="00AE3CDA">
        <w:rPr>
          <w:szCs w:val="24"/>
        </w:rPr>
        <w:t>he Mental Health Act, 130</w:t>
      </w:r>
      <w:r w:rsidR="00AE3CDA" w:rsidRPr="00AE3CDA">
        <w:rPr>
          <w:szCs w:val="24"/>
        </w:rPr>
        <w:t>A 2007</w:t>
      </w:r>
      <w:r w:rsidR="00044290" w:rsidRPr="00AE3CDA">
        <w:rPr>
          <w:szCs w:val="24"/>
        </w:rPr>
        <w:t>b)</w:t>
      </w:r>
      <w:r w:rsidR="00B80817" w:rsidRPr="00AE3CDA">
        <w:rPr>
          <w:szCs w:val="24"/>
        </w:rPr>
        <w:t>.</w:t>
      </w:r>
      <w:r w:rsidR="006E68A2" w:rsidRPr="0075519B">
        <w:rPr>
          <w:color w:val="FF0000"/>
          <w:szCs w:val="24"/>
        </w:rPr>
        <w:t xml:space="preserve"> </w:t>
      </w:r>
      <w:r w:rsidR="00B80817">
        <w:rPr>
          <w:color w:val="000000" w:themeColor="text1"/>
          <w:szCs w:val="24"/>
        </w:rPr>
        <w:t>This</w:t>
      </w:r>
      <w:r w:rsidR="00B917F6">
        <w:rPr>
          <w:color w:val="000000" w:themeColor="text1"/>
          <w:szCs w:val="24"/>
        </w:rPr>
        <w:t xml:space="preserve"> is a direct contra</w:t>
      </w:r>
      <w:r w:rsidR="00B10445">
        <w:rPr>
          <w:color w:val="000000" w:themeColor="text1"/>
          <w:szCs w:val="24"/>
        </w:rPr>
        <w:t>vention of the Advocacy Charter,</w:t>
      </w:r>
      <w:r w:rsidR="00BC6A2F">
        <w:rPr>
          <w:color w:val="000000" w:themeColor="text1"/>
          <w:szCs w:val="24"/>
        </w:rPr>
        <w:t xml:space="preserve"> </w:t>
      </w:r>
      <w:r w:rsidR="00670EF9">
        <w:rPr>
          <w:color w:val="000000" w:themeColor="text1"/>
          <w:szCs w:val="24"/>
        </w:rPr>
        <w:t xml:space="preserve">when looked at from the stance of </w:t>
      </w:r>
      <w:r w:rsidR="00EC10E4">
        <w:rPr>
          <w:color w:val="000000" w:themeColor="text1"/>
          <w:szCs w:val="24"/>
        </w:rPr>
        <w:t>p</w:t>
      </w:r>
      <w:r w:rsidR="00670EF9">
        <w:rPr>
          <w:color w:val="000000" w:themeColor="text1"/>
          <w:szCs w:val="24"/>
        </w:rPr>
        <w:t xml:space="preserve">erson </w:t>
      </w:r>
      <w:r w:rsidR="00EC10E4">
        <w:rPr>
          <w:color w:val="000000" w:themeColor="text1"/>
          <w:szCs w:val="24"/>
        </w:rPr>
        <w:t>l</w:t>
      </w:r>
      <w:r w:rsidR="00670EF9">
        <w:rPr>
          <w:color w:val="000000" w:themeColor="text1"/>
          <w:szCs w:val="24"/>
        </w:rPr>
        <w:t>ed</w:t>
      </w:r>
      <w:r w:rsidR="001C506C">
        <w:rPr>
          <w:color w:val="000000" w:themeColor="text1"/>
          <w:szCs w:val="24"/>
        </w:rPr>
        <w:t xml:space="preserve"> Advocacy</w:t>
      </w:r>
      <w:r w:rsidR="00EC10E4">
        <w:rPr>
          <w:color w:val="000000" w:themeColor="text1"/>
          <w:szCs w:val="24"/>
        </w:rPr>
        <w:t xml:space="preserve"> as stated within the charter or person centred as is more widely known,</w:t>
      </w:r>
      <w:r w:rsidR="00BC6A2F">
        <w:rPr>
          <w:color w:val="000000" w:themeColor="text1"/>
          <w:szCs w:val="24"/>
        </w:rPr>
        <w:t xml:space="preserve"> </w:t>
      </w:r>
      <w:r w:rsidR="00D6365B">
        <w:rPr>
          <w:color w:val="000000" w:themeColor="text1"/>
          <w:szCs w:val="24"/>
        </w:rPr>
        <w:t>wherein the person being advocated for is the guiding hand</w:t>
      </w:r>
      <w:r w:rsidR="00D0081F">
        <w:rPr>
          <w:color w:val="000000" w:themeColor="text1"/>
          <w:szCs w:val="24"/>
        </w:rPr>
        <w:t xml:space="preserve"> of how the Advocacy is provided</w:t>
      </w:r>
      <w:r w:rsidR="005316AE">
        <w:rPr>
          <w:color w:val="000000" w:themeColor="text1"/>
          <w:szCs w:val="24"/>
        </w:rPr>
        <w:t>.</w:t>
      </w:r>
      <w:r w:rsidR="00401C9C">
        <w:rPr>
          <w:color w:val="000000" w:themeColor="text1"/>
          <w:szCs w:val="24"/>
        </w:rPr>
        <w:t xml:space="preserve"> </w:t>
      </w:r>
      <w:r w:rsidR="005316AE">
        <w:rPr>
          <w:color w:val="000000" w:themeColor="text1"/>
          <w:szCs w:val="24"/>
        </w:rPr>
        <w:t>I</w:t>
      </w:r>
      <w:r w:rsidR="00401C9C">
        <w:rPr>
          <w:color w:val="000000" w:themeColor="text1"/>
          <w:szCs w:val="24"/>
        </w:rPr>
        <w:t xml:space="preserve">f the person is denied access to the </w:t>
      </w:r>
      <w:r w:rsidR="00F653E6">
        <w:rPr>
          <w:color w:val="000000" w:themeColor="text1"/>
          <w:szCs w:val="24"/>
        </w:rPr>
        <w:t>A</w:t>
      </w:r>
      <w:r w:rsidR="00401C9C">
        <w:rPr>
          <w:color w:val="000000" w:themeColor="text1"/>
          <w:szCs w:val="24"/>
        </w:rPr>
        <w:t xml:space="preserve">dvocacy service by the contract </w:t>
      </w:r>
      <w:r w:rsidR="0075519B">
        <w:rPr>
          <w:color w:val="000000" w:themeColor="text1"/>
          <w:szCs w:val="24"/>
        </w:rPr>
        <w:t>provider,</w:t>
      </w:r>
      <w:r w:rsidR="00401C9C">
        <w:rPr>
          <w:color w:val="000000" w:themeColor="text1"/>
          <w:szCs w:val="24"/>
        </w:rPr>
        <w:t xml:space="preserve"> then how can Advocacy be deemed person led if there </w:t>
      </w:r>
      <w:r w:rsidR="00905B37">
        <w:rPr>
          <w:color w:val="000000" w:themeColor="text1"/>
          <w:szCs w:val="24"/>
        </w:rPr>
        <w:t>is no person to lead it?</w:t>
      </w:r>
      <w:r w:rsidR="00BC6A2F">
        <w:rPr>
          <w:color w:val="000000" w:themeColor="text1"/>
          <w:szCs w:val="24"/>
        </w:rPr>
        <w:t xml:space="preserve"> </w:t>
      </w:r>
      <w:r w:rsidR="00B10445">
        <w:rPr>
          <w:color w:val="000000" w:themeColor="text1"/>
          <w:szCs w:val="24"/>
        </w:rPr>
        <w:t xml:space="preserve">However, </w:t>
      </w:r>
      <w:r w:rsidR="00D0081F">
        <w:rPr>
          <w:color w:val="000000" w:themeColor="text1"/>
          <w:szCs w:val="24"/>
        </w:rPr>
        <w:t>i</w:t>
      </w:r>
      <w:r w:rsidR="00352071">
        <w:rPr>
          <w:color w:val="000000" w:themeColor="text1"/>
          <w:szCs w:val="24"/>
        </w:rPr>
        <w:t>t</w:t>
      </w:r>
      <w:r w:rsidR="00D0081F">
        <w:rPr>
          <w:color w:val="000000" w:themeColor="text1"/>
          <w:szCs w:val="24"/>
        </w:rPr>
        <w:t xml:space="preserve"> must be stated that </w:t>
      </w:r>
      <w:r w:rsidR="00B10445">
        <w:rPr>
          <w:color w:val="000000" w:themeColor="text1"/>
          <w:szCs w:val="24"/>
        </w:rPr>
        <w:t>the charter is not a legally binding document but a moral guide for those practitioners of Advocacy.</w:t>
      </w:r>
    </w:p>
    <w:p w14:paraId="2ECDB19A" w14:textId="3EFCA346" w:rsidR="009B1E56" w:rsidRDefault="00F457D6" w:rsidP="00F15776">
      <w:pPr>
        <w:spacing w:after="0" w:line="360" w:lineRule="auto"/>
        <w:jc w:val="both"/>
        <w:rPr>
          <w:color w:val="000000" w:themeColor="text1"/>
          <w:szCs w:val="24"/>
        </w:rPr>
      </w:pPr>
      <w:r>
        <w:rPr>
          <w:color w:val="000000" w:themeColor="text1"/>
          <w:szCs w:val="24"/>
        </w:rPr>
        <w:t xml:space="preserve">This </w:t>
      </w:r>
      <w:r w:rsidR="00BB197E">
        <w:rPr>
          <w:color w:val="000000" w:themeColor="text1"/>
          <w:szCs w:val="24"/>
        </w:rPr>
        <w:t>limitation of access through local authorities is seen in ASC’s ability to provide</w:t>
      </w:r>
      <w:r w:rsidR="00172F0D">
        <w:rPr>
          <w:color w:val="000000" w:themeColor="text1"/>
          <w:szCs w:val="24"/>
        </w:rPr>
        <w:t xml:space="preserve"> all aspects</w:t>
      </w:r>
      <w:r w:rsidR="00BB197E">
        <w:rPr>
          <w:color w:val="000000" w:themeColor="text1"/>
          <w:szCs w:val="24"/>
        </w:rPr>
        <w:t xml:space="preserve"> of Advocacy to</w:t>
      </w:r>
      <w:r w:rsidR="00172F0D">
        <w:rPr>
          <w:color w:val="000000" w:themeColor="text1"/>
          <w:szCs w:val="24"/>
        </w:rPr>
        <w:t xml:space="preserve"> multiple authorities. By their admission</w:t>
      </w:r>
      <w:r w:rsidR="007E71BB">
        <w:rPr>
          <w:color w:val="000000" w:themeColor="text1"/>
          <w:szCs w:val="24"/>
        </w:rPr>
        <w:t>, they do not hold contracts in some areas and, therefore, cannot provide certain services</w:t>
      </w:r>
      <w:r w:rsidR="00681266">
        <w:rPr>
          <w:color w:val="000000" w:themeColor="text1"/>
          <w:szCs w:val="24"/>
        </w:rPr>
        <w:t>.</w:t>
      </w:r>
      <w:r w:rsidR="007E71BB">
        <w:rPr>
          <w:color w:val="000000" w:themeColor="text1"/>
          <w:szCs w:val="24"/>
        </w:rPr>
        <w:t xml:space="preserve"> For </w:t>
      </w:r>
      <w:r w:rsidR="003C4AEF">
        <w:rPr>
          <w:color w:val="000000" w:themeColor="text1"/>
          <w:szCs w:val="24"/>
        </w:rPr>
        <w:t>example</w:t>
      </w:r>
      <w:r>
        <w:rPr>
          <w:color w:val="000000" w:themeColor="text1"/>
          <w:szCs w:val="24"/>
        </w:rPr>
        <w:t>,</w:t>
      </w:r>
      <w:r w:rsidR="003C4AEF">
        <w:rPr>
          <w:color w:val="000000" w:themeColor="text1"/>
          <w:szCs w:val="24"/>
        </w:rPr>
        <w:t xml:space="preserve"> Specialist Advocacy services</w:t>
      </w:r>
      <w:r w:rsidR="00744DAE">
        <w:rPr>
          <w:color w:val="000000" w:themeColor="text1"/>
          <w:szCs w:val="24"/>
        </w:rPr>
        <w:t xml:space="preserve"> are only provided within</w:t>
      </w:r>
      <w:r w:rsidR="00857876">
        <w:rPr>
          <w:color w:val="000000" w:themeColor="text1"/>
          <w:szCs w:val="24"/>
        </w:rPr>
        <w:t xml:space="preserve"> the</w:t>
      </w:r>
      <w:r w:rsidR="00744DAE">
        <w:rPr>
          <w:color w:val="000000" w:themeColor="text1"/>
          <w:szCs w:val="24"/>
        </w:rPr>
        <w:t xml:space="preserve"> Cardiff and Vale</w:t>
      </w:r>
      <w:r w:rsidR="00857876">
        <w:rPr>
          <w:color w:val="000000" w:themeColor="text1"/>
          <w:szCs w:val="24"/>
        </w:rPr>
        <w:t>, Aneurin Bevan, Cwm Taf Morgannwg, and Swa</w:t>
      </w:r>
      <w:r w:rsidR="00707E68">
        <w:rPr>
          <w:color w:val="000000" w:themeColor="text1"/>
          <w:szCs w:val="24"/>
        </w:rPr>
        <w:t>nsea Bay health boards</w:t>
      </w:r>
      <w:r>
        <w:rPr>
          <w:color w:val="000000" w:themeColor="text1"/>
          <w:szCs w:val="24"/>
        </w:rPr>
        <w:t xml:space="preserve"> (</w:t>
      </w:r>
      <w:r w:rsidR="00390C89">
        <w:rPr>
          <w:color w:val="000000" w:themeColor="text1"/>
          <w:szCs w:val="24"/>
        </w:rPr>
        <w:t>Advocacy Support Cymru, 202</w:t>
      </w:r>
      <w:r w:rsidR="003C7CBD">
        <w:rPr>
          <w:color w:val="000000" w:themeColor="text1"/>
          <w:szCs w:val="24"/>
        </w:rPr>
        <w:t>3</w:t>
      </w:r>
      <w:r w:rsidR="00013061">
        <w:rPr>
          <w:color w:val="000000" w:themeColor="text1"/>
          <w:szCs w:val="24"/>
        </w:rPr>
        <w:t>f)</w:t>
      </w:r>
      <w:r w:rsidR="00707E68">
        <w:rPr>
          <w:color w:val="000000" w:themeColor="text1"/>
          <w:szCs w:val="24"/>
        </w:rPr>
        <w:t>.</w:t>
      </w:r>
    </w:p>
    <w:p w14:paraId="2ECDB19B" w14:textId="1F0E5695" w:rsidR="006E21F1" w:rsidRDefault="00F457D6" w:rsidP="00F15776">
      <w:pPr>
        <w:spacing w:after="0" w:line="360" w:lineRule="auto"/>
        <w:jc w:val="both"/>
        <w:rPr>
          <w:color w:val="000000" w:themeColor="text1"/>
          <w:szCs w:val="24"/>
        </w:rPr>
      </w:pPr>
      <w:r>
        <w:rPr>
          <w:color w:val="000000" w:themeColor="text1"/>
          <w:szCs w:val="24"/>
        </w:rPr>
        <w:t xml:space="preserve">This leaves </w:t>
      </w:r>
      <w:r w:rsidR="003C4AEF">
        <w:rPr>
          <w:color w:val="000000" w:themeColor="text1"/>
          <w:szCs w:val="24"/>
        </w:rPr>
        <w:t>Hywel</w:t>
      </w:r>
      <w:r>
        <w:rPr>
          <w:color w:val="000000" w:themeColor="text1"/>
          <w:szCs w:val="24"/>
        </w:rPr>
        <w:t xml:space="preserve"> Dda, </w:t>
      </w:r>
      <w:r w:rsidR="00F42254">
        <w:rPr>
          <w:color w:val="000000" w:themeColor="text1"/>
          <w:szCs w:val="24"/>
        </w:rPr>
        <w:t>Pow</w:t>
      </w:r>
      <w:r w:rsidR="003B2E10">
        <w:rPr>
          <w:color w:val="000000" w:themeColor="text1"/>
          <w:szCs w:val="24"/>
        </w:rPr>
        <w:t>ys Teaching, and Betsi Cadwaladr</w:t>
      </w:r>
      <w:r w:rsidR="001E2B1E">
        <w:rPr>
          <w:color w:val="000000" w:themeColor="text1"/>
          <w:szCs w:val="24"/>
        </w:rPr>
        <w:t xml:space="preserve"> </w:t>
      </w:r>
      <w:r w:rsidR="0010379A">
        <w:rPr>
          <w:color w:val="000000" w:themeColor="text1"/>
          <w:szCs w:val="24"/>
        </w:rPr>
        <w:t>H</w:t>
      </w:r>
      <w:r w:rsidR="001E2B1E">
        <w:rPr>
          <w:color w:val="000000" w:themeColor="text1"/>
          <w:szCs w:val="24"/>
        </w:rPr>
        <w:t xml:space="preserve">ealth </w:t>
      </w:r>
      <w:r w:rsidR="0010379A">
        <w:rPr>
          <w:color w:val="000000" w:themeColor="text1"/>
          <w:szCs w:val="24"/>
        </w:rPr>
        <w:t>B</w:t>
      </w:r>
      <w:r w:rsidR="001E2B1E">
        <w:rPr>
          <w:color w:val="000000" w:themeColor="text1"/>
          <w:szCs w:val="24"/>
        </w:rPr>
        <w:t>oards</w:t>
      </w:r>
      <w:r w:rsidR="003B2E10">
        <w:rPr>
          <w:color w:val="000000" w:themeColor="text1"/>
          <w:szCs w:val="24"/>
        </w:rPr>
        <w:t xml:space="preserve"> unsupported by ASC</w:t>
      </w:r>
      <w:r w:rsidR="006D157A">
        <w:rPr>
          <w:color w:val="000000" w:themeColor="text1"/>
          <w:szCs w:val="24"/>
        </w:rPr>
        <w:t xml:space="preserve">. Conversely, Powys and Betsi </w:t>
      </w:r>
      <w:r w:rsidR="003C4AEF">
        <w:rPr>
          <w:color w:val="000000" w:themeColor="text1"/>
          <w:szCs w:val="24"/>
        </w:rPr>
        <w:t>Cadwaladr</w:t>
      </w:r>
      <w:r w:rsidR="006D157A">
        <w:rPr>
          <w:color w:val="000000" w:themeColor="text1"/>
          <w:szCs w:val="24"/>
        </w:rPr>
        <w:t xml:space="preserve"> </w:t>
      </w:r>
      <w:r w:rsidR="00D159EF">
        <w:rPr>
          <w:color w:val="000000" w:themeColor="text1"/>
          <w:szCs w:val="24"/>
        </w:rPr>
        <w:t>H</w:t>
      </w:r>
      <w:r w:rsidR="006D157A">
        <w:rPr>
          <w:color w:val="000000" w:themeColor="text1"/>
          <w:szCs w:val="24"/>
        </w:rPr>
        <w:t xml:space="preserve">ealth </w:t>
      </w:r>
      <w:r w:rsidR="00D159EF">
        <w:rPr>
          <w:color w:val="000000" w:themeColor="text1"/>
          <w:szCs w:val="24"/>
        </w:rPr>
        <w:t>H</w:t>
      </w:r>
      <w:r w:rsidR="006D157A">
        <w:rPr>
          <w:color w:val="000000" w:themeColor="text1"/>
          <w:szCs w:val="24"/>
        </w:rPr>
        <w:t>oards are the only two in Wales</w:t>
      </w:r>
      <w:r w:rsidR="005033EF">
        <w:rPr>
          <w:color w:val="000000" w:themeColor="text1"/>
          <w:szCs w:val="24"/>
        </w:rPr>
        <w:t>,</w:t>
      </w:r>
      <w:r w:rsidR="006D157A">
        <w:rPr>
          <w:color w:val="000000" w:themeColor="text1"/>
          <w:szCs w:val="24"/>
        </w:rPr>
        <w:t xml:space="preserve"> ASC does not provide In</w:t>
      </w:r>
      <w:r w:rsidR="00083267">
        <w:rPr>
          <w:color w:val="000000" w:themeColor="text1"/>
          <w:szCs w:val="24"/>
        </w:rPr>
        <w:t>dependent Mental Capacity Advocacy</w:t>
      </w:r>
      <w:r w:rsidR="003C7CBD">
        <w:rPr>
          <w:color w:val="000000" w:themeColor="text1"/>
          <w:szCs w:val="24"/>
        </w:rPr>
        <w:t xml:space="preserve"> (Advocacy Support Cymru, 2023g</w:t>
      </w:r>
      <w:r w:rsidR="00733D85">
        <w:rPr>
          <w:color w:val="000000" w:themeColor="text1"/>
          <w:szCs w:val="24"/>
        </w:rPr>
        <w:t>1</w:t>
      </w:r>
      <w:r w:rsidR="003C7CBD">
        <w:rPr>
          <w:color w:val="000000" w:themeColor="text1"/>
          <w:szCs w:val="24"/>
        </w:rPr>
        <w:t>).</w:t>
      </w:r>
    </w:p>
    <w:p w14:paraId="2ECDB19C" w14:textId="21729CBD" w:rsidR="00C723CF" w:rsidRDefault="00F457D6" w:rsidP="00F15776">
      <w:pPr>
        <w:spacing w:after="0" w:line="360" w:lineRule="auto"/>
        <w:jc w:val="both"/>
        <w:rPr>
          <w:color w:val="000000" w:themeColor="text1"/>
          <w:szCs w:val="24"/>
        </w:rPr>
      </w:pPr>
      <w:r>
        <w:rPr>
          <w:color w:val="000000" w:themeColor="text1"/>
          <w:szCs w:val="24"/>
        </w:rPr>
        <w:t>However,</w:t>
      </w:r>
      <w:r w:rsidR="00083267">
        <w:rPr>
          <w:color w:val="000000" w:themeColor="text1"/>
          <w:szCs w:val="24"/>
        </w:rPr>
        <w:t xml:space="preserve"> it is a fact that one company cannot cover the entirety of </w:t>
      </w:r>
      <w:r w:rsidR="003C4AEF">
        <w:rPr>
          <w:color w:val="000000" w:themeColor="text1"/>
          <w:szCs w:val="24"/>
        </w:rPr>
        <w:t>Wales</w:t>
      </w:r>
      <w:r w:rsidR="000975B7">
        <w:rPr>
          <w:color w:val="000000" w:themeColor="text1"/>
          <w:szCs w:val="24"/>
        </w:rPr>
        <w:t xml:space="preserve">. ASC acknowledges this by providing links to other </w:t>
      </w:r>
      <w:r w:rsidR="00F653E6">
        <w:rPr>
          <w:color w:val="000000" w:themeColor="text1"/>
          <w:szCs w:val="24"/>
        </w:rPr>
        <w:t>A</w:t>
      </w:r>
      <w:r w:rsidR="000975B7">
        <w:rPr>
          <w:color w:val="000000" w:themeColor="text1"/>
          <w:szCs w:val="24"/>
        </w:rPr>
        <w:t>dvocacy providers in the areas they do not hold contracts</w:t>
      </w:r>
      <w:r>
        <w:rPr>
          <w:color w:val="000000" w:themeColor="text1"/>
          <w:szCs w:val="24"/>
        </w:rPr>
        <w:t>.</w:t>
      </w:r>
      <w:r w:rsidR="00BC6A2F">
        <w:rPr>
          <w:color w:val="000000" w:themeColor="text1"/>
          <w:szCs w:val="24"/>
        </w:rPr>
        <w:t xml:space="preserve"> </w:t>
      </w:r>
      <w:r>
        <w:rPr>
          <w:color w:val="000000" w:themeColor="text1"/>
          <w:szCs w:val="24"/>
        </w:rPr>
        <w:t>T</w:t>
      </w:r>
      <w:r w:rsidR="003C4AEF">
        <w:rPr>
          <w:color w:val="000000" w:themeColor="text1"/>
          <w:szCs w:val="24"/>
        </w:rPr>
        <w:t xml:space="preserve">his delineation of who can and cannot access services based on </w:t>
      </w:r>
      <w:r w:rsidR="00591966">
        <w:rPr>
          <w:color w:val="000000" w:themeColor="text1"/>
          <w:szCs w:val="24"/>
        </w:rPr>
        <w:t>H</w:t>
      </w:r>
      <w:r w:rsidR="003C4AEF">
        <w:rPr>
          <w:color w:val="000000" w:themeColor="text1"/>
          <w:szCs w:val="24"/>
        </w:rPr>
        <w:t xml:space="preserve">ealth </w:t>
      </w:r>
      <w:r w:rsidR="00591966">
        <w:rPr>
          <w:color w:val="000000" w:themeColor="text1"/>
          <w:szCs w:val="24"/>
        </w:rPr>
        <w:t>B</w:t>
      </w:r>
      <w:r w:rsidR="003C4AEF">
        <w:rPr>
          <w:color w:val="000000" w:themeColor="text1"/>
          <w:szCs w:val="24"/>
        </w:rPr>
        <w:t>oards' contracts severely limits the mandated accessibility that is upheld within the Advocacy Charter</w:t>
      </w:r>
      <w:r>
        <w:rPr>
          <w:color w:val="000000" w:themeColor="text1"/>
          <w:szCs w:val="24"/>
        </w:rPr>
        <w:t>.</w:t>
      </w:r>
    </w:p>
    <w:p w14:paraId="2ECDB19D" w14:textId="6EF304B8" w:rsidR="004F149D" w:rsidRDefault="00F457D6" w:rsidP="00F15776">
      <w:pPr>
        <w:spacing w:after="0" w:line="360" w:lineRule="auto"/>
        <w:jc w:val="both"/>
        <w:rPr>
          <w:color w:val="000000" w:themeColor="text1"/>
          <w:szCs w:val="24"/>
        </w:rPr>
      </w:pPr>
      <w:r>
        <w:rPr>
          <w:color w:val="000000" w:themeColor="text1"/>
          <w:szCs w:val="24"/>
        </w:rPr>
        <w:t xml:space="preserve">Further to the relevant authority dictating who is applicable </w:t>
      </w:r>
      <w:r w:rsidR="00905A3A">
        <w:rPr>
          <w:color w:val="000000" w:themeColor="text1"/>
          <w:szCs w:val="24"/>
        </w:rPr>
        <w:t xml:space="preserve">for </w:t>
      </w:r>
      <w:r w:rsidR="00F653E6">
        <w:rPr>
          <w:color w:val="000000" w:themeColor="text1"/>
          <w:szCs w:val="24"/>
        </w:rPr>
        <w:t>A</w:t>
      </w:r>
      <w:r w:rsidR="00905A3A">
        <w:rPr>
          <w:color w:val="000000" w:themeColor="text1"/>
          <w:szCs w:val="24"/>
        </w:rPr>
        <w:t xml:space="preserve">dvocacy provision stands a further barrier in that the ability to provide </w:t>
      </w:r>
      <w:r w:rsidR="00F653E6">
        <w:rPr>
          <w:color w:val="000000" w:themeColor="text1"/>
          <w:szCs w:val="24"/>
        </w:rPr>
        <w:t>A</w:t>
      </w:r>
      <w:r w:rsidR="00905A3A">
        <w:rPr>
          <w:color w:val="000000" w:themeColor="text1"/>
          <w:szCs w:val="24"/>
        </w:rPr>
        <w:t xml:space="preserve">dvocacy services is subject wholly to </w:t>
      </w:r>
      <w:r w:rsidR="00AA7C94">
        <w:rPr>
          <w:color w:val="000000" w:themeColor="text1"/>
          <w:szCs w:val="24"/>
        </w:rPr>
        <w:t>the grant of contracts as stated by Denning, R. (2025b)</w:t>
      </w:r>
    </w:p>
    <w:p w14:paraId="2ECDB19E" w14:textId="77777777" w:rsidR="00994489" w:rsidRDefault="00994489" w:rsidP="00F15776">
      <w:pPr>
        <w:spacing w:after="0" w:line="360" w:lineRule="auto"/>
        <w:jc w:val="both"/>
        <w:rPr>
          <w:color w:val="000000" w:themeColor="text1"/>
          <w:szCs w:val="24"/>
        </w:rPr>
      </w:pPr>
    </w:p>
    <w:p w14:paraId="2ECDB19F" w14:textId="77777777" w:rsidR="004F149D" w:rsidRDefault="00F457D6" w:rsidP="00994489">
      <w:pPr>
        <w:spacing w:after="0" w:line="240" w:lineRule="auto"/>
        <w:ind w:left="1474" w:right="1474"/>
        <w:jc w:val="both"/>
        <w:rPr>
          <w:color w:val="000000" w:themeColor="text1"/>
          <w:szCs w:val="24"/>
        </w:rPr>
      </w:pPr>
      <w:r>
        <w:rPr>
          <w:color w:val="000000" w:themeColor="text1"/>
          <w:szCs w:val="24"/>
        </w:rPr>
        <w:t>We do follow the Code of Practice for the Social Services and Wellbeing Act when appropriate, but as we do not currently hold IPA contracts under that legislation, it is relatively rare that we fall under its remit</w:t>
      </w:r>
      <w:r w:rsidR="006E21F1">
        <w:rPr>
          <w:color w:val="000000" w:themeColor="text1"/>
          <w:szCs w:val="24"/>
        </w:rPr>
        <w:t>.</w:t>
      </w:r>
    </w:p>
    <w:p w14:paraId="2ECDB1A0" w14:textId="77777777" w:rsidR="00D83DE2" w:rsidRDefault="00D83DE2" w:rsidP="00994489">
      <w:pPr>
        <w:spacing w:after="0" w:line="240" w:lineRule="auto"/>
        <w:ind w:left="1474" w:right="1474"/>
        <w:jc w:val="both"/>
        <w:rPr>
          <w:color w:val="000000" w:themeColor="text1"/>
          <w:szCs w:val="24"/>
        </w:rPr>
      </w:pPr>
    </w:p>
    <w:p w14:paraId="2ECDB1A1" w14:textId="77777777" w:rsidR="004F149D" w:rsidRDefault="00F457D6" w:rsidP="004F149D">
      <w:pPr>
        <w:spacing w:after="0" w:line="240" w:lineRule="auto"/>
        <w:ind w:left="1474" w:right="1474"/>
        <w:jc w:val="center"/>
        <w:rPr>
          <w:szCs w:val="24"/>
        </w:rPr>
      </w:pPr>
      <w:r>
        <w:rPr>
          <w:szCs w:val="24"/>
        </w:rPr>
        <w:t>(Denning, R. 2025b, email to Ricky Cooper, 28 January 2025)</w:t>
      </w:r>
    </w:p>
    <w:p w14:paraId="2ECDB1A2" w14:textId="77777777" w:rsidR="00994489" w:rsidRDefault="00994489" w:rsidP="00F15776">
      <w:pPr>
        <w:spacing w:after="0" w:line="360" w:lineRule="auto"/>
        <w:jc w:val="both"/>
        <w:rPr>
          <w:color w:val="000000" w:themeColor="text1"/>
          <w:szCs w:val="24"/>
        </w:rPr>
      </w:pPr>
    </w:p>
    <w:p w14:paraId="2ECDB1A3" w14:textId="1E24BEA1" w:rsidR="004F149D" w:rsidRDefault="00F457D6" w:rsidP="00F15776">
      <w:pPr>
        <w:spacing w:after="0" w:line="360" w:lineRule="auto"/>
        <w:jc w:val="both"/>
        <w:rPr>
          <w:color w:val="000000" w:themeColor="text1"/>
          <w:szCs w:val="24"/>
        </w:rPr>
      </w:pPr>
      <w:r>
        <w:rPr>
          <w:color w:val="000000" w:themeColor="text1"/>
          <w:szCs w:val="24"/>
        </w:rPr>
        <w:t xml:space="preserve">This contract confined delivery </w:t>
      </w:r>
      <w:r w:rsidR="00C70D78">
        <w:rPr>
          <w:color w:val="000000" w:themeColor="text1"/>
          <w:szCs w:val="24"/>
        </w:rPr>
        <w:t>inform</w:t>
      </w:r>
      <w:r>
        <w:rPr>
          <w:color w:val="000000" w:themeColor="text1"/>
          <w:szCs w:val="24"/>
        </w:rPr>
        <w:t xml:space="preserve">s all of the provisions that ASC provide, with the need for registered </w:t>
      </w:r>
      <w:r w:rsidR="00037824">
        <w:rPr>
          <w:color w:val="000000" w:themeColor="text1"/>
          <w:szCs w:val="24"/>
        </w:rPr>
        <w:t>H</w:t>
      </w:r>
      <w:r>
        <w:rPr>
          <w:color w:val="000000" w:themeColor="text1"/>
          <w:szCs w:val="24"/>
        </w:rPr>
        <w:t xml:space="preserve">ealth </w:t>
      </w:r>
      <w:r w:rsidR="00037824">
        <w:rPr>
          <w:color w:val="000000" w:themeColor="text1"/>
          <w:szCs w:val="24"/>
        </w:rPr>
        <w:t>B</w:t>
      </w:r>
      <w:r>
        <w:rPr>
          <w:color w:val="000000" w:themeColor="text1"/>
          <w:szCs w:val="24"/>
        </w:rPr>
        <w:t>oards and local authority contracts dictating who can be provided a relevant service.</w:t>
      </w:r>
      <w:r w:rsidR="00AA4D88">
        <w:rPr>
          <w:color w:val="000000" w:themeColor="text1"/>
          <w:szCs w:val="24"/>
        </w:rPr>
        <w:t xml:space="preserve"> As shown, one currently unserved is the Independent professional Advocate</w:t>
      </w:r>
      <w:r w:rsidR="008A3E85">
        <w:rPr>
          <w:color w:val="000000" w:themeColor="text1"/>
          <w:szCs w:val="24"/>
        </w:rPr>
        <w:t xml:space="preserve">, </w:t>
      </w:r>
      <w:r w:rsidR="008A3E85">
        <w:rPr>
          <w:color w:val="000000" w:themeColor="text1"/>
          <w:szCs w:val="24"/>
        </w:rPr>
        <w:lastRenderedPageBreak/>
        <w:t xml:space="preserve">limited and </w:t>
      </w:r>
      <w:r w:rsidR="00F262D2">
        <w:rPr>
          <w:color w:val="000000" w:themeColor="text1"/>
          <w:szCs w:val="24"/>
        </w:rPr>
        <w:t xml:space="preserve">blocked by the lack of a formal contract with any health provider within </w:t>
      </w:r>
      <w:r w:rsidR="00014704">
        <w:rPr>
          <w:color w:val="000000" w:themeColor="text1"/>
          <w:szCs w:val="24"/>
        </w:rPr>
        <w:t>Wales</w:t>
      </w:r>
      <w:r w:rsidR="00F262D2">
        <w:rPr>
          <w:color w:val="000000" w:themeColor="text1"/>
          <w:szCs w:val="24"/>
        </w:rPr>
        <w:t>, which again defies the leading t</w:t>
      </w:r>
      <w:r w:rsidR="00014704">
        <w:rPr>
          <w:color w:val="000000" w:themeColor="text1"/>
          <w:szCs w:val="24"/>
        </w:rPr>
        <w:t xml:space="preserve">enets of the Advocacy </w:t>
      </w:r>
      <w:r w:rsidR="001871D0">
        <w:rPr>
          <w:color w:val="000000" w:themeColor="text1"/>
          <w:szCs w:val="24"/>
        </w:rPr>
        <w:t>C</w:t>
      </w:r>
      <w:r w:rsidR="00014704">
        <w:rPr>
          <w:color w:val="000000" w:themeColor="text1"/>
          <w:szCs w:val="24"/>
        </w:rPr>
        <w:t>harter by denying any formal access to that service.</w:t>
      </w:r>
    </w:p>
    <w:p w14:paraId="2ECDB1A4" w14:textId="7ECBA613" w:rsidR="00472403" w:rsidRDefault="00F457D6" w:rsidP="00F15776">
      <w:pPr>
        <w:spacing w:after="0" w:line="360" w:lineRule="auto"/>
        <w:jc w:val="both"/>
        <w:rPr>
          <w:color w:val="000000" w:themeColor="text1"/>
          <w:szCs w:val="24"/>
        </w:rPr>
      </w:pPr>
      <w:r>
        <w:rPr>
          <w:color w:val="000000" w:themeColor="text1"/>
          <w:szCs w:val="24"/>
        </w:rPr>
        <w:t xml:space="preserve">The aspect of </w:t>
      </w:r>
      <w:r w:rsidR="000C2896">
        <w:rPr>
          <w:color w:val="000000" w:themeColor="text1"/>
          <w:szCs w:val="24"/>
        </w:rPr>
        <w:t>Confidentiality, sanctified in legal precedence with GDPR mandates formerly from the European Union but also within UK governance a</w:t>
      </w:r>
      <w:r w:rsidR="00D90FC8">
        <w:rPr>
          <w:color w:val="000000" w:themeColor="text1"/>
          <w:szCs w:val="24"/>
        </w:rPr>
        <w:t>nd</w:t>
      </w:r>
      <w:r w:rsidR="000C2896">
        <w:rPr>
          <w:color w:val="000000" w:themeColor="text1"/>
          <w:szCs w:val="24"/>
        </w:rPr>
        <w:t xml:space="preserve"> The Advocacy </w:t>
      </w:r>
      <w:r w:rsidR="00D90FC8">
        <w:rPr>
          <w:color w:val="000000" w:themeColor="text1"/>
          <w:szCs w:val="24"/>
        </w:rPr>
        <w:t>C</w:t>
      </w:r>
      <w:r w:rsidR="000C2896">
        <w:rPr>
          <w:color w:val="000000" w:themeColor="text1"/>
          <w:szCs w:val="24"/>
        </w:rPr>
        <w:t>harter</w:t>
      </w:r>
      <w:r w:rsidR="00D90FC8">
        <w:rPr>
          <w:color w:val="000000" w:themeColor="text1"/>
          <w:szCs w:val="24"/>
        </w:rPr>
        <w:t>,</w:t>
      </w:r>
      <w:r w:rsidR="000C2896">
        <w:rPr>
          <w:color w:val="000000" w:themeColor="text1"/>
          <w:szCs w:val="24"/>
        </w:rPr>
        <w:t xml:space="preserve"> is within Wales, enforced through the application of </w:t>
      </w:r>
      <w:r w:rsidR="008205F7">
        <w:rPr>
          <w:color w:val="000000" w:themeColor="text1"/>
          <w:szCs w:val="24"/>
        </w:rPr>
        <w:t xml:space="preserve">The Wales Accord on the sharing of </w:t>
      </w:r>
      <w:r w:rsidR="00C4019B">
        <w:rPr>
          <w:color w:val="000000" w:themeColor="text1"/>
          <w:szCs w:val="24"/>
        </w:rPr>
        <w:t>Personal I</w:t>
      </w:r>
      <w:r w:rsidR="008205F7">
        <w:rPr>
          <w:color w:val="000000" w:themeColor="text1"/>
          <w:szCs w:val="24"/>
        </w:rPr>
        <w:t>nformation, Information Sharing Protocol, or ISP</w:t>
      </w:r>
      <w:r w:rsidR="00575AED">
        <w:rPr>
          <w:color w:val="000000" w:themeColor="text1"/>
          <w:szCs w:val="24"/>
        </w:rPr>
        <w:t>, (Information Sharing Protocol, 2023)</w:t>
      </w:r>
      <w:r w:rsidR="00C671E0">
        <w:rPr>
          <w:color w:val="000000" w:themeColor="text1"/>
          <w:szCs w:val="24"/>
        </w:rPr>
        <w:t>.</w:t>
      </w:r>
    </w:p>
    <w:p w14:paraId="2ECDB1A5" w14:textId="65AF1B90" w:rsidR="007F77AA" w:rsidRPr="006F5C22" w:rsidRDefault="00F457D6" w:rsidP="00F15776">
      <w:pPr>
        <w:spacing w:after="0" w:line="360" w:lineRule="auto"/>
        <w:jc w:val="both"/>
        <w:rPr>
          <w:color w:val="000000" w:themeColor="text1"/>
          <w:szCs w:val="24"/>
        </w:rPr>
      </w:pPr>
      <w:r>
        <w:rPr>
          <w:color w:val="000000" w:themeColor="text1"/>
          <w:szCs w:val="24"/>
        </w:rPr>
        <w:t xml:space="preserve">The ISP is a specific supplementary document to the </w:t>
      </w:r>
      <w:r w:rsidR="00C75302">
        <w:rPr>
          <w:color w:val="000000" w:themeColor="text1"/>
          <w:szCs w:val="24"/>
        </w:rPr>
        <w:t>(</w:t>
      </w:r>
      <w:r>
        <w:rPr>
          <w:color w:val="000000" w:themeColor="text1"/>
          <w:szCs w:val="24"/>
        </w:rPr>
        <w:t>WASPI</w:t>
      </w:r>
      <w:r w:rsidR="00C75302">
        <w:rPr>
          <w:color w:val="000000" w:themeColor="text1"/>
          <w:szCs w:val="24"/>
        </w:rPr>
        <w:t>)</w:t>
      </w:r>
      <w:r w:rsidR="00B14627">
        <w:rPr>
          <w:color w:val="000000" w:themeColor="text1"/>
          <w:szCs w:val="24"/>
        </w:rPr>
        <w:t xml:space="preserve"> </w:t>
      </w:r>
      <w:r w:rsidR="00036527">
        <w:rPr>
          <w:color w:val="000000" w:themeColor="text1"/>
          <w:szCs w:val="24"/>
        </w:rPr>
        <w:t xml:space="preserve">or Wales Accord on the Sharing of Personal </w:t>
      </w:r>
      <w:r w:rsidR="00C4019B">
        <w:rPr>
          <w:color w:val="000000" w:themeColor="text1"/>
          <w:szCs w:val="24"/>
        </w:rPr>
        <w:t>Information and</w:t>
      </w:r>
      <w:r w:rsidR="00036527">
        <w:rPr>
          <w:color w:val="000000" w:themeColor="text1"/>
          <w:szCs w:val="24"/>
        </w:rPr>
        <w:t xml:space="preserve"> is </w:t>
      </w:r>
      <w:r w:rsidR="001A4E3F">
        <w:rPr>
          <w:color w:val="000000" w:themeColor="text1"/>
          <w:szCs w:val="24"/>
        </w:rPr>
        <w:t xml:space="preserve">mandated </w:t>
      </w:r>
      <w:r w:rsidR="00C75302">
        <w:rPr>
          <w:color w:val="000000" w:themeColor="text1"/>
          <w:szCs w:val="24"/>
        </w:rPr>
        <w:t>for</w:t>
      </w:r>
      <w:r w:rsidR="001A4E3F">
        <w:rPr>
          <w:color w:val="000000" w:themeColor="text1"/>
          <w:szCs w:val="24"/>
        </w:rPr>
        <w:t xml:space="preserve"> use by Advocacy Support Cymru</w:t>
      </w:r>
      <w:r w:rsidR="00017835">
        <w:rPr>
          <w:color w:val="000000" w:themeColor="text1"/>
          <w:szCs w:val="24"/>
        </w:rPr>
        <w:t>.</w:t>
      </w:r>
      <w:r w:rsidR="00B930F4">
        <w:rPr>
          <w:color w:val="000000" w:themeColor="text1"/>
          <w:szCs w:val="24"/>
        </w:rPr>
        <w:t xml:space="preserve"> One that lays out the specific practices that must be adhered to by ASC in their processing of personal and confidential information, and through their own admission is a practice all staff, paid or voluntary, advocate or office staff, must adhere to</w:t>
      </w:r>
      <w:r w:rsidR="004100EC">
        <w:rPr>
          <w:color w:val="000000" w:themeColor="text1"/>
          <w:szCs w:val="24"/>
        </w:rPr>
        <w:t xml:space="preserve"> as mandated within the Advocacy charter</w:t>
      </w:r>
      <w:r w:rsidR="00B930F4">
        <w:rPr>
          <w:color w:val="000000" w:themeColor="text1"/>
          <w:szCs w:val="24"/>
        </w:rPr>
        <w:t>.</w:t>
      </w:r>
    </w:p>
    <w:p w14:paraId="2ECDB1A6" w14:textId="35CA5C85" w:rsidR="00513D24" w:rsidRDefault="00F457D6" w:rsidP="00374BF0">
      <w:pPr>
        <w:spacing w:after="0" w:line="360" w:lineRule="auto"/>
        <w:jc w:val="both"/>
        <w:rPr>
          <w:szCs w:val="24"/>
        </w:rPr>
      </w:pPr>
      <w:r>
        <w:rPr>
          <w:szCs w:val="24"/>
        </w:rPr>
        <w:t xml:space="preserve">The </w:t>
      </w:r>
      <w:r w:rsidR="007D486C">
        <w:rPr>
          <w:szCs w:val="24"/>
        </w:rPr>
        <w:t>Advocacy C</w:t>
      </w:r>
      <w:r>
        <w:rPr>
          <w:szCs w:val="24"/>
        </w:rPr>
        <w:t xml:space="preserve">harter is reinforced by the Advocacy QPM </w:t>
      </w:r>
      <w:r w:rsidR="00C84961">
        <w:rPr>
          <w:szCs w:val="24"/>
        </w:rPr>
        <w:t>or Quality Performance Mark</w:t>
      </w:r>
      <w:r w:rsidR="007D486C">
        <w:rPr>
          <w:szCs w:val="24"/>
        </w:rPr>
        <w:t xml:space="preserve">. The QPM, again installed and created by NDTi, </w:t>
      </w:r>
      <w:r w:rsidR="00633F94">
        <w:rPr>
          <w:szCs w:val="24"/>
        </w:rPr>
        <w:t>i</w:t>
      </w:r>
      <w:r w:rsidR="007D486C">
        <w:rPr>
          <w:szCs w:val="24"/>
        </w:rPr>
        <w:t xml:space="preserve">s </w:t>
      </w:r>
      <w:r w:rsidR="008B6841">
        <w:rPr>
          <w:szCs w:val="24"/>
        </w:rPr>
        <w:t>another continually reviewed and revised factor ensuring that Advocacy services are held to the highest standards possible</w:t>
      </w:r>
      <w:r w:rsidR="00866ECC">
        <w:rPr>
          <w:szCs w:val="24"/>
        </w:rPr>
        <w:t>.</w:t>
      </w:r>
      <w:r w:rsidR="00BC6A2F">
        <w:rPr>
          <w:szCs w:val="24"/>
        </w:rPr>
        <w:t xml:space="preserve"> </w:t>
      </w:r>
      <w:r w:rsidR="00866ECC">
        <w:rPr>
          <w:szCs w:val="24"/>
        </w:rPr>
        <w:t xml:space="preserve">All the </w:t>
      </w:r>
      <w:r w:rsidR="008B6841">
        <w:rPr>
          <w:szCs w:val="24"/>
        </w:rPr>
        <w:t>while s</w:t>
      </w:r>
      <w:r w:rsidR="007D486C">
        <w:rPr>
          <w:szCs w:val="24"/>
        </w:rPr>
        <w:t>imultaneously</w:t>
      </w:r>
      <w:r w:rsidR="008B6841">
        <w:rPr>
          <w:szCs w:val="24"/>
        </w:rPr>
        <w:t xml:space="preserve"> remaining </w:t>
      </w:r>
      <w:r w:rsidR="000F72A1">
        <w:rPr>
          <w:szCs w:val="24"/>
        </w:rPr>
        <w:t xml:space="preserve">a </w:t>
      </w:r>
      <w:r w:rsidR="008C519A">
        <w:rPr>
          <w:szCs w:val="24"/>
        </w:rPr>
        <w:t>non-governmentally</w:t>
      </w:r>
      <w:r w:rsidR="000F72A1">
        <w:rPr>
          <w:szCs w:val="24"/>
        </w:rPr>
        <w:t xml:space="preserve"> regulated service</w:t>
      </w:r>
      <w:r w:rsidR="00742282">
        <w:rPr>
          <w:szCs w:val="24"/>
        </w:rPr>
        <w:t>;</w:t>
      </w:r>
      <w:r w:rsidR="000F72A1">
        <w:rPr>
          <w:szCs w:val="24"/>
        </w:rPr>
        <w:t xml:space="preserve"> although they (Advocacy</w:t>
      </w:r>
      <w:r w:rsidR="008C519A">
        <w:rPr>
          <w:szCs w:val="24"/>
        </w:rPr>
        <w:t>)</w:t>
      </w:r>
      <w:r w:rsidR="000F72A1">
        <w:rPr>
          <w:szCs w:val="24"/>
        </w:rPr>
        <w:t xml:space="preserve"> are a mandated </w:t>
      </w:r>
      <w:r w:rsidR="00B414A0">
        <w:rPr>
          <w:szCs w:val="24"/>
        </w:rPr>
        <w:t xml:space="preserve">service, </w:t>
      </w:r>
      <w:r w:rsidR="000F72A1">
        <w:rPr>
          <w:szCs w:val="24"/>
        </w:rPr>
        <w:t>one</w:t>
      </w:r>
      <w:r w:rsidR="007B29B2">
        <w:rPr>
          <w:szCs w:val="24"/>
        </w:rPr>
        <w:t>s</w:t>
      </w:r>
      <w:r w:rsidR="00B414A0">
        <w:rPr>
          <w:szCs w:val="24"/>
        </w:rPr>
        <w:t xml:space="preserve"> ratified</w:t>
      </w:r>
      <w:r w:rsidR="008C519A">
        <w:rPr>
          <w:szCs w:val="24"/>
        </w:rPr>
        <w:t xml:space="preserve"> through provisions within </w:t>
      </w:r>
      <w:r w:rsidR="00A42EB3">
        <w:rPr>
          <w:szCs w:val="24"/>
        </w:rPr>
        <w:t xml:space="preserve">the </w:t>
      </w:r>
      <w:bookmarkStart w:id="1" w:name="_Hlk189754421"/>
      <w:r w:rsidR="00A42EB3">
        <w:rPr>
          <w:szCs w:val="24"/>
        </w:rPr>
        <w:t>Mental Capacity Act (2005</w:t>
      </w:r>
      <w:bookmarkEnd w:id="1"/>
      <w:r w:rsidR="007B29B2">
        <w:rPr>
          <w:szCs w:val="24"/>
        </w:rPr>
        <w:t>a</w:t>
      </w:r>
      <w:r w:rsidR="00A42EB3">
        <w:rPr>
          <w:szCs w:val="24"/>
        </w:rPr>
        <w:t>),</w:t>
      </w:r>
      <w:r w:rsidR="007B29B2">
        <w:rPr>
          <w:szCs w:val="24"/>
        </w:rPr>
        <w:t xml:space="preserve"> the Mental Health Act (2007a)</w:t>
      </w:r>
      <w:r w:rsidR="00277CE8">
        <w:rPr>
          <w:szCs w:val="24"/>
        </w:rPr>
        <w:t xml:space="preserve">and </w:t>
      </w:r>
      <w:r w:rsidR="0053296C">
        <w:rPr>
          <w:szCs w:val="24"/>
        </w:rPr>
        <w:t xml:space="preserve">The Advocacy Services and Representations </w:t>
      </w:r>
      <w:r w:rsidR="00C55ECD">
        <w:rPr>
          <w:szCs w:val="24"/>
        </w:rPr>
        <w:t xml:space="preserve">Procedure (Children) (Amendment) Regulations </w:t>
      </w:r>
      <w:r w:rsidR="003F5AE9">
        <w:rPr>
          <w:szCs w:val="24"/>
        </w:rPr>
        <w:t>(</w:t>
      </w:r>
      <w:r w:rsidR="00C55ECD">
        <w:rPr>
          <w:szCs w:val="24"/>
        </w:rPr>
        <w:t>2004</w:t>
      </w:r>
      <w:r w:rsidR="003F5AE9">
        <w:rPr>
          <w:szCs w:val="24"/>
        </w:rPr>
        <w:t xml:space="preserve">), </w:t>
      </w:r>
      <w:r w:rsidR="00A708D0">
        <w:rPr>
          <w:szCs w:val="24"/>
        </w:rPr>
        <w:t xml:space="preserve">although the </w:t>
      </w:r>
      <w:r w:rsidR="00A855B2">
        <w:rPr>
          <w:szCs w:val="24"/>
        </w:rPr>
        <w:t xml:space="preserve">2004 amendment only applies to England. This is </w:t>
      </w:r>
      <w:r w:rsidR="003F5AE9">
        <w:rPr>
          <w:szCs w:val="24"/>
        </w:rPr>
        <w:t xml:space="preserve">as well as the </w:t>
      </w:r>
      <w:r w:rsidR="00503512">
        <w:rPr>
          <w:szCs w:val="24"/>
        </w:rPr>
        <w:t>Care Act (2014)</w:t>
      </w:r>
      <w:r w:rsidR="00B35DC8">
        <w:rPr>
          <w:szCs w:val="24"/>
        </w:rPr>
        <w:t>, the Social Services and Well-being (Wales) Act 2014</w:t>
      </w:r>
      <w:r w:rsidR="00503512">
        <w:rPr>
          <w:szCs w:val="24"/>
        </w:rPr>
        <w:t xml:space="preserve"> and </w:t>
      </w:r>
      <w:r w:rsidR="006C51E2">
        <w:rPr>
          <w:szCs w:val="24"/>
        </w:rPr>
        <w:t xml:space="preserve">(The Social Care </w:t>
      </w:r>
      <w:r w:rsidR="0006697E">
        <w:rPr>
          <w:szCs w:val="24"/>
        </w:rPr>
        <w:t>(Wales) Act 2016).</w:t>
      </w:r>
    </w:p>
    <w:p w14:paraId="2ECDB1A7" w14:textId="65BEBB13" w:rsidR="00B66379" w:rsidRDefault="00F457D6" w:rsidP="00B66379">
      <w:pPr>
        <w:spacing w:after="0" w:line="360" w:lineRule="auto"/>
        <w:jc w:val="both"/>
        <w:rPr>
          <w:szCs w:val="24"/>
        </w:rPr>
      </w:pPr>
      <w:r>
        <w:rPr>
          <w:szCs w:val="24"/>
        </w:rPr>
        <w:t>All the supporting legislations stipulate, within various word</w:t>
      </w:r>
      <w:r w:rsidR="00FD41B0">
        <w:rPr>
          <w:szCs w:val="24"/>
        </w:rPr>
        <w:t>ings and methods, that people of varying ages from young to old and of variable mental health status have a legal right to be heard and have their voices heard</w:t>
      </w:r>
      <w:r w:rsidR="00780ABC">
        <w:rPr>
          <w:szCs w:val="24"/>
        </w:rPr>
        <w:t>.</w:t>
      </w:r>
      <w:r w:rsidR="00177976">
        <w:rPr>
          <w:szCs w:val="24"/>
        </w:rPr>
        <w:t xml:space="preserve"> This is stipulated in </w:t>
      </w:r>
      <w:r w:rsidR="005B61C9">
        <w:rPr>
          <w:szCs w:val="24"/>
        </w:rPr>
        <w:t>Welsh Government guidance</w:t>
      </w:r>
      <w:r w:rsidR="0042629D">
        <w:rPr>
          <w:szCs w:val="24"/>
        </w:rPr>
        <w:t xml:space="preserve"> on types of </w:t>
      </w:r>
      <w:r w:rsidR="00F653E6">
        <w:rPr>
          <w:szCs w:val="24"/>
        </w:rPr>
        <w:t>A</w:t>
      </w:r>
      <w:r w:rsidR="0042629D">
        <w:rPr>
          <w:szCs w:val="24"/>
        </w:rPr>
        <w:t>dvocacy services, Part 10 Code</w:t>
      </w:r>
      <w:r w:rsidR="00C93F99">
        <w:rPr>
          <w:szCs w:val="24"/>
        </w:rPr>
        <w:t xml:space="preserve"> of Practice: Advocacy</w:t>
      </w:r>
      <w:r w:rsidR="00812DBE">
        <w:rPr>
          <w:szCs w:val="24"/>
        </w:rPr>
        <w:t xml:space="preserve">, stating that a local authority must consider the individuals needs for </w:t>
      </w:r>
      <w:r w:rsidR="00F653E6">
        <w:rPr>
          <w:szCs w:val="24"/>
        </w:rPr>
        <w:t>A</w:t>
      </w:r>
      <w:r w:rsidR="00812DBE">
        <w:rPr>
          <w:szCs w:val="24"/>
        </w:rPr>
        <w:t>dvocacy</w:t>
      </w:r>
      <w:r w:rsidR="00AF4253">
        <w:rPr>
          <w:szCs w:val="24"/>
        </w:rPr>
        <w:t xml:space="preserve">, in clear and </w:t>
      </w:r>
      <w:r w:rsidR="00B34468">
        <w:rPr>
          <w:szCs w:val="24"/>
        </w:rPr>
        <w:t>concise</w:t>
      </w:r>
      <w:r w:rsidR="00BC6A2F">
        <w:rPr>
          <w:szCs w:val="24"/>
        </w:rPr>
        <w:t xml:space="preserve"> </w:t>
      </w:r>
      <w:r>
        <w:rPr>
          <w:szCs w:val="24"/>
        </w:rPr>
        <w:t>terms</w:t>
      </w:r>
      <w:r w:rsidR="00BC6A2F">
        <w:rPr>
          <w:szCs w:val="24"/>
        </w:rPr>
        <w:t>.</w:t>
      </w:r>
      <w:r>
        <w:rPr>
          <w:szCs w:val="24"/>
        </w:rPr>
        <w:t xml:space="preserve"> </w:t>
      </w:r>
    </w:p>
    <w:p w14:paraId="2ECDB1A8" w14:textId="77777777" w:rsidR="00B66379" w:rsidRDefault="00B66379" w:rsidP="00B66379">
      <w:pPr>
        <w:spacing w:after="0" w:line="360" w:lineRule="auto"/>
        <w:jc w:val="both"/>
        <w:rPr>
          <w:szCs w:val="24"/>
        </w:rPr>
      </w:pPr>
    </w:p>
    <w:p w14:paraId="2ECDB1A9" w14:textId="7443D965" w:rsidR="00642E83" w:rsidRDefault="00F457D6" w:rsidP="00EA1473">
      <w:pPr>
        <w:spacing w:after="0" w:line="240" w:lineRule="auto"/>
        <w:ind w:left="1474" w:right="1474"/>
        <w:jc w:val="both"/>
        <w:rPr>
          <w:szCs w:val="24"/>
        </w:rPr>
      </w:pPr>
      <w:r w:rsidRPr="00B66379">
        <w:rPr>
          <w:szCs w:val="24"/>
        </w:rPr>
        <w:t>The outcome statements set out in the Code of</w:t>
      </w:r>
      <w:r w:rsidR="00BC6A2F">
        <w:rPr>
          <w:szCs w:val="24"/>
        </w:rPr>
        <w:t xml:space="preserve"> </w:t>
      </w:r>
      <w:r w:rsidRPr="00B66379">
        <w:rPr>
          <w:szCs w:val="24"/>
        </w:rPr>
        <w:t>Practice on General Functions specify the key areas where care and support</w:t>
      </w:r>
      <w:r w:rsidR="00BC6A2F">
        <w:rPr>
          <w:szCs w:val="24"/>
        </w:rPr>
        <w:t xml:space="preserve"> </w:t>
      </w:r>
      <w:r w:rsidRPr="00B66379">
        <w:rPr>
          <w:szCs w:val="24"/>
        </w:rPr>
        <w:t>can make a difference to improve well-being outcomes for people</w:t>
      </w:r>
      <w:r>
        <w:rPr>
          <w:szCs w:val="24"/>
        </w:rPr>
        <w:t>…</w:t>
      </w:r>
    </w:p>
    <w:p w14:paraId="2ECDB1AA" w14:textId="77777777" w:rsidR="00D83DE2" w:rsidRDefault="00D83DE2" w:rsidP="00EA1473">
      <w:pPr>
        <w:spacing w:after="0" w:line="240" w:lineRule="auto"/>
        <w:ind w:left="1474" w:right="1474"/>
        <w:jc w:val="both"/>
        <w:rPr>
          <w:szCs w:val="24"/>
        </w:rPr>
      </w:pPr>
    </w:p>
    <w:p w14:paraId="2ECDB1AB" w14:textId="77777777" w:rsidR="00B66379" w:rsidRDefault="00F457D6" w:rsidP="00EA1473">
      <w:pPr>
        <w:spacing w:after="0" w:line="240" w:lineRule="auto"/>
        <w:ind w:left="1474" w:right="1474"/>
        <w:jc w:val="both"/>
        <w:rPr>
          <w:szCs w:val="24"/>
        </w:rPr>
      </w:pPr>
      <w:r>
        <w:rPr>
          <w:szCs w:val="24"/>
        </w:rPr>
        <w:t>(</w:t>
      </w:r>
      <w:bookmarkStart w:id="2" w:name="_Hlk189742897"/>
      <w:r w:rsidR="0070343B">
        <w:rPr>
          <w:szCs w:val="24"/>
        </w:rPr>
        <w:t>Social Services and Well-being (Wales) Act 2014</w:t>
      </w:r>
      <w:bookmarkEnd w:id="2"/>
      <w:r w:rsidR="0070343B">
        <w:rPr>
          <w:szCs w:val="24"/>
        </w:rPr>
        <w:t xml:space="preserve">, Part </w:t>
      </w:r>
      <w:r w:rsidR="00011CB3">
        <w:rPr>
          <w:szCs w:val="24"/>
        </w:rPr>
        <w:t xml:space="preserve">10 Code of Practice (Advocacy), p15, </w:t>
      </w:r>
      <w:r w:rsidR="00833B69">
        <w:rPr>
          <w:szCs w:val="24"/>
        </w:rPr>
        <w:t>point 36</w:t>
      </w:r>
      <w:r w:rsidR="00011CB3">
        <w:rPr>
          <w:szCs w:val="24"/>
        </w:rPr>
        <w:t>)</w:t>
      </w:r>
    </w:p>
    <w:p w14:paraId="2ECDB1AC" w14:textId="77777777" w:rsidR="002A5CBD" w:rsidRDefault="002A5CBD" w:rsidP="00EA1473">
      <w:pPr>
        <w:spacing w:after="0" w:line="360" w:lineRule="auto"/>
        <w:jc w:val="both"/>
        <w:rPr>
          <w:szCs w:val="24"/>
        </w:rPr>
      </w:pPr>
    </w:p>
    <w:p w14:paraId="2ECDB1AD" w14:textId="2323211C" w:rsidR="00EA1473" w:rsidRDefault="00F457D6" w:rsidP="00EA1473">
      <w:pPr>
        <w:spacing w:after="0" w:line="360" w:lineRule="auto"/>
        <w:jc w:val="both"/>
        <w:rPr>
          <w:szCs w:val="24"/>
        </w:rPr>
      </w:pPr>
      <w:r>
        <w:rPr>
          <w:szCs w:val="24"/>
        </w:rPr>
        <w:t>This is further underline</w:t>
      </w:r>
      <w:r w:rsidR="00755435">
        <w:rPr>
          <w:szCs w:val="24"/>
        </w:rPr>
        <w:t>d for young people in the National Standards and Outcomes Framework for Children and Young People in Wales</w:t>
      </w:r>
      <w:r w:rsidR="003327F4">
        <w:rPr>
          <w:szCs w:val="24"/>
        </w:rPr>
        <w:t xml:space="preserve">, wherein the purpose of the document is stated to </w:t>
      </w:r>
      <w:r w:rsidR="00491A43">
        <w:rPr>
          <w:szCs w:val="24"/>
        </w:rPr>
        <w:t xml:space="preserve">be an identification of the outcomes that children and young people can expect </w:t>
      </w:r>
      <w:r w:rsidR="004D74A1">
        <w:rPr>
          <w:szCs w:val="24"/>
        </w:rPr>
        <w:t xml:space="preserve">concerning </w:t>
      </w:r>
      <w:r w:rsidR="00491A43">
        <w:rPr>
          <w:szCs w:val="24"/>
        </w:rPr>
        <w:t xml:space="preserve">their access </w:t>
      </w:r>
      <w:r w:rsidR="00C64613">
        <w:rPr>
          <w:szCs w:val="24"/>
        </w:rPr>
        <w:t xml:space="preserve">to </w:t>
      </w:r>
      <w:r w:rsidR="00F653E6">
        <w:rPr>
          <w:szCs w:val="24"/>
        </w:rPr>
        <w:t>A</w:t>
      </w:r>
      <w:r w:rsidR="00C64613">
        <w:rPr>
          <w:szCs w:val="24"/>
        </w:rPr>
        <w:t>dvocacy</w:t>
      </w:r>
      <w:r w:rsidR="00B10328">
        <w:rPr>
          <w:szCs w:val="24"/>
        </w:rPr>
        <w:t xml:space="preserve"> and what they are functionally entitled to in and out of a care setting, (</w:t>
      </w:r>
      <w:r w:rsidR="00B02981">
        <w:rPr>
          <w:szCs w:val="24"/>
        </w:rPr>
        <w:t xml:space="preserve">National Standards and Outcomes Framework for Children and Young </w:t>
      </w:r>
      <w:r w:rsidR="00C85BAA">
        <w:rPr>
          <w:szCs w:val="24"/>
        </w:rPr>
        <w:t>P</w:t>
      </w:r>
      <w:r w:rsidR="00B02981">
        <w:rPr>
          <w:szCs w:val="24"/>
        </w:rPr>
        <w:t>eople in Wales</w:t>
      </w:r>
      <w:r w:rsidR="00345623">
        <w:rPr>
          <w:szCs w:val="24"/>
        </w:rPr>
        <w:t>, Independent Professional Advocacy, p.5)</w:t>
      </w:r>
      <w:r w:rsidR="00C64613">
        <w:rPr>
          <w:szCs w:val="24"/>
        </w:rPr>
        <w:t>.</w:t>
      </w:r>
    </w:p>
    <w:p w14:paraId="2ECDB1AE" w14:textId="460C361E" w:rsidR="002D354B" w:rsidRDefault="00F457D6" w:rsidP="00EA1473">
      <w:pPr>
        <w:spacing w:after="0" w:line="360" w:lineRule="auto"/>
        <w:jc w:val="both"/>
        <w:rPr>
          <w:szCs w:val="24"/>
        </w:rPr>
      </w:pPr>
      <w:r>
        <w:rPr>
          <w:szCs w:val="24"/>
        </w:rPr>
        <w:t xml:space="preserve">This ties back to the stated conduct of ASC and their approach to </w:t>
      </w:r>
      <w:r w:rsidR="003A6853">
        <w:rPr>
          <w:szCs w:val="24"/>
        </w:rPr>
        <w:t>u</w:t>
      </w:r>
      <w:r w:rsidR="007D6AF3">
        <w:rPr>
          <w:szCs w:val="24"/>
        </w:rPr>
        <w:t xml:space="preserve">nder </w:t>
      </w:r>
      <w:r w:rsidR="003A6853">
        <w:rPr>
          <w:szCs w:val="24"/>
        </w:rPr>
        <w:t>e</w:t>
      </w:r>
      <w:r w:rsidR="007D6AF3">
        <w:rPr>
          <w:szCs w:val="24"/>
        </w:rPr>
        <w:t>ighteens Advocacy</w:t>
      </w:r>
      <w:r w:rsidR="00DC2C05">
        <w:rPr>
          <w:szCs w:val="24"/>
        </w:rPr>
        <w:t xml:space="preserve">, a specialised area of Advocacy Support </w:t>
      </w:r>
      <w:r w:rsidR="00BF26D3">
        <w:rPr>
          <w:szCs w:val="24"/>
        </w:rPr>
        <w:t>Cymru</w:t>
      </w:r>
      <w:r w:rsidR="00DC2C05">
        <w:rPr>
          <w:szCs w:val="24"/>
        </w:rPr>
        <w:t xml:space="preserve"> with dedicated advocates</w:t>
      </w:r>
      <w:r w:rsidR="009B45DD">
        <w:rPr>
          <w:szCs w:val="24"/>
        </w:rPr>
        <w:t xml:space="preserve"> (Advocacy Support Cymru, 202</w:t>
      </w:r>
      <w:r w:rsidR="00D15FE3">
        <w:rPr>
          <w:szCs w:val="24"/>
        </w:rPr>
        <w:t>3</w:t>
      </w:r>
      <w:r w:rsidR="00780FA7">
        <w:rPr>
          <w:szCs w:val="24"/>
        </w:rPr>
        <w:t>h)</w:t>
      </w:r>
    </w:p>
    <w:p w14:paraId="2ECDB1AF" w14:textId="03BAE6EE" w:rsidR="00932A9E" w:rsidRDefault="00F457D6" w:rsidP="00745BFD">
      <w:pPr>
        <w:spacing w:after="0" w:line="360" w:lineRule="auto"/>
        <w:jc w:val="both"/>
        <w:rPr>
          <w:szCs w:val="24"/>
        </w:rPr>
      </w:pPr>
      <w:r w:rsidRPr="00EA2D28">
        <w:rPr>
          <w:color w:val="000000" w:themeColor="text1"/>
          <w:szCs w:val="24"/>
        </w:rPr>
        <w:t>ASC’s approach to In</w:t>
      </w:r>
      <w:r w:rsidR="00AC7D71" w:rsidRPr="00EA2D28">
        <w:rPr>
          <w:color w:val="000000" w:themeColor="text1"/>
          <w:szCs w:val="24"/>
        </w:rPr>
        <w:t>dependent</w:t>
      </w:r>
      <w:r w:rsidR="00B67C63" w:rsidRPr="00EA2D28">
        <w:rPr>
          <w:color w:val="000000" w:themeColor="text1"/>
          <w:szCs w:val="24"/>
        </w:rPr>
        <w:t xml:space="preserve"> Mental Health Advocacy and Independent Mental Capacity Advocacy, </w:t>
      </w:r>
      <w:r w:rsidR="00C954F7" w:rsidRPr="00EA2D28">
        <w:rPr>
          <w:color w:val="000000" w:themeColor="text1"/>
          <w:szCs w:val="24"/>
        </w:rPr>
        <w:t>Advocacy Support Cymru, (2023</w:t>
      </w:r>
      <w:r w:rsidR="00B83F0F">
        <w:rPr>
          <w:color w:val="000000" w:themeColor="text1"/>
          <w:szCs w:val="24"/>
        </w:rPr>
        <w:t>I</w:t>
      </w:r>
      <w:r w:rsidR="00C954F7" w:rsidRPr="00EA2D28">
        <w:rPr>
          <w:color w:val="000000" w:themeColor="text1"/>
          <w:szCs w:val="24"/>
        </w:rPr>
        <w:t>), and Advocacy Support Cymru, (2023</w:t>
      </w:r>
      <w:r w:rsidR="00B83F0F">
        <w:rPr>
          <w:color w:val="000000" w:themeColor="text1"/>
          <w:szCs w:val="24"/>
        </w:rPr>
        <w:t>g</w:t>
      </w:r>
      <w:r w:rsidR="00733D85">
        <w:rPr>
          <w:color w:val="000000" w:themeColor="text1"/>
          <w:szCs w:val="24"/>
        </w:rPr>
        <w:t>2</w:t>
      </w:r>
      <w:r w:rsidR="00EA2D28" w:rsidRPr="00EA2D28">
        <w:rPr>
          <w:color w:val="000000" w:themeColor="text1"/>
          <w:szCs w:val="24"/>
        </w:rPr>
        <w:t>) respectively, are directly entrenched in their respective legislative acts</w:t>
      </w:r>
      <w:r w:rsidR="0005381F">
        <w:rPr>
          <w:color w:val="000000" w:themeColor="text1"/>
          <w:szCs w:val="24"/>
        </w:rPr>
        <w:t xml:space="preserve">, </w:t>
      </w:r>
      <w:r w:rsidR="009A7735">
        <w:rPr>
          <w:szCs w:val="24"/>
        </w:rPr>
        <w:t xml:space="preserve">Mental Health Act (2007) </w:t>
      </w:r>
      <w:r w:rsidR="009A7735">
        <w:rPr>
          <w:color w:val="000000" w:themeColor="text1"/>
          <w:szCs w:val="24"/>
        </w:rPr>
        <w:t xml:space="preserve">and </w:t>
      </w:r>
      <w:r w:rsidR="0005381F">
        <w:rPr>
          <w:szCs w:val="24"/>
        </w:rPr>
        <w:t>Mental Capacity Act</w:t>
      </w:r>
      <w:r w:rsidR="009A7735">
        <w:rPr>
          <w:szCs w:val="24"/>
        </w:rPr>
        <w:t xml:space="preserve">, </w:t>
      </w:r>
      <w:r w:rsidR="001874C4">
        <w:rPr>
          <w:szCs w:val="24"/>
        </w:rPr>
        <w:t>(</w:t>
      </w:r>
      <w:r w:rsidR="0005381F">
        <w:rPr>
          <w:szCs w:val="24"/>
        </w:rPr>
        <w:t>2005)</w:t>
      </w:r>
      <w:r w:rsidR="001874C4">
        <w:rPr>
          <w:szCs w:val="24"/>
        </w:rPr>
        <w:t xml:space="preserve"> allowing for a </w:t>
      </w:r>
      <w:r w:rsidR="001E7999">
        <w:rPr>
          <w:szCs w:val="24"/>
        </w:rPr>
        <w:t>heavy level of supported accountability and boundaries</w:t>
      </w:r>
      <w:r w:rsidR="00CA5D27">
        <w:rPr>
          <w:szCs w:val="24"/>
        </w:rPr>
        <w:t>.</w:t>
      </w:r>
      <w:r w:rsidR="001E7999">
        <w:rPr>
          <w:szCs w:val="24"/>
        </w:rPr>
        <w:t xml:space="preserve"> </w:t>
      </w:r>
      <w:r w:rsidR="00CA5D27">
        <w:rPr>
          <w:szCs w:val="24"/>
        </w:rPr>
        <w:t>T</w:t>
      </w:r>
      <w:r w:rsidR="001E7999">
        <w:rPr>
          <w:szCs w:val="24"/>
        </w:rPr>
        <w:t>he</w:t>
      </w:r>
      <w:r w:rsidR="00251D9C">
        <w:rPr>
          <w:szCs w:val="24"/>
        </w:rPr>
        <w:t xml:space="preserve"> QPM</w:t>
      </w:r>
      <w:r w:rsidR="00C60E11">
        <w:rPr>
          <w:szCs w:val="24"/>
        </w:rPr>
        <w:t xml:space="preserve"> </w:t>
      </w:r>
      <w:r w:rsidR="00CA5D27">
        <w:rPr>
          <w:szCs w:val="24"/>
        </w:rPr>
        <w:t xml:space="preserve">further highlights these boundaries </w:t>
      </w:r>
      <w:r w:rsidR="00C60E11">
        <w:rPr>
          <w:szCs w:val="24"/>
        </w:rPr>
        <w:t>and how its process</w:t>
      </w:r>
      <w:r w:rsidR="00251D9C">
        <w:rPr>
          <w:szCs w:val="24"/>
        </w:rPr>
        <w:t xml:space="preserve"> help</w:t>
      </w:r>
      <w:r w:rsidR="00C60E11">
        <w:rPr>
          <w:szCs w:val="24"/>
        </w:rPr>
        <w:t>s</w:t>
      </w:r>
      <w:r w:rsidR="00BC6A2F">
        <w:rPr>
          <w:szCs w:val="24"/>
        </w:rPr>
        <w:t xml:space="preserve"> </w:t>
      </w:r>
      <w:r w:rsidR="00D40533">
        <w:rPr>
          <w:szCs w:val="24"/>
        </w:rPr>
        <w:t>keep charities and companies like ASC accountable</w:t>
      </w:r>
      <w:r w:rsidR="004C6B33">
        <w:rPr>
          <w:szCs w:val="24"/>
        </w:rPr>
        <w:t>.</w:t>
      </w:r>
      <w:r w:rsidR="00D40533">
        <w:rPr>
          <w:szCs w:val="24"/>
        </w:rPr>
        <w:t xml:space="preserve"> </w:t>
      </w:r>
      <w:r w:rsidR="00302EEA">
        <w:rPr>
          <w:szCs w:val="24"/>
        </w:rPr>
        <w:t xml:space="preserve">This is achieved </w:t>
      </w:r>
      <w:r w:rsidR="00D40533">
        <w:rPr>
          <w:szCs w:val="24"/>
        </w:rPr>
        <w:t xml:space="preserve">by reinforcing the charter that </w:t>
      </w:r>
      <w:r w:rsidR="0010281F">
        <w:rPr>
          <w:szCs w:val="24"/>
        </w:rPr>
        <w:t xml:space="preserve">upholds the statutory rights of people </w:t>
      </w:r>
      <w:r w:rsidR="003B3306">
        <w:rPr>
          <w:szCs w:val="24"/>
        </w:rPr>
        <w:t>encompassed within the varying government legislation.</w:t>
      </w:r>
    </w:p>
    <w:p w14:paraId="2ECDB1B0" w14:textId="77777777" w:rsidR="005B22F6" w:rsidRDefault="00F457D6" w:rsidP="00745BFD">
      <w:pPr>
        <w:spacing w:after="0" w:line="360" w:lineRule="auto"/>
        <w:jc w:val="both"/>
        <w:rPr>
          <w:szCs w:val="24"/>
        </w:rPr>
      </w:pPr>
      <w:r>
        <w:rPr>
          <w:szCs w:val="24"/>
        </w:rPr>
        <w:t>The QPM</w:t>
      </w:r>
      <w:r w:rsidR="00B41851">
        <w:rPr>
          <w:szCs w:val="24"/>
        </w:rPr>
        <w:t>, created and supported by NDTi</w:t>
      </w:r>
      <w:r w:rsidR="00B757C9">
        <w:rPr>
          <w:szCs w:val="24"/>
        </w:rPr>
        <w:t xml:space="preserve">, has been and still is continually reviewed and </w:t>
      </w:r>
      <w:r w:rsidR="00C250DD">
        <w:rPr>
          <w:szCs w:val="24"/>
        </w:rPr>
        <w:t>adjusted through</w:t>
      </w:r>
      <w:r w:rsidR="00021020">
        <w:rPr>
          <w:szCs w:val="24"/>
        </w:rPr>
        <w:t xml:space="preserve"> collab</w:t>
      </w:r>
      <w:r w:rsidR="002F60BD">
        <w:rPr>
          <w:szCs w:val="24"/>
        </w:rPr>
        <w:t>orative review as stated by NDTi.</w:t>
      </w:r>
    </w:p>
    <w:p w14:paraId="2ECDB1B1" w14:textId="77777777" w:rsidR="002F60BD" w:rsidRDefault="002F60BD" w:rsidP="00745BFD">
      <w:pPr>
        <w:spacing w:after="0" w:line="360" w:lineRule="auto"/>
        <w:jc w:val="both"/>
        <w:rPr>
          <w:szCs w:val="24"/>
        </w:rPr>
      </w:pPr>
    </w:p>
    <w:p w14:paraId="2ECDB1B2" w14:textId="4C445046" w:rsidR="002F60BD" w:rsidRDefault="00F457D6" w:rsidP="002F60BD">
      <w:pPr>
        <w:spacing w:after="0" w:line="240" w:lineRule="auto"/>
        <w:ind w:left="1474" w:right="1474"/>
        <w:jc w:val="both"/>
        <w:rPr>
          <w:szCs w:val="24"/>
        </w:rPr>
      </w:pPr>
      <w:r w:rsidRPr="002F60BD">
        <w:rPr>
          <w:szCs w:val="24"/>
        </w:rPr>
        <w:t xml:space="preserve">The QPM has been reviewed and re-launched following consultation with </w:t>
      </w:r>
      <w:r w:rsidR="00F653E6">
        <w:rPr>
          <w:szCs w:val="24"/>
        </w:rPr>
        <w:t>A</w:t>
      </w:r>
      <w:r w:rsidRPr="002F60BD">
        <w:rPr>
          <w:szCs w:val="24"/>
        </w:rPr>
        <w:t>dvocacy providers, national stakeholders and commissioners. This, the 4th edition of the QPM which was formally launched in May 2018.</w:t>
      </w:r>
    </w:p>
    <w:p w14:paraId="2ECDB1B3" w14:textId="77777777" w:rsidR="002F60BD" w:rsidRDefault="002F60BD" w:rsidP="00745BFD">
      <w:pPr>
        <w:spacing w:after="0" w:line="360" w:lineRule="auto"/>
        <w:jc w:val="both"/>
        <w:rPr>
          <w:szCs w:val="24"/>
        </w:rPr>
      </w:pPr>
    </w:p>
    <w:p w14:paraId="2ECDB1B4" w14:textId="77777777" w:rsidR="00191F65" w:rsidRDefault="00F457D6" w:rsidP="00E4622C">
      <w:pPr>
        <w:spacing w:after="0" w:line="360" w:lineRule="auto"/>
        <w:jc w:val="both"/>
        <w:rPr>
          <w:szCs w:val="24"/>
        </w:rPr>
      </w:pPr>
      <w:r>
        <w:rPr>
          <w:szCs w:val="24"/>
        </w:rPr>
        <w:t>(</w:t>
      </w:r>
      <w:r w:rsidR="007F36FF">
        <w:rPr>
          <w:szCs w:val="24"/>
        </w:rPr>
        <w:t xml:space="preserve">NDTi, </w:t>
      </w:r>
      <w:r>
        <w:rPr>
          <w:szCs w:val="24"/>
        </w:rPr>
        <w:t xml:space="preserve">Advocacy QPM, </w:t>
      </w:r>
      <w:r w:rsidR="008E2EB8">
        <w:rPr>
          <w:szCs w:val="24"/>
        </w:rPr>
        <w:t>2025</w:t>
      </w:r>
      <w:r w:rsidR="00AB21A0">
        <w:rPr>
          <w:szCs w:val="24"/>
        </w:rPr>
        <w:t>c</w:t>
      </w:r>
      <w:r w:rsidR="002B012F">
        <w:rPr>
          <w:szCs w:val="24"/>
        </w:rPr>
        <w:t xml:space="preserve">, </w:t>
      </w:r>
      <w:r w:rsidR="007F36FF">
        <w:rPr>
          <w:szCs w:val="24"/>
        </w:rPr>
        <w:t xml:space="preserve">Introducing the Advocacy Quality Performance Mark, </w:t>
      </w:r>
      <w:r w:rsidR="002B012F">
        <w:rPr>
          <w:szCs w:val="24"/>
        </w:rPr>
        <w:t>paragraph 3)</w:t>
      </w:r>
    </w:p>
    <w:p w14:paraId="2ECDB1B5" w14:textId="77777777" w:rsidR="00307E1D" w:rsidRDefault="00307E1D" w:rsidP="00E4622C">
      <w:pPr>
        <w:spacing w:after="0" w:line="360" w:lineRule="auto"/>
        <w:jc w:val="both"/>
        <w:rPr>
          <w:szCs w:val="24"/>
        </w:rPr>
      </w:pPr>
    </w:p>
    <w:p w14:paraId="2ECDB1B6" w14:textId="20B1B052" w:rsidR="002B012F" w:rsidRDefault="00F457D6" w:rsidP="00307E1D">
      <w:pPr>
        <w:spacing w:after="0" w:line="360" w:lineRule="auto"/>
        <w:jc w:val="both"/>
        <w:rPr>
          <w:szCs w:val="24"/>
        </w:rPr>
      </w:pPr>
      <w:r>
        <w:rPr>
          <w:szCs w:val="24"/>
        </w:rPr>
        <w:t>NDTi, further stipulate</w:t>
      </w:r>
      <w:r w:rsidR="00B06028">
        <w:rPr>
          <w:szCs w:val="24"/>
        </w:rPr>
        <w:t>s</w:t>
      </w:r>
      <w:r>
        <w:rPr>
          <w:szCs w:val="24"/>
        </w:rPr>
        <w:t xml:space="preserve"> that the QPM was updated to reflect changes in legislation and </w:t>
      </w:r>
      <w:r w:rsidR="007F36FF">
        <w:rPr>
          <w:szCs w:val="24"/>
        </w:rPr>
        <w:t>policy and</w:t>
      </w:r>
      <w:r>
        <w:rPr>
          <w:szCs w:val="24"/>
        </w:rPr>
        <w:t xml:space="preserve"> continue the effective support that </w:t>
      </w:r>
      <w:r w:rsidR="008A20BD">
        <w:rPr>
          <w:szCs w:val="24"/>
        </w:rPr>
        <w:t>it</w:t>
      </w:r>
      <w:r>
        <w:rPr>
          <w:szCs w:val="24"/>
        </w:rPr>
        <w:t xml:space="preserve"> was established to facilitate.</w:t>
      </w:r>
    </w:p>
    <w:p w14:paraId="2ECDB1B7" w14:textId="7A2B0F08" w:rsidR="00307E1D" w:rsidRDefault="00F457D6" w:rsidP="00307E1D">
      <w:pPr>
        <w:spacing w:after="0" w:line="360" w:lineRule="auto"/>
        <w:jc w:val="both"/>
        <w:rPr>
          <w:szCs w:val="24"/>
        </w:rPr>
      </w:pPr>
      <w:r>
        <w:rPr>
          <w:szCs w:val="24"/>
        </w:rPr>
        <w:lastRenderedPageBreak/>
        <w:t xml:space="preserve">This </w:t>
      </w:r>
      <w:r w:rsidR="00920A81">
        <w:rPr>
          <w:szCs w:val="24"/>
        </w:rPr>
        <w:t>illustrates how</w:t>
      </w:r>
      <w:r w:rsidR="00193572">
        <w:rPr>
          <w:szCs w:val="24"/>
        </w:rPr>
        <w:t xml:space="preserve"> ASC </w:t>
      </w:r>
      <w:r w:rsidR="0011338E">
        <w:rPr>
          <w:szCs w:val="24"/>
        </w:rPr>
        <w:t>also utilise</w:t>
      </w:r>
      <w:r w:rsidR="008A20BD">
        <w:rPr>
          <w:szCs w:val="24"/>
        </w:rPr>
        <w:t>s</w:t>
      </w:r>
      <w:r w:rsidR="0011338E">
        <w:rPr>
          <w:szCs w:val="24"/>
        </w:rPr>
        <w:t xml:space="preserve"> adaptive flexibility in</w:t>
      </w:r>
      <w:r w:rsidR="00193572">
        <w:rPr>
          <w:szCs w:val="24"/>
        </w:rPr>
        <w:t xml:space="preserve"> keep</w:t>
      </w:r>
      <w:r w:rsidR="0011338E">
        <w:rPr>
          <w:szCs w:val="24"/>
        </w:rPr>
        <w:t>ing</w:t>
      </w:r>
      <w:r w:rsidR="00193572">
        <w:rPr>
          <w:szCs w:val="24"/>
        </w:rPr>
        <w:t xml:space="preserve"> </w:t>
      </w:r>
      <w:r w:rsidR="008A20BD">
        <w:rPr>
          <w:szCs w:val="24"/>
        </w:rPr>
        <w:t>its</w:t>
      </w:r>
      <w:r w:rsidR="00193572">
        <w:rPr>
          <w:szCs w:val="24"/>
        </w:rPr>
        <w:t xml:space="preserve"> policies and procedures in line with the </w:t>
      </w:r>
      <w:r w:rsidR="00BE289B">
        <w:rPr>
          <w:szCs w:val="24"/>
        </w:rPr>
        <w:t xml:space="preserve">Advocacy </w:t>
      </w:r>
      <w:r w:rsidR="00193572">
        <w:rPr>
          <w:szCs w:val="24"/>
        </w:rPr>
        <w:t>Charter, QPM regulations</w:t>
      </w:r>
      <w:r w:rsidR="008A20BD">
        <w:rPr>
          <w:szCs w:val="24"/>
        </w:rPr>
        <w:t>,</w:t>
      </w:r>
      <w:r w:rsidR="00193572">
        <w:rPr>
          <w:szCs w:val="24"/>
        </w:rPr>
        <w:t xml:space="preserve"> and </w:t>
      </w:r>
      <w:r w:rsidR="003C743F">
        <w:rPr>
          <w:szCs w:val="24"/>
        </w:rPr>
        <w:t>evolving government legislations</w:t>
      </w:r>
      <w:r w:rsidR="008A20BD">
        <w:rPr>
          <w:szCs w:val="24"/>
        </w:rPr>
        <w:t>. M</w:t>
      </w:r>
      <w:r w:rsidR="00ED153D">
        <w:rPr>
          <w:szCs w:val="24"/>
        </w:rPr>
        <w:t>ost recently</w:t>
      </w:r>
      <w:r w:rsidR="008A20BD">
        <w:rPr>
          <w:szCs w:val="24"/>
        </w:rPr>
        <w:t>,</w:t>
      </w:r>
      <w:r w:rsidR="00ED153D">
        <w:rPr>
          <w:szCs w:val="24"/>
        </w:rPr>
        <w:t xml:space="preserve"> in </w:t>
      </w:r>
      <w:r w:rsidR="00ED28A5">
        <w:rPr>
          <w:szCs w:val="24"/>
        </w:rPr>
        <w:t>the 2022 to 2025 period</w:t>
      </w:r>
      <w:r w:rsidR="00D94E96">
        <w:rPr>
          <w:szCs w:val="24"/>
        </w:rPr>
        <w:t>,</w:t>
      </w:r>
      <w:r w:rsidR="008A20BD">
        <w:rPr>
          <w:szCs w:val="24"/>
        </w:rPr>
        <w:t xml:space="preserve"> ASC has been awarded the QPM mark,</w:t>
      </w:r>
      <w:r w:rsidR="00D94E96">
        <w:rPr>
          <w:szCs w:val="24"/>
        </w:rPr>
        <w:t xml:space="preserve"> w</w:t>
      </w:r>
      <w:r w:rsidR="00D97B28">
        <w:rPr>
          <w:szCs w:val="24"/>
        </w:rPr>
        <w:t xml:space="preserve">ith </w:t>
      </w:r>
      <w:r w:rsidR="000934C9">
        <w:rPr>
          <w:szCs w:val="24"/>
        </w:rPr>
        <w:t>ASC</w:t>
      </w:r>
      <w:r w:rsidR="00D97B28">
        <w:rPr>
          <w:szCs w:val="24"/>
        </w:rPr>
        <w:t xml:space="preserve"> stating that the QPM process “</w:t>
      </w:r>
      <w:r w:rsidR="00BF0AD7" w:rsidRPr="00BF0AD7">
        <w:rPr>
          <w:szCs w:val="24"/>
        </w:rPr>
        <w:t>helps ASC to review, improve and develop its organisational systems, policies and practices</w:t>
      </w:r>
      <w:r w:rsidR="00BF0AD7">
        <w:rPr>
          <w:szCs w:val="24"/>
        </w:rPr>
        <w:t>” (Advocacy Support Cymru, 2023</w:t>
      </w:r>
      <w:r w:rsidR="00574679">
        <w:rPr>
          <w:szCs w:val="24"/>
        </w:rPr>
        <w:t>J)</w:t>
      </w:r>
      <w:r w:rsidR="005105DE">
        <w:rPr>
          <w:szCs w:val="24"/>
        </w:rPr>
        <w:t>.</w:t>
      </w:r>
    </w:p>
    <w:p w14:paraId="2ECDB1B8" w14:textId="6B6DA561" w:rsidR="00630378" w:rsidRDefault="00F457D6" w:rsidP="00745BFD">
      <w:pPr>
        <w:spacing w:after="0" w:line="360" w:lineRule="auto"/>
        <w:jc w:val="both"/>
        <w:rPr>
          <w:szCs w:val="24"/>
        </w:rPr>
      </w:pPr>
      <w:r>
        <w:rPr>
          <w:szCs w:val="24"/>
        </w:rPr>
        <w:t xml:space="preserve">The </w:t>
      </w:r>
      <w:r w:rsidR="006B7943">
        <w:rPr>
          <w:szCs w:val="24"/>
        </w:rPr>
        <w:t>line</w:t>
      </w:r>
      <w:r w:rsidR="00A81F7F">
        <w:rPr>
          <w:szCs w:val="24"/>
        </w:rPr>
        <w:t xml:space="preserve"> of accountability and support</w:t>
      </w:r>
      <w:r w:rsidR="006B7943">
        <w:rPr>
          <w:szCs w:val="24"/>
        </w:rPr>
        <w:t xml:space="preserve"> is established through a thorough assessment for any organisation </w:t>
      </w:r>
      <w:r w:rsidR="00251D9C">
        <w:rPr>
          <w:szCs w:val="24"/>
        </w:rPr>
        <w:t>put forth</w:t>
      </w:r>
      <w:r w:rsidR="006B7943">
        <w:rPr>
          <w:szCs w:val="24"/>
        </w:rPr>
        <w:t xml:space="preserve"> for the </w:t>
      </w:r>
      <w:r w:rsidR="005E4775">
        <w:rPr>
          <w:szCs w:val="24"/>
        </w:rPr>
        <w:t xml:space="preserve">award process, as </w:t>
      </w:r>
      <w:r w:rsidR="002B50EE">
        <w:rPr>
          <w:szCs w:val="24"/>
        </w:rPr>
        <w:t xml:space="preserve">stipulated by the NDTi, who </w:t>
      </w:r>
      <w:r w:rsidR="00251D9C">
        <w:rPr>
          <w:szCs w:val="24"/>
        </w:rPr>
        <w:t>oversee</w:t>
      </w:r>
      <w:r w:rsidR="002B50EE">
        <w:rPr>
          <w:szCs w:val="24"/>
        </w:rPr>
        <w:t xml:space="preserve"> the </w:t>
      </w:r>
      <w:r w:rsidR="008F6651">
        <w:rPr>
          <w:szCs w:val="24"/>
        </w:rPr>
        <w:t xml:space="preserve">entire </w:t>
      </w:r>
      <w:r w:rsidR="002B50EE">
        <w:rPr>
          <w:szCs w:val="24"/>
        </w:rPr>
        <w:t xml:space="preserve">QPM process: </w:t>
      </w:r>
      <w:r w:rsidR="00671DA7">
        <w:rPr>
          <w:szCs w:val="24"/>
        </w:rPr>
        <w:t>“</w:t>
      </w:r>
      <w:r w:rsidR="00131BE0" w:rsidRPr="00131BE0">
        <w:rPr>
          <w:szCs w:val="24"/>
        </w:rPr>
        <w:t xml:space="preserve">During the course of a QPM assessment, the entirety of an organisation’s </w:t>
      </w:r>
      <w:r w:rsidR="00F653E6">
        <w:rPr>
          <w:szCs w:val="24"/>
        </w:rPr>
        <w:t>A</w:t>
      </w:r>
      <w:r w:rsidR="00131BE0" w:rsidRPr="00131BE0">
        <w:rPr>
          <w:szCs w:val="24"/>
        </w:rPr>
        <w:t>dvocacy delivery will be assessed</w:t>
      </w:r>
      <w:r w:rsidR="00671DA7">
        <w:rPr>
          <w:szCs w:val="24"/>
        </w:rPr>
        <w:t xml:space="preserve">.” </w:t>
      </w:r>
      <w:r w:rsidR="00251D9C">
        <w:rPr>
          <w:szCs w:val="24"/>
        </w:rPr>
        <w:t>(NDTi, Advocacy QPM, 2025</w:t>
      </w:r>
      <w:r w:rsidR="002C3844">
        <w:rPr>
          <w:szCs w:val="24"/>
        </w:rPr>
        <w:t>a</w:t>
      </w:r>
      <w:r w:rsidR="00251D9C">
        <w:rPr>
          <w:szCs w:val="24"/>
        </w:rPr>
        <w:t>)</w:t>
      </w:r>
      <w:r w:rsidR="00745BFD">
        <w:rPr>
          <w:szCs w:val="24"/>
        </w:rPr>
        <w:t>.</w:t>
      </w:r>
    </w:p>
    <w:p w14:paraId="2ECDB1BA" w14:textId="4A7FA824" w:rsidR="00814A34" w:rsidRDefault="00F457D6" w:rsidP="0048461B">
      <w:pPr>
        <w:spacing w:after="0" w:line="360" w:lineRule="auto"/>
        <w:jc w:val="both"/>
        <w:rPr>
          <w:szCs w:val="24"/>
        </w:rPr>
      </w:pPr>
      <w:r>
        <w:rPr>
          <w:szCs w:val="24"/>
        </w:rPr>
        <w:t>They further state that this process is not short</w:t>
      </w:r>
      <w:r w:rsidR="001969B0">
        <w:rPr>
          <w:szCs w:val="24"/>
        </w:rPr>
        <w:t xml:space="preserve"> and</w:t>
      </w:r>
      <w:r>
        <w:rPr>
          <w:szCs w:val="24"/>
        </w:rPr>
        <w:t xml:space="preserve"> are open and frank about it in their assessment documents</w:t>
      </w:r>
      <w:r w:rsidR="00E862CF">
        <w:rPr>
          <w:szCs w:val="24"/>
        </w:rPr>
        <w:t xml:space="preserve"> (NDTi</w:t>
      </w:r>
      <w:r w:rsidR="0039622F">
        <w:rPr>
          <w:szCs w:val="24"/>
        </w:rPr>
        <w:t>, QPM-Assessment-timeline, 2021)</w:t>
      </w:r>
      <w:r w:rsidR="004431AC">
        <w:rPr>
          <w:szCs w:val="24"/>
        </w:rPr>
        <w:t>.</w:t>
      </w:r>
    </w:p>
    <w:p w14:paraId="2ECDB1BB" w14:textId="71BDCE66" w:rsidR="009755E6" w:rsidRDefault="00F457D6" w:rsidP="0048461B">
      <w:pPr>
        <w:spacing w:after="0" w:line="360" w:lineRule="auto"/>
        <w:jc w:val="both"/>
        <w:rPr>
          <w:szCs w:val="24"/>
        </w:rPr>
      </w:pPr>
      <w:r>
        <w:rPr>
          <w:szCs w:val="24"/>
        </w:rPr>
        <w:t xml:space="preserve">The rules for award application further state that </w:t>
      </w:r>
      <w:r w:rsidR="0034451E">
        <w:rPr>
          <w:szCs w:val="24"/>
        </w:rPr>
        <w:t>“</w:t>
      </w:r>
      <w:r w:rsidR="0034451E" w:rsidRPr="0034451E">
        <w:rPr>
          <w:szCs w:val="24"/>
        </w:rPr>
        <w:t xml:space="preserve">All elements of </w:t>
      </w:r>
      <w:r w:rsidR="00F653E6">
        <w:rPr>
          <w:szCs w:val="24"/>
        </w:rPr>
        <w:t>A</w:t>
      </w:r>
      <w:r w:rsidR="0034451E" w:rsidRPr="0034451E">
        <w:rPr>
          <w:szCs w:val="24"/>
        </w:rPr>
        <w:t>dvocacy delivery must be in line with QPM standards for an organisation to gain and hold the award</w:t>
      </w:r>
      <w:r w:rsidR="0034451E">
        <w:rPr>
          <w:szCs w:val="24"/>
        </w:rPr>
        <w:t>” (N</w:t>
      </w:r>
      <w:r w:rsidR="002C3844">
        <w:rPr>
          <w:szCs w:val="24"/>
        </w:rPr>
        <w:t>DTi, Advocacy QPM. 2025b)</w:t>
      </w:r>
      <w:r w:rsidR="00DB5F30">
        <w:rPr>
          <w:szCs w:val="24"/>
        </w:rPr>
        <w:t>.</w:t>
      </w:r>
    </w:p>
    <w:p w14:paraId="2ECDB1BC" w14:textId="39345907" w:rsidR="000E29EF" w:rsidRDefault="00F457D6" w:rsidP="0048461B">
      <w:pPr>
        <w:spacing w:after="0" w:line="360" w:lineRule="auto"/>
        <w:jc w:val="both"/>
        <w:rPr>
          <w:szCs w:val="24"/>
        </w:rPr>
      </w:pPr>
      <w:r>
        <w:rPr>
          <w:szCs w:val="24"/>
        </w:rPr>
        <w:t>NDTi further illustrate</w:t>
      </w:r>
      <w:r w:rsidR="004D7F5D">
        <w:rPr>
          <w:szCs w:val="24"/>
        </w:rPr>
        <w:t>s</w:t>
      </w:r>
      <w:r>
        <w:rPr>
          <w:szCs w:val="24"/>
        </w:rPr>
        <w:t xml:space="preserve"> </w:t>
      </w:r>
      <w:r w:rsidR="004D7F5D">
        <w:rPr>
          <w:szCs w:val="24"/>
        </w:rPr>
        <w:t>its</w:t>
      </w:r>
      <w:r>
        <w:rPr>
          <w:szCs w:val="24"/>
        </w:rPr>
        <w:t xml:space="preserve"> commitment to ensuring best practice and ethical practice within their awarded charities</w:t>
      </w:r>
      <w:r w:rsidR="00B72140">
        <w:rPr>
          <w:szCs w:val="24"/>
        </w:rPr>
        <w:t xml:space="preserve"> through how the QPM further benefits Independent Advocacy providers</w:t>
      </w:r>
      <w:r w:rsidR="0030313C">
        <w:rPr>
          <w:szCs w:val="24"/>
        </w:rPr>
        <w:t>.</w:t>
      </w:r>
      <w:r w:rsidR="00085E4C">
        <w:rPr>
          <w:szCs w:val="24"/>
        </w:rPr>
        <w:t xml:space="preserve"> They state that the QPM “Enables </w:t>
      </w:r>
      <w:r w:rsidR="00F653E6">
        <w:rPr>
          <w:szCs w:val="24"/>
        </w:rPr>
        <w:t>I</w:t>
      </w:r>
      <w:r w:rsidR="00085E4C">
        <w:rPr>
          <w:szCs w:val="24"/>
        </w:rPr>
        <w:t xml:space="preserve">ndependent </w:t>
      </w:r>
      <w:r w:rsidR="00F653E6">
        <w:rPr>
          <w:szCs w:val="24"/>
        </w:rPr>
        <w:t>A</w:t>
      </w:r>
      <w:r w:rsidR="00085E4C">
        <w:rPr>
          <w:szCs w:val="24"/>
        </w:rPr>
        <w:t>dvocacy providers</w:t>
      </w:r>
      <w:r w:rsidR="00D302A2">
        <w:rPr>
          <w:szCs w:val="24"/>
        </w:rPr>
        <w:t xml:space="preserve"> to demonstrate and promote their commitment and ability to provide high quality </w:t>
      </w:r>
      <w:r w:rsidR="00F653E6">
        <w:rPr>
          <w:szCs w:val="24"/>
        </w:rPr>
        <w:t>A</w:t>
      </w:r>
      <w:r w:rsidR="00D302A2">
        <w:rPr>
          <w:szCs w:val="24"/>
        </w:rPr>
        <w:t>dvocacy”</w:t>
      </w:r>
      <w:r w:rsidR="00D538A0">
        <w:rPr>
          <w:szCs w:val="24"/>
        </w:rPr>
        <w:t xml:space="preserve"> (NDTi, Benefits of the QPM, 2025)</w:t>
      </w:r>
      <w:r w:rsidR="004D7F5D">
        <w:rPr>
          <w:szCs w:val="24"/>
        </w:rPr>
        <w:t>.</w:t>
      </w:r>
      <w:r w:rsidR="00500629">
        <w:rPr>
          <w:szCs w:val="24"/>
        </w:rPr>
        <w:t xml:space="preserve"> This is confirmed by Advocacy Support Cymru</w:t>
      </w:r>
      <w:r w:rsidR="008E324A">
        <w:rPr>
          <w:szCs w:val="24"/>
        </w:rPr>
        <w:t xml:space="preserve"> who mirror that sentiment in </w:t>
      </w:r>
      <w:r w:rsidR="004D7F5D">
        <w:rPr>
          <w:szCs w:val="24"/>
        </w:rPr>
        <w:t>its</w:t>
      </w:r>
      <w:r w:rsidR="008E324A">
        <w:rPr>
          <w:szCs w:val="24"/>
        </w:rPr>
        <w:t xml:space="preserve"> stated</w:t>
      </w:r>
      <w:r w:rsidR="00D50C17">
        <w:rPr>
          <w:szCs w:val="24"/>
        </w:rPr>
        <w:t xml:space="preserve"> approach</w:t>
      </w:r>
      <w:r w:rsidR="0021527E">
        <w:rPr>
          <w:szCs w:val="24"/>
        </w:rPr>
        <w:t xml:space="preserve"> (Advocacy Support Cymru, 2023L)</w:t>
      </w:r>
      <w:r w:rsidR="004D7F5D">
        <w:rPr>
          <w:szCs w:val="24"/>
        </w:rPr>
        <w:t>.</w:t>
      </w:r>
    </w:p>
    <w:p w14:paraId="2ECDB1BD" w14:textId="77777777" w:rsidR="0021527E" w:rsidRDefault="0021527E" w:rsidP="0048461B">
      <w:pPr>
        <w:spacing w:after="0" w:line="360" w:lineRule="auto"/>
        <w:jc w:val="both"/>
        <w:rPr>
          <w:szCs w:val="24"/>
        </w:rPr>
      </w:pPr>
    </w:p>
    <w:p w14:paraId="2ECDB1BE" w14:textId="0BA09009" w:rsidR="00D538A0" w:rsidRDefault="00F457D6" w:rsidP="0048461B">
      <w:pPr>
        <w:spacing w:after="0" w:line="360" w:lineRule="auto"/>
        <w:jc w:val="both"/>
        <w:rPr>
          <w:szCs w:val="24"/>
        </w:rPr>
      </w:pPr>
      <w:r>
        <w:rPr>
          <w:szCs w:val="24"/>
        </w:rPr>
        <w:t>In furtherance to that</w:t>
      </w:r>
      <w:r w:rsidR="00665222">
        <w:rPr>
          <w:szCs w:val="24"/>
        </w:rPr>
        <w:t>,</w:t>
      </w:r>
      <w:r>
        <w:rPr>
          <w:szCs w:val="24"/>
        </w:rPr>
        <w:t xml:space="preserve"> </w:t>
      </w:r>
      <w:r w:rsidR="0021527E">
        <w:rPr>
          <w:szCs w:val="24"/>
        </w:rPr>
        <w:t>NDTi</w:t>
      </w:r>
      <w:r w:rsidR="00665222">
        <w:rPr>
          <w:szCs w:val="24"/>
        </w:rPr>
        <w:t xml:space="preserve"> </w:t>
      </w:r>
      <w:r>
        <w:rPr>
          <w:szCs w:val="24"/>
        </w:rPr>
        <w:t>posit</w:t>
      </w:r>
      <w:r w:rsidR="00665222">
        <w:rPr>
          <w:szCs w:val="24"/>
        </w:rPr>
        <w:t>s</w:t>
      </w:r>
      <w:r>
        <w:rPr>
          <w:szCs w:val="24"/>
        </w:rPr>
        <w:t xml:space="preserve"> that the QPM provides service users with a sense of reassurance and comfort in the abilities and standards of the company they are engaging</w:t>
      </w:r>
      <w:r w:rsidR="008F467C">
        <w:rPr>
          <w:szCs w:val="24"/>
        </w:rPr>
        <w:t xml:space="preserve"> with</w:t>
      </w:r>
      <w:r w:rsidR="00E85083">
        <w:rPr>
          <w:szCs w:val="24"/>
        </w:rPr>
        <w:t>.</w:t>
      </w:r>
      <w:r w:rsidR="00CB1154">
        <w:rPr>
          <w:szCs w:val="24"/>
        </w:rPr>
        <w:t xml:space="preserve"> </w:t>
      </w:r>
      <w:r w:rsidR="00437E5E">
        <w:rPr>
          <w:szCs w:val="24"/>
        </w:rPr>
        <w:t xml:space="preserve">Additionally, NDTi </w:t>
      </w:r>
      <w:r w:rsidR="00CB1154">
        <w:rPr>
          <w:szCs w:val="24"/>
        </w:rPr>
        <w:t>insinuate</w:t>
      </w:r>
      <w:r w:rsidR="008E5E54">
        <w:rPr>
          <w:szCs w:val="24"/>
        </w:rPr>
        <w:t>s</w:t>
      </w:r>
      <w:r w:rsidR="00CB1154">
        <w:rPr>
          <w:szCs w:val="24"/>
        </w:rPr>
        <w:t xml:space="preserve"> that</w:t>
      </w:r>
      <w:r w:rsidR="005E418C">
        <w:rPr>
          <w:szCs w:val="24"/>
        </w:rPr>
        <w:t xml:space="preserve"> the process</w:t>
      </w:r>
      <w:r w:rsidR="001A2ADC">
        <w:rPr>
          <w:szCs w:val="24"/>
        </w:rPr>
        <w:t xml:space="preserve"> aids in organisational review, improvement or development of </w:t>
      </w:r>
      <w:r w:rsidR="00283051">
        <w:rPr>
          <w:szCs w:val="24"/>
        </w:rPr>
        <w:t>an organisation or group</w:t>
      </w:r>
      <w:r w:rsidR="008E5E54">
        <w:rPr>
          <w:szCs w:val="24"/>
        </w:rPr>
        <w:t>’</w:t>
      </w:r>
      <w:r w:rsidR="00283051">
        <w:rPr>
          <w:szCs w:val="24"/>
        </w:rPr>
        <w:t xml:space="preserve">s policies and procedures. However, an organisation </w:t>
      </w:r>
      <w:r w:rsidR="00403BC8">
        <w:rPr>
          <w:szCs w:val="24"/>
        </w:rPr>
        <w:t xml:space="preserve">can only be awarded the QPM after </w:t>
      </w:r>
      <w:r w:rsidR="00452B4E">
        <w:rPr>
          <w:szCs w:val="24"/>
        </w:rPr>
        <w:t>it</w:t>
      </w:r>
      <w:r w:rsidR="00403BC8">
        <w:rPr>
          <w:szCs w:val="24"/>
        </w:rPr>
        <w:t xml:space="preserve"> are established</w:t>
      </w:r>
      <w:r w:rsidR="00184990">
        <w:rPr>
          <w:szCs w:val="24"/>
        </w:rPr>
        <w:t>.</w:t>
      </w:r>
    </w:p>
    <w:p w14:paraId="2ECDB1BF" w14:textId="14C6C226" w:rsidR="00AA3A00" w:rsidRDefault="00F457D6" w:rsidP="0048461B">
      <w:pPr>
        <w:spacing w:after="0" w:line="360" w:lineRule="auto"/>
        <w:jc w:val="both"/>
        <w:rPr>
          <w:szCs w:val="24"/>
        </w:rPr>
      </w:pPr>
      <w:r>
        <w:rPr>
          <w:szCs w:val="24"/>
        </w:rPr>
        <w:t xml:space="preserve">Conversely, the altruistic nature of the QPM is called into question when, although NDTi are open </w:t>
      </w:r>
      <w:r w:rsidR="002E6EC6">
        <w:rPr>
          <w:szCs w:val="24"/>
        </w:rPr>
        <w:t>about costs, it is to be considered that the QPM is not free and is a paid for award</w:t>
      </w:r>
      <w:r w:rsidR="00244013">
        <w:rPr>
          <w:szCs w:val="24"/>
        </w:rPr>
        <w:t xml:space="preserve">, with pricing set against the size of a </w:t>
      </w:r>
      <w:r w:rsidR="00BC6A2F">
        <w:rPr>
          <w:szCs w:val="24"/>
        </w:rPr>
        <w:t>company’s</w:t>
      </w:r>
      <w:r w:rsidR="00244013">
        <w:rPr>
          <w:szCs w:val="24"/>
        </w:rPr>
        <w:t xml:space="preserve"> staff levels</w:t>
      </w:r>
      <w:r w:rsidR="00894F07">
        <w:rPr>
          <w:szCs w:val="24"/>
        </w:rPr>
        <w:t xml:space="preserve">, ranging from £2,200 for an organisation of fifteen fulltime employees (Advocates) through to </w:t>
      </w:r>
      <w:r w:rsidR="00A95FB2">
        <w:rPr>
          <w:szCs w:val="24"/>
        </w:rPr>
        <w:t xml:space="preserve">a customised assessment cost for companies with more </w:t>
      </w:r>
      <w:r w:rsidR="00BC6A2F">
        <w:rPr>
          <w:szCs w:val="24"/>
        </w:rPr>
        <w:t>than</w:t>
      </w:r>
      <w:r w:rsidR="00A95FB2">
        <w:rPr>
          <w:szCs w:val="24"/>
        </w:rPr>
        <w:t xml:space="preserve"> thirty employees and multiple contracts</w:t>
      </w:r>
      <w:r w:rsidR="00F365FC">
        <w:rPr>
          <w:szCs w:val="24"/>
        </w:rPr>
        <w:t>, (NDTi</w:t>
      </w:r>
      <w:r w:rsidR="009934DD">
        <w:rPr>
          <w:szCs w:val="24"/>
        </w:rPr>
        <w:t xml:space="preserve">, </w:t>
      </w:r>
      <w:r w:rsidR="0010102E">
        <w:rPr>
          <w:szCs w:val="24"/>
        </w:rPr>
        <w:t xml:space="preserve">Advocacy QPM, </w:t>
      </w:r>
      <w:r w:rsidR="009934DD">
        <w:rPr>
          <w:szCs w:val="24"/>
        </w:rPr>
        <w:t>2025</w:t>
      </w:r>
      <w:r w:rsidR="0010102E">
        <w:rPr>
          <w:szCs w:val="24"/>
        </w:rPr>
        <w:t>d</w:t>
      </w:r>
      <w:r w:rsidR="00D37616">
        <w:rPr>
          <w:szCs w:val="24"/>
        </w:rPr>
        <w:t>)</w:t>
      </w:r>
      <w:r w:rsidR="00A95FB2">
        <w:rPr>
          <w:szCs w:val="24"/>
        </w:rPr>
        <w:t>.</w:t>
      </w:r>
    </w:p>
    <w:p w14:paraId="2ECDB1C0" w14:textId="77777777" w:rsidR="00A95FB2" w:rsidRDefault="00F457D6" w:rsidP="0048461B">
      <w:pPr>
        <w:spacing w:after="0" w:line="360" w:lineRule="auto"/>
        <w:jc w:val="both"/>
        <w:rPr>
          <w:szCs w:val="24"/>
        </w:rPr>
      </w:pPr>
      <w:r>
        <w:rPr>
          <w:szCs w:val="24"/>
        </w:rPr>
        <w:lastRenderedPageBreak/>
        <w:t xml:space="preserve">This can call into question the full impartiality and validity of the QPM when a company is charged/pays for </w:t>
      </w:r>
      <w:r w:rsidR="00EB7540">
        <w:rPr>
          <w:szCs w:val="24"/>
        </w:rPr>
        <w:t>entry into the award process.</w:t>
      </w:r>
    </w:p>
    <w:p w14:paraId="2ECDB1C1" w14:textId="4B0BB83D" w:rsidR="00C270C4" w:rsidRDefault="00F457D6" w:rsidP="0048461B">
      <w:pPr>
        <w:spacing w:after="0" w:line="360" w:lineRule="auto"/>
        <w:jc w:val="both"/>
        <w:rPr>
          <w:szCs w:val="24"/>
        </w:rPr>
      </w:pPr>
      <w:r>
        <w:rPr>
          <w:szCs w:val="24"/>
        </w:rPr>
        <w:t>However</w:t>
      </w:r>
      <w:r w:rsidR="00EB7540">
        <w:rPr>
          <w:szCs w:val="24"/>
        </w:rPr>
        <w:t>,</w:t>
      </w:r>
      <w:r>
        <w:rPr>
          <w:szCs w:val="24"/>
        </w:rPr>
        <w:t xml:space="preserve"> </w:t>
      </w:r>
      <w:r w:rsidR="00DD121C">
        <w:rPr>
          <w:szCs w:val="24"/>
        </w:rPr>
        <w:t>given</w:t>
      </w:r>
      <w:r w:rsidR="00251D9C">
        <w:rPr>
          <w:szCs w:val="24"/>
        </w:rPr>
        <w:t xml:space="preserve"> the stringent criteria</w:t>
      </w:r>
      <w:r w:rsidR="00D538A0">
        <w:rPr>
          <w:szCs w:val="24"/>
        </w:rPr>
        <w:t>,</w:t>
      </w:r>
      <w:r>
        <w:rPr>
          <w:szCs w:val="24"/>
        </w:rPr>
        <w:t xml:space="preserve"> critical foundation</w:t>
      </w:r>
      <w:r w:rsidR="00434AF4">
        <w:rPr>
          <w:szCs w:val="24"/>
        </w:rPr>
        <w:t>,</w:t>
      </w:r>
      <w:r w:rsidR="00251D9C">
        <w:rPr>
          <w:szCs w:val="24"/>
        </w:rPr>
        <w:t xml:space="preserve"> assessment length</w:t>
      </w:r>
      <w:r w:rsidR="00D538A0">
        <w:rPr>
          <w:szCs w:val="24"/>
        </w:rPr>
        <w:t xml:space="preserve"> </w:t>
      </w:r>
      <w:r w:rsidR="0031020C">
        <w:rPr>
          <w:szCs w:val="24"/>
        </w:rPr>
        <w:t>and</w:t>
      </w:r>
      <w:r w:rsidR="00D538A0">
        <w:rPr>
          <w:szCs w:val="24"/>
        </w:rPr>
        <w:t xml:space="preserve"> submission</w:t>
      </w:r>
      <w:r w:rsidR="0031020C">
        <w:rPr>
          <w:szCs w:val="24"/>
        </w:rPr>
        <w:t xml:space="preserve"> criteria</w:t>
      </w:r>
      <w:r w:rsidR="00D538A0">
        <w:rPr>
          <w:szCs w:val="24"/>
        </w:rPr>
        <w:t xml:space="preserve"> </w:t>
      </w:r>
      <w:r w:rsidR="003601E2">
        <w:rPr>
          <w:szCs w:val="24"/>
        </w:rPr>
        <w:t>for being</w:t>
      </w:r>
      <w:r w:rsidR="00D538A0">
        <w:rPr>
          <w:szCs w:val="24"/>
        </w:rPr>
        <w:t xml:space="preserve"> awarded the QPM</w:t>
      </w:r>
      <w:r w:rsidR="003601E2">
        <w:rPr>
          <w:szCs w:val="24"/>
        </w:rPr>
        <w:t>,</w:t>
      </w:r>
      <w:r w:rsidR="00251D9C">
        <w:rPr>
          <w:szCs w:val="24"/>
        </w:rPr>
        <w:t xml:space="preserve"> it can be </w:t>
      </w:r>
      <w:r w:rsidR="00D538A0">
        <w:rPr>
          <w:szCs w:val="24"/>
        </w:rPr>
        <w:t>theoris</w:t>
      </w:r>
      <w:r w:rsidR="00251D9C">
        <w:rPr>
          <w:szCs w:val="24"/>
        </w:rPr>
        <w:t xml:space="preserve">ed that any group, company, or charity awarded the QPM certification holds the values and </w:t>
      </w:r>
      <w:r w:rsidR="007E3980">
        <w:rPr>
          <w:szCs w:val="24"/>
        </w:rPr>
        <w:t>conduct standards of the Advocacy Charter to the highest</w:t>
      </w:r>
      <w:r w:rsidR="0096556A">
        <w:rPr>
          <w:szCs w:val="24"/>
        </w:rPr>
        <w:t xml:space="preserve"> degree.</w:t>
      </w:r>
    </w:p>
    <w:p w14:paraId="2ECDB1C2" w14:textId="77777777" w:rsidR="00406D7E" w:rsidRDefault="00406D7E" w:rsidP="0048461B">
      <w:pPr>
        <w:spacing w:after="0" w:line="360" w:lineRule="auto"/>
        <w:jc w:val="both"/>
        <w:rPr>
          <w:szCs w:val="24"/>
        </w:rPr>
      </w:pPr>
    </w:p>
    <w:p w14:paraId="2ECDB1C3" w14:textId="09BD945F" w:rsidR="00C270C4" w:rsidRDefault="00F457D6" w:rsidP="0048461B">
      <w:pPr>
        <w:spacing w:after="0" w:line="360" w:lineRule="auto"/>
        <w:jc w:val="both"/>
        <w:rPr>
          <w:szCs w:val="24"/>
        </w:rPr>
      </w:pPr>
      <w:r>
        <w:rPr>
          <w:szCs w:val="24"/>
        </w:rPr>
        <w:t xml:space="preserve">However, this </w:t>
      </w:r>
      <w:r w:rsidR="00A15704">
        <w:rPr>
          <w:szCs w:val="24"/>
        </w:rPr>
        <w:t xml:space="preserve">pride in conduct </w:t>
      </w:r>
      <w:r w:rsidR="00B62623">
        <w:rPr>
          <w:szCs w:val="24"/>
        </w:rPr>
        <w:t>cannot</w:t>
      </w:r>
      <w:r w:rsidR="00A15704">
        <w:rPr>
          <w:szCs w:val="24"/>
        </w:rPr>
        <w:t xml:space="preserve"> </w:t>
      </w:r>
      <w:r w:rsidR="00001A9A">
        <w:rPr>
          <w:szCs w:val="24"/>
        </w:rPr>
        <w:t>constantly</w:t>
      </w:r>
      <w:r w:rsidR="00A15704">
        <w:rPr>
          <w:szCs w:val="24"/>
        </w:rPr>
        <w:t xml:space="preserve"> be tested</w:t>
      </w:r>
      <w:r w:rsidR="00703F1E">
        <w:rPr>
          <w:szCs w:val="24"/>
        </w:rPr>
        <w:t>; it must be ratified and tested through other means.</w:t>
      </w:r>
    </w:p>
    <w:p w14:paraId="2ECDB1C4" w14:textId="0A3A08BF" w:rsidR="00C270C4" w:rsidRDefault="00F457D6" w:rsidP="0048461B">
      <w:pPr>
        <w:spacing w:after="0" w:line="360" w:lineRule="auto"/>
        <w:jc w:val="both"/>
        <w:rPr>
          <w:szCs w:val="24"/>
        </w:rPr>
      </w:pPr>
      <w:r>
        <w:rPr>
          <w:szCs w:val="24"/>
        </w:rPr>
        <w:t xml:space="preserve">ASC, therefore, </w:t>
      </w:r>
      <w:r w:rsidR="00F84D77">
        <w:rPr>
          <w:szCs w:val="24"/>
        </w:rPr>
        <w:t xml:space="preserve">maintains a working partnership with </w:t>
      </w:r>
      <w:r>
        <w:rPr>
          <w:szCs w:val="24"/>
        </w:rPr>
        <w:t>the</w:t>
      </w:r>
      <w:r w:rsidR="00F84D77">
        <w:rPr>
          <w:szCs w:val="24"/>
        </w:rPr>
        <w:t xml:space="preserve"> independent review platform</w:t>
      </w:r>
      <w:r w:rsidR="00786EEC">
        <w:rPr>
          <w:szCs w:val="24"/>
        </w:rPr>
        <w:t xml:space="preserve"> Care </w:t>
      </w:r>
      <w:r w:rsidR="00BB03CD">
        <w:rPr>
          <w:szCs w:val="24"/>
        </w:rPr>
        <w:t>O</w:t>
      </w:r>
      <w:r w:rsidR="00786EEC">
        <w:rPr>
          <w:szCs w:val="24"/>
        </w:rPr>
        <w:t>pinion, (</w:t>
      </w:r>
      <w:r>
        <w:rPr>
          <w:szCs w:val="24"/>
        </w:rPr>
        <w:t>Care Opinion 2025</w:t>
      </w:r>
      <w:r w:rsidR="002E7FD8">
        <w:rPr>
          <w:szCs w:val="24"/>
        </w:rPr>
        <w:t>a</w:t>
      </w:r>
      <w:r>
        <w:rPr>
          <w:szCs w:val="24"/>
        </w:rPr>
        <w:t>)</w:t>
      </w:r>
      <w:r w:rsidR="00786EEC">
        <w:rPr>
          <w:szCs w:val="24"/>
        </w:rPr>
        <w:t xml:space="preserve">. </w:t>
      </w:r>
      <w:r w:rsidR="009336C4">
        <w:rPr>
          <w:szCs w:val="24"/>
        </w:rPr>
        <w:t xml:space="preserve">Care opinion is </w:t>
      </w:r>
      <w:r>
        <w:rPr>
          <w:szCs w:val="24"/>
        </w:rPr>
        <w:t xml:space="preserve">a platform </w:t>
      </w:r>
      <w:r w:rsidR="00F84D77">
        <w:rPr>
          <w:szCs w:val="24"/>
        </w:rPr>
        <w:t>dedicated to providing unbiased</w:t>
      </w:r>
      <w:r w:rsidR="00FF3DCF">
        <w:rPr>
          <w:szCs w:val="24"/>
        </w:rPr>
        <w:t>,</w:t>
      </w:r>
      <w:r w:rsidR="00F84D77">
        <w:rPr>
          <w:szCs w:val="24"/>
        </w:rPr>
        <w:t xml:space="preserve"> and </w:t>
      </w:r>
      <w:r w:rsidR="009336C4">
        <w:rPr>
          <w:szCs w:val="24"/>
        </w:rPr>
        <w:t xml:space="preserve">user </w:t>
      </w:r>
      <w:r w:rsidR="00605BA2">
        <w:rPr>
          <w:szCs w:val="24"/>
        </w:rPr>
        <w:t>informed reviews of services provided</w:t>
      </w:r>
      <w:r>
        <w:rPr>
          <w:szCs w:val="24"/>
        </w:rPr>
        <w:t xml:space="preserve"> within the care and </w:t>
      </w:r>
      <w:r w:rsidR="00F653E6">
        <w:rPr>
          <w:szCs w:val="24"/>
        </w:rPr>
        <w:t>A</w:t>
      </w:r>
      <w:r>
        <w:rPr>
          <w:szCs w:val="24"/>
        </w:rPr>
        <w:t>dvocacy sectors</w:t>
      </w:r>
      <w:r w:rsidR="009336C4">
        <w:rPr>
          <w:szCs w:val="24"/>
        </w:rPr>
        <w:t xml:space="preserve"> </w:t>
      </w:r>
      <w:r w:rsidR="00861D87">
        <w:rPr>
          <w:szCs w:val="24"/>
        </w:rPr>
        <w:t>(Care Opinion, 2025b)</w:t>
      </w:r>
      <w:r w:rsidR="00605BA2">
        <w:rPr>
          <w:szCs w:val="24"/>
        </w:rPr>
        <w:t>.</w:t>
      </w:r>
      <w:r w:rsidR="00847FA0">
        <w:rPr>
          <w:szCs w:val="24"/>
        </w:rPr>
        <w:t xml:space="preserve"> One aspect that </w:t>
      </w:r>
      <w:r>
        <w:rPr>
          <w:szCs w:val="24"/>
        </w:rPr>
        <w:t xml:space="preserve">was found </w:t>
      </w:r>
      <w:r w:rsidRPr="00C270C4">
        <w:rPr>
          <w:szCs w:val="24"/>
        </w:rPr>
        <w:t xml:space="preserve">within the review </w:t>
      </w:r>
      <w:r>
        <w:rPr>
          <w:szCs w:val="24"/>
        </w:rPr>
        <w:t xml:space="preserve">hosting </w:t>
      </w:r>
      <w:r w:rsidRPr="00C270C4">
        <w:rPr>
          <w:szCs w:val="24"/>
        </w:rPr>
        <w:t>process</w:t>
      </w:r>
      <w:r>
        <w:rPr>
          <w:szCs w:val="24"/>
        </w:rPr>
        <w:t xml:space="preserve"> and </w:t>
      </w:r>
      <w:r w:rsidR="00847FA0">
        <w:rPr>
          <w:szCs w:val="24"/>
        </w:rPr>
        <w:t>must be addressed is</w:t>
      </w:r>
      <w:r w:rsidR="00BC6A2F">
        <w:rPr>
          <w:szCs w:val="24"/>
        </w:rPr>
        <w:t xml:space="preserve"> </w:t>
      </w:r>
      <w:r w:rsidR="00593D76">
        <w:rPr>
          <w:szCs w:val="24"/>
        </w:rPr>
        <w:t>possible</w:t>
      </w:r>
      <w:r w:rsidR="00CE3412">
        <w:rPr>
          <w:szCs w:val="24"/>
        </w:rPr>
        <w:t xml:space="preserve"> incidental bias within the publication of the reviews</w:t>
      </w:r>
      <w:r w:rsidR="00B84AAD">
        <w:rPr>
          <w:szCs w:val="24"/>
        </w:rPr>
        <w:t>,</w:t>
      </w:r>
      <w:r w:rsidR="006F1A5C">
        <w:rPr>
          <w:szCs w:val="24"/>
        </w:rPr>
        <w:t xml:space="preserve"> postulated </w:t>
      </w:r>
      <w:r w:rsidR="00D777BD">
        <w:rPr>
          <w:szCs w:val="24"/>
        </w:rPr>
        <w:t>by Vollaard and Van Ours, (</w:t>
      </w:r>
      <w:r w:rsidR="00FE0DC9">
        <w:rPr>
          <w:szCs w:val="24"/>
        </w:rPr>
        <w:t>2022) and</w:t>
      </w:r>
      <w:r w:rsidR="00B84AAD">
        <w:rPr>
          <w:szCs w:val="24"/>
        </w:rPr>
        <w:t xml:space="preserve"> as seen</w:t>
      </w:r>
      <w:r w:rsidR="00FE0DC9">
        <w:rPr>
          <w:szCs w:val="24"/>
        </w:rPr>
        <w:t xml:space="preserve"> in reviews</w:t>
      </w:r>
      <w:r w:rsidR="00B84AAD">
        <w:rPr>
          <w:szCs w:val="24"/>
        </w:rPr>
        <w:t xml:space="preserve"> with</w:t>
      </w:r>
      <w:r w:rsidR="00FE0DC9">
        <w:rPr>
          <w:szCs w:val="24"/>
        </w:rPr>
        <w:t>in</w:t>
      </w:r>
      <w:r w:rsidR="00BC6A2F">
        <w:rPr>
          <w:szCs w:val="24"/>
        </w:rPr>
        <w:t xml:space="preserve"> </w:t>
      </w:r>
      <w:r w:rsidR="0010432F">
        <w:rPr>
          <w:szCs w:val="24"/>
        </w:rPr>
        <w:t>Care Opinion, (2025</w:t>
      </w:r>
      <w:r w:rsidR="00770173">
        <w:rPr>
          <w:szCs w:val="24"/>
        </w:rPr>
        <w:t>c</w:t>
      </w:r>
      <w:r w:rsidR="0010432F">
        <w:rPr>
          <w:szCs w:val="24"/>
        </w:rPr>
        <w:t>), Care Opinion, (2025</w:t>
      </w:r>
      <w:r w:rsidR="00770173">
        <w:rPr>
          <w:szCs w:val="24"/>
        </w:rPr>
        <w:t>d</w:t>
      </w:r>
      <w:r w:rsidR="0010432F">
        <w:rPr>
          <w:szCs w:val="24"/>
        </w:rPr>
        <w:t xml:space="preserve">) and </w:t>
      </w:r>
      <w:r w:rsidR="009F1C79">
        <w:rPr>
          <w:szCs w:val="24"/>
        </w:rPr>
        <w:t>(Care Opinion, 2025</w:t>
      </w:r>
      <w:r w:rsidR="00770173">
        <w:rPr>
          <w:szCs w:val="24"/>
        </w:rPr>
        <w:t>e</w:t>
      </w:r>
      <w:r w:rsidR="009F1C79">
        <w:rPr>
          <w:szCs w:val="24"/>
        </w:rPr>
        <w:t>)</w:t>
      </w:r>
      <w:r w:rsidR="00CE3412">
        <w:rPr>
          <w:szCs w:val="24"/>
        </w:rPr>
        <w:t>.</w:t>
      </w:r>
    </w:p>
    <w:p w14:paraId="2ECDB1C5" w14:textId="0B60CEAF" w:rsidR="00E30460" w:rsidRDefault="00F457D6" w:rsidP="0048461B">
      <w:pPr>
        <w:spacing w:after="0" w:line="360" w:lineRule="auto"/>
        <w:jc w:val="both"/>
        <w:rPr>
          <w:szCs w:val="24"/>
        </w:rPr>
      </w:pPr>
      <w:r>
        <w:rPr>
          <w:szCs w:val="24"/>
        </w:rPr>
        <w:t>Although when read</w:t>
      </w:r>
      <w:r w:rsidR="00593D76">
        <w:rPr>
          <w:szCs w:val="24"/>
        </w:rPr>
        <w:t>,</w:t>
      </w:r>
      <w:r>
        <w:rPr>
          <w:szCs w:val="24"/>
        </w:rPr>
        <w:t xml:space="preserve"> they are from differing cases, often citing </w:t>
      </w:r>
      <w:r w:rsidR="0001103D">
        <w:rPr>
          <w:szCs w:val="24"/>
        </w:rPr>
        <w:t xml:space="preserve">different </w:t>
      </w:r>
      <w:r w:rsidR="00C270C4">
        <w:rPr>
          <w:szCs w:val="24"/>
        </w:rPr>
        <w:t>A</w:t>
      </w:r>
      <w:r w:rsidR="0001103D">
        <w:rPr>
          <w:szCs w:val="24"/>
        </w:rPr>
        <w:t xml:space="preserve">dvocates and vocations or causations for </w:t>
      </w:r>
      <w:r w:rsidR="00F653E6">
        <w:rPr>
          <w:szCs w:val="24"/>
        </w:rPr>
        <w:t>A</w:t>
      </w:r>
      <w:r w:rsidR="0001103D">
        <w:rPr>
          <w:szCs w:val="24"/>
        </w:rPr>
        <w:t>dvocacy recipients, the post</w:t>
      </w:r>
      <w:r w:rsidR="00515D47">
        <w:rPr>
          <w:szCs w:val="24"/>
        </w:rPr>
        <w:t>ing screen name is the same for a vast majority of the reviews.</w:t>
      </w:r>
    </w:p>
    <w:p w14:paraId="2ECDB1C6" w14:textId="735586EB" w:rsidR="00E30460" w:rsidRDefault="00F457D6" w:rsidP="0048461B">
      <w:pPr>
        <w:spacing w:after="0" w:line="360" w:lineRule="auto"/>
        <w:jc w:val="both"/>
        <w:rPr>
          <w:szCs w:val="24"/>
        </w:rPr>
      </w:pPr>
      <w:r>
        <w:rPr>
          <w:szCs w:val="24"/>
        </w:rPr>
        <w:t xml:space="preserve">This can be seen in multiple </w:t>
      </w:r>
      <w:r w:rsidR="00FA2EC9">
        <w:rPr>
          <w:szCs w:val="24"/>
        </w:rPr>
        <w:t>instances;</w:t>
      </w:r>
      <w:r>
        <w:rPr>
          <w:szCs w:val="24"/>
        </w:rPr>
        <w:t xml:space="preserve"> with</w:t>
      </w:r>
      <w:r w:rsidR="00DB59FF">
        <w:rPr>
          <w:szCs w:val="24"/>
        </w:rPr>
        <w:t xml:space="preserve"> many</w:t>
      </w:r>
      <w:r>
        <w:rPr>
          <w:szCs w:val="24"/>
        </w:rPr>
        <w:t xml:space="preserve"> reviews bearing the same screen name</w:t>
      </w:r>
      <w:r w:rsidR="00CE3EDA">
        <w:rPr>
          <w:szCs w:val="24"/>
        </w:rPr>
        <w:t xml:space="preserve"> and several screen names</w:t>
      </w:r>
      <w:r w:rsidR="00FA2EC9">
        <w:rPr>
          <w:szCs w:val="24"/>
        </w:rPr>
        <w:t xml:space="preserve"> are consistently</w:t>
      </w:r>
      <w:r w:rsidR="00CE3EDA">
        <w:rPr>
          <w:szCs w:val="24"/>
        </w:rPr>
        <w:t xml:space="preserve"> used</w:t>
      </w:r>
      <w:r w:rsidR="00977801">
        <w:rPr>
          <w:szCs w:val="24"/>
        </w:rPr>
        <w:t>, it must also be highlighted that</w:t>
      </w:r>
      <w:r w:rsidR="00763B23">
        <w:rPr>
          <w:szCs w:val="24"/>
        </w:rPr>
        <w:t xml:space="preserve"> in a high majority</w:t>
      </w:r>
      <w:r w:rsidR="0039044D">
        <w:rPr>
          <w:szCs w:val="24"/>
        </w:rPr>
        <w:t xml:space="preserve"> of cases</w:t>
      </w:r>
      <w:r w:rsidR="00763B23">
        <w:rPr>
          <w:szCs w:val="24"/>
        </w:rPr>
        <w:t>, the same respondent is noted</w:t>
      </w:r>
      <w:r w:rsidR="00977801">
        <w:rPr>
          <w:szCs w:val="24"/>
        </w:rPr>
        <w:t xml:space="preserve"> as replying to the posted reviews</w:t>
      </w:r>
      <w:r w:rsidR="008D03BE">
        <w:rPr>
          <w:szCs w:val="24"/>
        </w:rPr>
        <w:t>, although they are replying</w:t>
      </w:r>
      <w:r w:rsidR="00B71BE7">
        <w:rPr>
          <w:szCs w:val="24"/>
        </w:rPr>
        <w:t xml:space="preserve"> to</w:t>
      </w:r>
      <w:r w:rsidR="008D03BE">
        <w:rPr>
          <w:szCs w:val="24"/>
        </w:rPr>
        <w:t xml:space="preserve"> a wider variety of service user reviews than those posted under the same screen name</w:t>
      </w:r>
      <w:r w:rsidR="00CE3EDA">
        <w:rPr>
          <w:szCs w:val="24"/>
        </w:rPr>
        <w:t>.</w:t>
      </w:r>
    </w:p>
    <w:p w14:paraId="2ECDB1C7" w14:textId="57142B6E" w:rsidR="00E30460" w:rsidRPr="00DC2949" w:rsidRDefault="00F457D6" w:rsidP="0048461B">
      <w:pPr>
        <w:spacing w:after="0" w:line="360" w:lineRule="auto"/>
        <w:jc w:val="both"/>
        <w:rPr>
          <w:szCs w:val="24"/>
        </w:rPr>
      </w:pPr>
      <w:r>
        <w:rPr>
          <w:szCs w:val="24"/>
        </w:rPr>
        <w:t xml:space="preserve">This </w:t>
      </w:r>
      <w:r w:rsidR="00986B48">
        <w:rPr>
          <w:szCs w:val="24"/>
        </w:rPr>
        <w:t xml:space="preserve">consistency in poster, </w:t>
      </w:r>
      <w:r>
        <w:rPr>
          <w:szCs w:val="24"/>
        </w:rPr>
        <w:t>calls into question the validity of the reviews when, if they are all posted</w:t>
      </w:r>
      <w:r w:rsidR="00876EF9">
        <w:rPr>
          <w:szCs w:val="24"/>
        </w:rPr>
        <w:t xml:space="preserve"> by the same user, although</w:t>
      </w:r>
      <w:r w:rsidR="0073484A">
        <w:rPr>
          <w:szCs w:val="24"/>
        </w:rPr>
        <w:t xml:space="preserve"> possibly</w:t>
      </w:r>
      <w:r w:rsidR="00BC6A2F">
        <w:rPr>
          <w:szCs w:val="24"/>
        </w:rPr>
        <w:t xml:space="preserve"> </w:t>
      </w:r>
      <w:r w:rsidR="00876EF9">
        <w:rPr>
          <w:szCs w:val="24"/>
        </w:rPr>
        <w:t xml:space="preserve">acting as a review broker for ASC or the hosting site </w:t>
      </w:r>
      <w:r w:rsidR="00D200AC">
        <w:rPr>
          <w:szCs w:val="24"/>
        </w:rPr>
        <w:t>Care Opinion,</w:t>
      </w:r>
      <w:r w:rsidR="003229C6">
        <w:rPr>
          <w:szCs w:val="24"/>
        </w:rPr>
        <w:t xml:space="preserve"> or alternatively in a</w:t>
      </w:r>
      <w:r w:rsidR="005E157C">
        <w:rPr>
          <w:szCs w:val="24"/>
        </w:rPr>
        <w:t>n</w:t>
      </w:r>
      <w:r w:rsidR="003229C6">
        <w:rPr>
          <w:szCs w:val="24"/>
        </w:rPr>
        <w:t xml:space="preserve"> </w:t>
      </w:r>
      <w:r w:rsidR="00F653E6">
        <w:rPr>
          <w:szCs w:val="24"/>
        </w:rPr>
        <w:t>A</w:t>
      </w:r>
      <w:r w:rsidR="003229C6">
        <w:rPr>
          <w:szCs w:val="24"/>
        </w:rPr>
        <w:t>dvocacy adjacent role within ASC</w:t>
      </w:r>
      <w:r w:rsidR="008E6E46">
        <w:rPr>
          <w:szCs w:val="24"/>
        </w:rPr>
        <w:t>,</w:t>
      </w:r>
      <w:r w:rsidR="00D200AC">
        <w:rPr>
          <w:szCs w:val="24"/>
        </w:rPr>
        <w:t xml:space="preserve"> are the</w:t>
      </w:r>
      <w:r w:rsidR="008E6E46">
        <w:rPr>
          <w:szCs w:val="24"/>
        </w:rPr>
        <w:t xml:space="preserve"> reviews</w:t>
      </w:r>
      <w:r w:rsidR="00D200AC">
        <w:rPr>
          <w:szCs w:val="24"/>
        </w:rPr>
        <w:t xml:space="preserve"> actually unbiased in their content</w:t>
      </w:r>
      <w:r w:rsidR="00A228E8">
        <w:rPr>
          <w:szCs w:val="24"/>
        </w:rPr>
        <w:t>?</w:t>
      </w:r>
      <w:r w:rsidR="00FA2EC9">
        <w:rPr>
          <w:szCs w:val="24"/>
        </w:rPr>
        <w:t xml:space="preserve"> This is a stance illustrated by </w:t>
      </w:r>
      <w:r w:rsidR="00DC2949">
        <w:rPr>
          <w:szCs w:val="24"/>
        </w:rPr>
        <w:t>Lee,</w:t>
      </w:r>
      <w:r w:rsidR="00DC2949">
        <w:rPr>
          <w:i/>
          <w:iCs/>
          <w:szCs w:val="24"/>
        </w:rPr>
        <w:t xml:space="preserve"> et al, </w:t>
      </w:r>
      <w:r w:rsidR="00DC2949">
        <w:rPr>
          <w:szCs w:val="24"/>
        </w:rPr>
        <w:t>(2013), who examine the bias within</w:t>
      </w:r>
      <w:r w:rsidR="00BF41F9">
        <w:rPr>
          <w:szCs w:val="24"/>
        </w:rPr>
        <w:t xml:space="preserve"> the</w:t>
      </w:r>
      <w:r w:rsidR="00DC2949">
        <w:rPr>
          <w:szCs w:val="24"/>
        </w:rPr>
        <w:t xml:space="preserve"> peer review processes.</w:t>
      </w:r>
    </w:p>
    <w:p w14:paraId="2ECDB1C8" w14:textId="4D68B7AA" w:rsidR="00780ABC" w:rsidRDefault="00F457D6" w:rsidP="00374BF0">
      <w:pPr>
        <w:spacing w:after="0" w:line="360" w:lineRule="auto"/>
        <w:jc w:val="both"/>
        <w:rPr>
          <w:szCs w:val="24"/>
        </w:rPr>
      </w:pPr>
      <w:r>
        <w:rPr>
          <w:szCs w:val="24"/>
        </w:rPr>
        <w:t>There is no guarantee that the reviews have been left unaltered before uploading</w:t>
      </w:r>
      <w:r w:rsidR="00863FFB">
        <w:rPr>
          <w:szCs w:val="24"/>
        </w:rPr>
        <w:t>;</w:t>
      </w:r>
      <w:r>
        <w:rPr>
          <w:szCs w:val="24"/>
        </w:rPr>
        <w:t xml:space="preserve"> </w:t>
      </w:r>
      <w:r w:rsidR="003A3B7E">
        <w:rPr>
          <w:szCs w:val="24"/>
        </w:rPr>
        <w:t>this is</w:t>
      </w:r>
      <w:r w:rsidR="00DD2110">
        <w:rPr>
          <w:szCs w:val="24"/>
        </w:rPr>
        <w:t xml:space="preserve"> highlighted by the work by Cheng, </w:t>
      </w:r>
      <w:r w:rsidR="00DD2110">
        <w:rPr>
          <w:i/>
          <w:iCs/>
          <w:szCs w:val="24"/>
        </w:rPr>
        <w:t xml:space="preserve">et al, </w:t>
      </w:r>
      <w:r w:rsidR="00DD2110">
        <w:rPr>
          <w:szCs w:val="24"/>
        </w:rPr>
        <w:t>(</w:t>
      </w:r>
      <w:r w:rsidR="00194DE1">
        <w:rPr>
          <w:szCs w:val="24"/>
        </w:rPr>
        <w:t xml:space="preserve">2016), who examined </w:t>
      </w:r>
      <w:r w:rsidR="00CE1571">
        <w:rPr>
          <w:szCs w:val="24"/>
        </w:rPr>
        <w:t xml:space="preserve">user generated reviews, which ties directly to the Care </w:t>
      </w:r>
      <w:r w:rsidR="00FB2418">
        <w:rPr>
          <w:szCs w:val="24"/>
        </w:rPr>
        <w:t>O</w:t>
      </w:r>
      <w:r w:rsidR="00CE1571">
        <w:rPr>
          <w:szCs w:val="24"/>
        </w:rPr>
        <w:t xml:space="preserve">pinion format of user </w:t>
      </w:r>
      <w:r w:rsidR="00986B48">
        <w:rPr>
          <w:szCs w:val="24"/>
        </w:rPr>
        <w:t>experience-based</w:t>
      </w:r>
      <w:r w:rsidR="00CE1571">
        <w:rPr>
          <w:szCs w:val="24"/>
        </w:rPr>
        <w:t xml:space="preserve"> reviews that Care </w:t>
      </w:r>
      <w:r w:rsidR="00FB2418">
        <w:rPr>
          <w:szCs w:val="24"/>
        </w:rPr>
        <w:lastRenderedPageBreak/>
        <w:t>O</w:t>
      </w:r>
      <w:r w:rsidR="00CE1571">
        <w:rPr>
          <w:szCs w:val="24"/>
        </w:rPr>
        <w:t>pinion</w:t>
      </w:r>
      <w:r w:rsidR="00481779">
        <w:rPr>
          <w:szCs w:val="24"/>
        </w:rPr>
        <w:t xml:space="preserve"> host</w:t>
      </w:r>
      <w:r w:rsidR="00FB2418">
        <w:rPr>
          <w:szCs w:val="24"/>
        </w:rPr>
        <w:t>s</w:t>
      </w:r>
      <w:r w:rsidR="00A228E8">
        <w:rPr>
          <w:szCs w:val="24"/>
        </w:rPr>
        <w:t>.</w:t>
      </w:r>
      <w:r w:rsidR="00BC6A2F">
        <w:rPr>
          <w:szCs w:val="24"/>
        </w:rPr>
        <w:t xml:space="preserve"> </w:t>
      </w:r>
      <w:r w:rsidR="00104D94">
        <w:rPr>
          <w:szCs w:val="24"/>
        </w:rPr>
        <w:t>It must be stated, however, for critical fairness,</w:t>
      </w:r>
      <w:r>
        <w:rPr>
          <w:szCs w:val="24"/>
        </w:rPr>
        <w:t xml:space="preserve"> the respondent may have the sole job </w:t>
      </w:r>
      <w:r w:rsidR="005A377B">
        <w:rPr>
          <w:szCs w:val="24"/>
        </w:rPr>
        <w:t>role of replying to the reviews</w:t>
      </w:r>
      <w:r w:rsidR="00104D94">
        <w:rPr>
          <w:szCs w:val="24"/>
        </w:rPr>
        <w:t>,</w:t>
      </w:r>
      <w:r w:rsidR="00873D78">
        <w:rPr>
          <w:szCs w:val="24"/>
        </w:rPr>
        <w:t xml:space="preserve"> as </w:t>
      </w:r>
      <w:r w:rsidR="00A10CD3">
        <w:rPr>
          <w:szCs w:val="24"/>
        </w:rPr>
        <w:t>illustrated by the sub</w:t>
      </w:r>
      <w:r w:rsidR="0031198F">
        <w:rPr>
          <w:szCs w:val="24"/>
        </w:rPr>
        <w:t>-</w:t>
      </w:r>
      <w:r w:rsidR="00A10CD3">
        <w:rPr>
          <w:szCs w:val="24"/>
        </w:rPr>
        <w:t xml:space="preserve">line associated with their screen name, </w:t>
      </w:r>
      <w:r w:rsidR="00FF7A5A">
        <w:rPr>
          <w:szCs w:val="24"/>
        </w:rPr>
        <w:t>as illustrated with</w:t>
      </w:r>
      <w:r w:rsidR="00154587">
        <w:rPr>
          <w:szCs w:val="24"/>
        </w:rPr>
        <w:t xml:space="preserve"> Care </w:t>
      </w:r>
      <w:r w:rsidR="0031198F">
        <w:rPr>
          <w:szCs w:val="24"/>
        </w:rPr>
        <w:t>O</w:t>
      </w:r>
      <w:r w:rsidR="00154587">
        <w:rPr>
          <w:szCs w:val="24"/>
        </w:rPr>
        <w:t>pinion, (2025h)</w:t>
      </w:r>
      <w:r w:rsidR="005A377B">
        <w:rPr>
          <w:szCs w:val="24"/>
        </w:rPr>
        <w:t xml:space="preserve"> as they number in the mid-hundreds, it </w:t>
      </w:r>
      <w:r w:rsidR="00104D94">
        <w:rPr>
          <w:szCs w:val="24"/>
        </w:rPr>
        <w:t xml:space="preserve">is </w:t>
      </w:r>
      <w:r w:rsidR="005A377B">
        <w:rPr>
          <w:szCs w:val="24"/>
        </w:rPr>
        <w:t xml:space="preserve">still a point of note </w:t>
      </w:r>
      <w:r w:rsidR="00EE7E55">
        <w:rPr>
          <w:szCs w:val="24"/>
        </w:rPr>
        <w:t>that the overall positive response rate of the reviews is left somewhat in question</w:t>
      </w:r>
      <w:r w:rsidR="00C270C4">
        <w:rPr>
          <w:szCs w:val="24"/>
        </w:rPr>
        <w:t xml:space="preserve"> when they are</w:t>
      </w:r>
      <w:r w:rsidR="00F420C6">
        <w:rPr>
          <w:szCs w:val="24"/>
        </w:rPr>
        <w:t xml:space="preserve"> all</w:t>
      </w:r>
      <w:r w:rsidR="00C270C4">
        <w:rPr>
          <w:szCs w:val="24"/>
        </w:rPr>
        <w:t xml:space="preserve"> very nearly posted by the same person</w:t>
      </w:r>
      <w:r w:rsidR="005E157C">
        <w:rPr>
          <w:szCs w:val="24"/>
        </w:rPr>
        <w:t xml:space="preserve"> or select people</w:t>
      </w:r>
      <w:r w:rsidR="00C270C4">
        <w:rPr>
          <w:szCs w:val="24"/>
        </w:rPr>
        <w:t>.</w:t>
      </w:r>
    </w:p>
    <w:p w14:paraId="2ECDB1C9" w14:textId="71F7817A" w:rsidR="00311A3B" w:rsidRDefault="00F457D6" w:rsidP="00374BF0">
      <w:pPr>
        <w:spacing w:after="0" w:line="360" w:lineRule="auto"/>
        <w:jc w:val="both"/>
        <w:rPr>
          <w:szCs w:val="24"/>
        </w:rPr>
      </w:pPr>
      <w:r>
        <w:rPr>
          <w:szCs w:val="24"/>
        </w:rPr>
        <w:t>Furthermore</w:t>
      </w:r>
      <w:r w:rsidR="009D1A5B">
        <w:rPr>
          <w:szCs w:val="24"/>
        </w:rPr>
        <w:t xml:space="preserve">, </w:t>
      </w:r>
      <w:r w:rsidR="0031198F">
        <w:rPr>
          <w:szCs w:val="24"/>
        </w:rPr>
        <w:t>during</w:t>
      </w:r>
      <w:r w:rsidR="009D1A5B">
        <w:rPr>
          <w:szCs w:val="24"/>
        </w:rPr>
        <w:t xml:space="preserve"> this critical analysis, several aspects of the Care Opinion </w:t>
      </w:r>
      <w:r w:rsidR="003703AA">
        <w:rPr>
          <w:szCs w:val="24"/>
        </w:rPr>
        <w:t xml:space="preserve">review </w:t>
      </w:r>
      <w:r w:rsidR="009D1A5B">
        <w:rPr>
          <w:szCs w:val="24"/>
        </w:rPr>
        <w:t xml:space="preserve">process </w:t>
      </w:r>
      <w:r w:rsidR="003703AA">
        <w:rPr>
          <w:szCs w:val="24"/>
        </w:rPr>
        <w:t>have</w:t>
      </w:r>
      <w:r w:rsidR="009D1A5B">
        <w:rPr>
          <w:szCs w:val="24"/>
        </w:rPr>
        <w:t xml:space="preserve"> changed</w:t>
      </w:r>
      <w:r>
        <w:rPr>
          <w:szCs w:val="24"/>
        </w:rPr>
        <w:t>.</w:t>
      </w:r>
    </w:p>
    <w:p w14:paraId="2ECDB1CA" w14:textId="3FFCAF36" w:rsidR="003B5011" w:rsidRDefault="00F457D6" w:rsidP="00374BF0">
      <w:pPr>
        <w:spacing w:after="0" w:line="360" w:lineRule="auto"/>
        <w:jc w:val="both"/>
        <w:rPr>
          <w:szCs w:val="24"/>
        </w:rPr>
      </w:pPr>
      <w:r>
        <w:rPr>
          <w:szCs w:val="24"/>
        </w:rPr>
        <w:t>I</w:t>
      </w:r>
      <w:r w:rsidR="009D1A5B">
        <w:rPr>
          <w:szCs w:val="24"/>
        </w:rPr>
        <w:t>n most instances</w:t>
      </w:r>
      <w:r w:rsidR="0031198F">
        <w:rPr>
          <w:szCs w:val="24"/>
        </w:rPr>
        <w:t>,</w:t>
      </w:r>
      <w:r w:rsidR="009D1A5B">
        <w:rPr>
          <w:szCs w:val="24"/>
        </w:rPr>
        <w:t xml:space="preserve"> the respondent</w:t>
      </w:r>
      <w:r w:rsidR="0031198F">
        <w:rPr>
          <w:szCs w:val="24"/>
        </w:rPr>
        <w:t>’s</w:t>
      </w:r>
      <w:r w:rsidR="009D1A5B">
        <w:rPr>
          <w:szCs w:val="24"/>
        </w:rPr>
        <w:t xml:space="preserve"> </w:t>
      </w:r>
      <w:r w:rsidR="005E2C45">
        <w:rPr>
          <w:szCs w:val="24"/>
        </w:rPr>
        <w:t>screen name has been replaced by the company name or in the case of health boards</w:t>
      </w:r>
      <w:r w:rsidR="00695F06">
        <w:rPr>
          <w:szCs w:val="24"/>
        </w:rPr>
        <w:t xml:space="preserve"> the</w:t>
      </w:r>
      <w:r w:rsidR="005E2C45">
        <w:rPr>
          <w:szCs w:val="24"/>
        </w:rPr>
        <w:t xml:space="preserve"> relevant staff appointee or trust name</w:t>
      </w:r>
      <w:r w:rsidR="00F538B5">
        <w:rPr>
          <w:szCs w:val="24"/>
        </w:rPr>
        <w:t>, and additional names</w:t>
      </w:r>
      <w:r w:rsidR="00695F06">
        <w:rPr>
          <w:szCs w:val="24"/>
        </w:rPr>
        <w:t xml:space="preserve"> have been dispersed</w:t>
      </w:r>
      <w:r w:rsidR="00F538B5">
        <w:rPr>
          <w:szCs w:val="24"/>
        </w:rPr>
        <w:t xml:space="preserve"> for posting staff members as well.</w:t>
      </w:r>
    </w:p>
    <w:p w14:paraId="2ECDB1CB" w14:textId="2D73F019" w:rsidR="00F538B5" w:rsidRDefault="00F457D6" w:rsidP="00374BF0">
      <w:pPr>
        <w:spacing w:after="0" w:line="360" w:lineRule="auto"/>
        <w:jc w:val="both"/>
        <w:rPr>
          <w:szCs w:val="24"/>
        </w:rPr>
      </w:pPr>
      <w:r>
        <w:rPr>
          <w:szCs w:val="24"/>
        </w:rPr>
        <w:t>Although this diversifies responsibilities and allows for a more streamlined application of the reviews of Advocacy Support Cymru, it also can be seen as increasing the instances of bias through dilution of responsibility</w:t>
      </w:r>
      <w:r w:rsidR="00FD5119">
        <w:rPr>
          <w:szCs w:val="24"/>
        </w:rPr>
        <w:t>. It has also been seen that several people posting new reviews on behalf of service users are former service users turned volunteer</w:t>
      </w:r>
      <w:r w:rsidR="00A0088D">
        <w:rPr>
          <w:szCs w:val="24"/>
        </w:rPr>
        <w:t>s</w:t>
      </w:r>
      <w:r w:rsidR="003A354C">
        <w:rPr>
          <w:szCs w:val="24"/>
        </w:rPr>
        <w:t xml:space="preserve">. This </w:t>
      </w:r>
      <w:r w:rsidR="00F24186">
        <w:rPr>
          <w:szCs w:val="24"/>
        </w:rPr>
        <w:t>highlights</w:t>
      </w:r>
      <w:r w:rsidR="003A354C">
        <w:rPr>
          <w:szCs w:val="24"/>
        </w:rPr>
        <w:t xml:space="preserve"> an additional avenue of possible review bias, whereby if the person posting the reviews </w:t>
      </w:r>
      <w:r w:rsidR="004A0D30">
        <w:rPr>
          <w:szCs w:val="24"/>
        </w:rPr>
        <w:t xml:space="preserve">requires </w:t>
      </w:r>
      <w:r w:rsidR="003A354C">
        <w:rPr>
          <w:szCs w:val="24"/>
        </w:rPr>
        <w:t xml:space="preserve">the company to be seen in a </w:t>
      </w:r>
      <w:r w:rsidR="004A0D30">
        <w:rPr>
          <w:szCs w:val="24"/>
        </w:rPr>
        <w:t>particular</w:t>
      </w:r>
      <w:r w:rsidR="003A354C">
        <w:rPr>
          <w:szCs w:val="24"/>
        </w:rPr>
        <w:t xml:space="preserve"> </w:t>
      </w:r>
      <w:r w:rsidR="005E6FB6">
        <w:rPr>
          <w:szCs w:val="24"/>
        </w:rPr>
        <w:t>light,</w:t>
      </w:r>
      <w:r w:rsidR="003A354C">
        <w:rPr>
          <w:szCs w:val="24"/>
        </w:rPr>
        <w:t xml:space="preserve"> then the </w:t>
      </w:r>
      <w:r w:rsidR="00934DF4">
        <w:rPr>
          <w:szCs w:val="24"/>
        </w:rPr>
        <w:t xml:space="preserve">negative or unhelpful reviews can be discarded and removed before they are ever seen by the viewing public, skewing the lens </w:t>
      </w:r>
      <w:r w:rsidR="003703AA">
        <w:rPr>
          <w:szCs w:val="24"/>
        </w:rPr>
        <w:t>and overall perception of the company.</w:t>
      </w:r>
    </w:p>
    <w:p w14:paraId="2ECDB1CC" w14:textId="39E30956" w:rsidR="003703AA" w:rsidRDefault="00F457D6" w:rsidP="00374BF0">
      <w:pPr>
        <w:spacing w:after="0" w:line="360" w:lineRule="auto"/>
        <w:jc w:val="both"/>
        <w:rPr>
          <w:szCs w:val="24"/>
        </w:rPr>
      </w:pPr>
      <w:r>
        <w:rPr>
          <w:szCs w:val="24"/>
        </w:rPr>
        <w:t xml:space="preserve">The same criticality can be </w:t>
      </w:r>
      <w:r w:rsidR="00114572">
        <w:rPr>
          <w:szCs w:val="24"/>
        </w:rPr>
        <w:t xml:space="preserve">seen within the </w:t>
      </w:r>
      <w:r w:rsidR="005E6FB6">
        <w:rPr>
          <w:szCs w:val="24"/>
        </w:rPr>
        <w:t>Advocacy Support Cymru’s</w:t>
      </w:r>
      <w:r w:rsidR="00114572">
        <w:rPr>
          <w:szCs w:val="24"/>
        </w:rPr>
        <w:t xml:space="preserve"> use of the QPM award process</w:t>
      </w:r>
      <w:r w:rsidR="005E6FB6">
        <w:rPr>
          <w:szCs w:val="24"/>
        </w:rPr>
        <w:t>.</w:t>
      </w:r>
      <w:r w:rsidR="00BC6A2F">
        <w:rPr>
          <w:szCs w:val="24"/>
        </w:rPr>
        <w:t xml:space="preserve"> </w:t>
      </w:r>
      <w:r w:rsidR="005E6FB6">
        <w:rPr>
          <w:szCs w:val="24"/>
        </w:rPr>
        <w:t>A</w:t>
      </w:r>
      <w:r w:rsidR="00114572">
        <w:rPr>
          <w:szCs w:val="24"/>
        </w:rPr>
        <w:t xml:space="preserve">s previously noted, if the process itself is paid for by the company overall, despite NDTi holding a </w:t>
      </w:r>
      <w:r w:rsidR="005E6FB6">
        <w:rPr>
          <w:szCs w:val="24"/>
        </w:rPr>
        <w:t>rigorous</w:t>
      </w:r>
      <w:r w:rsidR="00114572">
        <w:rPr>
          <w:szCs w:val="24"/>
        </w:rPr>
        <w:t xml:space="preserve"> screening process and evaluation pathway</w:t>
      </w:r>
      <w:r w:rsidR="005E6FB6">
        <w:rPr>
          <w:szCs w:val="24"/>
        </w:rPr>
        <w:t>, are they</w:t>
      </w:r>
      <w:r w:rsidR="00072AFB">
        <w:rPr>
          <w:szCs w:val="24"/>
        </w:rPr>
        <w:t xml:space="preserve"> genuinely</w:t>
      </w:r>
      <w:r w:rsidR="005E6FB6">
        <w:rPr>
          <w:szCs w:val="24"/>
        </w:rPr>
        <w:t xml:space="preserve"> impartial and unbiased in their work if they are being paid by the company they are reviewing</w:t>
      </w:r>
      <w:r w:rsidR="00072AFB">
        <w:rPr>
          <w:szCs w:val="24"/>
        </w:rPr>
        <w:t>?</w:t>
      </w:r>
    </w:p>
    <w:p w14:paraId="2ECDB1CD" w14:textId="6931990F" w:rsidR="00CE070F" w:rsidRDefault="00F457D6" w:rsidP="00374BF0">
      <w:pPr>
        <w:spacing w:after="0" w:line="360" w:lineRule="auto"/>
        <w:jc w:val="both"/>
        <w:rPr>
          <w:szCs w:val="24"/>
        </w:rPr>
      </w:pPr>
      <w:r>
        <w:rPr>
          <w:szCs w:val="24"/>
        </w:rPr>
        <w:t xml:space="preserve">The idiom of “pay to play” could be seen as relevant where they are actively pursuing a positive outcome and by </w:t>
      </w:r>
      <w:r w:rsidR="00A6631F">
        <w:rPr>
          <w:szCs w:val="24"/>
        </w:rPr>
        <w:t>monetary incentive receiving that</w:t>
      </w:r>
      <w:r w:rsidR="00072AFB">
        <w:rPr>
          <w:szCs w:val="24"/>
        </w:rPr>
        <w:t>.</w:t>
      </w:r>
      <w:r w:rsidR="00A6631F">
        <w:rPr>
          <w:szCs w:val="24"/>
        </w:rPr>
        <w:t xml:space="preserve"> </w:t>
      </w:r>
      <w:r w:rsidR="009C0B11">
        <w:rPr>
          <w:szCs w:val="24"/>
        </w:rPr>
        <w:t>However,</w:t>
      </w:r>
      <w:r w:rsidR="00C21198">
        <w:rPr>
          <w:szCs w:val="24"/>
        </w:rPr>
        <w:t xml:space="preserve"> the review process and unbiased nature of it </w:t>
      </w:r>
      <w:r w:rsidR="00072AFB">
        <w:rPr>
          <w:szCs w:val="24"/>
        </w:rPr>
        <w:t>are</w:t>
      </w:r>
      <w:r w:rsidR="00C21198">
        <w:rPr>
          <w:szCs w:val="24"/>
        </w:rPr>
        <w:t xml:space="preserve"> clearly shown within the litany of </w:t>
      </w:r>
      <w:r>
        <w:rPr>
          <w:szCs w:val="24"/>
        </w:rPr>
        <w:t>open-source</w:t>
      </w:r>
      <w:r w:rsidR="00C21198">
        <w:rPr>
          <w:szCs w:val="24"/>
        </w:rPr>
        <w:t xml:space="preserve"> provisions provided by NDTi</w:t>
      </w:r>
      <w:r w:rsidR="00072AFB">
        <w:rPr>
          <w:szCs w:val="24"/>
        </w:rPr>
        <w:t>,</w:t>
      </w:r>
      <w:r w:rsidR="00C21198">
        <w:rPr>
          <w:szCs w:val="24"/>
        </w:rPr>
        <w:t xml:space="preserve"> and </w:t>
      </w:r>
      <w:r>
        <w:rPr>
          <w:szCs w:val="24"/>
        </w:rPr>
        <w:t>not all applicants are successfully awarded the mark.</w:t>
      </w:r>
    </w:p>
    <w:p w14:paraId="2ECDB1CE" w14:textId="7EAD9140" w:rsidR="00CE070F" w:rsidRDefault="00F457D6" w:rsidP="00374BF0">
      <w:pPr>
        <w:spacing w:after="0" w:line="360" w:lineRule="auto"/>
        <w:jc w:val="both"/>
        <w:rPr>
          <w:szCs w:val="24"/>
        </w:rPr>
      </w:pPr>
      <w:r>
        <w:rPr>
          <w:szCs w:val="24"/>
        </w:rPr>
        <w:t xml:space="preserve">Advocacy Support Cymru is strident in </w:t>
      </w:r>
      <w:r w:rsidR="00141089">
        <w:rPr>
          <w:szCs w:val="24"/>
        </w:rPr>
        <w:t>its</w:t>
      </w:r>
      <w:r>
        <w:rPr>
          <w:szCs w:val="24"/>
        </w:rPr>
        <w:t xml:space="preserve"> pursuit of best practice through </w:t>
      </w:r>
      <w:r w:rsidR="00141089">
        <w:rPr>
          <w:szCs w:val="24"/>
        </w:rPr>
        <w:t>its</w:t>
      </w:r>
      <w:r>
        <w:rPr>
          <w:szCs w:val="24"/>
        </w:rPr>
        <w:t xml:space="preserve"> use of the documented mandates within the Advocacy Charter, </w:t>
      </w:r>
      <w:r w:rsidR="00A01610">
        <w:rPr>
          <w:szCs w:val="24"/>
        </w:rPr>
        <w:t>the Quality Performance Mark and the relevant legislations that surround Independent Mental Health Advocacy and Independent Mental Capacity Advocacy</w:t>
      </w:r>
      <w:r w:rsidR="00113FE5">
        <w:rPr>
          <w:szCs w:val="24"/>
        </w:rPr>
        <w:t>.</w:t>
      </w:r>
      <w:r w:rsidR="00A01610">
        <w:rPr>
          <w:szCs w:val="24"/>
        </w:rPr>
        <w:t xml:space="preserve"> </w:t>
      </w:r>
      <w:r w:rsidR="00113FE5">
        <w:rPr>
          <w:szCs w:val="24"/>
        </w:rPr>
        <w:t>Its</w:t>
      </w:r>
      <w:r w:rsidR="00A01610">
        <w:rPr>
          <w:szCs w:val="24"/>
        </w:rPr>
        <w:t xml:space="preserve"> tacit admission to not possessing their own inhouse revised policies and procedures can be construed as concerning</w:t>
      </w:r>
      <w:r w:rsidR="00155C8D">
        <w:rPr>
          <w:szCs w:val="24"/>
        </w:rPr>
        <w:t>.</w:t>
      </w:r>
      <w:r w:rsidR="001548CB">
        <w:rPr>
          <w:szCs w:val="24"/>
        </w:rPr>
        <w:t xml:space="preserve"> </w:t>
      </w:r>
      <w:r w:rsidR="00155C8D">
        <w:rPr>
          <w:szCs w:val="24"/>
        </w:rPr>
        <w:t>T</w:t>
      </w:r>
      <w:r w:rsidR="001548CB">
        <w:rPr>
          <w:szCs w:val="24"/>
        </w:rPr>
        <w:t xml:space="preserve">he legislative mandates and the </w:t>
      </w:r>
      <w:r w:rsidR="001548CB">
        <w:rPr>
          <w:szCs w:val="24"/>
        </w:rPr>
        <w:lastRenderedPageBreak/>
        <w:t xml:space="preserve">charter and QPM only cover so many outcomes and the </w:t>
      </w:r>
      <w:r w:rsidR="007D1D07">
        <w:rPr>
          <w:szCs w:val="24"/>
        </w:rPr>
        <w:t>s</w:t>
      </w:r>
      <w:r w:rsidR="001548CB">
        <w:rPr>
          <w:szCs w:val="24"/>
        </w:rPr>
        <w:t>tatutory rights of an individual</w:t>
      </w:r>
      <w:r w:rsidR="007B5345">
        <w:rPr>
          <w:szCs w:val="24"/>
        </w:rPr>
        <w:t>.</w:t>
      </w:r>
      <w:r w:rsidR="001548CB">
        <w:rPr>
          <w:szCs w:val="24"/>
        </w:rPr>
        <w:t xml:space="preserve"> </w:t>
      </w:r>
      <w:r w:rsidR="007B5345">
        <w:rPr>
          <w:szCs w:val="24"/>
        </w:rPr>
        <w:t>T</w:t>
      </w:r>
      <w:r w:rsidR="001548CB">
        <w:rPr>
          <w:szCs w:val="24"/>
        </w:rPr>
        <w:t xml:space="preserve">o not hold in place a set of processes and procedures derived in house to further support the service providers (Advocates) and service users </w:t>
      </w:r>
      <w:r w:rsidR="00A313D6">
        <w:rPr>
          <w:szCs w:val="24"/>
        </w:rPr>
        <w:t xml:space="preserve">and lay clear delineated boundaries other than those </w:t>
      </w:r>
      <w:r w:rsidR="00381037">
        <w:rPr>
          <w:szCs w:val="24"/>
        </w:rPr>
        <w:t>dos</w:t>
      </w:r>
      <w:r w:rsidR="001B3456">
        <w:rPr>
          <w:szCs w:val="24"/>
        </w:rPr>
        <w:t xml:space="preserve"> and don’ts </w:t>
      </w:r>
      <w:r w:rsidR="00A313D6">
        <w:rPr>
          <w:szCs w:val="24"/>
        </w:rPr>
        <w:t xml:space="preserve">stated in </w:t>
      </w:r>
      <w:r w:rsidR="001B3456">
        <w:rPr>
          <w:szCs w:val="24"/>
        </w:rPr>
        <w:t>Advocacy Support Cymru</w:t>
      </w:r>
      <w:r w:rsidR="005C1287">
        <w:rPr>
          <w:szCs w:val="24"/>
        </w:rPr>
        <w:t>, (2023</w:t>
      </w:r>
      <w:r w:rsidR="00AF330A">
        <w:rPr>
          <w:szCs w:val="24"/>
        </w:rPr>
        <w:t>m)</w:t>
      </w:r>
      <w:r w:rsidR="00456A4D">
        <w:rPr>
          <w:szCs w:val="24"/>
        </w:rPr>
        <w:t xml:space="preserve"> approach</w:t>
      </w:r>
      <w:r w:rsidR="00BC41CD">
        <w:rPr>
          <w:szCs w:val="24"/>
        </w:rPr>
        <w:t>.</w:t>
      </w:r>
      <w:r w:rsidR="000E442B">
        <w:rPr>
          <w:szCs w:val="24"/>
        </w:rPr>
        <w:t xml:space="preserve"> </w:t>
      </w:r>
      <w:r w:rsidR="00BC41CD">
        <w:rPr>
          <w:szCs w:val="24"/>
        </w:rPr>
        <w:t>Y</w:t>
      </w:r>
      <w:r w:rsidR="00F60E52">
        <w:rPr>
          <w:szCs w:val="24"/>
        </w:rPr>
        <w:t>es</w:t>
      </w:r>
      <w:r w:rsidR="00381037">
        <w:rPr>
          <w:szCs w:val="24"/>
        </w:rPr>
        <w:t>,</w:t>
      </w:r>
      <w:r w:rsidR="00F60E52">
        <w:rPr>
          <w:szCs w:val="24"/>
        </w:rPr>
        <w:t xml:space="preserve"> this is directly set within the Charter and Legislation, but again</w:t>
      </w:r>
      <w:r w:rsidR="00381037">
        <w:rPr>
          <w:szCs w:val="24"/>
        </w:rPr>
        <w:t>,</w:t>
      </w:r>
      <w:r w:rsidR="00F60E52">
        <w:rPr>
          <w:szCs w:val="24"/>
        </w:rPr>
        <w:t xml:space="preserve"> there is </w:t>
      </w:r>
      <w:r w:rsidR="00B865E3">
        <w:rPr>
          <w:szCs w:val="24"/>
        </w:rPr>
        <w:t>no delineated company mandated regulation to reinforce this outside source, which would benefit th</w:t>
      </w:r>
      <w:r w:rsidR="00795F8E">
        <w:rPr>
          <w:szCs w:val="24"/>
        </w:rPr>
        <w:t>e advocate and client roles and alleviate the self-imposed moral boundaries</w:t>
      </w:r>
      <w:r w:rsidR="00964556">
        <w:rPr>
          <w:szCs w:val="24"/>
        </w:rPr>
        <w:t>.</w:t>
      </w:r>
    </w:p>
    <w:p w14:paraId="77405B2C" w14:textId="55FA26C4" w:rsidR="009C0B11" w:rsidRDefault="006F44D3" w:rsidP="00374BF0">
      <w:pPr>
        <w:spacing w:after="0" w:line="360" w:lineRule="auto"/>
        <w:jc w:val="both"/>
        <w:rPr>
          <w:szCs w:val="24"/>
        </w:rPr>
      </w:pPr>
      <w:r>
        <w:rPr>
          <w:szCs w:val="24"/>
        </w:rPr>
        <w:t xml:space="preserve">Advocacy Support </w:t>
      </w:r>
      <w:r w:rsidR="0099340E">
        <w:rPr>
          <w:szCs w:val="24"/>
        </w:rPr>
        <w:t>Cymru’s</w:t>
      </w:r>
      <w:r>
        <w:rPr>
          <w:szCs w:val="24"/>
        </w:rPr>
        <w:t xml:space="preserve"> work as </w:t>
      </w:r>
      <w:r w:rsidR="0095672B">
        <w:rPr>
          <w:szCs w:val="24"/>
        </w:rPr>
        <w:t>a</w:t>
      </w:r>
      <w:r>
        <w:rPr>
          <w:szCs w:val="24"/>
        </w:rPr>
        <w:t xml:space="preserve"> provider of Independent Advocacy</w:t>
      </w:r>
      <w:r w:rsidR="0099340E">
        <w:rPr>
          <w:szCs w:val="24"/>
        </w:rPr>
        <w:t xml:space="preserve"> is invaluable and with a record spanning three decades is </w:t>
      </w:r>
      <w:r w:rsidR="006029C7">
        <w:rPr>
          <w:szCs w:val="24"/>
        </w:rPr>
        <w:t>not one to</w:t>
      </w:r>
      <w:r w:rsidR="0099340E">
        <w:rPr>
          <w:szCs w:val="24"/>
        </w:rPr>
        <w:t xml:space="preserve"> be overlooked</w:t>
      </w:r>
      <w:r w:rsidR="00FC1C63">
        <w:rPr>
          <w:szCs w:val="24"/>
        </w:rPr>
        <w:t>, more so as it is a technically free service supported by Lottery funding and Government grants and health board contracts</w:t>
      </w:r>
      <w:r w:rsidR="00287A16">
        <w:rPr>
          <w:szCs w:val="24"/>
        </w:rPr>
        <w:t>.</w:t>
      </w:r>
      <w:r w:rsidR="0065595E">
        <w:rPr>
          <w:szCs w:val="24"/>
        </w:rPr>
        <w:t xml:space="preserve"> </w:t>
      </w:r>
      <w:r w:rsidR="00287A16">
        <w:rPr>
          <w:szCs w:val="24"/>
        </w:rPr>
        <w:t>T</w:t>
      </w:r>
      <w:r w:rsidR="006A4937">
        <w:rPr>
          <w:szCs w:val="24"/>
        </w:rPr>
        <w:t>he work they undertake supports hundreds of people</w:t>
      </w:r>
      <w:r w:rsidR="00287A16">
        <w:rPr>
          <w:szCs w:val="24"/>
        </w:rPr>
        <w:t xml:space="preserve"> in myriad situations</w:t>
      </w:r>
      <w:r w:rsidR="006A4937">
        <w:rPr>
          <w:szCs w:val="24"/>
        </w:rPr>
        <w:t xml:space="preserve"> and will</w:t>
      </w:r>
      <w:r w:rsidR="008375B4">
        <w:rPr>
          <w:szCs w:val="24"/>
        </w:rPr>
        <w:t>,</w:t>
      </w:r>
      <w:r w:rsidR="006A4937">
        <w:rPr>
          <w:szCs w:val="24"/>
        </w:rPr>
        <w:t xml:space="preserve"> as long as legislation permits</w:t>
      </w:r>
      <w:r w:rsidR="0065595E">
        <w:rPr>
          <w:szCs w:val="24"/>
        </w:rPr>
        <w:t xml:space="preserve"> the charitable company to</w:t>
      </w:r>
      <w:r w:rsidR="006A4937">
        <w:rPr>
          <w:szCs w:val="24"/>
        </w:rPr>
        <w:t xml:space="preserve"> continue to do so</w:t>
      </w:r>
      <w:r w:rsidR="0095672B">
        <w:rPr>
          <w:szCs w:val="24"/>
        </w:rPr>
        <w:t>.</w:t>
      </w:r>
    </w:p>
    <w:p w14:paraId="60820565" w14:textId="130812A5" w:rsidR="00D0244E" w:rsidRDefault="00F457D6" w:rsidP="00374BF0">
      <w:pPr>
        <w:spacing w:after="0" w:line="360" w:lineRule="auto"/>
        <w:jc w:val="both"/>
        <w:rPr>
          <w:szCs w:val="24"/>
        </w:rPr>
      </w:pPr>
      <w:r>
        <w:rPr>
          <w:szCs w:val="24"/>
        </w:rPr>
        <w:t xml:space="preserve">Overall, Advocacy Support Cymru is clear in defining </w:t>
      </w:r>
      <w:r w:rsidR="00381037">
        <w:rPr>
          <w:szCs w:val="24"/>
        </w:rPr>
        <w:t>its</w:t>
      </w:r>
      <w:r>
        <w:rPr>
          <w:szCs w:val="24"/>
        </w:rPr>
        <w:t xml:space="preserve"> processes </w:t>
      </w:r>
      <w:r w:rsidR="0025016F">
        <w:rPr>
          <w:szCs w:val="24"/>
        </w:rPr>
        <w:t>within the charter and committed to the procedures within the charter and legislations</w:t>
      </w:r>
      <w:r w:rsidR="00381037">
        <w:rPr>
          <w:szCs w:val="24"/>
        </w:rPr>
        <w:t>.</w:t>
      </w:r>
      <w:r w:rsidR="0025016F">
        <w:rPr>
          <w:szCs w:val="24"/>
        </w:rPr>
        <w:t xml:space="preserve"> </w:t>
      </w:r>
      <w:r w:rsidR="00381037">
        <w:rPr>
          <w:szCs w:val="24"/>
        </w:rPr>
        <w:t>Still,</w:t>
      </w:r>
      <w:r w:rsidR="0025016F">
        <w:rPr>
          <w:szCs w:val="24"/>
        </w:rPr>
        <w:t xml:space="preserve"> the previously stated lack of clear </w:t>
      </w:r>
      <w:r w:rsidR="006F3E8A">
        <w:rPr>
          <w:szCs w:val="24"/>
        </w:rPr>
        <w:t>in-house</w:t>
      </w:r>
      <w:r w:rsidR="0025016F">
        <w:rPr>
          <w:szCs w:val="24"/>
        </w:rPr>
        <w:t xml:space="preserve"> policies </w:t>
      </w:r>
      <w:r w:rsidR="00BC41CD">
        <w:rPr>
          <w:szCs w:val="24"/>
        </w:rPr>
        <w:t xml:space="preserve">and procedures </w:t>
      </w:r>
      <w:r w:rsidR="008F0CBA">
        <w:rPr>
          <w:szCs w:val="24"/>
        </w:rPr>
        <w:t xml:space="preserve">leaves them </w:t>
      </w:r>
      <w:r w:rsidR="005A1A47">
        <w:rPr>
          <w:szCs w:val="24"/>
        </w:rPr>
        <w:t xml:space="preserve">open to interpretation and misapprehension without a clear guiding principle within </w:t>
      </w:r>
      <w:r w:rsidR="00533E1D">
        <w:rPr>
          <w:szCs w:val="24"/>
        </w:rPr>
        <w:t>the company utilising them.</w:t>
      </w:r>
    </w:p>
    <w:p w14:paraId="37BFED4D" w14:textId="77777777" w:rsidR="00D0244E" w:rsidRDefault="00D0244E">
      <w:pPr>
        <w:rPr>
          <w:szCs w:val="24"/>
        </w:rPr>
      </w:pPr>
      <w:r>
        <w:rPr>
          <w:szCs w:val="24"/>
        </w:rPr>
        <w:br w:type="page"/>
      </w:r>
    </w:p>
    <w:p w14:paraId="0460DCED" w14:textId="6FFA24FD" w:rsidR="009D79BC" w:rsidRDefault="00D0244E" w:rsidP="00D0244E">
      <w:pPr>
        <w:spacing w:after="0" w:line="360" w:lineRule="auto"/>
        <w:jc w:val="center"/>
        <w:rPr>
          <w:sz w:val="44"/>
          <w:szCs w:val="44"/>
        </w:rPr>
      </w:pPr>
      <w:r w:rsidRPr="00D0244E">
        <w:rPr>
          <w:sz w:val="44"/>
          <w:szCs w:val="44"/>
        </w:rPr>
        <w:lastRenderedPageBreak/>
        <w:t>References</w:t>
      </w:r>
    </w:p>
    <w:p w14:paraId="7B277FAB" w14:textId="77777777" w:rsidR="00D0244E" w:rsidRDefault="00D0244E" w:rsidP="00D0244E">
      <w:pPr>
        <w:spacing w:after="0" w:line="360" w:lineRule="auto"/>
        <w:jc w:val="center"/>
        <w:rPr>
          <w:sz w:val="44"/>
          <w:szCs w:val="44"/>
        </w:rPr>
      </w:pPr>
    </w:p>
    <w:p w14:paraId="2FAB6EB2" w14:textId="77777777" w:rsidR="00D0244E" w:rsidRPr="00D0244E" w:rsidRDefault="00D0244E" w:rsidP="00D0244E">
      <w:pPr>
        <w:spacing w:line="240" w:lineRule="auto"/>
        <w:rPr>
          <w:szCs w:val="24"/>
        </w:rPr>
      </w:pPr>
      <w:r w:rsidRPr="00D0244E">
        <w:rPr>
          <w:szCs w:val="24"/>
        </w:rPr>
        <w:t xml:space="preserve">Advocacy Support Cymru (2023a) </w:t>
      </w:r>
      <w:r w:rsidRPr="00D0244E">
        <w:rPr>
          <w:i/>
          <w:iCs/>
          <w:szCs w:val="24"/>
        </w:rPr>
        <w:t xml:space="preserve">Advocacy Support Cymru – a potted history. </w:t>
      </w:r>
      <w:r w:rsidRPr="00D0244E">
        <w:rPr>
          <w:szCs w:val="24"/>
        </w:rPr>
        <w:t xml:space="preserve">Available at: </w:t>
      </w:r>
      <w:hyperlink r:id="rId6" w:history="1">
        <w:r w:rsidRPr="00D0244E">
          <w:rPr>
            <w:color w:val="467886" w:themeColor="hyperlink"/>
            <w:szCs w:val="24"/>
            <w:u w:val="single"/>
          </w:rPr>
          <w:t>https://ascymru.org.uk/about/the-history-of-asc/</w:t>
        </w:r>
      </w:hyperlink>
      <w:r w:rsidRPr="00D0244E">
        <w:rPr>
          <w:szCs w:val="24"/>
        </w:rPr>
        <w:t xml:space="preserve"> (Accessed: 10 January 2025)</w:t>
      </w:r>
    </w:p>
    <w:p w14:paraId="5EC26AF8" w14:textId="77777777" w:rsidR="00D0244E" w:rsidRPr="00D0244E" w:rsidRDefault="00D0244E" w:rsidP="00D0244E">
      <w:pPr>
        <w:spacing w:line="240" w:lineRule="auto"/>
        <w:rPr>
          <w:szCs w:val="24"/>
        </w:rPr>
      </w:pPr>
    </w:p>
    <w:p w14:paraId="638E90CC" w14:textId="77777777" w:rsidR="00D0244E" w:rsidRPr="00D0244E" w:rsidRDefault="00D0244E" w:rsidP="00D0244E">
      <w:pPr>
        <w:spacing w:line="240" w:lineRule="auto"/>
        <w:rPr>
          <w:szCs w:val="24"/>
        </w:rPr>
      </w:pPr>
      <w:r w:rsidRPr="00D0244E">
        <w:rPr>
          <w:szCs w:val="24"/>
        </w:rPr>
        <w:t xml:space="preserve">Advocacy Support Cymru (2023b) </w:t>
      </w:r>
      <w:r w:rsidRPr="00D0244E">
        <w:rPr>
          <w:i/>
          <w:iCs/>
          <w:szCs w:val="24"/>
        </w:rPr>
        <w:t xml:space="preserve">Advocacy Support Cymru – a potted history. </w:t>
      </w:r>
      <w:r w:rsidRPr="00D0244E">
        <w:rPr>
          <w:szCs w:val="24"/>
        </w:rPr>
        <w:t xml:space="preserve">Available at: </w:t>
      </w:r>
      <w:hyperlink r:id="rId7" w:history="1">
        <w:r w:rsidRPr="00D0244E">
          <w:rPr>
            <w:color w:val="467886" w:themeColor="hyperlink"/>
            <w:szCs w:val="24"/>
            <w:u w:val="single"/>
          </w:rPr>
          <w:t>https://ascymru.org.uk/about/the-history-of-asc/</w:t>
        </w:r>
      </w:hyperlink>
      <w:r w:rsidRPr="00D0244E">
        <w:rPr>
          <w:szCs w:val="24"/>
        </w:rPr>
        <w:t xml:space="preserve"> (Accessed: 10 January 2025)</w:t>
      </w:r>
    </w:p>
    <w:p w14:paraId="6F55C0BE" w14:textId="77777777" w:rsidR="00D0244E" w:rsidRPr="00D0244E" w:rsidRDefault="00D0244E" w:rsidP="00D0244E">
      <w:pPr>
        <w:spacing w:line="240" w:lineRule="auto"/>
        <w:rPr>
          <w:szCs w:val="24"/>
        </w:rPr>
      </w:pPr>
    </w:p>
    <w:p w14:paraId="47D022AC" w14:textId="77777777" w:rsidR="00D0244E" w:rsidRPr="00D0244E" w:rsidRDefault="00D0244E" w:rsidP="00D0244E">
      <w:pPr>
        <w:spacing w:line="240" w:lineRule="auto"/>
        <w:rPr>
          <w:szCs w:val="24"/>
        </w:rPr>
      </w:pPr>
      <w:r w:rsidRPr="00D0244E">
        <w:rPr>
          <w:szCs w:val="24"/>
        </w:rPr>
        <w:t xml:space="preserve">Advocacy Support Cymru (2023c) </w:t>
      </w:r>
      <w:r w:rsidRPr="00D0244E">
        <w:rPr>
          <w:i/>
          <w:iCs/>
          <w:szCs w:val="24"/>
        </w:rPr>
        <w:t xml:space="preserve">Advocacy Support Cymru – a potted history. </w:t>
      </w:r>
      <w:r w:rsidRPr="00D0244E">
        <w:rPr>
          <w:szCs w:val="24"/>
        </w:rPr>
        <w:t xml:space="preserve">Available at: </w:t>
      </w:r>
      <w:hyperlink r:id="rId8" w:history="1">
        <w:r w:rsidRPr="00D0244E">
          <w:rPr>
            <w:color w:val="467886" w:themeColor="hyperlink"/>
            <w:szCs w:val="24"/>
            <w:u w:val="single"/>
          </w:rPr>
          <w:t>https://ascymru.org.uk/about/the-history-of-asc/</w:t>
        </w:r>
      </w:hyperlink>
      <w:r w:rsidRPr="00D0244E">
        <w:rPr>
          <w:szCs w:val="24"/>
        </w:rPr>
        <w:t xml:space="preserve"> (Accessed: 10 January 2025)</w:t>
      </w:r>
    </w:p>
    <w:p w14:paraId="16CEFED2" w14:textId="77777777" w:rsidR="00D0244E" w:rsidRPr="00D0244E" w:rsidRDefault="00D0244E" w:rsidP="00D0244E">
      <w:pPr>
        <w:spacing w:line="240" w:lineRule="auto"/>
        <w:rPr>
          <w:szCs w:val="24"/>
        </w:rPr>
      </w:pPr>
    </w:p>
    <w:p w14:paraId="1E128C11" w14:textId="77777777" w:rsidR="00D0244E" w:rsidRPr="00D0244E" w:rsidRDefault="00D0244E" w:rsidP="00D0244E">
      <w:pPr>
        <w:spacing w:line="240" w:lineRule="auto"/>
        <w:rPr>
          <w:szCs w:val="24"/>
        </w:rPr>
      </w:pPr>
      <w:bookmarkStart w:id="3" w:name="_Hlk189641104"/>
      <w:r w:rsidRPr="00D0244E">
        <w:rPr>
          <w:szCs w:val="24"/>
        </w:rPr>
        <w:t xml:space="preserve">Advocacy Support Cymru (2023d) </w:t>
      </w:r>
      <w:r w:rsidRPr="00D0244E">
        <w:rPr>
          <w:i/>
          <w:iCs/>
          <w:szCs w:val="24"/>
        </w:rPr>
        <w:t xml:space="preserve">Advocacy Support Cymru – Who We Are – Principles of Independent Advocacy – Advocacy Charter. </w:t>
      </w:r>
      <w:r w:rsidRPr="00D0244E">
        <w:rPr>
          <w:szCs w:val="24"/>
        </w:rPr>
        <w:t xml:space="preserve">Available at: </w:t>
      </w:r>
      <w:hyperlink r:id="rId9" w:history="1">
        <w:r w:rsidRPr="00D0244E">
          <w:rPr>
            <w:color w:val="467886" w:themeColor="hyperlink"/>
            <w:szCs w:val="24"/>
            <w:u w:val="single"/>
          </w:rPr>
          <w:t>https://ascymru.org.uk/wp-content/uploads/2023/05/Advocacy-Charter-A3.pdf</w:t>
        </w:r>
      </w:hyperlink>
      <w:r w:rsidRPr="00D0244E">
        <w:rPr>
          <w:szCs w:val="24"/>
        </w:rPr>
        <w:t xml:space="preserve"> (Accessed: 10 January 2025)</w:t>
      </w:r>
    </w:p>
    <w:bookmarkEnd w:id="3"/>
    <w:p w14:paraId="4894307B" w14:textId="77777777" w:rsidR="00D0244E" w:rsidRPr="00D0244E" w:rsidRDefault="00D0244E" w:rsidP="00D0244E">
      <w:pPr>
        <w:spacing w:line="240" w:lineRule="auto"/>
        <w:rPr>
          <w:szCs w:val="24"/>
        </w:rPr>
      </w:pPr>
    </w:p>
    <w:p w14:paraId="7814C362" w14:textId="77777777" w:rsidR="00D0244E" w:rsidRPr="00D0244E" w:rsidRDefault="00D0244E" w:rsidP="00D0244E">
      <w:pPr>
        <w:spacing w:line="240" w:lineRule="auto"/>
        <w:rPr>
          <w:szCs w:val="24"/>
        </w:rPr>
      </w:pPr>
      <w:r w:rsidRPr="00D0244E">
        <w:rPr>
          <w:szCs w:val="24"/>
        </w:rPr>
        <w:t xml:space="preserve">Advocacy Support Cymru (2023e) </w:t>
      </w:r>
      <w:r w:rsidRPr="00D0244E">
        <w:rPr>
          <w:i/>
          <w:iCs/>
          <w:szCs w:val="24"/>
        </w:rPr>
        <w:t xml:space="preserve">Advocacy Support Cymru – Who We Are – Principles of Independent Advocacy – Advocacy Charter. </w:t>
      </w:r>
      <w:r w:rsidRPr="00D0244E">
        <w:rPr>
          <w:szCs w:val="24"/>
        </w:rPr>
        <w:t xml:space="preserve">Available at: </w:t>
      </w:r>
      <w:hyperlink r:id="rId10" w:history="1">
        <w:r w:rsidRPr="00D0244E">
          <w:rPr>
            <w:color w:val="467886" w:themeColor="hyperlink"/>
            <w:szCs w:val="24"/>
            <w:u w:val="single"/>
          </w:rPr>
          <w:t>https://ascymru.org.uk/wp-content/uploads/2023/05/Advocacy-Charter-A3.pdf</w:t>
        </w:r>
      </w:hyperlink>
      <w:r w:rsidRPr="00D0244E">
        <w:rPr>
          <w:szCs w:val="24"/>
        </w:rPr>
        <w:t xml:space="preserve"> (Accessed: 10 January 2025)</w:t>
      </w:r>
    </w:p>
    <w:p w14:paraId="4F988B99" w14:textId="77777777" w:rsidR="00D0244E" w:rsidRPr="00D0244E" w:rsidRDefault="00D0244E" w:rsidP="00D0244E">
      <w:pPr>
        <w:spacing w:line="240" w:lineRule="auto"/>
        <w:rPr>
          <w:szCs w:val="24"/>
        </w:rPr>
      </w:pPr>
    </w:p>
    <w:p w14:paraId="2A30564F" w14:textId="77777777" w:rsidR="00D0244E" w:rsidRPr="00D0244E" w:rsidRDefault="00D0244E" w:rsidP="00D0244E">
      <w:pPr>
        <w:spacing w:line="240" w:lineRule="auto"/>
        <w:rPr>
          <w:szCs w:val="24"/>
        </w:rPr>
      </w:pPr>
      <w:bookmarkStart w:id="4" w:name="_Hlk189648655"/>
      <w:r w:rsidRPr="00D0244E">
        <w:rPr>
          <w:szCs w:val="24"/>
        </w:rPr>
        <w:t xml:space="preserve">Advocacy Support Cymru (2023f) </w:t>
      </w:r>
      <w:r w:rsidRPr="00D0244E">
        <w:rPr>
          <w:i/>
          <w:iCs/>
          <w:szCs w:val="24"/>
        </w:rPr>
        <w:t xml:space="preserve">Advocacy Support Cymru – </w:t>
      </w:r>
      <w:bookmarkEnd w:id="4"/>
      <w:r w:rsidRPr="00D0244E">
        <w:rPr>
          <w:i/>
          <w:iCs/>
          <w:szCs w:val="24"/>
        </w:rPr>
        <w:t xml:space="preserve">Specialist Advocacy. </w:t>
      </w:r>
      <w:r w:rsidRPr="00D0244E">
        <w:rPr>
          <w:szCs w:val="24"/>
        </w:rPr>
        <w:t xml:space="preserve">Available at: </w:t>
      </w:r>
      <w:hyperlink r:id="rId11" w:history="1">
        <w:r w:rsidRPr="00D0244E">
          <w:rPr>
            <w:color w:val="467886" w:themeColor="hyperlink"/>
            <w:szCs w:val="24"/>
            <w:u w:val="single"/>
          </w:rPr>
          <w:t>https://ascymru.org.uk/advocacy-we-offer/specialist-advocacy/</w:t>
        </w:r>
      </w:hyperlink>
      <w:r w:rsidRPr="00D0244E">
        <w:rPr>
          <w:szCs w:val="24"/>
        </w:rPr>
        <w:t xml:space="preserve"> (Accessed: 12 January 2025)</w:t>
      </w:r>
    </w:p>
    <w:p w14:paraId="1B6BD37E" w14:textId="77777777" w:rsidR="00D0244E" w:rsidRPr="00D0244E" w:rsidRDefault="00D0244E" w:rsidP="00D0244E">
      <w:pPr>
        <w:spacing w:line="240" w:lineRule="auto"/>
        <w:rPr>
          <w:szCs w:val="24"/>
        </w:rPr>
      </w:pPr>
    </w:p>
    <w:p w14:paraId="129D447F" w14:textId="77777777" w:rsidR="00D0244E" w:rsidRPr="00D0244E" w:rsidRDefault="00D0244E" w:rsidP="00D0244E">
      <w:pPr>
        <w:spacing w:line="240" w:lineRule="auto"/>
        <w:rPr>
          <w:szCs w:val="24"/>
        </w:rPr>
      </w:pPr>
      <w:bookmarkStart w:id="5" w:name="_Hlk189753312"/>
      <w:r w:rsidRPr="00D0244E">
        <w:rPr>
          <w:szCs w:val="24"/>
        </w:rPr>
        <w:t xml:space="preserve">Advocacy Support Cymru (2023g1) </w:t>
      </w:r>
      <w:r w:rsidRPr="00D0244E">
        <w:rPr>
          <w:i/>
          <w:iCs/>
          <w:szCs w:val="24"/>
        </w:rPr>
        <w:t xml:space="preserve">Advocacy Support Cymru – </w:t>
      </w:r>
      <w:bookmarkEnd w:id="5"/>
      <w:r w:rsidRPr="00D0244E">
        <w:rPr>
          <w:i/>
          <w:iCs/>
          <w:szCs w:val="24"/>
        </w:rPr>
        <w:t xml:space="preserve">Independent Mental Capacity Advocacy. </w:t>
      </w:r>
      <w:r w:rsidRPr="00D0244E">
        <w:rPr>
          <w:szCs w:val="24"/>
        </w:rPr>
        <w:t xml:space="preserve">Available at: </w:t>
      </w:r>
      <w:hyperlink r:id="rId12" w:history="1">
        <w:r w:rsidRPr="00D0244E">
          <w:rPr>
            <w:color w:val="467886" w:themeColor="hyperlink"/>
            <w:szCs w:val="24"/>
            <w:u w:val="single"/>
          </w:rPr>
          <w:t>https://ascymru.org.uk/advocacy-we-offer/independent-mental-capacity-advocate-imca/</w:t>
        </w:r>
      </w:hyperlink>
      <w:r w:rsidRPr="00D0244E">
        <w:rPr>
          <w:szCs w:val="24"/>
        </w:rPr>
        <w:t xml:space="preserve"> (Accessed: 12 January 2025)</w:t>
      </w:r>
    </w:p>
    <w:p w14:paraId="365966B2" w14:textId="77777777" w:rsidR="00D0244E" w:rsidRPr="00D0244E" w:rsidRDefault="00D0244E" w:rsidP="00D0244E">
      <w:pPr>
        <w:spacing w:line="240" w:lineRule="auto"/>
        <w:rPr>
          <w:szCs w:val="24"/>
        </w:rPr>
      </w:pPr>
    </w:p>
    <w:p w14:paraId="1EC59B19" w14:textId="77777777" w:rsidR="00D0244E" w:rsidRPr="00D0244E" w:rsidRDefault="00D0244E" w:rsidP="00D0244E">
      <w:pPr>
        <w:spacing w:line="240" w:lineRule="auto"/>
        <w:rPr>
          <w:szCs w:val="24"/>
        </w:rPr>
      </w:pPr>
      <w:r w:rsidRPr="00D0244E">
        <w:rPr>
          <w:szCs w:val="24"/>
        </w:rPr>
        <w:t xml:space="preserve">Advocacy Support Cymru (2023g2) </w:t>
      </w:r>
      <w:r w:rsidRPr="00D0244E">
        <w:rPr>
          <w:i/>
          <w:iCs/>
          <w:szCs w:val="24"/>
        </w:rPr>
        <w:t xml:space="preserve">Advocacy Support Cymru – Independent Mental Capacity Advocacy. </w:t>
      </w:r>
      <w:r w:rsidRPr="00D0244E">
        <w:rPr>
          <w:szCs w:val="24"/>
        </w:rPr>
        <w:t xml:space="preserve">Available at: </w:t>
      </w:r>
      <w:hyperlink r:id="rId13" w:history="1">
        <w:r w:rsidRPr="00D0244E">
          <w:rPr>
            <w:color w:val="467886" w:themeColor="hyperlink"/>
            <w:szCs w:val="24"/>
            <w:u w:val="single"/>
          </w:rPr>
          <w:t>https://ascymru.org.uk/advocacy-we-offer/independent-mental-capacity-advocate-imca/</w:t>
        </w:r>
      </w:hyperlink>
      <w:r w:rsidRPr="00D0244E">
        <w:rPr>
          <w:szCs w:val="24"/>
        </w:rPr>
        <w:t xml:space="preserve"> (Accessed: 12 January 2025)</w:t>
      </w:r>
    </w:p>
    <w:p w14:paraId="1DDBDF28" w14:textId="77777777" w:rsidR="00D0244E" w:rsidRPr="00D0244E" w:rsidRDefault="00D0244E" w:rsidP="00D0244E">
      <w:pPr>
        <w:spacing w:line="240" w:lineRule="auto"/>
        <w:rPr>
          <w:szCs w:val="24"/>
        </w:rPr>
      </w:pPr>
    </w:p>
    <w:p w14:paraId="170CC98A" w14:textId="77777777" w:rsidR="00D0244E" w:rsidRPr="00D0244E" w:rsidRDefault="00D0244E" w:rsidP="00D0244E">
      <w:pPr>
        <w:spacing w:line="240" w:lineRule="auto"/>
        <w:rPr>
          <w:szCs w:val="24"/>
        </w:rPr>
      </w:pPr>
      <w:bookmarkStart w:id="6" w:name="_Hlk189754642"/>
      <w:r w:rsidRPr="00D0244E">
        <w:rPr>
          <w:szCs w:val="24"/>
        </w:rPr>
        <w:t xml:space="preserve">Advocacy Support Cymru (2023h) </w:t>
      </w:r>
      <w:r w:rsidRPr="00D0244E">
        <w:rPr>
          <w:i/>
          <w:iCs/>
          <w:szCs w:val="24"/>
        </w:rPr>
        <w:t xml:space="preserve">Advocacy Support Cymru – </w:t>
      </w:r>
      <w:bookmarkEnd w:id="6"/>
      <w:r w:rsidRPr="00D0244E">
        <w:rPr>
          <w:i/>
          <w:iCs/>
          <w:szCs w:val="24"/>
        </w:rPr>
        <w:t xml:space="preserve">Under Eighteens Advocacy. </w:t>
      </w:r>
      <w:r w:rsidRPr="00D0244E">
        <w:rPr>
          <w:szCs w:val="24"/>
        </w:rPr>
        <w:t xml:space="preserve">Available at: </w:t>
      </w:r>
      <w:hyperlink r:id="rId14" w:history="1">
        <w:r w:rsidRPr="00D0244E">
          <w:rPr>
            <w:color w:val="467886" w:themeColor="hyperlink"/>
            <w:szCs w:val="24"/>
            <w:u w:val="single"/>
          </w:rPr>
          <w:t>https://ascymru.org.uk/wp-content/uploads/2023/06/ASC_Under_18s_Leaflet.pdf</w:t>
        </w:r>
      </w:hyperlink>
      <w:r w:rsidRPr="00D0244E">
        <w:rPr>
          <w:szCs w:val="24"/>
        </w:rPr>
        <w:t xml:space="preserve"> (Accessed: 6 February 2025)</w:t>
      </w:r>
    </w:p>
    <w:p w14:paraId="609C7BF6" w14:textId="77777777" w:rsidR="00D0244E" w:rsidRPr="00D0244E" w:rsidRDefault="00D0244E" w:rsidP="00D0244E">
      <w:pPr>
        <w:spacing w:line="240" w:lineRule="auto"/>
        <w:rPr>
          <w:szCs w:val="24"/>
        </w:rPr>
      </w:pPr>
    </w:p>
    <w:p w14:paraId="6E4C7B7C" w14:textId="77777777" w:rsidR="00D0244E" w:rsidRPr="00D0244E" w:rsidRDefault="00D0244E" w:rsidP="00D0244E">
      <w:pPr>
        <w:spacing w:line="240" w:lineRule="auto"/>
        <w:rPr>
          <w:szCs w:val="24"/>
        </w:rPr>
      </w:pPr>
      <w:bookmarkStart w:id="7" w:name="_Hlk189758708"/>
      <w:r w:rsidRPr="00D0244E">
        <w:rPr>
          <w:szCs w:val="24"/>
        </w:rPr>
        <w:t xml:space="preserve">Advocacy Support Cymru (2023I) </w:t>
      </w:r>
      <w:r w:rsidRPr="00D0244E">
        <w:rPr>
          <w:i/>
          <w:iCs/>
          <w:szCs w:val="24"/>
        </w:rPr>
        <w:t xml:space="preserve">Advocacy Support Cymru </w:t>
      </w:r>
      <w:bookmarkEnd w:id="7"/>
      <w:r w:rsidRPr="00D0244E">
        <w:rPr>
          <w:i/>
          <w:iCs/>
          <w:szCs w:val="24"/>
        </w:rPr>
        <w:t xml:space="preserve">– Independent Mental Health Advocacy. </w:t>
      </w:r>
      <w:r w:rsidRPr="00D0244E">
        <w:rPr>
          <w:szCs w:val="24"/>
        </w:rPr>
        <w:t xml:space="preserve">Available at: </w:t>
      </w:r>
      <w:hyperlink r:id="rId15" w:history="1">
        <w:r w:rsidRPr="00D0244E">
          <w:rPr>
            <w:color w:val="467886" w:themeColor="hyperlink"/>
            <w:szCs w:val="24"/>
            <w:u w:val="single"/>
          </w:rPr>
          <w:t>https://ascymru.org.uk/advocacy-we-offer/independent-mental-health-advocate-imha/</w:t>
        </w:r>
      </w:hyperlink>
      <w:r w:rsidRPr="00D0244E">
        <w:rPr>
          <w:szCs w:val="24"/>
        </w:rPr>
        <w:t xml:space="preserve">  (Accessed: 6 February 2025)</w:t>
      </w:r>
    </w:p>
    <w:p w14:paraId="072A2C33" w14:textId="77777777" w:rsidR="00D0244E" w:rsidRPr="00D0244E" w:rsidRDefault="00D0244E" w:rsidP="00D0244E">
      <w:pPr>
        <w:spacing w:line="240" w:lineRule="auto"/>
        <w:rPr>
          <w:szCs w:val="24"/>
        </w:rPr>
      </w:pPr>
    </w:p>
    <w:p w14:paraId="77EE6695" w14:textId="77777777" w:rsidR="00D0244E" w:rsidRPr="00D0244E" w:rsidRDefault="00D0244E" w:rsidP="00D0244E">
      <w:pPr>
        <w:spacing w:line="240" w:lineRule="auto"/>
        <w:rPr>
          <w:szCs w:val="24"/>
        </w:rPr>
      </w:pPr>
      <w:r w:rsidRPr="00D0244E">
        <w:rPr>
          <w:szCs w:val="24"/>
        </w:rPr>
        <w:t xml:space="preserve">Advocacy Support Cymru (2023J) </w:t>
      </w:r>
      <w:r w:rsidRPr="00D0244E">
        <w:rPr>
          <w:i/>
          <w:iCs/>
          <w:szCs w:val="24"/>
        </w:rPr>
        <w:t xml:space="preserve">Advocacy Support Cymru – Recognised quality of our Advocacy Service. </w:t>
      </w:r>
      <w:r w:rsidRPr="00D0244E">
        <w:rPr>
          <w:szCs w:val="24"/>
        </w:rPr>
        <w:t xml:space="preserve">Available at: </w:t>
      </w:r>
      <w:hyperlink r:id="rId16" w:history="1">
        <w:r w:rsidRPr="00D0244E">
          <w:rPr>
            <w:color w:val="467886" w:themeColor="hyperlink"/>
            <w:szCs w:val="24"/>
            <w:u w:val="single"/>
          </w:rPr>
          <w:t>https://ascymru.org.uk/about/quality-of-our-service/</w:t>
        </w:r>
      </w:hyperlink>
      <w:r w:rsidRPr="00D0244E">
        <w:rPr>
          <w:szCs w:val="24"/>
        </w:rPr>
        <w:t xml:space="preserve"> (Accessed: 6 February 2025)</w:t>
      </w:r>
    </w:p>
    <w:p w14:paraId="0FE25BF7" w14:textId="77777777" w:rsidR="00D0244E" w:rsidRPr="00D0244E" w:rsidRDefault="00D0244E" w:rsidP="00D0244E">
      <w:pPr>
        <w:spacing w:line="240" w:lineRule="auto"/>
        <w:rPr>
          <w:szCs w:val="24"/>
        </w:rPr>
      </w:pPr>
    </w:p>
    <w:p w14:paraId="79EED3B1" w14:textId="77777777" w:rsidR="00D0244E" w:rsidRPr="00D0244E" w:rsidRDefault="00D0244E" w:rsidP="00D0244E">
      <w:pPr>
        <w:spacing w:line="240" w:lineRule="auto"/>
        <w:rPr>
          <w:szCs w:val="24"/>
        </w:rPr>
      </w:pPr>
      <w:r w:rsidRPr="00D0244E">
        <w:rPr>
          <w:szCs w:val="24"/>
        </w:rPr>
        <w:t xml:space="preserve">Advocacy Support Cymru (2023k) </w:t>
      </w:r>
      <w:r w:rsidRPr="00D0244E">
        <w:rPr>
          <w:i/>
          <w:iCs/>
          <w:szCs w:val="24"/>
        </w:rPr>
        <w:t xml:space="preserve">Advocacy Support Cymru – Who we are – our advocates. </w:t>
      </w:r>
      <w:r w:rsidRPr="00D0244E">
        <w:rPr>
          <w:szCs w:val="24"/>
        </w:rPr>
        <w:t xml:space="preserve">Available at: </w:t>
      </w:r>
      <w:hyperlink r:id="rId17" w:history="1">
        <w:r w:rsidRPr="00D0244E">
          <w:rPr>
            <w:color w:val="467886" w:themeColor="hyperlink"/>
            <w:szCs w:val="24"/>
            <w:u w:val="single"/>
          </w:rPr>
          <w:t>https://ascymru.org.uk/about/who-we-are/</w:t>
        </w:r>
      </w:hyperlink>
      <w:r w:rsidRPr="00D0244E">
        <w:rPr>
          <w:szCs w:val="24"/>
        </w:rPr>
        <w:t xml:space="preserve"> (Accessed: 7 February 2025)</w:t>
      </w:r>
    </w:p>
    <w:p w14:paraId="5A3C19A5" w14:textId="77777777" w:rsidR="00D0244E" w:rsidRPr="00D0244E" w:rsidRDefault="00D0244E" w:rsidP="00D0244E">
      <w:pPr>
        <w:spacing w:line="240" w:lineRule="auto"/>
        <w:rPr>
          <w:szCs w:val="24"/>
        </w:rPr>
      </w:pPr>
    </w:p>
    <w:p w14:paraId="4EB0C1F5" w14:textId="77777777" w:rsidR="00D0244E" w:rsidRPr="00D0244E" w:rsidRDefault="00D0244E" w:rsidP="00D0244E">
      <w:pPr>
        <w:spacing w:line="240" w:lineRule="auto"/>
        <w:rPr>
          <w:szCs w:val="24"/>
        </w:rPr>
      </w:pPr>
      <w:r w:rsidRPr="00D0244E">
        <w:rPr>
          <w:szCs w:val="24"/>
        </w:rPr>
        <w:t xml:space="preserve">Advocacy Support Cymru (2023L) </w:t>
      </w:r>
      <w:r w:rsidRPr="00D0244E">
        <w:rPr>
          <w:i/>
          <w:iCs/>
          <w:szCs w:val="24"/>
        </w:rPr>
        <w:t xml:space="preserve">Advocacy Support Cymru – Who we are – our vision. </w:t>
      </w:r>
      <w:r w:rsidRPr="00D0244E">
        <w:rPr>
          <w:szCs w:val="24"/>
        </w:rPr>
        <w:t xml:space="preserve">Available at: </w:t>
      </w:r>
      <w:hyperlink r:id="rId18" w:history="1">
        <w:r w:rsidRPr="00D0244E">
          <w:rPr>
            <w:color w:val="467886" w:themeColor="hyperlink"/>
            <w:szCs w:val="24"/>
            <w:u w:val="single"/>
          </w:rPr>
          <w:t>https://ascymru.org.uk/about/who-we-are/</w:t>
        </w:r>
      </w:hyperlink>
      <w:r w:rsidRPr="00D0244E">
        <w:rPr>
          <w:szCs w:val="24"/>
        </w:rPr>
        <w:t xml:space="preserve"> (Accessed 7 February 2025)</w:t>
      </w:r>
    </w:p>
    <w:p w14:paraId="6E0DA6DF" w14:textId="77777777" w:rsidR="00D0244E" w:rsidRPr="00D0244E" w:rsidRDefault="00D0244E" w:rsidP="00D0244E">
      <w:pPr>
        <w:spacing w:line="240" w:lineRule="auto"/>
        <w:rPr>
          <w:szCs w:val="24"/>
        </w:rPr>
      </w:pPr>
    </w:p>
    <w:p w14:paraId="1CC7B52C" w14:textId="77777777" w:rsidR="00D0244E" w:rsidRPr="00D0244E" w:rsidRDefault="00D0244E" w:rsidP="00D0244E">
      <w:pPr>
        <w:spacing w:line="240" w:lineRule="auto"/>
        <w:rPr>
          <w:i/>
          <w:iCs/>
          <w:szCs w:val="24"/>
        </w:rPr>
      </w:pPr>
      <w:r w:rsidRPr="00D0244E">
        <w:rPr>
          <w:szCs w:val="24"/>
        </w:rPr>
        <w:t xml:space="preserve">Advocacy Support Cymru (2023m) </w:t>
      </w:r>
      <w:r w:rsidRPr="00D0244E">
        <w:rPr>
          <w:i/>
          <w:iCs/>
          <w:szCs w:val="24"/>
        </w:rPr>
        <w:t xml:space="preserve">Advocacy Support Cymru – Who we are –Our Approach. </w:t>
      </w:r>
      <w:r w:rsidRPr="00D0244E">
        <w:rPr>
          <w:szCs w:val="24"/>
        </w:rPr>
        <w:t xml:space="preserve">Available at: </w:t>
      </w:r>
      <w:hyperlink r:id="rId19" w:history="1">
        <w:r w:rsidRPr="00D0244E">
          <w:rPr>
            <w:color w:val="467886" w:themeColor="hyperlink"/>
            <w:szCs w:val="24"/>
            <w:u w:val="single"/>
          </w:rPr>
          <w:t>https://ascymru.org.uk/about/who-we-are/</w:t>
        </w:r>
      </w:hyperlink>
      <w:r w:rsidRPr="00D0244E">
        <w:rPr>
          <w:szCs w:val="24"/>
        </w:rPr>
        <w:t xml:space="preserve"> (Accessed 7 February 2025)</w:t>
      </w:r>
    </w:p>
    <w:p w14:paraId="347E0BB6" w14:textId="77777777" w:rsidR="00D0244E" w:rsidRPr="00D0244E" w:rsidRDefault="00D0244E" w:rsidP="00D0244E">
      <w:pPr>
        <w:spacing w:line="240" w:lineRule="auto"/>
        <w:rPr>
          <w:i/>
          <w:iCs/>
          <w:szCs w:val="24"/>
        </w:rPr>
      </w:pPr>
    </w:p>
    <w:p w14:paraId="62941DD5" w14:textId="77777777" w:rsidR="00D0244E" w:rsidRPr="00D0244E" w:rsidRDefault="00D0244E" w:rsidP="00D0244E">
      <w:pPr>
        <w:spacing w:line="240" w:lineRule="auto"/>
        <w:rPr>
          <w:szCs w:val="24"/>
        </w:rPr>
      </w:pPr>
      <w:r w:rsidRPr="00D0244E">
        <w:rPr>
          <w:i/>
          <w:iCs/>
          <w:szCs w:val="24"/>
        </w:rPr>
        <w:t xml:space="preserve">Advocacy, what is the role of a NYAS Advocate? </w:t>
      </w:r>
      <w:r w:rsidRPr="00D0244E">
        <w:rPr>
          <w:szCs w:val="24"/>
        </w:rPr>
        <w:t xml:space="preserve">(2024) Available at: </w:t>
      </w:r>
      <w:hyperlink r:id="rId20" w:history="1">
        <w:r w:rsidRPr="00D0244E">
          <w:rPr>
            <w:color w:val="467886" w:themeColor="hyperlink"/>
            <w:szCs w:val="24"/>
            <w:u w:val="single"/>
          </w:rPr>
          <w:t>https://www.nyas.net/about-us/what-we-do/advocacy-services/</w:t>
        </w:r>
      </w:hyperlink>
      <w:r w:rsidRPr="00D0244E">
        <w:rPr>
          <w:szCs w:val="24"/>
        </w:rPr>
        <w:t xml:space="preserve"> (Accessed: 2 January 2025)</w:t>
      </w:r>
    </w:p>
    <w:p w14:paraId="6749509D" w14:textId="77777777" w:rsidR="00D0244E" w:rsidRPr="00D0244E" w:rsidRDefault="00D0244E" w:rsidP="00D0244E">
      <w:pPr>
        <w:spacing w:line="240" w:lineRule="auto"/>
        <w:rPr>
          <w:szCs w:val="24"/>
        </w:rPr>
      </w:pPr>
    </w:p>
    <w:p w14:paraId="02A687E2" w14:textId="77777777" w:rsidR="00D0244E" w:rsidRPr="00D0244E" w:rsidRDefault="00D0244E" w:rsidP="00D0244E">
      <w:pPr>
        <w:spacing w:line="240" w:lineRule="auto"/>
        <w:rPr>
          <w:szCs w:val="24"/>
        </w:rPr>
      </w:pPr>
      <w:bookmarkStart w:id="8" w:name="_Hlk188881993"/>
      <w:r w:rsidRPr="00D0244E">
        <w:rPr>
          <w:szCs w:val="24"/>
        </w:rPr>
        <w:t xml:space="preserve">Care Opinion (2025a) </w:t>
      </w:r>
      <w:bookmarkEnd w:id="8"/>
      <w:r w:rsidRPr="00D0244E">
        <w:rPr>
          <w:i/>
          <w:iCs/>
          <w:szCs w:val="24"/>
        </w:rPr>
        <w:t xml:space="preserve">Vision, mission and values. </w:t>
      </w:r>
      <w:r w:rsidRPr="00D0244E">
        <w:rPr>
          <w:szCs w:val="24"/>
        </w:rPr>
        <w:t xml:space="preserve">Available at: </w:t>
      </w:r>
      <w:hyperlink r:id="rId21" w:history="1">
        <w:r w:rsidRPr="00D0244E">
          <w:rPr>
            <w:color w:val="467886" w:themeColor="hyperlink"/>
            <w:szCs w:val="24"/>
            <w:u w:val="single"/>
          </w:rPr>
          <w:t>https://www.careopinion.org.uk/info/mission</w:t>
        </w:r>
      </w:hyperlink>
      <w:r w:rsidRPr="00D0244E">
        <w:rPr>
          <w:szCs w:val="24"/>
        </w:rPr>
        <w:t xml:space="preserve"> (Accessed: 26 January 2025)</w:t>
      </w:r>
    </w:p>
    <w:p w14:paraId="49B78B58" w14:textId="77777777" w:rsidR="00D0244E" w:rsidRPr="00D0244E" w:rsidRDefault="00D0244E" w:rsidP="00D0244E">
      <w:pPr>
        <w:spacing w:line="240" w:lineRule="auto"/>
        <w:rPr>
          <w:szCs w:val="24"/>
        </w:rPr>
      </w:pPr>
    </w:p>
    <w:p w14:paraId="21698930" w14:textId="77777777" w:rsidR="00D0244E" w:rsidRPr="00D0244E" w:rsidRDefault="00D0244E" w:rsidP="00D0244E">
      <w:pPr>
        <w:spacing w:line="240" w:lineRule="auto"/>
        <w:rPr>
          <w:szCs w:val="24"/>
        </w:rPr>
      </w:pPr>
      <w:r w:rsidRPr="00D0244E">
        <w:rPr>
          <w:szCs w:val="24"/>
        </w:rPr>
        <w:t xml:space="preserve">Care Opinion (2025b) </w:t>
      </w:r>
      <w:r w:rsidRPr="00D0244E">
        <w:rPr>
          <w:i/>
          <w:iCs/>
          <w:szCs w:val="24"/>
        </w:rPr>
        <w:t xml:space="preserve">About Care Opinion. </w:t>
      </w:r>
      <w:r w:rsidRPr="00D0244E">
        <w:rPr>
          <w:szCs w:val="24"/>
        </w:rPr>
        <w:t xml:space="preserve">Available at: </w:t>
      </w:r>
      <w:hyperlink r:id="rId22" w:history="1">
        <w:r w:rsidRPr="00D0244E">
          <w:rPr>
            <w:color w:val="467886" w:themeColor="hyperlink"/>
            <w:szCs w:val="24"/>
            <w:u w:val="single"/>
          </w:rPr>
          <w:t>https://www.careopinion.org.uk/info/about</w:t>
        </w:r>
      </w:hyperlink>
      <w:r w:rsidRPr="00D0244E">
        <w:rPr>
          <w:szCs w:val="24"/>
        </w:rPr>
        <w:t xml:space="preserve"> (Accessed: 26 January 2025)</w:t>
      </w:r>
    </w:p>
    <w:p w14:paraId="68C0B53A" w14:textId="77777777" w:rsidR="00D0244E" w:rsidRPr="00D0244E" w:rsidRDefault="00D0244E" w:rsidP="00D0244E">
      <w:pPr>
        <w:spacing w:line="240" w:lineRule="auto"/>
        <w:rPr>
          <w:szCs w:val="24"/>
        </w:rPr>
      </w:pPr>
    </w:p>
    <w:p w14:paraId="43F55427" w14:textId="77777777" w:rsidR="00D0244E" w:rsidRPr="00D0244E" w:rsidRDefault="00D0244E" w:rsidP="00D0244E">
      <w:pPr>
        <w:spacing w:line="240" w:lineRule="auto"/>
        <w:rPr>
          <w:szCs w:val="24"/>
        </w:rPr>
      </w:pPr>
      <w:r w:rsidRPr="00D0244E">
        <w:rPr>
          <w:szCs w:val="24"/>
        </w:rPr>
        <w:t xml:space="preserve">Care Opinion (2025c) </w:t>
      </w:r>
      <w:r w:rsidRPr="00D0244E">
        <w:rPr>
          <w:i/>
          <w:iCs/>
          <w:szCs w:val="24"/>
        </w:rPr>
        <w:t xml:space="preserve">Tell Your Story, Advocacy Support Cymru. </w:t>
      </w:r>
      <w:r w:rsidRPr="00D0244E">
        <w:rPr>
          <w:szCs w:val="24"/>
        </w:rPr>
        <w:t xml:space="preserve">Available at: </w:t>
      </w:r>
      <w:hyperlink r:id="rId23" w:history="1">
        <w:r w:rsidRPr="00D0244E">
          <w:rPr>
            <w:color w:val="467886" w:themeColor="hyperlink"/>
            <w:szCs w:val="24"/>
            <w:u w:val="single"/>
          </w:rPr>
          <w:t>https://www.careopinion.org.uk/1163528</w:t>
        </w:r>
      </w:hyperlink>
      <w:r w:rsidRPr="00D0244E">
        <w:rPr>
          <w:szCs w:val="24"/>
        </w:rPr>
        <w:t xml:space="preserve"> </w:t>
      </w:r>
      <w:bookmarkStart w:id="9" w:name="_Hlk188882247"/>
      <w:r w:rsidRPr="00D0244E">
        <w:rPr>
          <w:szCs w:val="24"/>
        </w:rPr>
        <w:t>(Accessed: 26 January 2025)</w:t>
      </w:r>
      <w:bookmarkEnd w:id="9"/>
    </w:p>
    <w:p w14:paraId="35AA2D17" w14:textId="77777777" w:rsidR="00D0244E" w:rsidRPr="00D0244E" w:rsidRDefault="00D0244E" w:rsidP="00D0244E">
      <w:pPr>
        <w:spacing w:line="240" w:lineRule="auto"/>
        <w:rPr>
          <w:szCs w:val="24"/>
        </w:rPr>
      </w:pPr>
    </w:p>
    <w:p w14:paraId="5C90ABC9" w14:textId="77777777" w:rsidR="00D0244E" w:rsidRPr="00D0244E" w:rsidRDefault="00D0244E" w:rsidP="00D0244E">
      <w:pPr>
        <w:spacing w:line="240" w:lineRule="auto"/>
        <w:rPr>
          <w:szCs w:val="24"/>
        </w:rPr>
      </w:pPr>
      <w:r w:rsidRPr="00D0244E">
        <w:rPr>
          <w:szCs w:val="24"/>
        </w:rPr>
        <w:t>Care Opinion (2025d)</w:t>
      </w:r>
      <w:r w:rsidRPr="00D0244E">
        <w:rPr>
          <w:i/>
          <w:iCs/>
          <w:szCs w:val="24"/>
        </w:rPr>
        <w:t xml:space="preserve"> Tell Your Story, Advocacy Support Cymru. </w:t>
      </w:r>
      <w:r w:rsidRPr="00D0244E">
        <w:rPr>
          <w:szCs w:val="24"/>
        </w:rPr>
        <w:t>Available at:</w:t>
      </w:r>
    </w:p>
    <w:p w14:paraId="351B3575" w14:textId="77777777" w:rsidR="00D0244E" w:rsidRPr="00D0244E" w:rsidRDefault="00D0244E" w:rsidP="00D0244E">
      <w:pPr>
        <w:spacing w:line="240" w:lineRule="auto"/>
        <w:rPr>
          <w:szCs w:val="24"/>
        </w:rPr>
      </w:pPr>
      <w:hyperlink r:id="rId24" w:history="1">
        <w:r w:rsidRPr="00D0244E">
          <w:rPr>
            <w:color w:val="467886" w:themeColor="hyperlink"/>
            <w:szCs w:val="24"/>
            <w:u w:val="single"/>
          </w:rPr>
          <w:t>https://www.careopinion.org.uk/1163594</w:t>
        </w:r>
      </w:hyperlink>
      <w:r w:rsidRPr="00D0244E">
        <w:rPr>
          <w:szCs w:val="24"/>
        </w:rPr>
        <w:t xml:space="preserve"> (Accessed: 26 January 2025)</w:t>
      </w:r>
    </w:p>
    <w:p w14:paraId="6FDE9182" w14:textId="77777777" w:rsidR="00D0244E" w:rsidRPr="00D0244E" w:rsidRDefault="00D0244E" w:rsidP="00D0244E">
      <w:pPr>
        <w:spacing w:line="240" w:lineRule="auto"/>
        <w:rPr>
          <w:szCs w:val="24"/>
        </w:rPr>
      </w:pPr>
    </w:p>
    <w:p w14:paraId="4881176C" w14:textId="77777777" w:rsidR="00D0244E" w:rsidRPr="00D0244E" w:rsidRDefault="00D0244E" w:rsidP="00D0244E">
      <w:pPr>
        <w:spacing w:line="240" w:lineRule="auto"/>
        <w:rPr>
          <w:szCs w:val="24"/>
        </w:rPr>
      </w:pPr>
      <w:bookmarkStart w:id="10" w:name="_Hlk189643921"/>
      <w:r w:rsidRPr="00D0244E">
        <w:rPr>
          <w:szCs w:val="24"/>
        </w:rPr>
        <w:t>Care Opinion (2025e)</w:t>
      </w:r>
      <w:r w:rsidRPr="00D0244E">
        <w:rPr>
          <w:i/>
          <w:iCs/>
          <w:szCs w:val="24"/>
        </w:rPr>
        <w:t xml:space="preserve"> Tell Your Story, Advocacy Support Cymru. </w:t>
      </w:r>
      <w:r w:rsidRPr="00D0244E">
        <w:rPr>
          <w:szCs w:val="24"/>
        </w:rPr>
        <w:t>Available at:</w:t>
      </w:r>
      <w:bookmarkEnd w:id="10"/>
      <w:r w:rsidRPr="00D0244E">
        <w:rPr>
          <w:szCs w:val="24"/>
        </w:rPr>
        <w:t xml:space="preserve"> </w:t>
      </w:r>
      <w:hyperlink r:id="rId25" w:history="1">
        <w:r w:rsidRPr="00D0244E">
          <w:rPr>
            <w:color w:val="467886" w:themeColor="hyperlink"/>
            <w:szCs w:val="24"/>
            <w:u w:val="single"/>
          </w:rPr>
          <w:t>https://www.careopinion.org.uk/1162324</w:t>
        </w:r>
      </w:hyperlink>
      <w:r w:rsidRPr="00D0244E">
        <w:rPr>
          <w:szCs w:val="24"/>
        </w:rPr>
        <w:t xml:space="preserve"> (Accessed: 26 January 2025)</w:t>
      </w:r>
    </w:p>
    <w:p w14:paraId="1B6C52FE" w14:textId="77777777" w:rsidR="00D0244E" w:rsidRPr="00D0244E" w:rsidRDefault="00D0244E" w:rsidP="00D0244E">
      <w:pPr>
        <w:spacing w:line="240" w:lineRule="auto"/>
        <w:rPr>
          <w:szCs w:val="24"/>
        </w:rPr>
      </w:pPr>
    </w:p>
    <w:p w14:paraId="25B89C10" w14:textId="77777777" w:rsidR="00D0244E" w:rsidRPr="00D0244E" w:rsidRDefault="00D0244E" w:rsidP="00D0244E">
      <w:pPr>
        <w:spacing w:line="240" w:lineRule="auto"/>
        <w:rPr>
          <w:szCs w:val="24"/>
        </w:rPr>
      </w:pPr>
      <w:r w:rsidRPr="00D0244E">
        <w:rPr>
          <w:szCs w:val="24"/>
        </w:rPr>
        <w:t>Care Opinion (2025f)</w:t>
      </w:r>
      <w:r w:rsidRPr="00D0244E">
        <w:rPr>
          <w:i/>
          <w:iCs/>
          <w:szCs w:val="24"/>
        </w:rPr>
        <w:t xml:space="preserve"> Tell Your Story, Advocacy Support Cymru. </w:t>
      </w:r>
      <w:r w:rsidRPr="00D0244E">
        <w:rPr>
          <w:szCs w:val="24"/>
        </w:rPr>
        <w:t xml:space="preserve">Available at: </w:t>
      </w:r>
      <w:hyperlink r:id="rId26" w:history="1">
        <w:r w:rsidRPr="00D0244E">
          <w:rPr>
            <w:color w:val="467886" w:themeColor="hyperlink"/>
            <w:szCs w:val="24"/>
            <w:u w:val="single"/>
          </w:rPr>
          <w:t>https://www.careopinion.org.uk/299561</w:t>
        </w:r>
      </w:hyperlink>
      <w:r w:rsidRPr="00D0244E">
        <w:rPr>
          <w:szCs w:val="24"/>
        </w:rPr>
        <w:t xml:space="preserve"> (Accessed: 29 January 2025)</w:t>
      </w:r>
    </w:p>
    <w:p w14:paraId="3647D7B9" w14:textId="77777777" w:rsidR="00D0244E" w:rsidRPr="00D0244E" w:rsidRDefault="00D0244E" w:rsidP="00D0244E">
      <w:pPr>
        <w:spacing w:line="240" w:lineRule="auto"/>
        <w:rPr>
          <w:szCs w:val="24"/>
        </w:rPr>
      </w:pPr>
    </w:p>
    <w:p w14:paraId="7D2B99BD" w14:textId="77777777" w:rsidR="00D0244E" w:rsidRPr="00D0244E" w:rsidRDefault="00D0244E" w:rsidP="00D0244E">
      <w:pPr>
        <w:spacing w:line="240" w:lineRule="auto"/>
        <w:rPr>
          <w:szCs w:val="24"/>
        </w:rPr>
      </w:pPr>
      <w:r w:rsidRPr="00D0244E">
        <w:rPr>
          <w:szCs w:val="24"/>
        </w:rPr>
        <w:t>Care Opinion (2025g)</w:t>
      </w:r>
      <w:r w:rsidRPr="00D0244E">
        <w:rPr>
          <w:i/>
          <w:iCs/>
          <w:szCs w:val="24"/>
        </w:rPr>
        <w:t xml:space="preserve"> Tell Your Story, Advocacy Support Cymru. </w:t>
      </w:r>
      <w:r w:rsidRPr="00D0244E">
        <w:rPr>
          <w:szCs w:val="24"/>
        </w:rPr>
        <w:t xml:space="preserve">Available at: </w:t>
      </w:r>
      <w:hyperlink r:id="rId27" w:history="1">
        <w:r w:rsidRPr="00D0244E">
          <w:rPr>
            <w:color w:val="467886" w:themeColor="hyperlink"/>
            <w:szCs w:val="24"/>
            <w:u w:val="single"/>
          </w:rPr>
          <w:t>https://www.careopinion.org.uk/299561</w:t>
        </w:r>
      </w:hyperlink>
      <w:r w:rsidRPr="00D0244E">
        <w:rPr>
          <w:szCs w:val="24"/>
        </w:rPr>
        <w:t xml:space="preserve"> (Accessed: 29 January 2025)</w:t>
      </w:r>
    </w:p>
    <w:p w14:paraId="0CB5D715" w14:textId="77777777" w:rsidR="00D0244E" w:rsidRPr="00D0244E" w:rsidRDefault="00D0244E" w:rsidP="00D0244E">
      <w:pPr>
        <w:spacing w:line="240" w:lineRule="auto"/>
        <w:rPr>
          <w:szCs w:val="24"/>
        </w:rPr>
      </w:pPr>
    </w:p>
    <w:p w14:paraId="3708F800" w14:textId="77777777" w:rsidR="00D0244E" w:rsidRPr="00D0244E" w:rsidRDefault="00D0244E" w:rsidP="00D0244E">
      <w:pPr>
        <w:spacing w:line="240" w:lineRule="auto"/>
        <w:rPr>
          <w:szCs w:val="24"/>
        </w:rPr>
      </w:pPr>
      <w:r w:rsidRPr="00D0244E">
        <w:rPr>
          <w:szCs w:val="24"/>
        </w:rPr>
        <w:t xml:space="preserve">Care Opinion (2025h) </w:t>
      </w:r>
      <w:r w:rsidRPr="00D0244E">
        <w:rPr>
          <w:i/>
          <w:iCs/>
          <w:szCs w:val="24"/>
        </w:rPr>
        <w:t xml:space="preserve">Tell Your Story, Advocacy Support Cymru. </w:t>
      </w:r>
      <w:r w:rsidRPr="00D0244E">
        <w:rPr>
          <w:szCs w:val="24"/>
        </w:rPr>
        <w:t xml:space="preserve">Available at: </w:t>
      </w:r>
      <w:hyperlink r:id="rId28" w:anchor="89193" w:history="1">
        <w:r w:rsidRPr="00D0244E">
          <w:rPr>
            <w:color w:val="467886" w:themeColor="hyperlink"/>
            <w:szCs w:val="24"/>
            <w:u w:val="single"/>
          </w:rPr>
          <w:t>https://www.careopinion.org.uk/89174#89193</w:t>
        </w:r>
      </w:hyperlink>
      <w:r w:rsidRPr="00D0244E">
        <w:rPr>
          <w:szCs w:val="24"/>
        </w:rPr>
        <w:t xml:space="preserve"> (Accessed 7 February 2025)</w:t>
      </w:r>
    </w:p>
    <w:p w14:paraId="6E1EFAC1" w14:textId="77777777" w:rsidR="00D0244E" w:rsidRPr="00D0244E" w:rsidRDefault="00D0244E" w:rsidP="00D0244E">
      <w:pPr>
        <w:spacing w:line="240" w:lineRule="auto"/>
        <w:rPr>
          <w:szCs w:val="24"/>
        </w:rPr>
      </w:pPr>
    </w:p>
    <w:p w14:paraId="3586A763" w14:textId="77777777" w:rsidR="00D0244E" w:rsidRPr="00D0244E" w:rsidRDefault="00D0244E" w:rsidP="00D0244E">
      <w:pPr>
        <w:spacing w:line="240" w:lineRule="auto"/>
        <w:rPr>
          <w:szCs w:val="24"/>
        </w:rPr>
      </w:pPr>
      <w:r w:rsidRPr="00D0244E">
        <w:rPr>
          <w:szCs w:val="24"/>
        </w:rPr>
        <w:t xml:space="preserve">Chen, H., Zheng, E, Z., and Ceran, Y. (2016) ‘De-biasing the reporting bias in social media analytics’, </w:t>
      </w:r>
      <w:r w:rsidRPr="00D0244E">
        <w:rPr>
          <w:i/>
          <w:iCs/>
          <w:szCs w:val="24"/>
        </w:rPr>
        <w:t xml:space="preserve">Production and Operations Management, </w:t>
      </w:r>
      <w:r w:rsidRPr="00D0244E">
        <w:rPr>
          <w:szCs w:val="24"/>
        </w:rPr>
        <w:t xml:space="preserve">25(5), pp. 849-865. Available at: </w:t>
      </w:r>
      <w:hyperlink r:id="rId29" w:history="1">
        <w:r w:rsidRPr="00D0244E">
          <w:rPr>
            <w:color w:val="467886" w:themeColor="hyperlink"/>
            <w:szCs w:val="24"/>
            <w:u w:val="single"/>
          </w:rPr>
          <w:t>https://doi.org/10.1111/poms.12509</w:t>
        </w:r>
      </w:hyperlink>
      <w:r w:rsidRPr="00D0244E">
        <w:rPr>
          <w:szCs w:val="24"/>
        </w:rPr>
        <w:t xml:space="preserve"> (Accessed: 7 February 2025)</w:t>
      </w:r>
    </w:p>
    <w:p w14:paraId="09D062C0" w14:textId="77777777" w:rsidR="00D0244E" w:rsidRPr="00D0244E" w:rsidRDefault="00D0244E" w:rsidP="00D0244E">
      <w:pPr>
        <w:spacing w:line="240" w:lineRule="auto"/>
        <w:rPr>
          <w:szCs w:val="24"/>
        </w:rPr>
      </w:pPr>
    </w:p>
    <w:p w14:paraId="1A6914CD" w14:textId="77777777" w:rsidR="00D0244E" w:rsidRPr="00D0244E" w:rsidRDefault="00D0244E" w:rsidP="00D0244E">
      <w:pPr>
        <w:spacing w:line="240" w:lineRule="auto"/>
        <w:rPr>
          <w:szCs w:val="24"/>
        </w:rPr>
      </w:pPr>
      <w:r w:rsidRPr="00D0244E">
        <w:rPr>
          <w:szCs w:val="24"/>
        </w:rPr>
        <w:t>Denning, R. (2025a), Email to Ricky Cooper, 28 January 2025</w:t>
      </w:r>
    </w:p>
    <w:p w14:paraId="4C4FC707" w14:textId="77777777" w:rsidR="00D0244E" w:rsidRPr="00D0244E" w:rsidRDefault="00D0244E" w:rsidP="00D0244E">
      <w:pPr>
        <w:spacing w:line="240" w:lineRule="auto"/>
        <w:rPr>
          <w:szCs w:val="24"/>
        </w:rPr>
      </w:pPr>
    </w:p>
    <w:p w14:paraId="2B93271E" w14:textId="77777777" w:rsidR="00D0244E" w:rsidRPr="00D0244E" w:rsidRDefault="00D0244E" w:rsidP="00D0244E">
      <w:pPr>
        <w:spacing w:line="240" w:lineRule="auto"/>
        <w:rPr>
          <w:szCs w:val="24"/>
        </w:rPr>
      </w:pPr>
      <w:r w:rsidRPr="00D0244E">
        <w:rPr>
          <w:szCs w:val="24"/>
        </w:rPr>
        <w:t>Denning, R. (2025b), Email to Ricky Cooper, 28 January 2025</w:t>
      </w:r>
    </w:p>
    <w:p w14:paraId="47507FFE" w14:textId="77777777" w:rsidR="00D0244E" w:rsidRPr="00D0244E" w:rsidRDefault="00D0244E" w:rsidP="00D0244E">
      <w:pPr>
        <w:spacing w:line="240" w:lineRule="auto"/>
        <w:rPr>
          <w:szCs w:val="24"/>
        </w:rPr>
      </w:pPr>
    </w:p>
    <w:p w14:paraId="764B01CC" w14:textId="77777777" w:rsidR="00D0244E" w:rsidRPr="00D0244E" w:rsidRDefault="00D0244E" w:rsidP="00D0244E">
      <w:pPr>
        <w:spacing w:line="240" w:lineRule="auto"/>
        <w:rPr>
          <w:szCs w:val="24"/>
        </w:rPr>
      </w:pPr>
      <w:r w:rsidRPr="00D0244E">
        <w:rPr>
          <w:i/>
          <w:iCs/>
          <w:szCs w:val="24"/>
        </w:rPr>
        <w:t xml:space="preserve">Independent Professional Advocacy. National Standards and Outcomes Framework for Children and Young people in Wales. </w:t>
      </w:r>
      <w:r w:rsidRPr="00D0244E">
        <w:rPr>
          <w:szCs w:val="24"/>
        </w:rPr>
        <w:t xml:space="preserve">Available at: </w:t>
      </w:r>
      <w:hyperlink r:id="rId30" w:history="1">
        <w:r w:rsidRPr="00D0244E">
          <w:rPr>
            <w:color w:val="467886" w:themeColor="hyperlink"/>
            <w:szCs w:val="24"/>
            <w:u w:val="single"/>
          </w:rPr>
          <w:t>https://www.gov.wales/sites/default/files/publications/2019-08/national-standards-and-outcomes-framework-for-children-and-young-people-in-wales.pdf</w:t>
        </w:r>
      </w:hyperlink>
      <w:r w:rsidRPr="00D0244E">
        <w:rPr>
          <w:szCs w:val="24"/>
        </w:rPr>
        <w:t xml:space="preserve"> (Accessed: 6 February 2025)</w:t>
      </w:r>
    </w:p>
    <w:p w14:paraId="3690D6BC" w14:textId="77777777" w:rsidR="00D0244E" w:rsidRPr="00D0244E" w:rsidRDefault="00D0244E" w:rsidP="00D0244E">
      <w:pPr>
        <w:spacing w:line="240" w:lineRule="auto"/>
        <w:rPr>
          <w:szCs w:val="24"/>
        </w:rPr>
      </w:pPr>
    </w:p>
    <w:p w14:paraId="6D8ACC3A" w14:textId="77777777" w:rsidR="00D0244E" w:rsidRPr="00D0244E" w:rsidRDefault="00D0244E" w:rsidP="00D0244E">
      <w:pPr>
        <w:spacing w:line="240" w:lineRule="auto"/>
        <w:rPr>
          <w:szCs w:val="24"/>
        </w:rPr>
      </w:pPr>
      <w:r w:rsidRPr="00D0244E">
        <w:rPr>
          <w:i/>
          <w:iCs/>
          <w:szCs w:val="24"/>
        </w:rPr>
        <w:t xml:space="preserve">Information Sharing Protocol (ISP) for Advocacy Support Cymru. 2023, Wales Accord on the Sharing of Personal Information (WASPI). </w:t>
      </w:r>
      <w:r w:rsidRPr="00D0244E">
        <w:rPr>
          <w:szCs w:val="24"/>
        </w:rPr>
        <w:t xml:space="preserve">Available at:  </w:t>
      </w:r>
      <w:hyperlink r:id="rId31" w:history="1">
        <w:r w:rsidRPr="00D0244E">
          <w:rPr>
            <w:color w:val="467886" w:themeColor="hyperlink"/>
            <w:szCs w:val="24"/>
            <w:u w:val="single"/>
          </w:rPr>
          <w:t>https://www.waspi.gov.wales/files/assured-isps/547-advocacy-support-cymru/</w:t>
        </w:r>
      </w:hyperlink>
      <w:r w:rsidRPr="00D0244E">
        <w:rPr>
          <w:szCs w:val="24"/>
        </w:rPr>
        <w:t xml:space="preserve"> (Accessed: 5 February 2025)</w:t>
      </w:r>
    </w:p>
    <w:p w14:paraId="00C9B66C" w14:textId="77777777" w:rsidR="00D0244E" w:rsidRPr="00D0244E" w:rsidRDefault="00D0244E" w:rsidP="00D0244E">
      <w:pPr>
        <w:spacing w:line="240" w:lineRule="auto"/>
        <w:rPr>
          <w:szCs w:val="24"/>
        </w:rPr>
      </w:pPr>
    </w:p>
    <w:p w14:paraId="55680FB2" w14:textId="77777777" w:rsidR="00D0244E" w:rsidRPr="00D0244E" w:rsidRDefault="00D0244E" w:rsidP="00D0244E">
      <w:pPr>
        <w:spacing w:line="240" w:lineRule="auto"/>
        <w:rPr>
          <w:szCs w:val="24"/>
        </w:rPr>
      </w:pPr>
      <w:r w:rsidRPr="00D0244E">
        <w:rPr>
          <w:szCs w:val="24"/>
        </w:rPr>
        <w:t xml:space="preserve">Lee, J, C., Sugimoto, R, C., Zhang, G., and Cronin, B. (2013) ‘Bias in Peer Review’, </w:t>
      </w:r>
      <w:r w:rsidRPr="00D0244E">
        <w:rPr>
          <w:i/>
          <w:iCs/>
          <w:szCs w:val="24"/>
        </w:rPr>
        <w:t xml:space="preserve">Advances in Information Science, </w:t>
      </w:r>
      <w:r w:rsidRPr="00D0244E">
        <w:rPr>
          <w:szCs w:val="24"/>
        </w:rPr>
        <w:t xml:space="preserve">64(1), pp.2-17. Available at: </w:t>
      </w:r>
      <w:hyperlink r:id="rId32" w:history="1">
        <w:r w:rsidRPr="00D0244E">
          <w:rPr>
            <w:color w:val="467886" w:themeColor="hyperlink"/>
            <w:szCs w:val="24"/>
            <w:u w:val="single"/>
          </w:rPr>
          <w:t>https://doi.org/10.1002/asi.22784</w:t>
        </w:r>
      </w:hyperlink>
      <w:r w:rsidRPr="00D0244E">
        <w:rPr>
          <w:szCs w:val="24"/>
        </w:rPr>
        <w:t xml:space="preserve"> (Accessed: 7 February 20025)</w:t>
      </w:r>
    </w:p>
    <w:p w14:paraId="142EFDEE" w14:textId="77777777" w:rsidR="00D0244E" w:rsidRPr="00D0244E" w:rsidRDefault="00D0244E" w:rsidP="00D0244E">
      <w:pPr>
        <w:spacing w:line="240" w:lineRule="auto"/>
        <w:rPr>
          <w:szCs w:val="24"/>
        </w:rPr>
      </w:pPr>
    </w:p>
    <w:p w14:paraId="69D03F5E" w14:textId="77777777" w:rsidR="00D0244E" w:rsidRPr="00D0244E" w:rsidRDefault="00D0244E" w:rsidP="00D0244E">
      <w:pPr>
        <w:spacing w:line="240" w:lineRule="auto"/>
        <w:rPr>
          <w:szCs w:val="24"/>
        </w:rPr>
      </w:pPr>
      <w:r w:rsidRPr="00D0244E">
        <w:rPr>
          <w:i/>
          <w:iCs/>
          <w:szCs w:val="24"/>
        </w:rPr>
        <w:t xml:space="preserve">Mental Capacity Act 2005a, c. 9. </w:t>
      </w:r>
      <w:r w:rsidRPr="00D0244E">
        <w:rPr>
          <w:szCs w:val="24"/>
        </w:rPr>
        <w:t xml:space="preserve">Available at: </w:t>
      </w:r>
      <w:hyperlink r:id="rId33" w:history="1">
        <w:r w:rsidRPr="00D0244E">
          <w:rPr>
            <w:color w:val="467886" w:themeColor="hyperlink"/>
            <w:szCs w:val="24"/>
            <w:u w:val="single"/>
          </w:rPr>
          <w:t>https://www.legislation.gov.uk/ukpga/2005/9/contents</w:t>
        </w:r>
      </w:hyperlink>
      <w:r w:rsidRPr="00D0244E">
        <w:rPr>
          <w:szCs w:val="24"/>
        </w:rPr>
        <w:t xml:space="preserve"> (Accessed: 26 January 2025)</w:t>
      </w:r>
    </w:p>
    <w:p w14:paraId="751BE3EB" w14:textId="77777777" w:rsidR="00D0244E" w:rsidRPr="00D0244E" w:rsidRDefault="00D0244E" w:rsidP="00D0244E">
      <w:pPr>
        <w:spacing w:line="240" w:lineRule="auto"/>
        <w:rPr>
          <w:szCs w:val="24"/>
        </w:rPr>
      </w:pPr>
    </w:p>
    <w:p w14:paraId="4A03A85B" w14:textId="77777777" w:rsidR="00D0244E" w:rsidRPr="00D0244E" w:rsidRDefault="00D0244E" w:rsidP="00D0244E">
      <w:pPr>
        <w:spacing w:line="240" w:lineRule="auto"/>
        <w:rPr>
          <w:szCs w:val="24"/>
        </w:rPr>
      </w:pPr>
      <w:r w:rsidRPr="00D0244E">
        <w:rPr>
          <w:i/>
          <w:iCs/>
          <w:szCs w:val="24"/>
        </w:rPr>
        <w:lastRenderedPageBreak/>
        <w:t xml:space="preserve">Mental Health Act 2007a, c, 12. </w:t>
      </w:r>
      <w:r w:rsidRPr="00D0244E">
        <w:rPr>
          <w:szCs w:val="24"/>
        </w:rPr>
        <w:t xml:space="preserve">Available at: </w:t>
      </w:r>
      <w:hyperlink r:id="rId34" w:history="1">
        <w:r w:rsidRPr="00D0244E">
          <w:rPr>
            <w:color w:val="467886" w:themeColor="hyperlink"/>
            <w:szCs w:val="24"/>
            <w:u w:val="single"/>
          </w:rPr>
          <w:t>https://www.legislation.gov.uk/ukpga/2007/12/contents</w:t>
        </w:r>
      </w:hyperlink>
      <w:r w:rsidRPr="00D0244E">
        <w:rPr>
          <w:szCs w:val="24"/>
        </w:rPr>
        <w:t xml:space="preserve"> (Accessed: 26 January 2025)</w:t>
      </w:r>
    </w:p>
    <w:p w14:paraId="095E79D0" w14:textId="77777777" w:rsidR="00D0244E" w:rsidRPr="00D0244E" w:rsidRDefault="00D0244E" w:rsidP="00D0244E">
      <w:pPr>
        <w:spacing w:line="240" w:lineRule="auto"/>
        <w:rPr>
          <w:szCs w:val="24"/>
        </w:rPr>
      </w:pPr>
    </w:p>
    <w:p w14:paraId="0873D05F" w14:textId="77777777" w:rsidR="00D0244E" w:rsidRPr="00D0244E" w:rsidRDefault="00D0244E" w:rsidP="00D0244E">
      <w:pPr>
        <w:spacing w:line="240" w:lineRule="auto"/>
        <w:rPr>
          <w:szCs w:val="24"/>
        </w:rPr>
      </w:pPr>
      <w:r w:rsidRPr="00D0244E">
        <w:rPr>
          <w:i/>
          <w:iCs/>
          <w:szCs w:val="24"/>
        </w:rPr>
        <w:t xml:space="preserve">Mental Capacity Act 2005b, c. 9. </w:t>
      </w:r>
      <w:r w:rsidRPr="00D0244E">
        <w:rPr>
          <w:szCs w:val="24"/>
        </w:rPr>
        <w:t xml:space="preserve">Available at: </w:t>
      </w:r>
      <w:hyperlink r:id="rId35" w:history="1">
        <w:r w:rsidRPr="00D0244E">
          <w:rPr>
            <w:color w:val="467886" w:themeColor="hyperlink"/>
            <w:szCs w:val="24"/>
            <w:u w:val="single"/>
          </w:rPr>
          <w:t>https://www.legislation.gov.uk/ukpga/2005/9/contents</w:t>
        </w:r>
      </w:hyperlink>
      <w:r w:rsidRPr="00D0244E">
        <w:rPr>
          <w:szCs w:val="24"/>
        </w:rPr>
        <w:t xml:space="preserve"> (Accessed: 5 February 2025)</w:t>
      </w:r>
    </w:p>
    <w:p w14:paraId="5E0D7BA4" w14:textId="77777777" w:rsidR="00D0244E" w:rsidRPr="00D0244E" w:rsidRDefault="00D0244E" w:rsidP="00D0244E">
      <w:pPr>
        <w:spacing w:line="240" w:lineRule="auto"/>
        <w:rPr>
          <w:szCs w:val="24"/>
        </w:rPr>
      </w:pPr>
    </w:p>
    <w:p w14:paraId="464D2615" w14:textId="77777777" w:rsidR="00D0244E" w:rsidRPr="00D0244E" w:rsidRDefault="00D0244E" w:rsidP="00D0244E">
      <w:pPr>
        <w:spacing w:line="240" w:lineRule="auto"/>
        <w:rPr>
          <w:szCs w:val="24"/>
        </w:rPr>
      </w:pPr>
      <w:r w:rsidRPr="00D0244E">
        <w:rPr>
          <w:i/>
          <w:iCs/>
          <w:szCs w:val="24"/>
        </w:rPr>
        <w:t xml:space="preserve">Mental Health Act 2007b, c, 12. </w:t>
      </w:r>
      <w:r w:rsidRPr="00D0244E">
        <w:rPr>
          <w:szCs w:val="24"/>
        </w:rPr>
        <w:t xml:space="preserve">Available at: </w:t>
      </w:r>
      <w:hyperlink r:id="rId36" w:history="1">
        <w:r w:rsidRPr="00D0244E">
          <w:rPr>
            <w:color w:val="467886" w:themeColor="hyperlink"/>
            <w:szCs w:val="24"/>
            <w:u w:val="single"/>
          </w:rPr>
          <w:t>https://www.legislation.gov.uk/ukpga/2007/12/part/1/chapter/3/crossheading/advocacy</w:t>
        </w:r>
      </w:hyperlink>
      <w:r w:rsidRPr="00D0244E">
        <w:rPr>
          <w:szCs w:val="24"/>
        </w:rPr>
        <w:t xml:space="preserve"> (Accessed: 5 February 2025)</w:t>
      </w:r>
    </w:p>
    <w:p w14:paraId="18BAD5DD" w14:textId="77777777" w:rsidR="00D0244E" w:rsidRPr="00D0244E" w:rsidRDefault="00D0244E" w:rsidP="00D0244E">
      <w:pPr>
        <w:spacing w:line="240" w:lineRule="auto"/>
        <w:rPr>
          <w:szCs w:val="24"/>
        </w:rPr>
      </w:pPr>
    </w:p>
    <w:p w14:paraId="52AB37C8" w14:textId="77777777" w:rsidR="00D0244E" w:rsidRPr="00D0244E" w:rsidRDefault="00D0244E" w:rsidP="00D0244E">
      <w:pPr>
        <w:spacing w:line="240" w:lineRule="auto"/>
        <w:rPr>
          <w:szCs w:val="24"/>
        </w:rPr>
      </w:pPr>
      <w:r w:rsidRPr="00D0244E">
        <w:rPr>
          <w:szCs w:val="24"/>
        </w:rPr>
        <w:t xml:space="preserve">NDTi, Advocacy QPM (2025a) </w:t>
      </w:r>
      <w:r w:rsidRPr="00D0244E">
        <w:rPr>
          <w:i/>
          <w:iCs/>
          <w:szCs w:val="24"/>
        </w:rPr>
        <w:t xml:space="preserve">How QPM Works. </w:t>
      </w:r>
      <w:r w:rsidRPr="00D0244E">
        <w:rPr>
          <w:szCs w:val="24"/>
        </w:rPr>
        <w:t xml:space="preserve">Available at: </w:t>
      </w:r>
      <w:hyperlink r:id="rId37" w:history="1">
        <w:r w:rsidRPr="00D0244E">
          <w:rPr>
            <w:color w:val="467886" w:themeColor="hyperlink"/>
            <w:szCs w:val="24"/>
            <w:u w:val="single"/>
          </w:rPr>
          <w:t>https://qualityadvocacy.org.uk/about-the-qpm/</w:t>
        </w:r>
      </w:hyperlink>
      <w:r w:rsidRPr="00D0244E">
        <w:rPr>
          <w:szCs w:val="24"/>
        </w:rPr>
        <w:t xml:space="preserve"> (Accessed: 26 January 2025)</w:t>
      </w:r>
    </w:p>
    <w:p w14:paraId="0D87CBDA" w14:textId="77777777" w:rsidR="00D0244E" w:rsidRPr="00D0244E" w:rsidRDefault="00D0244E" w:rsidP="00D0244E">
      <w:pPr>
        <w:spacing w:line="240" w:lineRule="auto"/>
        <w:rPr>
          <w:szCs w:val="24"/>
        </w:rPr>
      </w:pPr>
    </w:p>
    <w:p w14:paraId="2DA415A8" w14:textId="77777777" w:rsidR="00D0244E" w:rsidRPr="00D0244E" w:rsidRDefault="00D0244E" w:rsidP="00D0244E">
      <w:pPr>
        <w:spacing w:line="240" w:lineRule="auto"/>
        <w:rPr>
          <w:szCs w:val="24"/>
        </w:rPr>
      </w:pPr>
      <w:bookmarkStart w:id="11" w:name="_Hlk189758110"/>
      <w:r w:rsidRPr="00D0244E">
        <w:rPr>
          <w:szCs w:val="24"/>
        </w:rPr>
        <w:t>NDTi, Advocacy QPM (2025b)</w:t>
      </w:r>
      <w:bookmarkEnd w:id="11"/>
      <w:r w:rsidRPr="00D0244E">
        <w:rPr>
          <w:szCs w:val="24"/>
        </w:rPr>
        <w:t xml:space="preserve"> </w:t>
      </w:r>
      <w:r w:rsidRPr="00D0244E">
        <w:rPr>
          <w:i/>
          <w:iCs/>
          <w:szCs w:val="24"/>
        </w:rPr>
        <w:t xml:space="preserve">How QPM Works. </w:t>
      </w:r>
      <w:r w:rsidRPr="00D0244E">
        <w:rPr>
          <w:szCs w:val="24"/>
        </w:rPr>
        <w:t xml:space="preserve">Available at: </w:t>
      </w:r>
      <w:hyperlink r:id="rId38" w:history="1">
        <w:r w:rsidRPr="00D0244E">
          <w:rPr>
            <w:color w:val="467886" w:themeColor="hyperlink"/>
            <w:szCs w:val="24"/>
            <w:u w:val="single"/>
          </w:rPr>
          <w:t>https://qualityadvocacy.org.uk/about-the-qpm/</w:t>
        </w:r>
      </w:hyperlink>
      <w:r w:rsidRPr="00D0244E">
        <w:rPr>
          <w:szCs w:val="24"/>
        </w:rPr>
        <w:t xml:space="preserve"> (Accessed: 26 January 2025)</w:t>
      </w:r>
    </w:p>
    <w:p w14:paraId="0ADF8EFF" w14:textId="77777777" w:rsidR="00D0244E" w:rsidRPr="00D0244E" w:rsidRDefault="00D0244E" w:rsidP="00D0244E">
      <w:pPr>
        <w:spacing w:line="240" w:lineRule="auto"/>
        <w:rPr>
          <w:szCs w:val="24"/>
        </w:rPr>
      </w:pPr>
    </w:p>
    <w:p w14:paraId="3D7D929F" w14:textId="77777777" w:rsidR="00D0244E" w:rsidRPr="00D0244E" w:rsidRDefault="00D0244E" w:rsidP="00D0244E">
      <w:pPr>
        <w:spacing w:line="240" w:lineRule="auto"/>
        <w:rPr>
          <w:szCs w:val="24"/>
        </w:rPr>
      </w:pPr>
      <w:r w:rsidRPr="00D0244E">
        <w:rPr>
          <w:szCs w:val="24"/>
        </w:rPr>
        <w:t xml:space="preserve">NDTi, Advocacy QPM (2025c) </w:t>
      </w:r>
      <w:r w:rsidRPr="00D0244E">
        <w:rPr>
          <w:i/>
          <w:iCs/>
          <w:szCs w:val="24"/>
        </w:rPr>
        <w:t xml:space="preserve">Introducing the Advocacy Quality Performance Mark. </w:t>
      </w:r>
      <w:r w:rsidRPr="00D0244E">
        <w:rPr>
          <w:szCs w:val="24"/>
        </w:rPr>
        <w:t xml:space="preserve">Available at: </w:t>
      </w:r>
      <w:hyperlink r:id="rId39" w:history="1">
        <w:r w:rsidRPr="00D0244E">
          <w:rPr>
            <w:color w:val="467886" w:themeColor="hyperlink"/>
            <w:szCs w:val="24"/>
            <w:u w:val="single"/>
          </w:rPr>
          <w:t>https://qualityadvocacy.org.uk/home/introducing-the-advocacy-quality-performance-mark/</w:t>
        </w:r>
      </w:hyperlink>
      <w:r w:rsidRPr="00D0244E">
        <w:rPr>
          <w:szCs w:val="24"/>
        </w:rPr>
        <w:t xml:space="preserve"> (Accessed: 6 January 2025)</w:t>
      </w:r>
    </w:p>
    <w:p w14:paraId="156EAA44" w14:textId="77777777" w:rsidR="00D0244E" w:rsidRPr="00D0244E" w:rsidRDefault="00D0244E" w:rsidP="00D0244E">
      <w:pPr>
        <w:spacing w:line="240" w:lineRule="auto"/>
        <w:rPr>
          <w:szCs w:val="24"/>
        </w:rPr>
      </w:pPr>
    </w:p>
    <w:p w14:paraId="5186B7A3" w14:textId="77777777" w:rsidR="00D0244E" w:rsidRPr="00D0244E" w:rsidRDefault="00D0244E" w:rsidP="00D0244E">
      <w:pPr>
        <w:spacing w:line="240" w:lineRule="auto"/>
        <w:rPr>
          <w:szCs w:val="24"/>
        </w:rPr>
      </w:pPr>
      <w:r w:rsidRPr="00D0244E">
        <w:rPr>
          <w:szCs w:val="24"/>
        </w:rPr>
        <w:t xml:space="preserve">NDTi, QPM-Assessment-Timeline (2021) </w:t>
      </w:r>
      <w:r w:rsidRPr="00D0244E">
        <w:rPr>
          <w:i/>
          <w:iCs/>
          <w:szCs w:val="24"/>
        </w:rPr>
        <w:t xml:space="preserve">The QPM Assessment Process, </w:t>
      </w:r>
      <w:proofErr w:type="gramStart"/>
      <w:r w:rsidRPr="00D0244E">
        <w:rPr>
          <w:i/>
          <w:iCs/>
          <w:szCs w:val="24"/>
        </w:rPr>
        <w:t>What</w:t>
      </w:r>
      <w:proofErr w:type="gramEnd"/>
      <w:r w:rsidRPr="00D0244E">
        <w:rPr>
          <w:i/>
          <w:iCs/>
          <w:szCs w:val="24"/>
        </w:rPr>
        <w:t xml:space="preserve"> you (and We) can expect to happen next. </w:t>
      </w:r>
      <w:r w:rsidRPr="00D0244E">
        <w:rPr>
          <w:szCs w:val="24"/>
        </w:rPr>
        <w:t xml:space="preserve">Available at: </w:t>
      </w:r>
      <w:hyperlink r:id="rId40" w:history="1">
        <w:r w:rsidRPr="00D0244E">
          <w:rPr>
            <w:color w:val="467886" w:themeColor="hyperlink"/>
            <w:szCs w:val="24"/>
            <w:u w:val="single"/>
          </w:rPr>
          <w:t>https://qualityadvocacy.org.uk/wp-content/uploads/2021/02/QPM-Assessment-Timeline.pdf</w:t>
        </w:r>
      </w:hyperlink>
      <w:r w:rsidRPr="00D0244E">
        <w:rPr>
          <w:szCs w:val="24"/>
        </w:rPr>
        <w:t xml:space="preserve"> (Accessed: 10 January 2025)</w:t>
      </w:r>
    </w:p>
    <w:p w14:paraId="383FC640" w14:textId="77777777" w:rsidR="00D0244E" w:rsidRPr="00D0244E" w:rsidRDefault="00D0244E" w:rsidP="00D0244E">
      <w:pPr>
        <w:spacing w:line="240" w:lineRule="auto"/>
        <w:rPr>
          <w:szCs w:val="24"/>
        </w:rPr>
      </w:pPr>
    </w:p>
    <w:p w14:paraId="01A55D85" w14:textId="77777777" w:rsidR="00D0244E" w:rsidRPr="00D0244E" w:rsidRDefault="00D0244E" w:rsidP="00D0244E">
      <w:pPr>
        <w:spacing w:line="240" w:lineRule="auto"/>
        <w:rPr>
          <w:szCs w:val="24"/>
        </w:rPr>
      </w:pPr>
      <w:r w:rsidRPr="00D0244E">
        <w:rPr>
          <w:szCs w:val="24"/>
        </w:rPr>
        <w:t xml:space="preserve">NDTi, Advocacy QPM (2025d) </w:t>
      </w:r>
      <w:r w:rsidRPr="00D0244E">
        <w:rPr>
          <w:i/>
          <w:iCs/>
          <w:szCs w:val="24"/>
        </w:rPr>
        <w:t xml:space="preserve">How much does the QPM cost? </w:t>
      </w:r>
      <w:r w:rsidRPr="00D0244E">
        <w:rPr>
          <w:szCs w:val="24"/>
        </w:rPr>
        <w:t>Available at:</w:t>
      </w:r>
      <w:r w:rsidRPr="00D0244E">
        <w:t xml:space="preserve"> </w:t>
      </w:r>
      <w:hyperlink r:id="rId41" w:history="1">
        <w:r w:rsidRPr="00D0244E">
          <w:rPr>
            <w:color w:val="467886" w:themeColor="hyperlink"/>
            <w:szCs w:val="24"/>
            <w:u w:val="single"/>
          </w:rPr>
          <w:t>https://qualityadvocacy.org.uk/about-the-qpm/how-much-does-the-qpm-cost/</w:t>
        </w:r>
      </w:hyperlink>
      <w:r w:rsidRPr="00D0244E">
        <w:rPr>
          <w:szCs w:val="24"/>
        </w:rPr>
        <w:t xml:space="preserve">  Accessed: 10 January 2025)</w:t>
      </w:r>
    </w:p>
    <w:p w14:paraId="400169BE" w14:textId="77777777" w:rsidR="00D0244E" w:rsidRPr="00D0244E" w:rsidRDefault="00D0244E" w:rsidP="00D0244E">
      <w:pPr>
        <w:spacing w:line="240" w:lineRule="auto"/>
        <w:rPr>
          <w:szCs w:val="24"/>
        </w:rPr>
      </w:pPr>
    </w:p>
    <w:p w14:paraId="1142813C" w14:textId="77777777" w:rsidR="00D0244E" w:rsidRPr="00D0244E" w:rsidRDefault="00D0244E" w:rsidP="00D0244E">
      <w:pPr>
        <w:spacing w:line="240" w:lineRule="auto"/>
        <w:rPr>
          <w:szCs w:val="24"/>
        </w:rPr>
      </w:pPr>
      <w:r w:rsidRPr="00D0244E">
        <w:rPr>
          <w:i/>
          <w:iCs/>
          <w:szCs w:val="24"/>
        </w:rPr>
        <w:t>National Standards for the Provision of Children and Young People’s Advocacy Services</w:t>
      </w:r>
      <w:r w:rsidRPr="00D0244E">
        <w:rPr>
          <w:szCs w:val="24"/>
        </w:rPr>
        <w:t xml:space="preserve"> (2023) </w:t>
      </w:r>
      <w:r w:rsidRPr="00D0244E">
        <w:rPr>
          <w:i/>
          <w:iCs/>
          <w:szCs w:val="24"/>
        </w:rPr>
        <w:t>Department of Education.</w:t>
      </w:r>
      <w:r w:rsidRPr="00D0244E">
        <w:rPr>
          <w:szCs w:val="24"/>
        </w:rPr>
        <w:t xml:space="preserve"> Available at: </w:t>
      </w:r>
      <w:hyperlink r:id="rId42" w:history="1">
        <w:r w:rsidRPr="00D0244E">
          <w:rPr>
            <w:color w:val="467886" w:themeColor="hyperlink"/>
            <w:szCs w:val="24"/>
            <w:u w:val="single"/>
          </w:rPr>
          <w:t>https://consult.education.gov.uk/children-in-need/f-revisions-to-the-national-standards-and-statutor/supporting_documents/Revised%20National%20Standards%20for%20the%20Provision%20of%20Children%20and%20Young%20Peoples%20Advocacy%20Services.pdf</w:t>
        </w:r>
      </w:hyperlink>
      <w:r w:rsidRPr="00D0244E">
        <w:rPr>
          <w:szCs w:val="24"/>
        </w:rPr>
        <w:t xml:space="preserve">  (Accessed: 02 January 2025).</w:t>
      </w:r>
    </w:p>
    <w:p w14:paraId="3F648641" w14:textId="77777777" w:rsidR="00D0244E" w:rsidRPr="00D0244E" w:rsidRDefault="00D0244E" w:rsidP="00D0244E">
      <w:pPr>
        <w:spacing w:line="240" w:lineRule="auto"/>
        <w:rPr>
          <w:szCs w:val="24"/>
        </w:rPr>
      </w:pPr>
    </w:p>
    <w:p w14:paraId="0E7F52F1" w14:textId="77777777" w:rsidR="00D0244E" w:rsidRPr="00D0244E" w:rsidRDefault="00D0244E" w:rsidP="00D0244E">
      <w:pPr>
        <w:spacing w:line="240" w:lineRule="auto"/>
        <w:rPr>
          <w:szCs w:val="24"/>
        </w:rPr>
      </w:pPr>
      <w:r w:rsidRPr="00D0244E">
        <w:rPr>
          <w:i/>
          <w:iCs/>
          <w:szCs w:val="24"/>
        </w:rPr>
        <w:lastRenderedPageBreak/>
        <w:t xml:space="preserve">Regulation and inspection of Social Care (Wales) Act 2016 </w:t>
      </w:r>
      <w:r w:rsidRPr="00D0244E">
        <w:rPr>
          <w:szCs w:val="24"/>
        </w:rPr>
        <w:t>(</w:t>
      </w:r>
      <w:proofErr w:type="spellStart"/>
      <w:r w:rsidRPr="00D0244E">
        <w:rPr>
          <w:szCs w:val="24"/>
        </w:rPr>
        <w:t>anaw</w:t>
      </w:r>
      <w:proofErr w:type="spellEnd"/>
      <w:r w:rsidRPr="00D0244E">
        <w:rPr>
          <w:szCs w:val="24"/>
        </w:rPr>
        <w:t xml:space="preserve"> 2). Available at: </w:t>
      </w:r>
      <w:hyperlink r:id="rId43" w:history="1">
        <w:r w:rsidRPr="00D0244E">
          <w:rPr>
            <w:color w:val="467886" w:themeColor="hyperlink"/>
            <w:szCs w:val="24"/>
            <w:u w:val="single"/>
          </w:rPr>
          <w:t>https://www.legislation.gov.uk/anaw/2016/2/schedule/1/crossheading/advocacy-services</w:t>
        </w:r>
      </w:hyperlink>
      <w:r w:rsidRPr="00D0244E">
        <w:rPr>
          <w:szCs w:val="24"/>
        </w:rPr>
        <w:t xml:space="preserve"> (Accessed: 26 January 2025)</w:t>
      </w:r>
    </w:p>
    <w:p w14:paraId="459DAD89" w14:textId="77777777" w:rsidR="00D0244E" w:rsidRPr="00D0244E" w:rsidRDefault="00D0244E" w:rsidP="00D0244E">
      <w:pPr>
        <w:spacing w:line="240" w:lineRule="auto"/>
        <w:rPr>
          <w:szCs w:val="24"/>
        </w:rPr>
      </w:pPr>
    </w:p>
    <w:p w14:paraId="4D172D45" w14:textId="77777777" w:rsidR="00D0244E" w:rsidRPr="00D0244E" w:rsidRDefault="00D0244E" w:rsidP="00D0244E">
      <w:pPr>
        <w:spacing w:line="240" w:lineRule="auto"/>
        <w:rPr>
          <w:szCs w:val="24"/>
        </w:rPr>
      </w:pPr>
      <w:r w:rsidRPr="00D0244E">
        <w:rPr>
          <w:szCs w:val="24"/>
        </w:rPr>
        <w:t xml:space="preserve">Social Care Wales (2025) </w:t>
      </w:r>
      <w:r w:rsidRPr="00D0244E">
        <w:rPr>
          <w:i/>
          <w:iCs/>
          <w:szCs w:val="24"/>
        </w:rPr>
        <w:t xml:space="preserve">National approach to statutory advocacy for children and young people presentation (TGP Cymru 2022). </w:t>
      </w:r>
      <w:r w:rsidRPr="00D0244E">
        <w:rPr>
          <w:szCs w:val="24"/>
        </w:rPr>
        <w:t xml:space="preserve">Available at: </w:t>
      </w:r>
      <w:hyperlink r:id="rId44" w:history="1">
        <w:r w:rsidRPr="00D0244E">
          <w:rPr>
            <w:color w:val="467886" w:themeColor="hyperlink"/>
            <w:szCs w:val="24"/>
            <w:u w:val="single"/>
          </w:rPr>
          <w:t>https://socialcare.wales/resources-guidance/information-and-learning-hub/learning-resources/social-services-and-well-being-wales-act-2014/advocacy/overview</w:t>
        </w:r>
      </w:hyperlink>
      <w:r w:rsidRPr="00D0244E">
        <w:rPr>
          <w:szCs w:val="24"/>
        </w:rPr>
        <w:t xml:space="preserve"> (Accessed: 4 January 2025)</w:t>
      </w:r>
    </w:p>
    <w:p w14:paraId="0D309B5E" w14:textId="77777777" w:rsidR="00D0244E" w:rsidRPr="00D0244E" w:rsidRDefault="00D0244E" w:rsidP="00D0244E">
      <w:pPr>
        <w:spacing w:line="240" w:lineRule="auto"/>
        <w:rPr>
          <w:szCs w:val="24"/>
        </w:rPr>
      </w:pPr>
    </w:p>
    <w:p w14:paraId="1CC51CD3" w14:textId="77777777" w:rsidR="00D0244E" w:rsidRPr="00D0244E" w:rsidRDefault="00D0244E" w:rsidP="00D0244E">
      <w:pPr>
        <w:spacing w:line="240" w:lineRule="auto"/>
        <w:rPr>
          <w:szCs w:val="24"/>
        </w:rPr>
      </w:pPr>
      <w:bookmarkStart w:id="12" w:name="_Hlk189752544"/>
      <w:r w:rsidRPr="00D0244E">
        <w:rPr>
          <w:i/>
          <w:iCs/>
          <w:szCs w:val="24"/>
        </w:rPr>
        <w:t xml:space="preserve">Social Services and Well-being (Wales) Act 2014 </w:t>
      </w:r>
      <w:r w:rsidRPr="00D0244E">
        <w:rPr>
          <w:szCs w:val="24"/>
        </w:rPr>
        <w:t>(</w:t>
      </w:r>
      <w:proofErr w:type="spellStart"/>
      <w:r w:rsidRPr="00D0244E">
        <w:rPr>
          <w:szCs w:val="24"/>
        </w:rPr>
        <w:t>anaw</w:t>
      </w:r>
      <w:proofErr w:type="spellEnd"/>
      <w:r w:rsidRPr="00D0244E">
        <w:rPr>
          <w:szCs w:val="24"/>
        </w:rPr>
        <w:t xml:space="preserve"> 4)</w:t>
      </w:r>
      <w:bookmarkEnd w:id="12"/>
      <w:r w:rsidRPr="00D0244E">
        <w:rPr>
          <w:szCs w:val="24"/>
        </w:rPr>
        <w:t xml:space="preserve">. Available at: </w:t>
      </w:r>
      <w:hyperlink r:id="rId45" w:history="1">
        <w:r w:rsidRPr="00D0244E">
          <w:rPr>
            <w:color w:val="467886" w:themeColor="hyperlink"/>
            <w:szCs w:val="24"/>
            <w:u w:val="single"/>
          </w:rPr>
          <w:t>https://www.legislation.gov.uk/anaw/2014/4/contents</w:t>
        </w:r>
      </w:hyperlink>
      <w:r w:rsidRPr="00D0244E">
        <w:rPr>
          <w:szCs w:val="24"/>
        </w:rPr>
        <w:t xml:space="preserve"> (Accessed 30 January 2025)</w:t>
      </w:r>
    </w:p>
    <w:p w14:paraId="50EF7C8E" w14:textId="77777777" w:rsidR="00D0244E" w:rsidRPr="00D0244E" w:rsidRDefault="00D0244E" w:rsidP="00D0244E">
      <w:pPr>
        <w:spacing w:line="240" w:lineRule="auto"/>
        <w:rPr>
          <w:szCs w:val="24"/>
        </w:rPr>
      </w:pPr>
    </w:p>
    <w:p w14:paraId="0E8A2C61" w14:textId="77777777" w:rsidR="00D0244E" w:rsidRPr="00D0244E" w:rsidRDefault="00D0244E" w:rsidP="00D0244E">
      <w:pPr>
        <w:spacing w:line="240" w:lineRule="auto"/>
        <w:rPr>
          <w:szCs w:val="24"/>
        </w:rPr>
      </w:pPr>
      <w:r w:rsidRPr="00D0244E">
        <w:rPr>
          <w:i/>
          <w:iCs/>
          <w:szCs w:val="24"/>
        </w:rPr>
        <w:t xml:space="preserve">Social Services and Well-being (Wales) Act 2014 </w:t>
      </w:r>
      <w:r w:rsidRPr="00D0244E">
        <w:rPr>
          <w:szCs w:val="24"/>
        </w:rPr>
        <w:t>(</w:t>
      </w:r>
      <w:proofErr w:type="spellStart"/>
      <w:r w:rsidRPr="00D0244E">
        <w:rPr>
          <w:szCs w:val="24"/>
        </w:rPr>
        <w:t>anaw</w:t>
      </w:r>
      <w:proofErr w:type="spellEnd"/>
      <w:r w:rsidRPr="00D0244E">
        <w:rPr>
          <w:szCs w:val="24"/>
        </w:rPr>
        <w:t xml:space="preserve"> 4) </w:t>
      </w:r>
      <w:r w:rsidRPr="00D0244E">
        <w:rPr>
          <w:i/>
          <w:iCs/>
          <w:szCs w:val="24"/>
        </w:rPr>
        <w:t xml:space="preserve">Part 10 Code of Practice (Advocacy). </w:t>
      </w:r>
      <w:r w:rsidRPr="00D0244E">
        <w:rPr>
          <w:szCs w:val="24"/>
        </w:rPr>
        <w:t xml:space="preserve">Available at: </w:t>
      </w:r>
      <w:hyperlink r:id="rId46" w:history="1">
        <w:r w:rsidRPr="00D0244E">
          <w:rPr>
            <w:color w:val="467886" w:themeColor="hyperlink"/>
            <w:szCs w:val="24"/>
            <w:u w:val="single"/>
          </w:rPr>
          <w:t>https://www.gov.wales/sites/default/files/publications/2019-12/social-services-and--well-being-wales-act-2014-part-10-code-of-practice-advocacy.pdf</w:t>
        </w:r>
      </w:hyperlink>
      <w:r w:rsidRPr="00D0244E">
        <w:rPr>
          <w:szCs w:val="24"/>
        </w:rPr>
        <w:t xml:space="preserve"> (Accessed: 5 February 2025)</w:t>
      </w:r>
    </w:p>
    <w:p w14:paraId="65D54214" w14:textId="77777777" w:rsidR="00D0244E" w:rsidRPr="00D0244E" w:rsidRDefault="00D0244E" w:rsidP="00D0244E">
      <w:pPr>
        <w:spacing w:line="240" w:lineRule="auto"/>
        <w:rPr>
          <w:szCs w:val="24"/>
        </w:rPr>
      </w:pPr>
    </w:p>
    <w:p w14:paraId="4154E5FD" w14:textId="77777777" w:rsidR="00D0244E" w:rsidRPr="00D0244E" w:rsidRDefault="00D0244E" w:rsidP="00D0244E">
      <w:pPr>
        <w:spacing w:line="240" w:lineRule="auto"/>
        <w:rPr>
          <w:szCs w:val="24"/>
        </w:rPr>
      </w:pPr>
      <w:r w:rsidRPr="00D0244E">
        <w:rPr>
          <w:szCs w:val="24"/>
        </w:rPr>
        <w:t xml:space="preserve">Stewart, A. and MacIntyre, G. (2013) ‘Advocacy: Models and Effectiveness’, </w:t>
      </w:r>
      <w:r w:rsidRPr="00D0244E">
        <w:rPr>
          <w:i/>
          <w:iCs/>
          <w:szCs w:val="24"/>
        </w:rPr>
        <w:t xml:space="preserve">Insights, </w:t>
      </w:r>
      <w:r w:rsidRPr="00D0244E">
        <w:rPr>
          <w:szCs w:val="24"/>
        </w:rPr>
        <w:t xml:space="preserve">20, April, pp. 1-16. Available at: </w:t>
      </w:r>
      <w:hyperlink r:id="rId47" w:history="1">
        <w:r w:rsidRPr="00D0244E">
          <w:rPr>
            <w:color w:val="467886" w:themeColor="hyperlink"/>
            <w:szCs w:val="24"/>
            <w:u w:val="single"/>
          </w:rPr>
          <w:t>https://www.iriss.org.uk/sites/default/files/iriss-insight-20.pdf</w:t>
        </w:r>
      </w:hyperlink>
      <w:r w:rsidRPr="00D0244E">
        <w:rPr>
          <w:szCs w:val="24"/>
        </w:rPr>
        <w:t xml:space="preserve"> (Accessed: 2 January 2025)</w:t>
      </w:r>
    </w:p>
    <w:p w14:paraId="7107E3E3" w14:textId="77777777" w:rsidR="00D0244E" w:rsidRPr="00D0244E" w:rsidRDefault="00D0244E" w:rsidP="00D0244E">
      <w:pPr>
        <w:spacing w:line="240" w:lineRule="auto"/>
        <w:rPr>
          <w:szCs w:val="24"/>
        </w:rPr>
      </w:pPr>
    </w:p>
    <w:p w14:paraId="56BE7885" w14:textId="77777777" w:rsidR="00D0244E" w:rsidRPr="00D0244E" w:rsidRDefault="00D0244E" w:rsidP="00D0244E">
      <w:pPr>
        <w:spacing w:line="240" w:lineRule="auto"/>
        <w:rPr>
          <w:szCs w:val="24"/>
        </w:rPr>
      </w:pPr>
      <w:r w:rsidRPr="00D0244E">
        <w:rPr>
          <w:i/>
          <w:iCs/>
          <w:szCs w:val="24"/>
        </w:rPr>
        <w:t xml:space="preserve">The Advocacy Services and Representations Procedure (children) (Amendment) Regulations 2004 </w:t>
      </w:r>
      <w:r w:rsidRPr="00D0244E">
        <w:rPr>
          <w:szCs w:val="24"/>
        </w:rPr>
        <w:t xml:space="preserve">(SI 2004/719) Regulation 1. Available at: </w:t>
      </w:r>
      <w:hyperlink r:id="rId48" w:history="1">
        <w:r w:rsidRPr="00D0244E">
          <w:rPr>
            <w:color w:val="467886" w:themeColor="hyperlink"/>
            <w:szCs w:val="24"/>
            <w:u w:val="single"/>
          </w:rPr>
          <w:t>https://www.legislation.gov.uk/uksi/2004/719/regulation/1/made</w:t>
        </w:r>
      </w:hyperlink>
      <w:r w:rsidRPr="00D0244E">
        <w:rPr>
          <w:szCs w:val="24"/>
        </w:rPr>
        <w:t xml:space="preserve"> (Accessed 25 January 2025)</w:t>
      </w:r>
    </w:p>
    <w:p w14:paraId="6422664C" w14:textId="77777777" w:rsidR="00D0244E" w:rsidRPr="00D0244E" w:rsidRDefault="00D0244E" w:rsidP="00D0244E">
      <w:pPr>
        <w:spacing w:line="240" w:lineRule="auto"/>
        <w:rPr>
          <w:szCs w:val="24"/>
        </w:rPr>
      </w:pPr>
    </w:p>
    <w:p w14:paraId="16BB659A" w14:textId="77777777" w:rsidR="00D0244E" w:rsidRPr="00D0244E" w:rsidRDefault="00D0244E" w:rsidP="00D0244E">
      <w:pPr>
        <w:spacing w:line="240" w:lineRule="auto"/>
        <w:rPr>
          <w:szCs w:val="24"/>
        </w:rPr>
      </w:pPr>
      <w:r w:rsidRPr="00D0244E">
        <w:rPr>
          <w:i/>
          <w:iCs/>
          <w:szCs w:val="24"/>
        </w:rPr>
        <w:t xml:space="preserve">The Care Act 2014 c. 23. </w:t>
      </w:r>
      <w:r w:rsidRPr="00D0244E">
        <w:rPr>
          <w:szCs w:val="24"/>
        </w:rPr>
        <w:t xml:space="preserve">Available at: </w:t>
      </w:r>
      <w:hyperlink r:id="rId49" w:history="1">
        <w:r w:rsidRPr="00D0244E">
          <w:rPr>
            <w:color w:val="467886" w:themeColor="hyperlink"/>
            <w:szCs w:val="24"/>
            <w:u w:val="single"/>
          </w:rPr>
          <w:t>https://www.legislation.gov.uk/ukpga/2014/23/contents</w:t>
        </w:r>
      </w:hyperlink>
      <w:r w:rsidRPr="00D0244E">
        <w:rPr>
          <w:szCs w:val="24"/>
        </w:rPr>
        <w:t xml:space="preserve"> (Accessed: 26 January 2025)</w:t>
      </w:r>
    </w:p>
    <w:p w14:paraId="2E357F51" w14:textId="77777777" w:rsidR="00D0244E" w:rsidRPr="00D0244E" w:rsidRDefault="00D0244E" w:rsidP="00D0244E">
      <w:pPr>
        <w:spacing w:line="240" w:lineRule="auto"/>
        <w:rPr>
          <w:szCs w:val="24"/>
        </w:rPr>
      </w:pPr>
    </w:p>
    <w:p w14:paraId="55620D02" w14:textId="77777777" w:rsidR="00D0244E" w:rsidRPr="00D0244E" w:rsidRDefault="00D0244E" w:rsidP="00D0244E">
      <w:pPr>
        <w:spacing w:line="240" w:lineRule="auto"/>
        <w:rPr>
          <w:szCs w:val="24"/>
        </w:rPr>
      </w:pPr>
      <w:r w:rsidRPr="00D0244E">
        <w:rPr>
          <w:szCs w:val="24"/>
        </w:rPr>
        <w:t xml:space="preserve">Vollaard, B. and Van Ours, C, J. (2022) ‘Bias in expert product reviews’, </w:t>
      </w:r>
      <w:r w:rsidRPr="00D0244E">
        <w:rPr>
          <w:i/>
          <w:iCs/>
          <w:szCs w:val="24"/>
        </w:rPr>
        <w:t xml:space="preserve">Journal of Economic </w:t>
      </w:r>
      <w:proofErr w:type="spellStart"/>
      <w:r w:rsidRPr="00D0244E">
        <w:rPr>
          <w:i/>
          <w:iCs/>
          <w:szCs w:val="24"/>
        </w:rPr>
        <w:t>Behavior</w:t>
      </w:r>
      <w:proofErr w:type="spellEnd"/>
      <w:r w:rsidRPr="00D0244E">
        <w:rPr>
          <w:i/>
          <w:iCs/>
          <w:szCs w:val="24"/>
        </w:rPr>
        <w:t xml:space="preserve"> and Organization, </w:t>
      </w:r>
      <w:r w:rsidRPr="00D0244E">
        <w:rPr>
          <w:szCs w:val="24"/>
        </w:rPr>
        <w:t xml:space="preserve">202, pp. 105 – 118. Available at: </w:t>
      </w:r>
      <w:hyperlink r:id="rId50" w:history="1">
        <w:r w:rsidRPr="00D0244E">
          <w:rPr>
            <w:color w:val="467886" w:themeColor="hyperlink"/>
            <w:szCs w:val="24"/>
            <w:u w:val="single"/>
          </w:rPr>
          <w:t>https://doi.org/10.1016/j.jebo.2022.08.002</w:t>
        </w:r>
      </w:hyperlink>
      <w:r w:rsidRPr="00D0244E">
        <w:rPr>
          <w:szCs w:val="24"/>
        </w:rPr>
        <w:t xml:space="preserve"> (Accessed: 31 January 2025)</w:t>
      </w:r>
    </w:p>
    <w:p w14:paraId="2D99E39D" w14:textId="77777777" w:rsidR="00D0244E" w:rsidRPr="00D0244E" w:rsidRDefault="00D0244E" w:rsidP="00D0244E">
      <w:pPr>
        <w:spacing w:line="240" w:lineRule="auto"/>
        <w:rPr>
          <w:szCs w:val="24"/>
        </w:rPr>
      </w:pPr>
    </w:p>
    <w:p w14:paraId="4C45DFE7" w14:textId="77777777" w:rsidR="00D0244E" w:rsidRPr="00D0244E" w:rsidRDefault="00D0244E" w:rsidP="00D0244E">
      <w:pPr>
        <w:spacing w:after="0" w:line="360" w:lineRule="auto"/>
        <w:jc w:val="center"/>
        <w:rPr>
          <w:sz w:val="44"/>
          <w:szCs w:val="44"/>
        </w:rPr>
      </w:pPr>
    </w:p>
    <w:sectPr w:rsidR="00D0244E" w:rsidRPr="00D0244E" w:rsidSect="00AA159C">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511F8" w14:textId="77777777" w:rsidR="000F6096" w:rsidRDefault="000F6096" w:rsidP="00FE1D4E">
      <w:pPr>
        <w:spacing w:after="0" w:line="240" w:lineRule="auto"/>
      </w:pPr>
      <w:r>
        <w:separator/>
      </w:r>
    </w:p>
  </w:endnote>
  <w:endnote w:type="continuationSeparator" w:id="0">
    <w:p w14:paraId="1E64C7C8" w14:textId="77777777" w:rsidR="000F6096" w:rsidRDefault="000F6096" w:rsidP="00FE1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4561433"/>
      <w:docPartObj>
        <w:docPartGallery w:val="Page Numbers (Bottom of Page)"/>
        <w:docPartUnique/>
      </w:docPartObj>
    </w:sdtPr>
    <w:sdtContent>
      <w:p w14:paraId="2ECDB1D9" w14:textId="77777777" w:rsidR="00E434C2" w:rsidRDefault="00FE1D4E">
        <w:pPr>
          <w:pStyle w:val="Footer"/>
          <w:jc w:val="center"/>
        </w:pPr>
        <w:r>
          <w:fldChar w:fldCharType="begin"/>
        </w:r>
        <w:r w:rsidR="00251D9C">
          <w:instrText>PAGE   \* MERGEFORMAT</w:instrText>
        </w:r>
        <w:r>
          <w:fldChar w:fldCharType="separate"/>
        </w:r>
        <w:r w:rsidR="00243E6A">
          <w:rPr>
            <w:noProof/>
          </w:rPr>
          <w:t>1</w:t>
        </w:r>
        <w:r>
          <w:fldChar w:fldCharType="end"/>
        </w:r>
      </w:p>
    </w:sdtContent>
  </w:sdt>
  <w:p w14:paraId="2ECDB1DA" w14:textId="77777777" w:rsidR="00E434C2" w:rsidRDefault="00E434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9BB0D" w14:textId="77777777" w:rsidR="000F6096" w:rsidRDefault="000F6096" w:rsidP="00FE1D4E">
      <w:pPr>
        <w:spacing w:after="0" w:line="240" w:lineRule="auto"/>
      </w:pPr>
      <w:r>
        <w:separator/>
      </w:r>
    </w:p>
  </w:footnote>
  <w:footnote w:type="continuationSeparator" w:id="0">
    <w:p w14:paraId="0E6C7730" w14:textId="77777777" w:rsidR="000F6096" w:rsidRDefault="000F6096" w:rsidP="00FE1D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DB1D4" w14:textId="77777777" w:rsidR="009C0181" w:rsidRDefault="00F457D6" w:rsidP="00E434C2">
    <w:pPr>
      <w:pStyle w:val="Header"/>
      <w:jc w:val="center"/>
    </w:pPr>
    <w:r>
      <w:t>2203260</w:t>
    </w:r>
  </w:p>
  <w:p w14:paraId="2ECDB1D5" w14:textId="77777777" w:rsidR="009C0181" w:rsidRDefault="00F457D6" w:rsidP="00E434C2">
    <w:pPr>
      <w:pStyle w:val="Header"/>
      <w:jc w:val="center"/>
    </w:pPr>
    <w:r>
      <w:t>Ricky Cooper</w:t>
    </w:r>
  </w:p>
  <w:p w14:paraId="2ECDB1D6" w14:textId="77777777" w:rsidR="00E434C2" w:rsidRDefault="00F457D6" w:rsidP="00E434C2">
    <w:pPr>
      <w:pStyle w:val="Header"/>
      <w:jc w:val="center"/>
    </w:pPr>
    <w:r>
      <w:t>ECAY6007</w:t>
    </w:r>
  </w:p>
  <w:p w14:paraId="2ECDB1D7" w14:textId="77777777" w:rsidR="009C0181" w:rsidRDefault="00F457D6" w:rsidP="00E434C2">
    <w:pPr>
      <w:pStyle w:val="Header"/>
      <w:jc w:val="center"/>
    </w:pPr>
    <w:r>
      <w:t>Assessment</w:t>
    </w:r>
    <w:r w:rsidR="00E434C2">
      <w:t xml:space="preserve"> 1</w:t>
    </w:r>
  </w:p>
  <w:p w14:paraId="2ECDB1D8" w14:textId="77777777" w:rsidR="00E434C2" w:rsidRDefault="00E434C2" w:rsidP="009C01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01A2C"/>
    <w:rsid w:val="00001A9A"/>
    <w:rsid w:val="00003143"/>
    <w:rsid w:val="0001103D"/>
    <w:rsid w:val="00011CB3"/>
    <w:rsid w:val="00013061"/>
    <w:rsid w:val="00014704"/>
    <w:rsid w:val="00016884"/>
    <w:rsid w:val="00017835"/>
    <w:rsid w:val="00021020"/>
    <w:rsid w:val="0003053D"/>
    <w:rsid w:val="00036527"/>
    <w:rsid w:val="00037824"/>
    <w:rsid w:val="00044290"/>
    <w:rsid w:val="00044E3F"/>
    <w:rsid w:val="00046C53"/>
    <w:rsid w:val="00050D16"/>
    <w:rsid w:val="0005381F"/>
    <w:rsid w:val="0006697E"/>
    <w:rsid w:val="00072AFB"/>
    <w:rsid w:val="00076D39"/>
    <w:rsid w:val="000773F6"/>
    <w:rsid w:val="000777DA"/>
    <w:rsid w:val="00083267"/>
    <w:rsid w:val="00084D54"/>
    <w:rsid w:val="00085E4C"/>
    <w:rsid w:val="000934C9"/>
    <w:rsid w:val="000975B7"/>
    <w:rsid w:val="000A3927"/>
    <w:rsid w:val="000B781D"/>
    <w:rsid w:val="000C1A0A"/>
    <w:rsid w:val="000C1EFF"/>
    <w:rsid w:val="000C2896"/>
    <w:rsid w:val="000C3048"/>
    <w:rsid w:val="000D171D"/>
    <w:rsid w:val="000D1761"/>
    <w:rsid w:val="000D38A4"/>
    <w:rsid w:val="000E03A4"/>
    <w:rsid w:val="000E29EF"/>
    <w:rsid w:val="000E442B"/>
    <w:rsid w:val="000E7D81"/>
    <w:rsid w:val="000F6096"/>
    <w:rsid w:val="000F72A1"/>
    <w:rsid w:val="000F780E"/>
    <w:rsid w:val="000F7EFA"/>
    <w:rsid w:val="0010102E"/>
    <w:rsid w:val="0010281F"/>
    <w:rsid w:val="0010379A"/>
    <w:rsid w:val="0010432F"/>
    <w:rsid w:val="00104D94"/>
    <w:rsid w:val="0011306C"/>
    <w:rsid w:val="0011338E"/>
    <w:rsid w:val="00113FE5"/>
    <w:rsid w:val="00114572"/>
    <w:rsid w:val="00117C9F"/>
    <w:rsid w:val="00130515"/>
    <w:rsid w:val="00131BE0"/>
    <w:rsid w:val="00141089"/>
    <w:rsid w:val="00141DEE"/>
    <w:rsid w:val="001449A0"/>
    <w:rsid w:val="001507A4"/>
    <w:rsid w:val="00152B4D"/>
    <w:rsid w:val="00154587"/>
    <w:rsid w:val="001548CB"/>
    <w:rsid w:val="00155C8D"/>
    <w:rsid w:val="00172F0D"/>
    <w:rsid w:val="00175B99"/>
    <w:rsid w:val="00177976"/>
    <w:rsid w:val="00180F76"/>
    <w:rsid w:val="00184990"/>
    <w:rsid w:val="001871D0"/>
    <w:rsid w:val="001874C4"/>
    <w:rsid w:val="001901BB"/>
    <w:rsid w:val="00191F65"/>
    <w:rsid w:val="00193572"/>
    <w:rsid w:val="00194DE1"/>
    <w:rsid w:val="001969B0"/>
    <w:rsid w:val="001A2ADC"/>
    <w:rsid w:val="001A4E3F"/>
    <w:rsid w:val="001A6AE8"/>
    <w:rsid w:val="001A7522"/>
    <w:rsid w:val="001B3456"/>
    <w:rsid w:val="001B52B5"/>
    <w:rsid w:val="001C506C"/>
    <w:rsid w:val="001C66A7"/>
    <w:rsid w:val="001D3034"/>
    <w:rsid w:val="001D73A0"/>
    <w:rsid w:val="001E2B1E"/>
    <w:rsid w:val="001E7999"/>
    <w:rsid w:val="00206F65"/>
    <w:rsid w:val="0021527E"/>
    <w:rsid w:val="00221A87"/>
    <w:rsid w:val="00241D66"/>
    <w:rsid w:val="00243E6A"/>
    <w:rsid w:val="00244013"/>
    <w:rsid w:val="0025016F"/>
    <w:rsid w:val="00251D9C"/>
    <w:rsid w:val="00261CC3"/>
    <w:rsid w:val="00275F09"/>
    <w:rsid w:val="0027653F"/>
    <w:rsid w:val="00277CE8"/>
    <w:rsid w:val="00280539"/>
    <w:rsid w:val="00281415"/>
    <w:rsid w:val="00283051"/>
    <w:rsid w:val="002866B0"/>
    <w:rsid w:val="00287A16"/>
    <w:rsid w:val="00293481"/>
    <w:rsid w:val="002A1D0B"/>
    <w:rsid w:val="002A4573"/>
    <w:rsid w:val="002A5C82"/>
    <w:rsid w:val="002A5CBD"/>
    <w:rsid w:val="002B012F"/>
    <w:rsid w:val="002B50EE"/>
    <w:rsid w:val="002B6D47"/>
    <w:rsid w:val="002B7590"/>
    <w:rsid w:val="002C3844"/>
    <w:rsid w:val="002D354B"/>
    <w:rsid w:val="002E6EC6"/>
    <w:rsid w:val="002E7FD8"/>
    <w:rsid w:val="002F1D41"/>
    <w:rsid w:val="002F60BD"/>
    <w:rsid w:val="002F6BE6"/>
    <w:rsid w:val="003004C6"/>
    <w:rsid w:val="00302D11"/>
    <w:rsid w:val="00302EEA"/>
    <w:rsid w:val="0030313C"/>
    <w:rsid w:val="00307E1D"/>
    <w:rsid w:val="0031020C"/>
    <w:rsid w:val="0031198F"/>
    <w:rsid w:val="00311A3B"/>
    <w:rsid w:val="003229C6"/>
    <w:rsid w:val="003327F4"/>
    <w:rsid w:val="0034451E"/>
    <w:rsid w:val="00345623"/>
    <w:rsid w:val="00350AE0"/>
    <w:rsid w:val="00352071"/>
    <w:rsid w:val="003601E2"/>
    <w:rsid w:val="003703AA"/>
    <w:rsid w:val="00371571"/>
    <w:rsid w:val="00374BF0"/>
    <w:rsid w:val="00381037"/>
    <w:rsid w:val="0039044D"/>
    <w:rsid w:val="00390C89"/>
    <w:rsid w:val="0039622F"/>
    <w:rsid w:val="00396DCE"/>
    <w:rsid w:val="003A354C"/>
    <w:rsid w:val="003A3B7E"/>
    <w:rsid w:val="003A3E95"/>
    <w:rsid w:val="003A4AEC"/>
    <w:rsid w:val="003A6853"/>
    <w:rsid w:val="003B2E10"/>
    <w:rsid w:val="003B3306"/>
    <w:rsid w:val="003B5011"/>
    <w:rsid w:val="003B5241"/>
    <w:rsid w:val="003B6F03"/>
    <w:rsid w:val="003C23AD"/>
    <w:rsid w:val="003C4AEF"/>
    <w:rsid w:val="003C743F"/>
    <w:rsid w:val="003C7CBD"/>
    <w:rsid w:val="003F3A84"/>
    <w:rsid w:val="003F5AE9"/>
    <w:rsid w:val="00401C9C"/>
    <w:rsid w:val="00403BC8"/>
    <w:rsid w:val="004067A8"/>
    <w:rsid w:val="00406D7E"/>
    <w:rsid w:val="004100EC"/>
    <w:rsid w:val="00412108"/>
    <w:rsid w:val="0041728F"/>
    <w:rsid w:val="0042490B"/>
    <w:rsid w:val="0042629D"/>
    <w:rsid w:val="00434AF4"/>
    <w:rsid w:val="00434B8A"/>
    <w:rsid w:val="00435577"/>
    <w:rsid w:val="00436A0A"/>
    <w:rsid w:val="00437E5E"/>
    <w:rsid w:val="00442D72"/>
    <w:rsid w:val="004431AC"/>
    <w:rsid w:val="00452B4E"/>
    <w:rsid w:val="004545F4"/>
    <w:rsid w:val="00456A4D"/>
    <w:rsid w:val="00457B57"/>
    <w:rsid w:val="00472403"/>
    <w:rsid w:val="00481779"/>
    <w:rsid w:val="0048461B"/>
    <w:rsid w:val="00491A43"/>
    <w:rsid w:val="004A0D30"/>
    <w:rsid w:val="004A5E08"/>
    <w:rsid w:val="004A64E7"/>
    <w:rsid w:val="004A7C81"/>
    <w:rsid w:val="004B053C"/>
    <w:rsid w:val="004B1129"/>
    <w:rsid w:val="004B431E"/>
    <w:rsid w:val="004C5147"/>
    <w:rsid w:val="004C6B33"/>
    <w:rsid w:val="004D74A1"/>
    <w:rsid w:val="004D7F5D"/>
    <w:rsid w:val="004E2675"/>
    <w:rsid w:val="004E7176"/>
    <w:rsid w:val="004F149D"/>
    <w:rsid w:val="00500629"/>
    <w:rsid w:val="005033EF"/>
    <w:rsid w:val="00503512"/>
    <w:rsid w:val="00504608"/>
    <w:rsid w:val="005105DE"/>
    <w:rsid w:val="00513D24"/>
    <w:rsid w:val="00515D47"/>
    <w:rsid w:val="005205A8"/>
    <w:rsid w:val="005316AE"/>
    <w:rsid w:val="0053296C"/>
    <w:rsid w:val="00532FF1"/>
    <w:rsid w:val="00533E1D"/>
    <w:rsid w:val="005542F0"/>
    <w:rsid w:val="00561B1A"/>
    <w:rsid w:val="005622AC"/>
    <w:rsid w:val="0056531D"/>
    <w:rsid w:val="00572645"/>
    <w:rsid w:val="005732F3"/>
    <w:rsid w:val="00574679"/>
    <w:rsid w:val="00574CDF"/>
    <w:rsid w:val="00575AED"/>
    <w:rsid w:val="00590643"/>
    <w:rsid w:val="00591966"/>
    <w:rsid w:val="005935D5"/>
    <w:rsid w:val="00593D76"/>
    <w:rsid w:val="005A1A47"/>
    <w:rsid w:val="005A1C38"/>
    <w:rsid w:val="005A377B"/>
    <w:rsid w:val="005A658B"/>
    <w:rsid w:val="005A70D4"/>
    <w:rsid w:val="005B1BD5"/>
    <w:rsid w:val="005B22F6"/>
    <w:rsid w:val="005B61C9"/>
    <w:rsid w:val="005B7787"/>
    <w:rsid w:val="005C1287"/>
    <w:rsid w:val="005C78BB"/>
    <w:rsid w:val="005D2CA5"/>
    <w:rsid w:val="005E157C"/>
    <w:rsid w:val="005E2C45"/>
    <w:rsid w:val="005E418C"/>
    <w:rsid w:val="005E4775"/>
    <w:rsid w:val="005E6FB6"/>
    <w:rsid w:val="006029C7"/>
    <w:rsid w:val="00605BA2"/>
    <w:rsid w:val="00625AA7"/>
    <w:rsid w:val="00630378"/>
    <w:rsid w:val="00633F94"/>
    <w:rsid w:val="00642E83"/>
    <w:rsid w:val="0065595E"/>
    <w:rsid w:val="00656BC9"/>
    <w:rsid w:val="00663CC3"/>
    <w:rsid w:val="00665222"/>
    <w:rsid w:val="006670BA"/>
    <w:rsid w:val="0067011B"/>
    <w:rsid w:val="00670EF9"/>
    <w:rsid w:val="00671DA7"/>
    <w:rsid w:val="006727A6"/>
    <w:rsid w:val="0067446D"/>
    <w:rsid w:val="00681266"/>
    <w:rsid w:val="00683D2D"/>
    <w:rsid w:val="00695F06"/>
    <w:rsid w:val="006A4937"/>
    <w:rsid w:val="006B01AC"/>
    <w:rsid w:val="006B7943"/>
    <w:rsid w:val="006C51E2"/>
    <w:rsid w:val="006D157A"/>
    <w:rsid w:val="006D4926"/>
    <w:rsid w:val="006E21A9"/>
    <w:rsid w:val="006E21F1"/>
    <w:rsid w:val="006E68A2"/>
    <w:rsid w:val="006F1A5C"/>
    <w:rsid w:val="006F3E8A"/>
    <w:rsid w:val="006F44D3"/>
    <w:rsid w:val="006F5C22"/>
    <w:rsid w:val="0070343B"/>
    <w:rsid w:val="00703F1E"/>
    <w:rsid w:val="00707E68"/>
    <w:rsid w:val="007143B1"/>
    <w:rsid w:val="00733D85"/>
    <w:rsid w:val="0073484A"/>
    <w:rsid w:val="00742282"/>
    <w:rsid w:val="00744DAE"/>
    <w:rsid w:val="00745BFD"/>
    <w:rsid w:val="00746D10"/>
    <w:rsid w:val="00751A08"/>
    <w:rsid w:val="0075519B"/>
    <w:rsid w:val="00755435"/>
    <w:rsid w:val="00756E92"/>
    <w:rsid w:val="00763B23"/>
    <w:rsid w:val="00770000"/>
    <w:rsid w:val="00770173"/>
    <w:rsid w:val="00770CD3"/>
    <w:rsid w:val="00770D8C"/>
    <w:rsid w:val="00780ABC"/>
    <w:rsid w:val="00780FA7"/>
    <w:rsid w:val="00786EEC"/>
    <w:rsid w:val="00787823"/>
    <w:rsid w:val="00794CA4"/>
    <w:rsid w:val="00795F8E"/>
    <w:rsid w:val="007A2D2A"/>
    <w:rsid w:val="007B29B2"/>
    <w:rsid w:val="007B5345"/>
    <w:rsid w:val="007D0712"/>
    <w:rsid w:val="007D1D07"/>
    <w:rsid w:val="007D486C"/>
    <w:rsid w:val="007D54D4"/>
    <w:rsid w:val="007D6AF3"/>
    <w:rsid w:val="007E3980"/>
    <w:rsid w:val="007E71BB"/>
    <w:rsid w:val="007F32D5"/>
    <w:rsid w:val="007F36FF"/>
    <w:rsid w:val="007F77AA"/>
    <w:rsid w:val="00812DBE"/>
    <w:rsid w:val="00813475"/>
    <w:rsid w:val="00814A34"/>
    <w:rsid w:val="00817242"/>
    <w:rsid w:val="00817CC5"/>
    <w:rsid w:val="0082000B"/>
    <w:rsid w:val="008205F7"/>
    <w:rsid w:val="008216BB"/>
    <w:rsid w:val="00821E11"/>
    <w:rsid w:val="00832773"/>
    <w:rsid w:val="00833B69"/>
    <w:rsid w:val="008375B4"/>
    <w:rsid w:val="008459D2"/>
    <w:rsid w:val="00847FA0"/>
    <w:rsid w:val="008524F8"/>
    <w:rsid w:val="0085269B"/>
    <w:rsid w:val="008560F4"/>
    <w:rsid w:val="008565F0"/>
    <w:rsid w:val="00857876"/>
    <w:rsid w:val="00861D87"/>
    <w:rsid w:val="00863FFB"/>
    <w:rsid w:val="00866ECC"/>
    <w:rsid w:val="00873D78"/>
    <w:rsid w:val="0087502F"/>
    <w:rsid w:val="00876EF9"/>
    <w:rsid w:val="0088744A"/>
    <w:rsid w:val="00894F07"/>
    <w:rsid w:val="008A20BD"/>
    <w:rsid w:val="008A2762"/>
    <w:rsid w:val="008A3E85"/>
    <w:rsid w:val="008B6841"/>
    <w:rsid w:val="008C1857"/>
    <w:rsid w:val="008C519A"/>
    <w:rsid w:val="008C62AC"/>
    <w:rsid w:val="008D03BE"/>
    <w:rsid w:val="008E2EB8"/>
    <w:rsid w:val="008E324A"/>
    <w:rsid w:val="008E5E54"/>
    <w:rsid w:val="008E6E46"/>
    <w:rsid w:val="008F0A96"/>
    <w:rsid w:val="008F0CBA"/>
    <w:rsid w:val="008F467C"/>
    <w:rsid w:val="008F52D6"/>
    <w:rsid w:val="008F6651"/>
    <w:rsid w:val="00905A3A"/>
    <w:rsid w:val="00905B37"/>
    <w:rsid w:val="0091291A"/>
    <w:rsid w:val="0091664F"/>
    <w:rsid w:val="00917CE7"/>
    <w:rsid w:val="00920A81"/>
    <w:rsid w:val="00920EB8"/>
    <w:rsid w:val="00932A9E"/>
    <w:rsid w:val="009336C4"/>
    <w:rsid w:val="00934DF4"/>
    <w:rsid w:val="009420AF"/>
    <w:rsid w:val="00952391"/>
    <w:rsid w:val="009543CD"/>
    <w:rsid w:val="009566E2"/>
    <w:rsid w:val="0095672B"/>
    <w:rsid w:val="00964556"/>
    <w:rsid w:val="0096556A"/>
    <w:rsid w:val="00971920"/>
    <w:rsid w:val="009755E6"/>
    <w:rsid w:val="00977801"/>
    <w:rsid w:val="00984083"/>
    <w:rsid w:val="00986B48"/>
    <w:rsid w:val="0099340E"/>
    <w:rsid w:val="009934DD"/>
    <w:rsid w:val="00994489"/>
    <w:rsid w:val="009964BB"/>
    <w:rsid w:val="009A7735"/>
    <w:rsid w:val="009B1E56"/>
    <w:rsid w:val="009B45DD"/>
    <w:rsid w:val="009C0181"/>
    <w:rsid w:val="009C0B11"/>
    <w:rsid w:val="009C50DB"/>
    <w:rsid w:val="009D1A5B"/>
    <w:rsid w:val="009D702E"/>
    <w:rsid w:val="009D79BC"/>
    <w:rsid w:val="009E0FC7"/>
    <w:rsid w:val="009F1C79"/>
    <w:rsid w:val="009F21DE"/>
    <w:rsid w:val="009F6669"/>
    <w:rsid w:val="00A0088D"/>
    <w:rsid w:val="00A01610"/>
    <w:rsid w:val="00A01A2C"/>
    <w:rsid w:val="00A022E2"/>
    <w:rsid w:val="00A10CD3"/>
    <w:rsid w:val="00A118D5"/>
    <w:rsid w:val="00A13253"/>
    <w:rsid w:val="00A15704"/>
    <w:rsid w:val="00A228E8"/>
    <w:rsid w:val="00A2730A"/>
    <w:rsid w:val="00A30968"/>
    <w:rsid w:val="00A313D6"/>
    <w:rsid w:val="00A32B52"/>
    <w:rsid w:val="00A42EB3"/>
    <w:rsid w:val="00A43592"/>
    <w:rsid w:val="00A4664A"/>
    <w:rsid w:val="00A57334"/>
    <w:rsid w:val="00A606CA"/>
    <w:rsid w:val="00A62162"/>
    <w:rsid w:val="00A629C6"/>
    <w:rsid w:val="00A6631F"/>
    <w:rsid w:val="00A66FAA"/>
    <w:rsid w:val="00A70453"/>
    <w:rsid w:val="00A708D0"/>
    <w:rsid w:val="00A73D6D"/>
    <w:rsid w:val="00A81F7F"/>
    <w:rsid w:val="00A855B2"/>
    <w:rsid w:val="00A95FB2"/>
    <w:rsid w:val="00AA0EB6"/>
    <w:rsid w:val="00AA159C"/>
    <w:rsid w:val="00AA3A00"/>
    <w:rsid w:val="00AA4D88"/>
    <w:rsid w:val="00AA7C94"/>
    <w:rsid w:val="00AB21A0"/>
    <w:rsid w:val="00AC0C82"/>
    <w:rsid w:val="00AC7D71"/>
    <w:rsid w:val="00AD6A83"/>
    <w:rsid w:val="00AE07D5"/>
    <w:rsid w:val="00AE3CDA"/>
    <w:rsid w:val="00AF330A"/>
    <w:rsid w:val="00AF4173"/>
    <w:rsid w:val="00AF4253"/>
    <w:rsid w:val="00B02981"/>
    <w:rsid w:val="00B06028"/>
    <w:rsid w:val="00B07508"/>
    <w:rsid w:val="00B10328"/>
    <w:rsid w:val="00B10445"/>
    <w:rsid w:val="00B13967"/>
    <w:rsid w:val="00B14627"/>
    <w:rsid w:val="00B157E6"/>
    <w:rsid w:val="00B16236"/>
    <w:rsid w:val="00B17CD2"/>
    <w:rsid w:val="00B314C4"/>
    <w:rsid w:val="00B3246E"/>
    <w:rsid w:val="00B34468"/>
    <w:rsid w:val="00B34DD2"/>
    <w:rsid w:val="00B35DC8"/>
    <w:rsid w:val="00B414A0"/>
    <w:rsid w:val="00B41851"/>
    <w:rsid w:val="00B41DFD"/>
    <w:rsid w:val="00B567FF"/>
    <w:rsid w:val="00B62623"/>
    <w:rsid w:val="00B66379"/>
    <w:rsid w:val="00B67C63"/>
    <w:rsid w:val="00B71BE7"/>
    <w:rsid w:val="00B72140"/>
    <w:rsid w:val="00B730DC"/>
    <w:rsid w:val="00B736BA"/>
    <w:rsid w:val="00B757C9"/>
    <w:rsid w:val="00B80583"/>
    <w:rsid w:val="00B80817"/>
    <w:rsid w:val="00B83F0F"/>
    <w:rsid w:val="00B84AAD"/>
    <w:rsid w:val="00B865E3"/>
    <w:rsid w:val="00B908B0"/>
    <w:rsid w:val="00B911C5"/>
    <w:rsid w:val="00B917F6"/>
    <w:rsid w:val="00B930F4"/>
    <w:rsid w:val="00B97642"/>
    <w:rsid w:val="00BA3887"/>
    <w:rsid w:val="00BB03CD"/>
    <w:rsid w:val="00BB197E"/>
    <w:rsid w:val="00BC41CD"/>
    <w:rsid w:val="00BC6A2F"/>
    <w:rsid w:val="00BD3A52"/>
    <w:rsid w:val="00BD43FA"/>
    <w:rsid w:val="00BE289B"/>
    <w:rsid w:val="00BE31F8"/>
    <w:rsid w:val="00BE6E8E"/>
    <w:rsid w:val="00BF0AD7"/>
    <w:rsid w:val="00BF26D3"/>
    <w:rsid w:val="00BF41F9"/>
    <w:rsid w:val="00BF5536"/>
    <w:rsid w:val="00BF582C"/>
    <w:rsid w:val="00BF7C65"/>
    <w:rsid w:val="00C210B2"/>
    <w:rsid w:val="00C21198"/>
    <w:rsid w:val="00C21948"/>
    <w:rsid w:val="00C22E8F"/>
    <w:rsid w:val="00C250DD"/>
    <w:rsid w:val="00C270C4"/>
    <w:rsid w:val="00C32809"/>
    <w:rsid w:val="00C4019B"/>
    <w:rsid w:val="00C55ECD"/>
    <w:rsid w:val="00C60E11"/>
    <w:rsid w:val="00C64613"/>
    <w:rsid w:val="00C65BC1"/>
    <w:rsid w:val="00C671E0"/>
    <w:rsid w:val="00C70AD5"/>
    <w:rsid w:val="00C70D78"/>
    <w:rsid w:val="00C723CF"/>
    <w:rsid w:val="00C75225"/>
    <w:rsid w:val="00C75302"/>
    <w:rsid w:val="00C77658"/>
    <w:rsid w:val="00C84961"/>
    <w:rsid w:val="00C85BAA"/>
    <w:rsid w:val="00C9272A"/>
    <w:rsid w:val="00C93F99"/>
    <w:rsid w:val="00C954F7"/>
    <w:rsid w:val="00CA5D27"/>
    <w:rsid w:val="00CB0CA9"/>
    <w:rsid w:val="00CB1154"/>
    <w:rsid w:val="00CB30DD"/>
    <w:rsid w:val="00CD0088"/>
    <w:rsid w:val="00CE070F"/>
    <w:rsid w:val="00CE128B"/>
    <w:rsid w:val="00CE1571"/>
    <w:rsid w:val="00CE272E"/>
    <w:rsid w:val="00CE3412"/>
    <w:rsid w:val="00CE350D"/>
    <w:rsid w:val="00CE3EDA"/>
    <w:rsid w:val="00CF69DD"/>
    <w:rsid w:val="00D0081F"/>
    <w:rsid w:val="00D0244E"/>
    <w:rsid w:val="00D159EF"/>
    <w:rsid w:val="00D15FE3"/>
    <w:rsid w:val="00D200AC"/>
    <w:rsid w:val="00D275CF"/>
    <w:rsid w:val="00D2769E"/>
    <w:rsid w:val="00D302A2"/>
    <w:rsid w:val="00D37616"/>
    <w:rsid w:val="00D40533"/>
    <w:rsid w:val="00D44E42"/>
    <w:rsid w:val="00D50257"/>
    <w:rsid w:val="00D50C17"/>
    <w:rsid w:val="00D538A0"/>
    <w:rsid w:val="00D6365B"/>
    <w:rsid w:val="00D65865"/>
    <w:rsid w:val="00D65BDC"/>
    <w:rsid w:val="00D6790B"/>
    <w:rsid w:val="00D75B1E"/>
    <w:rsid w:val="00D76191"/>
    <w:rsid w:val="00D777BD"/>
    <w:rsid w:val="00D83DE2"/>
    <w:rsid w:val="00D90FC8"/>
    <w:rsid w:val="00D93584"/>
    <w:rsid w:val="00D94E96"/>
    <w:rsid w:val="00D97B28"/>
    <w:rsid w:val="00DA129C"/>
    <w:rsid w:val="00DA1A92"/>
    <w:rsid w:val="00DA3B37"/>
    <w:rsid w:val="00DB59FF"/>
    <w:rsid w:val="00DB5F30"/>
    <w:rsid w:val="00DC1191"/>
    <w:rsid w:val="00DC2949"/>
    <w:rsid w:val="00DC2C05"/>
    <w:rsid w:val="00DC616D"/>
    <w:rsid w:val="00DD121C"/>
    <w:rsid w:val="00DD2110"/>
    <w:rsid w:val="00DF16D3"/>
    <w:rsid w:val="00E30460"/>
    <w:rsid w:val="00E434C2"/>
    <w:rsid w:val="00E450C4"/>
    <w:rsid w:val="00E4622C"/>
    <w:rsid w:val="00E560E5"/>
    <w:rsid w:val="00E57EFE"/>
    <w:rsid w:val="00E61786"/>
    <w:rsid w:val="00E63CBE"/>
    <w:rsid w:val="00E649B6"/>
    <w:rsid w:val="00E71FEF"/>
    <w:rsid w:val="00E7479B"/>
    <w:rsid w:val="00E81F93"/>
    <w:rsid w:val="00E822C2"/>
    <w:rsid w:val="00E85083"/>
    <w:rsid w:val="00E862CF"/>
    <w:rsid w:val="00E9332D"/>
    <w:rsid w:val="00E943B7"/>
    <w:rsid w:val="00E9488E"/>
    <w:rsid w:val="00EA1473"/>
    <w:rsid w:val="00EA2D28"/>
    <w:rsid w:val="00EA7C05"/>
    <w:rsid w:val="00EB7540"/>
    <w:rsid w:val="00EC10E4"/>
    <w:rsid w:val="00ED153D"/>
    <w:rsid w:val="00ED28A5"/>
    <w:rsid w:val="00ED39DE"/>
    <w:rsid w:val="00EE7E55"/>
    <w:rsid w:val="00EF23AA"/>
    <w:rsid w:val="00EF2895"/>
    <w:rsid w:val="00EF3B8A"/>
    <w:rsid w:val="00F00CEC"/>
    <w:rsid w:val="00F15776"/>
    <w:rsid w:val="00F24186"/>
    <w:rsid w:val="00F262D2"/>
    <w:rsid w:val="00F365FC"/>
    <w:rsid w:val="00F37E73"/>
    <w:rsid w:val="00F40A56"/>
    <w:rsid w:val="00F420C6"/>
    <w:rsid w:val="00F42254"/>
    <w:rsid w:val="00F457D6"/>
    <w:rsid w:val="00F5292F"/>
    <w:rsid w:val="00F538B5"/>
    <w:rsid w:val="00F60E52"/>
    <w:rsid w:val="00F623C7"/>
    <w:rsid w:val="00F646F3"/>
    <w:rsid w:val="00F653E6"/>
    <w:rsid w:val="00F668F9"/>
    <w:rsid w:val="00F82010"/>
    <w:rsid w:val="00F84D77"/>
    <w:rsid w:val="00F90CC5"/>
    <w:rsid w:val="00FA16B2"/>
    <w:rsid w:val="00FA1DD0"/>
    <w:rsid w:val="00FA2EC9"/>
    <w:rsid w:val="00FB207E"/>
    <w:rsid w:val="00FB2418"/>
    <w:rsid w:val="00FC15F6"/>
    <w:rsid w:val="00FC1C63"/>
    <w:rsid w:val="00FC54F7"/>
    <w:rsid w:val="00FD41B0"/>
    <w:rsid w:val="00FD5119"/>
    <w:rsid w:val="00FD74BE"/>
    <w:rsid w:val="00FE0DC9"/>
    <w:rsid w:val="00FE1D4E"/>
    <w:rsid w:val="00FE1F47"/>
    <w:rsid w:val="00FF0466"/>
    <w:rsid w:val="00FF053B"/>
    <w:rsid w:val="00FF3DCF"/>
    <w:rsid w:val="00FF7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DB172"/>
  <w15:docId w15:val="{B0A16F19-D2F2-426D-94A7-089B218A9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02E"/>
  </w:style>
  <w:style w:type="paragraph" w:styleId="Heading1">
    <w:name w:val="heading 1"/>
    <w:basedOn w:val="Normal"/>
    <w:next w:val="Normal"/>
    <w:link w:val="Heading1Char"/>
    <w:uiPriority w:val="9"/>
    <w:qFormat/>
    <w:rsid w:val="00A01A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1A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1A2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1A2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01A2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01A2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01A2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01A2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01A2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A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1A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1A2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1A2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01A2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01A2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01A2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01A2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01A2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01A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A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A2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A2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01A2C"/>
    <w:pPr>
      <w:spacing w:before="160"/>
      <w:jc w:val="center"/>
    </w:pPr>
    <w:rPr>
      <w:i/>
      <w:iCs/>
      <w:color w:val="404040" w:themeColor="text1" w:themeTint="BF"/>
    </w:rPr>
  </w:style>
  <w:style w:type="character" w:customStyle="1" w:styleId="QuoteChar">
    <w:name w:val="Quote Char"/>
    <w:basedOn w:val="DefaultParagraphFont"/>
    <w:link w:val="Quote"/>
    <w:uiPriority w:val="29"/>
    <w:rsid w:val="00A01A2C"/>
    <w:rPr>
      <w:i/>
      <w:iCs/>
      <w:color w:val="404040" w:themeColor="text1" w:themeTint="BF"/>
    </w:rPr>
  </w:style>
  <w:style w:type="paragraph" w:styleId="ListParagraph">
    <w:name w:val="List Paragraph"/>
    <w:basedOn w:val="Normal"/>
    <w:uiPriority w:val="34"/>
    <w:qFormat/>
    <w:rsid w:val="00A01A2C"/>
    <w:pPr>
      <w:ind w:left="720"/>
      <w:contextualSpacing/>
    </w:pPr>
  </w:style>
  <w:style w:type="character" w:styleId="IntenseEmphasis">
    <w:name w:val="Intense Emphasis"/>
    <w:basedOn w:val="DefaultParagraphFont"/>
    <w:uiPriority w:val="21"/>
    <w:qFormat/>
    <w:rsid w:val="00A01A2C"/>
    <w:rPr>
      <w:i/>
      <w:iCs/>
      <w:color w:val="0F4761" w:themeColor="accent1" w:themeShade="BF"/>
    </w:rPr>
  </w:style>
  <w:style w:type="paragraph" w:styleId="IntenseQuote">
    <w:name w:val="Intense Quote"/>
    <w:basedOn w:val="Normal"/>
    <w:next w:val="Normal"/>
    <w:link w:val="IntenseQuoteChar"/>
    <w:uiPriority w:val="30"/>
    <w:qFormat/>
    <w:rsid w:val="00A01A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A2C"/>
    <w:rPr>
      <w:i/>
      <w:iCs/>
      <w:color w:val="0F4761" w:themeColor="accent1" w:themeShade="BF"/>
    </w:rPr>
  </w:style>
  <w:style w:type="character" w:styleId="IntenseReference">
    <w:name w:val="Intense Reference"/>
    <w:basedOn w:val="DefaultParagraphFont"/>
    <w:uiPriority w:val="32"/>
    <w:qFormat/>
    <w:rsid w:val="00A01A2C"/>
    <w:rPr>
      <w:b/>
      <w:bCs/>
      <w:smallCaps/>
      <w:color w:val="0F4761" w:themeColor="accent1" w:themeShade="BF"/>
      <w:spacing w:val="5"/>
    </w:rPr>
  </w:style>
  <w:style w:type="paragraph" w:styleId="Header">
    <w:name w:val="header"/>
    <w:basedOn w:val="Normal"/>
    <w:link w:val="HeaderChar"/>
    <w:uiPriority w:val="99"/>
    <w:unhideWhenUsed/>
    <w:rsid w:val="009C0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181"/>
  </w:style>
  <w:style w:type="paragraph" w:styleId="Footer">
    <w:name w:val="footer"/>
    <w:basedOn w:val="Normal"/>
    <w:link w:val="FooterChar"/>
    <w:uiPriority w:val="99"/>
    <w:unhideWhenUsed/>
    <w:rsid w:val="009C01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181"/>
  </w:style>
  <w:style w:type="character" w:styleId="CommentReference">
    <w:name w:val="annotation reference"/>
    <w:basedOn w:val="DefaultParagraphFont"/>
    <w:uiPriority w:val="99"/>
    <w:semiHidden/>
    <w:unhideWhenUsed/>
    <w:rsid w:val="00175B99"/>
    <w:rPr>
      <w:sz w:val="16"/>
      <w:szCs w:val="16"/>
    </w:rPr>
  </w:style>
  <w:style w:type="paragraph" w:styleId="CommentText">
    <w:name w:val="annotation text"/>
    <w:basedOn w:val="Normal"/>
    <w:link w:val="CommentTextChar"/>
    <w:uiPriority w:val="99"/>
    <w:unhideWhenUsed/>
    <w:rsid w:val="00175B99"/>
    <w:pPr>
      <w:spacing w:line="240" w:lineRule="auto"/>
    </w:pPr>
    <w:rPr>
      <w:sz w:val="20"/>
      <w:szCs w:val="20"/>
    </w:rPr>
  </w:style>
  <w:style w:type="character" w:customStyle="1" w:styleId="CommentTextChar">
    <w:name w:val="Comment Text Char"/>
    <w:basedOn w:val="DefaultParagraphFont"/>
    <w:link w:val="CommentText"/>
    <w:uiPriority w:val="99"/>
    <w:rsid w:val="00175B99"/>
    <w:rPr>
      <w:sz w:val="20"/>
      <w:szCs w:val="20"/>
    </w:rPr>
  </w:style>
  <w:style w:type="paragraph" w:styleId="CommentSubject">
    <w:name w:val="annotation subject"/>
    <w:basedOn w:val="CommentText"/>
    <w:next w:val="CommentText"/>
    <w:link w:val="CommentSubjectChar"/>
    <w:uiPriority w:val="99"/>
    <w:semiHidden/>
    <w:unhideWhenUsed/>
    <w:rsid w:val="00175B99"/>
    <w:rPr>
      <w:b/>
      <w:bCs/>
    </w:rPr>
  </w:style>
  <w:style w:type="character" w:customStyle="1" w:styleId="CommentSubjectChar">
    <w:name w:val="Comment Subject Char"/>
    <w:basedOn w:val="CommentTextChar"/>
    <w:link w:val="CommentSubject"/>
    <w:uiPriority w:val="99"/>
    <w:semiHidden/>
    <w:rsid w:val="00175B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cymru.org.uk/advocacy-we-offer/independent-mental-capacity-advocate-imca/" TargetMode="External"/><Relationship Id="rId18" Type="http://schemas.openxmlformats.org/officeDocument/2006/relationships/hyperlink" Target="https://ascymru.org.uk/about/who-we-are/" TargetMode="External"/><Relationship Id="rId26" Type="http://schemas.openxmlformats.org/officeDocument/2006/relationships/hyperlink" Target="https://www.careopinion.org.uk/299561" TargetMode="External"/><Relationship Id="rId39" Type="http://schemas.openxmlformats.org/officeDocument/2006/relationships/hyperlink" Target="https://qualityadvocacy.org.uk/home/introducing-the-advocacy-quality-performance-mark/" TargetMode="External"/><Relationship Id="rId21" Type="http://schemas.openxmlformats.org/officeDocument/2006/relationships/hyperlink" Target="https://www.careopinion.org.uk/info/mission" TargetMode="External"/><Relationship Id="rId34" Type="http://schemas.openxmlformats.org/officeDocument/2006/relationships/hyperlink" Target="https://www.legislation.gov.uk/ukpga/2007/12/contents" TargetMode="External"/><Relationship Id="rId42" Type="http://schemas.openxmlformats.org/officeDocument/2006/relationships/hyperlink" Target="https://consult.education.gov.uk/children-in-need/f-revisions-to-the-national-standards-and-statutor/supporting_documents/Revised%20National%20Standards%20for%20the%20Provision%20of%20Children%20and%20Young%20Peoples%20Advocacy%20Services.pdf" TargetMode="External"/><Relationship Id="rId47" Type="http://schemas.openxmlformats.org/officeDocument/2006/relationships/hyperlink" Target="https://www.iriss.org.uk/sites/default/files/iriss-insight-20.pdf" TargetMode="External"/><Relationship Id="rId50" Type="http://schemas.openxmlformats.org/officeDocument/2006/relationships/hyperlink" Target="https://doi.org/10.1016/j.jebo.2022.08.002" TargetMode="External"/><Relationship Id="rId7" Type="http://schemas.openxmlformats.org/officeDocument/2006/relationships/hyperlink" Target="https://ascymru.org.uk/about/the-history-of-asc/" TargetMode="External"/><Relationship Id="rId2" Type="http://schemas.openxmlformats.org/officeDocument/2006/relationships/settings" Target="settings.xml"/><Relationship Id="rId16" Type="http://schemas.openxmlformats.org/officeDocument/2006/relationships/hyperlink" Target="https://ascymru.org.uk/about/quality-of-our-service/" TargetMode="External"/><Relationship Id="rId29" Type="http://schemas.openxmlformats.org/officeDocument/2006/relationships/hyperlink" Target="https://doi.org/10.1111/poms.12509" TargetMode="External"/><Relationship Id="rId11" Type="http://schemas.openxmlformats.org/officeDocument/2006/relationships/hyperlink" Target="https://ascymru.org.uk/advocacy-we-offer/specialist-advocacy/" TargetMode="External"/><Relationship Id="rId24" Type="http://schemas.openxmlformats.org/officeDocument/2006/relationships/hyperlink" Target="https://www.careopinion.org.uk/1163594" TargetMode="External"/><Relationship Id="rId32" Type="http://schemas.openxmlformats.org/officeDocument/2006/relationships/hyperlink" Target="https://doi.org/10.1002/asi.22784" TargetMode="External"/><Relationship Id="rId37" Type="http://schemas.openxmlformats.org/officeDocument/2006/relationships/hyperlink" Target="https://qualityadvocacy.org.uk/about-the-qpm/" TargetMode="External"/><Relationship Id="rId40" Type="http://schemas.openxmlformats.org/officeDocument/2006/relationships/hyperlink" Target="https://qualityadvocacy.org.uk/wp-content/uploads/2021/02/QPM-Assessment-Timeline.pdf" TargetMode="External"/><Relationship Id="rId45" Type="http://schemas.openxmlformats.org/officeDocument/2006/relationships/hyperlink" Target="https://www.legislation.gov.uk/anaw/2014/4/contents" TargetMode="External"/><Relationship Id="rId53"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ascymru.org.uk/wp-content/uploads/2023/05/Advocacy-Charter-A3.pdf" TargetMode="External"/><Relationship Id="rId19" Type="http://schemas.openxmlformats.org/officeDocument/2006/relationships/hyperlink" Target="https://ascymru.org.uk/about/who-we-are/" TargetMode="External"/><Relationship Id="rId31" Type="http://schemas.openxmlformats.org/officeDocument/2006/relationships/hyperlink" Target="https://www.waspi.gov.wales/files/assured-isps/547-advocacy-support-cymru/" TargetMode="External"/><Relationship Id="rId44" Type="http://schemas.openxmlformats.org/officeDocument/2006/relationships/hyperlink" Target="https://socialcare.wales/resources-guidance/information-and-learning-hub/learning-resources/social-services-and-well-being-wales-act-2014/advocacy/overview" TargetMode="External"/><Relationship Id="rId52"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ascymru.org.uk/wp-content/uploads/2023/05/Advocacy-Charter-A3.pdf" TargetMode="External"/><Relationship Id="rId14" Type="http://schemas.openxmlformats.org/officeDocument/2006/relationships/hyperlink" Target="https://ascymru.org.uk/wp-content/uploads/2023/06/ASC_Under_18s_Leaflet.pdf" TargetMode="External"/><Relationship Id="rId22" Type="http://schemas.openxmlformats.org/officeDocument/2006/relationships/hyperlink" Target="https://www.careopinion.org.uk/info/about" TargetMode="External"/><Relationship Id="rId27" Type="http://schemas.openxmlformats.org/officeDocument/2006/relationships/hyperlink" Target="https://www.careopinion.org.uk/299561" TargetMode="External"/><Relationship Id="rId30" Type="http://schemas.openxmlformats.org/officeDocument/2006/relationships/hyperlink" Target="https://www.gov.wales/sites/default/files/publications/2019-08/national-standards-and-outcomes-framework-for-children-and-young-people-in-wales.pdf" TargetMode="External"/><Relationship Id="rId35" Type="http://schemas.openxmlformats.org/officeDocument/2006/relationships/hyperlink" Target="https://www.legislation.gov.uk/ukpga/2005/9/contents" TargetMode="External"/><Relationship Id="rId43" Type="http://schemas.openxmlformats.org/officeDocument/2006/relationships/hyperlink" Target="https://www.legislation.gov.uk/anaw/2016/2/schedule/1/crossheading/advocacy-services" TargetMode="External"/><Relationship Id="rId48" Type="http://schemas.openxmlformats.org/officeDocument/2006/relationships/hyperlink" Target="https://www.legislation.gov.uk/uksi/2004/719/regulation/1/made" TargetMode="External"/><Relationship Id="rId8" Type="http://schemas.openxmlformats.org/officeDocument/2006/relationships/hyperlink" Target="https://ascymru.org.uk/about/the-history-of-asc/" TargetMode="External"/><Relationship Id="rId51" Type="http://schemas.openxmlformats.org/officeDocument/2006/relationships/header" Target="header1.xml"/><Relationship Id="rId3" Type="http://schemas.openxmlformats.org/officeDocument/2006/relationships/webSettings" Target="webSettings.xml"/><Relationship Id="rId12" Type="http://schemas.openxmlformats.org/officeDocument/2006/relationships/hyperlink" Target="https://ascymru.org.uk/advocacy-we-offer/independent-mental-capacity-advocate-imca/" TargetMode="External"/><Relationship Id="rId17" Type="http://schemas.openxmlformats.org/officeDocument/2006/relationships/hyperlink" Target="https://ascymru.org.uk/about/who-we-are/" TargetMode="External"/><Relationship Id="rId25" Type="http://schemas.openxmlformats.org/officeDocument/2006/relationships/hyperlink" Target="https://www.careopinion.org.uk/1162324" TargetMode="External"/><Relationship Id="rId33" Type="http://schemas.openxmlformats.org/officeDocument/2006/relationships/hyperlink" Target="https://www.legislation.gov.uk/ukpga/2005/9/contents" TargetMode="External"/><Relationship Id="rId38" Type="http://schemas.openxmlformats.org/officeDocument/2006/relationships/hyperlink" Target="https://qualityadvocacy.org.uk/about-the-qpm/" TargetMode="External"/><Relationship Id="rId46" Type="http://schemas.openxmlformats.org/officeDocument/2006/relationships/hyperlink" Target="https://www.gov.wales/sites/default/files/publications/2019-12/social-services-and--well-being-wales-act-2014-part-10-code-of-practice-advocacy.pdf" TargetMode="External"/><Relationship Id="rId20" Type="http://schemas.openxmlformats.org/officeDocument/2006/relationships/hyperlink" Target="https://www.nyas.net/about-us/what-we-do/advocacy-services/" TargetMode="External"/><Relationship Id="rId41" Type="http://schemas.openxmlformats.org/officeDocument/2006/relationships/hyperlink" Target="https://qualityadvocacy.org.uk/about-the-qpm/how-much-does-the-qpm-cost/"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scymru.org.uk/about/the-history-of-asc/" TargetMode="External"/><Relationship Id="rId15" Type="http://schemas.openxmlformats.org/officeDocument/2006/relationships/hyperlink" Target="https://ascymru.org.uk/advocacy-we-offer/independent-mental-health-advocate-imha/" TargetMode="External"/><Relationship Id="rId23" Type="http://schemas.openxmlformats.org/officeDocument/2006/relationships/hyperlink" Target="https://www.careopinion.org.uk/1163528" TargetMode="External"/><Relationship Id="rId28" Type="http://schemas.openxmlformats.org/officeDocument/2006/relationships/hyperlink" Target="https://www.careopinion.org.uk/89174" TargetMode="External"/><Relationship Id="rId36" Type="http://schemas.openxmlformats.org/officeDocument/2006/relationships/hyperlink" Target="https://www.legislation.gov.uk/ukpga/2007/12/part/1/chapter/3/crossheading/advocacy" TargetMode="External"/><Relationship Id="rId49" Type="http://schemas.openxmlformats.org/officeDocument/2006/relationships/hyperlink" Target="https://www.legislation.gov.uk/ukpga/2014/23/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15</Pages>
  <Words>5238</Words>
  <Characters>29862</Characters>
  <Application>Microsoft Office Word</Application>
  <DocSecurity>0</DocSecurity>
  <Lines>248</Lines>
  <Paragraphs>70</Paragraphs>
  <ScaleCrop>false</ScaleCrop>
  <Company/>
  <LinksUpToDate>false</LinksUpToDate>
  <CharactersWithSpaces>35030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Ricky Cooper (2203269)</dc:creator>
  <cp:lastModifiedBy>Ricky Cooper (2203269)</cp:lastModifiedBy>
  <cp:revision>89</cp:revision>
  <dcterms:created xsi:type="dcterms:W3CDTF">2025-02-10T09:33:00Z</dcterms:created>
  <dcterms:modified xsi:type="dcterms:W3CDTF">2025-02-10T13:40:00Z</dcterms:modified>
</cp:coreProperties>
</file>