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EC63D" w14:textId="741E6EF5" w:rsidR="007343FB" w:rsidRPr="00017846" w:rsidRDefault="00220DB8" w:rsidP="007343FB">
      <w:pPr>
        <w:rPr>
          <w:rFonts w:cstheme="minorHAnsi"/>
          <w:b/>
          <w:bCs/>
          <w:sz w:val="36"/>
          <w:szCs w:val="36"/>
        </w:rPr>
      </w:pPr>
      <w:r w:rsidRPr="00017846">
        <w:rPr>
          <w:rFonts w:cstheme="minorHAnsi"/>
          <w:b/>
          <w:bCs/>
          <w:sz w:val="36"/>
          <w:szCs w:val="36"/>
        </w:rPr>
        <w:t xml:space="preserve">Literature review </w:t>
      </w:r>
    </w:p>
    <w:p w14:paraId="46D9CB01" w14:textId="77777777" w:rsidR="00220DB8" w:rsidRPr="00017846" w:rsidRDefault="00220DB8" w:rsidP="007343FB">
      <w:pPr>
        <w:rPr>
          <w:rFonts w:cstheme="minorHAnsi"/>
          <w:b/>
          <w:bCs/>
          <w:sz w:val="36"/>
          <w:szCs w:val="36"/>
        </w:rPr>
      </w:pPr>
    </w:p>
    <w:p w14:paraId="7C59DC99" w14:textId="26DF781A" w:rsidR="007343FB" w:rsidRPr="00017846" w:rsidRDefault="007343FB" w:rsidP="007343FB">
      <w:pPr>
        <w:rPr>
          <w:rFonts w:cstheme="minorHAnsi"/>
          <w:b/>
          <w:bCs/>
        </w:rPr>
      </w:pPr>
      <w:r w:rsidRPr="00017846">
        <w:rPr>
          <w:rFonts w:cstheme="minorHAnsi"/>
          <w:b/>
          <w:bCs/>
        </w:rPr>
        <w:t>Introduction</w:t>
      </w:r>
    </w:p>
    <w:p w14:paraId="16E55088" w14:textId="77777777" w:rsidR="008777B6" w:rsidRPr="00017846" w:rsidRDefault="008777B6" w:rsidP="007343FB">
      <w:pPr>
        <w:rPr>
          <w:rFonts w:cstheme="minorHAnsi"/>
        </w:rPr>
      </w:pPr>
    </w:p>
    <w:p w14:paraId="6C624EB1" w14:textId="77777777" w:rsidR="007343FB" w:rsidRPr="00017846" w:rsidRDefault="007343FB" w:rsidP="007343FB">
      <w:pPr>
        <w:rPr>
          <w:rFonts w:cstheme="minorHAnsi"/>
        </w:rPr>
      </w:pPr>
    </w:p>
    <w:p w14:paraId="671F4D9D" w14:textId="1E70E733" w:rsidR="007343FB" w:rsidRPr="00017846" w:rsidRDefault="007343FB" w:rsidP="007343FB">
      <w:pPr>
        <w:rPr>
          <w:rFonts w:cstheme="minorHAnsi"/>
        </w:rPr>
      </w:pPr>
      <w:r w:rsidRPr="00017846">
        <w:rPr>
          <w:rFonts w:cstheme="minorHAnsi"/>
        </w:rPr>
        <w:t>The process of integrating digital technology across all company areas to improve operations and provide more value to customers is known as "digital transformation," and it is a crucial phenomenon that is revolutionising numerous industries in the twenty-first century. Retail is one industry where this shift has been particularly obvious. Traditional brick-and-mortar businesses have been compelled to use digital technologies to stay competitive in the face of changing consumer behaviours and the explosion in e-commerce.</w:t>
      </w:r>
    </w:p>
    <w:p w14:paraId="36F16078" w14:textId="77777777" w:rsidR="007343FB" w:rsidRPr="00017846" w:rsidRDefault="007343FB" w:rsidP="007343FB">
      <w:pPr>
        <w:rPr>
          <w:rFonts w:cstheme="minorHAnsi"/>
        </w:rPr>
      </w:pPr>
    </w:p>
    <w:p w14:paraId="650EACAA" w14:textId="77777777" w:rsidR="007343FB" w:rsidRPr="00017846" w:rsidRDefault="007343FB" w:rsidP="007343FB">
      <w:pPr>
        <w:rPr>
          <w:rFonts w:cstheme="minorHAnsi"/>
        </w:rPr>
      </w:pPr>
      <w:r w:rsidRPr="00017846">
        <w:rPr>
          <w:rFonts w:cstheme="minorHAnsi"/>
        </w:rPr>
        <w:t>This analysis of the literature will focus on Marks and Spencer (M&amp;S), a well-known British retail brand, and examine the company's adoption of digital transformation techniques and the ensuing impact on consumer engagement and sales performance. M&amp;S has embraced the digital wave, integrating numerous digital initiatives across its operations in an effort to increase consumer engagement and, as a result, accelerate sales growth. M&amp;S has a long history and a significant market position.</w:t>
      </w:r>
    </w:p>
    <w:p w14:paraId="7F02E420" w14:textId="77777777" w:rsidR="007343FB" w:rsidRPr="00017846" w:rsidRDefault="007343FB" w:rsidP="007343FB">
      <w:pPr>
        <w:rPr>
          <w:rFonts w:cstheme="minorHAnsi"/>
        </w:rPr>
      </w:pPr>
    </w:p>
    <w:p w14:paraId="2CF68ED2" w14:textId="77777777" w:rsidR="007343FB" w:rsidRPr="00017846" w:rsidRDefault="007343FB" w:rsidP="007343FB">
      <w:pPr>
        <w:rPr>
          <w:rFonts w:cstheme="minorHAnsi"/>
        </w:rPr>
      </w:pPr>
      <w:r w:rsidRPr="00017846">
        <w:rPr>
          <w:rFonts w:cstheme="minorHAnsi"/>
        </w:rPr>
        <w:t>In order to investigate various essential topics, we will delve into the body of scholarly and industry-related literature throughout this literature study. The study will first outline the larger context of the retail industry's digital transformation and explain how and why this revolution is crucial for retail companies right now. A comprehensive explanation of this phenomenon will be provided through the use of theoretical models and empirical investigation.</w:t>
      </w:r>
    </w:p>
    <w:p w14:paraId="09D1D70C" w14:textId="77777777" w:rsidR="007343FB" w:rsidRPr="00017846" w:rsidRDefault="007343FB" w:rsidP="007343FB">
      <w:pPr>
        <w:rPr>
          <w:rFonts w:cstheme="minorHAnsi"/>
        </w:rPr>
      </w:pPr>
    </w:p>
    <w:p w14:paraId="5233A925" w14:textId="77777777" w:rsidR="007343FB" w:rsidRPr="00017846" w:rsidRDefault="007343FB" w:rsidP="007343FB">
      <w:pPr>
        <w:rPr>
          <w:rFonts w:cstheme="minorHAnsi"/>
        </w:rPr>
      </w:pPr>
      <w:r w:rsidRPr="00017846">
        <w:rPr>
          <w:rFonts w:cstheme="minorHAnsi"/>
        </w:rPr>
        <w:t>The study will then concentrate on M&amp;S's unique digital transformation strategies. It will examine many business models that M&amp;S has used, including data-driven customer analytics, individualised marketing, multichannel integration, and customer service advances. Each of these projects will be thoroughly examined to determine their viability and scope for improvement.</w:t>
      </w:r>
    </w:p>
    <w:p w14:paraId="22ECDCB7" w14:textId="77777777" w:rsidR="007343FB" w:rsidRPr="00017846" w:rsidRDefault="007343FB" w:rsidP="007343FB">
      <w:pPr>
        <w:rPr>
          <w:rFonts w:cstheme="minorHAnsi"/>
        </w:rPr>
      </w:pPr>
    </w:p>
    <w:p w14:paraId="73DC1E03" w14:textId="77777777" w:rsidR="007343FB" w:rsidRPr="00017846" w:rsidRDefault="007343FB" w:rsidP="007343FB">
      <w:pPr>
        <w:rPr>
          <w:rFonts w:cstheme="minorHAnsi"/>
        </w:rPr>
      </w:pPr>
      <w:r w:rsidRPr="00017846">
        <w:rPr>
          <w:rFonts w:cstheme="minorHAnsi"/>
        </w:rPr>
        <w:t>The focus of the part that follows will be on how these digital activities affect customer engagement and sales. The review will examine how digital transformation has changed how M&amp;S interacts with its customers and affected their purchase behaviours using pertinent models and empirical investigations.</w:t>
      </w:r>
    </w:p>
    <w:p w14:paraId="5E784882" w14:textId="77777777" w:rsidR="007343FB" w:rsidRPr="00017846" w:rsidRDefault="007343FB" w:rsidP="007343FB">
      <w:pPr>
        <w:rPr>
          <w:rFonts w:cstheme="minorHAnsi"/>
        </w:rPr>
      </w:pPr>
    </w:p>
    <w:p w14:paraId="478280F6" w14:textId="77777777" w:rsidR="007343FB" w:rsidRPr="00017846" w:rsidRDefault="007343FB" w:rsidP="007343FB">
      <w:pPr>
        <w:rPr>
          <w:rFonts w:cstheme="minorHAnsi"/>
        </w:rPr>
      </w:pPr>
      <w:r w:rsidRPr="00017846">
        <w:rPr>
          <w:rFonts w:cstheme="minorHAnsi"/>
        </w:rPr>
        <w:t>The evaluation will conclude by summarising the main results and highlighting areas in which more study could advance our knowledge of the retail industry's digital transition. Along the way, it will also point out gaps in the literature and ask whether the theoretical models used adequately reflect the state of the retail industry's digital revolution today.</w:t>
      </w:r>
    </w:p>
    <w:p w14:paraId="749A401F" w14:textId="77777777" w:rsidR="007343FB" w:rsidRPr="00017846" w:rsidRDefault="007343FB" w:rsidP="007343FB">
      <w:pPr>
        <w:rPr>
          <w:rFonts w:cstheme="minorHAnsi"/>
        </w:rPr>
      </w:pPr>
    </w:p>
    <w:p w14:paraId="6A46048D" w14:textId="5C9ACE89" w:rsidR="000E214A" w:rsidRPr="00017846" w:rsidRDefault="007343FB" w:rsidP="007343FB">
      <w:pPr>
        <w:rPr>
          <w:rFonts w:cstheme="minorHAnsi"/>
        </w:rPr>
      </w:pPr>
      <w:r w:rsidRPr="00017846">
        <w:rPr>
          <w:rFonts w:cstheme="minorHAnsi"/>
        </w:rPr>
        <w:t>This literature review's goal is to promote additional study and thought in this field in addition to assimilating existing knowledge. The assessment, which looks at M&amp;S, aims to add to the larger discussion on digital transformation in retail by providing advice for academics, policymakers, and retailers alike.</w:t>
      </w:r>
    </w:p>
    <w:p w14:paraId="57B4BD58" w14:textId="77777777" w:rsidR="007343FB" w:rsidRPr="00017846" w:rsidRDefault="007343FB" w:rsidP="007343FB">
      <w:pPr>
        <w:rPr>
          <w:rFonts w:cstheme="minorHAnsi"/>
        </w:rPr>
      </w:pPr>
    </w:p>
    <w:p w14:paraId="205A2185" w14:textId="77777777" w:rsidR="007343FB" w:rsidRPr="00017846" w:rsidRDefault="007343FB" w:rsidP="007343FB">
      <w:pPr>
        <w:rPr>
          <w:rFonts w:cstheme="minorHAnsi"/>
        </w:rPr>
      </w:pPr>
    </w:p>
    <w:p w14:paraId="6111E0A1" w14:textId="77777777" w:rsidR="007343FB" w:rsidRPr="00017846" w:rsidRDefault="007343FB" w:rsidP="007343FB">
      <w:pPr>
        <w:rPr>
          <w:rFonts w:cstheme="minorHAnsi"/>
        </w:rPr>
      </w:pPr>
    </w:p>
    <w:p w14:paraId="7E94341B" w14:textId="04817F56" w:rsidR="007343FB" w:rsidRPr="00017846" w:rsidRDefault="007343FB" w:rsidP="007343FB">
      <w:pPr>
        <w:rPr>
          <w:rFonts w:cstheme="minorHAnsi"/>
          <w:b/>
          <w:bCs/>
        </w:rPr>
      </w:pPr>
      <w:r w:rsidRPr="00017846">
        <w:rPr>
          <w:rFonts w:cstheme="minorHAnsi"/>
          <w:b/>
          <w:bCs/>
        </w:rPr>
        <w:t>Digital Transformation in Retail</w:t>
      </w:r>
    </w:p>
    <w:p w14:paraId="246FA1CB" w14:textId="77777777" w:rsidR="007343FB" w:rsidRPr="00017846" w:rsidRDefault="007343FB" w:rsidP="007343FB">
      <w:pPr>
        <w:rPr>
          <w:rFonts w:cstheme="minorHAnsi"/>
          <w:b/>
          <w:bCs/>
        </w:rPr>
      </w:pPr>
    </w:p>
    <w:p w14:paraId="09D84EF6" w14:textId="77777777" w:rsidR="007343FB" w:rsidRPr="00017846" w:rsidRDefault="007343FB" w:rsidP="007343FB">
      <w:pPr>
        <w:rPr>
          <w:rFonts w:cstheme="minorHAnsi"/>
          <w:b/>
          <w:bCs/>
        </w:rPr>
      </w:pPr>
    </w:p>
    <w:p w14:paraId="106E58C6" w14:textId="7C8F4218" w:rsidR="007343FB" w:rsidRPr="00017846" w:rsidRDefault="007343FB" w:rsidP="007343FB">
      <w:pPr>
        <w:rPr>
          <w:rFonts w:cstheme="minorHAnsi"/>
        </w:rPr>
      </w:pPr>
      <w:r w:rsidRPr="00017846">
        <w:rPr>
          <w:rFonts w:cstheme="minorHAnsi"/>
        </w:rPr>
        <w:t>Digital transformation refers to the incorporation of digital technology into all aspects of a business, reshaping operations and delivering increased consumer value (</w:t>
      </w:r>
      <w:proofErr w:type="spellStart"/>
      <w:r w:rsidRPr="00017846">
        <w:rPr>
          <w:rFonts w:cstheme="minorHAnsi"/>
        </w:rPr>
        <w:t>Bounfour</w:t>
      </w:r>
      <w:proofErr w:type="spellEnd"/>
      <w:r w:rsidRPr="00017846">
        <w:rPr>
          <w:rFonts w:cstheme="minorHAnsi"/>
        </w:rPr>
        <w:t>, 2016). Digital transformation has been recognised as a strategic necessity in the retail industry due to the ever-changing landscape of consumer behaviour and competition.</w:t>
      </w:r>
      <w:r w:rsidRPr="00017846">
        <w:rPr>
          <w:rFonts w:cstheme="minorHAnsi"/>
          <w:color w:val="252525"/>
        </w:rPr>
        <w:br/>
      </w:r>
      <w:r w:rsidRPr="00017846">
        <w:rPr>
          <w:rFonts w:cstheme="minorHAnsi"/>
          <w:color w:val="252525"/>
        </w:rPr>
        <w:br/>
      </w:r>
      <w:r w:rsidRPr="00017846">
        <w:rPr>
          <w:rFonts w:cstheme="minorHAnsi"/>
        </w:rPr>
        <w:t xml:space="preserve">The increased prevalence of the internet and smartphones has drastically altered the purchasing habits of consumers. E-commerce is progressively complementing or even supplanting traditional brick-and-mortar shopping. According to studies, consumers increasingly rely on online channels for both research and purchases, necessitating an omni-channel retail experience (Verhoef et al., 2015). In this context, </w:t>
      </w:r>
      <w:proofErr w:type="spellStart"/>
      <w:r w:rsidRPr="00017846">
        <w:rPr>
          <w:rFonts w:cstheme="minorHAnsi"/>
        </w:rPr>
        <w:t>Pantano</w:t>
      </w:r>
      <w:proofErr w:type="spellEnd"/>
      <w:r w:rsidRPr="00017846">
        <w:rPr>
          <w:rFonts w:cstheme="minorHAnsi"/>
        </w:rPr>
        <w:t xml:space="preserve"> and </w:t>
      </w:r>
      <w:proofErr w:type="spellStart"/>
      <w:r w:rsidRPr="00017846">
        <w:rPr>
          <w:rFonts w:cstheme="minorHAnsi"/>
        </w:rPr>
        <w:t>Viassone</w:t>
      </w:r>
      <w:proofErr w:type="spellEnd"/>
      <w:r w:rsidRPr="00017846">
        <w:rPr>
          <w:rFonts w:cstheme="minorHAnsi"/>
        </w:rPr>
        <w:t xml:space="preserve"> (2015) assert that digital transformation in retail is not a choice but a necessity.</w:t>
      </w:r>
      <w:r w:rsidRPr="00017846">
        <w:rPr>
          <w:rFonts w:cstheme="minorHAnsi"/>
          <w:color w:val="252525"/>
        </w:rPr>
        <w:br/>
      </w:r>
      <w:r w:rsidRPr="00017846">
        <w:rPr>
          <w:rFonts w:cstheme="minorHAnsi"/>
          <w:color w:val="252525"/>
        </w:rPr>
        <w:br/>
      </w:r>
      <w:r w:rsidRPr="00017846">
        <w:rPr>
          <w:rFonts w:cstheme="minorHAnsi"/>
        </w:rPr>
        <w:t>The retail industry's digital transformation can take many forms, including online stores, mobile applications, social media marketing, and in-store digital experiences. Recent trends include the application of advanced technologies such as augmented reality, virtual reality, and artificial intelligence to improve the consumer experience (Grewal et al., 2017).</w:t>
      </w:r>
      <w:r w:rsidRPr="00017846">
        <w:rPr>
          <w:rFonts w:cstheme="minorHAnsi"/>
          <w:color w:val="252525"/>
        </w:rPr>
        <w:br/>
      </w:r>
      <w:r w:rsidRPr="00017846">
        <w:rPr>
          <w:rFonts w:cstheme="minorHAnsi"/>
          <w:color w:val="252525"/>
        </w:rPr>
        <w:br/>
      </w:r>
      <w:r w:rsidRPr="00017846">
        <w:rPr>
          <w:rFonts w:cstheme="minorHAnsi"/>
        </w:rPr>
        <w:t>Moreover, the digital era has elevated the importance of data. (Chen et al., 2012) The use of big data analytics to comprehend consumer behaviour, preferences, and purchasing patterns has become a crucial component of digital transformation strategies in retail. According to Berman and Bell (2011), retailers can no longer rely primarily on intuition or experience; decisions based on data have become crucial.</w:t>
      </w:r>
      <w:r w:rsidRPr="00017846">
        <w:rPr>
          <w:rFonts w:cstheme="minorHAnsi"/>
          <w:color w:val="252525"/>
        </w:rPr>
        <w:br/>
      </w:r>
      <w:r w:rsidRPr="00017846">
        <w:rPr>
          <w:rFonts w:cstheme="minorHAnsi"/>
          <w:color w:val="252525"/>
        </w:rPr>
        <w:br/>
      </w:r>
      <w:r w:rsidRPr="00017846">
        <w:rPr>
          <w:rFonts w:cstheme="minorHAnsi"/>
        </w:rPr>
        <w:t>However, the literature also highlights challenges associated with the digital retail transformation. These include concerns regarding data privacy and security, technological costs, staff training, and customer and employee resistance to change (Rogers, 2016). In addition, Kane et al. (2015) state that the successful implementation of digital transformation requires a customer-centric approach, a culture of innovation, and a willingness to take risks.</w:t>
      </w:r>
      <w:r w:rsidRPr="00017846">
        <w:rPr>
          <w:rFonts w:cstheme="minorHAnsi"/>
          <w:color w:val="252525"/>
        </w:rPr>
        <w:br/>
      </w:r>
      <w:r w:rsidRPr="00017846">
        <w:rPr>
          <w:rFonts w:cstheme="minorHAnsi"/>
          <w:color w:val="252525"/>
        </w:rPr>
        <w:br/>
      </w:r>
      <w:r w:rsidRPr="00017846">
        <w:rPr>
          <w:rFonts w:cstheme="minorHAnsi"/>
        </w:rPr>
        <w:t>The sections that follow will discuss how M&amp;S has navigated its digital transformation journey, with a concentration on the strategies it has implemented and their impact on customer engagement and sales.</w:t>
      </w:r>
    </w:p>
    <w:p w14:paraId="4C820EED" w14:textId="77777777" w:rsidR="00CB03C3" w:rsidRPr="00017846" w:rsidRDefault="00CB03C3" w:rsidP="007343FB">
      <w:pPr>
        <w:rPr>
          <w:rFonts w:cstheme="minorHAnsi"/>
        </w:rPr>
      </w:pPr>
    </w:p>
    <w:p w14:paraId="35732849" w14:textId="77777777" w:rsidR="00CB03C3" w:rsidRPr="00017846" w:rsidRDefault="00CB03C3" w:rsidP="007343FB">
      <w:pPr>
        <w:rPr>
          <w:rFonts w:cstheme="minorHAnsi"/>
        </w:rPr>
      </w:pPr>
    </w:p>
    <w:p w14:paraId="3C8D1053" w14:textId="77777777" w:rsidR="00CB03C3" w:rsidRPr="00017846" w:rsidRDefault="00CB03C3" w:rsidP="007343FB">
      <w:pPr>
        <w:rPr>
          <w:rFonts w:cstheme="minorHAnsi"/>
        </w:rPr>
      </w:pPr>
    </w:p>
    <w:p w14:paraId="3DC91950" w14:textId="77777777" w:rsidR="00CB03C3" w:rsidRPr="00017846" w:rsidRDefault="00CB03C3" w:rsidP="00CB03C3">
      <w:pPr>
        <w:rPr>
          <w:rFonts w:cstheme="minorHAnsi"/>
        </w:rPr>
      </w:pPr>
      <w:r w:rsidRPr="00017846">
        <w:rPr>
          <w:rFonts w:cstheme="minorHAnsi"/>
          <w:b/>
          <w:bCs/>
        </w:rPr>
        <w:t>Customer Engagement and Digital Transformation:</w:t>
      </w:r>
    </w:p>
    <w:p w14:paraId="4F59DD55" w14:textId="77777777" w:rsidR="00CB03C3" w:rsidRPr="00017846" w:rsidRDefault="00CB03C3" w:rsidP="007343FB">
      <w:pPr>
        <w:rPr>
          <w:rFonts w:cstheme="minorHAnsi"/>
        </w:rPr>
      </w:pPr>
    </w:p>
    <w:p w14:paraId="0A27D91B" w14:textId="77777777" w:rsidR="00CB03C3" w:rsidRPr="00017846" w:rsidRDefault="00CB03C3" w:rsidP="00CB03C3">
      <w:pPr>
        <w:rPr>
          <w:rFonts w:cstheme="minorHAnsi"/>
        </w:rPr>
      </w:pPr>
      <w:r w:rsidRPr="00017846">
        <w:rPr>
          <w:rFonts w:cstheme="minorHAnsi"/>
        </w:rPr>
        <w:t xml:space="preserve">Customer interaction has changed dramatically as a result of the digital transformation, changing the way businesses communicate with their customers. Companies are now utilising digital technologies to offer simplified and personalised experiences as the </w:t>
      </w:r>
      <w:r w:rsidRPr="00017846">
        <w:rPr>
          <w:rFonts w:cstheme="minorHAnsi"/>
        </w:rPr>
        <w:lastRenderedPageBreak/>
        <w:t>traditional, standard approach to consumer connections is being abandoned (Kumar et al., 2010).</w:t>
      </w:r>
    </w:p>
    <w:p w14:paraId="35C09DE0" w14:textId="77777777" w:rsidR="00CB03C3" w:rsidRPr="00017846" w:rsidRDefault="00CB03C3" w:rsidP="00CB03C3">
      <w:pPr>
        <w:rPr>
          <w:rFonts w:cstheme="minorHAnsi"/>
        </w:rPr>
      </w:pPr>
    </w:p>
    <w:p w14:paraId="397575A3" w14:textId="77777777" w:rsidR="00CB03C3" w:rsidRPr="00017846" w:rsidRDefault="00CB03C3" w:rsidP="00CB03C3">
      <w:pPr>
        <w:rPr>
          <w:rFonts w:cstheme="minorHAnsi"/>
        </w:rPr>
      </w:pPr>
      <w:r w:rsidRPr="00017846">
        <w:rPr>
          <w:rFonts w:cstheme="minorHAnsi"/>
        </w:rPr>
        <w:t>For instance, Marks and Spencer (M&amp;S) has progressed in this way. To match their services to the changing needs of their clients, M&amp;S has embraced digital solutions (Dennis et al., 2020). The result has been a move towards a more integrated strategy wherein online and offline consumer encounters cooperate to provide the omnichannel experience—a seamless, unified customer journey (Verhoef et al., 2015).</w:t>
      </w:r>
    </w:p>
    <w:p w14:paraId="6A2ED131" w14:textId="77777777" w:rsidR="00CB03C3" w:rsidRPr="00017846" w:rsidRDefault="00CB03C3" w:rsidP="00CB03C3">
      <w:pPr>
        <w:rPr>
          <w:rFonts w:cstheme="minorHAnsi"/>
        </w:rPr>
      </w:pPr>
    </w:p>
    <w:p w14:paraId="211C42FB" w14:textId="77777777" w:rsidR="00CB03C3" w:rsidRPr="00017846" w:rsidRDefault="00CB03C3" w:rsidP="00CB03C3">
      <w:pPr>
        <w:rPr>
          <w:rFonts w:cstheme="minorHAnsi"/>
        </w:rPr>
      </w:pPr>
      <w:r w:rsidRPr="00017846">
        <w:rPr>
          <w:rFonts w:cstheme="minorHAnsi"/>
        </w:rPr>
        <w:t>Studies like the one by Rigby (2011), which demonstrate that customers who engage with businesses through a variety of channels frequently prove more loyal and willing to spend, support the success of this strategy. Given their considerable investment in improving mobile services and website design, M&amp;S appears to be on the same page (Brown, 2018).</w:t>
      </w:r>
    </w:p>
    <w:p w14:paraId="54426C87" w14:textId="77777777" w:rsidR="00CB03C3" w:rsidRPr="00017846" w:rsidRDefault="00CB03C3" w:rsidP="00CB03C3">
      <w:pPr>
        <w:rPr>
          <w:rFonts w:cstheme="minorHAnsi"/>
        </w:rPr>
      </w:pPr>
    </w:p>
    <w:p w14:paraId="134A4C9D" w14:textId="77777777" w:rsidR="00CB03C3" w:rsidRPr="00017846" w:rsidRDefault="00CB03C3" w:rsidP="00CB03C3">
      <w:pPr>
        <w:rPr>
          <w:rFonts w:cstheme="minorHAnsi"/>
        </w:rPr>
      </w:pPr>
      <w:r w:rsidRPr="00017846">
        <w:rPr>
          <w:rFonts w:cstheme="minorHAnsi"/>
        </w:rPr>
        <w:t>Optimisation of client engagement in the digital age also depends on data analytics and artificial intelligence (AI). With the use of data, companies can now tailor their interactions to the specific needs and preferences of each individual client (Huang and Rust, 2018). For instance, the collaboration between M&amp;S and Microsoft aims to employ AI to improve the consumer experience (Rogers, 2018).</w:t>
      </w:r>
    </w:p>
    <w:p w14:paraId="2469E726" w14:textId="77777777" w:rsidR="00CB03C3" w:rsidRPr="00017846" w:rsidRDefault="00CB03C3" w:rsidP="00CB03C3">
      <w:pPr>
        <w:rPr>
          <w:rFonts w:cstheme="minorHAnsi"/>
        </w:rPr>
      </w:pPr>
    </w:p>
    <w:p w14:paraId="0DD5548E" w14:textId="77777777" w:rsidR="00CB03C3" w:rsidRPr="00017846" w:rsidRDefault="00CB03C3" w:rsidP="00CB03C3">
      <w:pPr>
        <w:rPr>
          <w:rFonts w:cstheme="minorHAnsi"/>
        </w:rPr>
      </w:pPr>
      <w:r w:rsidRPr="00017846">
        <w:rPr>
          <w:rFonts w:cstheme="minorHAnsi"/>
        </w:rPr>
        <w:t>Additionally, customers now have more options to engage with brands and become active consumers thanks to digital platforms. They can now actively contribute to the generation of value by influencing the offering of goods and services (Payne et al., 2008). In order to improve their service, M&amp;S has tapped into this by asking for client input (Dennis et al., 2020).</w:t>
      </w:r>
    </w:p>
    <w:p w14:paraId="4C198475" w14:textId="77777777" w:rsidR="00CB03C3" w:rsidRPr="00017846" w:rsidRDefault="00CB03C3" w:rsidP="00CB03C3">
      <w:pPr>
        <w:rPr>
          <w:rFonts w:cstheme="minorHAnsi"/>
        </w:rPr>
      </w:pPr>
    </w:p>
    <w:p w14:paraId="09FB512D" w14:textId="77777777" w:rsidR="00CB03C3" w:rsidRPr="00017846" w:rsidRDefault="00CB03C3" w:rsidP="00CB03C3">
      <w:pPr>
        <w:rPr>
          <w:rFonts w:cstheme="minorHAnsi"/>
        </w:rPr>
      </w:pPr>
      <w:r w:rsidRPr="00017846">
        <w:rPr>
          <w:rFonts w:cstheme="minorHAnsi"/>
        </w:rPr>
        <w:t>Digital client involvement does, however, present certain difficulties. Security and data privacy issues are among the most important of them. If addressed improperly, these problems can reduce consumer trust and damage the reputation of the business (Martin et al., 2017). As a result, businesses like M&amp;S must work to strike a balance between customization and privacy as they go through their digital transformation path.</w:t>
      </w:r>
    </w:p>
    <w:p w14:paraId="0965E891" w14:textId="77777777" w:rsidR="00CB03C3" w:rsidRPr="00017846" w:rsidRDefault="00CB03C3" w:rsidP="00CB03C3">
      <w:pPr>
        <w:rPr>
          <w:rFonts w:cstheme="minorHAnsi"/>
        </w:rPr>
      </w:pPr>
    </w:p>
    <w:p w14:paraId="4B8E8390" w14:textId="2597C584" w:rsidR="00CB03C3" w:rsidRPr="00017846" w:rsidRDefault="00CB03C3" w:rsidP="00CB03C3">
      <w:pPr>
        <w:rPr>
          <w:rFonts w:cstheme="minorHAnsi"/>
        </w:rPr>
      </w:pPr>
      <w:r w:rsidRPr="00017846">
        <w:rPr>
          <w:rFonts w:cstheme="minorHAnsi"/>
        </w:rPr>
        <w:t>In conclusion, client engagement has been drastically altered by the digital transformation. The emphasis now is on multichannel experiences, data-driven personalization, and customer involvement in value creation. Even though M&amp;S has made positive progress in this area, it would be interesting to research the precise effects of these efforts on their sales and consumer engagement KPIs.</w:t>
      </w:r>
    </w:p>
    <w:p w14:paraId="55F4F79C" w14:textId="77777777" w:rsidR="00C93082" w:rsidRPr="00017846" w:rsidRDefault="00C93082" w:rsidP="00CB03C3">
      <w:pPr>
        <w:rPr>
          <w:rFonts w:cstheme="minorHAnsi"/>
        </w:rPr>
      </w:pPr>
    </w:p>
    <w:p w14:paraId="01CADB8C" w14:textId="77777777" w:rsidR="00AA069A" w:rsidRPr="00017846" w:rsidRDefault="00AA069A" w:rsidP="00CB03C3">
      <w:pPr>
        <w:rPr>
          <w:rFonts w:cstheme="minorHAnsi"/>
        </w:rPr>
      </w:pPr>
    </w:p>
    <w:p w14:paraId="098BC1FC" w14:textId="309B1B57" w:rsidR="00AA069A" w:rsidRPr="00017846" w:rsidRDefault="00AA069A" w:rsidP="00CB03C3">
      <w:pPr>
        <w:rPr>
          <w:rFonts w:cstheme="minorHAnsi"/>
          <w:b/>
          <w:bCs/>
        </w:rPr>
      </w:pPr>
      <w:r w:rsidRPr="00017846">
        <w:rPr>
          <w:rFonts w:cstheme="minorHAnsi"/>
          <w:b/>
          <w:bCs/>
        </w:rPr>
        <w:t>Marks and Spencer’s Digital Transformation Journey:</w:t>
      </w:r>
    </w:p>
    <w:p w14:paraId="6C7C4895" w14:textId="77777777" w:rsidR="00AA069A" w:rsidRPr="00017846" w:rsidRDefault="00AA069A" w:rsidP="00CB03C3">
      <w:pPr>
        <w:rPr>
          <w:rFonts w:cstheme="minorHAnsi"/>
        </w:rPr>
      </w:pPr>
    </w:p>
    <w:p w14:paraId="1876A7D4" w14:textId="77777777" w:rsidR="00AA069A" w:rsidRPr="00017846" w:rsidRDefault="00AA069A" w:rsidP="00CB03C3">
      <w:pPr>
        <w:rPr>
          <w:rFonts w:cstheme="minorHAnsi"/>
        </w:rPr>
      </w:pPr>
      <w:r w:rsidRPr="00017846">
        <w:rPr>
          <w:rFonts w:cstheme="minorHAnsi"/>
        </w:rPr>
        <w:t>A pillar of British retail, Marks and Spencer (M&amp;S) has been transforming itself digitally in an effort to stay relevant and compete successfully in the increasingly online retail sector. Combining online and offline services, putting more emphasis on consumer connection, and moving towards data-driven decision-making have all been characteristics of this transition.</w:t>
      </w:r>
      <w:r w:rsidRPr="00017846">
        <w:rPr>
          <w:rFonts w:cstheme="minorHAnsi"/>
          <w:color w:val="252525"/>
        </w:rPr>
        <w:br/>
      </w:r>
      <w:r w:rsidRPr="00017846">
        <w:rPr>
          <w:rFonts w:cstheme="minorHAnsi"/>
          <w:color w:val="252525"/>
        </w:rPr>
        <w:br/>
      </w:r>
      <w:r w:rsidRPr="00017846">
        <w:rPr>
          <w:rFonts w:cstheme="minorHAnsi"/>
          <w:b/>
          <w:bCs/>
        </w:rPr>
        <w:t xml:space="preserve">E-commerce: </w:t>
      </w:r>
      <w:r w:rsidRPr="00017846">
        <w:rPr>
          <w:rFonts w:cstheme="minorHAnsi"/>
        </w:rPr>
        <w:t xml:space="preserve">As part of its journey towards digital transformation, M&amp;S has made a big shift </w:t>
      </w:r>
      <w:r w:rsidRPr="00017846">
        <w:rPr>
          <w:rFonts w:cstheme="minorHAnsi"/>
        </w:rPr>
        <w:lastRenderedPageBreak/>
        <w:t>in favour of e-commerce, which is a rapidly spreading trend worldwide. The flexibility to buy whenever and anywhere is essential in a world where consumers are demanding convenience more and more. This change involves more than just setting up an online business; it also entails reimagining the consumer experience by embracing the disruptive power of the digital realm.</w:t>
      </w:r>
      <w:r w:rsidRPr="00017846">
        <w:rPr>
          <w:rFonts w:cstheme="minorHAnsi"/>
          <w:color w:val="252525"/>
        </w:rPr>
        <w:br/>
      </w:r>
      <w:r w:rsidRPr="00017846">
        <w:rPr>
          <w:rFonts w:cstheme="minorHAnsi"/>
          <w:color w:val="252525"/>
        </w:rPr>
        <w:br/>
      </w:r>
      <w:r w:rsidRPr="00017846">
        <w:rPr>
          <w:rFonts w:cstheme="minorHAnsi"/>
          <w:color w:val="252525"/>
        </w:rPr>
        <w:br/>
      </w:r>
      <w:r w:rsidRPr="00017846">
        <w:rPr>
          <w:rFonts w:cstheme="minorHAnsi"/>
          <w:b/>
          <w:bCs/>
        </w:rPr>
        <w:t>Redesigned Online Platform:</w:t>
      </w:r>
      <w:r w:rsidRPr="00017846">
        <w:rPr>
          <w:rFonts w:cstheme="minorHAnsi"/>
        </w:rPr>
        <w:t xml:space="preserve"> One of M&amp;S's major initiatives was the redesign of their online platform to make it more intuitive and user-friendly. With concise product descriptions, excellent images, and simple navigation, this digital makeover is intended to mimic the in-store experience. The goal was to provide clients with a smooth buying experience from browsing to checkout so they could easily find what they were looking for.</w:t>
      </w:r>
      <w:r w:rsidRPr="00017846">
        <w:rPr>
          <w:rFonts w:cstheme="minorHAnsi"/>
          <w:color w:val="252525"/>
        </w:rPr>
        <w:br/>
      </w:r>
      <w:r w:rsidRPr="00017846">
        <w:rPr>
          <w:rFonts w:cstheme="minorHAnsi"/>
          <w:color w:val="252525"/>
        </w:rPr>
        <w:br/>
      </w:r>
      <w:r w:rsidRPr="00017846">
        <w:rPr>
          <w:rFonts w:cstheme="minorHAnsi"/>
          <w:b/>
          <w:bCs/>
        </w:rPr>
        <w:t xml:space="preserve">Personalised Shopping Experiences: </w:t>
      </w:r>
      <w:r w:rsidRPr="00017846">
        <w:rPr>
          <w:rFonts w:cstheme="minorHAnsi"/>
        </w:rPr>
        <w:t>M&amp;S has strived to make the online shopping process more tailored, realising that today's consumers are looking for experiences as well as products. The business can now provide customised product recommendations based on each customer's tastes and previous purchases by utilising data analytics and AI. Customers feel appreciated and understood when they receive this level of customization since it gives the purchasing experience a sense of exclusivity.</w:t>
      </w:r>
      <w:r w:rsidRPr="00017846">
        <w:rPr>
          <w:rFonts w:cstheme="minorHAnsi"/>
          <w:color w:val="252525"/>
        </w:rPr>
        <w:br/>
      </w:r>
      <w:r w:rsidRPr="00017846">
        <w:rPr>
          <w:rFonts w:cstheme="minorHAnsi"/>
          <w:color w:val="252525"/>
        </w:rPr>
        <w:br/>
      </w:r>
      <w:r w:rsidRPr="00017846">
        <w:rPr>
          <w:rFonts w:cstheme="minorHAnsi"/>
          <w:b/>
          <w:bCs/>
        </w:rPr>
        <w:t>Enhanced Mobile Experience:</w:t>
      </w:r>
      <w:r w:rsidRPr="00017846">
        <w:rPr>
          <w:rFonts w:cstheme="minorHAnsi"/>
        </w:rPr>
        <w:t xml:space="preserve"> M&amp;S realised the need to adapt their e-commerce platform for mobile devices in a world where smartphones have essentially become a necessity. Customers can now purchase while on the go with M&amp;S thanks to features like mobile-friendly layouts and simple mobile payment options, which further enhance the convenience of their shopping experience.</w:t>
      </w:r>
      <w:r w:rsidRPr="00017846">
        <w:rPr>
          <w:rFonts w:cstheme="minorHAnsi"/>
          <w:color w:val="252525"/>
        </w:rPr>
        <w:br/>
      </w:r>
      <w:r w:rsidRPr="00017846">
        <w:rPr>
          <w:rFonts w:cstheme="minorHAnsi"/>
          <w:color w:val="252525"/>
        </w:rPr>
        <w:br/>
      </w:r>
      <w:r w:rsidRPr="00017846">
        <w:rPr>
          <w:rFonts w:cstheme="minorHAnsi"/>
          <w:b/>
          <w:bCs/>
        </w:rPr>
        <w:t xml:space="preserve">Click-and-Collect and Home Delivery: </w:t>
      </w:r>
      <w:r w:rsidRPr="00017846">
        <w:rPr>
          <w:rFonts w:cstheme="minorHAnsi"/>
        </w:rPr>
        <w:t>To further increase customer convenience, M&amp;S has also introduced "Click and Collect" services along with effective home delivery choices. These services give clients the freedom to select how they want to get their products, whether that be by having them delivered right to their house or picking them up at a convenient time from a local store.</w:t>
      </w:r>
      <w:r w:rsidRPr="00017846">
        <w:rPr>
          <w:rFonts w:cstheme="minorHAnsi"/>
          <w:color w:val="252525"/>
        </w:rPr>
        <w:br/>
      </w:r>
      <w:r w:rsidRPr="00017846">
        <w:rPr>
          <w:rFonts w:cstheme="minorHAnsi"/>
          <w:color w:val="252525"/>
        </w:rPr>
        <w:br/>
      </w:r>
      <w:r w:rsidRPr="00017846">
        <w:rPr>
          <w:rFonts w:cstheme="minorHAnsi"/>
          <w:b/>
          <w:bCs/>
        </w:rPr>
        <w:t xml:space="preserve">Building an E-commerce Ecosystem: </w:t>
      </w:r>
      <w:r w:rsidRPr="00017846">
        <w:rPr>
          <w:rFonts w:cstheme="minorHAnsi"/>
        </w:rPr>
        <w:t>M&amp;S wants to create a full e-commerce ecosystem in addition to just selling goods. This involves providing thorough customer assistance, permitting simple returns and exchanges, and interacting with clients by promptly informing them of deals, specials, and the arrival of new products.</w:t>
      </w:r>
      <w:r w:rsidRPr="00017846">
        <w:rPr>
          <w:rFonts w:cstheme="minorHAnsi"/>
          <w:color w:val="252525"/>
        </w:rPr>
        <w:br/>
      </w:r>
      <w:r w:rsidRPr="00017846">
        <w:rPr>
          <w:rFonts w:cstheme="minorHAnsi"/>
          <w:color w:val="252525"/>
        </w:rPr>
        <w:br/>
      </w:r>
      <w:r w:rsidRPr="00017846">
        <w:rPr>
          <w:rFonts w:cstheme="minorHAnsi"/>
        </w:rPr>
        <w:t>For M&amp;S, embracing e-commerce is more than simply a business strategy; it's also a journey towards developing a customer-centric shopping environment that combines the timeless allure of conventional retail with the practicality of digital commerce. This strategic move demonstrates the company's dedication to adapting to the changing needs of its clients and being relevant in a cutthroat market environment.</w:t>
      </w:r>
      <w:r w:rsidRPr="00017846">
        <w:rPr>
          <w:rFonts w:cstheme="minorHAnsi"/>
          <w:color w:val="252525"/>
        </w:rPr>
        <w:br/>
      </w:r>
      <w:r w:rsidRPr="00017846">
        <w:rPr>
          <w:rFonts w:cstheme="minorHAnsi"/>
        </w:rPr>
        <w:t xml:space="preserve">Omnichannel Strategy: M&amp;S has acknowledged the critical function that an integrated omnichannel retail strategy plays in the digital world, following in the successful footsteps of multinational behemoths like Walmart and Zara. M&amp;S has developed a holistic strategy, prioritising the seamless integration of both worlds as opposed to seeing online and offline channels as separate silos. This tactical choice gives clients the freedom to quickly switch </w:t>
      </w:r>
      <w:r w:rsidRPr="00017846">
        <w:rPr>
          <w:rFonts w:cstheme="minorHAnsi"/>
        </w:rPr>
        <w:lastRenderedPageBreak/>
        <w:t>between platforms as needed, improving their entire purchasing experience.</w:t>
      </w:r>
      <w:r w:rsidRPr="00017846">
        <w:rPr>
          <w:rFonts w:cstheme="minorHAnsi"/>
          <w:color w:val="252525"/>
        </w:rPr>
        <w:br/>
      </w:r>
      <w:r w:rsidRPr="00017846">
        <w:rPr>
          <w:rFonts w:cstheme="minorHAnsi"/>
          <w:color w:val="252525"/>
        </w:rPr>
        <w:br/>
      </w:r>
      <w:r w:rsidRPr="00017846">
        <w:rPr>
          <w:rFonts w:cstheme="minorHAnsi"/>
        </w:rPr>
        <w:t>Electronic Kiosks and Order Points in Stores M&amp;S has deftly placed digital order points throughout their real locations, further demonstrating their dedication to fusing the physical and digital purchasing experiences. The in-store kiosk allows customers to quickly place orders for items they can't locate in the store. These computerised kiosks provide customers with the choice of having the item delivered to their home or picked up from the store later. This deft blending of physical and digital commerce provides a flexible response to inventory constraints, guaranteeing that client demands are effectively satisfied.</w:t>
      </w:r>
      <w:r w:rsidRPr="00017846">
        <w:rPr>
          <w:rFonts w:cstheme="minorHAnsi"/>
          <w:color w:val="252525"/>
        </w:rPr>
        <w:br/>
      </w:r>
      <w:r w:rsidRPr="00017846">
        <w:rPr>
          <w:rFonts w:cstheme="minorHAnsi"/>
          <w:color w:val="252525"/>
        </w:rPr>
        <w:br/>
      </w:r>
      <w:r w:rsidRPr="00017846">
        <w:rPr>
          <w:rFonts w:cstheme="minorHAnsi"/>
          <w:b/>
          <w:bCs/>
        </w:rPr>
        <w:t>Digital Payment Solutions:</w:t>
      </w:r>
      <w:r w:rsidRPr="00017846">
        <w:rPr>
          <w:rFonts w:cstheme="minorHAnsi"/>
        </w:rPr>
        <w:t xml:space="preserve"> Following other market leaders, M&amp;S has realised the importance of a simple, hassle-free checkout process for ensuring consumer happiness. M&amp;S has introduced streamlined digital payment methods, such as contactless payments and mobile payment solutions, to address this. No matter if they are making their purchases in person or online, these initiatives allow customers to do so quickly and safely.</w:t>
      </w:r>
      <w:r w:rsidRPr="00017846">
        <w:rPr>
          <w:rFonts w:cstheme="minorHAnsi"/>
          <w:color w:val="252525"/>
        </w:rPr>
        <w:br/>
      </w:r>
      <w:r w:rsidRPr="00017846">
        <w:rPr>
          <w:rFonts w:cstheme="minorHAnsi"/>
          <w:color w:val="252525"/>
        </w:rPr>
        <w:br/>
      </w:r>
      <w:r w:rsidRPr="00017846">
        <w:rPr>
          <w:rFonts w:cstheme="minorHAnsi"/>
          <w:b/>
          <w:bCs/>
        </w:rPr>
        <w:t>Mobile Engagement:</w:t>
      </w:r>
      <w:r w:rsidRPr="00017846">
        <w:rPr>
          <w:rFonts w:cstheme="minorHAnsi"/>
        </w:rPr>
        <w:t xml:space="preserve"> M&amp;S has included features like mobile e-receipts and a mobile-friendly website because it recognises the crucial role that smartphones play in modern consumer lifestyles. These improvements make it easier for customers to buy when they're on the go and support the brand's commitment to sustainability by minimising paper waste.</w:t>
      </w:r>
      <w:r w:rsidRPr="00017846">
        <w:rPr>
          <w:rFonts w:cstheme="minorHAnsi"/>
          <w:color w:val="252525"/>
        </w:rPr>
        <w:br/>
      </w:r>
      <w:r w:rsidRPr="00017846">
        <w:rPr>
          <w:rFonts w:cstheme="minorHAnsi"/>
          <w:color w:val="252525"/>
        </w:rPr>
        <w:br/>
      </w:r>
      <w:r w:rsidRPr="00017846">
        <w:rPr>
          <w:rFonts w:cstheme="minorHAnsi"/>
        </w:rPr>
        <w:t>Although M&amp;S has already made admirable strides in developing and putting into practise its omnichannel strategy, there is still room for expansion. To improve the omnichannel experience, the organisation might think about integrating cutting-edge technology like augmented reality (AR) or virtual reality (VR). These interactive, immersive technologies may help to reshape the retail industry and bring in a period of innovation.</w:t>
      </w:r>
      <w:r w:rsidRPr="00017846">
        <w:rPr>
          <w:rFonts w:cstheme="minorHAnsi"/>
          <w:color w:val="252525"/>
        </w:rPr>
        <w:br/>
      </w:r>
      <w:r w:rsidRPr="00017846">
        <w:rPr>
          <w:rFonts w:cstheme="minorHAnsi"/>
        </w:rPr>
        <w:t>Data-driven personalization: M&amp;S's transformation process is similar to Nike's focus on this concept. To better understand client preferences and behaviours, the company has turned to analytics and artificial intelligence. For instance, M&amp;S and Microsoft collaborated to build an AI-based customer support system that offers individualised recommendations based on client data (</w:t>
      </w:r>
      <w:proofErr w:type="spellStart"/>
      <w:r w:rsidRPr="00017846">
        <w:rPr>
          <w:rFonts w:cstheme="minorHAnsi"/>
        </w:rPr>
        <w:t>Vinodrai</w:t>
      </w:r>
      <w:proofErr w:type="spellEnd"/>
      <w:r w:rsidRPr="00017846">
        <w:rPr>
          <w:rFonts w:cstheme="minorHAnsi"/>
        </w:rPr>
        <w:t>, 2019). In a manner similar to Zara's attempts to digitally streamline supply chain procedures, M&amp;S has also employed data to optimise their inventories (M&amp;S Press Release, 2020).</w:t>
      </w:r>
      <w:r w:rsidRPr="00017846">
        <w:rPr>
          <w:rFonts w:cstheme="minorHAnsi"/>
          <w:color w:val="252525"/>
        </w:rPr>
        <w:br/>
      </w:r>
      <w:r w:rsidRPr="00017846">
        <w:rPr>
          <w:rFonts w:cstheme="minorHAnsi"/>
          <w:color w:val="252525"/>
        </w:rPr>
        <w:br/>
      </w:r>
      <w:r w:rsidRPr="00017846">
        <w:rPr>
          <w:rFonts w:cstheme="minorHAnsi"/>
          <w:b/>
          <w:bCs/>
        </w:rPr>
        <w:t>Challenges and Future Directions:</w:t>
      </w:r>
      <w:r w:rsidRPr="00017846">
        <w:rPr>
          <w:rFonts w:cstheme="minorHAnsi"/>
        </w:rPr>
        <w:t xml:space="preserve"> </w:t>
      </w:r>
    </w:p>
    <w:p w14:paraId="5F210704" w14:textId="77777777" w:rsidR="003F1D17" w:rsidRPr="00017846" w:rsidRDefault="003F1D17" w:rsidP="00CB03C3">
      <w:pPr>
        <w:rPr>
          <w:rFonts w:cstheme="minorHAnsi"/>
        </w:rPr>
      </w:pPr>
    </w:p>
    <w:p w14:paraId="5BCC4627" w14:textId="77777777" w:rsidR="00111CBC" w:rsidRPr="00017846" w:rsidRDefault="00AA069A" w:rsidP="00CB03C3">
      <w:pPr>
        <w:rPr>
          <w:rFonts w:cstheme="minorHAnsi"/>
          <w:b/>
          <w:bCs/>
        </w:rPr>
      </w:pPr>
      <w:r w:rsidRPr="00017846">
        <w:rPr>
          <w:rFonts w:cstheme="minorHAnsi"/>
        </w:rPr>
        <w:t>Similar to any significant transition, M&amp;S's digital transformation journey has come across a number of roadblocks and also presents a landscape of opportunities that call for cautious navigation for future growth.</w:t>
      </w:r>
      <w:r w:rsidRPr="00017846">
        <w:rPr>
          <w:rFonts w:cstheme="minorHAnsi"/>
          <w:color w:val="252525"/>
        </w:rPr>
        <w:br/>
      </w:r>
      <w:r w:rsidRPr="00017846">
        <w:rPr>
          <w:rFonts w:cstheme="minorHAnsi"/>
          <w:color w:val="252525"/>
        </w:rPr>
        <w:br/>
      </w:r>
      <w:r w:rsidRPr="00017846">
        <w:rPr>
          <w:rFonts w:cstheme="minorHAnsi"/>
        </w:rPr>
        <w:t>Dealing with legacy systems and conventional business practises is one of the main issues M&amp;S is currently facing. This reflects a widespread issue in many digital transformation initiatives, wherein antiquated business practises conflict with the demand for flexibility and innovation (Dwivedi et al., 2019). Driving cultural change within the organisation to promote a digital attitude is another barrier. It can be challenging to get staff members to adopt new technology and approaches; this task calls for strong leadership and effective communication.</w:t>
      </w:r>
      <w:r w:rsidRPr="00017846">
        <w:rPr>
          <w:rFonts w:cstheme="minorHAnsi"/>
          <w:color w:val="252525"/>
        </w:rPr>
        <w:br/>
      </w:r>
      <w:r w:rsidRPr="00017846">
        <w:rPr>
          <w:rFonts w:cstheme="minorHAnsi"/>
          <w:color w:val="252525"/>
        </w:rPr>
        <w:lastRenderedPageBreak/>
        <w:br/>
      </w:r>
      <w:r w:rsidRPr="00017846">
        <w:rPr>
          <w:rFonts w:cstheme="minorHAnsi"/>
          <w:b/>
          <w:bCs/>
        </w:rPr>
        <w:t>client digital literacy:</w:t>
      </w:r>
      <w:r w:rsidRPr="00017846">
        <w:rPr>
          <w:rFonts w:cstheme="minorHAnsi"/>
        </w:rPr>
        <w:t xml:space="preserve"> The diversity of their client base, particularly in terms of digital literacy, presents another problem for M&amp;S. It's important for M&amp;S to meet the many requirements and expectations of its customers, not all of whom feel at ease using digital platforms. To make it easier for clients who aren't as tech-savvy to use digital services, user-friendly design must be prioritised.</w:t>
      </w:r>
      <w:r w:rsidRPr="00017846">
        <w:rPr>
          <w:rFonts w:cstheme="minorHAnsi"/>
          <w:color w:val="252525"/>
        </w:rPr>
        <w:br/>
      </w:r>
      <w:r w:rsidRPr="00017846">
        <w:rPr>
          <w:rFonts w:cstheme="minorHAnsi"/>
          <w:color w:val="252525"/>
        </w:rPr>
        <w:br/>
      </w:r>
      <w:r w:rsidRPr="00017846">
        <w:rPr>
          <w:rFonts w:cstheme="minorHAnsi"/>
          <w:b/>
          <w:bCs/>
        </w:rPr>
        <w:t>Data Security and Privacy:</w:t>
      </w:r>
      <w:r w:rsidRPr="00017846">
        <w:rPr>
          <w:rFonts w:cstheme="minorHAnsi"/>
        </w:rPr>
        <w:t xml:space="preserve"> As data and digital platforms are used more often, there is a greater chance of data breaches and privacy issues. To protect client information, M&amp;S must make sure that strict security protocols are in place. Customer trust is essential, and any data security breach could significantly damage the brand's reputation (Dey et al., 2020).</w:t>
      </w:r>
      <w:r w:rsidRPr="00017846">
        <w:rPr>
          <w:rFonts w:cstheme="minorHAnsi"/>
          <w:color w:val="252525"/>
        </w:rPr>
        <w:br/>
      </w:r>
      <w:r w:rsidRPr="00017846">
        <w:rPr>
          <w:rFonts w:cstheme="minorHAnsi"/>
          <w:color w:val="252525"/>
        </w:rPr>
        <w:br/>
      </w:r>
      <w:r w:rsidRPr="00017846">
        <w:rPr>
          <w:rFonts w:cstheme="minorHAnsi"/>
          <w:b/>
          <w:bCs/>
        </w:rPr>
        <w:t>Competition and Changing Consumer Behaviour:</w:t>
      </w:r>
      <w:r w:rsidRPr="00017846">
        <w:rPr>
          <w:rFonts w:cstheme="minorHAnsi"/>
        </w:rPr>
        <w:t xml:space="preserve"> New competitors are entering the retail market, and those that are already there are continually innovating. This has made the industry more competitive. With many consumers now preferring to shop online, the COVID-19 pandemic has also expedited changes in consumer behaviour (Dennis et al., 2020). M&amp;S needs to continuously modify its digital strategy in order to keep ahead of these changes.</w:t>
      </w:r>
      <w:r w:rsidRPr="00017846">
        <w:rPr>
          <w:rFonts w:cstheme="minorHAnsi"/>
          <w:color w:val="252525"/>
        </w:rPr>
        <w:br/>
      </w:r>
      <w:r w:rsidRPr="00017846">
        <w:rPr>
          <w:rFonts w:cstheme="minorHAnsi"/>
        </w:rPr>
        <w:t>M&amp;S has a number of opportunities for development and innovation in the future.</w:t>
      </w:r>
      <w:r w:rsidRPr="00017846">
        <w:rPr>
          <w:rFonts w:cstheme="minorHAnsi"/>
          <w:color w:val="252525"/>
        </w:rPr>
        <w:br/>
      </w:r>
      <w:r w:rsidRPr="00017846">
        <w:rPr>
          <w:rFonts w:cstheme="minorHAnsi"/>
          <w:color w:val="252525"/>
        </w:rPr>
        <w:br/>
      </w:r>
      <w:r w:rsidRPr="00017846">
        <w:rPr>
          <w:rFonts w:cstheme="minorHAnsi"/>
        </w:rPr>
        <w:t>The Internet of Things (IoT), augmented reality (AR), and virtual reality (VR) are a few examples of sophisticated technologies that M&amp;S may want to investigate. These might improve the customer experience by providing personalised product recommendations, smart fitting rooms, and interactive shopping experiences (</w:t>
      </w:r>
      <w:proofErr w:type="spellStart"/>
      <w:r w:rsidRPr="00017846">
        <w:rPr>
          <w:rFonts w:cstheme="minorHAnsi"/>
        </w:rPr>
        <w:t>Pantano</w:t>
      </w:r>
      <w:proofErr w:type="spellEnd"/>
      <w:r w:rsidRPr="00017846">
        <w:rPr>
          <w:rFonts w:cstheme="minorHAnsi"/>
        </w:rPr>
        <w:t>, Rese, &amp; Baier, 2020).</w:t>
      </w:r>
      <w:r w:rsidRPr="00017846">
        <w:rPr>
          <w:rFonts w:cstheme="minorHAnsi"/>
          <w:color w:val="252525"/>
        </w:rPr>
        <w:br/>
      </w:r>
      <w:r w:rsidRPr="00017846">
        <w:rPr>
          <w:rFonts w:cstheme="minorHAnsi"/>
          <w:color w:val="252525"/>
        </w:rPr>
        <w:br/>
      </w:r>
    </w:p>
    <w:p w14:paraId="277AC260" w14:textId="271E987A" w:rsidR="00AA069A" w:rsidRPr="00017846" w:rsidRDefault="00AA069A" w:rsidP="00CB03C3">
      <w:pPr>
        <w:rPr>
          <w:rFonts w:cstheme="minorHAnsi"/>
        </w:rPr>
      </w:pPr>
      <w:r w:rsidRPr="00017846">
        <w:rPr>
          <w:rFonts w:cstheme="minorHAnsi"/>
          <w:b/>
          <w:bCs/>
        </w:rPr>
        <w:t>Artificial intelligence and machine learning:</w:t>
      </w:r>
      <w:r w:rsidRPr="00017846">
        <w:rPr>
          <w:rFonts w:cstheme="minorHAnsi"/>
        </w:rPr>
        <w:t xml:space="preserve"> AI and ML could be applied to boost customer service, forecast demand, and personalise the supply chain. In order to inform business strategy, these technologies could also be leveraged to gain insights from client data.</w:t>
      </w:r>
      <w:r w:rsidRPr="00017846">
        <w:rPr>
          <w:rFonts w:cstheme="minorHAnsi"/>
          <w:color w:val="252525"/>
        </w:rPr>
        <w:br/>
      </w:r>
      <w:r w:rsidRPr="00017846">
        <w:rPr>
          <w:rFonts w:cstheme="minorHAnsi"/>
          <w:color w:val="252525"/>
        </w:rPr>
        <w:br/>
      </w:r>
      <w:r w:rsidRPr="00017846">
        <w:rPr>
          <w:rFonts w:cstheme="minorHAnsi"/>
        </w:rPr>
        <w:t>Sustainability and ethical issues are important to take into account, and M&amp;S might use digital technologies to encourage transparency and sustainability in their business practises. This could entail tracking the origin of products, fostering moral behaviour, and lowering waste through improved inventory management.</w:t>
      </w:r>
      <w:r w:rsidRPr="00017846">
        <w:rPr>
          <w:rFonts w:cstheme="minorHAnsi"/>
          <w:color w:val="252525"/>
        </w:rPr>
        <w:br/>
      </w:r>
      <w:r w:rsidRPr="00017846">
        <w:rPr>
          <w:rFonts w:cstheme="minorHAnsi"/>
        </w:rPr>
        <w:t>Conclusion: Despite the fact that M&amp;S has made tremendous progress in its digital transformation path, there are still many obstacles to be cleared and growth opportunities to seize. Other retail behemoths' experiences can teach us important lessons and suggest successful tactics for navigating the changing digital environment.</w:t>
      </w:r>
      <w:r w:rsidRPr="00017846">
        <w:rPr>
          <w:rFonts w:cstheme="minorHAnsi"/>
          <w:color w:val="252525"/>
        </w:rPr>
        <w:br/>
      </w:r>
      <w:r w:rsidRPr="00017846">
        <w:rPr>
          <w:rFonts w:cstheme="minorHAnsi"/>
          <w:color w:val="252525"/>
        </w:rPr>
        <w:br/>
      </w:r>
      <w:r w:rsidRPr="00017846">
        <w:rPr>
          <w:rFonts w:cstheme="minorHAnsi"/>
        </w:rPr>
        <w:t>Finally, M&amp;S's journey towards digital transformation demonstrates a purposeful attempt to adjust to the changing retail scene. There is still a lot of room for development and innovation, even if the company has made progress in areas like data-driven personalization, omnichannel retailing, and e-commerce. The experiences of other retail behemoths like Walmart, Nike, Zara, and Starbucks provide priceless insights and possible road maps for success as M&amp;S continues its digital transformation.</w:t>
      </w:r>
    </w:p>
    <w:p w14:paraId="4CF697EE" w14:textId="77777777" w:rsidR="00AC2CFA" w:rsidRPr="00017846" w:rsidRDefault="00AC2CFA" w:rsidP="00CB03C3">
      <w:pPr>
        <w:rPr>
          <w:rFonts w:cstheme="minorHAnsi"/>
        </w:rPr>
      </w:pPr>
    </w:p>
    <w:p w14:paraId="52316C9C" w14:textId="77777777" w:rsidR="00AC2CFA" w:rsidRPr="00017846" w:rsidRDefault="00AC2CFA" w:rsidP="00CB03C3">
      <w:pPr>
        <w:rPr>
          <w:rFonts w:cstheme="minorHAnsi"/>
        </w:rPr>
      </w:pPr>
    </w:p>
    <w:p w14:paraId="78363F61" w14:textId="77777777" w:rsidR="003F1D17" w:rsidRPr="00017846" w:rsidRDefault="003F1D17" w:rsidP="00CB03C3">
      <w:pPr>
        <w:rPr>
          <w:rFonts w:cstheme="minorHAnsi"/>
          <w:b/>
          <w:bCs/>
        </w:rPr>
      </w:pPr>
    </w:p>
    <w:p w14:paraId="74D36A34" w14:textId="4D7E0FF0" w:rsidR="00AC2CFA" w:rsidRPr="00017846" w:rsidRDefault="00AC2CFA" w:rsidP="00CB03C3">
      <w:pPr>
        <w:rPr>
          <w:rFonts w:cstheme="minorHAnsi"/>
        </w:rPr>
      </w:pPr>
      <w:r w:rsidRPr="00017846">
        <w:rPr>
          <w:rFonts w:cstheme="minorHAnsi"/>
          <w:b/>
          <w:bCs/>
        </w:rPr>
        <w:lastRenderedPageBreak/>
        <w:t>Identifying Gaps in the Literature:</w:t>
      </w:r>
    </w:p>
    <w:p w14:paraId="6A658178" w14:textId="77777777" w:rsidR="00AC2CFA" w:rsidRPr="00017846" w:rsidRDefault="00AC2CFA" w:rsidP="00CB03C3">
      <w:pPr>
        <w:rPr>
          <w:rFonts w:cstheme="minorHAnsi"/>
        </w:rPr>
      </w:pPr>
    </w:p>
    <w:p w14:paraId="426817CA" w14:textId="449DC679" w:rsidR="00AC2CFA" w:rsidRPr="00017846" w:rsidRDefault="00AC2CFA" w:rsidP="00CB03C3">
      <w:pPr>
        <w:rPr>
          <w:rFonts w:cstheme="minorHAnsi"/>
        </w:rPr>
      </w:pPr>
      <w:r w:rsidRPr="00017846">
        <w:rPr>
          <w:rFonts w:cstheme="minorHAnsi"/>
        </w:rPr>
        <w:t>Retail is one of the industries that has been most deeply touched by the phenomenon of digital transformation. Many studies have looked at this subject from diverse perspectives in an effort to comprehend the dynamics of this shift. Marks &amp; Spencer (M&amp;S), an iconic brand with a lengthy history and a major presence in the UK retail sector, threatens to fall into a notable hole nonetheless.</w:t>
      </w:r>
      <w:r w:rsidRPr="00017846">
        <w:rPr>
          <w:rFonts w:cstheme="minorHAnsi"/>
        </w:rPr>
        <w:br/>
      </w:r>
      <w:r w:rsidRPr="00017846">
        <w:rPr>
          <w:rFonts w:cstheme="minorHAnsi"/>
        </w:rPr>
        <w:br/>
      </w:r>
      <w:r w:rsidRPr="00017846">
        <w:rPr>
          <w:rFonts w:cstheme="minorHAnsi"/>
          <w:b/>
          <w:bCs/>
        </w:rPr>
        <w:t xml:space="preserve">Digital Transformation Journey of M&amp;S: </w:t>
      </w:r>
      <w:r w:rsidRPr="00017846">
        <w:rPr>
          <w:rFonts w:cstheme="minorHAnsi"/>
        </w:rPr>
        <w:t>The first is that there hasn't been any in-depth scholarly research focused on M&amp;S's digital transformation. Numerous studies concentrate on the digital transformation of the retail sector as a whole, frequently adopting a wide perspective that takes into account prevailing trends and tried-and-true tactics. Yet the singular history of M&amp;S, an establishment with a unique cultural and organisational legacy, seems understudied. The strategic choices made by M&amp;S, their particular strategy, the difficulties they faced, and the successes they attained all call for in-depth analysis. Such specialised research can offer vital insights into M&amp;S's journey as well as how other traditional shops may handle their digital transformation.</w:t>
      </w:r>
      <w:r w:rsidRPr="00017846">
        <w:rPr>
          <w:rFonts w:cstheme="minorHAnsi"/>
        </w:rPr>
        <w:br/>
      </w:r>
      <w:r w:rsidRPr="00017846">
        <w:rPr>
          <w:rFonts w:cstheme="minorHAnsi"/>
        </w:rPr>
        <w:br/>
      </w:r>
      <w:r w:rsidRPr="00017846">
        <w:rPr>
          <w:rFonts w:cstheme="minorHAnsi"/>
          <w:b/>
          <w:bCs/>
        </w:rPr>
        <w:t>Examining consumer interaction tactics:</w:t>
      </w:r>
      <w:r w:rsidRPr="00017846">
        <w:rPr>
          <w:rFonts w:cstheme="minorHAnsi"/>
        </w:rPr>
        <w:t xml:space="preserve"> A thorough examination of M&amp;S's digital consumer interaction tactics would fill another glaring hole in the body of existing work. These initiatives have been mentioned in a number of studies, but none of them have examined the specifics of their execution, the dynamics of how customers would react to them, how they will affect customers' behaviour, or how they will ultimately affect sales. The field would benefit from a detailed investigation of these tactics, which might result in a more complex comprehension of their significance to M&amp;S's digital journey and their potency in boosting customer engagement and revenue.</w:t>
      </w:r>
      <w:r w:rsidRPr="00017846">
        <w:rPr>
          <w:rFonts w:cstheme="minorHAnsi"/>
        </w:rPr>
        <w:br/>
      </w:r>
      <w:r w:rsidRPr="00017846">
        <w:rPr>
          <w:rFonts w:cstheme="minorHAnsi"/>
        </w:rPr>
        <w:br/>
      </w:r>
      <w:r w:rsidRPr="00017846">
        <w:rPr>
          <w:rFonts w:cstheme="minorHAnsi"/>
          <w:b/>
          <w:bCs/>
        </w:rPr>
        <w:t>Technological Innovations at M&amp;S:</w:t>
      </w:r>
      <w:r w:rsidRPr="00017846">
        <w:rPr>
          <w:rFonts w:cstheme="minorHAnsi"/>
        </w:rPr>
        <w:t xml:space="preserve"> The specific technology that M&amp;S has adopted in their transition is a third area that doesn't seem to have received enough attention in the media. M&amp;S's strategy for embracing cutting-edge technology like artificial intelligence (AI), machine learning (ML), and data analytics may offer useful insights as an established store. However, there doesn't seem to be much information available about how these technologies have been incorporated into M&amp;S's operations or their overall effect on customer engagement and sales.</w:t>
      </w:r>
      <w:r w:rsidRPr="00017846">
        <w:rPr>
          <w:rFonts w:cstheme="minorHAnsi"/>
        </w:rPr>
        <w:br/>
      </w:r>
      <w:r w:rsidRPr="00017846">
        <w:rPr>
          <w:rFonts w:cstheme="minorHAnsi"/>
        </w:rPr>
        <w:br/>
        <w:t>The Cultural Revolution and its Consequences Digital transformation requires a big culture shift within the organisation as well as a shift in technology. It's not just about implementing new technologies; it's also about encouraging staff to embrace a digital attitude and skilfully handling the inevitable opposition to change. The human part of M&amp;S's digital transformation, including how the company handled the cultural shift, guided its staff through it, and overcame the difficulties that arose, has, however, received little attention in the literature to date.</w:t>
      </w:r>
      <w:r w:rsidRPr="00017846">
        <w:rPr>
          <w:rFonts w:cstheme="minorHAnsi"/>
        </w:rPr>
        <w:br/>
      </w:r>
      <w:r w:rsidRPr="00017846">
        <w:rPr>
          <w:rFonts w:cstheme="minorHAnsi"/>
        </w:rPr>
        <w:br/>
      </w:r>
      <w:r w:rsidRPr="00017846">
        <w:rPr>
          <w:rFonts w:cstheme="minorHAnsi"/>
          <w:b/>
          <w:bCs/>
        </w:rPr>
        <w:t>The COVID-19 Pandemic's Function:</w:t>
      </w:r>
      <w:r w:rsidRPr="00017846">
        <w:rPr>
          <w:rFonts w:cstheme="minorHAnsi"/>
        </w:rPr>
        <w:t xml:space="preserve"> The effects of the COVID-19 pandemic are last but by no means least. Unquestionably, the global financial crisis has accelerated the move towards online retail and compelled many businesses to revaluate their digital strategies. Although the pandemic's effects on the retail industry as a whole have been extensively discussed, </w:t>
      </w:r>
      <w:r w:rsidRPr="00017846">
        <w:rPr>
          <w:rFonts w:cstheme="minorHAnsi"/>
        </w:rPr>
        <w:lastRenderedPageBreak/>
        <w:t>there are significantly fewer studies that specifically address how M&amp;S's digital transformation strategy was impacted and how the company responded to this unanticipated disruption.</w:t>
      </w:r>
      <w:r w:rsidRPr="00017846">
        <w:rPr>
          <w:rFonts w:cstheme="minorHAnsi"/>
        </w:rPr>
        <w:br/>
      </w:r>
      <w:r w:rsidRPr="00017846">
        <w:rPr>
          <w:rFonts w:cstheme="minorHAnsi"/>
        </w:rPr>
        <w:br/>
        <w:t>Essentially, while the general topic of digital transformation in retail is well covered in the literature currently in existence, there are still a number of gaps when it comes to the particular issue of M&amp;S. For a thorough knowledge of M&amp;S's digital transformation journey, the methods they employed, the obstacles they faced, and the results they obtained, these gaps point to areas that need more in-depth, company-specific research. Our understanding of the digital transformation of the retail industry would be greatly enhanced by further investigation in these areas. Additionally, it would produce insightful data that may direct other retailers on their paths to digital transformation. The necessity for such study is obvious, even while it is acknowledged that access to company-specific information may be restricted for a variety of reasons, including business confidentiality.</w:t>
      </w:r>
    </w:p>
    <w:p w14:paraId="1F05B7DE" w14:textId="77777777" w:rsidR="00611A59" w:rsidRPr="00017846" w:rsidRDefault="00611A59" w:rsidP="00CB03C3">
      <w:pPr>
        <w:rPr>
          <w:rFonts w:cstheme="minorHAnsi"/>
        </w:rPr>
      </w:pPr>
    </w:p>
    <w:p w14:paraId="6B9973DF" w14:textId="77777777" w:rsidR="00611A59" w:rsidRPr="00017846" w:rsidRDefault="00611A59" w:rsidP="00CB03C3">
      <w:pPr>
        <w:rPr>
          <w:rFonts w:cstheme="minorHAnsi"/>
        </w:rPr>
      </w:pPr>
    </w:p>
    <w:p w14:paraId="0CE37D1D" w14:textId="77777777" w:rsidR="00847571" w:rsidRPr="00017846" w:rsidRDefault="00847571" w:rsidP="00CB03C3">
      <w:pPr>
        <w:rPr>
          <w:rFonts w:cstheme="minorHAnsi"/>
        </w:rPr>
      </w:pPr>
    </w:p>
    <w:p w14:paraId="5014816C" w14:textId="1E2BAE58" w:rsidR="00847571" w:rsidRPr="00017846" w:rsidRDefault="00611A59" w:rsidP="00CB03C3">
      <w:pPr>
        <w:rPr>
          <w:rFonts w:cstheme="minorHAnsi"/>
        </w:rPr>
      </w:pPr>
      <w:r w:rsidRPr="00017846">
        <w:rPr>
          <w:rFonts w:cstheme="minorHAnsi"/>
          <w:b/>
          <w:bCs/>
        </w:rPr>
        <w:t>Theoretical Framework:</w:t>
      </w:r>
      <w:r w:rsidRPr="00017846">
        <w:rPr>
          <w:rFonts w:cstheme="minorHAnsi"/>
          <w:b/>
          <w:bCs/>
          <w:color w:val="252525"/>
        </w:rPr>
        <w:br/>
      </w:r>
      <w:r w:rsidRPr="00017846">
        <w:rPr>
          <w:rFonts w:cstheme="minorHAnsi"/>
          <w:color w:val="252525"/>
        </w:rPr>
        <w:br/>
      </w:r>
      <w:r w:rsidRPr="00017846">
        <w:rPr>
          <w:rFonts w:cstheme="minorHAnsi"/>
        </w:rPr>
        <w:t>We will consider a multi-dimensional theoretical framework that integrates the IDIC Model (Peppers &amp; Rogers, 2004), the Customer Relationship Management (CRM) Model (Payne &amp; Frow, 2005), the Customer Engagement Model (Brodie et al., 2011), and the Technology Acceptance Model (TAM) (Davis, 1989) to understand the impact of the digital transformation on Marks &amp; Spencer (M&amp;S).</w:t>
      </w:r>
    </w:p>
    <w:p w14:paraId="0525E5A4" w14:textId="77777777" w:rsidR="00847571" w:rsidRPr="00017846" w:rsidRDefault="00847571" w:rsidP="00CB03C3">
      <w:pPr>
        <w:rPr>
          <w:rFonts w:cstheme="minorHAnsi"/>
        </w:rPr>
      </w:pPr>
    </w:p>
    <w:p w14:paraId="5F06ED7E" w14:textId="77777777" w:rsidR="00847571" w:rsidRPr="00017846" w:rsidRDefault="00847571" w:rsidP="00CB03C3">
      <w:pPr>
        <w:rPr>
          <w:rFonts w:cstheme="minorHAnsi"/>
        </w:rPr>
      </w:pPr>
    </w:p>
    <w:p w14:paraId="3749830B" w14:textId="77777777" w:rsidR="00847571" w:rsidRPr="00017846" w:rsidRDefault="00847571" w:rsidP="00CB03C3">
      <w:pPr>
        <w:rPr>
          <w:rFonts w:cstheme="minorHAnsi"/>
        </w:rPr>
      </w:pPr>
    </w:p>
    <w:p w14:paraId="032CB0BC" w14:textId="27FA5E28" w:rsidR="00847571" w:rsidRPr="00017846" w:rsidRDefault="00611A59" w:rsidP="00CB03C3">
      <w:pPr>
        <w:rPr>
          <w:rFonts w:cstheme="minorHAnsi"/>
          <w:b/>
          <w:bCs/>
        </w:rPr>
      </w:pPr>
      <w:r w:rsidRPr="00017846">
        <w:rPr>
          <w:rFonts w:cstheme="minorHAnsi"/>
          <w:b/>
          <w:bCs/>
        </w:rPr>
        <w:t>IDIC Model (Identification, Differentiation, Interaction, Customization):</w:t>
      </w:r>
    </w:p>
    <w:p w14:paraId="60A9E41F" w14:textId="77777777" w:rsidR="00611A59" w:rsidRPr="00017846" w:rsidRDefault="00611A59" w:rsidP="00CB03C3">
      <w:pPr>
        <w:rPr>
          <w:rFonts w:cstheme="minorHAnsi"/>
        </w:rPr>
      </w:pPr>
    </w:p>
    <w:p w14:paraId="56E447F0" w14:textId="5B6988E4" w:rsidR="00847571" w:rsidRPr="00017846" w:rsidRDefault="00847571" w:rsidP="00CB03C3">
      <w:pPr>
        <w:rPr>
          <w:rFonts w:cstheme="minorHAnsi"/>
        </w:rPr>
      </w:pPr>
      <w:r w:rsidRPr="00017846">
        <w:rPr>
          <w:rFonts w:cstheme="minorHAnsi"/>
        </w:rPr>
        <w:t>The IDIC model, which Peppers and Rogers created in 2004, offers a thorough approach for comprehending and serving clients in the current digital world. This model emphasises how crucial it is to treat every customer as an individual, communicate with them effectively, and customise their experience. Let's examine each feature of this model in more detail:</w:t>
      </w:r>
      <w:r w:rsidRPr="00017846">
        <w:rPr>
          <w:rFonts w:cstheme="minorHAnsi"/>
        </w:rPr>
        <w:br/>
      </w:r>
      <w:r w:rsidRPr="00017846">
        <w:rPr>
          <w:rFonts w:cstheme="minorHAnsi"/>
        </w:rPr>
        <w:br/>
        <w:t xml:space="preserve">Identification: The first phase in the IDIC paradigm, identification, is comparable to expressing a friendly welcome to a friend at a social event. It involves treating every client with respect, comprehending their unique tastes, and respecting their preferences (Peppers &amp; Rogers, 2004). A company like Marks &amp; Spencer now has a tonne of options for identification because of the digital age. Through the use of digital platforms, they gather and analyse client data to gain insights into their purchasing patterns, requirements, and preferences. This stage is essential because it sets the way for a more individualised customer approach that makes each client feel seen and appreciated (Kumar &amp; </w:t>
      </w:r>
      <w:proofErr w:type="spellStart"/>
      <w:r w:rsidRPr="00017846">
        <w:rPr>
          <w:rFonts w:cstheme="minorHAnsi"/>
        </w:rPr>
        <w:t>Reinartz</w:t>
      </w:r>
      <w:proofErr w:type="spellEnd"/>
      <w:r w:rsidRPr="00017846">
        <w:rPr>
          <w:rFonts w:cstheme="minorHAnsi"/>
        </w:rPr>
        <w:t>, 2012).</w:t>
      </w:r>
      <w:r w:rsidRPr="00017846">
        <w:rPr>
          <w:rFonts w:cstheme="minorHAnsi"/>
        </w:rPr>
        <w:br/>
      </w:r>
      <w:r w:rsidRPr="00017846">
        <w:rPr>
          <w:rFonts w:cstheme="minorHAnsi"/>
        </w:rPr>
        <w:br/>
        <w:t xml:space="preserve">Differentiation: During the differentiation stage, brands acknowledge each customer's individuality. They realise that every consumer has a unique value to offer and needs a distinctive approach to engagement (Peppers &amp; Rogers, 2004). It's comparable to a bespoke </w:t>
      </w:r>
      <w:r w:rsidRPr="00017846">
        <w:rPr>
          <w:rFonts w:cstheme="minorHAnsi"/>
        </w:rPr>
        <w:lastRenderedPageBreak/>
        <w:t xml:space="preserve">tailor making suits; each one is made specifically to the size, style, and preferences of the buyer. In order to segment customers based on their unique demands and potential value to the business, Marks &amp; Spencer relies heavily on technology like artificial intelligence and data analytics (Kumar &amp; </w:t>
      </w:r>
      <w:proofErr w:type="spellStart"/>
      <w:r w:rsidRPr="00017846">
        <w:rPr>
          <w:rFonts w:cstheme="minorHAnsi"/>
        </w:rPr>
        <w:t>Reinartz</w:t>
      </w:r>
      <w:proofErr w:type="spellEnd"/>
      <w:r w:rsidRPr="00017846">
        <w:rPr>
          <w:rFonts w:cstheme="minorHAnsi"/>
        </w:rPr>
        <w:t>, 2012).</w:t>
      </w:r>
      <w:r w:rsidRPr="00017846">
        <w:rPr>
          <w:rFonts w:cstheme="minorHAnsi"/>
        </w:rPr>
        <w:br/>
      </w:r>
      <w:r w:rsidRPr="00017846">
        <w:rPr>
          <w:rFonts w:cstheme="minorHAnsi"/>
        </w:rPr>
        <w:br/>
        <w:t>With the advent of the digital age, customer interaction has expanded beyond the confines of the typical retail setting. Through a variety of digital channels, including the company website, social media, emails, and mobile applications, brands may now interact with their target audiences. Marks &amp; Spencer supports this multi-touchpoint strategy, utilising these platforms to listen to their consumers, receive feedback, and enhance their services in addition to sharing product information and promotional content.</w:t>
      </w:r>
      <w:r w:rsidRPr="00017846">
        <w:rPr>
          <w:rFonts w:cstheme="minorHAnsi"/>
        </w:rPr>
        <w:br/>
      </w:r>
      <w:r w:rsidRPr="00017846">
        <w:rPr>
          <w:rFonts w:cstheme="minorHAnsi"/>
        </w:rPr>
        <w:br/>
        <w:t>Customization: The fourth and last phase is making each customer's experience and offer unique (Peppers &amp; Rogers, 2004). Imagine getting a gift that is exactly your style; this is the level of personalization that customization seeks to provide for a customer. Depending on a customer's past purchases and preferences, M&amp;S may implement personalised product recommendations, targeted promotions, or even change the look and feel of their website or mobile app to better suit the user's tastes (Chaffey &amp; Ellis-Chadwick, 2019).</w:t>
      </w:r>
      <w:r w:rsidRPr="00017846">
        <w:rPr>
          <w:rFonts w:cstheme="minorHAnsi"/>
        </w:rPr>
        <w:br/>
      </w:r>
      <w:r w:rsidRPr="00017846">
        <w:rPr>
          <w:rFonts w:cstheme="minorHAnsi"/>
        </w:rPr>
        <w:br/>
        <w:t>In order to better understand and service their customers in the digital environment, Marks &amp; Spencer uses the IDIC model, with the ultimate goal of increasing customer satisfaction, engagement, and sales.</w:t>
      </w:r>
    </w:p>
    <w:p w14:paraId="152DD0AB" w14:textId="77777777" w:rsidR="00611A59" w:rsidRPr="00017846" w:rsidRDefault="00611A59" w:rsidP="00CB03C3">
      <w:pPr>
        <w:rPr>
          <w:rFonts w:cstheme="minorHAnsi"/>
        </w:rPr>
      </w:pPr>
    </w:p>
    <w:p w14:paraId="6CCCD5B5" w14:textId="77777777" w:rsidR="00EE29A9" w:rsidRPr="00017846" w:rsidRDefault="00EE29A9" w:rsidP="00CB03C3">
      <w:pPr>
        <w:rPr>
          <w:rFonts w:cstheme="minorHAnsi"/>
          <w:b/>
          <w:bCs/>
        </w:rPr>
      </w:pPr>
    </w:p>
    <w:p w14:paraId="7ABB937B" w14:textId="2E51020B" w:rsidR="00EE29A9" w:rsidRPr="00017846" w:rsidRDefault="00EE29A9" w:rsidP="00CB03C3">
      <w:pPr>
        <w:rPr>
          <w:rFonts w:cstheme="minorHAnsi"/>
          <w:b/>
          <w:bCs/>
        </w:rPr>
      </w:pPr>
      <w:r w:rsidRPr="00017846">
        <w:rPr>
          <w:rFonts w:cstheme="minorHAnsi"/>
          <w:b/>
          <w:bCs/>
        </w:rPr>
        <w:t>Advantages and Disadvantages of IDIC Model:</w:t>
      </w:r>
    </w:p>
    <w:p w14:paraId="3DD5F5A4" w14:textId="77777777" w:rsidR="00EE29A9" w:rsidRPr="00017846" w:rsidRDefault="00EE29A9" w:rsidP="00CB03C3">
      <w:pPr>
        <w:rPr>
          <w:rFonts w:cstheme="minorHAnsi"/>
          <w:b/>
          <w:bCs/>
        </w:rPr>
      </w:pPr>
    </w:p>
    <w:p w14:paraId="4C388B4F" w14:textId="77777777" w:rsidR="00EE29A9" w:rsidRPr="00017846" w:rsidRDefault="00EE29A9" w:rsidP="00EE29A9">
      <w:pPr>
        <w:rPr>
          <w:rFonts w:cstheme="minorHAnsi"/>
        </w:rPr>
      </w:pPr>
      <w:r w:rsidRPr="00017846">
        <w:rPr>
          <w:rFonts w:cstheme="minorHAnsi"/>
        </w:rPr>
        <w:t>When used in a digital transformation scenario like Marks and Spencer, the Peppers and Rogers-created IDIC model (identification, differentiation, interaction, and customization) can provide insightful data. Let's talk about its benefits and drawbacks.</w:t>
      </w:r>
    </w:p>
    <w:p w14:paraId="304529C5" w14:textId="77777777" w:rsidR="00EE29A9" w:rsidRPr="00017846" w:rsidRDefault="00EE29A9" w:rsidP="00EE29A9">
      <w:pPr>
        <w:rPr>
          <w:rFonts w:cstheme="minorHAnsi"/>
        </w:rPr>
      </w:pPr>
    </w:p>
    <w:p w14:paraId="68603CC3" w14:textId="77777777" w:rsidR="00EE29A9" w:rsidRPr="00017846" w:rsidRDefault="00EE29A9" w:rsidP="00EE29A9">
      <w:pPr>
        <w:rPr>
          <w:rFonts w:cstheme="minorHAnsi"/>
          <w:b/>
          <w:bCs/>
        </w:rPr>
      </w:pPr>
      <w:r w:rsidRPr="00017846">
        <w:rPr>
          <w:rFonts w:cstheme="minorHAnsi"/>
          <w:b/>
          <w:bCs/>
        </w:rPr>
        <w:t>Advantages:</w:t>
      </w:r>
    </w:p>
    <w:p w14:paraId="4F07E8A5" w14:textId="77777777" w:rsidR="00EE29A9" w:rsidRPr="00017846" w:rsidRDefault="00EE29A9" w:rsidP="00EE29A9">
      <w:pPr>
        <w:rPr>
          <w:rFonts w:cstheme="minorHAnsi"/>
        </w:rPr>
      </w:pPr>
    </w:p>
    <w:p w14:paraId="7D74D9AE" w14:textId="77777777" w:rsidR="00EE29A9" w:rsidRPr="00017846" w:rsidRDefault="00EE29A9" w:rsidP="00EE29A9">
      <w:pPr>
        <w:rPr>
          <w:rFonts w:cstheme="minorHAnsi"/>
        </w:rPr>
      </w:pPr>
      <w:r w:rsidRPr="00017846">
        <w:rPr>
          <w:rFonts w:cstheme="minorHAnsi"/>
        </w:rPr>
        <w:t>Customer-Centric: By putting the customer at the heart of company strategy, the IDIC model aids organisations like Marks and Spencer in effectively understanding and responding to their customers' wants and behaviours.</w:t>
      </w:r>
    </w:p>
    <w:p w14:paraId="06CFDCF4" w14:textId="77777777" w:rsidR="00EE29A9" w:rsidRPr="00017846" w:rsidRDefault="00EE29A9" w:rsidP="00EE29A9">
      <w:pPr>
        <w:rPr>
          <w:rFonts w:cstheme="minorHAnsi"/>
        </w:rPr>
      </w:pPr>
    </w:p>
    <w:p w14:paraId="6F5C301D" w14:textId="77777777" w:rsidR="00EE29A9" w:rsidRPr="00017846" w:rsidRDefault="00EE29A9" w:rsidP="00EE29A9">
      <w:pPr>
        <w:rPr>
          <w:rFonts w:cstheme="minorHAnsi"/>
        </w:rPr>
      </w:pPr>
      <w:r w:rsidRPr="00017846">
        <w:rPr>
          <w:rFonts w:cstheme="minorHAnsi"/>
        </w:rPr>
        <w:t>Enhanced Customer Relationships: The IDIC model assists in developing solid, long-term connections with customers by focusing on recognising customer needs, differentiating customers, communicating with them effectively, and tailoring the offering to suit their needs.</w:t>
      </w:r>
    </w:p>
    <w:p w14:paraId="3EAEC092" w14:textId="77777777" w:rsidR="00EE29A9" w:rsidRPr="00017846" w:rsidRDefault="00EE29A9" w:rsidP="00EE29A9">
      <w:pPr>
        <w:rPr>
          <w:rFonts w:cstheme="minorHAnsi"/>
        </w:rPr>
      </w:pPr>
    </w:p>
    <w:p w14:paraId="511E7A94" w14:textId="77777777" w:rsidR="00EE29A9" w:rsidRPr="00017846" w:rsidRDefault="00EE29A9" w:rsidP="00EE29A9">
      <w:pPr>
        <w:rPr>
          <w:rFonts w:cstheme="minorHAnsi"/>
        </w:rPr>
      </w:pPr>
      <w:r w:rsidRPr="00017846">
        <w:rPr>
          <w:rFonts w:cstheme="minorHAnsi"/>
        </w:rPr>
        <w:t>Improved Business Decisions: The IDIC model enables firms to make better educated, data-driven decisions by focusing on customer data.</w:t>
      </w:r>
    </w:p>
    <w:p w14:paraId="19515BEE" w14:textId="77777777" w:rsidR="00EE29A9" w:rsidRPr="00017846" w:rsidRDefault="00EE29A9" w:rsidP="00EE29A9">
      <w:pPr>
        <w:rPr>
          <w:rFonts w:cstheme="minorHAnsi"/>
        </w:rPr>
      </w:pPr>
    </w:p>
    <w:p w14:paraId="61407CF8" w14:textId="77777777" w:rsidR="00EE29A9" w:rsidRPr="00017846" w:rsidRDefault="00EE29A9" w:rsidP="00EE29A9">
      <w:pPr>
        <w:rPr>
          <w:rFonts w:cstheme="minorHAnsi"/>
        </w:rPr>
      </w:pPr>
      <w:r w:rsidRPr="00017846">
        <w:rPr>
          <w:rFonts w:cstheme="minorHAnsi"/>
        </w:rPr>
        <w:t xml:space="preserve">Increased Relevance: Customers now expect personalised experiences in the age of digital transformation. Customization is a key component of the IDIC model, which lets companies </w:t>
      </w:r>
      <w:r w:rsidRPr="00017846">
        <w:rPr>
          <w:rFonts w:cstheme="minorHAnsi"/>
        </w:rPr>
        <w:lastRenderedPageBreak/>
        <w:t>like Marks and Spencer create highly relevant experiences that increase customer pleasure and loyalty.</w:t>
      </w:r>
    </w:p>
    <w:p w14:paraId="02072930" w14:textId="77777777" w:rsidR="00EE29A9" w:rsidRPr="00017846" w:rsidRDefault="00EE29A9" w:rsidP="00EE29A9">
      <w:pPr>
        <w:rPr>
          <w:rFonts w:cstheme="minorHAnsi"/>
        </w:rPr>
      </w:pPr>
    </w:p>
    <w:p w14:paraId="67C3C9E9" w14:textId="77777777" w:rsidR="00EE29A9" w:rsidRPr="00017846" w:rsidRDefault="00EE29A9" w:rsidP="00EE29A9">
      <w:pPr>
        <w:rPr>
          <w:rFonts w:cstheme="minorHAnsi"/>
          <w:b/>
          <w:bCs/>
        </w:rPr>
      </w:pPr>
      <w:r w:rsidRPr="00017846">
        <w:rPr>
          <w:rFonts w:cstheme="minorHAnsi"/>
          <w:b/>
          <w:bCs/>
        </w:rPr>
        <w:t>Disadvantages:</w:t>
      </w:r>
    </w:p>
    <w:p w14:paraId="5D25E7AE" w14:textId="77777777" w:rsidR="00EE29A9" w:rsidRPr="00017846" w:rsidRDefault="00EE29A9" w:rsidP="00EE29A9">
      <w:pPr>
        <w:rPr>
          <w:rFonts w:cstheme="minorHAnsi"/>
        </w:rPr>
      </w:pPr>
    </w:p>
    <w:p w14:paraId="1235EE9B" w14:textId="77777777" w:rsidR="00EE29A9" w:rsidRPr="00017846" w:rsidRDefault="00EE29A9" w:rsidP="00EE29A9">
      <w:pPr>
        <w:rPr>
          <w:rFonts w:cstheme="minorHAnsi"/>
        </w:rPr>
      </w:pPr>
      <w:r w:rsidRPr="00017846">
        <w:rPr>
          <w:rFonts w:cstheme="minorHAnsi"/>
        </w:rPr>
        <w:t>Implementation Obstacles: Due to the IDIC model's comprehensiveness, implementation can be difficult. It necessitates extensive data gathering and analysis, sophisticated technology, and organisational change, all of which might be challenging for some firms.</w:t>
      </w:r>
    </w:p>
    <w:p w14:paraId="3A0F7578" w14:textId="77777777" w:rsidR="00EE29A9" w:rsidRPr="00017846" w:rsidRDefault="00EE29A9" w:rsidP="00EE29A9">
      <w:pPr>
        <w:rPr>
          <w:rFonts w:cstheme="minorHAnsi"/>
        </w:rPr>
      </w:pPr>
    </w:p>
    <w:p w14:paraId="7E1A492B" w14:textId="77777777" w:rsidR="00EE29A9" w:rsidRPr="00017846" w:rsidRDefault="00EE29A9" w:rsidP="00EE29A9">
      <w:pPr>
        <w:rPr>
          <w:rFonts w:cstheme="minorHAnsi"/>
        </w:rPr>
      </w:pPr>
      <w:r w:rsidRPr="00017846">
        <w:rPr>
          <w:rFonts w:cstheme="minorHAnsi"/>
        </w:rPr>
        <w:t>Privacy Issues: Businesses must collect and analyse a lot of customer data in order to operate the IDIC model properly. Businesses must take care to uphold privacy rules and appropriately use data in order to avoid raising privacy concerns as a result.</w:t>
      </w:r>
    </w:p>
    <w:p w14:paraId="5175E8E3" w14:textId="77777777" w:rsidR="00EE29A9" w:rsidRPr="00017846" w:rsidRDefault="00EE29A9" w:rsidP="00EE29A9">
      <w:pPr>
        <w:rPr>
          <w:rFonts w:cstheme="minorHAnsi"/>
        </w:rPr>
      </w:pPr>
    </w:p>
    <w:p w14:paraId="33742674" w14:textId="77777777" w:rsidR="00EE29A9" w:rsidRPr="00017846" w:rsidRDefault="00EE29A9" w:rsidP="00EE29A9">
      <w:pPr>
        <w:rPr>
          <w:rFonts w:cstheme="minorHAnsi"/>
        </w:rPr>
      </w:pPr>
      <w:r w:rsidRPr="00017846">
        <w:rPr>
          <w:rFonts w:cstheme="minorHAnsi"/>
        </w:rPr>
        <w:t>High Costs: Putting the IDIC paradigm into practise can be pricey. It necessitates investments in data analysis tools and technology, as well as possibly major adjustments to company procedures.</w:t>
      </w:r>
    </w:p>
    <w:p w14:paraId="09F40FC1" w14:textId="77777777" w:rsidR="00EE29A9" w:rsidRPr="00017846" w:rsidRDefault="00EE29A9" w:rsidP="00EE29A9">
      <w:pPr>
        <w:rPr>
          <w:rFonts w:cstheme="minorHAnsi"/>
        </w:rPr>
      </w:pPr>
    </w:p>
    <w:p w14:paraId="730D09E5" w14:textId="77777777" w:rsidR="00EE29A9" w:rsidRPr="00017846" w:rsidRDefault="00EE29A9" w:rsidP="00EE29A9">
      <w:pPr>
        <w:rPr>
          <w:rFonts w:cstheme="minorHAnsi"/>
        </w:rPr>
      </w:pPr>
      <w:r w:rsidRPr="00017846">
        <w:rPr>
          <w:rFonts w:cstheme="minorHAnsi"/>
        </w:rPr>
        <w:t>Time-consuming: Compiling, examining, and utilising client data to distinguish and customise products can be a time-consuming procedure. Businesses must make sure they have the time and resources to complete the task.</w:t>
      </w:r>
    </w:p>
    <w:p w14:paraId="56418B87" w14:textId="77777777" w:rsidR="00EE29A9" w:rsidRPr="00017846" w:rsidRDefault="00EE29A9" w:rsidP="00EE29A9">
      <w:pPr>
        <w:rPr>
          <w:rFonts w:cstheme="minorHAnsi"/>
        </w:rPr>
      </w:pPr>
    </w:p>
    <w:p w14:paraId="231D756C" w14:textId="2B92A544" w:rsidR="00EE29A9" w:rsidRPr="00017846" w:rsidRDefault="00EE29A9" w:rsidP="00EE29A9">
      <w:pPr>
        <w:rPr>
          <w:rFonts w:cstheme="minorHAnsi"/>
        </w:rPr>
      </w:pPr>
      <w:r w:rsidRPr="00017846">
        <w:rPr>
          <w:rFonts w:cstheme="minorHAnsi"/>
        </w:rPr>
        <w:t>It's crucial to remember that, despite the IDIC model's potential drawbacks, they are manageable with careful planning and implementation. Furthermore, in many situations, the advantages of a customer-centric strategy might outweigh the drawbacks. Before deciding to use this or any other model, each organisation must take into account its own context and capabilities.</w:t>
      </w:r>
    </w:p>
    <w:p w14:paraId="7A55B568" w14:textId="77777777" w:rsidR="006775DC" w:rsidRPr="00017846" w:rsidRDefault="006775DC" w:rsidP="00CB03C3">
      <w:pPr>
        <w:rPr>
          <w:rFonts w:cstheme="minorHAnsi"/>
        </w:rPr>
      </w:pPr>
    </w:p>
    <w:p w14:paraId="11A4930A" w14:textId="77777777" w:rsidR="006775DC" w:rsidRPr="00017846" w:rsidRDefault="006775DC" w:rsidP="00CB03C3">
      <w:pPr>
        <w:rPr>
          <w:rFonts w:cstheme="minorHAnsi"/>
        </w:rPr>
      </w:pPr>
    </w:p>
    <w:p w14:paraId="1247D8D2" w14:textId="77777777" w:rsidR="006775DC" w:rsidRPr="00017846" w:rsidRDefault="006775DC" w:rsidP="00CB03C3">
      <w:pPr>
        <w:rPr>
          <w:rFonts w:cstheme="minorHAnsi"/>
        </w:rPr>
      </w:pPr>
    </w:p>
    <w:p w14:paraId="4FFE35F8" w14:textId="77777777" w:rsidR="006775DC" w:rsidRPr="00017846" w:rsidRDefault="006775DC" w:rsidP="00CB03C3">
      <w:pPr>
        <w:rPr>
          <w:rFonts w:cstheme="minorHAnsi"/>
        </w:rPr>
      </w:pPr>
    </w:p>
    <w:p w14:paraId="727D345A" w14:textId="1CD1F2A7" w:rsidR="006775DC" w:rsidRPr="00017846" w:rsidRDefault="00111CBC" w:rsidP="00CB03C3">
      <w:pPr>
        <w:rPr>
          <w:rFonts w:cstheme="minorHAnsi"/>
          <w:b/>
          <w:bCs/>
        </w:rPr>
      </w:pPr>
      <w:r w:rsidRPr="00017846">
        <w:rPr>
          <w:rFonts w:cstheme="minorHAnsi"/>
          <w:b/>
          <w:bCs/>
        </w:rPr>
        <w:t>Customer Engagement Model:</w:t>
      </w:r>
    </w:p>
    <w:p w14:paraId="161CF598" w14:textId="77777777" w:rsidR="00111CBC" w:rsidRPr="00017846" w:rsidRDefault="00111CBC" w:rsidP="00CB03C3">
      <w:pPr>
        <w:rPr>
          <w:rFonts w:cstheme="minorHAnsi"/>
        </w:rPr>
      </w:pPr>
    </w:p>
    <w:p w14:paraId="181EC95B" w14:textId="1F0D90A8" w:rsidR="006775DC" w:rsidRPr="00017846" w:rsidRDefault="006775DC" w:rsidP="00CB03C3">
      <w:pPr>
        <w:rPr>
          <w:rFonts w:cstheme="minorHAnsi"/>
        </w:rPr>
      </w:pPr>
      <w:r w:rsidRPr="00017846">
        <w:rPr>
          <w:rFonts w:cstheme="minorHAnsi"/>
        </w:rPr>
        <w:t>The cornerstone for understanding the variables influencing the acceptance and deployment of technology is Davis's Technology Acceptance Model (TAM), which was put forth in 1989. Perceived usefulness and perceived ease of use are the two main tenets of the paradigm, and they serve as the foundation for how consumers engage with and accept new technology. Let's examine each of these components and how they relate to Marks &amp; Spencer's (M&amp;S) ambitions for digital transformation:</w:t>
      </w:r>
      <w:r w:rsidRPr="00017846">
        <w:rPr>
          <w:rFonts w:cstheme="minorHAnsi"/>
          <w:color w:val="252525"/>
        </w:rPr>
        <w:br/>
      </w:r>
      <w:r w:rsidRPr="00017846">
        <w:rPr>
          <w:rFonts w:cstheme="minorHAnsi"/>
          <w:color w:val="252525"/>
        </w:rPr>
        <w:br/>
      </w:r>
      <w:r w:rsidR="00111CBC" w:rsidRPr="00017846">
        <w:rPr>
          <w:rFonts w:cstheme="minorHAnsi"/>
          <w:b/>
          <w:bCs/>
        </w:rPr>
        <w:t>Perceived Usefulness:</w:t>
      </w:r>
      <w:r w:rsidR="00111CBC" w:rsidRPr="00017846">
        <w:rPr>
          <w:rFonts w:cstheme="minorHAnsi"/>
        </w:rPr>
        <w:t xml:space="preserve"> Imagine</w:t>
      </w:r>
      <w:r w:rsidRPr="00017846">
        <w:rPr>
          <w:rFonts w:cstheme="minorHAnsi"/>
        </w:rPr>
        <w:t xml:space="preserve"> that you come across a new mobile app, but are you going to use it? Your perception of its utility, or whether you believe it will benefit you, will have a significant impact on your response. Perceived usefulness in the context of M&amp;S is the degree to which customers think that using M&amp;S's digital resources, such as its website or mobile app, will improve their shopping experience. Features like personalised suggestions, loyalty incentives, or a simple checkout experience might be the driving force behind this. Customers' intent to adopt technology might be influenced by perceived usefulness since it can result in a favourable attitude towards the technology (Davis, 1989).</w:t>
      </w:r>
      <w:r w:rsidRPr="00017846">
        <w:rPr>
          <w:rFonts w:cstheme="minorHAnsi"/>
          <w:color w:val="252525"/>
        </w:rPr>
        <w:br/>
      </w:r>
      <w:r w:rsidRPr="00017846">
        <w:rPr>
          <w:rFonts w:cstheme="minorHAnsi"/>
          <w:color w:val="252525"/>
        </w:rPr>
        <w:lastRenderedPageBreak/>
        <w:br/>
      </w:r>
      <w:r w:rsidRPr="00017846">
        <w:rPr>
          <w:rFonts w:cstheme="minorHAnsi"/>
          <w:b/>
          <w:bCs/>
        </w:rPr>
        <w:t>Perceived Ease of Use:</w:t>
      </w:r>
      <w:r w:rsidRPr="00017846">
        <w:rPr>
          <w:rFonts w:cstheme="minorHAnsi"/>
        </w:rPr>
        <w:t xml:space="preserve"> This element is the second part of the TAM formula. This is a measure of how much a user thinks utilising a specific system would be effortless. For M&amp;S, this entails making sure that its digital platforms are simple to use, straightforward, and demand nothing from users. To make a purchase, customers shouldn't have to sift through numerous choices or read voluminous instructions. The digital tools provided by M&amp;S ought to be simple enough for them to use (Davis, 1989).</w:t>
      </w:r>
      <w:r w:rsidRPr="00017846">
        <w:rPr>
          <w:rFonts w:cstheme="minorHAnsi"/>
          <w:color w:val="252525"/>
        </w:rPr>
        <w:br/>
      </w:r>
      <w:r w:rsidRPr="00017846">
        <w:rPr>
          <w:rFonts w:cstheme="minorHAnsi"/>
          <w:color w:val="252525"/>
        </w:rPr>
        <w:br/>
      </w:r>
      <w:r w:rsidRPr="00017846">
        <w:rPr>
          <w:rFonts w:cstheme="minorHAnsi"/>
        </w:rPr>
        <w:t>According to the TAM model, a user's attitude towards utilising a technology is influenced by both the technology's perceived usefulness and ease of use. The intention to utilise the technology is then influenced by a favourable attitude, which eventually results in real use (Venkatesh &amp; Davis, 2000).</w:t>
      </w:r>
      <w:r w:rsidRPr="00017846">
        <w:rPr>
          <w:rFonts w:cstheme="minorHAnsi"/>
          <w:color w:val="252525"/>
        </w:rPr>
        <w:br/>
      </w:r>
      <w:r w:rsidRPr="00017846">
        <w:rPr>
          <w:rFonts w:cstheme="minorHAnsi"/>
          <w:color w:val="252525"/>
        </w:rPr>
        <w:br/>
      </w:r>
      <w:r w:rsidRPr="00017846">
        <w:rPr>
          <w:rFonts w:cstheme="minorHAnsi"/>
        </w:rPr>
        <w:t>What does all of this mean for M&amp;S, then? In a nutshell, the TAM model emphasises the necessity for M&amp;S to concentrate on boosting the utility and simplicity of its digital services. They may encourage more customers to utilise these platforms frequently by doing this, increasing digital engagement and sales.</w:t>
      </w:r>
      <w:r w:rsidRPr="00017846">
        <w:rPr>
          <w:rFonts w:cstheme="minorHAnsi"/>
          <w:color w:val="252525"/>
        </w:rPr>
        <w:br/>
      </w:r>
      <w:r w:rsidRPr="00017846">
        <w:rPr>
          <w:rFonts w:cstheme="minorHAnsi"/>
          <w:color w:val="252525"/>
        </w:rPr>
        <w:br/>
      </w:r>
      <w:r w:rsidRPr="00017846">
        <w:rPr>
          <w:rFonts w:cstheme="minorHAnsi"/>
        </w:rPr>
        <w:t>The TAM does have certain limits, though. Although it offers a strong framework for understanding technology acceptance, it falls short in fully taking into account other elements that might have a substantial impact on technology adoption, such as social influence, enabling circumstances, and individual differences (Venkatesh et al., 2003). Thus, even though it serves as a useful guide, M&amp;S should take these other considerations into account as it embarks on its digital transformation journey.</w:t>
      </w:r>
    </w:p>
    <w:p w14:paraId="01CD8B00" w14:textId="77777777" w:rsidR="00611A59" w:rsidRPr="00017846" w:rsidRDefault="00611A59" w:rsidP="00CB03C3">
      <w:pPr>
        <w:rPr>
          <w:rFonts w:cstheme="minorHAnsi"/>
        </w:rPr>
      </w:pPr>
    </w:p>
    <w:p w14:paraId="13BCB9A6" w14:textId="77777777" w:rsidR="00D73303" w:rsidRPr="00017846" w:rsidRDefault="00D73303" w:rsidP="00CB03C3">
      <w:pPr>
        <w:rPr>
          <w:rFonts w:cstheme="minorHAnsi"/>
        </w:rPr>
      </w:pPr>
    </w:p>
    <w:p w14:paraId="6645D3C0" w14:textId="5E72E200" w:rsidR="00D73303" w:rsidRPr="00017846" w:rsidRDefault="00D73303" w:rsidP="00CB03C3">
      <w:pPr>
        <w:rPr>
          <w:rFonts w:cstheme="minorHAnsi"/>
          <w:b/>
          <w:bCs/>
        </w:rPr>
      </w:pPr>
      <w:r w:rsidRPr="00017846">
        <w:rPr>
          <w:rFonts w:cstheme="minorHAnsi"/>
          <w:b/>
          <w:bCs/>
        </w:rPr>
        <w:t xml:space="preserve">Advantages and Disadvantages of Customer Engagement model </w:t>
      </w:r>
    </w:p>
    <w:p w14:paraId="5059E0F2" w14:textId="77777777" w:rsidR="00D73303" w:rsidRPr="00017846" w:rsidRDefault="00D73303" w:rsidP="00CB03C3">
      <w:pPr>
        <w:rPr>
          <w:rFonts w:cstheme="minorHAnsi"/>
        </w:rPr>
      </w:pPr>
    </w:p>
    <w:p w14:paraId="6E6FF546" w14:textId="2C26C8A2" w:rsidR="00D73303" w:rsidRPr="00017846" w:rsidRDefault="00D73303" w:rsidP="00CB03C3">
      <w:pPr>
        <w:rPr>
          <w:rFonts w:cstheme="minorHAnsi"/>
        </w:rPr>
      </w:pPr>
      <w:r w:rsidRPr="00017846">
        <w:rPr>
          <w:rFonts w:cstheme="minorHAnsi"/>
        </w:rPr>
        <w:t>For managing a company's relationships with present and potential clients, many businesses use the customer relationship management (CRM) model. It entails analysing customer data to better understand their interactions with a firm, putting an emphasis on client retention, and eventually boosting sales. The benefits and drawbacks of the CRM approach in the context of Marks &amp; Spencer's digital transformation can be summarised as follows:</w:t>
      </w:r>
      <w:r w:rsidRPr="00017846">
        <w:rPr>
          <w:rFonts w:cstheme="minorHAnsi"/>
          <w:color w:val="252525"/>
        </w:rPr>
        <w:br/>
      </w:r>
      <w:r w:rsidRPr="00017846">
        <w:rPr>
          <w:rFonts w:cstheme="minorHAnsi"/>
          <w:color w:val="252525"/>
        </w:rPr>
        <w:br/>
      </w:r>
      <w:r w:rsidRPr="00017846">
        <w:rPr>
          <w:rFonts w:cstheme="minorHAnsi"/>
          <w:b/>
          <w:bCs/>
        </w:rPr>
        <w:t>Advantages:</w:t>
      </w:r>
      <w:r w:rsidRPr="00017846">
        <w:rPr>
          <w:rFonts w:cstheme="minorHAnsi"/>
          <w:color w:val="252525"/>
        </w:rPr>
        <w:br/>
      </w:r>
      <w:r w:rsidRPr="00017846">
        <w:rPr>
          <w:rFonts w:cstheme="minorHAnsi"/>
          <w:color w:val="252525"/>
        </w:rPr>
        <w:br/>
      </w:r>
      <w:r w:rsidRPr="00017846">
        <w:rPr>
          <w:rFonts w:cstheme="minorHAnsi"/>
        </w:rPr>
        <w:t>De</w:t>
      </w:r>
      <w:r w:rsidRPr="00017846">
        <w:rPr>
          <w:rFonts w:cstheme="minorHAnsi"/>
          <w:b/>
          <w:bCs/>
        </w:rPr>
        <w:t>eper Understanding of Customer Behaviours and Preferences</w:t>
      </w:r>
      <w:r w:rsidRPr="00017846">
        <w:rPr>
          <w:rFonts w:cstheme="minorHAnsi"/>
        </w:rPr>
        <w:t>: CRM solutions enable businesses like Marks &amp; Spencer to gather and analyse customer data.</w:t>
      </w:r>
      <w:r w:rsidRPr="00017846">
        <w:rPr>
          <w:rFonts w:cstheme="minorHAnsi"/>
          <w:color w:val="252525"/>
        </w:rPr>
        <w:br/>
      </w:r>
      <w:r w:rsidRPr="00017846">
        <w:rPr>
          <w:rFonts w:cstheme="minorHAnsi"/>
          <w:color w:val="252525"/>
        </w:rPr>
        <w:br/>
      </w:r>
      <w:r w:rsidRPr="00017846">
        <w:rPr>
          <w:rFonts w:cstheme="minorHAnsi"/>
          <w:b/>
          <w:bCs/>
        </w:rPr>
        <w:t>Improved Customer Service:</w:t>
      </w:r>
      <w:r w:rsidRPr="00017846">
        <w:rPr>
          <w:rFonts w:cstheme="minorHAnsi"/>
        </w:rPr>
        <w:t xml:space="preserve"> CRM systems can improve the standard of customer service by centralising client contacts, which in turn increases customer happiness and loyalty.</w:t>
      </w:r>
      <w:r w:rsidRPr="00017846">
        <w:rPr>
          <w:rFonts w:cstheme="minorHAnsi"/>
          <w:color w:val="252525"/>
        </w:rPr>
        <w:br/>
      </w:r>
      <w:r w:rsidRPr="00017846">
        <w:rPr>
          <w:rFonts w:cstheme="minorHAnsi"/>
          <w:color w:val="252525"/>
        </w:rPr>
        <w:br/>
      </w:r>
      <w:r w:rsidRPr="00017846">
        <w:rPr>
          <w:rFonts w:cstheme="minorHAnsi"/>
          <w:b/>
          <w:bCs/>
        </w:rPr>
        <w:t>P</w:t>
      </w:r>
      <w:r w:rsidRPr="00017846">
        <w:rPr>
          <w:rFonts w:cstheme="minorHAnsi"/>
          <w:b/>
          <w:bCs/>
        </w:rPr>
        <w:t>roductivity gains:</w:t>
      </w:r>
      <w:r w:rsidRPr="00017846">
        <w:rPr>
          <w:rFonts w:cstheme="minorHAnsi"/>
        </w:rPr>
        <w:t xml:space="preserve"> CRM solutions can automate repetitive operations and optimise workflows, enhancing productivity and allowing personnel to concentrate on more challenging tasks.</w:t>
      </w:r>
      <w:r w:rsidRPr="00017846">
        <w:rPr>
          <w:rFonts w:cstheme="minorHAnsi"/>
          <w:color w:val="252525"/>
        </w:rPr>
        <w:br/>
      </w:r>
      <w:r w:rsidRPr="00017846">
        <w:rPr>
          <w:rFonts w:cstheme="minorHAnsi"/>
          <w:color w:val="252525"/>
        </w:rPr>
        <w:br/>
      </w:r>
      <w:r w:rsidRPr="00017846">
        <w:rPr>
          <w:rFonts w:cstheme="minorHAnsi"/>
        </w:rPr>
        <w:t xml:space="preserve">Sales and marketing may be more effectively targeted and executed with the help of CRM </w:t>
      </w:r>
      <w:r w:rsidRPr="00017846">
        <w:rPr>
          <w:rFonts w:cstheme="minorHAnsi"/>
        </w:rPr>
        <w:lastRenderedPageBreak/>
        <w:t>systems, which can boost sales and conversion rates.</w:t>
      </w:r>
      <w:r w:rsidRPr="00017846">
        <w:rPr>
          <w:rFonts w:cstheme="minorHAnsi"/>
          <w:color w:val="252525"/>
        </w:rPr>
        <w:br/>
      </w:r>
      <w:r w:rsidRPr="00017846">
        <w:rPr>
          <w:rFonts w:cstheme="minorHAnsi"/>
          <w:color w:val="252525"/>
        </w:rPr>
        <w:br/>
      </w:r>
      <w:r w:rsidRPr="00017846">
        <w:rPr>
          <w:rFonts w:cstheme="minorHAnsi"/>
          <w:b/>
          <w:bCs/>
        </w:rPr>
        <w:t>Disadvantages:</w:t>
      </w:r>
      <w:r w:rsidRPr="00017846">
        <w:rPr>
          <w:rFonts w:cstheme="minorHAnsi"/>
          <w:color w:val="252525"/>
        </w:rPr>
        <w:br/>
      </w:r>
      <w:r w:rsidRPr="00017846">
        <w:rPr>
          <w:rFonts w:cstheme="minorHAnsi"/>
          <w:color w:val="252525"/>
        </w:rPr>
        <w:br/>
      </w:r>
      <w:r w:rsidRPr="00017846">
        <w:rPr>
          <w:rFonts w:cstheme="minorHAnsi"/>
          <w:b/>
          <w:bCs/>
        </w:rPr>
        <w:t>Implementation difficulties:</w:t>
      </w:r>
      <w:r w:rsidRPr="00017846">
        <w:rPr>
          <w:rFonts w:cstheme="minorHAnsi"/>
        </w:rPr>
        <w:t xml:space="preserve"> Setting up a CRM system can be difficult and time-consuming. It also requires a considerable investment in technology and may interfere with regular business activities.</w:t>
      </w:r>
      <w:r w:rsidRPr="00017846">
        <w:rPr>
          <w:rFonts w:cstheme="minorHAnsi"/>
          <w:color w:val="252525"/>
        </w:rPr>
        <w:br/>
      </w:r>
      <w:r w:rsidRPr="00017846">
        <w:rPr>
          <w:rFonts w:cstheme="minorHAnsi"/>
          <w:color w:val="252525"/>
        </w:rPr>
        <w:br/>
      </w:r>
      <w:r w:rsidRPr="00017846">
        <w:rPr>
          <w:rFonts w:cstheme="minorHAnsi"/>
          <w:b/>
          <w:bCs/>
        </w:rPr>
        <w:t>Problems with Data Quality:</w:t>
      </w:r>
      <w:r w:rsidRPr="00017846">
        <w:rPr>
          <w:rFonts w:cstheme="minorHAnsi"/>
        </w:rPr>
        <w:t xml:space="preserve"> CRM systems are only as effective as the data they have. Erroneous or incomplete customer data may reduce the CRM system's effectiveness.</w:t>
      </w:r>
      <w:r w:rsidRPr="00017846">
        <w:rPr>
          <w:rFonts w:cstheme="minorHAnsi"/>
          <w:color w:val="252525"/>
        </w:rPr>
        <w:br/>
      </w:r>
      <w:r w:rsidRPr="00017846">
        <w:rPr>
          <w:rFonts w:cstheme="minorHAnsi"/>
          <w:color w:val="252525"/>
        </w:rPr>
        <w:br/>
      </w:r>
      <w:r w:rsidRPr="00017846">
        <w:rPr>
          <w:rFonts w:cstheme="minorHAnsi"/>
        </w:rPr>
        <w:t>Privacy Concerns Large-scale collection and storage of customer data can raise privacy concerns. Businesses must adhere to laws governing data privacy and use customer information appropriately.</w:t>
      </w:r>
      <w:r w:rsidRPr="00017846">
        <w:rPr>
          <w:rFonts w:cstheme="minorHAnsi"/>
          <w:color w:val="252525"/>
        </w:rPr>
        <w:br/>
      </w:r>
      <w:r w:rsidRPr="00017846">
        <w:rPr>
          <w:rFonts w:cstheme="minorHAnsi"/>
          <w:color w:val="252525"/>
        </w:rPr>
        <w:br/>
      </w:r>
      <w:r w:rsidRPr="00017846">
        <w:rPr>
          <w:rFonts w:cstheme="minorHAnsi"/>
        </w:rPr>
        <w:t>Staff members must receive training in order to use a CRM system efficiently. This can require more time and money.</w:t>
      </w:r>
      <w:r w:rsidRPr="00017846">
        <w:rPr>
          <w:rFonts w:cstheme="minorHAnsi"/>
          <w:color w:val="252525"/>
        </w:rPr>
        <w:br/>
      </w:r>
      <w:r w:rsidRPr="00017846">
        <w:rPr>
          <w:rFonts w:cstheme="minorHAnsi"/>
          <w:color w:val="252525"/>
        </w:rPr>
        <w:br/>
      </w:r>
      <w:r w:rsidRPr="00017846">
        <w:rPr>
          <w:rFonts w:cstheme="minorHAnsi"/>
        </w:rPr>
        <w:t>in conclusion</w:t>
      </w:r>
      <w:r w:rsidRPr="00017846">
        <w:rPr>
          <w:rFonts w:cstheme="minorHAnsi"/>
        </w:rPr>
        <w:t xml:space="preserve"> </w:t>
      </w:r>
      <w:r w:rsidRPr="00017846">
        <w:rPr>
          <w:rFonts w:cstheme="minorHAnsi"/>
        </w:rPr>
        <w:t>d</w:t>
      </w:r>
      <w:r w:rsidRPr="00017846">
        <w:rPr>
          <w:rFonts w:cstheme="minorHAnsi"/>
        </w:rPr>
        <w:t>espite the fact that the CRM model has a lot of potential advantages, it's crucial for organisations to carefully analyse any disadvantages and make sure they have the tools and resources necessary to adopt and run a CRM system successfully.</w:t>
      </w:r>
    </w:p>
    <w:p w14:paraId="54C6B982" w14:textId="77777777" w:rsidR="00111CBC" w:rsidRPr="00017846" w:rsidRDefault="00111CBC" w:rsidP="00611A59">
      <w:pPr>
        <w:rPr>
          <w:rFonts w:cstheme="minorHAnsi"/>
          <w:b/>
          <w:bCs/>
        </w:rPr>
      </w:pPr>
    </w:p>
    <w:p w14:paraId="10EE7581" w14:textId="77777777" w:rsidR="00111CBC" w:rsidRPr="00017846" w:rsidRDefault="00111CBC" w:rsidP="00611A59">
      <w:pPr>
        <w:rPr>
          <w:rFonts w:cstheme="minorHAnsi"/>
          <w:b/>
          <w:bCs/>
        </w:rPr>
      </w:pPr>
    </w:p>
    <w:p w14:paraId="5A55DEAA" w14:textId="66C7900F" w:rsidR="00611A59" w:rsidRPr="00017846" w:rsidRDefault="00611A59" w:rsidP="00611A59">
      <w:pPr>
        <w:rPr>
          <w:rFonts w:cstheme="minorHAnsi"/>
        </w:rPr>
      </w:pPr>
      <w:r w:rsidRPr="00017846">
        <w:rPr>
          <w:rFonts w:cstheme="minorHAnsi"/>
          <w:b/>
          <w:bCs/>
        </w:rPr>
        <w:t>CRM Model (Customer Relationship Management):</w:t>
      </w:r>
    </w:p>
    <w:p w14:paraId="2B4BF34E" w14:textId="77777777" w:rsidR="00611A59" w:rsidRPr="00017846" w:rsidRDefault="00611A59" w:rsidP="00611A59">
      <w:pPr>
        <w:rPr>
          <w:rFonts w:cstheme="minorHAnsi"/>
        </w:rPr>
      </w:pPr>
    </w:p>
    <w:p w14:paraId="1BC1BF1F" w14:textId="77777777" w:rsidR="00611A59" w:rsidRPr="00017846" w:rsidRDefault="00611A59" w:rsidP="00611A59">
      <w:pPr>
        <w:rPr>
          <w:rFonts w:cstheme="minorHAnsi"/>
        </w:rPr>
      </w:pPr>
      <w:r w:rsidRPr="00017846">
        <w:rPr>
          <w:rFonts w:cstheme="minorHAnsi"/>
        </w:rPr>
        <w:t>According to Payne and Frow (2005), the customer relationship management (CRM) model serves as a strategic road map for companies looking to improve their customer connections, particularly in the digital environment. It emphasises how crucial it is to manage client interactions and experiences across a variety of touchpoints in order to foster customer loyalty and corporate expansion. Here is a look at each of its parts from a human perspective:</w:t>
      </w:r>
      <w:r w:rsidRPr="00017846">
        <w:rPr>
          <w:rFonts w:cstheme="minorHAnsi"/>
          <w:color w:val="252525"/>
        </w:rPr>
        <w:br/>
      </w:r>
      <w:r w:rsidRPr="00017846">
        <w:rPr>
          <w:rFonts w:cstheme="minorHAnsi"/>
          <w:color w:val="252525"/>
        </w:rPr>
        <w:br/>
      </w:r>
      <w:r w:rsidRPr="001844EA">
        <w:rPr>
          <w:rFonts w:cstheme="minorHAnsi"/>
          <w:b/>
          <w:bCs/>
        </w:rPr>
        <w:t>Building Strategic Customer Relationships</w:t>
      </w:r>
      <w:r w:rsidRPr="00017846">
        <w:rPr>
          <w:rFonts w:cstheme="minorHAnsi"/>
        </w:rPr>
        <w:t>: Building strategic customer relationships is the first stage in the CRM model. For Marks &amp; Spencer, this entails choosing which clients to pursue and how to maintain these connections. Customer data is being used to develop more specialised and efficient marketing strategies in the digital age, making this process more and more data-driven (</w:t>
      </w:r>
      <w:proofErr w:type="spellStart"/>
      <w:r w:rsidRPr="00017846">
        <w:rPr>
          <w:rFonts w:cstheme="minorHAnsi"/>
        </w:rPr>
        <w:t>Sigala</w:t>
      </w:r>
      <w:proofErr w:type="spellEnd"/>
      <w:r w:rsidRPr="00017846">
        <w:rPr>
          <w:rFonts w:cstheme="minorHAnsi"/>
        </w:rPr>
        <w:t>, 2018).</w:t>
      </w:r>
      <w:r w:rsidRPr="00017846">
        <w:rPr>
          <w:rFonts w:cstheme="minorHAnsi"/>
          <w:color w:val="252525"/>
        </w:rPr>
        <w:br/>
      </w:r>
      <w:r w:rsidRPr="00017846">
        <w:rPr>
          <w:rFonts w:cstheme="minorHAnsi"/>
          <w:color w:val="252525"/>
        </w:rPr>
        <w:br/>
      </w:r>
      <w:r w:rsidRPr="001844EA">
        <w:rPr>
          <w:rFonts w:cstheme="minorHAnsi"/>
          <w:b/>
          <w:bCs/>
        </w:rPr>
        <w:t>Value Creation:</w:t>
      </w:r>
      <w:r w:rsidRPr="00017846">
        <w:rPr>
          <w:rFonts w:cstheme="minorHAnsi"/>
        </w:rPr>
        <w:t xml:space="preserve"> In the second stage, known as value creation, the goal is to plan and provide a customer experience that benefits both the client and the company. For M&amp;S, this might entail designing an intuitive omnichannel shopping experience that enables customers to shop whenever and wherever they want while also allowing M&amp;S to gather priceless customer information (Payne &amp; Frow, 2005).</w:t>
      </w:r>
      <w:r w:rsidRPr="00017846">
        <w:rPr>
          <w:rFonts w:cstheme="minorHAnsi"/>
          <w:color w:val="252525"/>
        </w:rPr>
        <w:br/>
      </w:r>
      <w:r w:rsidRPr="00017846">
        <w:rPr>
          <w:rFonts w:cstheme="minorHAnsi"/>
          <w:color w:val="252525"/>
        </w:rPr>
        <w:br/>
      </w:r>
      <w:r w:rsidRPr="001844EA">
        <w:rPr>
          <w:rFonts w:cstheme="minorHAnsi"/>
          <w:b/>
          <w:bCs/>
        </w:rPr>
        <w:t>Multichannel Integration:</w:t>
      </w:r>
      <w:r w:rsidRPr="00017846">
        <w:rPr>
          <w:rFonts w:cstheme="minorHAnsi"/>
        </w:rPr>
        <w:t xml:space="preserve"> Multichannel integration is the third stage of the CRM model. Assuring a consistent consumer experience across all touchpoints, including in-store encounters and digital platforms like the M&amp;S website and social media channels, is the goal </w:t>
      </w:r>
      <w:r w:rsidRPr="00017846">
        <w:rPr>
          <w:rFonts w:cstheme="minorHAnsi"/>
        </w:rPr>
        <w:lastRenderedPageBreak/>
        <w:t>here. Customers are more likely to continue interacting with a business when they have a consistent, integrated experience (</w:t>
      </w:r>
      <w:proofErr w:type="spellStart"/>
      <w:r w:rsidRPr="00017846">
        <w:rPr>
          <w:rFonts w:cstheme="minorHAnsi"/>
        </w:rPr>
        <w:t>Neslin</w:t>
      </w:r>
      <w:proofErr w:type="spellEnd"/>
      <w:r w:rsidRPr="00017846">
        <w:rPr>
          <w:rFonts w:cstheme="minorHAnsi"/>
        </w:rPr>
        <w:t xml:space="preserve"> &amp; Shankar, 2009).</w:t>
      </w:r>
      <w:r w:rsidRPr="00017846">
        <w:rPr>
          <w:rFonts w:cstheme="minorHAnsi"/>
          <w:color w:val="252525"/>
        </w:rPr>
        <w:br/>
      </w:r>
      <w:r w:rsidRPr="00017846">
        <w:rPr>
          <w:rFonts w:cstheme="minorHAnsi"/>
          <w:color w:val="252525"/>
        </w:rPr>
        <w:br/>
      </w:r>
      <w:r w:rsidRPr="001844EA">
        <w:rPr>
          <w:rFonts w:cstheme="minorHAnsi"/>
          <w:b/>
          <w:bCs/>
        </w:rPr>
        <w:t>Performance Evaluation:</w:t>
      </w:r>
      <w:r w:rsidRPr="00017846">
        <w:rPr>
          <w:rFonts w:cstheme="minorHAnsi"/>
        </w:rPr>
        <w:t xml:space="preserve"> The last step is performance evaluation. To make sure CRM projects are producing the anticipated results, this entails monitoring and assessing their efficacy. This can entail monitoring data for M&amp;S's digital platforms like conversion rates, customer lifetime value, and customer retention rates (Payne &amp; Frow, 2005).</w:t>
      </w:r>
      <w:r w:rsidRPr="00017846">
        <w:rPr>
          <w:rFonts w:cstheme="minorHAnsi"/>
          <w:color w:val="252525"/>
        </w:rPr>
        <w:br/>
      </w:r>
      <w:r w:rsidRPr="00017846">
        <w:rPr>
          <w:rFonts w:cstheme="minorHAnsi"/>
          <w:color w:val="252525"/>
        </w:rPr>
        <w:br/>
      </w:r>
      <w:r w:rsidRPr="00017846">
        <w:rPr>
          <w:rFonts w:cstheme="minorHAnsi"/>
        </w:rPr>
        <w:t>For Marks &amp; Spencer, the CRM model offers a reliable foundation for navigating the challenges of client relationship management in the digital age. Using a systematic approach to relationship building, value creation, channel integration, and ongoing performance evaluation, M&amp;S can improve customer engagement, foster loyalty, and spur sales development.</w:t>
      </w:r>
    </w:p>
    <w:p w14:paraId="2F974C46" w14:textId="77777777" w:rsidR="00611A59" w:rsidRPr="00017846" w:rsidRDefault="00611A59" w:rsidP="00CB03C3">
      <w:pPr>
        <w:rPr>
          <w:rFonts w:cstheme="minorHAnsi"/>
        </w:rPr>
      </w:pPr>
    </w:p>
    <w:p w14:paraId="349C45F2" w14:textId="60AFF881" w:rsidR="00611A59" w:rsidRPr="00017846" w:rsidRDefault="000813F5" w:rsidP="00CB03C3">
      <w:pPr>
        <w:rPr>
          <w:rFonts w:cstheme="minorHAnsi"/>
          <w:b/>
          <w:bCs/>
        </w:rPr>
      </w:pPr>
      <w:r w:rsidRPr="00017846">
        <w:rPr>
          <w:rFonts w:cstheme="minorHAnsi"/>
          <w:b/>
          <w:bCs/>
        </w:rPr>
        <w:t xml:space="preserve">Advantages and Disadvantages of CRM model </w:t>
      </w:r>
    </w:p>
    <w:p w14:paraId="23BE9143" w14:textId="77777777" w:rsidR="000813F5" w:rsidRPr="00017846" w:rsidRDefault="000813F5" w:rsidP="00CB03C3">
      <w:pPr>
        <w:rPr>
          <w:rFonts w:cstheme="minorHAnsi"/>
        </w:rPr>
      </w:pPr>
    </w:p>
    <w:p w14:paraId="4101E125" w14:textId="77777777" w:rsidR="000813F5" w:rsidRPr="00017846" w:rsidRDefault="000813F5" w:rsidP="000813F5">
      <w:pPr>
        <w:rPr>
          <w:rFonts w:cstheme="minorHAnsi"/>
        </w:rPr>
      </w:pPr>
      <w:r w:rsidRPr="00017846">
        <w:rPr>
          <w:rFonts w:cstheme="minorHAnsi"/>
        </w:rPr>
        <w:t>For managing a company's relationships with present and potential clients, many businesses use the customer relationship management (CRM) model. It entails analysing customer data to better understand their interactions with a firm, putting an emphasis on client retention, and eventually boosting sales. The benefits and drawbacks of the CRM approach in the context of Marks &amp; Spencer's digital transformation can be summarised as follows:</w:t>
      </w:r>
    </w:p>
    <w:p w14:paraId="0027147F" w14:textId="77777777" w:rsidR="000813F5" w:rsidRPr="00017846" w:rsidRDefault="000813F5" w:rsidP="000813F5">
      <w:pPr>
        <w:rPr>
          <w:rFonts w:cstheme="minorHAnsi"/>
        </w:rPr>
      </w:pPr>
    </w:p>
    <w:p w14:paraId="764A0D9F" w14:textId="77777777" w:rsidR="000813F5" w:rsidRPr="00017846" w:rsidRDefault="000813F5" w:rsidP="000813F5">
      <w:pPr>
        <w:rPr>
          <w:rFonts w:cstheme="minorHAnsi"/>
          <w:b/>
          <w:bCs/>
        </w:rPr>
      </w:pPr>
      <w:r w:rsidRPr="00017846">
        <w:rPr>
          <w:rFonts w:cstheme="minorHAnsi"/>
          <w:b/>
          <w:bCs/>
        </w:rPr>
        <w:t>Advantages:</w:t>
      </w:r>
    </w:p>
    <w:p w14:paraId="11F98387" w14:textId="77777777" w:rsidR="000813F5" w:rsidRPr="00017846" w:rsidRDefault="000813F5" w:rsidP="000813F5">
      <w:pPr>
        <w:rPr>
          <w:rFonts w:cstheme="minorHAnsi"/>
        </w:rPr>
      </w:pPr>
    </w:p>
    <w:p w14:paraId="2C379029" w14:textId="77777777" w:rsidR="000813F5" w:rsidRPr="00017846" w:rsidRDefault="000813F5" w:rsidP="000813F5">
      <w:pPr>
        <w:rPr>
          <w:rFonts w:cstheme="minorHAnsi"/>
        </w:rPr>
      </w:pPr>
      <w:r w:rsidRPr="00017846">
        <w:rPr>
          <w:rFonts w:cstheme="minorHAnsi"/>
          <w:b/>
          <w:bCs/>
        </w:rPr>
        <w:t>Deeper Understanding of Customer Behaviours and Preferences</w:t>
      </w:r>
      <w:r w:rsidRPr="00017846">
        <w:rPr>
          <w:rFonts w:cstheme="minorHAnsi"/>
        </w:rPr>
        <w:t>: CRM solutions enable businesses like Marks &amp; Spencer to gather and analyse customer data.</w:t>
      </w:r>
    </w:p>
    <w:p w14:paraId="6AA23E9F" w14:textId="77777777" w:rsidR="000813F5" w:rsidRPr="00017846" w:rsidRDefault="000813F5" w:rsidP="000813F5">
      <w:pPr>
        <w:rPr>
          <w:rFonts w:cstheme="minorHAnsi"/>
        </w:rPr>
      </w:pPr>
    </w:p>
    <w:p w14:paraId="6D494FC5" w14:textId="77777777" w:rsidR="000813F5" w:rsidRPr="00017846" w:rsidRDefault="000813F5" w:rsidP="000813F5">
      <w:pPr>
        <w:rPr>
          <w:rFonts w:cstheme="minorHAnsi"/>
        </w:rPr>
      </w:pPr>
      <w:r w:rsidRPr="00017846">
        <w:rPr>
          <w:rFonts w:cstheme="minorHAnsi"/>
          <w:b/>
          <w:bCs/>
        </w:rPr>
        <w:t>Improved Customer Service:</w:t>
      </w:r>
      <w:r w:rsidRPr="00017846">
        <w:rPr>
          <w:rFonts w:cstheme="minorHAnsi"/>
        </w:rPr>
        <w:t xml:space="preserve"> CRM systems can improve the standard of customer service by centralising client contacts, which in turn increases customer happiness and loyalty.</w:t>
      </w:r>
    </w:p>
    <w:p w14:paraId="30863BFE" w14:textId="77777777" w:rsidR="000813F5" w:rsidRPr="00017846" w:rsidRDefault="000813F5" w:rsidP="000813F5">
      <w:pPr>
        <w:rPr>
          <w:rFonts w:cstheme="minorHAnsi"/>
        </w:rPr>
      </w:pPr>
    </w:p>
    <w:p w14:paraId="28B849D4" w14:textId="77777777" w:rsidR="000813F5" w:rsidRPr="00017846" w:rsidRDefault="000813F5" w:rsidP="000813F5">
      <w:pPr>
        <w:rPr>
          <w:rFonts w:cstheme="minorHAnsi"/>
        </w:rPr>
      </w:pPr>
      <w:r w:rsidRPr="00017846">
        <w:rPr>
          <w:rFonts w:cstheme="minorHAnsi"/>
          <w:b/>
          <w:bCs/>
        </w:rPr>
        <w:t>Productivity gains:</w:t>
      </w:r>
      <w:r w:rsidRPr="00017846">
        <w:rPr>
          <w:rFonts w:cstheme="minorHAnsi"/>
        </w:rPr>
        <w:t xml:space="preserve"> CRM solutions can automate repetitive operations and optimise workflows, enhancing productivity and allowing personnel to concentrate on more challenging tasks.</w:t>
      </w:r>
    </w:p>
    <w:p w14:paraId="40F51997" w14:textId="77777777" w:rsidR="000813F5" w:rsidRPr="00017846" w:rsidRDefault="000813F5" w:rsidP="000813F5">
      <w:pPr>
        <w:rPr>
          <w:rFonts w:cstheme="minorHAnsi"/>
        </w:rPr>
      </w:pPr>
    </w:p>
    <w:p w14:paraId="15E38BF3" w14:textId="77777777" w:rsidR="000813F5" w:rsidRPr="00017846" w:rsidRDefault="000813F5" w:rsidP="000813F5">
      <w:pPr>
        <w:rPr>
          <w:rFonts w:cstheme="minorHAnsi"/>
        </w:rPr>
      </w:pPr>
      <w:r w:rsidRPr="00017846">
        <w:rPr>
          <w:rFonts w:cstheme="minorHAnsi"/>
        </w:rPr>
        <w:t>Sales and marketing may be more effectively targeted and executed with the help of CRM systems, which can boost sales and conversion rates.</w:t>
      </w:r>
    </w:p>
    <w:p w14:paraId="557CB7CD" w14:textId="77777777" w:rsidR="000813F5" w:rsidRPr="00017846" w:rsidRDefault="000813F5" w:rsidP="000813F5">
      <w:pPr>
        <w:rPr>
          <w:rFonts w:cstheme="minorHAnsi"/>
        </w:rPr>
      </w:pPr>
    </w:p>
    <w:p w14:paraId="2CA41B1A" w14:textId="77777777" w:rsidR="000813F5" w:rsidRPr="00017846" w:rsidRDefault="000813F5" w:rsidP="000813F5">
      <w:pPr>
        <w:rPr>
          <w:rFonts w:cstheme="minorHAnsi"/>
          <w:b/>
          <w:bCs/>
        </w:rPr>
      </w:pPr>
      <w:r w:rsidRPr="00017846">
        <w:rPr>
          <w:rFonts w:cstheme="minorHAnsi"/>
          <w:b/>
          <w:bCs/>
        </w:rPr>
        <w:t>Disadvantages:</w:t>
      </w:r>
    </w:p>
    <w:p w14:paraId="2EB06FF1" w14:textId="77777777" w:rsidR="000813F5" w:rsidRPr="00017846" w:rsidRDefault="000813F5" w:rsidP="000813F5">
      <w:pPr>
        <w:rPr>
          <w:rFonts w:cstheme="minorHAnsi"/>
        </w:rPr>
      </w:pPr>
    </w:p>
    <w:p w14:paraId="41C32C92" w14:textId="77777777" w:rsidR="000813F5" w:rsidRPr="00017846" w:rsidRDefault="000813F5" w:rsidP="000813F5">
      <w:pPr>
        <w:rPr>
          <w:rFonts w:cstheme="minorHAnsi"/>
        </w:rPr>
      </w:pPr>
      <w:r w:rsidRPr="00017846">
        <w:rPr>
          <w:rFonts w:cstheme="minorHAnsi"/>
          <w:b/>
          <w:bCs/>
        </w:rPr>
        <w:t>Implementation difficulties:</w:t>
      </w:r>
      <w:r w:rsidRPr="00017846">
        <w:rPr>
          <w:rFonts w:cstheme="minorHAnsi"/>
        </w:rPr>
        <w:t xml:space="preserve"> Setting up a CRM system can be difficult and time-consuming. It also requires a considerable investment in technology and may interfere with regular business activities.</w:t>
      </w:r>
    </w:p>
    <w:p w14:paraId="7791A378" w14:textId="77777777" w:rsidR="000813F5" w:rsidRPr="00017846" w:rsidRDefault="000813F5" w:rsidP="000813F5">
      <w:pPr>
        <w:rPr>
          <w:rFonts w:cstheme="minorHAnsi"/>
        </w:rPr>
      </w:pPr>
    </w:p>
    <w:p w14:paraId="293928E8" w14:textId="77777777" w:rsidR="000813F5" w:rsidRPr="00017846" w:rsidRDefault="000813F5" w:rsidP="000813F5">
      <w:pPr>
        <w:rPr>
          <w:rFonts w:cstheme="minorHAnsi"/>
        </w:rPr>
      </w:pPr>
      <w:r w:rsidRPr="00017846">
        <w:rPr>
          <w:rFonts w:cstheme="minorHAnsi"/>
          <w:b/>
          <w:bCs/>
        </w:rPr>
        <w:t xml:space="preserve">Problems with Data Quality: </w:t>
      </w:r>
      <w:r w:rsidRPr="00017846">
        <w:rPr>
          <w:rFonts w:cstheme="minorHAnsi"/>
        </w:rPr>
        <w:t>CRM systems are only as effective as the data they have. The efficiency of the CRM system may be hindered by erroneous or incomplete customer data.</w:t>
      </w:r>
    </w:p>
    <w:p w14:paraId="10E31EEE" w14:textId="77777777" w:rsidR="000813F5" w:rsidRPr="00017846" w:rsidRDefault="000813F5" w:rsidP="000813F5">
      <w:pPr>
        <w:rPr>
          <w:rFonts w:cstheme="minorHAnsi"/>
        </w:rPr>
      </w:pPr>
    </w:p>
    <w:p w14:paraId="74265159" w14:textId="77777777" w:rsidR="000813F5" w:rsidRPr="00017846" w:rsidRDefault="000813F5" w:rsidP="000813F5">
      <w:pPr>
        <w:rPr>
          <w:rFonts w:cstheme="minorHAnsi"/>
        </w:rPr>
      </w:pPr>
      <w:r w:rsidRPr="00017846">
        <w:rPr>
          <w:rFonts w:cstheme="minorHAnsi"/>
          <w:b/>
          <w:bCs/>
        </w:rPr>
        <w:lastRenderedPageBreak/>
        <w:t>Privacy Concerns :</w:t>
      </w:r>
      <w:r w:rsidRPr="00017846">
        <w:rPr>
          <w:rFonts w:cstheme="minorHAnsi"/>
        </w:rPr>
        <w:t>Large-scale collection and storage of customer data can raise privacy concerns. Businesses must adhere to laws governing data privacy and use customer information appropriately.</w:t>
      </w:r>
    </w:p>
    <w:p w14:paraId="7D0BA8B5" w14:textId="77777777" w:rsidR="000813F5" w:rsidRPr="00017846" w:rsidRDefault="000813F5" w:rsidP="000813F5">
      <w:pPr>
        <w:rPr>
          <w:rFonts w:cstheme="minorHAnsi"/>
        </w:rPr>
      </w:pPr>
    </w:p>
    <w:p w14:paraId="43541ED1" w14:textId="77777777" w:rsidR="000813F5" w:rsidRPr="00017846" w:rsidRDefault="000813F5" w:rsidP="000813F5">
      <w:pPr>
        <w:rPr>
          <w:rFonts w:cstheme="minorHAnsi"/>
        </w:rPr>
      </w:pPr>
      <w:r w:rsidRPr="00017846">
        <w:rPr>
          <w:rFonts w:cstheme="minorHAnsi"/>
          <w:b/>
          <w:bCs/>
        </w:rPr>
        <w:t>Training:</w:t>
      </w:r>
      <w:r w:rsidRPr="00017846">
        <w:rPr>
          <w:rFonts w:cstheme="minorHAnsi"/>
        </w:rPr>
        <w:t xml:space="preserve"> Staff members must receive training in order to use a CRM system efficiently. This can require more time and money.</w:t>
      </w:r>
    </w:p>
    <w:p w14:paraId="0D2F0388" w14:textId="77777777" w:rsidR="000813F5" w:rsidRPr="00017846" w:rsidRDefault="000813F5" w:rsidP="000813F5">
      <w:pPr>
        <w:rPr>
          <w:rFonts w:cstheme="minorHAnsi"/>
        </w:rPr>
      </w:pPr>
    </w:p>
    <w:p w14:paraId="5FA73672" w14:textId="77777777" w:rsidR="000813F5" w:rsidRPr="00017846" w:rsidRDefault="000813F5" w:rsidP="000813F5">
      <w:pPr>
        <w:rPr>
          <w:rFonts w:cstheme="minorHAnsi"/>
        </w:rPr>
      </w:pPr>
      <w:r w:rsidRPr="00017846">
        <w:rPr>
          <w:rFonts w:cstheme="minorHAnsi"/>
        </w:rPr>
        <w:t>In conclusion Despite the fact that the CRM model has a lot of potential advantages, it's crucial for organisations to carefully analyse any disadvantages and make sure they have the tools and resources necessary to adopt and run a CRM system successfully.</w:t>
      </w:r>
    </w:p>
    <w:p w14:paraId="2CE09C8A" w14:textId="77777777" w:rsidR="000813F5" w:rsidRPr="00017846" w:rsidRDefault="000813F5" w:rsidP="000813F5">
      <w:pPr>
        <w:rPr>
          <w:rFonts w:cstheme="minorHAnsi"/>
        </w:rPr>
      </w:pPr>
    </w:p>
    <w:p w14:paraId="4312BDA3" w14:textId="77777777" w:rsidR="000813F5" w:rsidRPr="00017846" w:rsidRDefault="000813F5" w:rsidP="00CB03C3">
      <w:pPr>
        <w:rPr>
          <w:rFonts w:cstheme="minorHAnsi"/>
        </w:rPr>
      </w:pPr>
    </w:p>
    <w:p w14:paraId="4DE967A1" w14:textId="77777777" w:rsidR="00111CBC" w:rsidRPr="00017846" w:rsidRDefault="00111CBC" w:rsidP="00CB03C3">
      <w:pPr>
        <w:rPr>
          <w:rFonts w:cstheme="minorHAnsi"/>
        </w:rPr>
      </w:pPr>
    </w:p>
    <w:p w14:paraId="4D247FD7" w14:textId="77777777" w:rsidR="00111CBC" w:rsidRPr="00017846" w:rsidRDefault="00111CBC" w:rsidP="00CB03C3">
      <w:pPr>
        <w:rPr>
          <w:rFonts w:cstheme="minorHAnsi"/>
        </w:rPr>
      </w:pPr>
    </w:p>
    <w:p w14:paraId="6F1F3DFB" w14:textId="77777777" w:rsidR="00111CBC" w:rsidRPr="00017846" w:rsidRDefault="00111CBC" w:rsidP="00CB03C3">
      <w:pPr>
        <w:rPr>
          <w:rFonts w:cstheme="minorHAnsi"/>
        </w:rPr>
      </w:pPr>
    </w:p>
    <w:p w14:paraId="6C43F6FA" w14:textId="4DB5B806" w:rsidR="00111CBC" w:rsidRPr="00017846" w:rsidRDefault="00111CBC" w:rsidP="00111CBC">
      <w:pPr>
        <w:rPr>
          <w:rFonts w:cstheme="minorHAnsi"/>
        </w:rPr>
      </w:pPr>
      <w:r w:rsidRPr="00017846">
        <w:rPr>
          <w:rFonts w:cstheme="minorHAnsi"/>
          <w:b/>
          <w:bCs/>
        </w:rPr>
        <w:t>Analysing and Comparing the Customer Engagement Model and the CRM Model:</w:t>
      </w:r>
    </w:p>
    <w:p w14:paraId="0666CDD5" w14:textId="77777777" w:rsidR="00111CBC" w:rsidRPr="00017846" w:rsidRDefault="00111CBC" w:rsidP="00111CBC">
      <w:pPr>
        <w:rPr>
          <w:rFonts w:cstheme="minorHAnsi"/>
        </w:rPr>
      </w:pPr>
    </w:p>
    <w:p w14:paraId="23015B54" w14:textId="77777777" w:rsidR="00111CBC" w:rsidRPr="00017846" w:rsidRDefault="00111CBC" w:rsidP="00111CBC">
      <w:pPr>
        <w:rPr>
          <w:rFonts w:cstheme="minorHAnsi"/>
        </w:rPr>
      </w:pPr>
      <w:r w:rsidRPr="00017846">
        <w:rPr>
          <w:rFonts w:cstheme="minorHAnsi"/>
        </w:rPr>
        <w:t>Any business' success depends on its ability to comprehend the requirements, expectations, and behaviours of its customers. The Customer Relationship Management (CRM) Model and the Customer Engagement Model are crucial theoretical frameworks in this situation. They offer different but complementary perspectives on the subtleties of handling client interactions. This analysis seeks to break down these models by showing their advantages, disadvantages, and contrasting characteristics.</w:t>
      </w:r>
      <w:r w:rsidRPr="00017846">
        <w:rPr>
          <w:rFonts w:cstheme="minorHAnsi"/>
          <w:color w:val="252525"/>
        </w:rPr>
        <w:br/>
      </w:r>
      <w:r w:rsidRPr="00017846">
        <w:rPr>
          <w:rFonts w:cstheme="minorHAnsi"/>
          <w:color w:val="252525"/>
        </w:rPr>
        <w:br/>
      </w:r>
    </w:p>
    <w:p w14:paraId="19ED069B" w14:textId="77777777" w:rsidR="00111CBC" w:rsidRPr="00017846" w:rsidRDefault="00111CBC" w:rsidP="00111CBC">
      <w:pPr>
        <w:rPr>
          <w:rFonts w:cstheme="minorHAnsi"/>
          <w:b/>
          <w:bCs/>
        </w:rPr>
      </w:pPr>
      <w:r w:rsidRPr="00017846">
        <w:rPr>
          <w:rFonts w:cstheme="minorHAnsi"/>
          <w:b/>
          <w:bCs/>
        </w:rPr>
        <w:t>The Customer Engagement Model:</w:t>
      </w:r>
    </w:p>
    <w:p w14:paraId="24839B18" w14:textId="77777777" w:rsidR="003A306B" w:rsidRPr="00017846" w:rsidRDefault="00111CBC" w:rsidP="00111CBC">
      <w:pPr>
        <w:rPr>
          <w:rFonts w:cstheme="minorHAnsi"/>
          <w:b/>
          <w:bCs/>
        </w:rPr>
      </w:pPr>
      <w:r w:rsidRPr="00017846">
        <w:rPr>
          <w:rFonts w:cstheme="minorHAnsi"/>
          <w:color w:val="252525"/>
        </w:rPr>
        <w:br/>
      </w:r>
      <w:r w:rsidRPr="00017846">
        <w:rPr>
          <w:rFonts w:cstheme="minorHAnsi"/>
        </w:rPr>
        <w:t>The Customer Engagement Model, which was first put forth by Brodie et al. in 2011, gives a tridimensionality perspective on customer engagement that takes into account cognitive, emotional, and behavioural factors.</w:t>
      </w:r>
      <w:r w:rsidRPr="00017846">
        <w:rPr>
          <w:rFonts w:cstheme="minorHAnsi"/>
          <w:color w:val="252525"/>
        </w:rPr>
        <w:br/>
      </w:r>
      <w:r w:rsidRPr="00017846">
        <w:rPr>
          <w:rFonts w:cstheme="minorHAnsi"/>
          <w:color w:val="252525"/>
        </w:rPr>
        <w:br/>
      </w:r>
      <w:r w:rsidRPr="00017846">
        <w:rPr>
          <w:rFonts w:cstheme="minorHAnsi"/>
        </w:rPr>
        <w:t>Cognitive engagement centres on mental processing, including client awareness and brand comprehension. While behavioural engagement includes customer activities like purchases, suggestions, or online interactions, emotional engagement concentrates on the affective connection people have towards a company.</w:t>
      </w:r>
      <w:r w:rsidRPr="00017846">
        <w:rPr>
          <w:rFonts w:cstheme="minorHAnsi"/>
          <w:color w:val="252525"/>
        </w:rPr>
        <w:br/>
      </w:r>
      <w:r w:rsidRPr="00017846">
        <w:rPr>
          <w:rFonts w:cstheme="minorHAnsi"/>
          <w:color w:val="252525"/>
        </w:rPr>
        <w:br/>
      </w:r>
      <w:r w:rsidRPr="00017846">
        <w:rPr>
          <w:rFonts w:cstheme="minorHAnsi"/>
        </w:rPr>
        <w:t>The comprehensive approach of this strategy, which acknowledges the multifaceted nature of consumer connection, is one of its strong points. It demonstrates how genuine involvement captures customers' minds, hearts, and actions and goes beyond simple transactions.</w:t>
      </w:r>
      <w:r w:rsidRPr="00017846">
        <w:rPr>
          <w:rFonts w:cstheme="minorHAnsi"/>
          <w:color w:val="252525"/>
        </w:rPr>
        <w:br/>
      </w:r>
      <w:r w:rsidRPr="00017846">
        <w:rPr>
          <w:rFonts w:cstheme="minorHAnsi"/>
          <w:color w:val="252525"/>
        </w:rPr>
        <w:br/>
      </w:r>
      <w:r w:rsidRPr="00017846">
        <w:rPr>
          <w:rFonts w:cstheme="minorHAnsi"/>
        </w:rPr>
        <w:t xml:space="preserve">It is not without its restrictions, though. The model can be a little abstract, which makes it difficult to operationalize in actual use. In addition, although the model admits the existence of three engagement dimensions, it makes no mention of how these dimensions interact with or influence one another (Brodie et al., 2011; </w:t>
      </w:r>
      <w:proofErr w:type="spellStart"/>
      <w:r w:rsidRPr="00017846">
        <w:rPr>
          <w:rFonts w:cstheme="minorHAnsi"/>
        </w:rPr>
        <w:t>Hollebeek</w:t>
      </w:r>
      <w:proofErr w:type="spellEnd"/>
      <w:r w:rsidRPr="00017846">
        <w:rPr>
          <w:rFonts w:cstheme="minorHAnsi"/>
        </w:rPr>
        <w:t>, 2011).</w:t>
      </w:r>
      <w:r w:rsidRPr="00017846">
        <w:rPr>
          <w:rFonts w:cstheme="minorHAnsi"/>
          <w:color w:val="252525"/>
        </w:rPr>
        <w:br/>
      </w:r>
      <w:r w:rsidRPr="00017846">
        <w:rPr>
          <w:rFonts w:cstheme="minorHAnsi"/>
          <w:b/>
          <w:bCs/>
          <w:color w:val="252525"/>
        </w:rPr>
        <w:br/>
      </w:r>
    </w:p>
    <w:p w14:paraId="13C42FB3" w14:textId="4A045D7F" w:rsidR="00111CBC" w:rsidRPr="00017846" w:rsidRDefault="00111CBC" w:rsidP="00111CBC">
      <w:pPr>
        <w:rPr>
          <w:rFonts w:cstheme="minorHAnsi"/>
        </w:rPr>
      </w:pPr>
      <w:r w:rsidRPr="00017846">
        <w:rPr>
          <w:rFonts w:cstheme="minorHAnsi"/>
          <w:b/>
          <w:bCs/>
        </w:rPr>
        <w:lastRenderedPageBreak/>
        <w:t>CRM (Customer Relationship Management) Model</w:t>
      </w:r>
      <w:r w:rsidRPr="00017846">
        <w:rPr>
          <w:rFonts w:cstheme="minorHAnsi"/>
          <w:color w:val="252525"/>
        </w:rPr>
        <w:t>:</w:t>
      </w:r>
      <w:r w:rsidRPr="00017846">
        <w:rPr>
          <w:rFonts w:cstheme="minorHAnsi"/>
          <w:color w:val="252525"/>
        </w:rPr>
        <w:br/>
      </w:r>
      <w:r w:rsidRPr="00017846">
        <w:rPr>
          <w:rFonts w:cstheme="minorHAnsi"/>
          <w:color w:val="252525"/>
        </w:rPr>
        <w:br/>
      </w:r>
      <w:r w:rsidRPr="00017846">
        <w:rPr>
          <w:rFonts w:cstheme="minorHAnsi"/>
        </w:rPr>
        <w:t>The CRM model, on the other hand, is founded on the notion of controlling customer interactions in order to develop lasting relationships. It involves five phases, according to Payne and Frow (2005): strategy development, value generation, multichannel integration, performance evaluation, and information management.</w:t>
      </w:r>
      <w:r w:rsidRPr="00017846">
        <w:rPr>
          <w:rFonts w:cstheme="minorHAnsi"/>
          <w:color w:val="252525"/>
        </w:rPr>
        <w:br/>
      </w:r>
      <w:r w:rsidRPr="00017846">
        <w:rPr>
          <w:rFonts w:cstheme="minorHAnsi"/>
          <w:color w:val="252525"/>
        </w:rPr>
        <w:br/>
      </w:r>
      <w:r w:rsidRPr="00017846">
        <w:rPr>
          <w:rFonts w:cstheme="minorHAnsi"/>
        </w:rPr>
        <w:t>The model's strategic direction is its main strength. It emphasises that a systematic approach is necessary for efficient CRM, combining customer data with tactical decision-making to provide individualised, value-adding interactions. In line with the omnichannel retail environment of today, it also emphasises the significance of multichannel integration (Payne &amp; Frow, 2005).</w:t>
      </w:r>
      <w:r w:rsidRPr="00017846">
        <w:rPr>
          <w:rFonts w:cstheme="minorHAnsi"/>
          <w:color w:val="252525"/>
        </w:rPr>
        <w:br/>
      </w:r>
      <w:r w:rsidRPr="00017846">
        <w:rPr>
          <w:rFonts w:cstheme="minorHAnsi"/>
          <w:color w:val="252525"/>
        </w:rPr>
        <w:br/>
      </w:r>
      <w:r w:rsidRPr="00017846">
        <w:rPr>
          <w:rFonts w:cstheme="minorHAnsi"/>
        </w:rPr>
        <w:t xml:space="preserve">However, the CRM model's flaw is that it focuses on management-led processes and may ignore customer-initiated activities and interactions. The model frequently neglects to take into consideration the emotional and cognitive components that the Customer Engagement Model emphasises and instead largely focuses on the "relationship" from a transactional perspective (Nguyen, </w:t>
      </w:r>
      <w:proofErr w:type="spellStart"/>
      <w:r w:rsidRPr="00017846">
        <w:rPr>
          <w:rFonts w:cstheme="minorHAnsi"/>
        </w:rPr>
        <w:t>Sherif</w:t>
      </w:r>
      <w:proofErr w:type="spellEnd"/>
      <w:r w:rsidRPr="00017846">
        <w:rPr>
          <w:rFonts w:cstheme="minorHAnsi"/>
        </w:rPr>
        <w:t>, &amp; Newby, 2007).</w:t>
      </w:r>
      <w:r w:rsidRPr="00017846">
        <w:rPr>
          <w:rFonts w:cstheme="minorHAnsi"/>
          <w:color w:val="252525"/>
        </w:rPr>
        <w:br/>
      </w:r>
      <w:r w:rsidRPr="00017846">
        <w:rPr>
          <w:rFonts w:cstheme="minorHAnsi"/>
          <w:color w:val="252525"/>
        </w:rPr>
        <w:br/>
      </w:r>
      <w:r w:rsidR="00C123F4" w:rsidRPr="00017846">
        <w:rPr>
          <w:rFonts w:cstheme="minorHAnsi"/>
          <w:b/>
          <w:bCs/>
        </w:rPr>
        <w:t>Comparing the Models:</w:t>
      </w:r>
      <w:r w:rsidRPr="00017846">
        <w:rPr>
          <w:rFonts w:cstheme="minorHAnsi"/>
          <w:color w:val="252525"/>
        </w:rPr>
        <w:br/>
      </w:r>
      <w:r w:rsidRPr="00017846">
        <w:rPr>
          <w:rFonts w:cstheme="minorHAnsi"/>
          <w:color w:val="252525"/>
        </w:rPr>
        <w:br/>
      </w:r>
      <w:r w:rsidRPr="00017846">
        <w:rPr>
          <w:rFonts w:cstheme="minorHAnsi"/>
        </w:rPr>
        <w:t>Both approaches, despite their variations, provide insightful management of and knowledge of client interactions. The customer involvement model excels at recognising the all-encompassing nature of customer involvement by taking into account cognitive, emotional, and behavioural elements. In contrast, the CRM model excels at managing customer connections through a systematic, process-driven approach.</w:t>
      </w:r>
      <w:r w:rsidRPr="00017846">
        <w:rPr>
          <w:rFonts w:cstheme="minorHAnsi"/>
          <w:color w:val="252525"/>
        </w:rPr>
        <w:br/>
      </w:r>
      <w:r w:rsidRPr="00017846">
        <w:rPr>
          <w:rFonts w:cstheme="minorHAnsi"/>
          <w:color w:val="252525"/>
        </w:rPr>
        <w:br/>
      </w:r>
      <w:r w:rsidRPr="00017846">
        <w:rPr>
          <w:rFonts w:cstheme="minorHAnsi"/>
        </w:rPr>
        <w:t>It is possible to see these models as complementing rather than conflicting. The emotional and cognitive components of the customer engagement model might be combined with the strategic, value-creating focus of the CRM model in a holistic customer relationship strategy to provide a more thorough knowledge of customer interactions.</w:t>
      </w:r>
      <w:r w:rsidRPr="00017846">
        <w:rPr>
          <w:rFonts w:cstheme="minorHAnsi"/>
          <w:color w:val="252525"/>
        </w:rPr>
        <w:br/>
      </w:r>
      <w:r w:rsidRPr="00017846">
        <w:rPr>
          <w:rFonts w:cstheme="minorHAnsi"/>
          <w:color w:val="252525"/>
        </w:rPr>
        <w:br/>
      </w:r>
      <w:r w:rsidRPr="00017846">
        <w:rPr>
          <w:rFonts w:cstheme="minorHAnsi"/>
        </w:rPr>
        <w:t>In essence, organisations like Marks &amp; Spencer looking to increase customer engagement and loyalty in the digital world may find that combining the insights from both models is the most effective strategy.</w:t>
      </w:r>
    </w:p>
    <w:p w14:paraId="7486955C" w14:textId="77777777" w:rsidR="008401CD" w:rsidRPr="00017846" w:rsidRDefault="008401CD" w:rsidP="00111CBC">
      <w:pPr>
        <w:rPr>
          <w:rFonts w:cstheme="minorHAnsi"/>
        </w:rPr>
      </w:pPr>
    </w:p>
    <w:p w14:paraId="6E1D7F03" w14:textId="19EF4A5B" w:rsidR="008401CD" w:rsidRPr="00017846" w:rsidRDefault="00D73303" w:rsidP="00111CBC">
      <w:pPr>
        <w:rPr>
          <w:rFonts w:cstheme="minorHAnsi"/>
          <w:b/>
          <w:bCs/>
        </w:rPr>
      </w:pPr>
      <w:r w:rsidRPr="00017846">
        <w:rPr>
          <w:rFonts w:cstheme="minorHAnsi"/>
          <w:b/>
          <w:bCs/>
        </w:rPr>
        <w:t>Similarities and differences of   Customer Engagement Model and the CRM Model</w:t>
      </w:r>
    </w:p>
    <w:p w14:paraId="6F583685" w14:textId="77777777" w:rsidR="00D73303" w:rsidRPr="00017846" w:rsidRDefault="00D73303" w:rsidP="00111CBC">
      <w:pPr>
        <w:rPr>
          <w:rFonts w:cstheme="minorHAnsi"/>
          <w:b/>
          <w:bCs/>
        </w:rPr>
      </w:pPr>
    </w:p>
    <w:p w14:paraId="2C837EFC" w14:textId="77777777" w:rsidR="00D73303" w:rsidRPr="00017846" w:rsidRDefault="00D73303" w:rsidP="00111CBC">
      <w:pPr>
        <w:rPr>
          <w:rFonts w:cstheme="minorHAnsi"/>
          <w:b/>
          <w:bCs/>
        </w:rPr>
      </w:pPr>
    </w:p>
    <w:p w14:paraId="6AEA2DB6" w14:textId="1AFD634D" w:rsidR="008401CD" w:rsidRPr="00017846" w:rsidRDefault="003A306B" w:rsidP="00111CBC">
      <w:pPr>
        <w:rPr>
          <w:rFonts w:cstheme="minorHAnsi"/>
        </w:rPr>
      </w:pPr>
      <w:r w:rsidRPr="00017846">
        <w:rPr>
          <w:rFonts w:cstheme="minorHAnsi"/>
          <w:b/>
          <w:bCs/>
        </w:rPr>
        <w:t>Similarities</w:t>
      </w:r>
      <w:r w:rsidRPr="00017846">
        <w:rPr>
          <w:rFonts w:cstheme="minorHAnsi"/>
        </w:rPr>
        <w:br/>
      </w:r>
      <w:r w:rsidRPr="00017846">
        <w:rPr>
          <w:rFonts w:cstheme="minorHAnsi"/>
        </w:rPr>
        <w:br/>
        <w:t>Both models place a strong emphasis on the importance of the client and the necessity of comprehending their requirements and preferences.</w:t>
      </w:r>
      <w:r w:rsidRPr="00017846">
        <w:rPr>
          <w:rFonts w:cstheme="minorHAnsi"/>
        </w:rPr>
        <w:br/>
      </w:r>
      <w:r w:rsidRPr="00017846">
        <w:rPr>
          <w:rFonts w:cstheme="minorHAnsi"/>
        </w:rPr>
        <w:br/>
      </w:r>
      <w:r w:rsidRPr="00017846">
        <w:rPr>
          <w:rFonts w:cstheme="minorHAnsi"/>
          <w:b/>
          <w:bCs/>
        </w:rPr>
        <w:t>Customer-centeredness:</w:t>
      </w:r>
      <w:r w:rsidRPr="00017846">
        <w:rPr>
          <w:rFonts w:cstheme="minorHAnsi"/>
        </w:rPr>
        <w:t xml:space="preserve"> Both models strive to comprehend and satisfy customers' requirements and wishes. They think that giving customers value will increase their satisfaction and loyalty.</w:t>
      </w:r>
      <w:r w:rsidRPr="00017846">
        <w:rPr>
          <w:rFonts w:cstheme="minorHAnsi"/>
        </w:rPr>
        <w:br/>
      </w:r>
      <w:r w:rsidRPr="00017846">
        <w:rPr>
          <w:rFonts w:cstheme="minorHAnsi"/>
        </w:rPr>
        <w:lastRenderedPageBreak/>
        <w:br/>
      </w:r>
      <w:r w:rsidRPr="00017846">
        <w:rPr>
          <w:rFonts w:cstheme="minorHAnsi"/>
          <w:b/>
          <w:bCs/>
        </w:rPr>
        <w:t>Data Utilisation:</w:t>
      </w:r>
      <w:r w:rsidRPr="00017846">
        <w:rPr>
          <w:rFonts w:cstheme="minorHAnsi"/>
        </w:rPr>
        <w:t xml:space="preserve"> Both models rely on gathering and analysing customer data to guide strategy and decision-making.</w:t>
      </w:r>
      <w:r w:rsidRPr="00017846">
        <w:rPr>
          <w:rFonts w:cstheme="minorHAnsi"/>
        </w:rPr>
        <w:br/>
      </w:r>
      <w:r w:rsidRPr="00017846">
        <w:rPr>
          <w:rFonts w:cstheme="minorHAnsi"/>
        </w:rPr>
        <w:br/>
        <w:t>The ultimate objective of both approaches is to boost firm profitability by developing stronger client relationships.</w:t>
      </w:r>
      <w:r w:rsidRPr="00017846">
        <w:rPr>
          <w:rFonts w:cstheme="minorHAnsi"/>
        </w:rPr>
        <w:br/>
      </w:r>
      <w:r w:rsidRPr="00017846">
        <w:rPr>
          <w:rFonts w:cstheme="minorHAnsi"/>
        </w:rPr>
        <w:br/>
      </w:r>
      <w:r w:rsidRPr="00017846">
        <w:rPr>
          <w:rFonts w:cstheme="minorHAnsi"/>
          <w:b/>
          <w:bCs/>
        </w:rPr>
        <w:t>Differences</w:t>
      </w:r>
      <w:r w:rsidRPr="00017846">
        <w:rPr>
          <w:rFonts w:cstheme="minorHAnsi"/>
          <w:b/>
          <w:bCs/>
        </w:rPr>
        <w:br/>
      </w:r>
      <w:r w:rsidRPr="00017846">
        <w:rPr>
          <w:rFonts w:cstheme="minorHAnsi"/>
        </w:rPr>
        <w:br/>
        <w:t>The overarching goal is the same, but the methods and approach are very different.</w:t>
      </w:r>
      <w:r w:rsidRPr="00017846">
        <w:rPr>
          <w:rFonts w:cstheme="minorHAnsi"/>
        </w:rPr>
        <w:br/>
      </w:r>
      <w:r w:rsidRPr="00017846">
        <w:rPr>
          <w:rFonts w:cstheme="minorHAnsi"/>
        </w:rPr>
        <w:br/>
      </w:r>
      <w:r w:rsidRPr="00017846">
        <w:rPr>
          <w:rFonts w:cstheme="minorHAnsi"/>
          <w:b/>
          <w:bCs/>
        </w:rPr>
        <w:t>Engagement vs. management:</w:t>
      </w:r>
      <w:r w:rsidRPr="00017846">
        <w:rPr>
          <w:rFonts w:cstheme="minorHAnsi"/>
        </w:rPr>
        <w:t xml:space="preserve"> The customer engagement model places a strong emphasis on the constant and active involvement of customers, frequently via social media or interactive events. The CRM model, on the other hand, focuses more on managing client connections, generally through targeted marketing and better customer support.</w:t>
      </w:r>
      <w:r w:rsidRPr="00017846">
        <w:rPr>
          <w:rFonts w:cstheme="minorHAnsi"/>
        </w:rPr>
        <w:br/>
      </w:r>
      <w:r w:rsidRPr="00017846">
        <w:rPr>
          <w:rFonts w:cstheme="minorHAnsi"/>
        </w:rPr>
        <w:br/>
      </w:r>
      <w:r w:rsidRPr="00017846">
        <w:rPr>
          <w:rFonts w:cstheme="minorHAnsi"/>
          <w:b/>
          <w:bCs/>
        </w:rPr>
        <w:t>Focus Area:</w:t>
      </w:r>
      <w:r w:rsidRPr="00017846">
        <w:rPr>
          <w:rFonts w:cstheme="minorHAnsi"/>
        </w:rPr>
        <w:t xml:space="preserve"> While customer engagement also covers customer engagement, interaction, and community development, CRM is primarily concentrated on sales, marketing, and service-related components.</w:t>
      </w:r>
      <w:r w:rsidRPr="00017846">
        <w:rPr>
          <w:rFonts w:cstheme="minorHAnsi"/>
        </w:rPr>
        <w:br/>
      </w:r>
      <w:r w:rsidRPr="00017846">
        <w:rPr>
          <w:rFonts w:cstheme="minorHAnsi"/>
        </w:rPr>
        <w:br/>
      </w:r>
      <w:r w:rsidRPr="00017846">
        <w:rPr>
          <w:rFonts w:cstheme="minorHAnsi"/>
          <w:b/>
          <w:bCs/>
        </w:rPr>
        <w:t>Feedback:</w:t>
      </w:r>
      <w:r w:rsidRPr="00017846">
        <w:rPr>
          <w:rFonts w:cstheme="minorHAnsi"/>
        </w:rPr>
        <w:t xml:space="preserve"> Encouraging two-way communication, consumer involvement, and feedback is a key component of customer engagement. While CRM can incorporate these elements, it frequently emphasises one-way communication from the business to the customer.</w:t>
      </w:r>
    </w:p>
    <w:p w14:paraId="5A93E5C7" w14:textId="4CF0B6D0" w:rsidR="008401CD" w:rsidRPr="00017846" w:rsidRDefault="008401CD" w:rsidP="00111CBC">
      <w:pPr>
        <w:rPr>
          <w:rFonts w:cstheme="minorHAnsi"/>
        </w:rPr>
      </w:pPr>
    </w:p>
    <w:p w14:paraId="4D9AA44D" w14:textId="77777777" w:rsidR="00F02AA0" w:rsidRPr="00017846" w:rsidRDefault="00F02AA0" w:rsidP="00111CBC">
      <w:pPr>
        <w:rPr>
          <w:rFonts w:cstheme="minorHAnsi"/>
        </w:rPr>
      </w:pPr>
    </w:p>
    <w:p w14:paraId="09A87C2D" w14:textId="08966B67" w:rsidR="00F02AA0" w:rsidRPr="00017846" w:rsidRDefault="00F02AA0" w:rsidP="00111CBC">
      <w:pPr>
        <w:rPr>
          <w:rFonts w:cstheme="minorHAnsi"/>
          <w:b/>
          <w:bCs/>
          <w:sz w:val="28"/>
          <w:szCs w:val="28"/>
        </w:rPr>
      </w:pPr>
      <w:r w:rsidRPr="00017846">
        <w:rPr>
          <w:rFonts w:cstheme="minorHAnsi"/>
          <w:b/>
          <w:bCs/>
          <w:sz w:val="28"/>
          <w:szCs w:val="28"/>
        </w:rPr>
        <w:t>Conclusion</w:t>
      </w:r>
    </w:p>
    <w:p w14:paraId="4EFD8EAA" w14:textId="77777777" w:rsidR="00F02AA0" w:rsidRPr="00017846" w:rsidRDefault="00F02AA0" w:rsidP="00111CBC">
      <w:pPr>
        <w:rPr>
          <w:rFonts w:cstheme="minorHAnsi"/>
        </w:rPr>
      </w:pPr>
    </w:p>
    <w:p w14:paraId="4FA5D744" w14:textId="5F0D852A" w:rsidR="00F02AA0" w:rsidRPr="00017846" w:rsidRDefault="00F02AA0" w:rsidP="00111CBC">
      <w:pPr>
        <w:rPr>
          <w:rFonts w:cstheme="minorHAnsi"/>
        </w:rPr>
      </w:pPr>
      <w:r w:rsidRPr="00017846">
        <w:rPr>
          <w:rFonts w:cstheme="minorHAnsi"/>
        </w:rPr>
        <w:t>The literature study of Marks &amp; Spencer's experience with digital transformation offers a thorough analysis of the methods, plans, models, and outcomes of this significant corporate change. The main themes cover digital transformation strategies, customer involvement on digital platforms, famous retail instances, Marks and Spencer's particular journey, and the many theoretical models used to comprehend and advance this digital change.</w:t>
      </w:r>
      <w:r w:rsidRPr="00017846">
        <w:rPr>
          <w:rFonts w:cstheme="minorHAnsi"/>
          <w:color w:val="252525"/>
        </w:rPr>
        <w:br/>
      </w:r>
      <w:r w:rsidRPr="00017846">
        <w:rPr>
          <w:rFonts w:cstheme="minorHAnsi"/>
          <w:color w:val="252525"/>
        </w:rPr>
        <w:br/>
      </w:r>
      <w:r w:rsidRPr="00017846">
        <w:rPr>
          <w:rFonts w:cstheme="minorHAnsi"/>
        </w:rPr>
        <w:t>The indisputable influence and importance of digital transformation in the modern retail scene are key messages. With the popularity of e-commerce, social networking, and mobile shopping rising, the move towards digital is more than simply a trend; it represents a fundamental shift in how customers engage with brands. Because of this, merchants must be flexible and innovative, utilising technology to provide effective, client-focused solutions that improve the client experience while ensuring business success.</w:t>
      </w:r>
      <w:r w:rsidRPr="00017846">
        <w:rPr>
          <w:rFonts w:cstheme="minorHAnsi"/>
          <w:color w:val="252525"/>
        </w:rPr>
        <w:br/>
      </w:r>
      <w:r w:rsidRPr="00017846">
        <w:rPr>
          <w:rFonts w:cstheme="minorHAnsi"/>
          <w:color w:val="252525"/>
        </w:rPr>
        <w:br/>
      </w:r>
      <w:r w:rsidRPr="00017846">
        <w:rPr>
          <w:rFonts w:cstheme="minorHAnsi"/>
        </w:rPr>
        <w:t>The digital transformation journey of Marks and Spencer offers a singular case study, illustrating both the advantages and drawbacks of this change. Their adoption of an omnichannel strategy, development of a digital-first mindset, and dedication to e-commerce show a purposeful attempt to adapt and stay relevant in a market that is continuously changing. However, like with any change process, there are still difficulties, such as concerns about data privacy, resource distribution, and the requirement to consistently adapt to rapidly shifting consumer trends and technological improvements.</w:t>
      </w:r>
      <w:r w:rsidRPr="00017846">
        <w:rPr>
          <w:rFonts w:cstheme="minorHAnsi"/>
          <w:color w:val="252525"/>
        </w:rPr>
        <w:br/>
      </w:r>
      <w:r w:rsidRPr="00017846">
        <w:rPr>
          <w:rFonts w:cstheme="minorHAnsi"/>
          <w:color w:val="252525"/>
        </w:rPr>
        <w:lastRenderedPageBreak/>
        <w:br/>
      </w:r>
      <w:r w:rsidRPr="00017846">
        <w:rPr>
          <w:rFonts w:cstheme="minorHAnsi"/>
        </w:rPr>
        <w:t>The study of numerous theoretical models, like the IDIC Model, CRM Model, Customer Engagement Model, and Technology Acceptance Model, highlights the many ways in which these activities can be comprehended and enhanced. Particularly, the comparison of CRM and customer engagement models highlights the distinct advantages and disadvantages of various strategies, implying that an efficient digital transformation plan may call for a customised blend of many models.</w:t>
      </w:r>
      <w:r w:rsidRPr="00017846">
        <w:rPr>
          <w:rFonts w:cstheme="minorHAnsi"/>
          <w:color w:val="252525"/>
        </w:rPr>
        <w:br/>
      </w:r>
      <w:r w:rsidRPr="00017846">
        <w:rPr>
          <w:rFonts w:cstheme="minorHAnsi"/>
          <w:color w:val="252525"/>
        </w:rPr>
        <w:br/>
      </w:r>
      <w:r w:rsidRPr="00017846">
        <w:rPr>
          <w:rFonts w:cstheme="minorHAnsi"/>
        </w:rPr>
        <w:t>The detailed analysis of Marks &amp; Spencer's digital transformation path and its direct impact on consumer engagement and sales, however, represents a significant vacuum in the body of previous material. In order to fill this vacuum, further research is needed, especially empirical studies that can offer this field's specifics in more detail.</w:t>
      </w:r>
      <w:r w:rsidRPr="00017846">
        <w:rPr>
          <w:rFonts w:cstheme="minorHAnsi"/>
          <w:color w:val="252525"/>
        </w:rPr>
        <w:br/>
      </w:r>
      <w:r w:rsidRPr="00017846">
        <w:rPr>
          <w:rFonts w:cstheme="minorHAnsi"/>
          <w:color w:val="252525"/>
        </w:rPr>
        <w:br/>
      </w:r>
      <w:r w:rsidRPr="00017846">
        <w:rPr>
          <w:rFonts w:cstheme="minorHAnsi"/>
        </w:rPr>
        <w:t>In conclusion, the retail industry has seen tremendous change as a result of the digital transformation of retail giants like Marks and Spencer. Such brands' ability to innovate, adapt, and engage consumers in the increasingly digital marketplace will probably be key to their future success. This literature review offers a solid foundation for future research and strategic decision-making in this crucial subject by closely examining the initiatives, models, and effects of this transition.</w:t>
      </w:r>
    </w:p>
    <w:p w14:paraId="26E5A7DD" w14:textId="77777777" w:rsidR="00892EEF" w:rsidRPr="00017846" w:rsidRDefault="00892EEF" w:rsidP="00111CBC">
      <w:pPr>
        <w:rPr>
          <w:rFonts w:cstheme="minorHAnsi"/>
        </w:rPr>
      </w:pPr>
    </w:p>
    <w:p w14:paraId="7AC2F03A" w14:textId="77777777" w:rsidR="00892EEF" w:rsidRPr="00017846" w:rsidRDefault="00892EEF" w:rsidP="00111CBC">
      <w:pPr>
        <w:rPr>
          <w:rFonts w:cstheme="minorHAnsi"/>
        </w:rPr>
      </w:pPr>
    </w:p>
    <w:p w14:paraId="0996BF82" w14:textId="77777777" w:rsidR="00892EEF" w:rsidRPr="00017846" w:rsidRDefault="00892EEF" w:rsidP="00111CBC">
      <w:pPr>
        <w:rPr>
          <w:rFonts w:cstheme="minorHAnsi"/>
        </w:rPr>
      </w:pPr>
    </w:p>
    <w:p w14:paraId="0DFD6FBC" w14:textId="77777777" w:rsidR="00892EEF" w:rsidRPr="00017846" w:rsidRDefault="00892EEF" w:rsidP="00111CBC">
      <w:pPr>
        <w:rPr>
          <w:rFonts w:cstheme="minorHAnsi"/>
        </w:rPr>
      </w:pPr>
    </w:p>
    <w:p w14:paraId="70073EE1" w14:textId="77777777" w:rsidR="00892EEF" w:rsidRPr="00017846" w:rsidRDefault="00892EEF" w:rsidP="00111CBC">
      <w:pPr>
        <w:rPr>
          <w:rFonts w:cstheme="minorHAnsi"/>
        </w:rPr>
      </w:pPr>
    </w:p>
    <w:p w14:paraId="76E6850B" w14:textId="77777777" w:rsidR="00892EEF" w:rsidRPr="00017846" w:rsidRDefault="00892EEF" w:rsidP="00111CBC">
      <w:pPr>
        <w:rPr>
          <w:rFonts w:cstheme="minorHAnsi"/>
        </w:rPr>
      </w:pPr>
    </w:p>
    <w:p w14:paraId="5E6BBD0A" w14:textId="77777777" w:rsidR="00892EEF" w:rsidRPr="00017846" w:rsidRDefault="00892EEF" w:rsidP="00111CBC">
      <w:pPr>
        <w:rPr>
          <w:rFonts w:cstheme="minorHAnsi"/>
        </w:rPr>
      </w:pPr>
    </w:p>
    <w:p w14:paraId="42FEB2DC" w14:textId="77777777" w:rsidR="00892EEF" w:rsidRPr="00017846" w:rsidRDefault="00892EEF" w:rsidP="00111CBC">
      <w:pPr>
        <w:rPr>
          <w:rFonts w:cstheme="minorHAnsi"/>
        </w:rPr>
      </w:pPr>
    </w:p>
    <w:p w14:paraId="37CBA9F0" w14:textId="77777777" w:rsidR="00892EEF" w:rsidRPr="00017846" w:rsidRDefault="00892EEF" w:rsidP="00111CBC">
      <w:pPr>
        <w:rPr>
          <w:rFonts w:cstheme="minorHAnsi"/>
        </w:rPr>
      </w:pPr>
    </w:p>
    <w:p w14:paraId="7A5D34A7" w14:textId="77777777" w:rsidR="00892EEF" w:rsidRPr="00017846" w:rsidRDefault="00892EEF" w:rsidP="00111CBC">
      <w:pPr>
        <w:rPr>
          <w:rFonts w:cstheme="minorHAnsi"/>
        </w:rPr>
      </w:pPr>
    </w:p>
    <w:p w14:paraId="4D208B6A" w14:textId="77777777" w:rsidR="00892EEF" w:rsidRPr="00017846" w:rsidRDefault="00892EEF" w:rsidP="00111CBC">
      <w:pPr>
        <w:rPr>
          <w:rFonts w:cstheme="minorHAnsi"/>
        </w:rPr>
      </w:pPr>
    </w:p>
    <w:p w14:paraId="0284B82C" w14:textId="77777777" w:rsidR="00892EEF" w:rsidRPr="00017846" w:rsidRDefault="00892EEF" w:rsidP="00111CBC">
      <w:pPr>
        <w:rPr>
          <w:rFonts w:cstheme="minorHAnsi"/>
        </w:rPr>
      </w:pPr>
    </w:p>
    <w:p w14:paraId="0C0FFA64" w14:textId="77777777" w:rsidR="00892EEF" w:rsidRPr="00017846" w:rsidRDefault="00892EEF" w:rsidP="00111CBC">
      <w:pPr>
        <w:rPr>
          <w:rFonts w:cstheme="minorHAnsi"/>
        </w:rPr>
      </w:pPr>
    </w:p>
    <w:p w14:paraId="5A09B0BD" w14:textId="77777777" w:rsidR="00892EEF" w:rsidRPr="00017846" w:rsidRDefault="00892EEF" w:rsidP="00111CBC">
      <w:pPr>
        <w:rPr>
          <w:rFonts w:cstheme="minorHAnsi"/>
        </w:rPr>
      </w:pPr>
    </w:p>
    <w:p w14:paraId="4207DF8E" w14:textId="77777777" w:rsidR="00892EEF" w:rsidRPr="00017846" w:rsidRDefault="00892EEF" w:rsidP="00111CBC">
      <w:pPr>
        <w:rPr>
          <w:rFonts w:cstheme="minorHAnsi"/>
        </w:rPr>
      </w:pPr>
    </w:p>
    <w:p w14:paraId="0FCFE00F" w14:textId="77777777" w:rsidR="00892EEF" w:rsidRPr="00017846" w:rsidRDefault="00892EEF" w:rsidP="00111CBC">
      <w:pPr>
        <w:rPr>
          <w:rFonts w:cstheme="minorHAnsi"/>
        </w:rPr>
      </w:pPr>
    </w:p>
    <w:p w14:paraId="29EA823A" w14:textId="77777777" w:rsidR="00892EEF" w:rsidRPr="00017846" w:rsidRDefault="00892EEF" w:rsidP="00111CBC">
      <w:pPr>
        <w:rPr>
          <w:rFonts w:cstheme="minorHAnsi"/>
        </w:rPr>
      </w:pPr>
    </w:p>
    <w:p w14:paraId="2DC40E61" w14:textId="77777777" w:rsidR="00892EEF" w:rsidRPr="00017846" w:rsidRDefault="00892EEF" w:rsidP="00111CBC">
      <w:pPr>
        <w:rPr>
          <w:rFonts w:cstheme="minorHAnsi"/>
        </w:rPr>
      </w:pPr>
    </w:p>
    <w:p w14:paraId="2064CF32" w14:textId="77777777" w:rsidR="00892EEF" w:rsidRPr="00017846" w:rsidRDefault="00892EEF" w:rsidP="00111CBC">
      <w:pPr>
        <w:rPr>
          <w:rFonts w:cstheme="minorHAnsi"/>
        </w:rPr>
      </w:pPr>
    </w:p>
    <w:p w14:paraId="3F33484F" w14:textId="77777777" w:rsidR="00892EEF" w:rsidRPr="00017846" w:rsidRDefault="00892EEF" w:rsidP="00111CBC">
      <w:pPr>
        <w:rPr>
          <w:rFonts w:cstheme="minorHAnsi"/>
        </w:rPr>
      </w:pPr>
    </w:p>
    <w:p w14:paraId="50295D5D" w14:textId="77777777" w:rsidR="00892EEF" w:rsidRPr="00017846" w:rsidRDefault="00892EEF" w:rsidP="00111CBC">
      <w:pPr>
        <w:rPr>
          <w:rFonts w:cstheme="minorHAnsi"/>
        </w:rPr>
      </w:pPr>
    </w:p>
    <w:p w14:paraId="4E56CD93" w14:textId="77777777" w:rsidR="00892EEF" w:rsidRPr="00017846" w:rsidRDefault="00892EEF" w:rsidP="00111CBC">
      <w:pPr>
        <w:rPr>
          <w:rFonts w:cstheme="minorHAnsi"/>
        </w:rPr>
      </w:pPr>
    </w:p>
    <w:p w14:paraId="31FD87C9" w14:textId="77777777" w:rsidR="00892EEF" w:rsidRPr="00017846" w:rsidRDefault="00892EEF" w:rsidP="00111CBC">
      <w:pPr>
        <w:rPr>
          <w:rFonts w:cstheme="minorHAnsi"/>
        </w:rPr>
      </w:pPr>
    </w:p>
    <w:p w14:paraId="00D25AE8" w14:textId="77777777" w:rsidR="00892EEF" w:rsidRPr="00017846" w:rsidRDefault="00892EEF" w:rsidP="00111CBC">
      <w:pPr>
        <w:rPr>
          <w:rFonts w:cstheme="minorHAnsi"/>
        </w:rPr>
      </w:pPr>
    </w:p>
    <w:p w14:paraId="202DF7D2" w14:textId="77777777" w:rsidR="00892EEF" w:rsidRPr="00017846" w:rsidRDefault="00892EEF" w:rsidP="00111CBC">
      <w:pPr>
        <w:rPr>
          <w:rFonts w:cstheme="minorHAnsi"/>
        </w:rPr>
      </w:pPr>
    </w:p>
    <w:p w14:paraId="0A2CD3B6" w14:textId="77777777" w:rsidR="00892EEF" w:rsidRPr="00017846" w:rsidRDefault="00892EEF" w:rsidP="00111CBC">
      <w:pPr>
        <w:rPr>
          <w:rFonts w:cstheme="minorHAnsi"/>
        </w:rPr>
      </w:pPr>
    </w:p>
    <w:p w14:paraId="6B903231" w14:textId="77777777" w:rsidR="00892EEF" w:rsidRPr="00017846" w:rsidRDefault="00892EEF" w:rsidP="00111CBC">
      <w:pPr>
        <w:rPr>
          <w:rFonts w:cstheme="minorHAnsi"/>
        </w:rPr>
      </w:pPr>
    </w:p>
    <w:p w14:paraId="2B8B8A2B" w14:textId="77777777" w:rsidR="00892EEF" w:rsidRPr="00017846" w:rsidRDefault="00892EEF" w:rsidP="00111CBC">
      <w:pPr>
        <w:rPr>
          <w:rFonts w:cstheme="minorHAnsi"/>
        </w:rPr>
      </w:pPr>
    </w:p>
    <w:p w14:paraId="74D1B1CB" w14:textId="7FD45F21" w:rsidR="00892EEF" w:rsidRPr="00017846" w:rsidRDefault="00892EEF" w:rsidP="00111CBC">
      <w:pPr>
        <w:rPr>
          <w:rFonts w:cstheme="minorHAnsi"/>
          <w:b/>
          <w:bCs/>
          <w:sz w:val="32"/>
          <w:szCs w:val="32"/>
        </w:rPr>
      </w:pPr>
      <w:r w:rsidRPr="00017846">
        <w:rPr>
          <w:rFonts w:cstheme="minorHAnsi"/>
          <w:b/>
          <w:bCs/>
          <w:sz w:val="32"/>
          <w:szCs w:val="32"/>
        </w:rPr>
        <w:lastRenderedPageBreak/>
        <w:t xml:space="preserve">3. Research Methodology </w:t>
      </w:r>
    </w:p>
    <w:p w14:paraId="218F3FC2" w14:textId="77777777" w:rsidR="00892EEF" w:rsidRDefault="00892EEF" w:rsidP="00111CBC">
      <w:pPr>
        <w:rPr>
          <w:b/>
          <w:bCs/>
          <w:sz w:val="32"/>
          <w:szCs w:val="32"/>
        </w:rPr>
      </w:pPr>
    </w:p>
    <w:p w14:paraId="4D1DD632" w14:textId="6E79F8DA" w:rsidR="00892EEF" w:rsidRDefault="00892EEF" w:rsidP="00111CBC">
      <w:pPr>
        <w:rPr>
          <w:b/>
          <w:bCs/>
        </w:rPr>
      </w:pPr>
      <w:r>
        <w:rPr>
          <w:b/>
          <w:bCs/>
        </w:rPr>
        <w:t xml:space="preserve">3.1 Introduction </w:t>
      </w:r>
    </w:p>
    <w:p w14:paraId="1092989A" w14:textId="77777777" w:rsidR="00892EEF" w:rsidRDefault="00892EEF" w:rsidP="00111CBC">
      <w:pPr>
        <w:rPr>
          <w:b/>
          <w:bCs/>
        </w:rPr>
      </w:pPr>
    </w:p>
    <w:p w14:paraId="40C5D476" w14:textId="5C388788" w:rsidR="00892EEF" w:rsidRDefault="00892EEF" w:rsidP="00111CBC">
      <w:pPr>
        <w:rPr>
          <w:color w:val="252525"/>
        </w:rPr>
      </w:pPr>
      <w:r>
        <w:t xml:space="preserve">Every study needs a research technique since it serves as a guide for data collection, measurement, and analysis. The 'onion' model, put forth by </w:t>
      </w:r>
      <w:r w:rsidR="00D43E1D">
        <w:t>“</w:t>
      </w:r>
      <w:bookmarkStart w:id="0" w:name="OLE_LINK1"/>
      <w:r>
        <w:t>Saunders, Lewis, and Thornhill (2007)</w:t>
      </w:r>
      <w:bookmarkEnd w:id="0"/>
      <w:r w:rsidR="00D43E1D">
        <w:t>”</w:t>
      </w:r>
      <w:r>
        <w:t>, will serve as the basis for this study's design of the research technique. This model provides a structured framework for methodological analysis that, like the layers of an onion, illustrates the numerous steps involved in conducting research, starting with the overarching philosophical principles and working its way down to the specific techniques for gathering and analysing data.</w:t>
      </w:r>
      <w:r>
        <w:rPr>
          <w:color w:val="252525"/>
        </w:rPr>
        <w:br/>
      </w:r>
    </w:p>
    <w:p w14:paraId="103BA4F7" w14:textId="2A6CEC70" w:rsidR="00892EEF" w:rsidRDefault="00D43E1D" w:rsidP="00D43E1D">
      <w:pPr>
        <w:rPr>
          <w:color w:val="252525"/>
        </w:rPr>
      </w:pPr>
      <w:r>
        <w:rPr>
          <w:noProof/>
          <w:color w:val="252525"/>
        </w:rPr>
        <w:drawing>
          <wp:inline distT="0" distB="0" distL="0" distR="0" wp14:anchorId="2FB73CBC" wp14:editId="2C1D6DD8">
            <wp:extent cx="5731510" cy="3679190"/>
            <wp:effectExtent l="0" t="0" r="0" b="3810"/>
            <wp:docPr id="313648538" name="Picture 2" descr="A diagram of scientific resear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648538" name="Picture 2" descr="A diagram of scientific research&#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5731510" cy="3679190"/>
                    </a:xfrm>
                    <a:prstGeom prst="rect">
                      <a:avLst/>
                    </a:prstGeom>
                  </pic:spPr>
                </pic:pic>
              </a:graphicData>
            </a:graphic>
          </wp:inline>
        </w:drawing>
      </w:r>
    </w:p>
    <w:p w14:paraId="034F69BD" w14:textId="77777777" w:rsidR="00892EEF" w:rsidRDefault="00892EEF" w:rsidP="00111CBC">
      <w:pPr>
        <w:rPr>
          <w:color w:val="252525"/>
        </w:rPr>
      </w:pPr>
    </w:p>
    <w:p w14:paraId="1F20A1E3" w14:textId="7A058770" w:rsidR="00892EEF" w:rsidRPr="00D43E1D" w:rsidRDefault="00D43E1D" w:rsidP="00D43E1D">
      <w:pPr>
        <w:jc w:val="center"/>
        <w:rPr>
          <w:i/>
          <w:iCs/>
          <w:color w:val="252525"/>
          <w:sz w:val="20"/>
          <w:szCs w:val="20"/>
        </w:rPr>
      </w:pPr>
      <w:r w:rsidRPr="00D43E1D">
        <w:rPr>
          <w:i/>
          <w:iCs/>
          <w:color w:val="252525"/>
          <w:sz w:val="20"/>
          <w:szCs w:val="20"/>
        </w:rPr>
        <w:t>Figure: 15 The research Onion (</w:t>
      </w:r>
      <w:r w:rsidRPr="00D43E1D">
        <w:rPr>
          <w:i/>
          <w:iCs/>
          <w:sz w:val="20"/>
          <w:szCs w:val="20"/>
        </w:rPr>
        <w:t>Saunders, Lewis, and Thornhill (2007)</w:t>
      </w:r>
      <w:r w:rsidRPr="00D43E1D">
        <w:rPr>
          <w:i/>
          <w:iCs/>
          <w:sz w:val="20"/>
          <w:szCs w:val="20"/>
        </w:rPr>
        <w:t>)</w:t>
      </w:r>
    </w:p>
    <w:p w14:paraId="2FF53874" w14:textId="77777777" w:rsidR="00D43E1D" w:rsidRDefault="00D43E1D" w:rsidP="00111CBC">
      <w:pPr>
        <w:rPr>
          <w:color w:val="252525"/>
        </w:rPr>
      </w:pPr>
    </w:p>
    <w:p w14:paraId="6E3F29A7" w14:textId="783F5037" w:rsidR="00892EEF" w:rsidRPr="00892EEF" w:rsidRDefault="00892EEF" w:rsidP="00111CBC">
      <w:pPr>
        <w:rPr>
          <w:b/>
          <w:bCs/>
        </w:rPr>
      </w:pPr>
      <w:r>
        <w:rPr>
          <w:color w:val="252525"/>
        </w:rPr>
        <w:br/>
      </w:r>
      <w:r>
        <w:t>Determining the research philosophy, or the set of assumptions and beliefs about how knowledge develops, is the first step in the research process. The research methodology, which can be either deductive or inductive, is then chosen. The study strategy, methodological preference (mono-, mixed-, or multi-method), temporal horizon (cross-sectional or longitudinal), and finally the methods and processes for data collection and analysis are covered in the following sections:</w:t>
      </w:r>
      <w:r>
        <w:rPr>
          <w:color w:val="252525"/>
        </w:rPr>
        <w:br/>
      </w:r>
      <w:r>
        <w:rPr>
          <w:color w:val="252525"/>
        </w:rPr>
        <w:br/>
      </w:r>
      <w:r>
        <w:t>The 'onion' model makes sure that every component of the research process is methodically addressed through the use of this methodological framework, offering a thorough and cogent way to respond to the research questions.</w:t>
      </w:r>
    </w:p>
    <w:p w14:paraId="018946DB" w14:textId="77777777" w:rsidR="00892EEF" w:rsidRDefault="00892EEF" w:rsidP="00111CBC"/>
    <w:p w14:paraId="036116BB" w14:textId="656F554A" w:rsidR="00892EEF" w:rsidRPr="009F6EBA" w:rsidRDefault="009F6EBA" w:rsidP="00111CBC">
      <w:pPr>
        <w:rPr>
          <w:b/>
          <w:bCs/>
        </w:rPr>
      </w:pPr>
      <w:r w:rsidRPr="009F6EBA">
        <w:rPr>
          <w:b/>
          <w:bCs/>
          <w:sz w:val="28"/>
          <w:szCs w:val="28"/>
        </w:rPr>
        <w:lastRenderedPageBreak/>
        <w:t>3.2 Research Philosophy:</w:t>
      </w:r>
    </w:p>
    <w:p w14:paraId="4458A76C" w14:textId="77777777" w:rsidR="00892EEF" w:rsidRDefault="00892EEF" w:rsidP="00111CBC"/>
    <w:p w14:paraId="459F0A19" w14:textId="7B0515A1" w:rsidR="009F6EBA" w:rsidRDefault="009F6EBA" w:rsidP="00111CBC">
      <w:r>
        <w:t>One of the key research theories that guides empirical studies is positivism. The choice of a research philosophy substantially impacts the approach to the generation and transmission of knowledge in a study as the top layer of Saunders, Lewis, and Thornhill's (2007) "research onion" model.</w:t>
      </w:r>
      <w:r>
        <w:rPr>
          <w:color w:val="252525"/>
        </w:rPr>
        <w:br/>
      </w:r>
      <w:r>
        <w:rPr>
          <w:color w:val="252525"/>
        </w:rPr>
        <w:br/>
      </w:r>
      <w:r>
        <w:t>According to positivism, knowledge can only be acquired through the observation of facts and phenomena. It makes the claim that reliable knowledge may be acquired from objective reality and is strongly related to the scientific method. To put it another way, positivism is based on the conviction that the universe is autonomous and can be adequately represented by objective facts (Saunders et al., 2007).</w:t>
      </w:r>
      <w:r>
        <w:rPr>
          <w:color w:val="252525"/>
        </w:rPr>
        <w:br/>
      </w:r>
      <w:r>
        <w:rPr>
          <w:color w:val="252525"/>
        </w:rPr>
        <w:br/>
      </w:r>
      <w:r>
        <w:t>In order to facilitate replication and reduce personal bias, positivist researchers frequently use a highly structured technique. This method is distinguished by applying tested theories to test hypotheses. In order to draw reliable and generalizable conclusions, positivism mainly relies on quantifiable data that can be analysed using statistical techniques. In a positivist study, the researcher maintains their impartiality while using techniques to reduce prejudice (</w:t>
      </w:r>
      <w:proofErr w:type="spellStart"/>
      <w:r>
        <w:t>Easterby</w:t>
      </w:r>
      <w:proofErr w:type="spellEnd"/>
      <w:r>
        <w:t>-Smith, Thorpe, &amp; Jackson, 2015).</w:t>
      </w:r>
      <w:r>
        <w:rPr>
          <w:color w:val="252525"/>
        </w:rPr>
        <w:br/>
      </w:r>
      <w:r>
        <w:rPr>
          <w:color w:val="252525"/>
        </w:rPr>
        <w:br/>
      </w:r>
      <w:r>
        <w:t>The rigour of positivism and its capacity to provide exact, statistically significant, and generalizable conclusions are among its main advantages. However, opponents of positivism contend that its emphasis on impersonal objectivity ignores the richness and subjectivity of social settings and human behaviour (Bryman, 2016).</w:t>
      </w:r>
      <w:r>
        <w:rPr>
          <w:color w:val="252525"/>
        </w:rPr>
        <w:br/>
      </w:r>
      <w:r>
        <w:rPr>
          <w:color w:val="252525"/>
        </w:rPr>
        <w:br/>
      </w:r>
      <w:r>
        <w:t>If the objective of this study is to gather factual, quantitative information on the effects of digital transformation on Marks and Spencer, such as through measurements of sales or customer engagement levels, a positivist approach would be appropriate.</w:t>
      </w:r>
    </w:p>
    <w:p w14:paraId="32D31E94" w14:textId="77777777" w:rsidR="009A60CF" w:rsidRDefault="009A60CF" w:rsidP="00111CBC"/>
    <w:p w14:paraId="7080B71B" w14:textId="77777777" w:rsidR="009A60CF" w:rsidRDefault="009A60CF" w:rsidP="00111CBC">
      <w:pPr>
        <w:rPr>
          <w:b/>
          <w:bCs/>
          <w:sz w:val="28"/>
          <w:szCs w:val="28"/>
        </w:rPr>
      </w:pPr>
    </w:p>
    <w:p w14:paraId="4EC7DC63" w14:textId="2611A07F" w:rsidR="009A60CF" w:rsidRPr="009A60CF" w:rsidRDefault="009A60CF" w:rsidP="00111CBC">
      <w:pPr>
        <w:rPr>
          <w:b/>
          <w:bCs/>
          <w:sz w:val="28"/>
          <w:szCs w:val="28"/>
        </w:rPr>
      </w:pPr>
      <w:r>
        <w:rPr>
          <w:b/>
          <w:bCs/>
          <w:sz w:val="28"/>
          <w:szCs w:val="28"/>
        </w:rPr>
        <w:t xml:space="preserve">3.3 </w:t>
      </w:r>
      <w:r w:rsidRPr="009A60CF">
        <w:rPr>
          <w:b/>
          <w:bCs/>
          <w:sz w:val="28"/>
          <w:szCs w:val="28"/>
        </w:rPr>
        <w:t xml:space="preserve">Research </w:t>
      </w:r>
      <w:r>
        <w:rPr>
          <w:b/>
          <w:bCs/>
          <w:sz w:val="28"/>
          <w:szCs w:val="28"/>
        </w:rPr>
        <w:t>Approach:</w:t>
      </w:r>
    </w:p>
    <w:p w14:paraId="1F0742EE" w14:textId="77777777" w:rsidR="009A60CF" w:rsidRDefault="009A60CF" w:rsidP="00111CBC"/>
    <w:p w14:paraId="216A7370" w14:textId="7298EA46" w:rsidR="009A60CF" w:rsidRDefault="009A60CF" w:rsidP="00111CBC">
      <w:r>
        <w:t>The "research onion' model put forth by Saunders, Lewis, and Thornhill (2007) has a key layer that is the research approach. Inductive or deductive reasoning can be used in this strategy, depending on how the research's logic develops. A hypothesis is created from a theory in a logical way, which then generates a research strategy to test the hypothesis.</w:t>
      </w:r>
      <w:r>
        <w:rPr>
          <w:color w:val="252525"/>
        </w:rPr>
        <w:br/>
      </w:r>
      <w:r>
        <w:t>An established theory or theories serve as the foundation of the deductive method. Specific expectations for hypotheses are built from these ideas and tested through empirical observation. The name "deductive" refers to this method of reasoning's progression from a general to a specific viewpoint (Bryman, 2016).</w:t>
      </w:r>
      <w:r>
        <w:rPr>
          <w:color w:val="252525"/>
        </w:rPr>
        <w:br/>
      </w:r>
      <w:r>
        <w:rPr>
          <w:color w:val="252525"/>
        </w:rPr>
        <w:br/>
      </w:r>
      <w:r>
        <w:t>Using a deductive strategy entails approaching the research with clear questions that must be resolved or a hypothesis that must be verified. This strategy is really organised. It offers the chance for clarification, allows for replication, and mainly focuses on causation, allowing the researcher to investigate links between variables. Additionally, the logical method seeks objectivity and is in line with positivist ideals (Saunders et al., 2007).</w:t>
      </w:r>
      <w:r>
        <w:rPr>
          <w:color w:val="252525"/>
        </w:rPr>
        <w:br/>
      </w:r>
      <w:r>
        <w:rPr>
          <w:color w:val="252525"/>
        </w:rPr>
        <w:br/>
      </w:r>
      <w:r>
        <w:lastRenderedPageBreak/>
        <w:t>A deductive approach would entail beginning with a theoretical comprehension of digital transformation, consumer interaction, and retail sales performance in the context of assessing the impact of digital transformation on Marks and Spencer. Based on this theoretical knowledge, the researcher would construct hypotheses, such as "A strong digital transformation strategy will positively impact customer engagement and sales performance." Then, using information gathered particularly for this reason, this hypothesis is evaluated.</w:t>
      </w:r>
      <w:r>
        <w:rPr>
          <w:color w:val="252525"/>
        </w:rPr>
        <w:br/>
      </w:r>
      <w:r>
        <w:rPr>
          <w:color w:val="252525"/>
        </w:rPr>
        <w:br/>
      </w:r>
      <w:r>
        <w:t>The deductive approach has many benefits, like clarity, focus, and simplicity, but it also has drawbacks. It frequently assumes that the social world is far more consistent and organised than it actually is, which could oversimplify complicated social issues. Additionally, this method makes the unfounded assumptions that human behaviour is easily quantifiable and that the environment of the study has no bearing on the findings (Bryman, 2016).</w:t>
      </w:r>
      <w:r>
        <w:rPr>
          <w:color w:val="252525"/>
        </w:rPr>
        <w:br/>
      </w:r>
      <w:r>
        <w:rPr>
          <w:color w:val="252525"/>
        </w:rPr>
        <w:br/>
      </w:r>
      <w:r>
        <w:t>Therefore, even though the deductive method offers a rational and exact way to evaluate established hypotheses, researchers must be aware of these potential drawbacks when planning and carrying out their research.</w:t>
      </w:r>
    </w:p>
    <w:p w14:paraId="7799ABB2" w14:textId="77777777" w:rsidR="009A60CF" w:rsidRDefault="009A60CF" w:rsidP="00111CBC"/>
    <w:p w14:paraId="4CDA8BD3" w14:textId="77777777" w:rsidR="009A60CF" w:rsidRDefault="009A60CF" w:rsidP="00111CBC"/>
    <w:p w14:paraId="38ABABC1" w14:textId="77777777" w:rsidR="009A60CF" w:rsidRDefault="009A60CF" w:rsidP="00111CBC"/>
    <w:p w14:paraId="7A923FD4" w14:textId="7E566E4A" w:rsidR="009A60CF" w:rsidRDefault="009A60CF" w:rsidP="00111CBC">
      <w:pPr>
        <w:rPr>
          <w:b/>
          <w:bCs/>
          <w:sz w:val="28"/>
          <w:szCs w:val="28"/>
        </w:rPr>
      </w:pPr>
      <w:r w:rsidRPr="009A60CF">
        <w:rPr>
          <w:b/>
          <w:bCs/>
          <w:sz w:val="28"/>
          <w:szCs w:val="28"/>
        </w:rPr>
        <w:t>3.4 Research Approach</w:t>
      </w:r>
      <w:r>
        <w:rPr>
          <w:b/>
          <w:bCs/>
          <w:sz w:val="28"/>
          <w:szCs w:val="28"/>
        </w:rPr>
        <w:t>:</w:t>
      </w:r>
    </w:p>
    <w:p w14:paraId="5FA11E82" w14:textId="77777777" w:rsidR="00017846" w:rsidRDefault="00017846" w:rsidP="00111CBC">
      <w:pPr>
        <w:rPr>
          <w:b/>
          <w:bCs/>
          <w:sz w:val="28"/>
          <w:szCs w:val="28"/>
        </w:rPr>
      </w:pPr>
    </w:p>
    <w:p w14:paraId="03DA2678" w14:textId="77777777" w:rsidR="005C1758" w:rsidRDefault="00017846" w:rsidP="00017846">
      <w:pPr>
        <w:pStyle w:val="NormalWeb"/>
        <w:spacing w:after="240" w:afterAutospacing="0"/>
        <w:rPr>
          <w:rFonts w:asciiTheme="minorHAnsi" w:hAnsiTheme="minorHAnsi" w:cstheme="minorHAnsi"/>
          <w:color w:val="252525"/>
        </w:rPr>
      </w:pPr>
      <w:r w:rsidRPr="00017846">
        <w:rPr>
          <w:rFonts w:asciiTheme="minorHAnsi" w:hAnsiTheme="minorHAnsi" w:cstheme="minorHAnsi"/>
          <w:color w:val="252525"/>
        </w:rPr>
        <w:t>Research strategy is a crucial layer of the "research onion" model that Saunders, Lewis, and Thornhill (2007) developed. The study questions and objectives, the level of prior knowledge, the time and resource constraints, and the researcher's personal philosophy all have an impact on the research strategy that is ultimately adopted. This approach also determines how the research will be executed.</w:t>
      </w:r>
      <w:r w:rsidRPr="00017846">
        <w:rPr>
          <w:rFonts w:asciiTheme="minorHAnsi" w:hAnsiTheme="minorHAnsi" w:cstheme="minorHAnsi"/>
          <w:color w:val="252525"/>
        </w:rPr>
        <w:br/>
      </w:r>
      <w:r w:rsidRPr="00017846">
        <w:rPr>
          <w:rFonts w:asciiTheme="minorHAnsi" w:hAnsiTheme="minorHAnsi" w:cstheme="minorHAnsi"/>
          <w:color w:val="252525"/>
        </w:rPr>
        <w:br/>
        <w:t>There are many different kinds of research methodologies, such as experiment, survey, case study, action research, grounded theory, ethnography, and archival research, among others. Each of these approaches has advantages and disadvantages and may be appropriate for various kinds of research questions and goals.</w:t>
      </w:r>
      <w:r w:rsidRPr="00017846">
        <w:rPr>
          <w:rFonts w:asciiTheme="minorHAnsi" w:hAnsiTheme="minorHAnsi" w:cstheme="minorHAnsi"/>
          <w:color w:val="252525"/>
        </w:rPr>
        <w:br/>
      </w:r>
      <w:r w:rsidRPr="00017846">
        <w:rPr>
          <w:rFonts w:asciiTheme="minorHAnsi" w:hAnsiTheme="minorHAnsi" w:cstheme="minorHAnsi"/>
          <w:color w:val="252525"/>
        </w:rPr>
        <w:br/>
        <w:t>A common and successful research strategy in many disciplines, including business and the social sciences, is the use of surveys. The survey approach is advantageous when examining large populations, especially if the researcher is constrained by time and resource constraints, as noted in the "research onion" model put forth by Saunders, Lewis, and Thornhill (2007).</w:t>
      </w:r>
      <w:r w:rsidRPr="00017846">
        <w:rPr>
          <w:rFonts w:asciiTheme="minorHAnsi" w:hAnsiTheme="minorHAnsi" w:cstheme="minorHAnsi"/>
          <w:color w:val="252525"/>
        </w:rPr>
        <w:br/>
      </w:r>
      <w:r w:rsidRPr="00017846">
        <w:rPr>
          <w:rFonts w:asciiTheme="minorHAnsi" w:hAnsiTheme="minorHAnsi" w:cstheme="minorHAnsi"/>
          <w:color w:val="252525"/>
        </w:rPr>
        <w:br/>
        <w:t>A structured questionnaire that is given to a sample is frequently used in survey strategies. Data collection with this strategy is very effective and cost-effective, especially when a large population is being studied (Bryman, 2016). Data can be gathered through surveys on a variety of topics, including attitudes, values, beliefs, behaviours, and demographic traits.</w:t>
      </w:r>
      <w:r w:rsidRPr="00017846">
        <w:rPr>
          <w:rFonts w:asciiTheme="minorHAnsi" w:hAnsiTheme="minorHAnsi" w:cstheme="minorHAnsi"/>
          <w:color w:val="252525"/>
        </w:rPr>
        <w:br/>
      </w:r>
      <w:r w:rsidRPr="00017846">
        <w:rPr>
          <w:rFonts w:asciiTheme="minorHAnsi" w:hAnsiTheme="minorHAnsi" w:cstheme="minorHAnsi"/>
          <w:color w:val="252525"/>
        </w:rPr>
        <w:br/>
        <w:t xml:space="preserve">The survey method's main benefit is its ability to give a comprehensive picture of a population, which produces results that can be generalised. It makes it possible for the </w:t>
      </w:r>
      <w:r w:rsidRPr="00017846">
        <w:rPr>
          <w:rFonts w:asciiTheme="minorHAnsi" w:hAnsiTheme="minorHAnsi" w:cstheme="minorHAnsi"/>
          <w:color w:val="252525"/>
        </w:rPr>
        <w:lastRenderedPageBreak/>
        <w:t>researcher to take a quick picture of the respondents' viewpoints at a specific time, which increases the study's validity and reproducibility.</w:t>
      </w:r>
      <w:r w:rsidRPr="00017846">
        <w:rPr>
          <w:rFonts w:asciiTheme="minorHAnsi" w:hAnsiTheme="minorHAnsi" w:cstheme="minorHAnsi"/>
          <w:color w:val="252525"/>
        </w:rPr>
        <w:br/>
      </w:r>
      <w:r w:rsidRPr="00017846">
        <w:rPr>
          <w:rFonts w:asciiTheme="minorHAnsi" w:hAnsiTheme="minorHAnsi" w:cstheme="minorHAnsi"/>
          <w:color w:val="252525"/>
        </w:rPr>
        <w:br/>
      </w:r>
    </w:p>
    <w:p w14:paraId="0BDD192F" w14:textId="10D2D5C2" w:rsidR="005C1758" w:rsidRDefault="005C1758" w:rsidP="00017846">
      <w:pPr>
        <w:pStyle w:val="NormalWeb"/>
        <w:spacing w:after="240" w:afterAutospacing="0"/>
        <w:rPr>
          <w:rFonts w:asciiTheme="minorHAnsi" w:hAnsiTheme="minorHAnsi" w:cstheme="minorHAnsi"/>
          <w:b/>
          <w:bCs/>
          <w:color w:val="252525"/>
          <w:sz w:val="28"/>
          <w:szCs w:val="28"/>
        </w:rPr>
      </w:pPr>
      <w:r w:rsidRPr="005C1758">
        <w:rPr>
          <w:rFonts w:asciiTheme="minorHAnsi" w:hAnsiTheme="minorHAnsi" w:cstheme="minorHAnsi"/>
          <w:b/>
          <w:bCs/>
          <w:color w:val="252525"/>
          <w:sz w:val="28"/>
          <w:szCs w:val="28"/>
        </w:rPr>
        <w:t>3.5 Type of Investigations</w:t>
      </w:r>
      <w:r>
        <w:rPr>
          <w:rFonts w:asciiTheme="minorHAnsi" w:hAnsiTheme="minorHAnsi" w:cstheme="minorHAnsi"/>
          <w:b/>
          <w:bCs/>
          <w:color w:val="252525"/>
          <w:sz w:val="28"/>
          <w:szCs w:val="28"/>
        </w:rPr>
        <w:t>:</w:t>
      </w:r>
    </w:p>
    <w:p w14:paraId="4670785C" w14:textId="59E53D5C" w:rsidR="005C1758" w:rsidRDefault="005C1758" w:rsidP="005C1758">
      <w:pPr>
        <w:pStyle w:val="NormalWeb"/>
        <w:spacing w:after="240" w:afterAutospacing="0"/>
        <w:rPr>
          <w:rFonts w:asciiTheme="minorHAnsi" w:hAnsiTheme="minorHAnsi" w:cstheme="minorHAnsi"/>
          <w:color w:val="252525"/>
        </w:rPr>
      </w:pPr>
      <w:r w:rsidRPr="005C1758">
        <w:rPr>
          <w:rFonts w:asciiTheme="minorHAnsi" w:hAnsiTheme="minorHAnsi" w:cstheme="minorHAnsi"/>
          <w:color w:val="252525"/>
        </w:rPr>
        <w:t>A crucial component of the research process is the 'Type of Investigation' component. The "research onion' model put forth by Saunders, Lewis, and Thornhill (2007) places this step normally after the stages of research philosophy, approach, and strategy. This essential stage determines how data will be collected, specifically whether primary, secondary, or a combination of both methods will be used.</w:t>
      </w:r>
      <w:r w:rsidRPr="005C1758">
        <w:rPr>
          <w:rFonts w:asciiTheme="minorHAnsi" w:hAnsiTheme="minorHAnsi" w:cstheme="minorHAnsi"/>
          <w:color w:val="252525"/>
        </w:rPr>
        <w:br/>
      </w:r>
      <w:r w:rsidRPr="005C1758">
        <w:rPr>
          <w:rFonts w:asciiTheme="minorHAnsi" w:hAnsiTheme="minorHAnsi" w:cstheme="minorHAnsi"/>
          <w:color w:val="252525"/>
        </w:rPr>
        <w:br/>
        <w:t>Primary research is a technique where researchers proactively collect brand-new, unique data for their investigation. On the other hand, secondary research uses data that has already been obtained for another reason in order to contribute to the solution of the research problem.</w:t>
      </w:r>
      <w:r w:rsidRPr="005C1758">
        <w:rPr>
          <w:rFonts w:asciiTheme="minorHAnsi" w:hAnsiTheme="minorHAnsi" w:cstheme="minorHAnsi"/>
          <w:color w:val="252525"/>
        </w:rPr>
        <w:br/>
      </w:r>
      <w:r w:rsidRPr="005C1758">
        <w:rPr>
          <w:rFonts w:asciiTheme="minorHAnsi" w:hAnsiTheme="minorHAnsi" w:cstheme="minorHAnsi"/>
          <w:color w:val="252525"/>
        </w:rPr>
        <w:br/>
        <w:t>The researcher makes a strategic decision regarding the type of study depending on the nature of the research topic, the resources at hand, and the expected research findings. Let's examine these two research types in greater detail</w:t>
      </w:r>
      <w:r w:rsidR="008B1BA0">
        <w:rPr>
          <w:rFonts w:asciiTheme="minorHAnsi" w:hAnsiTheme="minorHAnsi" w:cstheme="minorHAnsi"/>
          <w:color w:val="252525"/>
        </w:rPr>
        <w:t>.</w:t>
      </w:r>
    </w:p>
    <w:p w14:paraId="502F93C7" w14:textId="77777777" w:rsidR="008B1BA0" w:rsidRDefault="008B1BA0" w:rsidP="008B1BA0">
      <w:pPr>
        <w:rPr>
          <w:b/>
          <w:bCs/>
          <w:sz w:val="28"/>
          <w:szCs w:val="28"/>
        </w:rPr>
      </w:pPr>
    </w:p>
    <w:p w14:paraId="31943E10" w14:textId="6679228E" w:rsidR="008B1BA0" w:rsidRPr="00820A69" w:rsidRDefault="008B1BA0" w:rsidP="008B1BA0">
      <w:pPr>
        <w:rPr>
          <w:b/>
          <w:bCs/>
          <w:sz w:val="28"/>
          <w:szCs w:val="28"/>
        </w:rPr>
      </w:pPr>
      <w:r w:rsidRPr="00820A69">
        <w:rPr>
          <w:b/>
          <w:bCs/>
          <w:sz w:val="28"/>
          <w:szCs w:val="28"/>
        </w:rPr>
        <w:t>Primary Research</w:t>
      </w:r>
    </w:p>
    <w:p w14:paraId="1F1DB086" w14:textId="77777777" w:rsidR="008B1BA0" w:rsidRDefault="008B1BA0" w:rsidP="008B1BA0"/>
    <w:p w14:paraId="5109CDCF" w14:textId="77777777" w:rsidR="008B1BA0" w:rsidRPr="00820A69" w:rsidRDefault="008B1BA0" w:rsidP="008B1BA0">
      <w:pPr>
        <w:rPr>
          <w:b/>
          <w:bCs/>
        </w:rPr>
      </w:pPr>
      <w:r w:rsidRPr="00820A69">
        <w:rPr>
          <w:b/>
          <w:bCs/>
        </w:rPr>
        <w:t>The Benefits of Primary Research:</w:t>
      </w:r>
    </w:p>
    <w:p w14:paraId="002962D5" w14:textId="77777777" w:rsidR="008B1BA0" w:rsidRDefault="008B1BA0" w:rsidP="008B1BA0"/>
    <w:p w14:paraId="4EC136AE" w14:textId="77777777" w:rsidR="008B1BA0" w:rsidRDefault="008B1BA0" w:rsidP="008B1BA0">
      <w:pPr>
        <w:pStyle w:val="ListParagraph"/>
        <w:numPr>
          <w:ilvl w:val="0"/>
          <w:numId w:val="4"/>
        </w:numPr>
      </w:pPr>
      <w:r w:rsidRPr="00820A69">
        <w:rPr>
          <w:b/>
          <w:bCs/>
        </w:rPr>
        <w:t>Direct Information:</w:t>
      </w:r>
      <w:r>
        <w:t xml:space="preserve"> Provides unfiltered, first-hand information from the source.</w:t>
      </w:r>
    </w:p>
    <w:p w14:paraId="655B9EFB" w14:textId="77777777" w:rsidR="008B1BA0" w:rsidRDefault="008B1BA0" w:rsidP="008B1BA0">
      <w:pPr>
        <w:pStyle w:val="ListParagraph"/>
        <w:numPr>
          <w:ilvl w:val="0"/>
          <w:numId w:val="4"/>
        </w:numPr>
      </w:pPr>
      <w:r w:rsidRPr="00820A69">
        <w:rPr>
          <w:b/>
          <w:bCs/>
        </w:rPr>
        <w:t>Customisation:</w:t>
      </w:r>
      <w:r>
        <w:t xml:space="preserve"> Surveys can be modified to meet specific research objectives.</w:t>
      </w:r>
    </w:p>
    <w:p w14:paraId="06EEEF62" w14:textId="77777777" w:rsidR="008B1BA0" w:rsidRDefault="008B1BA0" w:rsidP="008B1BA0">
      <w:pPr>
        <w:pStyle w:val="ListParagraph"/>
        <w:numPr>
          <w:ilvl w:val="0"/>
          <w:numId w:val="4"/>
        </w:numPr>
      </w:pPr>
      <w:r w:rsidRPr="00820A69">
        <w:rPr>
          <w:b/>
          <w:bCs/>
        </w:rPr>
        <w:t>Current Data:</w:t>
      </w:r>
      <w:r>
        <w:t xml:space="preserve"> Recent and up-to-date customer insights are provided by current data.</w:t>
      </w:r>
    </w:p>
    <w:p w14:paraId="1762412B" w14:textId="77777777" w:rsidR="008B1BA0" w:rsidRDefault="008B1BA0" w:rsidP="008B1BA0">
      <w:pPr>
        <w:pStyle w:val="ListParagraph"/>
        <w:numPr>
          <w:ilvl w:val="0"/>
          <w:numId w:val="4"/>
        </w:numPr>
      </w:pPr>
      <w:r w:rsidRPr="00820A69">
        <w:rPr>
          <w:b/>
          <w:bCs/>
        </w:rPr>
        <w:t>Control Over Data Collection Process:</w:t>
      </w:r>
      <w:r>
        <w:t xml:space="preserve"> The researcher has complete control over the data collection process, ensuring that it is relevant to the research objectives.</w:t>
      </w:r>
    </w:p>
    <w:p w14:paraId="2F6ADBCC" w14:textId="77777777" w:rsidR="008B1BA0" w:rsidRDefault="008B1BA0" w:rsidP="008B1BA0">
      <w:pPr>
        <w:pStyle w:val="ListParagraph"/>
        <w:numPr>
          <w:ilvl w:val="0"/>
          <w:numId w:val="4"/>
        </w:numPr>
      </w:pPr>
      <w:r w:rsidRPr="00820A69">
        <w:rPr>
          <w:b/>
          <w:bCs/>
        </w:rPr>
        <w:t>Exclusive Data:</w:t>
      </w:r>
      <w:r>
        <w:t xml:space="preserve"> The obtained data is only available to the researcher, providing them with a competitive advantage in their research.</w:t>
      </w:r>
    </w:p>
    <w:p w14:paraId="317EFE65" w14:textId="77777777" w:rsidR="008B1BA0" w:rsidRDefault="008B1BA0" w:rsidP="008B1BA0">
      <w:pPr>
        <w:pStyle w:val="ListParagraph"/>
      </w:pPr>
    </w:p>
    <w:p w14:paraId="6FF247FF" w14:textId="77777777" w:rsidR="008B1BA0" w:rsidRPr="00820A69" w:rsidRDefault="008B1BA0" w:rsidP="008B1BA0">
      <w:pPr>
        <w:rPr>
          <w:b/>
          <w:bCs/>
        </w:rPr>
      </w:pPr>
      <w:r w:rsidRPr="00820A69">
        <w:rPr>
          <w:b/>
          <w:bCs/>
        </w:rPr>
        <w:t xml:space="preserve">Disadvantages of </w:t>
      </w:r>
      <w:r>
        <w:rPr>
          <w:b/>
          <w:bCs/>
        </w:rPr>
        <w:t xml:space="preserve">Primary </w:t>
      </w:r>
      <w:r w:rsidRPr="00820A69">
        <w:rPr>
          <w:b/>
          <w:bCs/>
        </w:rPr>
        <w:t>Research:</w:t>
      </w:r>
    </w:p>
    <w:p w14:paraId="3CC103A3" w14:textId="77777777" w:rsidR="008B1BA0" w:rsidRDefault="008B1BA0" w:rsidP="008B1BA0"/>
    <w:p w14:paraId="53B563BF" w14:textId="77777777" w:rsidR="008B1BA0" w:rsidRDefault="008B1BA0" w:rsidP="008B1BA0"/>
    <w:p w14:paraId="70C086ED" w14:textId="77777777" w:rsidR="008B1BA0" w:rsidRDefault="008B1BA0" w:rsidP="008B1BA0">
      <w:pPr>
        <w:pStyle w:val="ListParagraph"/>
        <w:numPr>
          <w:ilvl w:val="0"/>
          <w:numId w:val="4"/>
        </w:numPr>
      </w:pPr>
      <w:r w:rsidRPr="00820A69">
        <w:rPr>
          <w:b/>
          <w:bCs/>
        </w:rPr>
        <w:t>Resource-intensive:</w:t>
      </w:r>
      <w:r>
        <w:t xml:space="preserve"> Requires a large amount of time and money.</w:t>
      </w:r>
    </w:p>
    <w:p w14:paraId="25052B8F" w14:textId="77777777" w:rsidR="008B1BA0" w:rsidRDefault="008B1BA0" w:rsidP="008B1BA0">
      <w:pPr>
        <w:pStyle w:val="ListParagraph"/>
        <w:numPr>
          <w:ilvl w:val="0"/>
          <w:numId w:val="4"/>
        </w:numPr>
      </w:pPr>
      <w:r>
        <w:t>Data Collection Difficulties: It may be challenging to acquire a high response rate or reach the desired demographic.</w:t>
      </w:r>
    </w:p>
    <w:p w14:paraId="5264D15C" w14:textId="77777777" w:rsidR="008B1BA0" w:rsidRDefault="008B1BA0" w:rsidP="008B1BA0">
      <w:pPr>
        <w:pStyle w:val="ListParagraph"/>
        <w:numPr>
          <w:ilvl w:val="0"/>
          <w:numId w:val="4"/>
        </w:numPr>
      </w:pPr>
      <w:r w:rsidRPr="00820A69">
        <w:rPr>
          <w:b/>
          <w:bCs/>
        </w:rPr>
        <w:t>Skill Requirements:</w:t>
      </w:r>
      <w:r>
        <w:t xml:space="preserve"> To avoid biases and assure validity, designing and administering a survey requires certain knowledge.</w:t>
      </w:r>
    </w:p>
    <w:p w14:paraId="00C08A0C" w14:textId="77777777" w:rsidR="008B1BA0" w:rsidRDefault="008B1BA0" w:rsidP="008B1BA0">
      <w:pPr>
        <w:pStyle w:val="ListParagraph"/>
        <w:numPr>
          <w:ilvl w:val="0"/>
          <w:numId w:val="4"/>
        </w:numPr>
      </w:pPr>
      <w:r w:rsidRPr="00820A69">
        <w:rPr>
          <w:b/>
          <w:bCs/>
        </w:rPr>
        <w:t>Slow Data collecting:</w:t>
      </w:r>
      <w:r>
        <w:t xml:space="preserve"> Because of the processes of data collecting, collation, and analysis, primary research is often slower than secondary research.</w:t>
      </w:r>
    </w:p>
    <w:p w14:paraId="757C96BE" w14:textId="77777777" w:rsidR="008B1BA0" w:rsidRDefault="008B1BA0" w:rsidP="008B1BA0">
      <w:pPr>
        <w:pStyle w:val="ListParagraph"/>
      </w:pPr>
    </w:p>
    <w:p w14:paraId="47AFF38E" w14:textId="77777777" w:rsidR="008B1BA0" w:rsidRPr="00820A69" w:rsidRDefault="008B1BA0" w:rsidP="008B1BA0">
      <w:pPr>
        <w:rPr>
          <w:b/>
          <w:bCs/>
        </w:rPr>
      </w:pPr>
      <w:r w:rsidRPr="00820A69">
        <w:rPr>
          <w:b/>
          <w:bCs/>
          <w:sz w:val="28"/>
          <w:szCs w:val="28"/>
        </w:rPr>
        <w:lastRenderedPageBreak/>
        <w:t xml:space="preserve">Secondary Reperch </w:t>
      </w:r>
    </w:p>
    <w:p w14:paraId="441F6F9E" w14:textId="77777777" w:rsidR="008B1BA0" w:rsidRDefault="008B1BA0" w:rsidP="008B1BA0"/>
    <w:p w14:paraId="0509E2DC" w14:textId="77777777" w:rsidR="008B1BA0" w:rsidRPr="00820A69" w:rsidRDefault="008B1BA0" w:rsidP="008B1BA0">
      <w:pPr>
        <w:rPr>
          <w:b/>
          <w:bCs/>
        </w:rPr>
      </w:pPr>
      <w:r w:rsidRPr="00820A69">
        <w:rPr>
          <w:b/>
          <w:bCs/>
        </w:rPr>
        <w:t>Advantages of Secondary Research:</w:t>
      </w:r>
    </w:p>
    <w:p w14:paraId="6750B8F5" w14:textId="77777777" w:rsidR="008B1BA0" w:rsidRDefault="008B1BA0" w:rsidP="008B1BA0"/>
    <w:p w14:paraId="1ED48132" w14:textId="77777777" w:rsidR="008B1BA0" w:rsidRDefault="008B1BA0" w:rsidP="008B1BA0">
      <w:pPr>
        <w:pStyle w:val="ListParagraph"/>
        <w:numPr>
          <w:ilvl w:val="0"/>
          <w:numId w:val="5"/>
        </w:numPr>
      </w:pPr>
      <w:r w:rsidRPr="00C9734C">
        <w:rPr>
          <w:b/>
          <w:bCs/>
        </w:rPr>
        <w:t>Cost and time efficiency:</w:t>
      </w:r>
      <w:r>
        <w:t xml:space="preserve"> Secondary research is frequently less expensive and faster than primary research.</w:t>
      </w:r>
    </w:p>
    <w:p w14:paraId="596D2E1C" w14:textId="77777777" w:rsidR="008B1BA0" w:rsidRDefault="008B1BA0" w:rsidP="008B1BA0">
      <w:pPr>
        <w:pStyle w:val="ListParagraph"/>
        <w:numPr>
          <w:ilvl w:val="0"/>
          <w:numId w:val="5"/>
        </w:numPr>
      </w:pPr>
      <w:r w:rsidRPr="00C9734C">
        <w:rPr>
          <w:b/>
          <w:bCs/>
        </w:rPr>
        <w:t>Access to a Wide Range of Data:</w:t>
      </w:r>
      <w:r>
        <w:t xml:space="preserve"> Secondary data sources can provide comprehensive data that primary research may not be able to acquire.</w:t>
      </w:r>
    </w:p>
    <w:p w14:paraId="4C8EC4EF" w14:textId="77777777" w:rsidR="008B1BA0" w:rsidRDefault="008B1BA0" w:rsidP="008B1BA0">
      <w:pPr>
        <w:pStyle w:val="ListParagraph"/>
        <w:numPr>
          <w:ilvl w:val="0"/>
          <w:numId w:val="5"/>
        </w:numPr>
      </w:pPr>
      <w:r w:rsidRPr="00C9734C">
        <w:rPr>
          <w:b/>
          <w:bCs/>
        </w:rPr>
        <w:t>Long-Term Trends and Analysis:</w:t>
      </w:r>
      <w:r>
        <w:t xml:space="preserve"> Secondary data can sometimes be analysed over several years.</w:t>
      </w:r>
    </w:p>
    <w:p w14:paraId="1C25D9B8" w14:textId="77777777" w:rsidR="008B1BA0" w:rsidRDefault="008B1BA0" w:rsidP="008B1BA0">
      <w:pPr>
        <w:pStyle w:val="ListParagraph"/>
        <w:numPr>
          <w:ilvl w:val="0"/>
          <w:numId w:val="5"/>
        </w:numPr>
      </w:pPr>
      <w:r>
        <w:t>Secondary data can be used to validate or question the conclusions of primary research.</w:t>
      </w:r>
    </w:p>
    <w:p w14:paraId="731E39F6" w14:textId="77777777" w:rsidR="008B1BA0" w:rsidRDefault="008B1BA0" w:rsidP="008B1BA0"/>
    <w:p w14:paraId="69A29590" w14:textId="77777777" w:rsidR="008B1BA0" w:rsidRPr="00820A69" w:rsidRDefault="008B1BA0" w:rsidP="008B1BA0">
      <w:pPr>
        <w:rPr>
          <w:b/>
          <w:bCs/>
        </w:rPr>
      </w:pPr>
      <w:r w:rsidRPr="00820A69">
        <w:rPr>
          <w:b/>
          <w:bCs/>
        </w:rPr>
        <w:t>Disadvantages of Secondary Research:</w:t>
      </w:r>
    </w:p>
    <w:p w14:paraId="1D50B79E" w14:textId="77777777" w:rsidR="008B1BA0" w:rsidRDefault="008B1BA0" w:rsidP="008B1BA0"/>
    <w:p w14:paraId="3CA0D701" w14:textId="77777777" w:rsidR="008B1BA0" w:rsidRDefault="008B1BA0" w:rsidP="008B1BA0">
      <w:pPr>
        <w:pStyle w:val="ListParagraph"/>
        <w:numPr>
          <w:ilvl w:val="0"/>
          <w:numId w:val="6"/>
        </w:numPr>
      </w:pPr>
      <w:r w:rsidRPr="00C9734C">
        <w:rPr>
          <w:b/>
          <w:bCs/>
        </w:rPr>
        <w:t>Inadequate Specificity:</w:t>
      </w:r>
      <w:r>
        <w:t xml:space="preserve"> Secondary data may not perfectly correspond with the research question or aims.</w:t>
      </w:r>
    </w:p>
    <w:p w14:paraId="01651A75" w14:textId="77777777" w:rsidR="008B1BA0" w:rsidRDefault="008B1BA0" w:rsidP="008B1BA0">
      <w:pPr>
        <w:pStyle w:val="ListParagraph"/>
        <w:numPr>
          <w:ilvl w:val="0"/>
          <w:numId w:val="6"/>
        </w:numPr>
      </w:pPr>
      <w:r w:rsidRPr="00C9734C">
        <w:rPr>
          <w:b/>
          <w:bCs/>
        </w:rPr>
        <w:t>Concerns about quality and reliability:</w:t>
      </w:r>
      <w:r>
        <w:t xml:space="preserve"> The quality of secondary data varies, and it may be less reliable than primary data.</w:t>
      </w:r>
    </w:p>
    <w:p w14:paraId="1EB4ACDC" w14:textId="77777777" w:rsidR="008B1BA0" w:rsidRDefault="008B1BA0" w:rsidP="008B1BA0">
      <w:pPr>
        <w:pStyle w:val="ListParagraph"/>
        <w:numPr>
          <w:ilvl w:val="0"/>
          <w:numId w:val="6"/>
        </w:numPr>
      </w:pPr>
      <w:r w:rsidRPr="00C9734C">
        <w:rPr>
          <w:b/>
          <w:bCs/>
        </w:rPr>
        <w:t>Data Could Be Outdated:</w:t>
      </w:r>
      <w:r>
        <w:t xml:space="preserve"> The data could be out of date and no longer reflect the current situation or customer thinking.</w:t>
      </w:r>
    </w:p>
    <w:p w14:paraId="3ED94E0E" w14:textId="31372B43" w:rsidR="008B1BA0" w:rsidRPr="00C936A8" w:rsidRDefault="008B1BA0" w:rsidP="00C936A8">
      <w:pPr>
        <w:pStyle w:val="ListParagraph"/>
        <w:numPr>
          <w:ilvl w:val="0"/>
          <w:numId w:val="6"/>
        </w:numPr>
      </w:pPr>
      <w:r w:rsidRPr="00C9734C">
        <w:rPr>
          <w:b/>
          <w:bCs/>
        </w:rPr>
        <w:t>Lack of Data Collection Control:</w:t>
      </w:r>
      <w:r>
        <w:t xml:space="preserve"> Because the data is acquired by others, the researcher has little control over how it was gathered.</w:t>
      </w:r>
    </w:p>
    <w:p w14:paraId="56C5FD3C" w14:textId="77777777" w:rsidR="00C936A8" w:rsidRDefault="00C936A8" w:rsidP="00C936A8"/>
    <w:p w14:paraId="0490BE9E" w14:textId="77777777" w:rsidR="00C936A8" w:rsidRDefault="00C936A8" w:rsidP="00C936A8">
      <w:pPr>
        <w:rPr>
          <w:b/>
          <w:bCs/>
          <w:sz w:val="32"/>
          <w:szCs w:val="32"/>
        </w:rPr>
      </w:pPr>
      <w:r w:rsidRPr="00EA3C64">
        <w:rPr>
          <w:b/>
          <w:bCs/>
          <w:sz w:val="32"/>
          <w:szCs w:val="32"/>
        </w:rPr>
        <w:t xml:space="preserve">3.6 Choice </w:t>
      </w:r>
    </w:p>
    <w:p w14:paraId="3FED6261" w14:textId="77777777" w:rsidR="00C936A8" w:rsidRDefault="00C936A8" w:rsidP="00C936A8">
      <w:pPr>
        <w:rPr>
          <w:b/>
          <w:bCs/>
          <w:sz w:val="32"/>
          <w:szCs w:val="32"/>
        </w:rPr>
      </w:pPr>
    </w:p>
    <w:p w14:paraId="10E3F8CF" w14:textId="77777777" w:rsidR="00C936A8" w:rsidRDefault="00C936A8" w:rsidP="00C936A8">
      <w:pPr>
        <w:rPr>
          <w:color w:val="252525"/>
        </w:rPr>
      </w:pPr>
      <w:r>
        <w:t>The research selections represent the researcher's method of data collection and analysis. There are three types of research designs available: mono-method, mixed-method, and multi-method. However, for this study, a mono-method design was chosen, which means that only one data collection methodology and analytic procedure were used—precisely, a quantitative approach via a survey method.</w:t>
      </w:r>
      <w:r>
        <w:rPr>
          <w:color w:val="252525"/>
        </w:rPr>
        <w:br/>
      </w:r>
      <w:r>
        <w:rPr>
          <w:color w:val="252525"/>
        </w:rPr>
        <w:br/>
      </w:r>
      <w:r w:rsidRPr="00EA3C64">
        <w:rPr>
          <w:b/>
          <w:bCs/>
        </w:rPr>
        <w:t>Mono Method</w:t>
      </w:r>
      <w:r>
        <w:t xml:space="preserve"> </w:t>
      </w:r>
    </w:p>
    <w:p w14:paraId="14CCE150" w14:textId="77777777" w:rsidR="00C936A8" w:rsidRDefault="00C936A8" w:rsidP="00C936A8">
      <w:r>
        <w:rPr>
          <w:color w:val="252525"/>
        </w:rPr>
        <w:br/>
      </w:r>
      <w:r>
        <w:t>A mono-method research design employs only one sort of research approach, either qualitative or quantitative. The quantitative survey research method will be used as the sole method in this investigation. This decision reflects the nature of the study question, which calls for quantifiable data to determine the impact of digital transformation projects at Marks and Spencer on customer engagement and sales.</w:t>
      </w:r>
      <w:r>
        <w:rPr>
          <w:color w:val="252525"/>
        </w:rPr>
        <w:br/>
      </w:r>
      <w:r>
        <w:rPr>
          <w:color w:val="252525"/>
        </w:rPr>
        <w:br/>
      </w:r>
      <w:r>
        <w:t>The quantitative mono-method research design is appropriate for assessing the association between two or more variables using a deductive approach. The use of a single approach allows the researcher to concentrate on the numerical data acquired through the survey, resulting in a clear and succinct examination of the research issue.</w:t>
      </w:r>
      <w:r>
        <w:rPr>
          <w:color w:val="252525"/>
        </w:rPr>
        <w:br/>
      </w:r>
      <w:r>
        <w:rPr>
          <w:color w:val="252525"/>
        </w:rPr>
        <w:br/>
      </w:r>
      <w:r>
        <w:t xml:space="preserve">Regardless of the research strategy chosen, it is critical to recognise that each research </w:t>
      </w:r>
      <w:r>
        <w:lastRenderedPageBreak/>
        <w:t>strategy has advantages and disadvantages. The mono-method allows for a thorough comprehension of the method of choice and improves consistency in the data analysis process. However, its fundamental disadvantage is that it may not capture the entire complexity of the study problem that a mixed-method or multi-method approach could.</w:t>
      </w:r>
    </w:p>
    <w:p w14:paraId="12EC71D0" w14:textId="77777777" w:rsidR="00C936A8" w:rsidRDefault="00C936A8" w:rsidP="00C936A8"/>
    <w:p w14:paraId="13D6F170" w14:textId="77777777" w:rsidR="00C936A8" w:rsidRDefault="00C936A8" w:rsidP="00C936A8"/>
    <w:p w14:paraId="37F903FE" w14:textId="77777777" w:rsidR="00C936A8" w:rsidRDefault="00C936A8" w:rsidP="00C936A8">
      <w:pPr>
        <w:rPr>
          <w:b/>
          <w:bCs/>
        </w:rPr>
      </w:pPr>
      <w:r>
        <w:t>The two main categories of research selections are quantitative and qualitative. Understanding these categories is essential for researchers since their choices affect how they conduct their research and how they gather and evaluate their data.</w:t>
      </w:r>
      <w:r>
        <w:rPr>
          <w:color w:val="252525"/>
        </w:rPr>
        <w:br/>
      </w:r>
      <w:r>
        <w:rPr>
          <w:color w:val="252525"/>
        </w:rPr>
        <w:br/>
      </w:r>
      <w:r w:rsidRPr="00EA3C64">
        <w:rPr>
          <w:b/>
          <w:bCs/>
        </w:rPr>
        <w:t>Quantitative Analysis:</w:t>
      </w:r>
      <w:r w:rsidRPr="00EA3C64">
        <w:rPr>
          <w:b/>
          <w:bCs/>
          <w:color w:val="252525"/>
        </w:rPr>
        <w:br/>
      </w:r>
      <w:r>
        <w:rPr>
          <w:color w:val="252525"/>
        </w:rPr>
        <w:br/>
      </w:r>
      <w:r>
        <w:t>In order to comprehend phenomena, quantitative research collects numerical data and is empirical in nature. It is based in great part on the statistical analysis of information gathered through techniques like surveys, questionnaires, and experiments. It is especially helpful when putting theories or hypotheses to the test.</w:t>
      </w:r>
      <w:r>
        <w:rPr>
          <w:color w:val="252525"/>
        </w:rPr>
        <w:br/>
      </w:r>
      <w:r>
        <w:rPr>
          <w:color w:val="252525"/>
        </w:rPr>
        <w:br/>
      </w:r>
      <w:r w:rsidRPr="00EA3C64">
        <w:rPr>
          <w:b/>
          <w:bCs/>
        </w:rPr>
        <w:t xml:space="preserve">Quantitative research </w:t>
      </w:r>
      <w:r>
        <w:rPr>
          <w:b/>
          <w:bCs/>
        </w:rPr>
        <w:t>Advantages</w:t>
      </w:r>
    </w:p>
    <w:p w14:paraId="671B0ADA" w14:textId="77777777" w:rsidR="00C936A8" w:rsidRDefault="00C936A8" w:rsidP="00C936A8">
      <w:r>
        <w:rPr>
          <w:color w:val="252525"/>
        </w:rPr>
        <w:br/>
      </w:r>
      <w:r w:rsidRPr="00EA3C64">
        <w:rPr>
          <w:b/>
          <w:bCs/>
        </w:rPr>
        <w:t>Objectivity:</w:t>
      </w:r>
      <w:r>
        <w:t xml:space="preserve"> Because it is based on numerical and statistical data, it is less susceptible to researcher prejudice.</w:t>
      </w:r>
      <w:r>
        <w:rPr>
          <w:color w:val="252525"/>
        </w:rPr>
        <w:br/>
      </w:r>
      <w:r w:rsidRPr="00EA3C64">
        <w:rPr>
          <w:b/>
          <w:bCs/>
        </w:rPr>
        <w:t>Replicability:</w:t>
      </w:r>
      <w:r>
        <w:t xml:space="preserve"> Because the data are organised and standardised, the study can be simply replicated.</w:t>
      </w:r>
      <w:r>
        <w:rPr>
          <w:color w:val="252525"/>
        </w:rPr>
        <w:br/>
      </w:r>
      <w:r w:rsidRPr="00EA3C64">
        <w:rPr>
          <w:b/>
          <w:bCs/>
        </w:rPr>
        <w:t>Scalability:</w:t>
      </w:r>
      <w:r>
        <w:t xml:space="preserve"> Quantitative research permits many participants, which improves the generalizability of the results.</w:t>
      </w:r>
    </w:p>
    <w:p w14:paraId="137C3666" w14:textId="77777777" w:rsidR="00C936A8" w:rsidRPr="00EA3C64" w:rsidRDefault="00C936A8" w:rsidP="00C936A8">
      <w:pPr>
        <w:rPr>
          <w:b/>
          <w:bCs/>
          <w:sz w:val="32"/>
          <w:szCs w:val="32"/>
        </w:rPr>
      </w:pPr>
      <w:r>
        <w:rPr>
          <w:color w:val="252525"/>
        </w:rPr>
        <w:br/>
      </w:r>
      <w:r w:rsidRPr="00EA3C64">
        <w:rPr>
          <w:b/>
          <w:bCs/>
        </w:rPr>
        <w:t xml:space="preserve">Quantitative research </w:t>
      </w:r>
      <w:r>
        <w:rPr>
          <w:b/>
          <w:bCs/>
        </w:rPr>
        <w:t>Disadvantages</w:t>
      </w:r>
      <w:r w:rsidRPr="00EA3C64">
        <w:rPr>
          <w:b/>
          <w:bCs/>
          <w:color w:val="252525"/>
        </w:rPr>
        <w:br/>
      </w:r>
      <w:r>
        <w:rPr>
          <w:color w:val="252525"/>
        </w:rPr>
        <w:br/>
      </w:r>
      <w:r w:rsidRPr="00EA3C64">
        <w:rPr>
          <w:b/>
          <w:bCs/>
        </w:rPr>
        <w:t>Lack of Depth</w:t>
      </w:r>
      <w:r>
        <w:t>: It might not explain a phenomenon's full context or underlying causes.</w:t>
      </w:r>
      <w:r>
        <w:rPr>
          <w:color w:val="252525"/>
        </w:rPr>
        <w:br/>
      </w:r>
      <w:r w:rsidRPr="00EA3C64">
        <w:rPr>
          <w:b/>
          <w:bCs/>
        </w:rPr>
        <w:t>Less Flexibility</w:t>
      </w:r>
      <w:r>
        <w:t>: The rigid design may not allow for flexibility when collecting data.</w:t>
      </w:r>
    </w:p>
    <w:p w14:paraId="0B54165D" w14:textId="77777777" w:rsidR="007E6E7C" w:rsidRDefault="005C1758" w:rsidP="005C1758">
      <w:pPr>
        <w:pStyle w:val="NormalWeb"/>
        <w:spacing w:after="240" w:afterAutospacing="0"/>
        <w:rPr>
          <w:rFonts w:asciiTheme="minorHAnsi" w:hAnsiTheme="minorHAnsi" w:cstheme="minorHAnsi"/>
          <w:b/>
          <w:bCs/>
          <w:color w:val="252525"/>
          <w:sz w:val="28"/>
          <w:szCs w:val="28"/>
        </w:rPr>
      </w:pPr>
      <w:r w:rsidRPr="005C1758">
        <w:rPr>
          <w:rFonts w:asciiTheme="minorHAnsi" w:hAnsiTheme="minorHAnsi" w:cstheme="minorHAnsi"/>
          <w:color w:val="252525"/>
        </w:rPr>
        <w:br/>
      </w:r>
    </w:p>
    <w:p w14:paraId="38A1A26F" w14:textId="345A67FD" w:rsidR="005C1758" w:rsidRPr="007E6E7C" w:rsidRDefault="007E6E7C" w:rsidP="005C1758">
      <w:pPr>
        <w:pStyle w:val="NormalWeb"/>
        <w:spacing w:after="240" w:afterAutospacing="0"/>
        <w:rPr>
          <w:rFonts w:asciiTheme="minorHAnsi" w:hAnsiTheme="minorHAnsi" w:cstheme="minorHAnsi"/>
          <w:b/>
          <w:bCs/>
          <w:color w:val="252525"/>
          <w:sz w:val="28"/>
          <w:szCs w:val="28"/>
        </w:rPr>
      </w:pPr>
      <w:r w:rsidRPr="007E6E7C">
        <w:rPr>
          <w:rFonts w:asciiTheme="minorHAnsi" w:hAnsiTheme="minorHAnsi" w:cstheme="minorHAnsi"/>
          <w:b/>
          <w:bCs/>
          <w:color w:val="252525"/>
          <w:sz w:val="28"/>
          <w:szCs w:val="28"/>
        </w:rPr>
        <w:t xml:space="preserve">3.8 Data collection and Analysis </w:t>
      </w:r>
    </w:p>
    <w:p w14:paraId="0A170C51" w14:textId="1917D58E" w:rsidR="007E6E7C" w:rsidRDefault="007E6E7C" w:rsidP="005C1758">
      <w:pPr>
        <w:pStyle w:val="NormalWeb"/>
        <w:spacing w:after="240" w:afterAutospacing="0"/>
        <w:rPr>
          <w:rFonts w:asciiTheme="minorHAnsi" w:hAnsiTheme="minorHAnsi" w:cstheme="minorHAnsi"/>
          <w:b/>
          <w:bCs/>
          <w:color w:val="252525"/>
          <w:sz w:val="28"/>
          <w:szCs w:val="28"/>
        </w:rPr>
      </w:pPr>
      <w:r w:rsidRPr="007E6E7C">
        <w:rPr>
          <w:rFonts w:asciiTheme="minorHAnsi" w:hAnsiTheme="minorHAnsi" w:cstheme="minorHAnsi"/>
          <w:b/>
          <w:bCs/>
          <w:color w:val="252525"/>
          <w:sz w:val="28"/>
          <w:szCs w:val="28"/>
        </w:rPr>
        <w:t>3.8.1 Sampling</w:t>
      </w:r>
    </w:p>
    <w:p w14:paraId="4C295E36" w14:textId="1CA8D61D" w:rsidR="007E6E7C" w:rsidRPr="007E6E7C" w:rsidRDefault="007E6E7C" w:rsidP="005C1758">
      <w:pPr>
        <w:pStyle w:val="NormalWeb"/>
        <w:spacing w:after="240" w:afterAutospacing="0"/>
        <w:rPr>
          <w:rFonts w:asciiTheme="minorHAnsi" w:hAnsiTheme="minorHAnsi" w:cstheme="minorHAnsi"/>
          <w:color w:val="252525"/>
        </w:rPr>
      </w:pPr>
      <w:r w:rsidRPr="007E6E7C">
        <w:rPr>
          <w:rFonts w:asciiTheme="minorHAnsi" w:hAnsiTheme="minorHAnsi" w:cstheme="minorHAnsi"/>
          <w:color w:val="252525"/>
        </w:rPr>
        <w:t>Any research design and technique must include sampling as a core component. It describes the procedure of picking a portion of people from a larger population in order to make observations, gather information, and make judgements that will represent the community as a whole.</w:t>
      </w:r>
      <w:r w:rsidRPr="007E6E7C">
        <w:rPr>
          <w:rFonts w:asciiTheme="minorHAnsi" w:hAnsiTheme="minorHAnsi" w:cstheme="minorHAnsi"/>
          <w:color w:val="252525"/>
        </w:rPr>
        <w:br/>
      </w:r>
      <w:r w:rsidRPr="007E6E7C">
        <w:rPr>
          <w:rFonts w:asciiTheme="minorHAnsi" w:hAnsiTheme="minorHAnsi" w:cstheme="minorHAnsi"/>
          <w:color w:val="252525"/>
        </w:rPr>
        <w:br/>
        <w:t>The primary objective of sample selection is to get a representative sample of the population. In other words, the sample's characteristics should roughly match those of the entire population. If the sample is representative, researchers can then use the sample data to draw reliable conclusions about the population.</w:t>
      </w:r>
      <w:r w:rsidRPr="007E6E7C">
        <w:rPr>
          <w:rFonts w:asciiTheme="minorHAnsi" w:hAnsiTheme="minorHAnsi" w:cstheme="minorHAnsi"/>
          <w:color w:val="252525"/>
        </w:rPr>
        <w:br/>
      </w:r>
      <w:r w:rsidRPr="007E6E7C">
        <w:rPr>
          <w:rFonts w:asciiTheme="minorHAnsi" w:hAnsiTheme="minorHAnsi" w:cstheme="minorHAnsi"/>
          <w:color w:val="252525"/>
        </w:rPr>
        <w:lastRenderedPageBreak/>
        <w:br/>
        <w:t>Sampling should not be treated carelessly. The quality of a sample can have a significant impact on the validity and reliability of research findings. To ensure that the sample is as representative of the population under investigation as possible, substantial planning and consideration must be given.</w:t>
      </w:r>
    </w:p>
    <w:p w14:paraId="5787842F" w14:textId="060CA6BA" w:rsidR="00282C28" w:rsidRDefault="00017846" w:rsidP="00282C28">
      <w:pPr>
        <w:pStyle w:val="NormalWeb"/>
        <w:spacing w:after="240" w:afterAutospacing="0"/>
        <w:rPr>
          <w:rFonts w:asciiTheme="minorHAnsi" w:hAnsiTheme="minorHAnsi" w:cstheme="minorHAnsi"/>
          <w:b/>
          <w:bCs/>
          <w:color w:val="252525"/>
        </w:rPr>
      </w:pPr>
      <w:r w:rsidRPr="005C1758">
        <w:rPr>
          <w:rFonts w:asciiTheme="minorHAnsi" w:hAnsiTheme="minorHAnsi" w:cstheme="minorHAnsi"/>
          <w:b/>
          <w:bCs/>
          <w:color w:val="252525"/>
        </w:rPr>
        <w:br/>
      </w:r>
      <w:r w:rsidR="00282C28">
        <w:rPr>
          <w:rFonts w:asciiTheme="minorHAnsi" w:hAnsiTheme="minorHAnsi" w:cstheme="minorHAnsi"/>
          <w:b/>
          <w:bCs/>
          <w:color w:val="252525"/>
        </w:rPr>
        <w:t xml:space="preserve">3.8.1.1 Sampling Size </w:t>
      </w:r>
    </w:p>
    <w:p w14:paraId="5A506555" w14:textId="49D37709" w:rsidR="00282C28" w:rsidRDefault="00282C28" w:rsidP="00282C28">
      <w:pPr>
        <w:pStyle w:val="NormalWeb"/>
        <w:spacing w:after="240" w:afterAutospacing="0"/>
        <w:rPr>
          <w:rFonts w:asciiTheme="minorHAnsi" w:hAnsiTheme="minorHAnsi" w:cstheme="minorHAnsi"/>
        </w:rPr>
      </w:pPr>
      <w:r w:rsidRPr="00282C28">
        <w:rPr>
          <w:rFonts w:asciiTheme="minorHAnsi" w:hAnsiTheme="minorHAnsi" w:cstheme="minorHAnsi"/>
        </w:rPr>
        <w:t>Choosing the appropriate sample size is an essential component of research design. It depends on the type of analysis to be done, the level of precision desired for the estimates, the types and numbers of comparisons to be made, the number of variables that must be taken into account, and various other factors.</w:t>
      </w:r>
      <w:r w:rsidRPr="00282C28">
        <w:rPr>
          <w:rFonts w:asciiTheme="minorHAnsi" w:hAnsiTheme="minorHAnsi" w:cstheme="minorHAnsi"/>
          <w:color w:val="252525"/>
        </w:rPr>
        <w:br/>
      </w:r>
      <w:r w:rsidRPr="00282C28">
        <w:rPr>
          <w:rFonts w:asciiTheme="minorHAnsi" w:hAnsiTheme="minorHAnsi" w:cstheme="minorHAnsi"/>
          <w:color w:val="252525"/>
        </w:rPr>
        <w:br/>
      </w:r>
      <w:r w:rsidRPr="00282C28">
        <w:rPr>
          <w:rFonts w:asciiTheme="minorHAnsi" w:hAnsiTheme="minorHAnsi" w:cstheme="minorHAnsi"/>
        </w:rPr>
        <w:t>The goal of this study was to collect a sizable amount of data on customer interaction and sales in the wake of Marks &amp; Spencer's digital transformation initiatives. The desired sample size was 75 answers. This goal was established based on a number of considerations, including the anticipated response rate, the desired level of accuracy and confidence, and the resources available for carrying out the study.</w:t>
      </w:r>
      <w:r w:rsidRPr="00282C28">
        <w:rPr>
          <w:rFonts w:asciiTheme="minorHAnsi" w:hAnsiTheme="minorHAnsi" w:cstheme="minorHAnsi"/>
          <w:color w:val="252525"/>
        </w:rPr>
        <w:br/>
      </w:r>
      <w:r w:rsidRPr="00282C28">
        <w:rPr>
          <w:rFonts w:asciiTheme="minorHAnsi" w:hAnsiTheme="minorHAnsi" w:cstheme="minorHAnsi"/>
          <w:color w:val="252525"/>
        </w:rPr>
        <w:br/>
      </w:r>
      <w:r w:rsidRPr="00282C28">
        <w:rPr>
          <w:rFonts w:asciiTheme="minorHAnsi" w:hAnsiTheme="minorHAnsi" w:cstheme="minorHAnsi"/>
        </w:rPr>
        <w:t>However, there were 67 real responses that were gathered. This indicates that the response rate was a little lower than expected. Despite the fact that this could appear to be a setback, it's critical to keep in mind that in research, quality frequently prevails over quantity. The quality and representativeness of the data, rather than the volume of responses, determine the validity and trustworthiness of the research conclusions.</w:t>
      </w:r>
      <w:r w:rsidRPr="00282C28">
        <w:rPr>
          <w:rFonts w:asciiTheme="minorHAnsi" w:hAnsiTheme="minorHAnsi" w:cstheme="minorHAnsi"/>
          <w:color w:val="252525"/>
        </w:rPr>
        <w:br/>
      </w:r>
      <w:r w:rsidRPr="00282C28">
        <w:rPr>
          <w:rFonts w:asciiTheme="minorHAnsi" w:hAnsiTheme="minorHAnsi" w:cstheme="minorHAnsi"/>
          <w:color w:val="252525"/>
        </w:rPr>
        <w:br/>
      </w:r>
      <w:r w:rsidRPr="00282C28">
        <w:rPr>
          <w:rFonts w:asciiTheme="minorHAnsi" w:hAnsiTheme="minorHAnsi" w:cstheme="minorHAnsi"/>
        </w:rPr>
        <w:t>With 67 replies, there are still insightful conclusions that can be drawn regarding how customers feel about Marks &amp; Spencer's digital transformation projects. Even if the sample size falls somewhat short of the intended target, careful data analysis can nevertheless enable a useful interpretation of these results.</w:t>
      </w:r>
      <w:r w:rsidRPr="00282C28">
        <w:rPr>
          <w:rFonts w:asciiTheme="minorHAnsi" w:hAnsiTheme="minorHAnsi" w:cstheme="minorHAnsi"/>
          <w:color w:val="252525"/>
        </w:rPr>
        <w:br/>
      </w:r>
      <w:r w:rsidRPr="00282C28">
        <w:rPr>
          <w:rFonts w:asciiTheme="minorHAnsi" w:hAnsiTheme="minorHAnsi" w:cstheme="minorHAnsi"/>
          <w:color w:val="252525"/>
        </w:rPr>
        <w:br/>
      </w:r>
      <w:r w:rsidRPr="00282C28">
        <w:rPr>
          <w:rFonts w:asciiTheme="minorHAnsi" w:hAnsiTheme="minorHAnsi" w:cstheme="minorHAnsi"/>
        </w:rPr>
        <w:t>A reduced sample size could present a number of issues, one of which is that it might reduce the study's statistical power. Statistical power is the likelihood that a study will find an effect when one is present and can be found. The study is likely to yield a false negative if statistical power is inadequate.</w:t>
      </w:r>
      <w:r w:rsidRPr="00282C28">
        <w:rPr>
          <w:rFonts w:asciiTheme="minorHAnsi" w:hAnsiTheme="minorHAnsi" w:cstheme="minorHAnsi"/>
          <w:color w:val="252525"/>
        </w:rPr>
        <w:br/>
      </w:r>
      <w:r w:rsidRPr="00282C28">
        <w:rPr>
          <w:rFonts w:asciiTheme="minorHAnsi" w:hAnsiTheme="minorHAnsi" w:cstheme="minorHAnsi"/>
          <w:color w:val="252525"/>
        </w:rPr>
        <w:br/>
      </w:r>
      <w:r w:rsidRPr="00282C28">
        <w:rPr>
          <w:rFonts w:asciiTheme="minorHAnsi" w:hAnsiTheme="minorHAnsi" w:cstheme="minorHAnsi"/>
        </w:rPr>
        <w:t>In addition to considering statistical significance, the research can concentrate on effect sizes (the size of differences or correlations) to get around this problem. Additionally, when generalising the research's findings to a larger population, care should be taken.</w:t>
      </w:r>
    </w:p>
    <w:p w14:paraId="6EB80595" w14:textId="77777777" w:rsidR="004C7E72" w:rsidRDefault="004C7E72" w:rsidP="00282C28">
      <w:pPr>
        <w:pStyle w:val="NormalWeb"/>
        <w:spacing w:after="240" w:afterAutospacing="0"/>
        <w:rPr>
          <w:rFonts w:asciiTheme="minorHAnsi" w:hAnsiTheme="minorHAnsi" w:cstheme="minorHAnsi"/>
        </w:rPr>
      </w:pPr>
    </w:p>
    <w:p w14:paraId="39B6A9A9" w14:textId="22A72B50" w:rsidR="004C7E72" w:rsidRDefault="004C7E72" w:rsidP="00282C28">
      <w:pPr>
        <w:pStyle w:val="NormalWeb"/>
        <w:spacing w:after="240" w:afterAutospacing="0"/>
        <w:rPr>
          <w:rFonts w:asciiTheme="minorHAnsi" w:hAnsiTheme="minorHAnsi" w:cstheme="minorHAnsi"/>
          <w:b/>
          <w:bCs/>
          <w:color w:val="252525"/>
        </w:rPr>
      </w:pPr>
      <w:r>
        <w:rPr>
          <w:rFonts w:asciiTheme="minorHAnsi" w:hAnsiTheme="minorHAnsi" w:cstheme="minorHAnsi"/>
          <w:b/>
          <w:bCs/>
          <w:color w:val="252525"/>
        </w:rPr>
        <w:t xml:space="preserve">3.8.1.2 Sampling Type </w:t>
      </w:r>
    </w:p>
    <w:p w14:paraId="78B8EDF0" w14:textId="073EA447" w:rsidR="004C7E72" w:rsidRDefault="004C7E72" w:rsidP="00282C28">
      <w:pPr>
        <w:pStyle w:val="NormalWeb"/>
        <w:spacing w:after="240" w:afterAutospacing="0"/>
        <w:rPr>
          <w:rFonts w:asciiTheme="minorHAnsi" w:hAnsiTheme="minorHAnsi" w:cstheme="minorHAnsi"/>
          <w:color w:val="252525"/>
        </w:rPr>
      </w:pPr>
      <w:r w:rsidRPr="004C7E72">
        <w:rPr>
          <w:rFonts w:asciiTheme="minorHAnsi" w:hAnsiTheme="minorHAnsi" w:cstheme="minorHAnsi"/>
          <w:color w:val="252525"/>
        </w:rPr>
        <w:t xml:space="preserve">A non-probability sampling strategy was used in this study, primarily targeting Marks &amp; Spencer (M&amp;S) customers in the UK who had interacted with the brand's digital transformation activities. This sampling strategy provided immediate access to a relevant </w:t>
      </w:r>
      <w:r w:rsidRPr="004C7E72">
        <w:rPr>
          <w:rFonts w:asciiTheme="minorHAnsi" w:hAnsiTheme="minorHAnsi" w:cstheme="minorHAnsi"/>
          <w:color w:val="252525"/>
        </w:rPr>
        <w:lastRenderedPageBreak/>
        <w:t>and knowledgeable set of 'experts,' essentially M&amp;S consumers from varied socioeconomic backgrounds. The online survey method made it very easy and efficient to target this specific group. However, the possibility of selection bias and the difficulty of extrapolating findings from this group to the larger M&amp;S customer base must be considered.</w:t>
      </w:r>
    </w:p>
    <w:p w14:paraId="6704D8DC" w14:textId="77777777" w:rsidR="004C7E72" w:rsidRDefault="004C7E72" w:rsidP="00282C28">
      <w:pPr>
        <w:pStyle w:val="NormalWeb"/>
        <w:spacing w:after="240" w:afterAutospacing="0"/>
        <w:rPr>
          <w:rFonts w:asciiTheme="minorHAnsi" w:hAnsiTheme="minorHAnsi" w:cstheme="minorHAnsi"/>
          <w:color w:val="252525"/>
        </w:rPr>
      </w:pPr>
    </w:p>
    <w:p w14:paraId="3AB9CCEB" w14:textId="29520965" w:rsidR="00826B75" w:rsidRPr="00826B75" w:rsidRDefault="00826B75" w:rsidP="00282C28">
      <w:pPr>
        <w:pStyle w:val="NormalWeb"/>
        <w:spacing w:after="240" w:afterAutospacing="0"/>
        <w:rPr>
          <w:rFonts w:asciiTheme="minorHAnsi" w:hAnsiTheme="minorHAnsi" w:cstheme="minorHAnsi"/>
          <w:b/>
          <w:bCs/>
          <w:color w:val="252525"/>
        </w:rPr>
      </w:pPr>
      <w:r w:rsidRPr="00826B75">
        <w:rPr>
          <w:rFonts w:asciiTheme="minorHAnsi" w:hAnsiTheme="minorHAnsi" w:cstheme="minorHAnsi"/>
          <w:b/>
          <w:bCs/>
          <w:color w:val="252525"/>
        </w:rPr>
        <w:t>3.8.1.3 Sampling method</w:t>
      </w:r>
    </w:p>
    <w:p w14:paraId="53EFF985" w14:textId="7821A451" w:rsidR="00826B75" w:rsidRPr="004C7E72" w:rsidRDefault="00826B75" w:rsidP="00282C28">
      <w:pPr>
        <w:pStyle w:val="NormalWeb"/>
        <w:spacing w:after="240" w:afterAutospacing="0"/>
        <w:rPr>
          <w:rFonts w:asciiTheme="minorHAnsi" w:hAnsiTheme="minorHAnsi" w:cstheme="minorHAnsi"/>
          <w:color w:val="252525"/>
        </w:rPr>
      </w:pPr>
      <w:r w:rsidRPr="00826B75">
        <w:rPr>
          <w:rFonts w:asciiTheme="minorHAnsi" w:hAnsiTheme="minorHAnsi" w:cstheme="minorHAnsi"/>
          <w:color w:val="252525"/>
        </w:rPr>
        <w:t>The study used convenience sampling, a non-probability sample strategy in which subjects were chosen based on their accessibility and closeness to the researcher.</w:t>
      </w:r>
      <w:r w:rsidRPr="00826B75">
        <w:rPr>
          <w:rFonts w:asciiTheme="minorHAnsi" w:hAnsiTheme="minorHAnsi" w:cstheme="minorHAnsi"/>
          <w:color w:val="252525"/>
        </w:rPr>
        <w:br/>
      </w:r>
      <w:r w:rsidRPr="00826B75">
        <w:rPr>
          <w:rFonts w:asciiTheme="minorHAnsi" w:hAnsiTheme="minorHAnsi" w:cstheme="minorHAnsi"/>
          <w:color w:val="252525"/>
        </w:rPr>
        <w:br/>
        <w:t>The accessible population for this study consisted of Marks &amp; Spencer's targeted customers in the UK who have interacted with the brand's digital transformation initiatives. By quickly and effectively reaching out to these clients, an online survey facilitated the convenience sampling strategy.</w:t>
      </w:r>
      <w:r w:rsidRPr="00826B75">
        <w:rPr>
          <w:rFonts w:asciiTheme="minorHAnsi" w:hAnsiTheme="minorHAnsi" w:cstheme="minorHAnsi"/>
          <w:color w:val="252525"/>
        </w:rPr>
        <w:br/>
      </w:r>
      <w:r w:rsidRPr="00826B75">
        <w:rPr>
          <w:rFonts w:asciiTheme="minorHAnsi" w:hAnsiTheme="minorHAnsi" w:cstheme="minorHAnsi"/>
          <w:color w:val="252525"/>
        </w:rPr>
        <w:br/>
        <w:t>When time and resources are scarce, convenience sampling is very useful. It enables scientists to swiftly collect data and generate preliminary insights. It's vital to recognise that this method might not offer a completely representative sample of all M&amp;S customers, which would restrict how broadly the results might be applied.</w:t>
      </w:r>
      <w:r w:rsidRPr="00826B75">
        <w:rPr>
          <w:rFonts w:asciiTheme="minorHAnsi" w:hAnsiTheme="minorHAnsi" w:cstheme="minorHAnsi"/>
          <w:color w:val="252525"/>
        </w:rPr>
        <w:br/>
      </w:r>
      <w:r w:rsidRPr="00826B75">
        <w:rPr>
          <w:rFonts w:asciiTheme="minorHAnsi" w:hAnsiTheme="minorHAnsi" w:cstheme="minorHAnsi"/>
          <w:color w:val="252525"/>
        </w:rPr>
        <w:br/>
        <w:t>Despite these drawbacks, the convenience sampling method helped this study by enabling fast data collection from a pertinent group of respondents, offering insightful information about M&amp;S's journey towards digital transformation.</w:t>
      </w:r>
    </w:p>
    <w:sectPr w:rsidR="00826B75" w:rsidRPr="004C7E72" w:rsidSect="00186A0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20FC"/>
    <w:multiLevelType w:val="hybridMultilevel"/>
    <w:tmpl w:val="4748F6AC"/>
    <w:lvl w:ilvl="0" w:tplc="AFECA098">
      <w:start w:val="1"/>
      <w:numFmt w:val="decimal"/>
      <w:lvlText w:val="%1."/>
      <w:lvlJc w:val="left"/>
      <w:pPr>
        <w:tabs>
          <w:tab w:val="num" w:pos="720"/>
        </w:tabs>
        <w:ind w:left="720" w:hanging="360"/>
      </w:pPr>
    </w:lvl>
    <w:lvl w:ilvl="1" w:tplc="532C2FBA" w:tentative="1">
      <w:start w:val="1"/>
      <w:numFmt w:val="decimal"/>
      <w:lvlText w:val="%2."/>
      <w:lvlJc w:val="left"/>
      <w:pPr>
        <w:tabs>
          <w:tab w:val="num" w:pos="1440"/>
        </w:tabs>
        <w:ind w:left="1440" w:hanging="360"/>
      </w:pPr>
    </w:lvl>
    <w:lvl w:ilvl="2" w:tplc="593A8506" w:tentative="1">
      <w:start w:val="1"/>
      <w:numFmt w:val="decimal"/>
      <w:lvlText w:val="%3."/>
      <w:lvlJc w:val="left"/>
      <w:pPr>
        <w:tabs>
          <w:tab w:val="num" w:pos="2160"/>
        </w:tabs>
        <w:ind w:left="2160" w:hanging="360"/>
      </w:pPr>
    </w:lvl>
    <w:lvl w:ilvl="3" w:tplc="D018AA46" w:tentative="1">
      <w:start w:val="1"/>
      <w:numFmt w:val="decimal"/>
      <w:lvlText w:val="%4."/>
      <w:lvlJc w:val="left"/>
      <w:pPr>
        <w:tabs>
          <w:tab w:val="num" w:pos="2880"/>
        </w:tabs>
        <w:ind w:left="2880" w:hanging="360"/>
      </w:pPr>
    </w:lvl>
    <w:lvl w:ilvl="4" w:tplc="F43C3F72" w:tentative="1">
      <w:start w:val="1"/>
      <w:numFmt w:val="decimal"/>
      <w:lvlText w:val="%5."/>
      <w:lvlJc w:val="left"/>
      <w:pPr>
        <w:tabs>
          <w:tab w:val="num" w:pos="3600"/>
        </w:tabs>
        <w:ind w:left="3600" w:hanging="360"/>
      </w:pPr>
    </w:lvl>
    <w:lvl w:ilvl="5" w:tplc="78A8296C" w:tentative="1">
      <w:start w:val="1"/>
      <w:numFmt w:val="decimal"/>
      <w:lvlText w:val="%6."/>
      <w:lvlJc w:val="left"/>
      <w:pPr>
        <w:tabs>
          <w:tab w:val="num" w:pos="4320"/>
        </w:tabs>
        <w:ind w:left="4320" w:hanging="360"/>
      </w:pPr>
    </w:lvl>
    <w:lvl w:ilvl="6" w:tplc="672EB148" w:tentative="1">
      <w:start w:val="1"/>
      <w:numFmt w:val="decimal"/>
      <w:lvlText w:val="%7."/>
      <w:lvlJc w:val="left"/>
      <w:pPr>
        <w:tabs>
          <w:tab w:val="num" w:pos="5040"/>
        </w:tabs>
        <w:ind w:left="5040" w:hanging="360"/>
      </w:pPr>
    </w:lvl>
    <w:lvl w:ilvl="7" w:tplc="C11CF406" w:tentative="1">
      <w:start w:val="1"/>
      <w:numFmt w:val="decimal"/>
      <w:lvlText w:val="%8."/>
      <w:lvlJc w:val="left"/>
      <w:pPr>
        <w:tabs>
          <w:tab w:val="num" w:pos="5760"/>
        </w:tabs>
        <w:ind w:left="5760" w:hanging="360"/>
      </w:pPr>
    </w:lvl>
    <w:lvl w:ilvl="8" w:tplc="26D87386" w:tentative="1">
      <w:start w:val="1"/>
      <w:numFmt w:val="decimal"/>
      <w:lvlText w:val="%9."/>
      <w:lvlJc w:val="left"/>
      <w:pPr>
        <w:tabs>
          <w:tab w:val="num" w:pos="6480"/>
        </w:tabs>
        <w:ind w:left="6480" w:hanging="360"/>
      </w:pPr>
    </w:lvl>
  </w:abstractNum>
  <w:abstractNum w:abstractNumId="1" w15:restartNumberingAfterBreak="0">
    <w:nsid w:val="318B68C4"/>
    <w:multiLevelType w:val="hybridMultilevel"/>
    <w:tmpl w:val="D5F22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067627"/>
    <w:multiLevelType w:val="hybridMultilevel"/>
    <w:tmpl w:val="2FF88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D7503"/>
    <w:multiLevelType w:val="hybridMultilevel"/>
    <w:tmpl w:val="8674B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89370E"/>
    <w:multiLevelType w:val="hybridMultilevel"/>
    <w:tmpl w:val="90C8D008"/>
    <w:lvl w:ilvl="0" w:tplc="43CA0E0A">
      <w:start w:val="1"/>
      <w:numFmt w:val="bullet"/>
      <w:lvlText w:val="±"/>
      <w:lvlJc w:val="left"/>
      <w:pPr>
        <w:tabs>
          <w:tab w:val="num" w:pos="720"/>
        </w:tabs>
        <w:ind w:left="720" w:hanging="360"/>
      </w:pPr>
      <w:rPr>
        <w:rFonts w:ascii="Wingdings 2" w:hAnsi="Wingdings 2" w:hint="default"/>
      </w:rPr>
    </w:lvl>
    <w:lvl w:ilvl="1" w:tplc="F59C0D6A">
      <w:numFmt w:val="bullet"/>
      <w:lvlText w:val="°"/>
      <w:lvlJc w:val="left"/>
      <w:pPr>
        <w:tabs>
          <w:tab w:val="num" w:pos="1440"/>
        </w:tabs>
        <w:ind w:left="1440" w:hanging="360"/>
      </w:pPr>
      <w:rPr>
        <w:rFonts w:ascii="Wingdings 2" w:hAnsi="Wingdings 2" w:hint="default"/>
      </w:rPr>
    </w:lvl>
    <w:lvl w:ilvl="2" w:tplc="153C1C2C" w:tentative="1">
      <w:start w:val="1"/>
      <w:numFmt w:val="bullet"/>
      <w:lvlText w:val="±"/>
      <w:lvlJc w:val="left"/>
      <w:pPr>
        <w:tabs>
          <w:tab w:val="num" w:pos="2160"/>
        </w:tabs>
        <w:ind w:left="2160" w:hanging="360"/>
      </w:pPr>
      <w:rPr>
        <w:rFonts w:ascii="Wingdings 2" w:hAnsi="Wingdings 2" w:hint="default"/>
      </w:rPr>
    </w:lvl>
    <w:lvl w:ilvl="3" w:tplc="37006012" w:tentative="1">
      <w:start w:val="1"/>
      <w:numFmt w:val="bullet"/>
      <w:lvlText w:val="±"/>
      <w:lvlJc w:val="left"/>
      <w:pPr>
        <w:tabs>
          <w:tab w:val="num" w:pos="2880"/>
        </w:tabs>
        <w:ind w:left="2880" w:hanging="360"/>
      </w:pPr>
      <w:rPr>
        <w:rFonts w:ascii="Wingdings 2" w:hAnsi="Wingdings 2" w:hint="default"/>
      </w:rPr>
    </w:lvl>
    <w:lvl w:ilvl="4" w:tplc="FFEED4E4" w:tentative="1">
      <w:start w:val="1"/>
      <w:numFmt w:val="bullet"/>
      <w:lvlText w:val="±"/>
      <w:lvlJc w:val="left"/>
      <w:pPr>
        <w:tabs>
          <w:tab w:val="num" w:pos="3600"/>
        </w:tabs>
        <w:ind w:left="3600" w:hanging="360"/>
      </w:pPr>
      <w:rPr>
        <w:rFonts w:ascii="Wingdings 2" w:hAnsi="Wingdings 2" w:hint="default"/>
      </w:rPr>
    </w:lvl>
    <w:lvl w:ilvl="5" w:tplc="D16E206E" w:tentative="1">
      <w:start w:val="1"/>
      <w:numFmt w:val="bullet"/>
      <w:lvlText w:val="±"/>
      <w:lvlJc w:val="left"/>
      <w:pPr>
        <w:tabs>
          <w:tab w:val="num" w:pos="4320"/>
        </w:tabs>
        <w:ind w:left="4320" w:hanging="360"/>
      </w:pPr>
      <w:rPr>
        <w:rFonts w:ascii="Wingdings 2" w:hAnsi="Wingdings 2" w:hint="default"/>
      </w:rPr>
    </w:lvl>
    <w:lvl w:ilvl="6" w:tplc="A4E2245A" w:tentative="1">
      <w:start w:val="1"/>
      <w:numFmt w:val="bullet"/>
      <w:lvlText w:val="±"/>
      <w:lvlJc w:val="left"/>
      <w:pPr>
        <w:tabs>
          <w:tab w:val="num" w:pos="5040"/>
        </w:tabs>
        <w:ind w:left="5040" w:hanging="360"/>
      </w:pPr>
      <w:rPr>
        <w:rFonts w:ascii="Wingdings 2" w:hAnsi="Wingdings 2" w:hint="default"/>
      </w:rPr>
    </w:lvl>
    <w:lvl w:ilvl="7" w:tplc="DD524A80" w:tentative="1">
      <w:start w:val="1"/>
      <w:numFmt w:val="bullet"/>
      <w:lvlText w:val="±"/>
      <w:lvlJc w:val="left"/>
      <w:pPr>
        <w:tabs>
          <w:tab w:val="num" w:pos="5760"/>
        </w:tabs>
        <w:ind w:left="5760" w:hanging="360"/>
      </w:pPr>
      <w:rPr>
        <w:rFonts w:ascii="Wingdings 2" w:hAnsi="Wingdings 2" w:hint="default"/>
      </w:rPr>
    </w:lvl>
    <w:lvl w:ilvl="8" w:tplc="9F06515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6D4548F9"/>
    <w:multiLevelType w:val="hybridMultilevel"/>
    <w:tmpl w:val="7228C7D2"/>
    <w:lvl w:ilvl="0" w:tplc="5E24FC8E">
      <w:start w:val="1"/>
      <w:numFmt w:val="bullet"/>
      <w:lvlText w:val="±"/>
      <w:lvlJc w:val="left"/>
      <w:pPr>
        <w:tabs>
          <w:tab w:val="num" w:pos="720"/>
        </w:tabs>
        <w:ind w:left="720" w:hanging="360"/>
      </w:pPr>
      <w:rPr>
        <w:rFonts w:ascii="Wingdings 2" w:hAnsi="Wingdings 2" w:hint="default"/>
      </w:rPr>
    </w:lvl>
    <w:lvl w:ilvl="1" w:tplc="96F4B778" w:tentative="1">
      <w:start w:val="1"/>
      <w:numFmt w:val="bullet"/>
      <w:lvlText w:val="±"/>
      <w:lvlJc w:val="left"/>
      <w:pPr>
        <w:tabs>
          <w:tab w:val="num" w:pos="1440"/>
        </w:tabs>
        <w:ind w:left="1440" w:hanging="360"/>
      </w:pPr>
      <w:rPr>
        <w:rFonts w:ascii="Wingdings 2" w:hAnsi="Wingdings 2" w:hint="default"/>
      </w:rPr>
    </w:lvl>
    <w:lvl w:ilvl="2" w:tplc="131C67A6" w:tentative="1">
      <w:start w:val="1"/>
      <w:numFmt w:val="bullet"/>
      <w:lvlText w:val="±"/>
      <w:lvlJc w:val="left"/>
      <w:pPr>
        <w:tabs>
          <w:tab w:val="num" w:pos="2160"/>
        </w:tabs>
        <w:ind w:left="2160" w:hanging="360"/>
      </w:pPr>
      <w:rPr>
        <w:rFonts w:ascii="Wingdings 2" w:hAnsi="Wingdings 2" w:hint="default"/>
      </w:rPr>
    </w:lvl>
    <w:lvl w:ilvl="3" w:tplc="C3E81EFA" w:tentative="1">
      <w:start w:val="1"/>
      <w:numFmt w:val="bullet"/>
      <w:lvlText w:val="±"/>
      <w:lvlJc w:val="left"/>
      <w:pPr>
        <w:tabs>
          <w:tab w:val="num" w:pos="2880"/>
        </w:tabs>
        <w:ind w:left="2880" w:hanging="360"/>
      </w:pPr>
      <w:rPr>
        <w:rFonts w:ascii="Wingdings 2" w:hAnsi="Wingdings 2" w:hint="default"/>
      </w:rPr>
    </w:lvl>
    <w:lvl w:ilvl="4" w:tplc="D1D69D54" w:tentative="1">
      <w:start w:val="1"/>
      <w:numFmt w:val="bullet"/>
      <w:lvlText w:val="±"/>
      <w:lvlJc w:val="left"/>
      <w:pPr>
        <w:tabs>
          <w:tab w:val="num" w:pos="3600"/>
        </w:tabs>
        <w:ind w:left="3600" w:hanging="360"/>
      </w:pPr>
      <w:rPr>
        <w:rFonts w:ascii="Wingdings 2" w:hAnsi="Wingdings 2" w:hint="default"/>
      </w:rPr>
    </w:lvl>
    <w:lvl w:ilvl="5" w:tplc="3174922A" w:tentative="1">
      <w:start w:val="1"/>
      <w:numFmt w:val="bullet"/>
      <w:lvlText w:val="±"/>
      <w:lvlJc w:val="left"/>
      <w:pPr>
        <w:tabs>
          <w:tab w:val="num" w:pos="4320"/>
        </w:tabs>
        <w:ind w:left="4320" w:hanging="360"/>
      </w:pPr>
      <w:rPr>
        <w:rFonts w:ascii="Wingdings 2" w:hAnsi="Wingdings 2" w:hint="default"/>
      </w:rPr>
    </w:lvl>
    <w:lvl w:ilvl="6" w:tplc="BD668920" w:tentative="1">
      <w:start w:val="1"/>
      <w:numFmt w:val="bullet"/>
      <w:lvlText w:val="±"/>
      <w:lvlJc w:val="left"/>
      <w:pPr>
        <w:tabs>
          <w:tab w:val="num" w:pos="5040"/>
        </w:tabs>
        <w:ind w:left="5040" w:hanging="360"/>
      </w:pPr>
      <w:rPr>
        <w:rFonts w:ascii="Wingdings 2" w:hAnsi="Wingdings 2" w:hint="default"/>
      </w:rPr>
    </w:lvl>
    <w:lvl w:ilvl="7" w:tplc="2AF42016" w:tentative="1">
      <w:start w:val="1"/>
      <w:numFmt w:val="bullet"/>
      <w:lvlText w:val="±"/>
      <w:lvlJc w:val="left"/>
      <w:pPr>
        <w:tabs>
          <w:tab w:val="num" w:pos="5760"/>
        </w:tabs>
        <w:ind w:left="5760" w:hanging="360"/>
      </w:pPr>
      <w:rPr>
        <w:rFonts w:ascii="Wingdings 2" w:hAnsi="Wingdings 2" w:hint="default"/>
      </w:rPr>
    </w:lvl>
    <w:lvl w:ilvl="8" w:tplc="68945278" w:tentative="1">
      <w:start w:val="1"/>
      <w:numFmt w:val="bullet"/>
      <w:lvlText w:val="±"/>
      <w:lvlJc w:val="left"/>
      <w:pPr>
        <w:tabs>
          <w:tab w:val="num" w:pos="6480"/>
        </w:tabs>
        <w:ind w:left="6480" w:hanging="360"/>
      </w:pPr>
      <w:rPr>
        <w:rFonts w:ascii="Wingdings 2" w:hAnsi="Wingdings 2" w:hint="default"/>
      </w:rPr>
    </w:lvl>
  </w:abstractNum>
  <w:num w:numId="1" w16cid:durableId="1531070405">
    <w:abstractNumId w:val="4"/>
  </w:num>
  <w:num w:numId="2" w16cid:durableId="1063873575">
    <w:abstractNumId w:val="5"/>
  </w:num>
  <w:num w:numId="3" w16cid:durableId="681669681">
    <w:abstractNumId w:val="0"/>
  </w:num>
  <w:num w:numId="4" w16cid:durableId="1822765908">
    <w:abstractNumId w:val="2"/>
  </w:num>
  <w:num w:numId="5" w16cid:durableId="1799640142">
    <w:abstractNumId w:val="3"/>
  </w:num>
  <w:num w:numId="6" w16cid:durableId="1846820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14A"/>
    <w:rsid w:val="00017846"/>
    <w:rsid w:val="000813F5"/>
    <w:rsid w:val="000E214A"/>
    <w:rsid w:val="000E392F"/>
    <w:rsid w:val="00111CBC"/>
    <w:rsid w:val="001473D2"/>
    <w:rsid w:val="001844EA"/>
    <w:rsid w:val="00186A0A"/>
    <w:rsid w:val="001D41DA"/>
    <w:rsid w:val="00220DB8"/>
    <w:rsid w:val="00282C28"/>
    <w:rsid w:val="003A306B"/>
    <w:rsid w:val="003F1D17"/>
    <w:rsid w:val="0048025E"/>
    <w:rsid w:val="004C7E72"/>
    <w:rsid w:val="004F4743"/>
    <w:rsid w:val="005C1758"/>
    <w:rsid w:val="006015F8"/>
    <w:rsid w:val="00611A59"/>
    <w:rsid w:val="006775DC"/>
    <w:rsid w:val="007343FB"/>
    <w:rsid w:val="007E6E7C"/>
    <w:rsid w:val="00826B75"/>
    <w:rsid w:val="008401CD"/>
    <w:rsid w:val="00847571"/>
    <w:rsid w:val="008777B6"/>
    <w:rsid w:val="00892EEF"/>
    <w:rsid w:val="008B1BA0"/>
    <w:rsid w:val="00912535"/>
    <w:rsid w:val="009A60CF"/>
    <w:rsid w:val="009F6EBA"/>
    <w:rsid w:val="00AA069A"/>
    <w:rsid w:val="00AC2CFA"/>
    <w:rsid w:val="00C123F4"/>
    <w:rsid w:val="00C93082"/>
    <w:rsid w:val="00C936A8"/>
    <w:rsid w:val="00CB03C3"/>
    <w:rsid w:val="00D33E1E"/>
    <w:rsid w:val="00D43E1D"/>
    <w:rsid w:val="00D73303"/>
    <w:rsid w:val="00DC2F6D"/>
    <w:rsid w:val="00DE6956"/>
    <w:rsid w:val="00EE29A9"/>
    <w:rsid w:val="00F02A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89646"/>
  <w15:chartTrackingRefBased/>
  <w15:docId w15:val="{75602EB8-A2FF-C64B-80DE-ED134E98D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214A"/>
    <w:pPr>
      <w:ind w:left="720"/>
      <w:contextualSpacing/>
    </w:pPr>
  </w:style>
  <w:style w:type="paragraph" w:styleId="NormalWeb">
    <w:name w:val="Normal (Web)"/>
    <w:basedOn w:val="Normal"/>
    <w:uiPriority w:val="99"/>
    <w:unhideWhenUsed/>
    <w:rsid w:val="00017846"/>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89712">
      <w:bodyDiv w:val="1"/>
      <w:marLeft w:val="0"/>
      <w:marRight w:val="0"/>
      <w:marTop w:val="0"/>
      <w:marBottom w:val="0"/>
      <w:divBdr>
        <w:top w:val="none" w:sz="0" w:space="0" w:color="auto"/>
        <w:left w:val="none" w:sz="0" w:space="0" w:color="auto"/>
        <w:bottom w:val="none" w:sz="0" w:space="0" w:color="auto"/>
        <w:right w:val="none" w:sz="0" w:space="0" w:color="auto"/>
      </w:divBdr>
    </w:div>
    <w:div w:id="182979805">
      <w:bodyDiv w:val="1"/>
      <w:marLeft w:val="0"/>
      <w:marRight w:val="0"/>
      <w:marTop w:val="0"/>
      <w:marBottom w:val="0"/>
      <w:divBdr>
        <w:top w:val="none" w:sz="0" w:space="0" w:color="auto"/>
        <w:left w:val="none" w:sz="0" w:space="0" w:color="auto"/>
        <w:bottom w:val="none" w:sz="0" w:space="0" w:color="auto"/>
        <w:right w:val="none" w:sz="0" w:space="0" w:color="auto"/>
      </w:divBdr>
    </w:div>
    <w:div w:id="349838006">
      <w:bodyDiv w:val="1"/>
      <w:marLeft w:val="0"/>
      <w:marRight w:val="0"/>
      <w:marTop w:val="0"/>
      <w:marBottom w:val="0"/>
      <w:divBdr>
        <w:top w:val="none" w:sz="0" w:space="0" w:color="auto"/>
        <w:left w:val="none" w:sz="0" w:space="0" w:color="auto"/>
        <w:bottom w:val="none" w:sz="0" w:space="0" w:color="auto"/>
        <w:right w:val="none" w:sz="0" w:space="0" w:color="auto"/>
      </w:divBdr>
    </w:div>
    <w:div w:id="350768938">
      <w:bodyDiv w:val="1"/>
      <w:marLeft w:val="0"/>
      <w:marRight w:val="0"/>
      <w:marTop w:val="0"/>
      <w:marBottom w:val="0"/>
      <w:divBdr>
        <w:top w:val="none" w:sz="0" w:space="0" w:color="auto"/>
        <w:left w:val="none" w:sz="0" w:space="0" w:color="auto"/>
        <w:bottom w:val="none" w:sz="0" w:space="0" w:color="auto"/>
        <w:right w:val="none" w:sz="0" w:space="0" w:color="auto"/>
      </w:divBdr>
    </w:div>
    <w:div w:id="425073409">
      <w:bodyDiv w:val="1"/>
      <w:marLeft w:val="0"/>
      <w:marRight w:val="0"/>
      <w:marTop w:val="0"/>
      <w:marBottom w:val="0"/>
      <w:divBdr>
        <w:top w:val="none" w:sz="0" w:space="0" w:color="auto"/>
        <w:left w:val="none" w:sz="0" w:space="0" w:color="auto"/>
        <w:bottom w:val="none" w:sz="0" w:space="0" w:color="auto"/>
        <w:right w:val="none" w:sz="0" w:space="0" w:color="auto"/>
      </w:divBdr>
    </w:div>
    <w:div w:id="1292251324">
      <w:bodyDiv w:val="1"/>
      <w:marLeft w:val="0"/>
      <w:marRight w:val="0"/>
      <w:marTop w:val="0"/>
      <w:marBottom w:val="0"/>
      <w:divBdr>
        <w:top w:val="none" w:sz="0" w:space="0" w:color="auto"/>
        <w:left w:val="none" w:sz="0" w:space="0" w:color="auto"/>
        <w:bottom w:val="none" w:sz="0" w:space="0" w:color="auto"/>
        <w:right w:val="none" w:sz="0" w:space="0" w:color="auto"/>
      </w:divBdr>
      <w:divsChild>
        <w:div w:id="770199160">
          <w:marLeft w:val="547"/>
          <w:marRight w:val="0"/>
          <w:marTop w:val="139"/>
          <w:marBottom w:val="120"/>
          <w:divBdr>
            <w:top w:val="none" w:sz="0" w:space="0" w:color="auto"/>
            <w:left w:val="none" w:sz="0" w:space="0" w:color="auto"/>
            <w:bottom w:val="none" w:sz="0" w:space="0" w:color="auto"/>
            <w:right w:val="none" w:sz="0" w:space="0" w:color="auto"/>
          </w:divBdr>
        </w:div>
        <w:div w:id="158355818">
          <w:marLeft w:val="547"/>
          <w:marRight w:val="0"/>
          <w:marTop w:val="139"/>
          <w:marBottom w:val="120"/>
          <w:divBdr>
            <w:top w:val="none" w:sz="0" w:space="0" w:color="auto"/>
            <w:left w:val="none" w:sz="0" w:space="0" w:color="auto"/>
            <w:bottom w:val="none" w:sz="0" w:space="0" w:color="auto"/>
            <w:right w:val="none" w:sz="0" w:space="0" w:color="auto"/>
          </w:divBdr>
        </w:div>
        <w:div w:id="1907255367">
          <w:marLeft w:val="547"/>
          <w:marRight w:val="0"/>
          <w:marTop w:val="139"/>
          <w:marBottom w:val="120"/>
          <w:divBdr>
            <w:top w:val="none" w:sz="0" w:space="0" w:color="auto"/>
            <w:left w:val="none" w:sz="0" w:space="0" w:color="auto"/>
            <w:bottom w:val="none" w:sz="0" w:space="0" w:color="auto"/>
            <w:right w:val="none" w:sz="0" w:space="0" w:color="auto"/>
          </w:divBdr>
        </w:div>
        <w:div w:id="866673666">
          <w:marLeft w:val="547"/>
          <w:marRight w:val="0"/>
          <w:marTop w:val="139"/>
          <w:marBottom w:val="120"/>
          <w:divBdr>
            <w:top w:val="none" w:sz="0" w:space="0" w:color="auto"/>
            <w:left w:val="none" w:sz="0" w:space="0" w:color="auto"/>
            <w:bottom w:val="none" w:sz="0" w:space="0" w:color="auto"/>
            <w:right w:val="none" w:sz="0" w:space="0" w:color="auto"/>
          </w:divBdr>
        </w:div>
        <w:div w:id="320279793">
          <w:marLeft w:val="547"/>
          <w:marRight w:val="0"/>
          <w:marTop w:val="139"/>
          <w:marBottom w:val="120"/>
          <w:divBdr>
            <w:top w:val="none" w:sz="0" w:space="0" w:color="auto"/>
            <w:left w:val="none" w:sz="0" w:space="0" w:color="auto"/>
            <w:bottom w:val="none" w:sz="0" w:space="0" w:color="auto"/>
            <w:right w:val="none" w:sz="0" w:space="0" w:color="auto"/>
          </w:divBdr>
        </w:div>
        <w:div w:id="274408433">
          <w:marLeft w:val="1138"/>
          <w:marRight w:val="0"/>
          <w:marTop w:val="130"/>
          <w:marBottom w:val="120"/>
          <w:divBdr>
            <w:top w:val="none" w:sz="0" w:space="0" w:color="auto"/>
            <w:left w:val="none" w:sz="0" w:space="0" w:color="auto"/>
            <w:bottom w:val="none" w:sz="0" w:space="0" w:color="auto"/>
            <w:right w:val="none" w:sz="0" w:space="0" w:color="auto"/>
          </w:divBdr>
        </w:div>
        <w:div w:id="304629857">
          <w:marLeft w:val="1138"/>
          <w:marRight w:val="0"/>
          <w:marTop w:val="130"/>
          <w:marBottom w:val="120"/>
          <w:divBdr>
            <w:top w:val="none" w:sz="0" w:space="0" w:color="auto"/>
            <w:left w:val="none" w:sz="0" w:space="0" w:color="auto"/>
            <w:bottom w:val="none" w:sz="0" w:space="0" w:color="auto"/>
            <w:right w:val="none" w:sz="0" w:space="0" w:color="auto"/>
          </w:divBdr>
        </w:div>
        <w:div w:id="1676028561">
          <w:marLeft w:val="1138"/>
          <w:marRight w:val="0"/>
          <w:marTop w:val="130"/>
          <w:marBottom w:val="120"/>
          <w:divBdr>
            <w:top w:val="none" w:sz="0" w:space="0" w:color="auto"/>
            <w:left w:val="none" w:sz="0" w:space="0" w:color="auto"/>
            <w:bottom w:val="none" w:sz="0" w:space="0" w:color="auto"/>
            <w:right w:val="none" w:sz="0" w:space="0" w:color="auto"/>
          </w:divBdr>
        </w:div>
        <w:div w:id="66612584">
          <w:marLeft w:val="1138"/>
          <w:marRight w:val="0"/>
          <w:marTop w:val="130"/>
          <w:marBottom w:val="120"/>
          <w:divBdr>
            <w:top w:val="none" w:sz="0" w:space="0" w:color="auto"/>
            <w:left w:val="none" w:sz="0" w:space="0" w:color="auto"/>
            <w:bottom w:val="none" w:sz="0" w:space="0" w:color="auto"/>
            <w:right w:val="none" w:sz="0" w:space="0" w:color="auto"/>
          </w:divBdr>
        </w:div>
      </w:divsChild>
    </w:div>
    <w:div w:id="1308589966">
      <w:bodyDiv w:val="1"/>
      <w:marLeft w:val="0"/>
      <w:marRight w:val="0"/>
      <w:marTop w:val="0"/>
      <w:marBottom w:val="0"/>
      <w:divBdr>
        <w:top w:val="none" w:sz="0" w:space="0" w:color="auto"/>
        <w:left w:val="none" w:sz="0" w:space="0" w:color="auto"/>
        <w:bottom w:val="none" w:sz="0" w:space="0" w:color="auto"/>
        <w:right w:val="none" w:sz="0" w:space="0" w:color="auto"/>
      </w:divBdr>
      <w:divsChild>
        <w:div w:id="209878817">
          <w:marLeft w:val="547"/>
          <w:marRight w:val="0"/>
          <w:marTop w:val="96"/>
          <w:marBottom w:val="0"/>
          <w:divBdr>
            <w:top w:val="none" w:sz="0" w:space="0" w:color="auto"/>
            <w:left w:val="none" w:sz="0" w:space="0" w:color="auto"/>
            <w:bottom w:val="none" w:sz="0" w:space="0" w:color="auto"/>
            <w:right w:val="none" w:sz="0" w:space="0" w:color="auto"/>
          </w:divBdr>
        </w:div>
        <w:div w:id="101651336">
          <w:marLeft w:val="547"/>
          <w:marRight w:val="0"/>
          <w:marTop w:val="96"/>
          <w:marBottom w:val="0"/>
          <w:divBdr>
            <w:top w:val="none" w:sz="0" w:space="0" w:color="auto"/>
            <w:left w:val="none" w:sz="0" w:space="0" w:color="auto"/>
            <w:bottom w:val="none" w:sz="0" w:space="0" w:color="auto"/>
            <w:right w:val="none" w:sz="0" w:space="0" w:color="auto"/>
          </w:divBdr>
        </w:div>
        <w:div w:id="1059748058">
          <w:marLeft w:val="547"/>
          <w:marRight w:val="0"/>
          <w:marTop w:val="96"/>
          <w:marBottom w:val="0"/>
          <w:divBdr>
            <w:top w:val="none" w:sz="0" w:space="0" w:color="auto"/>
            <w:left w:val="none" w:sz="0" w:space="0" w:color="auto"/>
            <w:bottom w:val="none" w:sz="0" w:space="0" w:color="auto"/>
            <w:right w:val="none" w:sz="0" w:space="0" w:color="auto"/>
          </w:divBdr>
        </w:div>
        <w:div w:id="579681122">
          <w:marLeft w:val="547"/>
          <w:marRight w:val="0"/>
          <w:marTop w:val="96"/>
          <w:marBottom w:val="0"/>
          <w:divBdr>
            <w:top w:val="none" w:sz="0" w:space="0" w:color="auto"/>
            <w:left w:val="none" w:sz="0" w:space="0" w:color="auto"/>
            <w:bottom w:val="none" w:sz="0" w:space="0" w:color="auto"/>
            <w:right w:val="none" w:sz="0" w:space="0" w:color="auto"/>
          </w:divBdr>
        </w:div>
        <w:div w:id="1804686980">
          <w:marLeft w:val="547"/>
          <w:marRight w:val="0"/>
          <w:marTop w:val="96"/>
          <w:marBottom w:val="0"/>
          <w:divBdr>
            <w:top w:val="none" w:sz="0" w:space="0" w:color="auto"/>
            <w:left w:val="none" w:sz="0" w:space="0" w:color="auto"/>
            <w:bottom w:val="none" w:sz="0" w:space="0" w:color="auto"/>
            <w:right w:val="none" w:sz="0" w:space="0" w:color="auto"/>
          </w:divBdr>
        </w:div>
        <w:div w:id="1687946065">
          <w:marLeft w:val="547"/>
          <w:marRight w:val="0"/>
          <w:marTop w:val="96"/>
          <w:marBottom w:val="0"/>
          <w:divBdr>
            <w:top w:val="none" w:sz="0" w:space="0" w:color="auto"/>
            <w:left w:val="none" w:sz="0" w:space="0" w:color="auto"/>
            <w:bottom w:val="none" w:sz="0" w:space="0" w:color="auto"/>
            <w:right w:val="none" w:sz="0" w:space="0" w:color="auto"/>
          </w:divBdr>
        </w:div>
      </w:divsChild>
    </w:div>
    <w:div w:id="1453476063">
      <w:bodyDiv w:val="1"/>
      <w:marLeft w:val="0"/>
      <w:marRight w:val="0"/>
      <w:marTop w:val="0"/>
      <w:marBottom w:val="0"/>
      <w:divBdr>
        <w:top w:val="none" w:sz="0" w:space="0" w:color="auto"/>
        <w:left w:val="none" w:sz="0" w:space="0" w:color="auto"/>
        <w:bottom w:val="none" w:sz="0" w:space="0" w:color="auto"/>
        <w:right w:val="none" w:sz="0" w:space="0" w:color="auto"/>
      </w:divBdr>
    </w:div>
    <w:div w:id="1481463412">
      <w:bodyDiv w:val="1"/>
      <w:marLeft w:val="0"/>
      <w:marRight w:val="0"/>
      <w:marTop w:val="0"/>
      <w:marBottom w:val="0"/>
      <w:divBdr>
        <w:top w:val="none" w:sz="0" w:space="0" w:color="auto"/>
        <w:left w:val="none" w:sz="0" w:space="0" w:color="auto"/>
        <w:bottom w:val="none" w:sz="0" w:space="0" w:color="auto"/>
        <w:right w:val="none" w:sz="0" w:space="0" w:color="auto"/>
      </w:divBdr>
    </w:div>
    <w:div w:id="1603873840">
      <w:bodyDiv w:val="1"/>
      <w:marLeft w:val="0"/>
      <w:marRight w:val="0"/>
      <w:marTop w:val="0"/>
      <w:marBottom w:val="0"/>
      <w:divBdr>
        <w:top w:val="none" w:sz="0" w:space="0" w:color="auto"/>
        <w:left w:val="none" w:sz="0" w:space="0" w:color="auto"/>
        <w:bottom w:val="none" w:sz="0" w:space="0" w:color="auto"/>
        <w:right w:val="none" w:sz="0" w:space="0" w:color="auto"/>
      </w:divBdr>
    </w:div>
    <w:div w:id="1909144328">
      <w:bodyDiv w:val="1"/>
      <w:marLeft w:val="0"/>
      <w:marRight w:val="0"/>
      <w:marTop w:val="0"/>
      <w:marBottom w:val="0"/>
      <w:divBdr>
        <w:top w:val="none" w:sz="0" w:space="0" w:color="auto"/>
        <w:left w:val="none" w:sz="0" w:space="0" w:color="auto"/>
        <w:bottom w:val="none" w:sz="0" w:space="0" w:color="auto"/>
        <w:right w:val="none" w:sz="0" w:space="0" w:color="auto"/>
      </w:divBdr>
      <w:divsChild>
        <w:div w:id="1589922669">
          <w:marLeft w:val="547"/>
          <w:marRight w:val="0"/>
          <w:marTop w:val="134"/>
          <w:marBottom w:val="120"/>
          <w:divBdr>
            <w:top w:val="none" w:sz="0" w:space="0" w:color="auto"/>
            <w:left w:val="none" w:sz="0" w:space="0" w:color="auto"/>
            <w:bottom w:val="none" w:sz="0" w:space="0" w:color="auto"/>
            <w:right w:val="none" w:sz="0" w:space="0" w:color="auto"/>
          </w:divBdr>
        </w:div>
        <w:div w:id="2134059070">
          <w:marLeft w:val="547"/>
          <w:marRight w:val="0"/>
          <w:marTop w:val="134"/>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25</Pages>
  <Words>9569</Words>
  <Characters>54546</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Midhun Vikraman (2128283)</dc:creator>
  <cp:keywords/>
  <dc:description/>
  <cp:lastModifiedBy>Midhun Vikraman (2128283)</cp:lastModifiedBy>
  <cp:revision>13</cp:revision>
  <dcterms:created xsi:type="dcterms:W3CDTF">2023-05-11T16:42:00Z</dcterms:created>
  <dcterms:modified xsi:type="dcterms:W3CDTF">2023-06-14T20:16:00Z</dcterms:modified>
</cp:coreProperties>
</file>