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674B7" w14:textId="2BC28721" w:rsidR="00807424" w:rsidRPr="000002F9" w:rsidRDefault="00807424" w:rsidP="000002F9"/>
    <w:p w14:paraId="4FD8568A" w14:textId="77777777" w:rsidR="00807424" w:rsidRPr="000002F9" w:rsidRDefault="00807424" w:rsidP="000002F9"/>
    <w:p w14:paraId="397CBF9B" w14:textId="77777777" w:rsidR="00807424" w:rsidRPr="000002F9" w:rsidRDefault="00807424" w:rsidP="000002F9"/>
    <w:p w14:paraId="01CF5E20" w14:textId="77777777" w:rsidR="00807424" w:rsidRPr="000002F9" w:rsidRDefault="00807424" w:rsidP="000002F9"/>
    <w:p w14:paraId="0B5AA9AD" w14:textId="77777777" w:rsidR="00807424" w:rsidRPr="000002F9" w:rsidRDefault="00807424" w:rsidP="000002F9"/>
    <w:p w14:paraId="302C003B" w14:textId="77777777" w:rsidR="00807424" w:rsidRPr="000002F9" w:rsidRDefault="00807424" w:rsidP="000002F9"/>
    <w:p w14:paraId="2311B29D" w14:textId="77777777" w:rsidR="00807424" w:rsidRPr="000002F9" w:rsidRDefault="00807424" w:rsidP="000002F9"/>
    <w:p w14:paraId="78FDFDCC" w14:textId="77777777" w:rsidR="00807424" w:rsidRPr="000002F9" w:rsidRDefault="00807424" w:rsidP="000002F9"/>
    <w:p w14:paraId="42FE6B9D" w14:textId="77777777" w:rsidR="00807424" w:rsidRPr="00225973" w:rsidRDefault="00807424" w:rsidP="000002F9">
      <w:pPr>
        <w:rPr>
          <w:b/>
          <w:bCs/>
        </w:rPr>
      </w:pPr>
    </w:p>
    <w:p w14:paraId="357348DE" w14:textId="77777777" w:rsidR="00807424" w:rsidRPr="00225973" w:rsidRDefault="000002F9" w:rsidP="000002F9">
      <w:pPr>
        <w:rPr>
          <w:b/>
          <w:bCs/>
        </w:rPr>
      </w:pPr>
      <w:r w:rsidRPr="00225973">
        <w:rPr>
          <w:b/>
          <w:bCs/>
        </w:rPr>
        <w:t>BA</w:t>
      </w:r>
      <w:r w:rsidRPr="00225973">
        <w:rPr>
          <w:b/>
          <w:bCs/>
          <w:spacing w:val="-20"/>
        </w:rPr>
        <w:t xml:space="preserve"> </w:t>
      </w:r>
      <w:r w:rsidRPr="00225973">
        <w:rPr>
          <w:b/>
          <w:bCs/>
        </w:rPr>
        <w:t>International</w:t>
      </w:r>
      <w:r w:rsidRPr="00225973">
        <w:rPr>
          <w:b/>
          <w:bCs/>
          <w:spacing w:val="-4"/>
        </w:rPr>
        <w:t xml:space="preserve"> </w:t>
      </w:r>
      <w:r w:rsidRPr="00225973">
        <w:rPr>
          <w:b/>
          <w:bCs/>
        </w:rPr>
        <w:t>Hotel</w:t>
      </w:r>
      <w:r w:rsidRPr="00225973">
        <w:rPr>
          <w:b/>
          <w:bCs/>
          <w:spacing w:val="-3"/>
        </w:rPr>
        <w:t xml:space="preserve"> </w:t>
      </w:r>
      <w:r w:rsidRPr="00225973">
        <w:rPr>
          <w:b/>
          <w:bCs/>
        </w:rPr>
        <w:t>Management</w:t>
      </w:r>
    </w:p>
    <w:p w14:paraId="22BF3688" w14:textId="77777777" w:rsidR="00807424" w:rsidRPr="00225973" w:rsidRDefault="00807424" w:rsidP="000002F9">
      <w:pPr>
        <w:rPr>
          <w:b/>
          <w:bCs/>
        </w:rPr>
      </w:pPr>
    </w:p>
    <w:p w14:paraId="1C9BB6A2" w14:textId="77777777" w:rsidR="00807424" w:rsidRPr="00225973" w:rsidRDefault="000002F9" w:rsidP="000002F9">
      <w:pPr>
        <w:rPr>
          <w:b/>
          <w:bCs/>
        </w:rPr>
      </w:pPr>
      <w:r w:rsidRPr="00225973">
        <w:rPr>
          <w:b/>
          <w:bCs/>
        </w:rPr>
        <w:t>Student</w:t>
      </w:r>
      <w:r w:rsidRPr="00225973">
        <w:rPr>
          <w:b/>
          <w:bCs/>
          <w:spacing w:val="-4"/>
        </w:rPr>
        <w:t xml:space="preserve"> </w:t>
      </w:r>
      <w:r w:rsidRPr="00225973">
        <w:rPr>
          <w:b/>
          <w:bCs/>
        </w:rPr>
        <w:t>Journal</w:t>
      </w:r>
      <w:r w:rsidRPr="00225973">
        <w:rPr>
          <w:b/>
          <w:bCs/>
          <w:spacing w:val="-3"/>
        </w:rPr>
        <w:t xml:space="preserve"> </w:t>
      </w:r>
      <w:r w:rsidRPr="00225973">
        <w:rPr>
          <w:b/>
          <w:bCs/>
        </w:rPr>
        <w:t>(Learning</w:t>
      </w:r>
      <w:r w:rsidRPr="00225973">
        <w:rPr>
          <w:b/>
          <w:bCs/>
          <w:spacing w:val="-3"/>
        </w:rPr>
        <w:t xml:space="preserve"> </w:t>
      </w:r>
      <w:r w:rsidRPr="00225973">
        <w:rPr>
          <w:b/>
          <w:bCs/>
        </w:rPr>
        <w:t>Log)</w:t>
      </w:r>
    </w:p>
    <w:p w14:paraId="1CBA134F" w14:textId="77777777" w:rsidR="00807424" w:rsidRPr="000002F9" w:rsidRDefault="00807424" w:rsidP="000002F9"/>
    <w:p w14:paraId="298388DB" w14:textId="00387A95" w:rsidR="00807424" w:rsidRPr="000002F9" w:rsidRDefault="000002F9" w:rsidP="000002F9">
      <w:r w:rsidRPr="00225973">
        <w:rPr>
          <w:b/>
          <w:bCs/>
        </w:rPr>
        <w:t>Title:</w:t>
      </w:r>
      <w:r w:rsidRPr="000002F9">
        <w:t xml:space="preserve"> Does the required skill set of a Food &amp; Beverage employee </w:t>
      </w:r>
      <w:proofErr w:type="gramStart"/>
      <w:r w:rsidRPr="000002F9">
        <w:t>change</w:t>
      </w:r>
      <w:r w:rsidR="00225973">
        <w:t xml:space="preserve"> </w:t>
      </w:r>
      <w:r w:rsidRPr="000002F9">
        <w:rPr>
          <w:spacing w:val="-72"/>
        </w:rPr>
        <w:t xml:space="preserve"> </w:t>
      </w:r>
      <w:r w:rsidRPr="000002F9">
        <w:t>based</w:t>
      </w:r>
      <w:proofErr w:type="gramEnd"/>
      <w:r w:rsidRPr="000002F9">
        <w:t xml:space="preserve"> on</w:t>
      </w:r>
      <w:r w:rsidRPr="000002F9">
        <w:rPr>
          <w:spacing w:val="1"/>
        </w:rPr>
        <w:t xml:space="preserve"> </w:t>
      </w:r>
      <w:r w:rsidRPr="000002F9">
        <w:t>the</w:t>
      </w:r>
      <w:r w:rsidRPr="000002F9">
        <w:rPr>
          <w:spacing w:val="1"/>
        </w:rPr>
        <w:t xml:space="preserve"> </w:t>
      </w:r>
      <w:r w:rsidRPr="000002F9">
        <w:t>type of</w:t>
      </w:r>
      <w:r w:rsidRPr="000002F9">
        <w:rPr>
          <w:spacing w:val="1"/>
        </w:rPr>
        <w:t xml:space="preserve"> </w:t>
      </w:r>
      <w:r w:rsidRPr="000002F9">
        <w:t>business</w:t>
      </w:r>
      <w:r w:rsidRPr="000002F9">
        <w:rPr>
          <w:spacing w:val="1"/>
        </w:rPr>
        <w:t xml:space="preserve"> </w:t>
      </w:r>
      <w:r w:rsidRPr="000002F9">
        <w:t>and the</w:t>
      </w:r>
      <w:r w:rsidRPr="000002F9">
        <w:rPr>
          <w:spacing w:val="1"/>
        </w:rPr>
        <w:t xml:space="preserve"> </w:t>
      </w:r>
      <w:r w:rsidRPr="000002F9">
        <w:t>type</w:t>
      </w:r>
      <w:r w:rsidRPr="000002F9">
        <w:rPr>
          <w:spacing w:val="1"/>
        </w:rPr>
        <w:t xml:space="preserve"> </w:t>
      </w:r>
      <w:r w:rsidRPr="000002F9">
        <w:t>of service</w:t>
      </w:r>
      <w:r w:rsidRPr="000002F9">
        <w:rPr>
          <w:spacing w:val="1"/>
        </w:rPr>
        <w:t xml:space="preserve"> </w:t>
      </w:r>
      <w:r w:rsidRPr="000002F9">
        <w:t>that</w:t>
      </w:r>
      <w:r w:rsidRPr="000002F9">
        <w:rPr>
          <w:spacing w:val="1"/>
        </w:rPr>
        <w:t xml:space="preserve"> </w:t>
      </w:r>
      <w:r w:rsidRPr="000002F9">
        <w:t>the food</w:t>
      </w:r>
      <w:r w:rsidRPr="000002F9">
        <w:rPr>
          <w:spacing w:val="1"/>
        </w:rPr>
        <w:t xml:space="preserve"> </w:t>
      </w:r>
      <w:r w:rsidRPr="000002F9">
        <w:t>and</w:t>
      </w:r>
      <w:r w:rsidRPr="000002F9">
        <w:rPr>
          <w:spacing w:val="1"/>
        </w:rPr>
        <w:t xml:space="preserve"> </w:t>
      </w:r>
      <w:r w:rsidRPr="000002F9">
        <w:t>beverage</w:t>
      </w:r>
      <w:r w:rsidRPr="000002F9">
        <w:rPr>
          <w:spacing w:val="2"/>
        </w:rPr>
        <w:t xml:space="preserve"> </w:t>
      </w:r>
      <w:r w:rsidRPr="000002F9">
        <w:t>operation</w:t>
      </w:r>
      <w:r w:rsidRPr="000002F9">
        <w:rPr>
          <w:spacing w:val="3"/>
        </w:rPr>
        <w:t xml:space="preserve"> </w:t>
      </w:r>
      <w:r w:rsidRPr="000002F9">
        <w:t>utilizes?</w:t>
      </w:r>
    </w:p>
    <w:p w14:paraId="37C9CC13" w14:textId="3615DB9D" w:rsidR="00225973" w:rsidRPr="00225973" w:rsidRDefault="00225973" w:rsidP="00225973">
      <w:pPr>
        <w:pStyle w:val="BodyText"/>
        <w:spacing w:line="480" w:lineRule="auto"/>
        <w:rPr>
          <w:rFonts w:ascii="Times New Roman" w:hAnsi="Times New Roman" w:cs="Times New Roman"/>
        </w:rPr>
      </w:pPr>
      <w:r w:rsidRPr="00225973">
        <w:rPr>
          <w:rFonts w:ascii="Times New Roman" w:hAnsi="Times New Roman" w:cs="Times New Roman"/>
          <w:b/>
          <w:bCs/>
        </w:rPr>
        <w:t>Module:</w:t>
      </w:r>
      <w:r w:rsidRPr="00225973">
        <w:rPr>
          <w:rFonts w:ascii="Times New Roman" w:hAnsi="Times New Roman" w:cs="Times New Roman"/>
        </w:rPr>
        <w:t xml:space="preserve"> Food and Beverage </w:t>
      </w:r>
      <w:proofErr w:type="gramStart"/>
      <w:r w:rsidRPr="00225973">
        <w:rPr>
          <w:rFonts w:ascii="Times New Roman" w:hAnsi="Times New Roman" w:cs="Times New Roman"/>
        </w:rPr>
        <w:t>Operations(</w:t>
      </w:r>
      <w:proofErr w:type="gramEnd"/>
      <w:r w:rsidRPr="00225973">
        <w:rPr>
          <w:rFonts w:ascii="Times New Roman" w:hAnsi="Times New Roman" w:cs="Times New Roman"/>
        </w:rPr>
        <w:t>BMIH4002)</w:t>
      </w:r>
    </w:p>
    <w:p w14:paraId="53A6C573" w14:textId="77777777" w:rsidR="00225973" w:rsidRPr="00225973" w:rsidRDefault="00225973" w:rsidP="00225973">
      <w:pPr>
        <w:pStyle w:val="BodyText"/>
        <w:spacing w:line="480" w:lineRule="auto"/>
        <w:rPr>
          <w:rFonts w:ascii="Times New Roman" w:hAnsi="Times New Roman" w:cs="Times New Roman"/>
          <w:b/>
          <w:bCs/>
        </w:rPr>
      </w:pPr>
      <w:r w:rsidRPr="00225973">
        <w:rPr>
          <w:rFonts w:ascii="Times New Roman" w:hAnsi="Times New Roman" w:cs="Times New Roman"/>
          <w:b/>
          <w:bCs/>
        </w:rPr>
        <w:t xml:space="preserve">Student </w:t>
      </w:r>
      <w:proofErr w:type="gramStart"/>
      <w:r w:rsidRPr="00225973">
        <w:rPr>
          <w:rFonts w:ascii="Times New Roman" w:hAnsi="Times New Roman" w:cs="Times New Roman"/>
          <w:b/>
          <w:bCs/>
        </w:rPr>
        <w:t>name :</w:t>
      </w:r>
      <w:proofErr w:type="gramEnd"/>
      <w:r w:rsidRPr="00225973">
        <w:rPr>
          <w:rFonts w:ascii="Times New Roman" w:hAnsi="Times New Roman" w:cs="Times New Roman"/>
          <w:b/>
          <w:bCs/>
        </w:rPr>
        <w:t xml:space="preserve"> </w:t>
      </w:r>
      <w:r w:rsidRPr="00225973">
        <w:rPr>
          <w:rFonts w:ascii="Times New Roman" w:hAnsi="Times New Roman" w:cs="Times New Roman"/>
        </w:rPr>
        <w:t xml:space="preserve">Mihai Valentin </w:t>
      </w:r>
      <w:proofErr w:type="spellStart"/>
      <w:r w:rsidRPr="00225973">
        <w:rPr>
          <w:rFonts w:ascii="Times New Roman" w:hAnsi="Times New Roman" w:cs="Times New Roman"/>
        </w:rPr>
        <w:t>Ganea</w:t>
      </w:r>
      <w:proofErr w:type="spellEnd"/>
      <w:r w:rsidRPr="00225973">
        <w:rPr>
          <w:rFonts w:ascii="Times New Roman" w:hAnsi="Times New Roman" w:cs="Times New Roman"/>
          <w:b/>
          <w:bCs/>
        </w:rPr>
        <w:t xml:space="preserve"> </w:t>
      </w:r>
    </w:p>
    <w:p w14:paraId="691457A7" w14:textId="7F96DC2A" w:rsidR="00807424" w:rsidRPr="000002F9" w:rsidRDefault="00225973" w:rsidP="00225973">
      <w:pPr>
        <w:pStyle w:val="BodyText"/>
        <w:spacing w:line="480" w:lineRule="auto"/>
        <w:rPr>
          <w:rFonts w:ascii="Times New Roman" w:hAnsi="Times New Roman" w:cs="Times New Roman"/>
        </w:rPr>
      </w:pPr>
      <w:r w:rsidRPr="00225973">
        <w:rPr>
          <w:rFonts w:ascii="Times New Roman" w:hAnsi="Times New Roman" w:cs="Times New Roman"/>
          <w:b/>
          <w:bCs/>
        </w:rPr>
        <w:t>Student ID number:</w:t>
      </w:r>
      <w:r w:rsidRPr="00225973">
        <w:rPr>
          <w:rFonts w:ascii="Times New Roman" w:hAnsi="Times New Roman" w:cs="Times New Roman"/>
        </w:rPr>
        <w:t xml:space="preserve"> 20022142</w:t>
      </w:r>
    </w:p>
    <w:p w14:paraId="4C73998E" w14:textId="77777777" w:rsidR="00807424" w:rsidRPr="000002F9" w:rsidRDefault="00807424" w:rsidP="000002F9">
      <w:pPr>
        <w:pStyle w:val="BodyText"/>
        <w:spacing w:line="480" w:lineRule="auto"/>
        <w:rPr>
          <w:rFonts w:ascii="Times New Roman" w:hAnsi="Times New Roman" w:cs="Times New Roman"/>
        </w:rPr>
      </w:pPr>
    </w:p>
    <w:p w14:paraId="09D6A80B" w14:textId="77777777" w:rsidR="00807424" w:rsidRPr="000002F9" w:rsidRDefault="00807424" w:rsidP="000002F9">
      <w:pPr>
        <w:pStyle w:val="BodyText"/>
        <w:spacing w:line="480" w:lineRule="auto"/>
        <w:rPr>
          <w:rFonts w:ascii="Times New Roman" w:hAnsi="Times New Roman" w:cs="Times New Roman"/>
        </w:rPr>
      </w:pPr>
    </w:p>
    <w:p w14:paraId="0AF95E1B" w14:textId="77777777" w:rsidR="00807424" w:rsidRPr="000002F9" w:rsidRDefault="00807424" w:rsidP="000002F9">
      <w:pPr>
        <w:pStyle w:val="BodyText"/>
        <w:spacing w:line="480" w:lineRule="auto"/>
        <w:rPr>
          <w:rFonts w:ascii="Times New Roman" w:hAnsi="Times New Roman" w:cs="Times New Roman"/>
        </w:rPr>
      </w:pPr>
    </w:p>
    <w:p w14:paraId="1B9BD673" w14:textId="77777777" w:rsidR="00807424" w:rsidRPr="000002F9" w:rsidRDefault="00807424" w:rsidP="000002F9">
      <w:pPr>
        <w:pStyle w:val="BodyText"/>
        <w:spacing w:line="480" w:lineRule="auto"/>
        <w:rPr>
          <w:rFonts w:ascii="Times New Roman" w:hAnsi="Times New Roman" w:cs="Times New Roman"/>
        </w:rPr>
      </w:pPr>
    </w:p>
    <w:p w14:paraId="447ECCCC" w14:textId="77777777" w:rsidR="00807424" w:rsidRPr="000002F9" w:rsidRDefault="00807424" w:rsidP="000002F9"/>
    <w:p w14:paraId="21381DCB" w14:textId="77777777" w:rsidR="00807424" w:rsidRPr="000002F9" w:rsidRDefault="00807424" w:rsidP="000002F9">
      <w:pPr>
        <w:spacing w:line="480" w:lineRule="auto"/>
        <w:rPr>
          <w:rFonts w:ascii="Times New Roman" w:hAnsi="Times New Roman" w:cs="Times New Roman"/>
          <w:sz w:val="24"/>
          <w:szCs w:val="24"/>
        </w:rPr>
        <w:sectPr w:rsidR="00807424" w:rsidRPr="000002F9">
          <w:headerReference w:type="default" r:id="rId8"/>
          <w:footerReference w:type="default" r:id="rId9"/>
          <w:type w:val="continuous"/>
          <w:pgSz w:w="12240" w:h="15840"/>
          <w:pgMar w:top="560" w:right="1320" w:bottom="820" w:left="1340" w:header="720" w:footer="622" w:gutter="0"/>
          <w:pgNumType w:start="1"/>
          <w:cols w:space="720"/>
        </w:sectPr>
      </w:pPr>
    </w:p>
    <w:bookmarkStart w:id="0" w:name="_TOC_250009" w:displacedByCustomXml="next"/>
    <w:bookmarkEnd w:id="0" w:displacedByCustomXml="next"/>
    <w:sdt>
      <w:sdtPr>
        <w:rPr>
          <w:rFonts w:ascii="Microsoft Sans Serif" w:eastAsia="Microsoft Sans Serif" w:hAnsi="Microsoft Sans Serif" w:cs="Microsoft Sans Serif"/>
          <w:color w:val="auto"/>
          <w:sz w:val="22"/>
          <w:szCs w:val="22"/>
        </w:rPr>
        <w:id w:val="-659070992"/>
        <w:docPartObj>
          <w:docPartGallery w:val="Table of Contents"/>
          <w:docPartUnique/>
        </w:docPartObj>
      </w:sdtPr>
      <w:sdtEndPr>
        <w:rPr>
          <w:b/>
          <w:bCs/>
          <w:noProof/>
        </w:rPr>
      </w:sdtEndPr>
      <w:sdtContent>
        <w:p w14:paraId="30B1FE63" w14:textId="16E50E25" w:rsidR="000002F9" w:rsidRPr="000002F9" w:rsidRDefault="000002F9">
          <w:pPr>
            <w:pStyle w:val="TOCHeading"/>
            <w:rPr>
              <w:b/>
              <w:bCs/>
              <w:color w:val="auto"/>
            </w:rPr>
          </w:pPr>
          <w:r w:rsidRPr="000002F9">
            <w:rPr>
              <w:b/>
              <w:bCs/>
              <w:color w:val="auto"/>
            </w:rPr>
            <w:t>Table of Contents</w:t>
          </w:r>
        </w:p>
        <w:p w14:paraId="264211C8" w14:textId="303A8879" w:rsidR="000002F9" w:rsidRDefault="000002F9">
          <w:pPr>
            <w:pStyle w:val="TOC1"/>
            <w:tabs>
              <w:tab w:val="right" w:leader="dot" w:pos="957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26323374" w:history="1">
            <w:r w:rsidRPr="00021AD9">
              <w:rPr>
                <w:rStyle w:val="Hyperlink"/>
                <w:noProof/>
              </w:rPr>
              <w:t>Introduction</w:t>
            </w:r>
            <w:r>
              <w:rPr>
                <w:noProof/>
                <w:webHidden/>
              </w:rPr>
              <w:tab/>
            </w:r>
            <w:r>
              <w:rPr>
                <w:noProof/>
                <w:webHidden/>
              </w:rPr>
              <w:fldChar w:fldCharType="begin"/>
            </w:r>
            <w:r>
              <w:rPr>
                <w:noProof/>
                <w:webHidden/>
              </w:rPr>
              <w:instrText xml:space="preserve"> PAGEREF _Toc126323374 \h </w:instrText>
            </w:r>
            <w:r>
              <w:rPr>
                <w:noProof/>
                <w:webHidden/>
              </w:rPr>
            </w:r>
            <w:r>
              <w:rPr>
                <w:noProof/>
                <w:webHidden/>
              </w:rPr>
              <w:fldChar w:fldCharType="separate"/>
            </w:r>
            <w:r>
              <w:rPr>
                <w:noProof/>
                <w:webHidden/>
              </w:rPr>
              <w:t>3</w:t>
            </w:r>
            <w:r>
              <w:rPr>
                <w:noProof/>
                <w:webHidden/>
              </w:rPr>
              <w:fldChar w:fldCharType="end"/>
            </w:r>
          </w:hyperlink>
        </w:p>
        <w:p w14:paraId="4FB0F9CD" w14:textId="00A2B2AA" w:rsidR="000002F9" w:rsidRDefault="00000000">
          <w:pPr>
            <w:pStyle w:val="TOC1"/>
            <w:tabs>
              <w:tab w:val="right" w:leader="dot" w:pos="9570"/>
            </w:tabs>
            <w:rPr>
              <w:rFonts w:asciiTheme="minorHAnsi" w:eastAsiaTheme="minorEastAsia" w:hAnsiTheme="minorHAnsi" w:cstheme="minorBidi"/>
              <w:noProof/>
              <w:sz w:val="22"/>
              <w:szCs w:val="22"/>
            </w:rPr>
          </w:pPr>
          <w:hyperlink w:anchor="_Toc126323375" w:history="1">
            <w:r w:rsidR="000002F9" w:rsidRPr="00021AD9">
              <w:rPr>
                <w:rStyle w:val="Hyperlink"/>
                <w:noProof/>
              </w:rPr>
              <w:t>Main body</w:t>
            </w:r>
            <w:r w:rsidR="000002F9">
              <w:rPr>
                <w:noProof/>
                <w:webHidden/>
              </w:rPr>
              <w:tab/>
            </w:r>
            <w:r w:rsidR="000002F9">
              <w:rPr>
                <w:noProof/>
                <w:webHidden/>
              </w:rPr>
              <w:fldChar w:fldCharType="begin"/>
            </w:r>
            <w:r w:rsidR="000002F9">
              <w:rPr>
                <w:noProof/>
                <w:webHidden/>
              </w:rPr>
              <w:instrText xml:space="preserve"> PAGEREF _Toc126323375 \h </w:instrText>
            </w:r>
            <w:r w:rsidR="000002F9">
              <w:rPr>
                <w:noProof/>
                <w:webHidden/>
              </w:rPr>
            </w:r>
            <w:r w:rsidR="000002F9">
              <w:rPr>
                <w:noProof/>
                <w:webHidden/>
              </w:rPr>
              <w:fldChar w:fldCharType="separate"/>
            </w:r>
            <w:r w:rsidR="000002F9">
              <w:rPr>
                <w:noProof/>
                <w:webHidden/>
              </w:rPr>
              <w:t>3</w:t>
            </w:r>
            <w:r w:rsidR="000002F9">
              <w:rPr>
                <w:noProof/>
                <w:webHidden/>
              </w:rPr>
              <w:fldChar w:fldCharType="end"/>
            </w:r>
          </w:hyperlink>
        </w:p>
        <w:p w14:paraId="536C1223" w14:textId="66FB06AC" w:rsidR="000002F9" w:rsidRDefault="00000000">
          <w:pPr>
            <w:pStyle w:val="TOC2"/>
            <w:tabs>
              <w:tab w:val="right" w:leader="dot" w:pos="9570"/>
            </w:tabs>
            <w:rPr>
              <w:rFonts w:asciiTheme="minorHAnsi" w:eastAsiaTheme="minorEastAsia" w:hAnsiTheme="minorHAnsi" w:cstheme="minorBidi"/>
              <w:noProof/>
              <w:sz w:val="22"/>
              <w:szCs w:val="22"/>
            </w:rPr>
          </w:pPr>
          <w:hyperlink w:anchor="_Toc126323376" w:history="1">
            <w:r w:rsidR="000002F9" w:rsidRPr="00021AD9">
              <w:rPr>
                <w:rStyle w:val="Hyperlink"/>
                <w:rFonts w:ascii="Times New Roman" w:hAnsi="Times New Roman" w:cs="Times New Roman"/>
                <w:noProof/>
              </w:rPr>
              <w:t>Different styles of Food &amp; Beverage business service require hard and soft skills.</w:t>
            </w:r>
            <w:r w:rsidR="000002F9">
              <w:rPr>
                <w:noProof/>
                <w:webHidden/>
              </w:rPr>
              <w:tab/>
            </w:r>
            <w:r w:rsidR="000002F9">
              <w:rPr>
                <w:noProof/>
                <w:webHidden/>
              </w:rPr>
              <w:fldChar w:fldCharType="begin"/>
            </w:r>
            <w:r w:rsidR="000002F9">
              <w:rPr>
                <w:noProof/>
                <w:webHidden/>
              </w:rPr>
              <w:instrText xml:space="preserve"> PAGEREF _Toc126323376 \h </w:instrText>
            </w:r>
            <w:r w:rsidR="000002F9">
              <w:rPr>
                <w:noProof/>
                <w:webHidden/>
              </w:rPr>
            </w:r>
            <w:r w:rsidR="000002F9">
              <w:rPr>
                <w:noProof/>
                <w:webHidden/>
              </w:rPr>
              <w:fldChar w:fldCharType="separate"/>
            </w:r>
            <w:r w:rsidR="000002F9">
              <w:rPr>
                <w:noProof/>
                <w:webHidden/>
              </w:rPr>
              <w:t>3</w:t>
            </w:r>
            <w:r w:rsidR="000002F9">
              <w:rPr>
                <w:noProof/>
                <w:webHidden/>
              </w:rPr>
              <w:fldChar w:fldCharType="end"/>
            </w:r>
          </w:hyperlink>
        </w:p>
        <w:p w14:paraId="7400B702" w14:textId="5DD4DFC2" w:rsidR="000002F9" w:rsidRDefault="00000000">
          <w:pPr>
            <w:pStyle w:val="TOC2"/>
            <w:tabs>
              <w:tab w:val="right" w:leader="dot" w:pos="9570"/>
            </w:tabs>
            <w:rPr>
              <w:rFonts w:asciiTheme="minorHAnsi" w:eastAsiaTheme="minorEastAsia" w:hAnsiTheme="minorHAnsi" w:cstheme="minorBidi"/>
              <w:noProof/>
              <w:sz w:val="22"/>
              <w:szCs w:val="22"/>
            </w:rPr>
          </w:pPr>
          <w:hyperlink w:anchor="_Toc126323377" w:history="1">
            <w:r w:rsidR="000002F9" w:rsidRPr="00021AD9">
              <w:rPr>
                <w:rStyle w:val="Hyperlink"/>
                <w:noProof/>
              </w:rPr>
              <w:t>Conclusion</w:t>
            </w:r>
            <w:r w:rsidR="000002F9">
              <w:rPr>
                <w:noProof/>
                <w:webHidden/>
              </w:rPr>
              <w:tab/>
            </w:r>
            <w:r w:rsidR="000002F9">
              <w:rPr>
                <w:noProof/>
                <w:webHidden/>
              </w:rPr>
              <w:fldChar w:fldCharType="begin"/>
            </w:r>
            <w:r w:rsidR="000002F9">
              <w:rPr>
                <w:noProof/>
                <w:webHidden/>
              </w:rPr>
              <w:instrText xml:space="preserve"> PAGEREF _Toc126323377 \h </w:instrText>
            </w:r>
            <w:r w:rsidR="000002F9">
              <w:rPr>
                <w:noProof/>
                <w:webHidden/>
              </w:rPr>
            </w:r>
            <w:r w:rsidR="000002F9">
              <w:rPr>
                <w:noProof/>
                <w:webHidden/>
              </w:rPr>
              <w:fldChar w:fldCharType="separate"/>
            </w:r>
            <w:r w:rsidR="000002F9">
              <w:rPr>
                <w:noProof/>
                <w:webHidden/>
              </w:rPr>
              <w:t>5</w:t>
            </w:r>
            <w:r w:rsidR="000002F9">
              <w:rPr>
                <w:noProof/>
                <w:webHidden/>
              </w:rPr>
              <w:fldChar w:fldCharType="end"/>
            </w:r>
          </w:hyperlink>
        </w:p>
        <w:p w14:paraId="5A79AFF3" w14:textId="7AE00AF0" w:rsidR="000002F9" w:rsidRDefault="00000000">
          <w:pPr>
            <w:pStyle w:val="TOC2"/>
            <w:tabs>
              <w:tab w:val="right" w:leader="dot" w:pos="9570"/>
            </w:tabs>
            <w:rPr>
              <w:rFonts w:asciiTheme="minorHAnsi" w:eastAsiaTheme="minorEastAsia" w:hAnsiTheme="minorHAnsi" w:cstheme="minorBidi"/>
              <w:noProof/>
              <w:sz w:val="22"/>
              <w:szCs w:val="22"/>
            </w:rPr>
          </w:pPr>
          <w:hyperlink w:anchor="_Toc126323378" w:history="1">
            <w:r w:rsidR="000002F9" w:rsidRPr="00021AD9">
              <w:rPr>
                <w:rStyle w:val="Hyperlink"/>
                <w:noProof/>
              </w:rPr>
              <w:t>References</w:t>
            </w:r>
            <w:r w:rsidR="000002F9">
              <w:rPr>
                <w:noProof/>
                <w:webHidden/>
              </w:rPr>
              <w:tab/>
            </w:r>
            <w:r w:rsidR="000002F9">
              <w:rPr>
                <w:noProof/>
                <w:webHidden/>
              </w:rPr>
              <w:fldChar w:fldCharType="begin"/>
            </w:r>
            <w:r w:rsidR="000002F9">
              <w:rPr>
                <w:noProof/>
                <w:webHidden/>
              </w:rPr>
              <w:instrText xml:space="preserve"> PAGEREF _Toc126323378 \h </w:instrText>
            </w:r>
            <w:r w:rsidR="000002F9">
              <w:rPr>
                <w:noProof/>
                <w:webHidden/>
              </w:rPr>
            </w:r>
            <w:r w:rsidR="000002F9">
              <w:rPr>
                <w:noProof/>
                <w:webHidden/>
              </w:rPr>
              <w:fldChar w:fldCharType="separate"/>
            </w:r>
            <w:r w:rsidR="000002F9">
              <w:rPr>
                <w:noProof/>
                <w:webHidden/>
              </w:rPr>
              <w:t>6</w:t>
            </w:r>
            <w:r w:rsidR="000002F9">
              <w:rPr>
                <w:noProof/>
                <w:webHidden/>
              </w:rPr>
              <w:fldChar w:fldCharType="end"/>
            </w:r>
          </w:hyperlink>
        </w:p>
        <w:p w14:paraId="3778DE47" w14:textId="00109306" w:rsidR="000002F9" w:rsidRDefault="000002F9">
          <w:r>
            <w:rPr>
              <w:b/>
              <w:bCs/>
              <w:noProof/>
            </w:rPr>
            <w:fldChar w:fldCharType="end"/>
          </w:r>
        </w:p>
      </w:sdtContent>
    </w:sdt>
    <w:p w14:paraId="305A4FB5" w14:textId="6E3A8C73" w:rsidR="000002F9" w:rsidRDefault="000002F9" w:rsidP="000002F9"/>
    <w:p w14:paraId="572B1415" w14:textId="2AAE50A8" w:rsidR="000002F9" w:rsidRDefault="000002F9" w:rsidP="000002F9"/>
    <w:p w14:paraId="7C590D80" w14:textId="0F559C8F" w:rsidR="000002F9" w:rsidRDefault="000002F9" w:rsidP="000002F9"/>
    <w:p w14:paraId="6263D464" w14:textId="5A2D8996" w:rsidR="000002F9" w:rsidRDefault="000002F9" w:rsidP="000002F9"/>
    <w:p w14:paraId="20041D01" w14:textId="2E64D8AA" w:rsidR="000002F9" w:rsidRDefault="000002F9" w:rsidP="000002F9"/>
    <w:p w14:paraId="6DD8BDBC" w14:textId="7370A7F2" w:rsidR="000002F9" w:rsidRDefault="000002F9" w:rsidP="000002F9"/>
    <w:p w14:paraId="43E7DC3C" w14:textId="0965CDFC" w:rsidR="000002F9" w:rsidRDefault="000002F9" w:rsidP="000002F9"/>
    <w:p w14:paraId="219BE768" w14:textId="7367948C" w:rsidR="000002F9" w:rsidRDefault="000002F9" w:rsidP="000002F9"/>
    <w:p w14:paraId="67BAADE7" w14:textId="35BB1ECE" w:rsidR="000002F9" w:rsidRDefault="000002F9" w:rsidP="000002F9"/>
    <w:p w14:paraId="669991B6" w14:textId="052949E8" w:rsidR="000002F9" w:rsidRDefault="000002F9" w:rsidP="000002F9"/>
    <w:p w14:paraId="1C04EA1A" w14:textId="7E69B8E6" w:rsidR="000002F9" w:rsidRDefault="000002F9" w:rsidP="000002F9"/>
    <w:p w14:paraId="38E73C34" w14:textId="7DA6693F" w:rsidR="000002F9" w:rsidRDefault="000002F9" w:rsidP="000002F9"/>
    <w:p w14:paraId="7420872D" w14:textId="48B7A992" w:rsidR="000002F9" w:rsidRDefault="000002F9" w:rsidP="000002F9"/>
    <w:p w14:paraId="48F117EF" w14:textId="18A46D81" w:rsidR="000002F9" w:rsidRDefault="000002F9" w:rsidP="000002F9"/>
    <w:p w14:paraId="7709AF46" w14:textId="2390A004" w:rsidR="000002F9" w:rsidRDefault="000002F9" w:rsidP="000002F9"/>
    <w:p w14:paraId="7E57825B" w14:textId="3A67E651" w:rsidR="000002F9" w:rsidRDefault="000002F9" w:rsidP="000002F9"/>
    <w:p w14:paraId="3EFB7A68" w14:textId="36DD3E9F" w:rsidR="000002F9" w:rsidRDefault="000002F9" w:rsidP="000002F9"/>
    <w:p w14:paraId="60B81AF3" w14:textId="77777777" w:rsidR="000002F9" w:rsidRDefault="000002F9" w:rsidP="000002F9"/>
    <w:p w14:paraId="57DC1330" w14:textId="31C59A49" w:rsidR="000002F9" w:rsidRDefault="000002F9" w:rsidP="000002F9"/>
    <w:p w14:paraId="04BCC1AF" w14:textId="5B0307CB" w:rsidR="000002F9" w:rsidRDefault="000002F9" w:rsidP="000002F9"/>
    <w:p w14:paraId="1E4ED502" w14:textId="36E4FA7E" w:rsidR="000002F9" w:rsidRDefault="000002F9" w:rsidP="000002F9"/>
    <w:p w14:paraId="096A95EF" w14:textId="46626E2C" w:rsidR="000002F9" w:rsidRDefault="000002F9" w:rsidP="000002F9"/>
    <w:p w14:paraId="492978E8" w14:textId="03F988F5" w:rsidR="000002F9" w:rsidRDefault="000002F9" w:rsidP="000002F9"/>
    <w:p w14:paraId="1707C718" w14:textId="2FD5D12F" w:rsidR="000002F9" w:rsidRDefault="000002F9" w:rsidP="000002F9"/>
    <w:p w14:paraId="38C6C207" w14:textId="06B9BA30" w:rsidR="000002F9" w:rsidRDefault="000002F9" w:rsidP="000002F9"/>
    <w:p w14:paraId="1E287A83" w14:textId="230B67E8" w:rsidR="000002F9" w:rsidRDefault="000002F9" w:rsidP="000002F9"/>
    <w:p w14:paraId="079DEB74" w14:textId="51E490E9" w:rsidR="000002F9" w:rsidRDefault="000002F9" w:rsidP="000002F9"/>
    <w:p w14:paraId="489813E2" w14:textId="28F80067" w:rsidR="000002F9" w:rsidRDefault="000002F9" w:rsidP="000002F9"/>
    <w:p w14:paraId="4D3430FB" w14:textId="7E3EB830" w:rsidR="000002F9" w:rsidRDefault="000002F9" w:rsidP="000002F9"/>
    <w:p w14:paraId="472D1807" w14:textId="73451C9F" w:rsidR="000002F9" w:rsidRDefault="000002F9" w:rsidP="000002F9"/>
    <w:p w14:paraId="3D6800A4" w14:textId="7372053F" w:rsidR="000002F9" w:rsidRDefault="000002F9" w:rsidP="000002F9"/>
    <w:p w14:paraId="78403AAB" w14:textId="7FE10D01" w:rsidR="000002F9" w:rsidRDefault="000002F9" w:rsidP="000002F9"/>
    <w:p w14:paraId="77BCE40F" w14:textId="0035F75D" w:rsidR="000002F9" w:rsidRDefault="000002F9" w:rsidP="000002F9"/>
    <w:p w14:paraId="315F5F50" w14:textId="543BB4EA" w:rsidR="000002F9" w:rsidRDefault="000002F9" w:rsidP="000002F9"/>
    <w:p w14:paraId="11986A93" w14:textId="18E738DD" w:rsidR="000002F9" w:rsidRDefault="000002F9" w:rsidP="000002F9"/>
    <w:p w14:paraId="797D4362" w14:textId="75EB89C0" w:rsidR="000002F9" w:rsidRDefault="000002F9" w:rsidP="000002F9"/>
    <w:p w14:paraId="68109417" w14:textId="42CF34FE" w:rsidR="000002F9" w:rsidRDefault="000002F9" w:rsidP="000002F9"/>
    <w:p w14:paraId="2230DF20" w14:textId="4CBA0832" w:rsidR="000002F9" w:rsidRDefault="000002F9" w:rsidP="000002F9"/>
    <w:p w14:paraId="17D93823" w14:textId="77777777" w:rsidR="000002F9" w:rsidRDefault="000002F9" w:rsidP="000002F9"/>
    <w:p w14:paraId="66166744" w14:textId="7A688043" w:rsidR="00370297" w:rsidRPr="000002F9" w:rsidRDefault="00370297" w:rsidP="000002F9">
      <w:pPr>
        <w:pStyle w:val="Heading1"/>
        <w:rPr>
          <w:rFonts w:eastAsia="Times New Roman"/>
        </w:rPr>
      </w:pPr>
      <w:bookmarkStart w:id="1" w:name="_Toc126323374"/>
      <w:r w:rsidRPr="000002F9">
        <w:lastRenderedPageBreak/>
        <w:t>Introduction</w:t>
      </w:r>
      <w:bookmarkEnd w:id="1"/>
    </w:p>
    <w:p w14:paraId="0484923E" w14:textId="6792ED34" w:rsidR="00370297" w:rsidRDefault="00370297" w:rsidP="000002F9">
      <w:pPr>
        <w:pStyle w:val="NormalWeb"/>
        <w:spacing w:before="0" w:beforeAutospacing="0" w:after="0" w:afterAutospacing="0" w:line="480" w:lineRule="auto"/>
        <w:rPr>
          <w:color w:val="0E101A"/>
        </w:rPr>
      </w:pPr>
      <w:r w:rsidRPr="000002F9">
        <w:rPr>
          <w:color w:val="0E101A"/>
        </w:rPr>
        <w:t>In the hospitality sector, many different types of establishments that provide food and drinks fall under the umbrella of the "food and beverage business service" sector. Various catering and bar services are included in this study. The article details the service types and how their corresponding employee skill sets should be interpreted. Further, it offers an introspective look at one's history and how that experience might inform future performance.</w:t>
      </w:r>
    </w:p>
    <w:p w14:paraId="0AA2D902" w14:textId="399BBF86" w:rsidR="000002F9" w:rsidRPr="000002F9" w:rsidRDefault="000002F9" w:rsidP="000002F9">
      <w:pPr>
        <w:pStyle w:val="Heading1"/>
        <w:rPr>
          <w:rFonts w:ascii="Times New Roman" w:hAnsi="Times New Roman" w:cs="Times New Roman"/>
          <w:sz w:val="24"/>
          <w:szCs w:val="24"/>
        </w:rPr>
      </w:pPr>
      <w:bookmarkStart w:id="2" w:name="_Toc126323375"/>
      <w:r>
        <w:t>Main body</w:t>
      </w:r>
      <w:bookmarkEnd w:id="2"/>
      <w:r>
        <w:t xml:space="preserve"> </w:t>
      </w:r>
    </w:p>
    <w:p w14:paraId="51851381" w14:textId="77777777" w:rsidR="000002F9" w:rsidRPr="000002F9" w:rsidRDefault="00370297" w:rsidP="000002F9">
      <w:pPr>
        <w:pStyle w:val="Heading2"/>
        <w:rPr>
          <w:rStyle w:val="Strong"/>
          <w:b/>
          <w:bCs/>
          <w:color w:val="0E101A"/>
        </w:rPr>
      </w:pPr>
      <w:bookmarkStart w:id="3" w:name="_Toc126323376"/>
      <w:r w:rsidRPr="000002F9">
        <w:rPr>
          <w:rStyle w:val="Strong"/>
          <w:rFonts w:ascii="Times New Roman" w:hAnsi="Times New Roman" w:cs="Times New Roman"/>
          <w:b/>
          <w:bCs/>
          <w:color w:val="0E101A"/>
        </w:rPr>
        <w:t>Different styles of Food &amp; Beverage business service require hard and soft skills.</w:t>
      </w:r>
      <w:bookmarkEnd w:id="3"/>
      <w:r w:rsidRPr="000002F9">
        <w:rPr>
          <w:rStyle w:val="Strong"/>
          <w:rFonts w:ascii="Times New Roman" w:hAnsi="Times New Roman" w:cs="Times New Roman"/>
          <w:b/>
          <w:bCs/>
          <w:color w:val="0E101A"/>
        </w:rPr>
        <w:t> </w:t>
      </w:r>
    </w:p>
    <w:p w14:paraId="11A9E223" w14:textId="3E1F4ACB" w:rsidR="00370297" w:rsidRPr="000002F9" w:rsidRDefault="00370297" w:rsidP="000002F9">
      <w:pPr>
        <w:pStyle w:val="NormalWeb"/>
        <w:spacing w:before="0" w:beforeAutospacing="0" w:after="0" w:afterAutospacing="0" w:line="480" w:lineRule="auto"/>
        <w:rPr>
          <w:color w:val="0E101A"/>
        </w:rPr>
      </w:pPr>
      <w:r w:rsidRPr="000002F9">
        <w:rPr>
          <w:color w:val="0E101A"/>
        </w:rPr>
        <w:t>The hospitality industry, which includes the food and drink industry, offers various service models. Here we will go through a handful of the most frequent service categories.</w:t>
      </w:r>
    </w:p>
    <w:p w14:paraId="3D551CFA" w14:textId="77777777" w:rsidR="00370297" w:rsidRPr="000002F9" w:rsidRDefault="00370297" w:rsidP="000002F9">
      <w:pPr>
        <w:rPr>
          <w:b/>
          <w:bCs/>
        </w:rPr>
      </w:pPr>
      <w:r w:rsidRPr="000002F9">
        <w:rPr>
          <w:b/>
          <w:bCs/>
        </w:rPr>
        <w:t>Table service</w:t>
      </w:r>
    </w:p>
    <w:p w14:paraId="05456882" w14:textId="77777777" w:rsidR="00370297" w:rsidRPr="000002F9" w:rsidRDefault="00370297" w:rsidP="000002F9">
      <w:pPr>
        <w:pStyle w:val="NormalWeb"/>
        <w:spacing w:before="0" w:beforeAutospacing="0" w:after="0" w:afterAutospacing="0" w:line="480" w:lineRule="auto"/>
        <w:rPr>
          <w:color w:val="0E101A"/>
        </w:rPr>
      </w:pPr>
      <w:r w:rsidRPr="000002F9">
        <w:rPr>
          <w:color w:val="0E101A"/>
        </w:rPr>
        <w:t>Customers are greeted and seated before the waiter or waitress brings out the menu card and drink. In addition to the general categories, the following subcategories apply to this service.</w:t>
      </w:r>
    </w:p>
    <w:p w14:paraId="52C6F3DB" w14:textId="77777777" w:rsidR="00370297" w:rsidRPr="000002F9" w:rsidRDefault="00370297" w:rsidP="000002F9">
      <w:pPr>
        <w:rPr>
          <w:b/>
          <w:bCs/>
        </w:rPr>
      </w:pPr>
      <w:r w:rsidRPr="000002F9">
        <w:rPr>
          <w:b/>
          <w:bCs/>
        </w:rPr>
        <w:t>English service:</w:t>
      </w:r>
    </w:p>
    <w:p w14:paraId="3585EDFA" w14:textId="77777777" w:rsidR="00370297" w:rsidRPr="000002F9" w:rsidRDefault="00370297" w:rsidP="000002F9">
      <w:pPr>
        <w:pStyle w:val="NormalWeb"/>
        <w:spacing w:before="0" w:beforeAutospacing="0" w:after="0" w:afterAutospacing="0" w:line="480" w:lineRule="auto"/>
        <w:rPr>
          <w:color w:val="0E101A"/>
        </w:rPr>
      </w:pPr>
      <w:r w:rsidRPr="000002F9">
        <w:rPr>
          <w:color w:val="0E101A"/>
        </w:rPr>
        <w:t>It's similar to what people call "family service," although the host family does most of the work in this case. Before serving anybody, the waiter always gets the host's stamp of approval. The waiter will only set the table, divide the meal, and serve if the host gives the okay (</w:t>
      </w:r>
      <w:proofErr w:type="spellStart"/>
      <w:r w:rsidRPr="000002F9">
        <w:rPr>
          <w:color w:val="0E101A"/>
        </w:rPr>
        <w:t>Mahafzah</w:t>
      </w:r>
      <w:proofErr w:type="spellEnd"/>
      <w:r w:rsidRPr="000002F9">
        <w:rPr>
          <w:color w:val="0E101A"/>
        </w:rPr>
        <w:t xml:space="preserve"> et al., 2020).</w:t>
      </w:r>
    </w:p>
    <w:p w14:paraId="6E076C5B" w14:textId="77777777" w:rsidR="00370297" w:rsidRPr="000002F9" w:rsidRDefault="00370297" w:rsidP="000002F9">
      <w:r w:rsidRPr="000002F9">
        <w:rPr>
          <w:rStyle w:val="Strong"/>
          <w:rFonts w:ascii="Times New Roman" w:hAnsi="Times New Roman" w:cs="Times New Roman"/>
          <w:color w:val="0E101A"/>
          <w:sz w:val="24"/>
          <w:szCs w:val="24"/>
        </w:rPr>
        <w:t>American service:</w:t>
      </w:r>
    </w:p>
    <w:p w14:paraId="2DD4C569" w14:textId="77777777" w:rsidR="00370297" w:rsidRPr="000002F9" w:rsidRDefault="00370297" w:rsidP="000002F9">
      <w:pPr>
        <w:pStyle w:val="NormalWeb"/>
        <w:spacing w:before="0" w:beforeAutospacing="0" w:after="0" w:afterAutospacing="0" w:line="480" w:lineRule="auto"/>
        <w:rPr>
          <w:color w:val="0E101A"/>
        </w:rPr>
      </w:pPr>
      <w:r w:rsidRPr="000002F9">
        <w:rPr>
          <w:color w:val="0E101A"/>
        </w:rPr>
        <w:t>The meals are pre-portioned and brought out to the table on plates.</w:t>
      </w:r>
    </w:p>
    <w:p w14:paraId="56A62BC7" w14:textId="77777777" w:rsidR="00370297" w:rsidRPr="000002F9" w:rsidRDefault="00370297" w:rsidP="000002F9">
      <w:pPr>
        <w:rPr>
          <w:b/>
          <w:bCs/>
        </w:rPr>
      </w:pPr>
      <w:r w:rsidRPr="000002F9">
        <w:rPr>
          <w:b/>
          <w:bCs/>
        </w:rPr>
        <w:t>French Service:</w:t>
      </w:r>
    </w:p>
    <w:p w14:paraId="3FEA5AF1" w14:textId="0890DB04" w:rsidR="00370297" w:rsidRPr="000002F9" w:rsidRDefault="00370297" w:rsidP="000002F9">
      <w:pPr>
        <w:pStyle w:val="NormalWeb"/>
        <w:spacing w:before="0" w:beforeAutospacing="0" w:after="0" w:afterAutospacing="0" w:line="480" w:lineRule="auto"/>
        <w:rPr>
          <w:color w:val="0E101A"/>
        </w:rPr>
      </w:pPr>
      <w:r w:rsidRPr="000002F9">
        <w:rPr>
          <w:color w:val="0E101A"/>
        </w:rPr>
        <w:t>The waiter delivers the meals to your table on platters and leaves them there. "</w:t>
      </w:r>
      <w:r w:rsidR="000002F9" w:rsidRPr="000002F9">
        <w:rPr>
          <w:color w:val="0E101A"/>
        </w:rPr>
        <w:t>Cart</w:t>
      </w:r>
      <w:r w:rsidRPr="000002F9">
        <w:rPr>
          <w:color w:val="0E101A"/>
        </w:rPr>
        <w:t xml:space="preserve"> French" and "banquet French" are subsets of this service. The diners at a French restaurant with cart service choose their meals at will. The waiter at a French banquet serves the guests and maintains the food platters on the table from the left side (</w:t>
      </w:r>
      <w:proofErr w:type="spellStart"/>
      <w:r w:rsidRPr="000002F9">
        <w:rPr>
          <w:color w:val="0E101A"/>
        </w:rPr>
        <w:t>Boguslavskyy</w:t>
      </w:r>
      <w:proofErr w:type="spellEnd"/>
      <w:r w:rsidRPr="000002F9">
        <w:rPr>
          <w:color w:val="0E101A"/>
        </w:rPr>
        <w:t xml:space="preserve"> and Nikitina, 2021).</w:t>
      </w:r>
    </w:p>
    <w:p w14:paraId="1CAFADBD" w14:textId="77777777" w:rsidR="00370297" w:rsidRPr="000002F9" w:rsidRDefault="00370297" w:rsidP="000002F9">
      <w:pPr>
        <w:rPr>
          <w:b/>
          <w:bCs/>
        </w:rPr>
      </w:pPr>
      <w:r w:rsidRPr="000002F9">
        <w:rPr>
          <w:b/>
          <w:bCs/>
        </w:rPr>
        <w:t>Required Skills</w:t>
      </w:r>
    </w:p>
    <w:p w14:paraId="1AA8EB80" w14:textId="77777777" w:rsidR="00370297" w:rsidRPr="000002F9" w:rsidRDefault="00370297" w:rsidP="000002F9">
      <w:pPr>
        <w:pStyle w:val="NormalWeb"/>
        <w:spacing w:before="0" w:beforeAutospacing="0" w:after="0" w:afterAutospacing="0" w:line="480" w:lineRule="auto"/>
        <w:rPr>
          <w:color w:val="0E101A"/>
        </w:rPr>
      </w:pPr>
      <w:r w:rsidRPr="000002F9">
        <w:rPr>
          <w:color w:val="0E101A"/>
        </w:rPr>
        <w:t>● When food is being served at the table, the kitchen must adhere to the same safety and sanitary standards.</w:t>
      </w:r>
    </w:p>
    <w:p w14:paraId="5D5F5E0C" w14:textId="77777777" w:rsidR="00370297" w:rsidRPr="000002F9" w:rsidRDefault="00370297" w:rsidP="000002F9">
      <w:pPr>
        <w:pStyle w:val="NormalWeb"/>
        <w:spacing w:before="0" w:beforeAutospacing="0" w:after="0" w:afterAutospacing="0" w:line="480" w:lineRule="auto"/>
        <w:rPr>
          <w:color w:val="0E101A"/>
        </w:rPr>
      </w:pPr>
      <w:r w:rsidRPr="000002F9">
        <w:rPr>
          <w:color w:val="0E101A"/>
        </w:rPr>
        <w:t>● The server's speed and agility in balancing full plates are essential.</w:t>
      </w:r>
    </w:p>
    <w:p w14:paraId="2EA7D651" w14:textId="77777777" w:rsidR="00370297" w:rsidRPr="000002F9" w:rsidRDefault="00370297" w:rsidP="000002F9">
      <w:pPr>
        <w:pStyle w:val="NormalWeb"/>
        <w:spacing w:before="0" w:beforeAutospacing="0" w:after="0" w:afterAutospacing="0" w:line="480" w:lineRule="auto"/>
        <w:rPr>
          <w:color w:val="0E101A"/>
        </w:rPr>
      </w:pPr>
      <w:r w:rsidRPr="000002F9">
        <w:rPr>
          <w:color w:val="0E101A"/>
        </w:rPr>
        <w:lastRenderedPageBreak/>
        <w:t>● The server has to be well-versed in how the tables should be placed.</w:t>
      </w:r>
    </w:p>
    <w:p w14:paraId="77D5A0BD" w14:textId="77777777" w:rsidR="00370297" w:rsidRPr="000002F9" w:rsidRDefault="00370297" w:rsidP="000002F9">
      <w:pPr>
        <w:pStyle w:val="NormalWeb"/>
        <w:spacing w:before="0" w:beforeAutospacing="0" w:after="0" w:afterAutospacing="0" w:line="480" w:lineRule="auto"/>
        <w:rPr>
          <w:color w:val="0E101A"/>
        </w:rPr>
      </w:pPr>
      <w:r w:rsidRPr="000002F9">
        <w:rPr>
          <w:color w:val="0E101A"/>
        </w:rPr>
        <w:t>● They need to be able to communicate effectively. People who can communicate in a second language generally have a variety of advantages.</w:t>
      </w:r>
    </w:p>
    <w:p w14:paraId="59845F28" w14:textId="77777777" w:rsidR="00370297" w:rsidRPr="000002F9" w:rsidRDefault="00370297" w:rsidP="000002F9">
      <w:pPr>
        <w:pStyle w:val="NormalWeb"/>
        <w:spacing w:before="0" w:beforeAutospacing="0" w:after="0" w:afterAutospacing="0" w:line="480" w:lineRule="auto"/>
        <w:rPr>
          <w:color w:val="0E101A"/>
        </w:rPr>
      </w:pPr>
      <w:r w:rsidRPr="000002F9">
        <w:rPr>
          <w:color w:val="0E101A"/>
        </w:rPr>
        <w:t>● Employees must operate well under pressure because of the high volume of customers (Weber, Lee and Crawford, 2020).</w:t>
      </w:r>
    </w:p>
    <w:p w14:paraId="46435BF8" w14:textId="77777777" w:rsidR="00370297" w:rsidRPr="000002F9" w:rsidRDefault="00370297" w:rsidP="000002F9">
      <w:pPr>
        <w:rPr>
          <w:b/>
          <w:bCs/>
        </w:rPr>
      </w:pPr>
      <w:r w:rsidRPr="000002F9">
        <w:rPr>
          <w:b/>
          <w:bCs/>
        </w:rPr>
        <w:t>Buffet service:</w:t>
      </w:r>
    </w:p>
    <w:p w14:paraId="212C1C27" w14:textId="2F688438" w:rsidR="00370297" w:rsidRPr="000002F9" w:rsidRDefault="00370297" w:rsidP="000002F9">
      <w:pPr>
        <w:pStyle w:val="NormalWeb"/>
        <w:spacing w:before="0" w:beforeAutospacing="0" w:after="0" w:afterAutospacing="0" w:line="480" w:lineRule="auto"/>
        <w:rPr>
          <w:color w:val="0E101A"/>
        </w:rPr>
      </w:pPr>
      <w:r w:rsidRPr="000002F9">
        <w:rPr>
          <w:color w:val="0E101A"/>
        </w:rPr>
        <w:t>After entering the eating area, patrons are assisted in collecting their dishes and advancing to the buffet. Large platters and Casseroles with burners keep the food warm at the counter. Guests have the option of helping themselves or calling for service. Seating and dining tables are set up for the guests (</w:t>
      </w:r>
      <w:r w:rsidRPr="000002F9">
        <w:rPr>
          <w:color w:val="222222"/>
          <w:shd w:val="clear" w:color="auto" w:fill="FFFFFF"/>
        </w:rPr>
        <w:t>Lorenz et al. 2017</w:t>
      </w:r>
      <w:r w:rsidRPr="000002F9">
        <w:rPr>
          <w:color w:val="0E101A"/>
        </w:rPr>
        <w:t>).</w:t>
      </w:r>
    </w:p>
    <w:p w14:paraId="3440BC97" w14:textId="77777777" w:rsidR="00370297" w:rsidRPr="000002F9" w:rsidRDefault="00370297" w:rsidP="000002F9">
      <w:pPr>
        <w:rPr>
          <w:b/>
          <w:bCs/>
        </w:rPr>
      </w:pPr>
      <w:r w:rsidRPr="000002F9">
        <w:rPr>
          <w:b/>
          <w:bCs/>
        </w:rPr>
        <w:t>Required Skills</w:t>
      </w:r>
    </w:p>
    <w:p w14:paraId="328FBE14" w14:textId="08A4BD50" w:rsidR="00370297" w:rsidRPr="000002F9" w:rsidRDefault="00370297" w:rsidP="000002F9">
      <w:pPr>
        <w:pStyle w:val="NormalWeb"/>
        <w:spacing w:before="0" w:beforeAutospacing="0" w:after="0" w:afterAutospacing="0" w:line="480" w:lineRule="auto"/>
        <w:rPr>
          <w:color w:val="0E101A"/>
        </w:rPr>
      </w:pPr>
      <w:r w:rsidRPr="000002F9">
        <w:rPr>
          <w:color w:val="0E101A"/>
        </w:rPr>
        <w:t>● Attendants at buffets need to be neat and tidy and have other practical abilities. Due to the nature of their work, they must maintain a spotless environment at all times since they will be handling food products</w:t>
      </w:r>
      <w:r w:rsidR="000002F9" w:rsidRPr="000002F9">
        <w:rPr>
          <w:color w:val="0E101A"/>
        </w:rPr>
        <w:t xml:space="preserve"> (Hori and Chao, 2019)</w:t>
      </w:r>
      <w:r w:rsidRPr="000002F9">
        <w:rPr>
          <w:color w:val="0E101A"/>
        </w:rPr>
        <w:t>.</w:t>
      </w:r>
    </w:p>
    <w:p w14:paraId="4F7BDB35" w14:textId="77777777" w:rsidR="00370297" w:rsidRPr="000002F9" w:rsidRDefault="00370297" w:rsidP="000002F9">
      <w:pPr>
        <w:pStyle w:val="NormalWeb"/>
        <w:spacing w:before="0" w:beforeAutospacing="0" w:after="0" w:afterAutospacing="0" w:line="480" w:lineRule="auto"/>
        <w:rPr>
          <w:color w:val="0E101A"/>
        </w:rPr>
      </w:pPr>
      <w:r w:rsidRPr="000002F9">
        <w:rPr>
          <w:color w:val="0E101A"/>
        </w:rPr>
        <w:t>● Large quantities of food are handled; thus, proficiency in this area is necessary.</w:t>
      </w:r>
    </w:p>
    <w:p w14:paraId="5D956734" w14:textId="42306DC1" w:rsidR="00370297" w:rsidRPr="000002F9" w:rsidRDefault="00370297" w:rsidP="000002F9">
      <w:pPr>
        <w:pStyle w:val="NormalWeb"/>
        <w:spacing w:before="0" w:beforeAutospacing="0" w:after="0" w:afterAutospacing="0" w:line="480" w:lineRule="auto"/>
        <w:rPr>
          <w:color w:val="0E101A"/>
        </w:rPr>
      </w:pPr>
      <w:r w:rsidRPr="000002F9">
        <w:rPr>
          <w:color w:val="0E101A"/>
        </w:rPr>
        <w:t>● Some examples of necessary soft skills in customer service include patience, attention, and the ability to clearly and effectively express oneself</w:t>
      </w:r>
      <w:r w:rsidR="000002F9" w:rsidRPr="000002F9">
        <w:rPr>
          <w:color w:val="0E101A"/>
        </w:rPr>
        <w:t>.</w:t>
      </w:r>
    </w:p>
    <w:p w14:paraId="47A525C2" w14:textId="77777777" w:rsidR="00370297" w:rsidRPr="000002F9" w:rsidRDefault="00370297" w:rsidP="000002F9">
      <w:pPr>
        <w:rPr>
          <w:b/>
          <w:bCs/>
        </w:rPr>
      </w:pPr>
      <w:r w:rsidRPr="000002F9">
        <w:rPr>
          <w:b/>
          <w:bCs/>
        </w:rPr>
        <w:t>Single-point service:</w:t>
      </w:r>
    </w:p>
    <w:p w14:paraId="25A66496" w14:textId="77777777" w:rsidR="00370297" w:rsidRPr="000002F9" w:rsidRDefault="00370297" w:rsidP="000002F9">
      <w:pPr>
        <w:pStyle w:val="NormalWeb"/>
        <w:spacing w:before="0" w:beforeAutospacing="0" w:after="0" w:afterAutospacing="0" w:line="480" w:lineRule="auto"/>
        <w:rPr>
          <w:color w:val="0E101A"/>
        </w:rPr>
      </w:pPr>
      <w:r w:rsidRPr="000002F9">
        <w:rPr>
          <w:color w:val="0E101A"/>
        </w:rPr>
        <w:t>With this service, clients place their orders and make payments directly at the point of service. When the meal is finished being prepared, it is brought to the service area for distribution. Conveniences like a food court or a place where you can order food to go are examples of single-point service.</w:t>
      </w:r>
    </w:p>
    <w:p w14:paraId="7B6D918D" w14:textId="77777777" w:rsidR="00370297" w:rsidRPr="000002F9" w:rsidRDefault="00370297" w:rsidP="000002F9">
      <w:pPr>
        <w:rPr>
          <w:b/>
          <w:bCs/>
        </w:rPr>
      </w:pPr>
      <w:r w:rsidRPr="000002F9">
        <w:rPr>
          <w:b/>
          <w:bCs/>
        </w:rPr>
        <w:t>Required Skills</w:t>
      </w:r>
    </w:p>
    <w:p w14:paraId="3575BDDE" w14:textId="035CF5F3" w:rsidR="00370297" w:rsidRPr="000002F9" w:rsidRDefault="00370297" w:rsidP="000002F9">
      <w:pPr>
        <w:pStyle w:val="NormalWeb"/>
        <w:spacing w:before="0" w:beforeAutospacing="0" w:after="0" w:afterAutospacing="0" w:line="480" w:lineRule="auto"/>
        <w:rPr>
          <w:color w:val="0E101A"/>
        </w:rPr>
      </w:pPr>
      <w:r w:rsidRPr="000002F9">
        <w:rPr>
          <w:color w:val="0E101A"/>
        </w:rPr>
        <w:t>● Workers in this field need the same "soft skills" as those in many others, including communicating effectively, solving problems, remaining calm under pressure, and providing excellent customer service</w:t>
      </w:r>
      <w:r w:rsidR="000002F9" w:rsidRPr="000002F9">
        <w:rPr>
          <w:color w:val="0E101A"/>
        </w:rPr>
        <w:t xml:space="preserve"> (</w:t>
      </w:r>
      <w:proofErr w:type="spellStart"/>
      <w:r w:rsidR="000002F9" w:rsidRPr="000002F9">
        <w:rPr>
          <w:color w:val="0E101A"/>
        </w:rPr>
        <w:t>Asbari</w:t>
      </w:r>
      <w:proofErr w:type="spellEnd"/>
      <w:r w:rsidR="000002F9" w:rsidRPr="000002F9">
        <w:rPr>
          <w:color w:val="0E101A"/>
        </w:rPr>
        <w:t xml:space="preserve"> et al., 2020)</w:t>
      </w:r>
      <w:r w:rsidRPr="000002F9">
        <w:rPr>
          <w:color w:val="0E101A"/>
        </w:rPr>
        <w:t>.</w:t>
      </w:r>
    </w:p>
    <w:p w14:paraId="0101BA01" w14:textId="631A3C18" w:rsidR="00370297" w:rsidRPr="000002F9" w:rsidRDefault="00370297" w:rsidP="000002F9">
      <w:pPr>
        <w:pStyle w:val="NormalWeb"/>
        <w:spacing w:before="0" w:beforeAutospacing="0" w:after="0" w:afterAutospacing="0" w:line="480" w:lineRule="auto"/>
        <w:rPr>
          <w:color w:val="0E101A"/>
        </w:rPr>
      </w:pPr>
      <w:r w:rsidRPr="000002F9">
        <w:rPr>
          <w:color w:val="0E101A"/>
        </w:rPr>
        <w:lastRenderedPageBreak/>
        <w:t>● They need technical proficiency to handle orders using an automated system. They need to be familiar with both card and cash transactions. It also requires the ability to manage stock</w:t>
      </w:r>
      <w:r w:rsidR="000002F9" w:rsidRPr="000002F9">
        <w:rPr>
          <w:color w:val="0E101A"/>
        </w:rPr>
        <w:t>.</w:t>
      </w:r>
    </w:p>
    <w:p w14:paraId="3A496F5C" w14:textId="77777777" w:rsidR="00370297" w:rsidRPr="000002F9" w:rsidRDefault="00370297" w:rsidP="000002F9">
      <w:pPr>
        <w:rPr>
          <w:b/>
          <w:bCs/>
        </w:rPr>
      </w:pPr>
      <w:r w:rsidRPr="000002F9">
        <w:rPr>
          <w:b/>
          <w:bCs/>
        </w:rPr>
        <w:t>Personal reflection</w:t>
      </w:r>
    </w:p>
    <w:p w14:paraId="2E4202B4" w14:textId="77777777" w:rsidR="00370297" w:rsidRPr="000002F9" w:rsidRDefault="00370297" w:rsidP="000002F9">
      <w:pPr>
        <w:pStyle w:val="NormalWeb"/>
        <w:spacing w:before="0" w:beforeAutospacing="0" w:after="0" w:afterAutospacing="0" w:line="480" w:lineRule="auto"/>
        <w:rPr>
          <w:color w:val="0E101A"/>
        </w:rPr>
      </w:pPr>
      <w:r w:rsidRPr="000002F9">
        <w:rPr>
          <w:color w:val="0E101A"/>
        </w:rPr>
        <w:t>Previous job experience taught me that delivering excellent customer service is essential in the hospitality industry. The visitors' happiness should be your priority. Many obstacles were in my way when I first began working in this industry, but my supervisor was there to assist me in overcoming them. I picked up a lot of new skills on the job, including how to neatly stack napkins and neatly arrange cutlery and spice sets. I have a knack for getting my point through, but to succeed in my industry, I need to hone my communication skills even more.</w:t>
      </w:r>
    </w:p>
    <w:p w14:paraId="356E7002" w14:textId="77777777" w:rsidR="00370297" w:rsidRPr="000002F9" w:rsidRDefault="00370297" w:rsidP="000002F9">
      <w:pPr>
        <w:pStyle w:val="Heading2"/>
      </w:pPr>
      <w:bookmarkStart w:id="4" w:name="_Toc126323377"/>
      <w:r w:rsidRPr="000002F9">
        <w:t>Conclusion</w:t>
      </w:r>
      <w:bookmarkEnd w:id="4"/>
    </w:p>
    <w:p w14:paraId="68CBD48A" w14:textId="77777777" w:rsidR="00370297" w:rsidRPr="000002F9" w:rsidRDefault="00370297" w:rsidP="000002F9">
      <w:pPr>
        <w:pStyle w:val="NormalWeb"/>
        <w:spacing w:before="0" w:beforeAutospacing="0" w:after="0" w:afterAutospacing="0" w:line="480" w:lineRule="auto"/>
        <w:rPr>
          <w:color w:val="0E101A"/>
        </w:rPr>
      </w:pPr>
      <w:r w:rsidRPr="000002F9">
        <w:rPr>
          <w:color w:val="0E101A"/>
        </w:rPr>
        <w:t>It is clear from the preceding discussion that there is a wide range of hard and soft skills needed to succeed in the food and beverage service industry. Employees are essential to the success of the company since they are the ones that deal directly with clients. Therefore, workers must constantly develop their abilities.</w:t>
      </w:r>
    </w:p>
    <w:p w14:paraId="3834FE27" w14:textId="77777777" w:rsidR="00807424" w:rsidRPr="000002F9" w:rsidRDefault="00807424" w:rsidP="000002F9">
      <w:pPr>
        <w:spacing w:line="480" w:lineRule="auto"/>
        <w:jc w:val="both"/>
        <w:rPr>
          <w:rFonts w:ascii="Times New Roman" w:hAnsi="Times New Roman" w:cs="Times New Roman"/>
          <w:sz w:val="24"/>
          <w:szCs w:val="24"/>
        </w:rPr>
        <w:sectPr w:rsidR="00807424" w:rsidRPr="000002F9">
          <w:footerReference w:type="default" r:id="rId10"/>
          <w:pgSz w:w="12240" w:h="15840"/>
          <w:pgMar w:top="1360" w:right="1320" w:bottom="960" w:left="1340" w:header="0" w:footer="765" w:gutter="0"/>
          <w:cols w:space="720"/>
        </w:sectPr>
      </w:pPr>
    </w:p>
    <w:p w14:paraId="6406EB31" w14:textId="77777777" w:rsidR="00807424" w:rsidRPr="000002F9" w:rsidRDefault="000002F9" w:rsidP="000002F9">
      <w:pPr>
        <w:pStyle w:val="Heading2"/>
      </w:pPr>
      <w:bookmarkStart w:id="5" w:name="_TOC_250000"/>
      <w:bookmarkStart w:id="6" w:name="_Toc126323378"/>
      <w:bookmarkEnd w:id="5"/>
      <w:r w:rsidRPr="000002F9">
        <w:lastRenderedPageBreak/>
        <w:t>References</w:t>
      </w:r>
      <w:bookmarkEnd w:id="6"/>
    </w:p>
    <w:p w14:paraId="1D6C2A42" w14:textId="77777777" w:rsidR="000002F9" w:rsidRPr="000002F9" w:rsidRDefault="000002F9" w:rsidP="000002F9">
      <w:pPr>
        <w:spacing w:line="480" w:lineRule="auto"/>
        <w:rPr>
          <w:rFonts w:ascii="Times New Roman" w:hAnsi="Times New Roman" w:cs="Times New Roman"/>
          <w:sz w:val="24"/>
          <w:szCs w:val="24"/>
          <w:shd w:val="clear" w:color="auto" w:fill="FFFFFF"/>
        </w:rPr>
      </w:pPr>
      <w:proofErr w:type="spellStart"/>
      <w:r w:rsidRPr="000002F9">
        <w:rPr>
          <w:rFonts w:ascii="Times New Roman" w:hAnsi="Times New Roman" w:cs="Times New Roman"/>
          <w:sz w:val="24"/>
          <w:szCs w:val="24"/>
          <w:shd w:val="clear" w:color="auto" w:fill="FFFFFF"/>
        </w:rPr>
        <w:t>Asbari</w:t>
      </w:r>
      <w:proofErr w:type="spellEnd"/>
      <w:r w:rsidRPr="000002F9">
        <w:rPr>
          <w:rFonts w:ascii="Times New Roman" w:hAnsi="Times New Roman" w:cs="Times New Roman"/>
          <w:sz w:val="24"/>
          <w:szCs w:val="24"/>
          <w:shd w:val="clear" w:color="auto" w:fill="FFFFFF"/>
        </w:rPr>
        <w:t xml:space="preserve">, M., </w:t>
      </w:r>
      <w:proofErr w:type="spellStart"/>
      <w:r w:rsidRPr="000002F9">
        <w:rPr>
          <w:rFonts w:ascii="Times New Roman" w:hAnsi="Times New Roman" w:cs="Times New Roman"/>
          <w:sz w:val="24"/>
          <w:szCs w:val="24"/>
          <w:shd w:val="clear" w:color="auto" w:fill="FFFFFF"/>
        </w:rPr>
        <w:t>Purwanto</w:t>
      </w:r>
      <w:proofErr w:type="spellEnd"/>
      <w:r w:rsidRPr="000002F9">
        <w:rPr>
          <w:rFonts w:ascii="Times New Roman" w:hAnsi="Times New Roman" w:cs="Times New Roman"/>
          <w:sz w:val="24"/>
          <w:szCs w:val="24"/>
          <w:shd w:val="clear" w:color="auto" w:fill="FFFFFF"/>
        </w:rPr>
        <w:t xml:space="preserve">, A., Ong, F., </w:t>
      </w:r>
      <w:proofErr w:type="spellStart"/>
      <w:r w:rsidRPr="000002F9">
        <w:rPr>
          <w:rFonts w:ascii="Times New Roman" w:hAnsi="Times New Roman" w:cs="Times New Roman"/>
          <w:sz w:val="24"/>
          <w:szCs w:val="24"/>
          <w:shd w:val="clear" w:color="auto" w:fill="FFFFFF"/>
        </w:rPr>
        <w:t>Mustikasiwi</w:t>
      </w:r>
      <w:proofErr w:type="spellEnd"/>
      <w:r w:rsidRPr="000002F9">
        <w:rPr>
          <w:rFonts w:ascii="Times New Roman" w:hAnsi="Times New Roman" w:cs="Times New Roman"/>
          <w:sz w:val="24"/>
          <w:szCs w:val="24"/>
          <w:shd w:val="clear" w:color="auto" w:fill="FFFFFF"/>
        </w:rPr>
        <w:t xml:space="preserve">, A., </w:t>
      </w:r>
      <w:proofErr w:type="spellStart"/>
      <w:r w:rsidRPr="000002F9">
        <w:rPr>
          <w:rFonts w:ascii="Times New Roman" w:hAnsi="Times New Roman" w:cs="Times New Roman"/>
          <w:sz w:val="24"/>
          <w:szCs w:val="24"/>
          <w:shd w:val="clear" w:color="auto" w:fill="FFFFFF"/>
        </w:rPr>
        <w:t>Maesaroh</w:t>
      </w:r>
      <w:proofErr w:type="spellEnd"/>
      <w:r w:rsidRPr="000002F9">
        <w:rPr>
          <w:rFonts w:ascii="Times New Roman" w:hAnsi="Times New Roman" w:cs="Times New Roman"/>
          <w:sz w:val="24"/>
          <w:szCs w:val="24"/>
          <w:shd w:val="clear" w:color="auto" w:fill="FFFFFF"/>
        </w:rPr>
        <w:t xml:space="preserve">, S., </w:t>
      </w:r>
      <w:proofErr w:type="spellStart"/>
      <w:r w:rsidRPr="000002F9">
        <w:rPr>
          <w:rFonts w:ascii="Times New Roman" w:hAnsi="Times New Roman" w:cs="Times New Roman"/>
          <w:sz w:val="24"/>
          <w:szCs w:val="24"/>
          <w:shd w:val="clear" w:color="auto" w:fill="FFFFFF"/>
        </w:rPr>
        <w:t>Mustofa</w:t>
      </w:r>
      <w:proofErr w:type="spellEnd"/>
      <w:r w:rsidRPr="000002F9">
        <w:rPr>
          <w:rFonts w:ascii="Times New Roman" w:hAnsi="Times New Roman" w:cs="Times New Roman"/>
          <w:sz w:val="24"/>
          <w:szCs w:val="24"/>
          <w:shd w:val="clear" w:color="auto" w:fill="FFFFFF"/>
        </w:rPr>
        <w:t xml:space="preserve">, M., </w:t>
      </w:r>
      <w:proofErr w:type="spellStart"/>
      <w:r w:rsidRPr="000002F9">
        <w:rPr>
          <w:rFonts w:ascii="Times New Roman" w:hAnsi="Times New Roman" w:cs="Times New Roman"/>
          <w:sz w:val="24"/>
          <w:szCs w:val="24"/>
          <w:shd w:val="clear" w:color="auto" w:fill="FFFFFF"/>
        </w:rPr>
        <w:t>Hutagalung</w:t>
      </w:r>
      <w:proofErr w:type="spellEnd"/>
      <w:r w:rsidRPr="000002F9">
        <w:rPr>
          <w:rFonts w:ascii="Times New Roman" w:hAnsi="Times New Roman" w:cs="Times New Roman"/>
          <w:sz w:val="24"/>
          <w:szCs w:val="24"/>
          <w:shd w:val="clear" w:color="auto" w:fill="FFFFFF"/>
        </w:rPr>
        <w:t xml:space="preserve">, D. and </w:t>
      </w:r>
      <w:proofErr w:type="spellStart"/>
      <w:r w:rsidRPr="000002F9">
        <w:rPr>
          <w:rFonts w:ascii="Times New Roman" w:hAnsi="Times New Roman" w:cs="Times New Roman"/>
          <w:sz w:val="24"/>
          <w:szCs w:val="24"/>
          <w:shd w:val="clear" w:color="auto" w:fill="FFFFFF"/>
        </w:rPr>
        <w:t>Andriyani</w:t>
      </w:r>
      <w:proofErr w:type="spellEnd"/>
      <w:r w:rsidRPr="000002F9">
        <w:rPr>
          <w:rFonts w:ascii="Times New Roman" w:hAnsi="Times New Roman" w:cs="Times New Roman"/>
          <w:sz w:val="24"/>
          <w:szCs w:val="24"/>
          <w:shd w:val="clear" w:color="auto" w:fill="FFFFFF"/>
        </w:rPr>
        <w:t>, Y., 2020. Impact of hard skills, soft skills and organizational culture: lecturer innovation competencies as mediating. </w:t>
      </w:r>
      <w:proofErr w:type="spellStart"/>
      <w:r w:rsidRPr="000002F9">
        <w:rPr>
          <w:rFonts w:ascii="Times New Roman" w:hAnsi="Times New Roman" w:cs="Times New Roman"/>
          <w:i/>
          <w:iCs/>
          <w:sz w:val="24"/>
          <w:szCs w:val="24"/>
          <w:shd w:val="clear" w:color="auto" w:fill="FFFFFF"/>
        </w:rPr>
        <w:t>EduPsyCouns</w:t>
      </w:r>
      <w:proofErr w:type="spellEnd"/>
      <w:r w:rsidRPr="000002F9">
        <w:rPr>
          <w:rFonts w:ascii="Times New Roman" w:hAnsi="Times New Roman" w:cs="Times New Roman"/>
          <w:i/>
          <w:iCs/>
          <w:sz w:val="24"/>
          <w:szCs w:val="24"/>
          <w:shd w:val="clear" w:color="auto" w:fill="FFFFFF"/>
        </w:rPr>
        <w:t>: Journal of Education, Psychology and Counseling</w:t>
      </w:r>
      <w:r w:rsidRPr="000002F9">
        <w:rPr>
          <w:rFonts w:ascii="Times New Roman" w:hAnsi="Times New Roman" w:cs="Times New Roman"/>
          <w:sz w:val="24"/>
          <w:szCs w:val="24"/>
          <w:shd w:val="clear" w:color="auto" w:fill="FFFFFF"/>
        </w:rPr>
        <w:t>, </w:t>
      </w:r>
      <w:r w:rsidRPr="000002F9">
        <w:rPr>
          <w:rFonts w:ascii="Times New Roman" w:hAnsi="Times New Roman" w:cs="Times New Roman"/>
          <w:i/>
          <w:iCs/>
          <w:sz w:val="24"/>
          <w:szCs w:val="24"/>
          <w:shd w:val="clear" w:color="auto" w:fill="FFFFFF"/>
        </w:rPr>
        <w:t>2</w:t>
      </w:r>
      <w:r w:rsidRPr="000002F9">
        <w:rPr>
          <w:rFonts w:ascii="Times New Roman" w:hAnsi="Times New Roman" w:cs="Times New Roman"/>
          <w:sz w:val="24"/>
          <w:szCs w:val="24"/>
          <w:shd w:val="clear" w:color="auto" w:fill="FFFFFF"/>
        </w:rPr>
        <w:t>(1), pp.101-121.</w:t>
      </w:r>
    </w:p>
    <w:p w14:paraId="599DD4E1" w14:textId="77777777" w:rsidR="000002F9" w:rsidRPr="000002F9" w:rsidRDefault="000002F9" w:rsidP="000002F9">
      <w:pPr>
        <w:spacing w:line="480" w:lineRule="auto"/>
        <w:rPr>
          <w:rFonts w:ascii="Times New Roman" w:hAnsi="Times New Roman" w:cs="Times New Roman"/>
          <w:sz w:val="24"/>
          <w:szCs w:val="24"/>
          <w:shd w:val="clear" w:color="auto" w:fill="FFFFFF"/>
        </w:rPr>
      </w:pPr>
      <w:proofErr w:type="spellStart"/>
      <w:r w:rsidRPr="000002F9">
        <w:rPr>
          <w:rFonts w:ascii="Times New Roman" w:hAnsi="Times New Roman" w:cs="Times New Roman"/>
          <w:sz w:val="24"/>
          <w:szCs w:val="24"/>
          <w:shd w:val="clear" w:color="auto" w:fill="FFFFFF"/>
        </w:rPr>
        <w:t>Boguslavskyy</w:t>
      </w:r>
      <w:proofErr w:type="spellEnd"/>
      <w:r w:rsidRPr="000002F9">
        <w:rPr>
          <w:rFonts w:ascii="Times New Roman" w:hAnsi="Times New Roman" w:cs="Times New Roman"/>
          <w:sz w:val="24"/>
          <w:szCs w:val="24"/>
          <w:shd w:val="clear" w:color="auto" w:fill="FFFFFF"/>
        </w:rPr>
        <w:t>, A. and Nikitina, T., 2021. The dynamics of development of the main types of food and beverage services in the hotel and restaurant entrepreneurship.</w:t>
      </w:r>
    </w:p>
    <w:p w14:paraId="16FCB0B4" w14:textId="77777777" w:rsidR="000002F9" w:rsidRPr="000002F9" w:rsidRDefault="000002F9" w:rsidP="000002F9">
      <w:pPr>
        <w:spacing w:line="480" w:lineRule="auto"/>
        <w:rPr>
          <w:rFonts w:ascii="Times New Roman" w:hAnsi="Times New Roman" w:cs="Times New Roman"/>
          <w:sz w:val="24"/>
          <w:szCs w:val="24"/>
        </w:rPr>
      </w:pPr>
      <w:r w:rsidRPr="000002F9">
        <w:rPr>
          <w:rFonts w:ascii="Times New Roman" w:hAnsi="Times New Roman" w:cs="Times New Roman"/>
          <w:sz w:val="24"/>
          <w:szCs w:val="24"/>
        </w:rPr>
        <w:t>EMPLOYEES</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OF</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FOOD AND</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BEVERAGES</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INDUSTRIES.</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International</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Journal</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of</w:t>
      </w:r>
      <w:r w:rsidRPr="000002F9">
        <w:rPr>
          <w:rFonts w:ascii="Times New Roman" w:hAnsi="Times New Roman" w:cs="Times New Roman"/>
          <w:spacing w:val="-61"/>
          <w:sz w:val="24"/>
          <w:szCs w:val="24"/>
        </w:rPr>
        <w:t xml:space="preserve"> </w:t>
      </w:r>
      <w:r w:rsidRPr="000002F9">
        <w:rPr>
          <w:rFonts w:ascii="Times New Roman" w:hAnsi="Times New Roman" w:cs="Times New Roman"/>
          <w:sz w:val="24"/>
          <w:szCs w:val="24"/>
        </w:rPr>
        <w:t>Organizational</w:t>
      </w:r>
      <w:r w:rsidRPr="000002F9">
        <w:rPr>
          <w:rFonts w:ascii="Times New Roman" w:hAnsi="Times New Roman" w:cs="Times New Roman"/>
          <w:spacing w:val="3"/>
          <w:sz w:val="24"/>
          <w:szCs w:val="24"/>
        </w:rPr>
        <w:t xml:space="preserve"> </w:t>
      </w:r>
      <w:r w:rsidRPr="000002F9">
        <w:rPr>
          <w:rFonts w:ascii="Times New Roman" w:hAnsi="Times New Roman" w:cs="Times New Roman"/>
          <w:sz w:val="24"/>
          <w:szCs w:val="24"/>
        </w:rPr>
        <w:t>Innovation,</w:t>
      </w:r>
      <w:r w:rsidRPr="000002F9">
        <w:rPr>
          <w:rFonts w:ascii="Times New Roman" w:hAnsi="Times New Roman" w:cs="Times New Roman"/>
          <w:spacing w:val="3"/>
          <w:sz w:val="24"/>
          <w:szCs w:val="24"/>
        </w:rPr>
        <w:t xml:space="preserve"> </w:t>
      </w:r>
      <w:r w:rsidRPr="000002F9">
        <w:rPr>
          <w:rFonts w:ascii="Times New Roman" w:hAnsi="Times New Roman" w:cs="Times New Roman"/>
          <w:sz w:val="24"/>
          <w:szCs w:val="24"/>
        </w:rPr>
        <w:t>11(4).</w:t>
      </w:r>
    </w:p>
    <w:p w14:paraId="7713B19E" w14:textId="77777777" w:rsidR="000002F9" w:rsidRPr="000002F9" w:rsidRDefault="000002F9" w:rsidP="000002F9">
      <w:pPr>
        <w:spacing w:line="480" w:lineRule="auto"/>
        <w:rPr>
          <w:rFonts w:ascii="Times New Roman" w:hAnsi="Times New Roman" w:cs="Times New Roman"/>
          <w:sz w:val="24"/>
          <w:szCs w:val="24"/>
        </w:rPr>
      </w:pPr>
      <w:r w:rsidRPr="000002F9">
        <w:rPr>
          <w:rFonts w:ascii="Times New Roman" w:hAnsi="Times New Roman" w:cs="Times New Roman"/>
          <w:sz w:val="24"/>
          <w:szCs w:val="24"/>
        </w:rPr>
        <w:t>Hori, N. and Chao, R.F., (2019). THE IMPACT OF SURFACE ACTING, DEEP ACTING</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AND</w:t>
      </w:r>
      <w:r w:rsidRPr="000002F9">
        <w:rPr>
          <w:rFonts w:ascii="Times New Roman" w:hAnsi="Times New Roman" w:cs="Times New Roman"/>
          <w:spacing w:val="5"/>
          <w:sz w:val="24"/>
          <w:szCs w:val="24"/>
        </w:rPr>
        <w:t xml:space="preserve"> </w:t>
      </w:r>
      <w:r w:rsidRPr="000002F9">
        <w:rPr>
          <w:rFonts w:ascii="Times New Roman" w:hAnsi="Times New Roman" w:cs="Times New Roman"/>
          <w:sz w:val="24"/>
          <w:szCs w:val="24"/>
        </w:rPr>
        <w:t>EMOTIONAL</w:t>
      </w:r>
      <w:r w:rsidRPr="000002F9">
        <w:rPr>
          <w:rFonts w:ascii="Times New Roman" w:hAnsi="Times New Roman" w:cs="Times New Roman"/>
          <w:spacing w:val="60"/>
          <w:sz w:val="24"/>
          <w:szCs w:val="24"/>
        </w:rPr>
        <w:t xml:space="preserve"> </w:t>
      </w:r>
      <w:r w:rsidRPr="000002F9">
        <w:rPr>
          <w:rFonts w:ascii="Times New Roman" w:hAnsi="Times New Roman" w:cs="Times New Roman"/>
          <w:sz w:val="24"/>
          <w:szCs w:val="24"/>
        </w:rPr>
        <w:t>EXHAUSTION</w:t>
      </w:r>
      <w:r w:rsidRPr="000002F9">
        <w:rPr>
          <w:rFonts w:ascii="Times New Roman" w:hAnsi="Times New Roman" w:cs="Times New Roman"/>
          <w:spacing w:val="7"/>
          <w:sz w:val="24"/>
          <w:szCs w:val="24"/>
        </w:rPr>
        <w:t xml:space="preserve"> </w:t>
      </w:r>
      <w:r w:rsidRPr="000002F9">
        <w:rPr>
          <w:rFonts w:ascii="Times New Roman" w:hAnsi="Times New Roman" w:cs="Times New Roman"/>
          <w:sz w:val="24"/>
          <w:szCs w:val="24"/>
        </w:rPr>
        <w:t>ON</w:t>
      </w:r>
      <w:r w:rsidRPr="000002F9">
        <w:rPr>
          <w:rFonts w:ascii="Times New Roman" w:hAnsi="Times New Roman" w:cs="Times New Roman"/>
          <w:spacing w:val="5"/>
          <w:sz w:val="24"/>
          <w:szCs w:val="24"/>
        </w:rPr>
        <w:t xml:space="preserve"> </w:t>
      </w:r>
      <w:r w:rsidRPr="000002F9">
        <w:rPr>
          <w:rFonts w:ascii="Times New Roman" w:hAnsi="Times New Roman" w:cs="Times New Roman"/>
          <w:sz w:val="24"/>
          <w:szCs w:val="24"/>
        </w:rPr>
        <w:t>SUBJECTIVE</w:t>
      </w:r>
      <w:r w:rsidRPr="000002F9">
        <w:rPr>
          <w:rFonts w:ascii="Times New Roman" w:hAnsi="Times New Roman" w:cs="Times New Roman"/>
          <w:spacing w:val="6"/>
          <w:sz w:val="24"/>
          <w:szCs w:val="24"/>
        </w:rPr>
        <w:t xml:space="preserve"> </w:t>
      </w:r>
      <w:r w:rsidRPr="000002F9">
        <w:rPr>
          <w:rFonts w:ascii="Times New Roman" w:hAnsi="Times New Roman" w:cs="Times New Roman"/>
          <w:sz w:val="24"/>
          <w:szCs w:val="24"/>
        </w:rPr>
        <w:t>WELL-BEING</w:t>
      </w:r>
      <w:r w:rsidRPr="000002F9">
        <w:rPr>
          <w:rFonts w:ascii="Times New Roman" w:hAnsi="Times New Roman" w:cs="Times New Roman"/>
          <w:spacing w:val="6"/>
          <w:sz w:val="24"/>
          <w:szCs w:val="24"/>
        </w:rPr>
        <w:t xml:space="preserve"> </w:t>
      </w:r>
      <w:r w:rsidRPr="000002F9">
        <w:rPr>
          <w:rFonts w:ascii="Times New Roman" w:hAnsi="Times New Roman" w:cs="Times New Roman"/>
          <w:sz w:val="24"/>
          <w:szCs w:val="24"/>
        </w:rPr>
        <w:t>IN</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THE</w:t>
      </w:r>
    </w:p>
    <w:p w14:paraId="4991FE7F" w14:textId="77777777" w:rsidR="000002F9" w:rsidRPr="000002F9" w:rsidRDefault="000002F9" w:rsidP="000002F9">
      <w:pPr>
        <w:spacing w:line="480" w:lineRule="auto"/>
        <w:rPr>
          <w:rFonts w:ascii="Times New Roman" w:hAnsi="Times New Roman" w:cs="Times New Roman"/>
          <w:sz w:val="24"/>
          <w:szCs w:val="24"/>
          <w:shd w:val="clear" w:color="auto" w:fill="FFFFFF"/>
        </w:rPr>
      </w:pPr>
      <w:r w:rsidRPr="000002F9">
        <w:rPr>
          <w:rFonts w:ascii="Times New Roman" w:hAnsi="Times New Roman" w:cs="Times New Roman"/>
          <w:sz w:val="24"/>
          <w:szCs w:val="24"/>
          <w:shd w:val="clear" w:color="auto" w:fill="FFFFFF"/>
        </w:rPr>
        <w:t xml:space="preserve">Lorenz, B.A.S., Hartmann, M. and </w:t>
      </w:r>
      <w:proofErr w:type="spellStart"/>
      <w:r w:rsidRPr="000002F9">
        <w:rPr>
          <w:rFonts w:ascii="Times New Roman" w:hAnsi="Times New Roman" w:cs="Times New Roman"/>
          <w:sz w:val="24"/>
          <w:szCs w:val="24"/>
          <w:shd w:val="clear" w:color="auto" w:fill="FFFFFF"/>
        </w:rPr>
        <w:t>Langen</w:t>
      </w:r>
      <w:proofErr w:type="spellEnd"/>
      <w:r w:rsidRPr="000002F9">
        <w:rPr>
          <w:rFonts w:ascii="Times New Roman" w:hAnsi="Times New Roman" w:cs="Times New Roman"/>
          <w:sz w:val="24"/>
          <w:szCs w:val="24"/>
          <w:shd w:val="clear" w:color="auto" w:fill="FFFFFF"/>
        </w:rPr>
        <w:t>, N., 2017. What makes people leave their food? The interaction of personal and situational factors leading to plate leftovers in canteens. </w:t>
      </w:r>
      <w:r w:rsidRPr="000002F9">
        <w:rPr>
          <w:rFonts w:ascii="Times New Roman" w:hAnsi="Times New Roman" w:cs="Times New Roman"/>
          <w:i/>
          <w:iCs/>
          <w:sz w:val="24"/>
          <w:szCs w:val="24"/>
          <w:shd w:val="clear" w:color="auto" w:fill="FFFFFF"/>
        </w:rPr>
        <w:t>Appetite</w:t>
      </w:r>
      <w:r w:rsidRPr="000002F9">
        <w:rPr>
          <w:rFonts w:ascii="Times New Roman" w:hAnsi="Times New Roman" w:cs="Times New Roman"/>
          <w:sz w:val="24"/>
          <w:szCs w:val="24"/>
          <w:shd w:val="clear" w:color="auto" w:fill="FFFFFF"/>
        </w:rPr>
        <w:t>, </w:t>
      </w:r>
      <w:r w:rsidRPr="000002F9">
        <w:rPr>
          <w:rFonts w:ascii="Times New Roman" w:hAnsi="Times New Roman" w:cs="Times New Roman"/>
          <w:i/>
          <w:iCs/>
          <w:sz w:val="24"/>
          <w:szCs w:val="24"/>
          <w:shd w:val="clear" w:color="auto" w:fill="FFFFFF"/>
        </w:rPr>
        <w:t>116</w:t>
      </w:r>
      <w:r w:rsidRPr="000002F9">
        <w:rPr>
          <w:rFonts w:ascii="Times New Roman" w:hAnsi="Times New Roman" w:cs="Times New Roman"/>
          <w:sz w:val="24"/>
          <w:szCs w:val="24"/>
          <w:shd w:val="clear" w:color="auto" w:fill="FFFFFF"/>
        </w:rPr>
        <w:t>, pp.45-56.</w:t>
      </w:r>
    </w:p>
    <w:p w14:paraId="00DD30F9" w14:textId="77777777" w:rsidR="000002F9" w:rsidRPr="000002F9" w:rsidRDefault="000002F9" w:rsidP="000002F9">
      <w:pPr>
        <w:spacing w:line="480" w:lineRule="auto"/>
        <w:rPr>
          <w:rFonts w:ascii="Times New Roman" w:hAnsi="Times New Roman" w:cs="Times New Roman"/>
          <w:sz w:val="24"/>
          <w:szCs w:val="24"/>
        </w:rPr>
      </w:pPr>
      <w:proofErr w:type="spellStart"/>
      <w:r w:rsidRPr="000002F9">
        <w:rPr>
          <w:rFonts w:ascii="Times New Roman" w:hAnsi="Times New Roman" w:cs="Times New Roman"/>
          <w:sz w:val="24"/>
          <w:szCs w:val="24"/>
        </w:rPr>
        <w:t>Mahafzah</w:t>
      </w:r>
      <w:proofErr w:type="spellEnd"/>
      <w:r w:rsidRPr="000002F9">
        <w:rPr>
          <w:rFonts w:ascii="Times New Roman" w:hAnsi="Times New Roman" w:cs="Times New Roman"/>
          <w:sz w:val="24"/>
          <w:szCs w:val="24"/>
        </w:rPr>
        <w:t>,</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A.G.,</w:t>
      </w:r>
      <w:r w:rsidRPr="000002F9">
        <w:rPr>
          <w:rFonts w:ascii="Times New Roman" w:hAnsi="Times New Roman" w:cs="Times New Roman"/>
          <w:spacing w:val="1"/>
          <w:sz w:val="24"/>
          <w:szCs w:val="24"/>
        </w:rPr>
        <w:t xml:space="preserve"> </w:t>
      </w:r>
      <w:proofErr w:type="spellStart"/>
      <w:r w:rsidRPr="000002F9">
        <w:rPr>
          <w:rFonts w:ascii="Times New Roman" w:hAnsi="Times New Roman" w:cs="Times New Roman"/>
          <w:sz w:val="24"/>
          <w:szCs w:val="24"/>
        </w:rPr>
        <w:t>Aljawarneh</w:t>
      </w:r>
      <w:proofErr w:type="spellEnd"/>
      <w:r w:rsidRPr="000002F9">
        <w:rPr>
          <w:rFonts w:ascii="Times New Roman" w:hAnsi="Times New Roman" w:cs="Times New Roman"/>
          <w:sz w:val="24"/>
          <w:szCs w:val="24"/>
        </w:rPr>
        <w:t>,</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N.M.,</w:t>
      </w:r>
      <w:r w:rsidRPr="000002F9">
        <w:rPr>
          <w:rFonts w:ascii="Times New Roman" w:hAnsi="Times New Roman" w:cs="Times New Roman"/>
          <w:spacing w:val="1"/>
          <w:sz w:val="24"/>
          <w:szCs w:val="24"/>
        </w:rPr>
        <w:t xml:space="preserve"> </w:t>
      </w:r>
      <w:proofErr w:type="spellStart"/>
      <w:r w:rsidRPr="000002F9">
        <w:rPr>
          <w:rFonts w:ascii="Times New Roman" w:hAnsi="Times New Roman" w:cs="Times New Roman"/>
          <w:sz w:val="24"/>
          <w:szCs w:val="24"/>
        </w:rPr>
        <w:t>Alomari</w:t>
      </w:r>
      <w:proofErr w:type="spellEnd"/>
      <w:r w:rsidRPr="000002F9">
        <w:rPr>
          <w:rFonts w:ascii="Times New Roman" w:hAnsi="Times New Roman" w:cs="Times New Roman"/>
          <w:sz w:val="24"/>
          <w:szCs w:val="24"/>
        </w:rPr>
        <w:t>,</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K.A.K.,</w:t>
      </w:r>
      <w:r w:rsidRPr="000002F9">
        <w:rPr>
          <w:rFonts w:ascii="Times New Roman" w:hAnsi="Times New Roman" w:cs="Times New Roman"/>
          <w:spacing w:val="1"/>
          <w:sz w:val="24"/>
          <w:szCs w:val="24"/>
        </w:rPr>
        <w:t xml:space="preserve"> </w:t>
      </w:r>
      <w:proofErr w:type="spellStart"/>
      <w:r w:rsidRPr="000002F9">
        <w:rPr>
          <w:rFonts w:ascii="Times New Roman" w:hAnsi="Times New Roman" w:cs="Times New Roman"/>
          <w:sz w:val="24"/>
          <w:szCs w:val="24"/>
        </w:rPr>
        <w:t>Altahat</w:t>
      </w:r>
      <w:proofErr w:type="spellEnd"/>
      <w:r w:rsidRPr="000002F9">
        <w:rPr>
          <w:rFonts w:ascii="Times New Roman" w:hAnsi="Times New Roman" w:cs="Times New Roman"/>
          <w:sz w:val="24"/>
          <w:szCs w:val="24"/>
        </w:rPr>
        <w:t>,</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S.</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and</w:t>
      </w:r>
      <w:r w:rsidRPr="000002F9">
        <w:rPr>
          <w:rFonts w:ascii="Times New Roman" w:hAnsi="Times New Roman" w:cs="Times New Roman"/>
          <w:spacing w:val="1"/>
          <w:sz w:val="24"/>
          <w:szCs w:val="24"/>
        </w:rPr>
        <w:t xml:space="preserve"> </w:t>
      </w:r>
      <w:proofErr w:type="spellStart"/>
      <w:r w:rsidRPr="000002F9">
        <w:rPr>
          <w:rFonts w:ascii="Times New Roman" w:hAnsi="Times New Roman" w:cs="Times New Roman"/>
          <w:sz w:val="24"/>
          <w:szCs w:val="24"/>
        </w:rPr>
        <w:t>Alomari</w:t>
      </w:r>
      <w:proofErr w:type="spellEnd"/>
      <w:r w:rsidRPr="000002F9">
        <w:rPr>
          <w:rFonts w:ascii="Times New Roman" w:hAnsi="Times New Roman" w:cs="Times New Roman"/>
          <w:sz w:val="24"/>
          <w:szCs w:val="24"/>
        </w:rPr>
        <w:t>,</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Z.S.,</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(2020). Impact of customer relationship management on food and beverage service</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 xml:space="preserve">quality: The mediating role of </w:t>
      </w:r>
      <w:proofErr w:type="gramStart"/>
      <w:r w:rsidRPr="000002F9">
        <w:rPr>
          <w:rFonts w:ascii="Times New Roman" w:hAnsi="Times New Roman" w:cs="Times New Roman"/>
          <w:sz w:val="24"/>
          <w:szCs w:val="24"/>
        </w:rPr>
        <w:t>employees</w:t>
      </w:r>
      <w:proofErr w:type="gramEnd"/>
      <w:r w:rsidRPr="000002F9">
        <w:rPr>
          <w:rFonts w:ascii="Times New Roman" w:hAnsi="Times New Roman" w:cs="Times New Roman"/>
          <w:sz w:val="24"/>
          <w:szCs w:val="24"/>
        </w:rPr>
        <w:t xml:space="preserve"> satisfaction. Humanities &amp; Social Sciences</w:t>
      </w:r>
      <w:r w:rsidRPr="000002F9">
        <w:rPr>
          <w:rFonts w:ascii="Times New Roman" w:hAnsi="Times New Roman" w:cs="Times New Roman"/>
          <w:spacing w:val="1"/>
          <w:sz w:val="24"/>
          <w:szCs w:val="24"/>
        </w:rPr>
        <w:t xml:space="preserve"> </w:t>
      </w:r>
      <w:r w:rsidRPr="000002F9">
        <w:rPr>
          <w:rFonts w:ascii="Times New Roman" w:hAnsi="Times New Roman" w:cs="Times New Roman"/>
          <w:sz w:val="24"/>
          <w:szCs w:val="24"/>
        </w:rPr>
        <w:t>Reviews, 8(2),</w:t>
      </w:r>
      <w:r w:rsidRPr="000002F9">
        <w:rPr>
          <w:rFonts w:ascii="Times New Roman" w:hAnsi="Times New Roman" w:cs="Times New Roman"/>
          <w:spacing w:val="3"/>
          <w:sz w:val="24"/>
          <w:szCs w:val="24"/>
        </w:rPr>
        <w:t xml:space="preserve"> </w:t>
      </w:r>
      <w:r w:rsidRPr="000002F9">
        <w:rPr>
          <w:rFonts w:ascii="Times New Roman" w:hAnsi="Times New Roman" w:cs="Times New Roman"/>
          <w:sz w:val="24"/>
          <w:szCs w:val="24"/>
        </w:rPr>
        <w:t>pp.222-230.</w:t>
      </w:r>
    </w:p>
    <w:p w14:paraId="40AC63F9" w14:textId="77777777" w:rsidR="000002F9" w:rsidRPr="000002F9" w:rsidRDefault="000002F9" w:rsidP="000002F9">
      <w:pPr>
        <w:spacing w:line="480" w:lineRule="auto"/>
        <w:rPr>
          <w:rFonts w:ascii="Times New Roman" w:hAnsi="Times New Roman" w:cs="Times New Roman"/>
          <w:sz w:val="24"/>
          <w:szCs w:val="24"/>
        </w:rPr>
      </w:pPr>
      <w:r w:rsidRPr="000002F9">
        <w:rPr>
          <w:rFonts w:ascii="Times New Roman" w:hAnsi="Times New Roman" w:cs="Times New Roman"/>
          <w:color w:val="212121"/>
          <w:sz w:val="24"/>
          <w:szCs w:val="24"/>
        </w:rPr>
        <w:t xml:space="preserve">Weber, M.R., Lee, J. and Crawford, A., 2020. A </w:t>
      </w:r>
      <w:proofErr w:type="gramStart"/>
      <w:r w:rsidRPr="000002F9">
        <w:rPr>
          <w:rFonts w:ascii="Times New Roman" w:hAnsi="Times New Roman" w:cs="Times New Roman"/>
          <w:color w:val="212121"/>
          <w:sz w:val="24"/>
          <w:szCs w:val="24"/>
        </w:rPr>
        <w:t>suggested best practices</w:t>
      </w:r>
      <w:proofErr w:type="gramEnd"/>
      <w:r w:rsidRPr="000002F9">
        <w:rPr>
          <w:rFonts w:ascii="Times New Roman" w:hAnsi="Times New Roman" w:cs="Times New Roman"/>
          <w:color w:val="212121"/>
          <w:sz w:val="24"/>
          <w:szCs w:val="24"/>
        </w:rPr>
        <w:t xml:space="preserve"> for enhancing</w:t>
      </w:r>
      <w:r w:rsidRPr="000002F9">
        <w:rPr>
          <w:rFonts w:ascii="Times New Roman" w:hAnsi="Times New Roman" w:cs="Times New Roman"/>
          <w:color w:val="212121"/>
          <w:spacing w:val="1"/>
          <w:sz w:val="24"/>
          <w:szCs w:val="24"/>
        </w:rPr>
        <w:t xml:space="preserve"> </w:t>
      </w:r>
      <w:r w:rsidRPr="000002F9">
        <w:rPr>
          <w:rFonts w:ascii="Times New Roman" w:hAnsi="Times New Roman" w:cs="Times New Roman"/>
          <w:color w:val="212121"/>
          <w:sz w:val="24"/>
          <w:szCs w:val="24"/>
        </w:rPr>
        <w:t xml:space="preserve">performance of soft skills with entry-level hospitality managers. </w:t>
      </w:r>
      <w:r w:rsidRPr="000002F9">
        <w:rPr>
          <w:rFonts w:ascii="Times New Roman" w:hAnsi="Times New Roman" w:cs="Times New Roman"/>
          <w:i/>
          <w:color w:val="212121"/>
          <w:sz w:val="24"/>
          <w:szCs w:val="24"/>
        </w:rPr>
        <w:t>Anatolia</w:t>
      </w:r>
      <w:r w:rsidRPr="000002F9">
        <w:rPr>
          <w:rFonts w:ascii="Times New Roman" w:hAnsi="Times New Roman" w:cs="Times New Roman"/>
          <w:color w:val="212121"/>
          <w:sz w:val="24"/>
          <w:szCs w:val="24"/>
        </w:rPr>
        <w:t xml:space="preserve">, </w:t>
      </w:r>
      <w:r w:rsidRPr="000002F9">
        <w:rPr>
          <w:rFonts w:ascii="Times New Roman" w:hAnsi="Times New Roman" w:cs="Times New Roman"/>
          <w:i/>
          <w:color w:val="212121"/>
          <w:sz w:val="24"/>
          <w:szCs w:val="24"/>
        </w:rPr>
        <w:t>31</w:t>
      </w:r>
      <w:r w:rsidRPr="000002F9">
        <w:rPr>
          <w:rFonts w:ascii="Times New Roman" w:hAnsi="Times New Roman" w:cs="Times New Roman"/>
          <w:color w:val="212121"/>
          <w:sz w:val="24"/>
          <w:szCs w:val="24"/>
        </w:rPr>
        <w:t>(1), pp.76-</w:t>
      </w:r>
      <w:r w:rsidRPr="000002F9">
        <w:rPr>
          <w:rFonts w:ascii="Times New Roman" w:hAnsi="Times New Roman" w:cs="Times New Roman"/>
          <w:color w:val="212121"/>
          <w:spacing w:val="1"/>
          <w:sz w:val="24"/>
          <w:szCs w:val="24"/>
        </w:rPr>
        <w:t xml:space="preserve"> </w:t>
      </w:r>
      <w:r w:rsidRPr="000002F9">
        <w:rPr>
          <w:rFonts w:ascii="Times New Roman" w:hAnsi="Times New Roman" w:cs="Times New Roman"/>
          <w:color w:val="212121"/>
          <w:sz w:val="24"/>
          <w:szCs w:val="24"/>
        </w:rPr>
        <w:t>87.</w:t>
      </w:r>
    </w:p>
    <w:sectPr w:rsidR="000002F9" w:rsidRPr="000002F9">
      <w:pgSz w:w="12240" w:h="15840"/>
      <w:pgMar w:top="1360" w:right="1320" w:bottom="960" w:left="1340" w:header="0" w:footer="7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9409E" w14:textId="77777777" w:rsidR="00872B9B" w:rsidRDefault="00872B9B">
      <w:r>
        <w:separator/>
      </w:r>
    </w:p>
  </w:endnote>
  <w:endnote w:type="continuationSeparator" w:id="0">
    <w:p w14:paraId="3DEBADA3" w14:textId="77777777" w:rsidR="00872B9B" w:rsidRDefault="00872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F36E3" w14:textId="57CBCFA4" w:rsidR="00807424" w:rsidRDefault="000002F9">
    <w:pPr>
      <w:pStyle w:val="BodyText"/>
      <w:spacing w:line="14" w:lineRule="auto"/>
      <w:rPr>
        <w:sz w:val="20"/>
      </w:rPr>
    </w:pPr>
    <w:r>
      <w:rPr>
        <w:noProof/>
      </w:rPr>
      <mc:AlternateContent>
        <mc:Choice Requires="wps">
          <w:drawing>
            <wp:anchor distT="0" distB="0" distL="114300" distR="114300" simplePos="0" relativeHeight="487497728" behindDoc="1" locked="0" layoutInCell="1" allowOverlap="1" wp14:anchorId="2CAAE8D0" wp14:editId="01489013">
              <wp:simplePos x="0" y="0"/>
              <wp:positionH relativeFrom="page">
                <wp:posOffset>383540</wp:posOffset>
              </wp:positionH>
              <wp:positionV relativeFrom="page">
                <wp:posOffset>9523730</wp:posOffset>
              </wp:positionV>
              <wp:extent cx="4856480" cy="13843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648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837DA5" w14:textId="28E6AF10" w:rsidR="00807424" w:rsidRDefault="00807424">
                          <w:pPr>
                            <w:spacing w:before="13"/>
                            <w:ind w:left="20"/>
                            <w:rPr>
                              <w:rFonts w:asci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AAE8D0" id="_x0000_t202" coordsize="21600,21600" o:spt="202" path="m,l,21600r21600,l21600,xe">
              <v:stroke joinstyle="miter"/>
              <v:path gradientshapeok="t" o:connecttype="rect"/>
            </v:shapetype>
            <v:shape id="Text Box 5" o:spid="_x0000_s1026" type="#_x0000_t202" style="position:absolute;margin-left:30.2pt;margin-top:749.9pt;width:382.4pt;height:10.9pt;z-index:-1581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" filled="f" stroked="f">
              <v:textbox inset="0,0,0,0">
                <w:txbxContent>
                  <w:p w14:paraId="0A837DA5" w14:textId="28E6AF10" w:rsidR="00807424" w:rsidRDefault="00807424">
                    <w:pPr>
                      <w:spacing w:before="13"/>
                      <w:ind w:left="20"/>
                      <w:rPr>
                        <w:rFonts w:ascii="Times New Roman"/>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81C17" w14:textId="4C5B4125" w:rsidR="00807424" w:rsidRPr="00A5596E" w:rsidRDefault="00807424" w:rsidP="00A55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A379F" w14:textId="77777777" w:rsidR="00872B9B" w:rsidRDefault="00872B9B">
      <w:r>
        <w:separator/>
      </w:r>
    </w:p>
  </w:footnote>
  <w:footnote w:type="continuationSeparator" w:id="0">
    <w:p w14:paraId="37CF0EAB" w14:textId="77777777" w:rsidR="00872B9B" w:rsidRDefault="00872B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3148986"/>
      <w:docPartObj>
        <w:docPartGallery w:val="Page Numbers (Top of Page)"/>
        <w:docPartUnique/>
      </w:docPartObj>
    </w:sdtPr>
    <w:sdtEndPr>
      <w:rPr>
        <w:noProof/>
      </w:rPr>
    </w:sdtEndPr>
    <w:sdtContent>
      <w:p w14:paraId="34322F8D" w14:textId="110D70C3" w:rsidR="000002F9" w:rsidRDefault="000002F9">
        <w:pPr>
          <w:pStyle w:val="Header"/>
          <w:jc w:val="right"/>
        </w:pPr>
        <w:r>
          <w:t xml:space="preserve">Name </w:t>
        </w:r>
        <w:r>
          <w:tab/>
        </w:r>
        <w:r>
          <w:tab/>
        </w:r>
        <w:r>
          <w:fldChar w:fldCharType="begin"/>
        </w:r>
        <w:r>
          <w:instrText xml:space="preserve"> PAGE   \* MERGEFORMAT </w:instrText>
        </w:r>
        <w:r>
          <w:fldChar w:fldCharType="separate"/>
        </w:r>
        <w:r>
          <w:rPr>
            <w:noProof/>
          </w:rPr>
          <w:t>2</w:t>
        </w:r>
        <w:r>
          <w:rPr>
            <w:noProof/>
          </w:rPr>
          <w:fldChar w:fldCharType="end"/>
        </w:r>
      </w:p>
    </w:sdtContent>
  </w:sdt>
  <w:p w14:paraId="5A983C54" w14:textId="77777777" w:rsidR="000002F9" w:rsidRDefault="000002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8060C"/>
    <w:multiLevelType w:val="multilevel"/>
    <w:tmpl w:val="5B2AC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2E7D68"/>
    <w:multiLevelType w:val="hybridMultilevel"/>
    <w:tmpl w:val="91E20D96"/>
    <w:lvl w:ilvl="0" w:tplc="913AC730">
      <w:start w:val="1"/>
      <w:numFmt w:val="decimal"/>
      <w:lvlText w:val="%1."/>
      <w:lvlJc w:val="left"/>
      <w:pPr>
        <w:ind w:left="585" w:hanging="264"/>
      </w:pPr>
      <w:rPr>
        <w:rFonts w:ascii="Microsoft Sans Serif" w:eastAsia="Microsoft Sans Serif" w:hAnsi="Microsoft Sans Serif" w:cs="Microsoft Sans Serif" w:hint="default"/>
        <w:w w:val="100"/>
        <w:sz w:val="24"/>
        <w:szCs w:val="24"/>
        <w:lang w:val="en-US" w:eastAsia="en-US" w:bidi="ar-SA"/>
      </w:rPr>
    </w:lvl>
    <w:lvl w:ilvl="1" w:tplc="082604A8">
      <w:numFmt w:val="bullet"/>
      <w:lvlText w:val="•"/>
      <w:lvlJc w:val="left"/>
      <w:pPr>
        <w:ind w:left="1480" w:hanging="264"/>
      </w:pPr>
      <w:rPr>
        <w:rFonts w:hint="default"/>
        <w:lang w:val="en-US" w:eastAsia="en-US" w:bidi="ar-SA"/>
      </w:rPr>
    </w:lvl>
    <w:lvl w:ilvl="2" w:tplc="F18E8548">
      <w:numFmt w:val="bullet"/>
      <w:lvlText w:val="•"/>
      <w:lvlJc w:val="left"/>
      <w:pPr>
        <w:ind w:left="2380" w:hanging="264"/>
      </w:pPr>
      <w:rPr>
        <w:rFonts w:hint="default"/>
        <w:lang w:val="en-US" w:eastAsia="en-US" w:bidi="ar-SA"/>
      </w:rPr>
    </w:lvl>
    <w:lvl w:ilvl="3" w:tplc="842E8104">
      <w:numFmt w:val="bullet"/>
      <w:lvlText w:val="•"/>
      <w:lvlJc w:val="left"/>
      <w:pPr>
        <w:ind w:left="3280" w:hanging="264"/>
      </w:pPr>
      <w:rPr>
        <w:rFonts w:hint="default"/>
        <w:lang w:val="en-US" w:eastAsia="en-US" w:bidi="ar-SA"/>
      </w:rPr>
    </w:lvl>
    <w:lvl w:ilvl="4" w:tplc="D3643A72">
      <w:numFmt w:val="bullet"/>
      <w:lvlText w:val="•"/>
      <w:lvlJc w:val="left"/>
      <w:pPr>
        <w:ind w:left="4180" w:hanging="264"/>
      </w:pPr>
      <w:rPr>
        <w:rFonts w:hint="default"/>
        <w:lang w:val="en-US" w:eastAsia="en-US" w:bidi="ar-SA"/>
      </w:rPr>
    </w:lvl>
    <w:lvl w:ilvl="5" w:tplc="97A4DFC8">
      <w:numFmt w:val="bullet"/>
      <w:lvlText w:val="•"/>
      <w:lvlJc w:val="left"/>
      <w:pPr>
        <w:ind w:left="5080" w:hanging="264"/>
      </w:pPr>
      <w:rPr>
        <w:rFonts w:hint="default"/>
        <w:lang w:val="en-US" w:eastAsia="en-US" w:bidi="ar-SA"/>
      </w:rPr>
    </w:lvl>
    <w:lvl w:ilvl="6" w:tplc="7520AE48">
      <w:numFmt w:val="bullet"/>
      <w:lvlText w:val="•"/>
      <w:lvlJc w:val="left"/>
      <w:pPr>
        <w:ind w:left="5980" w:hanging="264"/>
      </w:pPr>
      <w:rPr>
        <w:rFonts w:hint="default"/>
        <w:lang w:val="en-US" w:eastAsia="en-US" w:bidi="ar-SA"/>
      </w:rPr>
    </w:lvl>
    <w:lvl w:ilvl="7" w:tplc="8C9CE590">
      <w:numFmt w:val="bullet"/>
      <w:lvlText w:val="•"/>
      <w:lvlJc w:val="left"/>
      <w:pPr>
        <w:ind w:left="6880" w:hanging="264"/>
      </w:pPr>
      <w:rPr>
        <w:rFonts w:hint="default"/>
        <w:lang w:val="en-US" w:eastAsia="en-US" w:bidi="ar-SA"/>
      </w:rPr>
    </w:lvl>
    <w:lvl w:ilvl="8" w:tplc="6CE63732">
      <w:numFmt w:val="bullet"/>
      <w:lvlText w:val="•"/>
      <w:lvlJc w:val="left"/>
      <w:pPr>
        <w:ind w:left="7780" w:hanging="264"/>
      </w:pPr>
      <w:rPr>
        <w:rFonts w:hint="default"/>
        <w:lang w:val="en-US" w:eastAsia="en-US" w:bidi="ar-SA"/>
      </w:rPr>
    </w:lvl>
  </w:abstractNum>
  <w:abstractNum w:abstractNumId="2" w15:restartNumberingAfterBreak="0">
    <w:nsid w:val="1A311039"/>
    <w:multiLevelType w:val="hybridMultilevel"/>
    <w:tmpl w:val="0082E44E"/>
    <w:lvl w:ilvl="0" w:tplc="348A0184">
      <w:numFmt w:val="bullet"/>
      <w:lvlText w:val="●"/>
      <w:lvlJc w:val="left"/>
      <w:pPr>
        <w:ind w:left="822" w:hanging="360"/>
      </w:pPr>
      <w:rPr>
        <w:rFonts w:ascii="Microsoft Sans Serif" w:eastAsia="Microsoft Sans Serif" w:hAnsi="Microsoft Sans Serif" w:cs="Microsoft Sans Serif" w:hint="default"/>
        <w:w w:val="100"/>
        <w:sz w:val="24"/>
        <w:szCs w:val="24"/>
        <w:lang w:val="en-US" w:eastAsia="en-US" w:bidi="ar-SA"/>
      </w:rPr>
    </w:lvl>
    <w:lvl w:ilvl="1" w:tplc="7BA25C76">
      <w:numFmt w:val="bullet"/>
      <w:lvlText w:val="•"/>
      <w:lvlJc w:val="left"/>
      <w:pPr>
        <w:ind w:left="1696" w:hanging="360"/>
      </w:pPr>
      <w:rPr>
        <w:rFonts w:hint="default"/>
        <w:lang w:val="en-US" w:eastAsia="en-US" w:bidi="ar-SA"/>
      </w:rPr>
    </w:lvl>
    <w:lvl w:ilvl="2" w:tplc="7708D1C2">
      <w:numFmt w:val="bullet"/>
      <w:lvlText w:val="•"/>
      <w:lvlJc w:val="left"/>
      <w:pPr>
        <w:ind w:left="2572" w:hanging="360"/>
      </w:pPr>
      <w:rPr>
        <w:rFonts w:hint="default"/>
        <w:lang w:val="en-US" w:eastAsia="en-US" w:bidi="ar-SA"/>
      </w:rPr>
    </w:lvl>
    <w:lvl w:ilvl="3" w:tplc="AB4AC512">
      <w:numFmt w:val="bullet"/>
      <w:lvlText w:val="•"/>
      <w:lvlJc w:val="left"/>
      <w:pPr>
        <w:ind w:left="3448" w:hanging="360"/>
      </w:pPr>
      <w:rPr>
        <w:rFonts w:hint="default"/>
        <w:lang w:val="en-US" w:eastAsia="en-US" w:bidi="ar-SA"/>
      </w:rPr>
    </w:lvl>
    <w:lvl w:ilvl="4" w:tplc="B60A2878">
      <w:numFmt w:val="bullet"/>
      <w:lvlText w:val="•"/>
      <w:lvlJc w:val="left"/>
      <w:pPr>
        <w:ind w:left="4324" w:hanging="360"/>
      </w:pPr>
      <w:rPr>
        <w:rFonts w:hint="default"/>
        <w:lang w:val="en-US" w:eastAsia="en-US" w:bidi="ar-SA"/>
      </w:rPr>
    </w:lvl>
    <w:lvl w:ilvl="5" w:tplc="E2E0614C">
      <w:numFmt w:val="bullet"/>
      <w:lvlText w:val="•"/>
      <w:lvlJc w:val="left"/>
      <w:pPr>
        <w:ind w:left="5200" w:hanging="360"/>
      </w:pPr>
      <w:rPr>
        <w:rFonts w:hint="default"/>
        <w:lang w:val="en-US" w:eastAsia="en-US" w:bidi="ar-SA"/>
      </w:rPr>
    </w:lvl>
    <w:lvl w:ilvl="6" w:tplc="37D8A614">
      <w:numFmt w:val="bullet"/>
      <w:lvlText w:val="•"/>
      <w:lvlJc w:val="left"/>
      <w:pPr>
        <w:ind w:left="6076" w:hanging="360"/>
      </w:pPr>
      <w:rPr>
        <w:rFonts w:hint="default"/>
        <w:lang w:val="en-US" w:eastAsia="en-US" w:bidi="ar-SA"/>
      </w:rPr>
    </w:lvl>
    <w:lvl w:ilvl="7" w:tplc="C1404A7E">
      <w:numFmt w:val="bullet"/>
      <w:lvlText w:val="•"/>
      <w:lvlJc w:val="left"/>
      <w:pPr>
        <w:ind w:left="6952" w:hanging="360"/>
      </w:pPr>
      <w:rPr>
        <w:rFonts w:hint="default"/>
        <w:lang w:val="en-US" w:eastAsia="en-US" w:bidi="ar-SA"/>
      </w:rPr>
    </w:lvl>
    <w:lvl w:ilvl="8" w:tplc="273A54DA">
      <w:numFmt w:val="bullet"/>
      <w:lvlText w:val="•"/>
      <w:lvlJc w:val="left"/>
      <w:pPr>
        <w:ind w:left="7828" w:hanging="360"/>
      </w:pPr>
      <w:rPr>
        <w:rFonts w:hint="default"/>
        <w:lang w:val="en-US" w:eastAsia="en-US" w:bidi="ar-SA"/>
      </w:rPr>
    </w:lvl>
  </w:abstractNum>
  <w:abstractNum w:abstractNumId="3" w15:restartNumberingAfterBreak="0">
    <w:nsid w:val="67E34CB4"/>
    <w:multiLevelType w:val="hybridMultilevel"/>
    <w:tmpl w:val="A1C239B4"/>
    <w:lvl w:ilvl="0" w:tplc="37C28A2E">
      <w:start w:val="1"/>
      <w:numFmt w:val="decimal"/>
      <w:lvlText w:val="%1."/>
      <w:lvlJc w:val="left"/>
      <w:pPr>
        <w:ind w:left="369" w:hanging="268"/>
      </w:pPr>
      <w:rPr>
        <w:rFonts w:ascii="Arial" w:eastAsia="Arial" w:hAnsi="Arial" w:cs="Arial" w:hint="default"/>
        <w:b/>
        <w:bCs/>
        <w:w w:val="100"/>
        <w:sz w:val="24"/>
        <w:szCs w:val="24"/>
        <w:lang w:val="en-US" w:eastAsia="en-US" w:bidi="ar-SA"/>
      </w:rPr>
    </w:lvl>
    <w:lvl w:ilvl="1" w:tplc="7F48906A">
      <w:numFmt w:val="bullet"/>
      <w:lvlText w:val="●"/>
      <w:lvlJc w:val="left"/>
      <w:pPr>
        <w:ind w:left="822" w:hanging="360"/>
      </w:pPr>
      <w:rPr>
        <w:rFonts w:ascii="Microsoft Sans Serif" w:eastAsia="Microsoft Sans Serif" w:hAnsi="Microsoft Sans Serif" w:cs="Microsoft Sans Serif" w:hint="default"/>
        <w:w w:val="100"/>
        <w:sz w:val="24"/>
        <w:szCs w:val="24"/>
        <w:lang w:val="en-US" w:eastAsia="en-US" w:bidi="ar-SA"/>
      </w:rPr>
    </w:lvl>
    <w:lvl w:ilvl="2" w:tplc="99A49A62">
      <w:numFmt w:val="bullet"/>
      <w:lvlText w:val="•"/>
      <w:lvlJc w:val="left"/>
      <w:pPr>
        <w:ind w:left="1793" w:hanging="360"/>
      </w:pPr>
      <w:rPr>
        <w:rFonts w:hint="default"/>
        <w:lang w:val="en-US" w:eastAsia="en-US" w:bidi="ar-SA"/>
      </w:rPr>
    </w:lvl>
    <w:lvl w:ilvl="3" w:tplc="1E865DEC">
      <w:numFmt w:val="bullet"/>
      <w:lvlText w:val="•"/>
      <w:lvlJc w:val="left"/>
      <w:pPr>
        <w:ind w:left="2766" w:hanging="360"/>
      </w:pPr>
      <w:rPr>
        <w:rFonts w:hint="default"/>
        <w:lang w:val="en-US" w:eastAsia="en-US" w:bidi="ar-SA"/>
      </w:rPr>
    </w:lvl>
    <w:lvl w:ilvl="4" w:tplc="B8E0F51E">
      <w:numFmt w:val="bullet"/>
      <w:lvlText w:val="•"/>
      <w:lvlJc w:val="left"/>
      <w:pPr>
        <w:ind w:left="3740" w:hanging="360"/>
      </w:pPr>
      <w:rPr>
        <w:rFonts w:hint="default"/>
        <w:lang w:val="en-US" w:eastAsia="en-US" w:bidi="ar-SA"/>
      </w:rPr>
    </w:lvl>
    <w:lvl w:ilvl="5" w:tplc="14C8858E">
      <w:numFmt w:val="bullet"/>
      <w:lvlText w:val="•"/>
      <w:lvlJc w:val="left"/>
      <w:pPr>
        <w:ind w:left="4713" w:hanging="360"/>
      </w:pPr>
      <w:rPr>
        <w:rFonts w:hint="default"/>
        <w:lang w:val="en-US" w:eastAsia="en-US" w:bidi="ar-SA"/>
      </w:rPr>
    </w:lvl>
    <w:lvl w:ilvl="6" w:tplc="01B6FD4A">
      <w:numFmt w:val="bullet"/>
      <w:lvlText w:val="•"/>
      <w:lvlJc w:val="left"/>
      <w:pPr>
        <w:ind w:left="5686" w:hanging="360"/>
      </w:pPr>
      <w:rPr>
        <w:rFonts w:hint="default"/>
        <w:lang w:val="en-US" w:eastAsia="en-US" w:bidi="ar-SA"/>
      </w:rPr>
    </w:lvl>
    <w:lvl w:ilvl="7" w:tplc="B8786A22">
      <w:numFmt w:val="bullet"/>
      <w:lvlText w:val="•"/>
      <w:lvlJc w:val="left"/>
      <w:pPr>
        <w:ind w:left="6660" w:hanging="360"/>
      </w:pPr>
      <w:rPr>
        <w:rFonts w:hint="default"/>
        <w:lang w:val="en-US" w:eastAsia="en-US" w:bidi="ar-SA"/>
      </w:rPr>
    </w:lvl>
    <w:lvl w:ilvl="8" w:tplc="20384498">
      <w:numFmt w:val="bullet"/>
      <w:lvlText w:val="•"/>
      <w:lvlJc w:val="left"/>
      <w:pPr>
        <w:ind w:left="7633" w:hanging="360"/>
      </w:pPr>
      <w:rPr>
        <w:rFonts w:hint="default"/>
        <w:lang w:val="en-US" w:eastAsia="en-US" w:bidi="ar-SA"/>
      </w:rPr>
    </w:lvl>
  </w:abstractNum>
  <w:abstractNum w:abstractNumId="4" w15:restartNumberingAfterBreak="0">
    <w:nsid w:val="76100633"/>
    <w:multiLevelType w:val="multilevel"/>
    <w:tmpl w:val="F30A9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7118929">
    <w:abstractNumId w:val="2"/>
  </w:num>
  <w:num w:numId="2" w16cid:durableId="1098868117">
    <w:abstractNumId w:val="3"/>
  </w:num>
  <w:num w:numId="3" w16cid:durableId="507333729">
    <w:abstractNumId w:val="1"/>
  </w:num>
  <w:num w:numId="4" w16cid:durableId="1731422575">
    <w:abstractNumId w:val="4"/>
  </w:num>
  <w:num w:numId="5" w16cid:durableId="214583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LQ0MDQ2NTUxNrYwNDdX0lEKTi0uzszPAykwrAUAS0zCHiwAAAA="/>
  </w:docVars>
  <w:rsids>
    <w:rsidRoot w:val="00807424"/>
    <w:rsid w:val="000002F9"/>
    <w:rsid w:val="00225973"/>
    <w:rsid w:val="00370297"/>
    <w:rsid w:val="00615B4D"/>
    <w:rsid w:val="00807424"/>
    <w:rsid w:val="00872B9B"/>
    <w:rsid w:val="00A5596E"/>
    <w:rsid w:val="00C07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7EA4E"/>
  <w15:docId w15:val="{21214A89-9CBD-4AD5-A165-927E2A661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rPr>
  </w:style>
  <w:style w:type="paragraph" w:styleId="Heading1">
    <w:name w:val="heading 1"/>
    <w:basedOn w:val="Normal"/>
    <w:uiPriority w:val="9"/>
    <w:qFormat/>
    <w:pPr>
      <w:ind w:left="252"/>
      <w:outlineLvl w:val="0"/>
    </w:pPr>
    <w:rPr>
      <w:sz w:val="28"/>
      <w:szCs w:val="28"/>
    </w:rPr>
  </w:style>
  <w:style w:type="paragraph" w:styleId="Heading2">
    <w:name w:val="heading 2"/>
    <w:basedOn w:val="Normal"/>
    <w:uiPriority w:val="9"/>
    <w:unhideWhenUsed/>
    <w:qFormat/>
    <w:pPr>
      <w:ind w:left="101"/>
      <w:outlineLvl w:val="1"/>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42"/>
      <w:ind w:left="101"/>
    </w:pPr>
    <w:rPr>
      <w:sz w:val="24"/>
      <w:szCs w:val="24"/>
    </w:rPr>
  </w:style>
  <w:style w:type="paragraph" w:styleId="TOC2">
    <w:name w:val="toc 2"/>
    <w:basedOn w:val="Normal"/>
    <w:uiPriority w:val="39"/>
    <w:qFormat/>
    <w:pPr>
      <w:spacing w:before="242"/>
      <w:ind w:left="589" w:hanging="269"/>
    </w:pPr>
    <w:rPr>
      <w:sz w:val="24"/>
      <w:szCs w:val="24"/>
    </w:rPr>
  </w:style>
  <w:style w:type="paragraph" w:styleId="TOC3">
    <w:name w:val="toc 3"/>
    <w:basedOn w:val="Normal"/>
    <w:uiPriority w:val="1"/>
    <w:qFormat/>
    <w:pPr>
      <w:spacing w:before="242"/>
      <w:ind w:left="541"/>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42"/>
      <w:ind w:left="821"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5596E"/>
    <w:pPr>
      <w:tabs>
        <w:tab w:val="center" w:pos="4680"/>
        <w:tab w:val="right" w:pos="9360"/>
      </w:tabs>
    </w:pPr>
  </w:style>
  <w:style w:type="character" w:customStyle="1" w:styleId="HeaderChar">
    <w:name w:val="Header Char"/>
    <w:basedOn w:val="DefaultParagraphFont"/>
    <w:link w:val="Header"/>
    <w:uiPriority w:val="99"/>
    <w:rsid w:val="00A5596E"/>
    <w:rPr>
      <w:rFonts w:ascii="Microsoft Sans Serif" w:eastAsia="Microsoft Sans Serif" w:hAnsi="Microsoft Sans Serif" w:cs="Microsoft Sans Serif"/>
    </w:rPr>
  </w:style>
  <w:style w:type="paragraph" w:styleId="Footer">
    <w:name w:val="footer"/>
    <w:basedOn w:val="Normal"/>
    <w:link w:val="FooterChar"/>
    <w:uiPriority w:val="99"/>
    <w:unhideWhenUsed/>
    <w:rsid w:val="00A5596E"/>
    <w:pPr>
      <w:tabs>
        <w:tab w:val="center" w:pos="4680"/>
        <w:tab w:val="right" w:pos="9360"/>
      </w:tabs>
    </w:pPr>
  </w:style>
  <w:style w:type="character" w:customStyle="1" w:styleId="FooterChar">
    <w:name w:val="Footer Char"/>
    <w:basedOn w:val="DefaultParagraphFont"/>
    <w:link w:val="Footer"/>
    <w:uiPriority w:val="99"/>
    <w:rsid w:val="00A5596E"/>
    <w:rPr>
      <w:rFonts w:ascii="Microsoft Sans Serif" w:eastAsia="Microsoft Sans Serif" w:hAnsi="Microsoft Sans Serif" w:cs="Microsoft Sans Serif"/>
    </w:rPr>
  </w:style>
  <w:style w:type="paragraph" w:styleId="NormalWeb">
    <w:name w:val="Normal (Web)"/>
    <w:basedOn w:val="Normal"/>
    <w:uiPriority w:val="99"/>
    <w:semiHidden/>
    <w:unhideWhenUsed/>
    <w:rsid w:val="00370297"/>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370297"/>
    <w:rPr>
      <w:b/>
      <w:bCs/>
    </w:rPr>
  </w:style>
  <w:style w:type="paragraph" w:styleId="TOCHeading">
    <w:name w:val="TOC Heading"/>
    <w:basedOn w:val="Heading1"/>
    <w:next w:val="Normal"/>
    <w:uiPriority w:val="39"/>
    <w:unhideWhenUsed/>
    <w:qFormat/>
    <w:rsid w:val="000002F9"/>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0002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5876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C3E344-C506-488E-A5B9-9B85AE1566F9}">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29CA2-DD0B-4F88-8B37-3B10B1DF8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3116</Words>
  <Characters>3927</Characters>
  <Application>Microsoft Office Word</Application>
  <DocSecurity>0</DocSecurity>
  <Lines>302</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keywords>Downloader: 100000861284714,Uploader: 100000846355853,CHDL-UGC-Meta</cp:keywords>
  <cp:lastModifiedBy>kelly muthomi</cp:lastModifiedBy>
  <cp:revision>3</cp:revision>
  <dcterms:created xsi:type="dcterms:W3CDTF">2023-02-03T10:31:00Z</dcterms:created>
  <dcterms:modified xsi:type="dcterms:W3CDTF">2023-02-03T12:37:00Z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2023-02-03T00:00:00Z</vt:filetime>
  </property>
  <property fmtid="{D5CDD505-2E9C-101B-9397-08002B2CF9AE}" pid="3" name="LastSaved">
    <vt:filetime>2023-02-03T00:00:00Z</vt:filetime>
  </property>
  <property fmtid="{D5CDD505-2E9C-101B-9397-08002B2CF9AE}" pid="4" name="GrammarlyDocumentId">
    <vt:lpwstr>eb7739a354fe7c3b9c682aebd055aa1a38242c48a5d9921c25cc89d1e587e7dd</vt:lpwstr>
  </property>
</Properties>
</file>