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57FA" w:rsidRDefault="00760470" w:rsidP="00760470">
      <w:pPr>
        <w:jc w:val="center"/>
        <w:rPr>
          <w:b/>
          <w:sz w:val="28"/>
          <w:szCs w:val="28"/>
        </w:rPr>
      </w:pPr>
      <w:r>
        <w:rPr>
          <w:b/>
          <w:sz w:val="28"/>
          <w:szCs w:val="28"/>
        </w:rPr>
        <w:t>Contact Stresses</w:t>
      </w:r>
    </w:p>
    <w:p w:rsidR="00760470" w:rsidRDefault="00760470" w:rsidP="00760470">
      <w:pPr>
        <w:rPr>
          <w:b/>
          <w:sz w:val="24"/>
          <w:szCs w:val="24"/>
        </w:rPr>
      </w:pPr>
      <w:r>
        <w:rPr>
          <w:b/>
          <w:sz w:val="24"/>
          <w:szCs w:val="24"/>
        </w:rPr>
        <w:t>Introduction</w:t>
      </w:r>
    </w:p>
    <w:p w:rsidR="00760470" w:rsidRDefault="00760470" w:rsidP="00760470">
      <w:pPr>
        <w:rPr>
          <w:sz w:val="24"/>
          <w:szCs w:val="24"/>
        </w:rPr>
      </w:pPr>
      <w:r>
        <w:rPr>
          <w:sz w:val="24"/>
          <w:szCs w:val="24"/>
        </w:rPr>
        <w:t>When a load is applied over a small area of contact this will result in unusually high values of stress.  These situations arise on a microscopic scale whenever force is transmitted through bodies in contact.  Hence, the study of contact mechanics concerns the deformation of solids that touch one another at one or more points.  This subject is formulated from mechanics of materials and continuum mechanics, and focuses on mathematical derivations involving elastic, viscoelastic, and plastic bodies in static or dynamic contact.</w:t>
      </w:r>
    </w:p>
    <w:p w:rsidR="00760470" w:rsidRDefault="00760470" w:rsidP="00760470">
      <w:pPr>
        <w:rPr>
          <w:sz w:val="24"/>
          <w:szCs w:val="24"/>
        </w:rPr>
      </w:pPr>
      <w:r>
        <w:rPr>
          <w:sz w:val="24"/>
          <w:szCs w:val="24"/>
        </w:rPr>
        <w:t xml:space="preserve">The </w:t>
      </w:r>
      <w:r w:rsidR="00FD6B0F">
        <w:rPr>
          <w:sz w:val="24"/>
          <w:szCs w:val="24"/>
        </w:rPr>
        <w:t xml:space="preserve">founding analysis of elastic contact stresses, by Heinrich Hertz, was published in 1881, and the stresses experienced at the mating surfaces of curved bodies in compression are called </w:t>
      </w:r>
      <w:r w:rsidR="00FD6B0F" w:rsidRPr="00FD6B0F">
        <w:rPr>
          <w:i/>
          <w:sz w:val="24"/>
          <w:szCs w:val="24"/>
        </w:rPr>
        <w:t>Hertz contact stresses</w:t>
      </w:r>
      <w:r w:rsidR="00FD6B0F">
        <w:rPr>
          <w:sz w:val="24"/>
          <w:szCs w:val="24"/>
        </w:rPr>
        <w:t>.  Contact mechanics provides necessary information for the safe and energy efficient design of devices in contact, and for the study of tribology and indentation hardness assessment of materials.</w:t>
      </w:r>
    </w:p>
    <w:p w:rsidR="00FD6B0F" w:rsidRDefault="00FD6B0F" w:rsidP="00760470">
      <w:pPr>
        <w:rPr>
          <w:sz w:val="24"/>
          <w:szCs w:val="24"/>
        </w:rPr>
      </w:pPr>
      <w:proofErr w:type="spellStart"/>
      <w:r>
        <w:rPr>
          <w:sz w:val="24"/>
          <w:szCs w:val="24"/>
        </w:rPr>
        <w:t>Hertzian</w:t>
      </w:r>
      <w:proofErr w:type="spellEnd"/>
      <w:r>
        <w:rPr>
          <w:sz w:val="24"/>
          <w:szCs w:val="24"/>
        </w:rPr>
        <w:t xml:space="preserve"> contact stress refers to the locali</w:t>
      </w:r>
      <w:r w:rsidR="00DB3786">
        <w:rPr>
          <w:sz w:val="24"/>
          <w:szCs w:val="24"/>
        </w:rPr>
        <w:t>sed stresses that develop as one or more</w:t>
      </w:r>
      <w:r>
        <w:rPr>
          <w:sz w:val="24"/>
          <w:szCs w:val="24"/>
        </w:rPr>
        <w:t xml:space="preserve"> curved surfaces come into contact with one another, and deform slightly under the applied loads.</w:t>
      </w:r>
      <w:r w:rsidR="00DB3786">
        <w:rPr>
          <w:sz w:val="24"/>
          <w:szCs w:val="24"/>
        </w:rPr>
        <w:t xml:space="preserve">  The magnitude of the deformation is dependent on the modulus of elasticity of the material in contact.  The Hertz problem therefore, relates to the stresses on the contact surfaces of a sphere on a plane, a sphere on a sphere, a cylinder on a cylinder, and the like.  </w:t>
      </w:r>
      <w:r w:rsidR="00422340">
        <w:rPr>
          <w:sz w:val="24"/>
          <w:szCs w:val="24"/>
        </w:rPr>
        <w:t>In addition to roller bearings, this problem is of significance to cams, push rod mechanisms, locomotive wheels, valve tappets, gear teeth, pin joints in linkages, etc.</w:t>
      </w:r>
      <w:r w:rsidR="002C41D1">
        <w:rPr>
          <w:sz w:val="24"/>
          <w:szCs w:val="24"/>
        </w:rPr>
        <w:t xml:space="preserve">  The following diagram</w:t>
      </w:r>
      <w:r w:rsidR="00251CE1">
        <w:rPr>
          <w:sz w:val="24"/>
          <w:szCs w:val="24"/>
        </w:rPr>
        <w:t>s show</w:t>
      </w:r>
      <w:r w:rsidR="002C41D1">
        <w:rPr>
          <w:sz w:val="24"/>
          <w:szCs w:val="24"/>
        </w:rPr>
        <w:t xml:space="preserve"> that when a sphere is pressed against an elastic material, then the contact area increases.</w:t>
      </w:r>
    </w:p>
    <w:p w:rsidR="002C41D1" w:rsidRDefault="002C41D1" w:rsidP="00760470">
      <w:pPr>
        <w:rPr>
          <w:sz w:val="24"/>
          <w:szCs w:val="24"/>
        </w:rPr>
      </w:pPr>
    </w:p>
    <w:p w:rsidR="002C41D1" w:rsidRDefault="002C41D1" w:rsidP="00760470">
      <w:pPr>
        <w:rPr>
          <w:sz w:val="24"/>
          <w:szCs w:val="24"/>
        </w:rPr>
      </w:pPr>
    </w:p>
    <w:p w:rsidR="002C41D1" w:rsidRDefault="002C41D1" w:rsidP="00760470">
      <w:pPr>
        <w:rPr>
          <w:sz w:val="24"/>
          <w:szCs w:val="24"/>
        </w:rPr>
      </w:pPr>
    </w:p>
    <w:p w:rsidR="002C41D1" w:rsidRDefault="002C41D1" w:rsidP="00760470">
      <w:pPr>
        <w:rPr>
          <w:sz w:val="24"/>
          <w:szCs w:val="24"/>
        </w:rPr>
      </w:pPr>
    </w:p>
    <w:p w:rsidR="002C41D1" w:rsidRDefault="002C41D1" w:rsidP="00760470">
      <w:pPr>
        <w:rPr>
          <w:sz w:val="24"/>
          <w:szCs w:val="24"/>
        </w:rPr>
      </w:pPr>
    </w:p>
    <w:p w:rsidR="002C41D1" w:rsidRDefault="002C41D1" w:rsidP="00760470">
      <w:pPr>
        <w:rPr>
          <w:sz w:val="24"/>
          <w:szCs w:val="24"/>
        </w:rPr>
      </w:pPr>
    </w:p>
    <w:p w:rsidR="002C41D1" w:rsidRDefault="002C41D1" w:rsidP="00760470">
      <w:pPr>
        <w:rPr>
          <w:sz w:val="24"/>
          <w:szCs w:val="24"/>
        </w:rPr>
      </w:pPr>
      <w:r>
        <w:rPr>
          <w:sz w:val="24"/>
          <w:szCs w:val="24"/>
        </w:rPr>
        <w:t>Consider the contact of two bodies having curved surfaces of different radii (</w:t>
      </w:r>
      <w:r w:rsidRPr="002C41D1">
        <w:rPr>
          <w:i/>
          <w:sz w:val="24"/>
          <w:szCs w:val="24"/>
        </w:rPr>
        <w:t>r</w:t>
      </w:r>
      <w:r w:rsidRPr="002C41D1">
        <w:rPr>
          <w:i/>
          <w:sz w:val="24"/>
          <w:szCs w:val="24"/>
          <w:vertAlign w:val="subscript"/>
        </w:rPr>
        <w:t>1</w:t>
      </w:r>
      <w:r>
        <w:rPr>
          <w:sz w:val="24"/>
          <w:szCs w:val="24"/>
        </w:rPr>
        <w:t xml:space="preserve"> and </w:t>
      </w:r>
      <w:r w:rsidRPr="002C41D1">
        <w:rPr>
          <w:i/>
          <w:sz w:val="24"/>
          <w:szCs w:val="24"/>
        </w:rPr>
        <w:t>r</w:t>
      </w:r>
      <w:r w:rsidRPr="002C41D1">
        <w:rPr>
          <w:i/>
          <w:sz w:val="24"/>
          <w:szCs w:val="24"/>
          <w:vertAlign w:val="subscript"/>
        </w:rPr>
        <w:t>2</w:t>
      </w:r>
      <w:r>
        <w:rPr>
          <w:sz w:val="24"/>
          <w:szCs w:val="24"/>
        </w:rPr>
        <w:t xml:space="preserve">), whereby there is no deflection of either body, i.e. no applied force.  </w:t>
      </w:r>
      <w:r w:rsidR="00251CE1">
        <w:rPr>
          <w:sz w:val="24"/>
          <w:szCs w:val="24"/>
        </w:rPr>
        <w:t>If a pair of collinear forces (</w:t>
      </w:r>
      <w:r w:rsidR="00251CE1" w:rsidRPr="00251CE1">
        <w:rPr>
          <w:i/>
          <w:sz w:val="24"/>
          <w:szCs w:val="24"/>
        </w:rPr>
        <w:t>F</w:t>
      </w:r>
      <w:r w:rsidR="00251CE1">
        <w:rPr>
          <w:sz w:val="24"/>
          <w:szCs w:val="24"/>
        </w:rPr>
        <w:t xml:space="preserve">) presses the bodies together, deflection will occur and the point of contact is replaced by a small area of contact (see diagrams above).  In order to solve this problem, the first stage is determination of the size and shape of the contact area, as well as the distribution of normal (perpendicular) pressure acting on the area.  The deflections and </w:t>
      </w:r>
      <w:r w:rsidR="00251CE1">
        <w:rPr>
          <w:sz w:val="24"/>
          <w:szCs w:val="24"/>
        </w:rPr>
        <w:lastRenderedPageBreak/>
        <w:t>near-surface stresses resulting from the contact pressure can then be evaluated.  In the solution of a Hertz problem, the following three basic assumptions as generally made:</w:t>
      </w:r>
    </w:p>
    <w:p w:rsidR="00251CE1" w:rsidRDefault="003C5352" w:rsidP="00251CE1">
      <w:pPr>
        <w:pStyle w:val="ListParagraph"/>
        <w:numPr>
          <w:ilvl w:val="0"/>
          <w:numId w:val="1"/>
        </w:numPr>
        <w:rPr>
          <w:sz w:val="24"/>
          <w:szCs w:val="24"/>
        </w:rPr>
      </w:pPr>
      <w:r>
        <w:rPr>
          <w:sz w:val="24"/>
          <w:szCs w:val="24"/>
        </w:rPr>
        <w:t>The contacting bodies are isotropic, homogenous, and elastic.</w:t>
      </w:r>
    </w:p>
    <w:p w:rsidR="003C5352" w:rsidRDefault="003C5352" w:rsidP="00251CE1">
      <w:pPr>
        <w:pStyle w:val="ListParagraph"/>
        <w:numPr>
          <w:ilvl w:val="0"/>
          <w:numId w:val="1"/>
        </w:numPr>
        <w:rPr>
          <w:sz w:val="24"/>
          <w:szCs w:val="24"/>
        </w:rPr>
      </w:pPr>
      <w:r>
        <w:rPr>
          <w:sz w:val="24"/>
          <w:szCs w:val="24"/>
        </w:rPr>
        <w:t xml:space="preserve">The contact areas are essentially flat and small relative to the radii of curvature of the </w:t>
      </w:r>
      <w:proofErr w:type="spellStart"/>
      <w:r>
        <w:rPr>
          <w:sz w:val="24"/>
          <w:szCs w:val="24"/>
        </w:rPr>
        <w:t>undeflected</w:t>
      </w:r>
      <w:proofErr w:type="spellEnd"/>
      <w:r>
        <w:rPr>
          <w:sz w:val="24"/>
          <w:szCs w:val="24"/>
        </w:rPr>
        <w:t xml:space="preserve"> bodies in the immediate area of the contacting interface.</w:t>
      </w:r>
    </w:p>
    <w:p w:rsidR="003C5352" w:rsidRDefault="003C5352" w:rsidP="003C5352">
      <w:pPr>
        <w:pStyle w:val="ListParagraph"/>
        <w:numPr>
          <w:ilvl w:val="0"/>
          <w:numId w:val="1"/>
        </w:numPr>
        <w:rPr>
          <w:sz w:val="24"/>
          <w:szCs w:val="24"/>
        </w:rPr>
      </w:pPr>
      <w:r>
        <w:rPr>
          <w:sz w:val="24"/>
          <w:szCs w:val="24"/>
        </w:rPr>
        <w:t>The contacting bodies are perfectly smooth, therefore friction forces, which act tangentially between the surfaces, can be neglected.</w:t>
      </w:r>
    </w:p>
    <w:p w:rsidR="003C5352" w:rsidRDefault="003C5352" w:rsidP="003C5352">
      <w:pPr>
        <w:pStyle w:val="ListParagraph"/>
        <w:ind w:left="0"/>
        <w:rPr>
          <w:sz w:val="24"/>
          <w:szCs w:val="24"/>
        </w:rPr>
      </w:pPr>
    </w:p>
    <w:p w:rsidR="003C5352" w:rsidRDefault="0014781C" w:rsidP="003C5352">
      <w:pPr>
        <w:pStyle w:val="ListParagraph"/>
        <w:ind w:left="0"/>
        <w:rPr>
          <w:b/>
          <w:sz w:val="24"/>
          <w:szCs w:val="24"/>
        </w:rPr>
      </w:pPr>
      <w:r>
        <w:rPr>
          <w:b/>
          <w:sz w:val="24"/>
          <w:szCs w:val="24"/>
        </w:rPr>
        <w:t>Spherical and Cylindrical Surfaces in Contact</w:t>
      </w: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r>
        <w:rPr>
          <w:sz w:val="24"/>
          <w:szCs w:val="24"/>
        </w:rPr>
        <w:t xml:space="preserve">Figure A below illustrates the contact area and corresponding stress distribution between two spheres, loaded collinearly with force </w:t>
      </w:r>
      <w:r w:rsidRPr="0014781C">
        <w:rPr>
          <w:i/>
          <w:sz w:val="24"/>
          <w:szCs w:val="24"/>
        </w:rPr>
        <w:t>F</w:t>
      </w:r>
      <w:r>
        <w:rPr>
          <w:sz w:val="24"/>
          <w:szCs w:val="24"/>
        </w:rPr>
        <w:t xml:space="preserve">.  Similarly, Figure B shows two parallel cylindrical rollers which are compressed by forces </w:t>
      </w:r>
      <w:r w:rsidRPr="0014781C">
        <w:rPr>
          <w:i/>
          <w:sz w:val="24"/>
          <w:szCs w:val="24"/>
        </w:rPr>
        <w:t>F</w:t>
      </w:r>
      <w:r>
        <w:rPr>
          <w:sz w:val="24"/>
          <w:szCs w:val="24"/>
        </w:rPr>
        <w:t xml:space="preserve">.  It can be seen that in both cases, the maximum contact pressure is found to occur on the load axis.  </w:t>
      </w: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14781C" w:rsidRDefault="0014781C" w:rsidP="003C5352">
      <w:pPr>
        <w:pStyle w:val="ListParagraph"/>
        <w:ind w:left="0"/>
        <w:rPr>
          <w:sz w:val="24"/>
          <w:szCs w:val="24"/>
        </w:rPr>
      </w:pPr>
    </w:p>
    <w:p w:rsidR="00F252C6" w:rsidRDefault="00F252C6">
      <w:pPr>
        <w:rPr>
          <w:sz w:val="24"/>
          <w:szCs w:val="24"/>
        </w:rPr>
      </w:pPr>
      <w:r>
        <w:rPr>
          <w:sz w:val="24"/>
          <w:szCs w:val="24"/>
        </w:rPr>
        <w:br w:type="page"/>
      </w:r>
    </w:p>
    <w:p w:rsidR="0014781C" w:rsidRDefault="0014781C" w:rsidP="003C5352">
      <w:pPr>
        <w:pStyle w:val="ListParagraph"/>
        <w:ind w:left="0"/>
        <w:rPr>
          <w:sz w:val="24"/>
          <w:szCs w:val="24"/>
        </w:rPr>
      </w:pPr>
      <w:r>
        <w:rPr>
          <w:sz w:val="24"/>
          <w:szCs w:val="24"/>
        </w:rPr>
        <w:lastRenderedPageBreak/>
        <w:t xml:space="preserve">In the case of the two spheres in contact, the area of contact is defined by dimension </w:t>
      </w:r>
      <w:r w:rsidRPr="0014781C">
        <w:rPr>
          <w:i/>
          <w:sz w:val="24"/>
          <w:szCs w:val="24"/>
        </w:rPr>
        <w:t>a</w:t>
      </w:r>
      <w:r>
        <w:rPr>
          <w:sz w:val="24"/>
          <w:szCs w:val="24"/>
        </w:rPr>
        <w:t xml:space="preserve">, and for the case of the cylinders, defined by </w:t>
      </w:r>
      <w:proofErr w:type="gramStart"/>
      <w:r w:rsidRPr="0014781C">
        <w:rPr>
          <w:i/>
          <w:sz w:val="24"/>
          <w:szCs w:val="24"/>
        </w:rPr>
        <w:t>a</w:t>
      </w:r>
      <w:r>
        <w:rPr>
          <w:sz w:val="24"/>
          <w:szCs w:val="24"/>
        </w:rPr>
        <w:t xml:space="preserve"> and</w:t>
      </w:r>
      <w:proofErr w:type="gramEnd"/>
      <w:r>
        <w:rPr>
          <w:sz w:val="24"/>
          <w:szCs w:val="24"/>
        </w:rPr>
        <w:t xml:space="preserve"> </w:t>
      </w:r>
      <w:r w:rsidRPr="0014781C">
        <w:rPr>
          <w:i/>
          <w:sz w:val="24"/>
          <w:szCs w:val="24"/>
        </w:rPr>
        <w:t>L</w:t>
      </w:r>
      <w:r>
        <w:rPr>
          <w:sz w:val="24"/>
          <w:szCs w:val="24"/>
        </w:rPr>
        <w:t xml:space="preserve">.  </w:t>
      </w:r>
      <w:r w:rsidR="007003ED">
        <w:rPr>
          <w:sz w:val="24"/>
          <w:szCs w:val="24"/>
        </w:rPr>
        <w:t xml:space="preserve">The relationships for the contact force </w:t>
      </w:r>
      <w:r w:rsidR="007003ED" w:rsidRPr="007003ED">
        <w:rPr>
          <w:i/>
          <w:sz w:val="24"/>
          <w:szCs w:val="24"/>
        </w:rPr>
        <w:t>F</w:t>
      </w:r>
      <w:r w:rsidR="007003ED">
        <w:rPr>
          <w:sz w:val="24"/>
          <w:szCs w:val="24"/>
        </w:rPr>
        <w:t xml:space="preserve">, </w:t>
      </w:r>
      <w:r w:rsidR="007003ED" w:rsidRPr="007003ED">
        <w:rPr>
          <w:i/>
          <w:sz w:val="24"/>
          <w:szCs w:val="24"/>
        </w:rPr>
        <w:t xml:space="preserve">maximum pressure </w:t>
      </w:r>
      <w:proofErr w:type="spellStart"/>
      <w:r w:rsidR="007003ED" w:rsidRPr="007003ED">
        <w:rPr>
          <w:i/>
          <w:sz w:val="24"/>
          <w:szCs w:val="24"/>
        </w:rPr>
        <w:t>p</w:t>
      </w:r>
      <w:r w:rsidR="007003ED" w:rsidRPr="007003ED">
        <w:rPr>
          <w:i/>
          <w:sz w:val="24"/>
          <w:szCs w:val="24"/>
          <w:vertAlign w:val="subscript"/>
        </w:rPr>
        <w:t>o</w:t>
      </w:r>
      <w:proofErr w:type="spellEnd"/>
      <w:r w:rsidR="007003ED">
        <w:rPr>
          <w:sz w:val="24"/>
          <w:szCs w:val="24"/>
        </w:rPr>
        <w:t xml:space="preserve">, and the </w:t>
      </w:r>
      <w:r w:rsidR="007003ED" w:rsidRPr="007003ED">
        <w:rPr>
          <w:i/>
          <w:sz w:val="24"/>
          <w:szCs w:val="24"/>
        </w:rPr>
        <w:t>deflection δ</w:t>
      </w:r>
      <w:r w:rsidR="007003ED">
        <w:rPr>
          <w:sz w:val="24"/>
          <w:szCs w:val="24"/>
        </w:rPr>
        <w:t xml:space="preserve"> in the point of contact are given below.</w:t>
      </w:r>
    </w:p>
    <w:p w:rsidR="00AF4E60" w:rsidRDefault="00AF4E60" w:rsidP="00AF4E60">
      <w:pPr>
        <w:rPr>
          <w:sz w:val="24"/>
          <w:szCs w:val="24"/>
        </w:rPr>
      </w:pPr>
    </w:p>
    <w:p w:rsidR="00AF4E60" w:rsidRDefault="00AF4E60" w:rsidP="00AF4E60">
      <w:pPr>
        <w:rPr>
          <w:sz w:val="24"/>
          <w:szCs w:val="24"/>
        </w:rPr>
      </w:pPr>
      <w:r>
        <w:rPr>
          <w:sz w:val="24"/>
          <w:szCs w:val="24"/>
        </w:rPr>
        <w:t xml:space="preserve">Maximum pressure </w:t>
      </w:r>
      <w:r w:rsidRPr="007C43F5">
        <w:rPr>
          <w:i/>
          <w:sz w:val="28"/>
          <w:szCs w:val="28"/>
        </w:rPr>
        <w:t>p</w:t>
      </w:r>
      <w:r w:rsidRPr="007C43F5">
        <w:rPr>
          <w:i/>
          <w:sz w:val="28"/>
          <w:szCs w:val="28"/>
          <w:vertAlign w:val="subscript"/>
        </w:rPr>
        <w:t>0</w:t>
      </w:r>
      <w:r>
        <w:rPr>
          <w:sz w:val="24"/>
          <w:szCs w:val="24"/>
        </w:rPr>
        <w:t xml:space="preserve"> and deflection </w:t>
      </w:r>
      <w:r w:rsidRPr="007C43F5">
        <w:rPr>
          <w:i/>
          <w:sz w:val="28"/>
          <w:szCs w:val="28"/>
        </w:rPr>
        <w:t>δ</w:t>
      </w:r>
      <w:r>
        <w:rPr>
          <w:sz w:val="24"/>
          <w:szCs w:val="24"/>
        </w:rPr>
        <w:t xml:space="preserve"> of two bodies in point of contact.</w:t>
      </w:r>
    </w:p>
    <w:p w:rsidR="00AF4E60" w:rsidRDefault="00AF4E60" w:rsidP="00AF4E60">
      <w:pPr>
        <w:rPr>
          <w:rFonts w:eastAsiaTheme="minorEastAsia"/>
          <w:sz w:val="28"/>
          <w:szCs w:val="28"/>
        </w:rPr>
      </w:pPr>
      <w:r>
        <w:rPr>
          <w:sz w:val="24"/>
          <w:szCs w:val="24"/>
        </w:rPr>
        <w:tab/>
        <w:t>Spheres:</w:t>
      </w:r>
      <w:r>
        <w:rPr>
          <w:sz w:val="24"/>
          <w:szCs w:val="24"/>
        </w:rPr>
        <w:tab/>
      </w:r>
      <m:oMath>
        <m:sSub>
          <m:sSubPr>
            <m:ctrlPr>
              <w:rPr>
                <w:rFonts w:ascii="Cambria Math" w:hAnsi="Cambria Math"/>
                <w:i/>
                <w:sz w:val="28"/>
                <w:szCs w:val="28"/>
              </w:rPr>
            </m:ctrlPr>
          </m:sSubPr>
          <m:e>
            <m:r>
              <w:rPr>
                <w:rFonts w:ascii="Cambria Math" w:hAnsi="Cambria Math"/>
                <w:sz w:val="28"/>
                <w:szCs w:val="28"/>
              </w:rPr>
              <m:t>p</m:t>
            </m:r>
          </m:e>
          <m:sub>
            <m:r>
              <w:rPr>
                <w:rFonts w:ascii="Cambria Math" w:hAnsi="Cambria Math"/>
                <w:sz w:val="28"/>
                <w:szCs w:val="28"/>
              </w:rPr>
              <m:t>0</m:t>
            </m:r>
          </m:sub>
        </m:sSub>
        <m:r>
          <w:rPr>
            <w:rFonts w:ascii="Cambria Math" w:hAnsi="Cambria Math"/>
            <w:sz w:val="28"/>
            <w:szCs w:val="28"/>
          </w:rPr>
          <m:t xml:space="preserve">=1.5 </m:t>
        </m:r>
        <m:d>
          <m:dPr>
            <m:ctrlPr>
              <w:rPr>
                <w:rFonts w:ascii="Cambria Math" w:hAnsi="Cambria Math"/>
                <w:i/>
                <w:sz w:val="28"/>
                <w:szCs w:val="28"/>
              </w:rPr>
            </m:ctrlPr>
          </m:dPr>
          <m:e>
            <m:f>
              <m:fPr>
                <m:ctrlPr>
                  <w:rPr>
                    <w:rFonts w:ascii="Cambria Math" w:hAnsi="Cambria Math"/>
                    <w:i/>
                    <w:sz w:val="28"/>
                    <w:szCs w:val="28"/>
                  </w:rPr>
                </m:ctrlPr>
              </m:fPr>
              <m:num>
                <m:r>
                  <w:rPr>
                    <w:rFonts w:ascii="Cambria Math" w:hAnsi="Cambria Math"/>
                    <w:sz w:val="28"/>
                    <w:szCs w:val="28"/>
                  </w:rPr>
                  <m:t>F</m:t>
                </m:r>
              </m:num>
              <m:den>
                <m:r>
                  <w:rPr>
                    <w:rFonts w:ascii="Cambria Math" w:hAnsi="Cambria Math"/>
                    <w:sz w:val="28"/>
                    <w:szCs w:val="28"/>
                  </w:rPr>
                  <m:t xml:space="preserve">π </m:t>
                </m:r>
                <m:sSup>
                  <m:sSupPr>
                    <m:ctrlPr>
                      <w:rPr>
                        <w:rFonts w:ascii="Cambria Math" w:hAnsi="Cambria Math"/>
                        <w:i/>
                        <w:sz w:val="28"/>
                        <w:szCs w:val="28"/>
                      </w:rPr>
                    </m:ctrlPr>
                  </m:sSupPr>
                  <m:e>
                    <m:r>
                      <w:rPr>
                        <w:rFonts w:ascii="Cambria Math" w:hAnsi="Cambria Math"/>
                        <w:sz w:val="28"/>
                        <w:szCs w:val="28"/>
                      </w:rPr>
                      <m:t>a</m:t>
                    </m:r>
                  </m:e>
                  <m:sup>
                    <m:r>
                      <w:rPr>
                        <w:rFonts w:ascii="Cambria Math" w:hAnsi="Cambria Math"/>
                        <w:sz w:val="28"/>
                        <w:szCs w:val="28"/>
                      </w:rPr>
                      <m:t>2</m:t>
                    </m:r>
                  </m:sup>
                </m:sSup>
              </m:den>
            </m:f>
          </m:e>
        </m:d>
      </m:oMath>
      <w:r>
        <w:rPr>
          <w:rFonts w:eastAsiaTheme="minorEastAsia"/>
          <w:sz w:val="28"/>
          <w:szCs w:val="28"/>
        </w:rPr>
        <w:tab/>
      </w:r>
      <w:r>
        <w:rPr>
          <w:rFonts w:eastAsiaTheme="minorEastAsia"/>
          <w:sz w:val="28"/>
          <w:szCs w:val="28"/>
        </w:rPr>
        <w:tab/>
      </w:r>
      <w:r>
        <w:rPr>
          <w:rFonts w:eastAsiaTheme="minorEastAsia"/>
          <w:sz w:val="24"/>
          <w:szCs w:val="24"/>
        </w:rPr>
        <w:t>Cylinders:</w:t>
      </w:r>
      <w:r>
        <w:rPr>
          <w:rFonts w:eastAsiaTheme="minorEastAsia"/>
          <w:sz w:val="24"/>
          <w:szCs w:val="24"/>
        </w:rPr>
        <w:tab/>
      </w:r>
      <m:oMath>
        <m:sSub>
          <m:sSubPr>
            <m:ctrlPr>
              <w:rPr>
                <w:rFonts w:ascii="Cambria Math" w:eastAsiaTheme="minorEastAsia" w:hAnsi="Cambria Math"/>
                <w:i/>
                <w:sz w:val="28"/>
                <w:szCs w:val="28"/>
              </w:rPr>
            </m:ctrlPr>
          </m:sSubPr>
          <m:e>
            <m:r>
              <w:rPr>
                <w:rFonts w:ascii="Cambria Math" w:eastAsiaTheme="minorEastAsia" w:hAnsi="Cambria Math"/>
                <w:sz w:val="28"/>
                <w:szCs w:val="28"/>
              </w:rPr>
              <m:t>p</m:t>
            </m:r>
          </m:e>
          <m:sub>
            <m:r>
              <w:rPr>
                <w:rFonts w:ascii="Cambria Math" w:eastAsiaTheme="minorEastAsia" w:hAnsi="Cambria Math"/>
                <w:sz w:val="28"/>
                <w:szCs w:val="28"/>
              </w:rPr>
              <m:t>0</m:t>
            </m:r>
          </m:sub>
        </m:sSub>
        <m:r>
          <w:rPr>
            <w:rFonts w:ascii="Cambria Math" w:eastAsiaTheme="minorEastAsia" w:hAnsi="Cambria Math"/>
            <w:sz w:val="28"/>
            <w:szCs w:val="28"/>
          </w:rPr>
          <m:t xml:space="preserve">= </m:t>
        </m:r>
        <m:f>
          <m:fPr>
            <m:ctrlPr>
              <w:rPr>
                <w:rFonts w:ascii="Cambria Math" w:eastAsiaTheme="minorEastAsia" w:hAnsi="Cambria Math"/>
                <w:i/>
                <w:sz w:val="28"/>
                <w:szCs w:val="28"/>
              </w:rPr>
            </m:ctrlPr>
          </m:fPr>
          <m:num>
            <m:r>
              <w:rPr>
                <w:rFonts w:ascii="Cambria Math" w:eastAsiaTheme="minorEastAsia" w:hAnsi="Cambria Math"/>
                <w:sz w:val="28"/>
                <w:szCs w:val="28"/>
              </w:rPr>
              <m:t>2</m:t>
            </m:r>
          </m:num>
          <m:den>
            <m:r>
              <w:rPr>
                <w:rFonts w:ascii="Cambria Math" w:eastAsiaTheme="minorEastAsia" w:hAnsi="Cambria Math"/>
                <w:sz w:val="28"/>
                <w:szCs w:val="28"/>
              </w:rPr>
              <m:t>π</m:t>
            </m:r>
          </m:den>
        </m:f>
        <m:r>
          <w:rPr>
            <w:rFonts w:ascii="Cambria Math" w:eastAsiaTheme="minorEastAsia" w:hAnsi="Cambria Math"/>
            <w:sz w:val="28"/>
            <w:szCs w:val="28"/>
          </w:rPr>
          <m:t xml:space="preserve"> </m:t>
        </m:r>
        <m:f>
          <m:fPr>
            <m:ctrlPr>
              <w:rPr>
                <w:rFonts w:ascii="Cambria Math" w:eastAsiaTheme="minorEastAsia" w:hAnsi="Cambria Math"/>
                <w:i/>
                <w:sz w:val="28"/>
                <w:szCs w:val="28"/>
              </w:rPr>
            </m:ctrlPr>
          </m:fPr>
          <m:num>
            <m:r>
              <w:rPr>
                <w:rFonts w:ascii="Cambria Math" w:eastAsiaTheme="minorEastAsia" w:hAnsi="Cambria Math"/>
                <w:sz w:val="28"/>
                <w:szCs w:val="28"/>
              </w:rPr>
              <m:t>F</m:t>
            </m:r>
          </m:num>
          <m:den>
            <m:r>
              <w:rPr>
                <w:rFonts w:ascii="Cambria Math" w:eastAsiaTheme="minorEastAsia" w:hAnsi="Cambria Math"/>
                <w:sz w:val="28"/>
                <w:szCs w:val="28"/>
              </w:rPr>
              <m:t>a L</m:t>
            </m:r>
          </m:den>
        </m:f>
      </m:oMath>
    </w:p>
    <w:p w:rsidR="00AF4E60" w:rsidRDefault="00AF4E60" w:rsidP="00AF4E60">
      <w:pPr>
        <w:rPr>
          <w:rFonts w:eastAsiaTheme="minorEastAsia"/>
          <w:sz w:val="28"/>
          <w:szCs w:val="28"/>
        </w:rPr>
      </w:pPr>
    </w:p>
    <w:p w:rsidR="00AF4E60" w:rsidRDefault="00AF4E60" w:rsidP="00AF4E60">
      <w:pPr>
        <w:pStyle w:val="ListParagraph"/>
        <w:numPr>
          <w:ilvl w:val="0"/>
          <w:numId w:val="2"/>
        </w:numPr>
        <w:rPr>
          <w:sz w:val="24"/>
          <w:szCs w:val="24"/>
        </w:rPr>
      </w:pPr>
      <w:r>
        <w:rPr>
          <w:sz w:val="24"/>
          <w:szCs w:val="24"/>
        </w:rPr>
        <w:t xml:space="preserve"> Sphere on a flat surface:</w:t>
      </w:r>
      <w:r>
        <w:rPr>
          <w:sz w:val="24"/>
          <w:szCs w:val="24"/>
        </w:rPr>
        <w:tab/>
      </w:r>
      <w:r>
        <w:rPr>
          <w:sz w:val="24"/>
          <w:szCs w:val="24"/>
        </w:rPr>
        <w:tab/>
      </w:r>
      <w:r>
        <w:rPr>
          <w:sz w:val="24"/>
          <w:szCs w:val="24"/>
        </w:rPr>
        <w:tab/>
        <w:t xml:space="preserve"> Cylinder on a flat surface:</w:t>
      </w:r>
    </w:p>
    <w:p w:rsidR="00AF4E60" w:rsidRDefault="00AF4E60" w:rsidP="00AF4E60">
      <w:pPr>
        <w:pStyle w:val="ListParagraph"/>
        <w:rPr>
          <w:sz w:val="24"/>
          <w:szCs w:val="24"/>
        </w:rPr>
      </w:pPr>
    </w:p>
    <w:p w:rsidR="00AF4E60" w:rsidRDefault="00AF4E60" w:rsidP="00AF4E60">
      <w:pPr>
        <w:pStyle w:val="ListParagraph"/>
        <w:rPr>
          <w:rFonts w:eastAsiaTheme="minorEastAsia"/>
          <w:sz w:val="28"/>
          <w:szCs w:val="28"/>
        </w:rPr>
      </w:pPr>
      <m:oMath>
        <m:r>
          <w:rPr>
            <w:rFonts w:ascii="Cambria Math" w:hAnsi="Cambria Math"/>
            <w:sz w:val="28"/>
            <w:szCs w:val="28"/>
          </w:rPr>
          <m:t xml:space="preserve">a=0.880 </m:t>
        </m:r>
        <m:rad>
          <m:radPr>
            <m:ctrlPr>
              <w:rPr>
                <w:rFonts w:ascii="Cambria Math" w:hAnsi="Cambria Math"/>
                <w:i/>
                <w:sz w:val="28"/>
                <w:szCs w:val="28"/>
              </w:rPr>
            </m:ctrlPr>
          </m:radPr>
          <m:deg>
            <m:r>
              <w:rPr>
                <w:rFonts w:ascii="Cambria Math" w:hAnsi="Cambria Math"/>
                <w:sz w:val="28"/>
                <w:szCs w:val="28"/>
              </w:rPr>
              <m:t>3</m:t>
            </m:r>
          </m:deg>
          <m:e>
            <m:r>
              <w:rPr>
                <w:rFonts w:ascii="Cambria Math" w:hAnsi="Cambria Math"/>
                <w:sz w:val="28"/>
                <w:szCs w:val="28"/>
              </w:rPr>
              <m:t xml:space="preserve">F </m:t>
            </m:r>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1</m:t>
                </m:r>
              </m:sub>
            </m:sSub>
            <m:r>
              <w:rPr>
                <w:rFonts w:ascii="Cambria Math" w:hAnsi="Cambria Math"/>
                <w:sz w:val="28"/>
                <w:szCs w:val="28"/>
              </w:rPr>
              <m:t xml:space="preserve"> ∆</m:t>
            </m:r>
          </m:e>
        </m:rad>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m:oMath>
        <m:r>
          <w:rPr>
            <w:rFonts w:ascii="Cambria Math" w:eastAsiaTheme="minorEastAsia" w:hAnsi="Cambria Math"/>
            <w:sz w:val="28"/>
            <w:szCs w:val="28"/>
          </w:rPr>
          <m:t xml:space="preserve">a=1.076 </m:t>
        </m:r>
        <m:rad>
          <m:radPr>
            <m:degHide m:val="1"/>
            <m:ctrlPr>
              <w:rPr>
                <w:rFonts w:ascii="Cambria Math" w:eastAsiaTheme="minorEastAsia" w:hAnsi="Cambria Math"/>
                <w:i/>
                <w:sz w:val="28"/>
                <w:szCs w:val="28"/>
              </w:rPr>
            </m:ctrlPr>
          </m:radPr>
          <m:deg/>
          <m:e>
            <m:f>
              <m:fPr>
                <m:ctrlPr>
                  <w:rPr>
                    <w:rFonts w:ascii="Cambria Math" w:eastAsiaTheme="minorEastAsia" w:hAnsi="Cambria Math"/>
                    <w:i/>
                    <w:sz w:val="28"/>
                    <w:szCs w:val="28"/>
                  </w:rPr>
                </m:ctrlPr>
              </m:fPr>
              <m:num>
                <m:r>
                  <w:rPr>
                    <w:rFonts w:ascii="Cambria Math" w:eastAsiaTheme="minorEastAsia" w:hAnsi="Cambria Math"/>
                    <w:sz w:val="28"/>
                    <w:szCs w:val="28"/>
                  </w:rPr>
                  <m:t>F</m:t>
                </m:r>
              </m:num>
              <m:den>
                <m:r>
                  <w:rPr>
                    <w:rFonts w:ascii="Cambria Math" w:eastAsiaTheme="minorEastAsia" w:hAnsi="Cambria Math"/>
                    <w:sz w:val="28"/>
                    <w:szCs w:val="28"/>
                  </w:rPr>
                  <m:t>L</m:t>
                </m:r>
              </m:den>
            </m:f>
            <m:r>
              <w:rPr>
                <w:rFonts w:ascii="Cambria Math" w:eastAsiaTheme="minorEastAsia" w:hAnsi="Cambria Math"/>
                <w:sz w:val="28"/>
                <w:szCs w:val="28"/>
              </w:rPr>
              <m:t xml:space="preserve"> </m:t>
            </m:r>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1</m:t>
                </m:r>
              </m:sub>
            </m:sSub>
            <m:r>
              <w:rPr>
                <w:rFonts w:ascii="Cambria Math" w:eastAsiaTheme="minorEastAsia" w:hAnsi="Cambria Math"/>
                <w:sz w:val="28"/>
                <w:szCs w:val="28"/>
              </w:rPr>
              <m:t xml:space="preserve"> ∆</m:t>
            </m:r>
          </m:e>
        </m:rad>
      </m:oMath>
    </w:p>
    <w:p w:rsidR="00AF4E60" w:rsidRDefault="00AF4E60" w:rsidP="00AF4E60">
      <w:pPr>
        <w:pStyle w:val="ListParagraph"/>
        <w:rPr>
          <w:sz w:val="24"/>
          <w:szCs w:val="24"/>
        </w:rPr>
      </w:pPr>
    </w:p>
    <w:p w:rsidR="00AF4E60" w:rsidRPr="006C602D" w:rsidRDefault="00AF4E60" w:rsidP="00AF4E60">
      <w:pPr>
        <w:pStyle w:val="ListParagrap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6C602D">
        <w:rPr>
          <w:sz w:val="24"/>
          <w:szCs w:val="24"/>
        </w:rPr>
        <w:t>For E</w:t>
      </w:r>
      <w:r w:rsidRPr="006C602D">
        <w:rPr>
          <w:sz w:val="24"/>
          <w:szCs w:val="24"/>
          <w:vertAlign w:val="subscript"/>
        </w:rPr>
        <w:t>1</w:t>
      </w:r>
      <w:r w:rsidRPr="006C602D">
        <w:rPr>
          <w:sz w:val="24"/>
          <w:szCs w:val="24"/>
        </w:rPr>
        <w:t xml:space="preserve"> = E</w:t>
      </w:r>
      <w:r w:rsidRPr="006C602D">
        <w:rPr>
          <w:sz w:val="24"/>
          <w:szCs w:val="24"/>
          <w:vertAlign w:val="subscript"/>
        </w:rPr>
        <w:t>2</w:t>
      </w:r>
      <w:r w:rsidRPr="006C602D">
        <w:rPr>
          <w:sz w:val="24"/>
          <w:szCs w:val="24"/>
        </w:rPr>
        <w:t xml:space="preserve"> = E</w:t>
      </w:r>
    </w:p>
    <w:p w:rsidR="00AF4E60" w:rsidRDefault="00AF4E60" w:rsidP="00AF4E60">
      <w:pPr>
        <w:pStyle w:val="ListParagraph"/>
        <w:rPr>
          <w:rFonts w:eastAsiaTheme="minorEastAsia"/>
          <w:sz w:val="28"/>
          <w:szCs w:val="28"/>
        </w:rPr>
      </w:pPr>
      <m:oMath>
        <m:r>
          <w:rPr>
            <w:rFonts w:ascii="Cambria Math" w:hAnsi="Cambria Math"/>
            <w:sz w:val="28"/>
            <w:szCs w:val="28"/>
          </w:rPr>
          <m:t xml:space="preserve">δ=0.775 </m:t>
        </m:r>
        <m:rad>
          <m:radPr>
            <m:ctrlPr>
              <w:rPr>
                <w:rFonts w:ascii="Cambria Math" w:hAnsi="Cambria Math"/>
                <w:i/>
                <w:sz w:val="28"/>
                <w:szCs w:val="28"/>
              </w:rPr>
            </m:ctrlPr>
          </m:radPr>
          <m:deg>
            <m:r>
              <w:rPr>
                <w:rFonts w:ascii="Cambria Math" w:hAnsi="Cambria Math"/>
                <w:sz w:val="28"/>
                <w:szCs w:val="28"/>
              </w:rPr>
              <m:t>3</m:t>
            </m:r>
          </m:deg>
          <m:e>
            <m:sSup>
              <m:sSupPr>
                <m:ctrlPr>
                  <w:rPr>
                    <w:rFonts w:ascii="Cambria Math" w:hAnsi="Cambria Math"/>
                    <w:i/>
                    <w:sz w:val="28"/>
                    <w:szCs w:val="28"/>
                  </w:rPr>
                </m:ctrlPr>
              </m:sSupPr>
              <m:e>
                <m:r>
                  <w:rPr>
                    <w:rFonts w:ascii="Cambria Math" w:hAnsi="Cambria Math"/>
                    <w:sz w:val="28"/>
                    <w:szCs w:val="28"/>
                  </w:rPr>
                  <m:t>F</m:t>
                </m:r>
              </m:e>
              <m:sup>
                <m:r>
                  <w:rPr>
                    <w:rFonts w:ascii="Cambria Math" w:hAnsi="Cambria Math"/>
                    <w:sz w:val="28"/>
                    <w:szCs w:val="28"/>
                  </w:rPr>
                  <m:t>2</m:t>
                </m:r>
              </m:sup>
            </m:sSup>
            <m:r>
              <w:rPr>
                <w:rFonts w:ascii="Cambria Math" w:hAnsi="Cambria Math"/>
                <w:sz w:val="28"/>
                <w:szCs w:val="28"/>
              </w:rPr>
              <m:t xml:space="preserve"> </m:t>
            </m:r>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m:t>
                    </m:r>
                  </m:e>
                  <m:sup>
                    <m:r>
                      <w:rPr>
                        <w:rFonts w:ascii="Cambria Math" w:hAnsi="Cambria Math"/>
                        <w:sz w:val="28"/>
                        <w:szCs w:val="28"/>
                      </w:rPr>
                      <m:t>2</m:t>
                    </m:r>
                  </m:sup>
                </m:sSup>
              </m:num>
              <m:den>
                <m:sSub>
                  <m:sSubPr>
                    <m:ctrlPr>
                      <w:rPr>
                        <w:rFonts w:ascii="Cambria Math" w:hAnsi="Cambria Math"/>
                        <w:i/>
                        <w:sz w:val="28"/>
                        <w:szCs w:val="28"/>
                      </w:rPr>
                    </m:ctrlPr>
                  </m:sSubPr>
                  <m:e>
                    <m:r>
                      <w:rPr>
                        <w:rFonts w:ascii="Cambria Math" w:hAnsi="Cambria Math"/>
                        <w:sz w:val="28"/>
                        <w:szCs w:val="28"/>
                      </w:rPr>
                      <m:t>r</m:t>
                    </m:r>
                  </m:e>
                  <m:sub>
                    <m:r>
                      <w:rPr>
                        <w:rFonts w:ascii="Cambria Math" w:hAnsi="Cambria Math"/>
                        <w:sz w:val="28"/>
                        <w:szCs w:val="28"/>
                      </w:rPr>
                      <m:t>1</m:t>
                    </m:r>
                  </m:sub>
                </m:sSub>
              </m:den>
            </m:f>
          </m:e>
        </m:rad>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m:oMath>
        <m:r>
          <w:rPr>
            <w:rFonts w:ascii="Cambria Math" w:eastAsiaTheme="minorEastAsia" w:hAnsi="Cambria Math"/>
            <w:sz w:val="28"/>
            <w:szCs w:val="28"/>
          </w:rPr>
          <m:t xml:space="preserve">δ= </m:t>
        </m:r>
        <m:f>
          <m:fPr>
            <m:ctrlPr>
              <w:rPr>
                <w:rFonts w:ascii="Cambria Math" w:eastAsiaTheme="minorEastAsia" w:hAnsi="Cambria Math"/>
                <w:i/>
                <w:sz w:val="28"/>
                <w:szCs w:val="28"/>
              </w:rPr>
            </m:ctrlPr>
          </m:fPr>
          <m:num>
            <m:r>
              <w:rPr>
                <w:rFonts w:ascii="Cambria Math" w:eastAsiaTheme="minorEastAsia" w:hAnsi="Cambria Math"/>
                <w:sz w:val="28"/>
                <w:szCs w:val="28"/>
              </w:rPr>
              <m:t>0.579 F</m:t>
            </m:r>
          </m:num>
          <m:den>
            <m:r>
              <w:rPr>
                <w:rFonts w:ascii="Cambria Math" w:eastAsiaTheme="minorEastAsia" w:hAnsi="Cambria Math"/>
                <w:sz w:val="28"/>
                <w:szCs w:val="28"/>
              </w:rPr>
              <m:t>E L</m:t>
            </m:r>
          </m:den>
        </m:f>
        <m:r>
          <w:rPr>
            <w:rFonts w:ascii="Cambria Math" w:eastAsiaTheme="minorEastAsia" w:hAnsi="Cambria Math"/>
            <w:sz w:val="28"/>
            <w:szCs w:val="28"/>
          </w:rPr>
          <m:t xml:space="preserve"> </m:t>
        </m:r>
        <m:d>
          <m:dPr>
            <m:ctrlPr>
              <w:rPr>
                <w:rFonts w:ascii="Cambria Math" w:eastAsiaTheme="minorEastAsia" w:hAnsi="Cambria Math"/>
                <w:i/>
                <w:sz w:val="28"/>
                <w:szCs w:val="28"/>
              </w:rPr>
            </m:ctrlPr>
          </m:dPr>
          <m:e>
            <m:f>
              <m:fPr>
                <m:ctrlPr>
                  <w:rPr>
                    <w:rFonts w:ascii="Cambria Math" w:eastAsiaTheme="minorEastAsia" w:hAnsi="Cambria Math"/>
                    <w:i/>
                    <w:sz w:val="28"/>
                    <w:szCs w:val="28"/>
                  </w:rPr>
                </m:ctrlPr>
              </m:fPr>
              <m:num>
                <m:r>
                  <w:rPr>
                    <w:rFonts w:ascii="Cambria Math" w:eastAsiaTheme="minorEastAsia" w:hAnsi="Cambria Math"/>
                    <w:sz w:val="28"/>
                    <w:szCs w:val="28"/>
                  </w:rPr>
                  <m:t>1</m:t>
                </m:r>
              </m:num>
              <m:den>
                <m:r>
                  <w:rPr>
                    <w:rFonts w:ascii="Cambria Math" w:eastAsiaTheme="minorEastAsia" w:hAnsi="Cambria Math"/>
                    <w:sz w:val="28"/>
                    <w:szCs w:val="28"/>
                  </w:rPr>
                  <m:t>3</m:t>
                </m:r>
              </m:den>
            </m:f>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ln</m:t>
                </m:r>
              </m:fName>
              <m:e>
                <m:f>
                  <m:fPr>
                    <m:ctrlPr>
                      <w:rPr>
                        <w:rFonts w:ascii="Cambria Math" w:eastAsiaTheme="minorEastAsia" w:hAnsi="Cambria Math"/>
                        <w:i/>
                        <w:sz w:val="28"/>
                        <w:szCs w:val="28"/>
                      </w:rPr>
                    </m:ctrlPr>
                  </m:fPr>
                  <m:num>
                    <m:r>
                      <w:rPr>
                        <w:rFonts w:ascii="Cambria Math" w:eastAsiaTheme="minorEastAsia" w:hAnsi="Cambria Math"/>
                        <w:sz w:val="28"/>
                        <w:szCs w:val="28"/>
                      </w:rPr>
                      <m:t xml:space="preserve">2 </m:t>
                    </m:r>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1</m:t>
                        </m:r>
                      </m:sub>
                    </m:sSub>
                  </m:num>
                  <m:den>
                    <m:r>
                      <w:rPr>
                        <w:rFonts w:ascii="Cambria Math" w:eastAsiaTheme="minorEastAsia" w:hAnsi="Cambria Math"/>
                        <w:sz w:val="28"/>
                        <w:szCs w:val="28"/>
                      </w:rPr>
                      <m:t>a</m:t>
                    </m:r>
                  </m:den>
                </m:f>
              </m:e>
            </m:func>
          </m:e>
        </m:d>
      </m:oMath>
    </w:p>
    <w:p w:rsidR="00AF4E60" w:rsidRDefault="00AF4E60" w:rsidP="00AF4E60">
      <w:pPr>
        <w:pStyle w:val="ListParagraph"/>
        <w:rPr>
          <w:sz w:val="28"/>
          <w:szCs w:val="28"/>
        </w:rPr>
      </w:pPr>
    </w:p>
    <w:p w:rsidR="00AF4E60" w:rsidRPr="0017426B" w:rsidRDefault="00AF4E60" w:rsidP="00AF4E60">
      <w:pPr>
        <w:pStyle w:val="ListParagraph"/>
        <w:numPr>
          <w:ilvl w:val="0"/>
          <w:numId w:val="2"/>
        </w:numPr>
        <w:rPr>
          <w:sz w:val="24"/>
          <w:szCs w:val="24"/>
        </w:rPr>
      </w:pPr>
      <w:r>
        <w:rPr>
          <w:sz w:val="24"/>
          <w:szCs w:val="24"/>
        </w:rPr>
        <w:t xml:space="preserve"> Two spherical balls:</w:t>
      </w:r>
      <w:r>
        <w:rPr>
          <w:sz w:val="24"/>
          <w:szCs w:val="24"/>
        </w:rPr>
        <w:tab/>
      </w:r>
      <w:r>
        <w:rPr>
          <w:sz w:val="24"/>
          <w:szCs w:val="24"/>
        </w:rPr>
        <w:tab/>
      </w:r>
      <w:r>
        <w:rPr>
          <w:sz w:val="24"/>
          <w:szCs w:val="24"/>
        </w:rPr>
        <w:tab/>
      </w:r>
      <w:r>
        <w:rPr>
          <w:sz w:val="24"/>
          <w:szCs w:val="24"/>
        </w:rPr>
        <w:tab/>
        <w:t>Two cylindrical rollers:</w:t>
      </w:r>
    </w:p>
    <w:p w:rsidR="00AF4E60" w:rsidRDefault="00AF4E60" w:rsidP="00AF4E60">
      <w:pPr>
        <w:pStyle w:val="ListParagraph"/>
        <w:rPr>
          <w:sz w:val="24"/>
          <w:szCs w:val="24"/>
        </w:rPr>
      </w:pPr>
    </w:p>
    <w:p w:rsidR="00AF4E60" w:rsidRDefault="00AF4E60" w:rsidP="00AF4E60">
      <w:pPr>
        <w:pStyle w:val="ListParagraph"/>
        <w:rPr>
          <w:rFonts w:eastAsiaTheme="minorEastAsia"/>
          <w:sz w:val="28"/>
          <w:szCs w:val="28"/>
        </w:rPr>
      </w:pPr>
      <m:oMath>
        <m:r>
          <w:rPr>
            <w:rFonts w:ascii="Cambria Math" w:hAnsi="Cambria Math"/>
            <w:sz w:val="28"/>
            <w:szCs w:val="28"/>
          </w:rPr>
          <m:t xml:space="preserve">a=0.880 </m:t>
        </m:r>
        <m:rad>
          <m:radPr>
            <m:ctrlPr>
              <w:rPr>
                <w:rFonts w:ascii="Cambria Math" w:hAnsi="Cambria Math"/>
                <w:i/>
                <w:sz w:val="28"/>
                <w:szCs w:val="28"/>
              </w:rPr>
            </m:ctrlPr>
          </m:radPr>
          <m:deg>
            <m:r>
              <w:rPr>
                <w:rFonts w:ascii="Cambria Math" w:hAnsi="Cambria Math"/>
                <w:sz w:val="28"/>
                <w:szCs w:val="28"/>
              </w:rPr>
              <m:t>3</m:t>
            </m:r>
          </m:deg>
          <m:e>
            <m:r>
              <w:rPr>
                <w:rFonts w:ascii="Cambria Math" w:hAnsi="Cambria Math"/>
                <w:sz w:val="28"/>
                <w:szCs w:val="28"/>
              </w:rPr>
              <m:t xml:space="preserve">F </m:t>
            </m:r>
            <m:f>
              <m:fPr>
                <m:ctrlPr>
                  <w:rPr>
                    <w:rFonts w:ascii="Cambria Math" w:hAnsi="Cambria Math"/>
                    <w:i/>
                    <w:sz w:val="28"/>
                    <w:szCs w:val="28"/>
                  </w:rPr>
                </m:ctrlPr>
              </m:fPr>
              <m:num>
                <m:r>
                  <w:rPr>
                    <w:rFonts w:ascii="Cambria Math" w:hAnsi="Cambria Math"/>
                    <w:sz w:val="28"/>
                    <w:szCs w:val="28"/>
                  </w:rPr>
                  <m:t>∆</m:t>
                </m:r>
              </m:num>
              <m:den>
                <m:r>
                  <w:rPr>
                    <w:rFonts w:ascii="Cambria Math" w:hAnsi="Cambria Math"/>
                    <w:sz w:val="28"/>
                    <w:szCs w:val="28"/>
                  </w:rPr>
                  <m:t>m</m:t>
                </m:r>
              </m:den>
            </m:f>
          </m:e>
        </m:rad>
      </m:oMath>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w:r>
        <w:rPr>
          <w:rFonts w:eastAsiaTheme="minorEastAsia"/>
          <w:sz w:val="28"/>
          <w:szCs w:val="28"/>
        </w:rPr>
        <w:tab/>
      </w:r>
      <m:oMath>
        <m:r>
          <w:rPr>
            <w:rFonts w:ascii="Cambria Math" w:eastAsiaTheme="minorEastAsia" w:hAnsi="Cambria Math"/>
            <w:sz w:val="28"/>
            <w:szCs w:val="28"/>
          </w:rPr>
          <m:t xml:space="preserve">a=1.076 </m:t>
        </m:r>
        <m:rad>
          <m:radPr>
            <m:degHide m:val="1"/>
            <m:ctrlPr>
              <w:rPr>
                <w:rFonts w:ascii="Cambria Math" w:eastAsiaTheme="minorEastAsia" w:hAnsi="Cambria Math"/>
                <w:i/>
                <w:sz w:val="28"/>
                <w:szCs w:val="28"/>
              </w:rPr>
            </m:ctrlPr>
          </m:radPr>
          <m:deg/>
          <m:e>
            <m:f>
              <m:fPr>
                <m:ctrlPr>
                  <w:rPr>
                    <w:rFonts w:ascii="Cambria Math" w:eastAsiaTheme="minorEastAsia" w:hAnsi="Cambria Math"/>
                    <w:i/>
                    <w:sz w:val="28"/>
                    <w:szCs w:val="28"/>
                  </w:rPr>
                </m:ctrlPr>
              </m:fPr>
              <m:num>
                <m:r>
                  <w:rPr>
                    <w:rFonts w:ascii="Cambria Math" w:eastAsiaTheme="minorEastAsia" w:hAnsi="Cambria Math"/>
                    <w:sz w:val="28"/>
                    <w:szCs w:val="28"/>
                  </w:rPr>
                  <m:t>F ∆</m:t>
                </m:r>
              </m:num>
              <m:den>
                <m:r>
                  <w:rPr>
                    <w:rFonts w:ascii="Cambria Math" w:eastAsiaTheme="minorEastAsia" w:hAnsi="Cambria Math"/>
                    <w:sz w:val="28"/>
                    <w:szCs w:val="28"/>
                  </w:rPr>
                  <m:t>L m</m:t>
                </m:r>
              </m:den>
            </m:f>
          </m:e>
        </m:rad>
      </m:oMath>
    </w:p>
    <w:p w:rsidR="00AF4E60" w:rsidRDefault="00AF4E60" w:rsidP="00AF4E60">
      <w:pPr>
        <w:pStyle w:val="ListParagraph"/>
        <w:rPr>
          <w:sz w:val="28"/>
          <w:szCs w:val="28"/>
        </w:rPr>
      </w:pPr>
    </w:p>
    <w:p w:rsidR="00AF4E60" w:rsidRPr="00E0450D" w:rsidRDefault="00AF4E60" w:rsidP="00AF4E60">
      <w:pPr>
        <w:pStyle w:val="ListParagraph"/>
        <w:rPr>
          <w:rFonts w:eastAsiaTheme="minorEastAsia"/>
          <w:sz w:val="28"/>
          <w:szCs w:val="28"/>
        </w:rPr>
      </w:pPr>
      <m:oMathPara>
        <m:oMathParaPr>
          <m:jc m:val="left"/>
        </m:oMathParaPr>
        <m:oMath>
          <m:r>
            <w:rPr>
              <w:rFonts w:ascii="Cambria Math" w:hAnsi="Cambria Math"/>
              <w:sz w:val="28"/>
              <w:szCs w:val="28"/>
            </w:rPr>
            <m:t xml:space="preserve">δ=0.775 </m:t>
          </m:r>
          <m:rad>
            <m:radPr>
              <m:ctrlPr>
                <w:rPr>
                  <w:rFonts w:ascii="Cambria Math" w:hAnsi="Cambria Math"/>
                  <w:i/>
                  <w:sz w:val="28"/>
                  <w:szCs w:val="28"/>
                </w:rPr>
              </m:ctrlPr>
            </m:radPr>
            <m:deg>
              <m:r>
                <w:rPr>
                  <w:rFonts w:ascii="Cambria Math" w:hAnsi="Cambria Math"/>
                  <w:sz w:val="28"/>
                  <w:szCs w:val="28"/>
                </w:rPr>
                <m:t>3</m:t>
              </m:r>
            </m:deg>
            <m:e>
              <m:sSup>
                <m:sSupPr>
                  <m:ctrlPr>
                    <w:rPr>
                      <w:rFonts w:ascii="Cambria Math" w:hAnsi="Cambria Math"/>
                      <w:i/>
                      <w:sz w:val="28"/>
                      <w:szCs w:val="28"/>
                    </w:rPr>
                  </m:ctrlPr>
                </m:sSupPr>
                <m:e>
                  <m:r>
                    <w:rPr>
                      <w:rFonts w:ascii="Cambria Math" w:hAnsi="Cambria Math"/>
                      <w:sz w:val="28"/>
                      <w:szCs w:val="28"/>
                    </w:rPr>
                    <m:t>F</m:t>
                  </m:r>
                </m:e>
                <m:sup>
                  <m:r>
                    <w:rPr>
                      <w:rFonts w:ascii="Cambria Math" w:hAnsi="Cambria Math"/>
                      <w:sz w:val="28"/>
                      <w:szCs w:val="28"/>
                    </w:rPr>
                    <m:t>2</m:t>
                  </m:r>
                </m:sup>
              </m:sSup>
              <m:r>
                <w:rPr>
                  <w:rFonts w:ascii="Cambria Math" w:hAnsi="Cambria Math"/>
                  <w:sz w:val="28"/>
                  <w:szCs w:val="28"/>
                </w:rPr>
                <m:t xml:space="preserve"> </m:t>
              </m:r>
              <m:sSup>
                <m:sSupPr>
                  <m:ctrlPr>
                    <w:rPr>
                      <w:rFonts w:ascii="Cambria Math" w:hAnsi="Cambria Math"/>
                      <w:i/>
                      <w:sz w:val="28"/>
                      <w:szCs w:val="28"/>
                    </w:rPr>
                  </m:ctrlPr>
                </m:sSupPr>
                <m:e>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 xml:space="preserve"> m</m:t>
              </m:r>
            </m:e>
          </m:rad>
        </m:oMath>
      </m:oMathPara>
    </w:p>
    <w:p w:rsidR="00AF4E60" w:rsidRDefault="00AF4E60" w:rsidP="00AF4E60">
      <w:pPr>
        <w:pStyle w:val="ListParagraph"/>
        <w:rPr>
          <w:rFonts w:eastAsiaTheme="minorEastAsia"/>
          <w:sz w:val="28"/>
          <w:szCs w:val="28"/>
        </w:rPr>
      </w:pPr>
    </w:p>
    <w:p w:rsidR="00AF4E60" w:rsidRDefault="00AF4E60" w:rsidP="00AF4E60">
      <w:pPr>
        <w:pStyle w:val="ListParagraph"/>
        <w:rPr>
          <w:rFonts w:eastAsiaTheme="minorEastAsia"/>
          <w:sz w:val="28"/>
          <w:szCs w:val="28"/>
        </w:rPr>
      </w:pPr>
    </w:p>
    <w:p w:rsidR="00AF4E60" w:rsidRDefault="00AF4E60" w:rsidP="00AF4E60">
      <w:pPr>
        <w:pStyle w:val="ListParagraph"/>
        <w:rPr>
          <w:rFonts w:eastAsiaTheme="minorEastAsia"/>
          <w:sz w:val="28"/>
          <w:szCs w:val="28"/>
        </w:rPr>
      </w:pPr>
      <w:r>
        <w:rPr>
          <w:rFonts w:eastAsiaTheme="minorEastAsia"/>
          <w:sz w:val="24"/>
          <w:szCs w:val="24"/>
        </w:rPr>
        <w:t>Where:</w:t>
      </w:r>
      <w:r>
        <w:rPr>
          <w:rFonts w:eastAsiaTheme="minorEastAsia"/>
          <w:sz w:val="24"/>
          <w:szCs w:val="24"/>
        </w:rPr>
        <w:tab/>
      </w:r>
      <m:oMath>
        <m:r>
          <w:rPr>
            <w:rFonts w:ascii="Cambria Math" w:eastAsiaTheme="minorEastAsia" w:hAnsi="Cambria Math"/>
            <w:sz w:val="28"/>
            <w:szCs w:val="28"/>
          </w:rPr>
          <m:t xml:space="preserve">∆ = </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sSub>
              <m:sSubPr>
                <m:ctrlPr>
                  <w:rPr>
                    <w:rFonts w:ascii="Cambria Math" w:eastAsiaTheme="minorEastAsia" w:hAnsi="Cambria Math"/>
                    <w:i/>
                    <w:sz w:val="28"/>
                    <w:szCs w:val="28"/>
                  </w:rPr>
                </m:ctrlPr>
              </m:sSubPr>
              <m:e>
                <m:r>
                  <w:rPr>
                    <w:rFonts w:ascii="Cambria Math" w:eastAsiaTheme="minorEastAsia" w:hAnsi="Cambria Math"/>
                    <w:sz w:val="28"/>
                    <w:szCs w:val="28"/>
                  </w:rPr>
                  <m:t>E</m:t>
                </m:r>
              </m:e>
              <m:sub>
                <m:r>
                  <w:rPr>
                    <w:rFonts w:ascii="Cambria Math" w:eastAsiaTheme="minorEastAsia" w:hAnsi="Cambria Math"/>
                    <w:sz w:val="28"/>
                    <w:szCs w:val="28"/>
                  </w:rPr>
                  <m:t>1</m:t>
                </m:r>
              </m:sub>
            </m:sSub>
          </m:den>
        </m:f>
        <m:r>
          <w:rPr>
            <w:rFonts w:ascii="Cambria Math" w:eastAsiaTheme="minorEastAsia" w:hAnsi="Cambria Math"/>
            <w:sz w:val="28"/>
            <w:szCs w:val="28"/>
          </w:rPr>
          <m:t xml:space="preserve">+ </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sSub>
              <m:sSubPr>
                <m:ctrlPr>
                  <w:rPr>
                    <w:rFonts w:ascii="Cambria Math" w:eastAsiaTheme="minorEastAsia" w:hAnsi="Cambria Math"/>
                    <w:i/>
                    <w:sz w:val="28"/>
                    <w:szCs w:val="28"/>
                  </w:rPr>
                </m:ctrlPr>
              </m:sSubPr>
              <m:e>
                <m:r>
                  <w:rPr>
                    <w:rFonts w:ascii="Cambria Math" w:eastAsiaTheme="minorEastAsia" w:hAnsi="Cambria Math"/>
                    <w:sz w:val="28"/>
                    <w:szCs w:val="28"/>
                  </w:rPr>
                  <m:t>E</m:t>
                </m:r>
              </m:e>
              <m:sub>
                <m:r>
                  <w:rPr>
                    <w:rFonts w:ascii="Cambria Math" w:eastAsiaTheme="minorEastAsia" w:hAnsi="Cambria Math"/>
                    <w:sz w:val="28"/>
                    <w:szCs w:val="28"/>
                  </w:rPr>
                  <m:t>2</m:t>
                </m:r>
              </m:sub>
            </m:sSub>
          </m:den>
        </m:f>
      </m:oMath>
      <w:r>
        <w:rPr>
          <w:rFonts w:eastAsiaTheme="minorEastAsia"/>
          <w:sz w:val="28"/>
          <w:szCs w:val="28"/>
        </w:rPr>
        <w:tab/>
      </w:r>
      <w:r>
        <w:rPr>
          <w:rFonts w:eastAsiaTheme="minorEastAsia"/>
          <w:sz w:val="28"/>
          <w:szCs w:val="28"/>
        </w:rPr>
        <w:tab/>
      </w:r>
      <w:r>
        <w:rPr>
          <w:rFonts w:eastAsiaTheme="minorEastAsia"/>
          <w:sz w:val="24"/>
          <w:szCs w:val="24"/>
        </w:rPr>
        <w:t>and,</w:t>
      </w:r>
      <w:r>
        <w:rPr>
          <w:rFonts w:eastAsiaTheme="minorEastAsia"/>
          <w:sz w:val="24"/>
          <w:szCs w:val="24"/>
        </w:rPr>
        <w:tab/>
      </w:r>
      <m:oMath>
        <m:r>
          <w:rPr>
            <w:rFonts w:ascii="Cambria Math" w:eastAsiaTheme="minorEastAsia" w:hAnsi="Cambria Math"/>
            <w:sz w:val="28"/>
            <w:szCs w:val="28"/>
          </w:rPr>
          <m:t xml:space="preserve">m = </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1</m:t>
                </m:r>
              </m:sub>
            </m:sSub>
          </m:den>
        </m:f>
        <m:r>
          <w:rPr>
            <w:rFonts w:ascii="Cambria Math" w:eastAsiaTheme="minorEastAsia" w:hAnsi="Cambria Math"/>
            <w:sz w:val="28"/>
            <w:szCs w:val="28"/>
          </w:rPr>
          <m:t xml:space="preserve">+ </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sSub>
              <m:sSubPr>
                <m:ctrlPr>
                  <w:rPr>
                    <w:rFonts w:ascii="Cambria Math" w:eastAsiaTheme="minorEastAsia" w:hAnsi="Cambria Math"/>
                    <w:i/>
                    <w:sz w:val="28"/>
                    <w:szCs w:val="28"/>
                  </w:rPr>
                </m:ctrlPr>
              </m:sSubPr>
              <m:e>
                <m:r>
                  <w:rPr>
                    <w:rFonts w:ascii="Cambria Math" w:eastAsiaTheme="minorEastAsia" w:hAnsi="Cambria Math"/>
                    <w:sz w:val="28"/>
                    <w:szCs w:val="28"/>
                  </w:rPr>
                  <m:t>r</m:t>
                </m:r>
              </m:e>
              <m:sub>
                <m:r>
                  <w:rPr>
                    <w:rFonts w:ascii="Cambria Math" w:eastAsiaTheme="minorEastAsia" w:hAnsi="Cambria Math"/>
                    <w:sz w:val="28"/>
                    <w:szCs w:val="28"/>
                  </w:rPr>
                  <m:t>2</m:t>
                </m:r>
              </m:sub>
            </m:sSub>
          </m:den>
        </m:f>
      </m:oMath>
    </w:p>
    <w:p w:rsidR="007E1D87" w:rsidRDefault="007E1D87">
      <w:pPr>
        <w:rPr>
          <w:sz w:val="24"/>
          <w:szCs w:val="24"/>
        </w:rPr>
      </w:pPr>
      <w:r>
        <w:rPr>
          <w:sz w:val="24"/>
          <w:szCs w:val="24"/>
        </w:rPr>
        <w:br w:type="page"/>
      </w:r>
    </w:p>
    <w:p w:rsidR="00AF4E60" w:rsidRDefault="007E1D87" w:rsidP="003C5352">
      <w:pPr>
        <w:pStyle w:val="ListParagraph"/>
        <w:ind w:left="0"/>
        <w:rPr>
          <w:b/>
          <w:sz w:val="24"/>
          <w:szCs w:val="24"/>
        </w:rPr>
      </w:pPr>
      <w:r>
        <w:rPr>
          <w:b/>
          <w:sz w:val="24"/>
          <w:szCs w:val="24"/>
        </w:rPr>
        <w:lastRenderedPageBreak/>
        <w:t>Examples:</w:t>
      </w:r>
    </w:p>
    <w:p w:rsidR="007E1D87" w:rsidRDefault="007E1D87" w:rsidP="003C5352">
      <w:pPr>
        <w:pStyle w:val="ListParagraph"/>
        <w:ind w:left="0"/>
        <w:rPr>
          <w:sz w:val="24"/>
          <w:szCs w:val="24"/>
        </w:rPr>
      </w:pPr>
    </w:p>
    <w:p w:rsidR="007E1D87" w:rsidRDefault="007E1D87" w:rsidP="007E1D87">
      <w:pPr>
        <w:pStyle w:val="ListParagraph"/>
        <w:numPr>
          <w:ilvl w:val="0"/>
          <w:numId w:val="3"/>
        </w:numPr>
        <w:rPr>
          <w:sz w:val="24"/>
          <w:szCs w:val="24"/>
        </w:rPr>
      </w:pPr>
      <w:r>
        <w:rPr>
          <w:sz w:val="24"/>
          <w:szCs w:val="24"/>
        </w:rPr>
        <w:t xml:space="preserve">A concentrated load </w:t>
      </w:r>
      <w:r w:rsidRPr="007E1D87">
        <w:rPr>
          <w:i/>
          <w:sz w:val="24"/>
          <w:szCs w:val="24"/>
        </w:rPr>
        <w:t>F</w:t>
      </w:r>
      <w:r>
        <w:rPr>
          <w:sz w:val="24"/>
          <w:szCs w:val="24"/>
        </w:rPr>
        <w:t xml:space="preserve"> at the centre of a narrow deep beam, is applied through a rod of diameter </w:t>
      </w:r>
      <w:r w:rsidRPr="007E1D87">
        <w:rPr>
          <w:i/>
          <w:sz w:val="24"/>
          <w:szCs w:val="24"/>
        </w:rPr>
        <w:t>d</w:t>
      </w:r>
      <w:r>
        <w:rPr>
          <w:sz w:val="24"/>
          <w:szCs w:val="24"/>
        </w:rPr>
        <w:t xml:space="preserve"> laid across the beam of width </w:t>
      </w:r>
      <w:r w:rsidRPr="007E1D87">
        <w:rPr>
          <w:i/>
          <w:sz w:val="24"/>
          <w:szCs w:val="24"/>
        </w:rPr>
        <w:t>b</w:t>
      </w:r>
      <w:r>
        <w:rPr>
          <w:sz w:val="24"/>
          <w:szCs w:val="24"/>
        </w:rPr>
        <w:t xml:space="preserve">. </w:t>
      </w:r>
      <w:r w:rsidR="00991214">
        <w:rPr>
          <w:sz w:val="24"/>
          <w:szCs w:val="24"/>
        </w:rPr>
        <w:t xml:space="preserve"> It can be assumed that rod and beam are both made of steel having E = 200 </w:t>
      </w:r>
      <w:proofErr w:type="spellStart"/>
      <w:proofErr w:type="gramStart"/>
      <w:r w:rsidR="00991214">
        <w:rPr>
          <w:sz w:val="24"/>
          <w:szCs w:val="24"/>
        </w:rPr>
        <w:t>GPa</w:t>
      </w:r>
      <w:proofErr w:type="spellEnd"/>
      <w:proofErr w:type="gramEnd"/>
      <w:r w:rsidR="00991214">
        <w:rPr>
          <w:sz w:val="24"/>
          <w:szCs w:val="24"/>
        </w:rPr>
        <w:t xml:space="preserve">. </w:t>
      </w:r>
      <w:r>
        <w:rPr>
          <w:sz w:val="24"/>
          <w:szCs w:val="24"/>
        </w:rPr>
        <w:t xml:space="preserve"> If the applied load through the rod is 4 </w:t>
      </w:r>
      <w:proofErr w:type="spellStart"/>
      <w:r>
        <w:rPr>
          <w:sz w:val="24"/>
          <w:szCs w:val="24"/>
        </w:rPr>
        <w:t>kN</w:t>
      </w:r>
      <w:proofErr w:type="spellEnd"/>
      <w:r>
        <w:rPr>
          <w:sz w:val="24"/>
          <w:szCs w:val="24"/>
        </w:rPr>
        <w:t xml:space="preserve">, </w:t>
      </w:r>
      <w:r w:rsidRPr="00991214">
        <w:rPr>
          <w:i/>
          <w:sz w:val="24"/>
          <w:szCs w:val="24"/>
        </w:rPr>
        <w:t>d</w:t>
      </w:r>
      <w:r>
        <w:rPr>
          <w:sz w:val="24"/>
          <w:szCs w:val="24"/>
        </w:rPr>
        <w:t xml:space="preserve"> = 12 mm and </w:t>
      </w:r>
      <w:r w:rsidRPr="00991214">
        <w:rPr>
          <w:i/>
          <w:sz w:val="24"/>
          <w:szCs w:val="24"/>
        </w:rPr>
        <w:t>b</w:t>
      </w:r>
      <w:r>
        <w:rPr>
          <w:sz w:val="24"/>
          <w:szCs w:val="24"/>
        </w:rPr>
        <w:t xml:space="preserve"> = 125</w:t>
      </w:r>
      <w:r w:rsidR="00991214">
        <w:rPr>
          <w:sz w:val="24"/>
          <w:szCs w:val="24"/>
        </w:rPr>
        <w:t xml:space="preserve"> mm, d</w:t>
      </w:r>
      <w:r>
        <w:rPr>
          <w:sz w:val="24"/>
          <w:szCs w:val="24"/>
        </w:rPr>
        <w:t>etermine:</w:t>
      </w:r>
    </w:p>
    <w:p w:rsidR="00991214" w:rsidRDefault="00991214" w:rsidP="00991214">
      <w:pPr>
        <w:pStyle w:val="ListParagraph"/>
        <w:rPr>
          <w:sz w:val="24"/>
          <w:szCs w:val="24"/>
        </w:rPr>
      </w:pPr>
    </w:p>
    <w:p w:rsidR="007E1D87" w:rsidRDefault="007E1D87" w:rsidP="007E1D87">
      <w:pPr>
        <w:pStyle w:val="ListParagraph"/>
        <w:numPr>
          <w:ilvl w:val="0"/>
          <w:numId w:val="4"/>
        </w:numPr>
        <w:rPr>
          <w:sz w:val="24"/>
          <w:szCs w:val="24"/>
        </w:rPr>
      </w:pPr>
      <w:r>
        <w:rPr>
          <w:sz w:val="24"/>
          <w:szCs w:val="24"/>
        </w:rPr>
        <w:t>The contact area between rod and beam surface</w:t>
      </w:r>
    </w:p>
    <w:p w:rsidR="007E1D87" w:rsidRDefault="007E1D87" w:rsidP="007E1D87">
      <w:pPr>
        <w:pStyle w:val="ListParagraph"/>
        <w:numPr>
          <w:ilvl w:val="0"/>
          <w:numId w:val="4"/>
        </w:numPr>
        <w:rPr>
          <w:sz w:val="24"/>
          <w:szCs w:val="24"/>
        </w:rPr>
      </w:pPr>
      <w:r>
        <w:rPr>
          <w:sz w:val="24"/>
          <w:szCs w:val="24"/>
        </w:rPr>
        <w:t>The maximum contact stress</w:t>
      </w:r>
    </w:p>
    <w:p w:rsidR="007E1D87" w:rsidRDefault="007E1D87" w:rsidP="007E1D87">
      <w:pPr>
        <w:pStyle w:val="ListParagraph"/>
        <w:numPr>
          <w:ilvl w:val="0"/>
          <w:numId w:val="4"/>
        </w:numPr>
        <w:rPr>
          <w:sz w:val="24"/>
          <w:szCs w:val="24"/>
        </w:rPr>
      </w:pPr>
      <w:r>
        <w:rPr>
          <w:sz w:val="24"/>
          <w:szCs w:val="24"/>
        </w:rPr>
        <w:t>The deflection at the contact surface</w:t>
      </w:r>
    </w:p>
    <w:p w:rsidR="00991214" w:rsidRDefault="007E1D87" w:rsidP="00991214">
      <w:pPr>
        <w:pStyle w:val="ListParagraph"/>
        <w:numPr>
          <w:ilvl w:val="0"/>
          <w:numId w:val="4"/>
        </w:numPr>
        <w:rPr>
          <w:sz w:val="24"/>
          <w:szCs w:val="24"/>
        </w:rPr>
      </w:pPr>
      <w:r>
        <w:rPr>
          <w:sz w:val="24"/>
          <w:szCs w:val="24"/>
        </w:rPr>
        <w:t xml:space="preserve">If the rod was replaced by one made from bronze with E = </w:t>
      </w:r>
      <w:r w:rsidR="00991214">
        <w:rPr>
          <w:sz w:val="24"/>
          <w:szCs w:val="24"/>
        </w:rPr>
        <w:t xml:space="preserve">105 </w:t>
      </w:r>
      <w:proofErr w:type="spellStart"/>
      <w:proofErr w:type="gramStart"/>
      <w:r w:rsidR="00991214">
        <w:rPr>
          <w:sz w:val="24"/>
          <w:szCs w:val="24"/>
        </w:rPr>
        <w:t>GPa</w:t>
      </w:r>
      <w:proofErr w:type="spellEnd"/>
      <w:proofErr w:type="gramEnd"/>
      <w:r w:rsidR="00991214">
        <w:rPr>
          <w:sz w:val="24"/>
          <w:szCs w:val="24"/>
        </w:rPr>
        <w:t>, find the new values of contact area and maximum stress.</w:t>
      </w:r>
    </w:p>
    <w:p w:rsidR="00991214" w:rsidRDefault="00991214" w:rsidP="00991214">
      <w:pPr>
        <w:pStyle w:val="ListParagraph"/>
        <w:ind w:left="1440"/>
        <w:rPr>
          <w:sz w:val="24"/>
          <w:szCs w:val="24"/>
        </w:rPr>
      </w:pPr>
    </w:p>
    <w:p w:rsidR="00991214" w:rsidRDefault="00991214" w:rsidP="00991214">
      <w:pPr>
        <w:pStyle w:val="ListParagraph"/>
        <w:numPr>
          <w:ilvl w:val="0"/>
          <w:numId w:val="3"/>
        </w:numPr>
        <w:rPr>
          <w:sz w:val="24"/>
          <w:szCs w:val="24"/>
        </w:rPr>
      </w:pPr>
      <w:r>
        <w:rPr>
          <w:sz w:val="24"/>
          <w:szCs w:val="24"/>
        </w:rPr>
        <w:t xml:space="preserve">Two aluminium spherical bodies are in contact with one another under the action of a force measuring 0.75 </w:t>
      </w:r>
      <w:proofErr w:type="spellStart"/>
      <w:r>
        <w:rPr>
          <w:sz w:val="24"/>
          <w:szCs w:val="24"/>
        </w:rPr>
        <w:t>kN.</w:t>
      </w:r>
      <w:proofErr w:type="spellEnd"/>
      <w:r>
        <w:rPr>
          <w:sz w:val="24"/>
          <w:szCs w:val="24"/>
        </w:rPr>
        <w:t xml:space="preserve">  The radii of the spheres are 12.5 mm and 25.0 mm, and both have an elastic modulus of 72 </w:t>
      </w:r>
      <w:proofErr w:type="spellStart"/>
      <w:proofErr w:type="gramStart"/>
      <w:r>
        <w:rPr>
          <w:sz w:val="24"/>
          <w:szCs w:val="24"/>
        </w:rPr>
        <w:t>GPa</w:t>
      </w:r>
      <w:proofErr w:type="spellEnd"/>
      <w:proofErr w:type="gramEnd"/>
      <w:r>
        <w:rPr>
          <w:sz w:val="24"/>
          <w:szCs w:val="24"/>
        </w:rPr>
        <w:t>.  Find the maximum contact pressure between the spheres, as well as the deflection experienced.</w:t>
      </w:r>
    </w:p>
    <w:p w:rsidR="00991214" w:rsidRDefault="00991214" w:rsidP="00991214">
      <w:pPr>
        <w:pStyle w:val="ListParagraph"/>
        <w:rPr>
          <w:sz w:val="24"/>
          <w:szCs w:val="24"/>
        </w:rPr>
      </w:pPr>
    </w:p>
    <w:p w:rsidR="00991214" w:rsidRDefault="00B60120" w:rsidP="00991214">
      <w:pPr>
        <w:pStyle w:val="ListParagraph"/>
        <w:numPr>
          <w:ilvl w:val="0"/>
          <w:numId w:val="3"/>
        </w:numPr>
        <w:rPr>
          <w:sz w:val="24"/>
          <w:szCs w:val="24"/>
        </w:rPr>
      </w:pPr>
      <w:r>
        <w:rPr>
          <w:sz w:val="24"/>
          <w:szCs w:val="24"/>
        </w:rPr>
        <w:t>If the smaller sphere in Question 2 above was replaced by (</w:t>
      </w:r>
      <w:proofErr w:type="spellStart"/>
      <w:r>
        <w:rPr>
          <w:sz w:val="24"/>
          <w:szCs w:val="24"/>
        </w:rPr>
        <w:t>i</w:t>
      </w:r>
      <w:proofErr w:type="spellEnd"/>
      <w:r>
        <w:rPr>
          <w:sz w:val="24"/>
          <w:szCs w:val="24"/>
        </w:rPr>
        <w:t xml:space="preserve">) a steel sphere, and (ii) a bronze sphere, of the same dimensions, calculate the maximum contact pressure between the two spheres in contact and </w:t>
      </w:r>
      <w:r w:rsidR="007C1B16">
        <w:rPr>
          <w:sz w:val="24"/>
          <w:szCs w:val="24"/>
        </w:rPr>
        <w:t xml:space="preserve">the </w:t>
      </w:r>
      <w:r>
        <w:rPr>
          <w:sz w:val="24"/>
          <w:szCs w:val="24"/>
        </w:rPr>
        <w:t>deflection</w:t>
      </w:r>
      <w:r w:rsidR="007C1B16">
        <w:rPr>
          <w:sz w:val="24"/>
          <w:szCs w:val="24"/>
        </w:rPr>
        <w:t xml:space="preserve"> experienced.  All other conditions remain the same as given in Question 2 above.</w:t>
      </w:r>
    </w:p>
    <w:p w:rsidR="007C1B16" w:rsidRPr="007C1B16" w:rsidRDefault="007C1B16" w:rsidP="007C1B16">
      <w:pPr>
        <w:pStyle w:val="ListParagraph"/>
        <w:rPr>
          <w:sz w:val="24"/>
          <w:szCs w:val="24"/>
        </w:rPr>
      </w:pPr>
    </w:p>
    <w:p w:rsidR="007C1B16" w:rsidRPr="00991214" w:rsidRDefault="00B77590" w:rsidP="00991214">
      <w:pPr>
        <w:pStyle w:val="ListParagraph"/>
        <w:numPr>
          <w:ilvl w:val="0"/>
          <w:numId w:val="3"/>
        </w:numPr>
        <w:rPr>
          <w:sz w:val="24"/>
          <w:szCs w:val="24"/>
        </w:rPr>
      </w:pPr>
      <w:r>
        <w:rPr>
          <w:sz w:val="24"/>
          <w:szCs w:val="24"/>
        </w:rPr>
        <w:t>If the deflection between two aluminium spheres of diameters 20 mm and 30 mm was measured as being 0.075 mm, what was the applied load to cause the deflection?</w:t>
      </w:r>
      <w:bookmarkStart w:id="0" w:name="_GoBack"/>
      <w:bookmarkEnd w:id="0"/>
    </w:p>
    <w:sectPr w:rsidR="007C1B16" w:rsidRPr="0099121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10CC" w:rsidRDefault="003310CC" w:rsidP="00787DC5">
      <w:pPr>
        <w:spacing w:after="0" w:line="240" w:lineRule="auto"/>
      </w:pPr>
      <w:r>
        <w:separator/>
      </w:r>
    </w:p>
  </w:endnote>
  <w:endnote w:type="continuationSeparator" w:id="0">
    <w:p w:rsidR="003310CC" w:rsidRDefault="003310CC" w:rsidP="00787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6266205"/>
      <w:docPartObj>
        <w:docPartGallery w:val="Page Numbers (Bottom of Page)"/>
        <w:docPartUnique/>
      </w:docPartObj>
    </w:sdtPr>
    <w:sdtEndPr>
      <w:rPr>
        <w:noProof/>
      </w:rPr>
    </w:sdtEndPr>
    <w:sdtContent>
      <w:p w:rsidR="00AF4E60" w:rsidRDefault="00AF4E60">
        <w:pPr>
          <w:pStyle w:val="Footer"/>
          <w:jc w:val="right"/>
        </w:pPr>
        <w:r>
          <w:fldChar w:fldCharType="begin"/>
        </w:r>
        <w:r>
          <w:instrText xml:space="preserve"> PAGE   \* MERGEFORMAT </w:instrText>
        </w:r>
        <w:r>
          <w:fldChar w:fldCharType="separate"/>
        </w:r>
        <w:r w:rsidR="00B77590">
          <w:rPr>
            <w:noProof/>
          </w:rPr>
          <w:t>3</w:t>
        </w:r>
        <w:r>
          <w:rPr>
            <w:noProof/>
          </w:rPr>
          <w:fldChar w:fldCharType="end"/>
        </w:r>
      </w:p>
    </w:sdtContent>
  </w:sdt>
  <w:p w:rsidR="00787DC5" w:rsidRDefault="00787D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10CC" w:rsidRDefault="003310CC" w:rsidP="00787DC5">
      <w:pPr>
        <w:spacing w:after="0" w:line="240" w:lineRule="auto"/>
      </w:pPr>
      <w:r>
        <w:separator/>
      </w:r>
    </w:p>
  </w:footnote>
  <w:footnote w:type="continuationSeparator" w:id="0">
    <w:p w:rsidR="003310CC" w:rsidRDefault="003310CC" w:rsidP="00787D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D42BC"/>
    <w:multiLevelType w:val="hybridMultilevel"/>
    <w:tmpl w:val="F1505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642D4"/>
    <w:multiLevelType w:val="hybridMultilevel"/>
    <w:tmpl w:val="C90C7A54"/>
    <w:lvl w:ilvl="0" w:tplc="60BC7F8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4CB34BE"/>
    <w:multiLevelType w:val="hybridMultilevel"/>
    <w:tmpl w:val="2EE44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49267F"/>
    <w:multiLevelType w:val="hybridMultilevel"/>
    <w:tmpl w:val="74C6679E"/>
    <w:lvl w:ilvl="0" w:tplc="BACA5E26">
      <w:start w:val="1"/>
      <w:numFmt w:val="upperLetter"/>
      <w:lvlText w:val="(%1)"/>
      <w:lvlJc w:val="left"/>
      <w:pPr>
        <w:ind w:left="720" w:hanging="360"/>
      </w:pPr>
      <w:rPr>
        <w:rFonts w:eastAsiaTheme="minorEastAsia"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0470"/>
    <w:rsid w:val="0014781C"/>
    <w:rsid w:val="00251CE1"/>
    <w:rsid w:val="002C41D1"/>
    <w:rsid w:val="003310CC"/>
    <w:rsid w:val="003C5352"/>
    <w:rsid w:val="00422340"/>
    <w:rsid w:val="007003ED"/>
    <w:rsid w:val="00760470"/>
    <w:rsid w:val="00787DC5"/>
    <w:rsid w:val="007C1B16"/>
    <w:rsid w:val="007E1D87"/>
    <w:rsid w:val="00991214"/>
    <w:rsid w:val="00A747B3"/>
    <w:rsid w:val="00AF4E60"/>
    <w:rsid w:val="00B60120"/>
    <w:rsid w:val="00B77590"/>
    <w:rsid w:val="00C25334"/>
    <w:rsid w:val="00CE33BA"/>
    <w:rsid w:val="00DB3786"/>
    <w:rsid w:val="00E057FA"/>
    <w:rsid w:val="00F252C6"/>
    <w:rsid w:val="00FD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1BFE259-9272-437E-B50B-EAF775ECE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CE1"/>
    <w:pPr>
      <w:ind w:left="720"/>
      <w:contextualSpacing/>
    </w:pPr>
  </w:style>
  <w:style w:type="paragraph" w:styleId="Header">
    <w:name w:val="header"/>
    <w:basedOn w:val="Normal"/>
    <w:link w:val="HeaderChar"/>
    <w:uiPriority w:val="99"/>
    <w:unhideWhenUsed/>
    <w:rsid w:val="00787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DC5"/>
  </w:style>
  <w:style w:type="paragraph" w:styleId="Footer">
    <w:name w:val="footer"/>
    <w:basedOn w:val="Normal"/>
    <w:link w:val="FooterChar"/>
    <w:uiPriority w:val="99"/>
    <w:unhideWhenUsed/>
    <w:rsid w:val="00787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DC5"/>
  </w:style>
  <w:style w:type="paragraph" w:styleId="BalloonText">
    <w:name w:val="Balloon Text"/>
    <w:basedOn w:val="Normal"/>
    <w:link w:val="BalloonTextChar"/>
    <w:uiPriority w:val="99"/>
    <w:semiHidden/>
    <w:unhideWhenUsed/>
    <w:rsid w:val="00AF4E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E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22867</TotalTime>
  <Pages>4</Pages>
  <Words>798</Words>
  <Characters>4552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Goodson, Robert</dc:creator>
  <cp:lastModifiedBy>Robert Goodson</cp:lastModifiedBy>
  <cp:revision>16</cp:revision>
  <cp:lastPrinted>2017-03-06T17:32:00Z</cp:lastPrinted>
  <dcterms:created xsi:type="dcterms:W3CDTF">2015-11-23T10:27:00Z</dcterms:created>
  <dcterms:modified xsi:type="dcterms:W3CDTF">2017-03-10T12:55:00Z</dcterms:modified>
</cp:coreProperties>
</file>