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5F9126" w14:textId="77777777" w:rsidR="00F5622D" w:rsidRDefault="00F5622D" w:rsidP="00F5622D">
      <w:pPr>
        <w:jc w:val="center"/>
        <w:rPr>
          <w:rFonts w:ascii="Times New Roman" w:hAnsi="Times New Roman" w:cs="Times New Roman"/>
          <w:sz w:val="28"/>
          <w:szCs w:val="28"/>
        </w:rPr>
      </w:pPr>
    </w:p>
    <w:p w14:paraId="30D103B0" w14:textId="77777777" w:rsidR="00F5622D" w:rsidRDefault="00F5622D" w:rsidP="00F5622D">
      <w:pPr>
        <w:jc w:val="center"/>
        <w:rPr>
          <w:rFonts w:ascii="Times New Roman" w:hAnsi="Times New Roman" w:cs="Times New Roman"/>
          <w:sz w:val="28"/>
          <w:szCs w:val="28"/>
        </w:rPr>
      </w:pPr>
    </w:p>
    <w:p w14:paraId="2898A855" w14:textId="2F502610" w:rsidR="00F5622D" w:rsidRDefault="00F5622D" w:rsidP="00F5622D">
      <w:pPr>
        <w:jc w:val="center"/>
        <w:rPr>
          <w:rFonts w:ascii="Times New Roman" w:hAnsi="Times New Roman" w:cs="Times New Roman"/>
          <w:sz w:val="28"/>
          <w:szCs w:val="28"/>
        </w:rPr>
      </w:pPr>
      <w:r>
        <w:rPr>
          <w:rFonts w:ascii="Times New Roman" w:hAnsi="Times New Roman" w:cs="Times New Roman"/>
          <w:sz w:val="28"/>
          <w:szCs w:val="28"/>
        </w:rPr>
        <w:t>ASSIGNMENT 1 FOR MANAGEMENT ACCOUNTING</w:t>
      </w:r>
    </w:p>
    <w:p w14:paraId="037E82B3" w14:textId="1C7D1FDC" w:rsidR="00F5622D" w:rsidRDefault="00F5622D" w:rsidP="00F5622D">
      <w:pPr>
        <w:jc w:val="center"/>
        <w:rPr>
          <w:rFonts w:ascii="Times New Roman" w:hAnsi="Times New Roman" w:cs="Times New Roman"/>
          <w:sz w:val="28"/>
          <w:szCs w:val="28"/>
        </w:rPr>
      </w:pPr>
      <w:r>
        <w:rPr>
          <w:rFonts w:ascii="Times New Roman" w:hAnsi="Times New Roman" w:cs="Times New Roman"/>
          <w:sz w:val="28"/>
          <w:szCs w:val="28"/>
        </w:rPr>
        <w:t>LECTURER DR REXON NTING</w:t>
      </w:r>
    </w:p>
    <w:p w14:paraId="2768BAE3" w14:textId="522A01B2" w:rsidR="00F5622D" w:rsidRDefault="00F5622D" w:rsidP="00F5622D">
      <w:pPr>
        <w:jc w:val="center"/>
        <w:rPr>
          <w:rFonts w:ascii="Times New Roman" w:hAnsi="Times New Roman" w:cs="Times New Roman"/>
          <w:sz w:val="28"/>
          <w:szCs w:val="28"/>
        </w:rPr>
      </w:pPr>
      <w:r>
        <w:rPr>
          <w:rFonts w:ascii="Times New Roman" w:hAnsi="Times New Roman" w:cs="Times New Roman"/>
          <w:sz w:val="28"/>
          <w:szCs w:val="28"/>
        </w:rPr>
        <w:t xml:space="preserve">UWTSD </w:t>
      </w:r>
      <w:r w:rsidR="0069136F">
        <w:rPr>
          <w:rFonts w:ascii="Times New Roman" w:hAnsi="Times New Roman" w:cs="Times New Roman"/>
          <w:sz w:val="28"/>
          <w:szCs w:val="28"/>
        </w:rPr>
        <w:t>JUNE</w:t>
      </w:r>
      <w:r>
        <w:rPr>
          <w:rFonts w:ascii="Times New Roman" w:hAnsi="Times New Roman" w:cs="Times New Roman"/>
          <w:sz w:val="28"/>
          <w:szCs w:val="28"/>
        </w:rPr>
        <w:t xml:space="preserve"> 2020 </w:t>
      </w:r>
    </w:p>
    <w:p w14:paraId="308FDFC2" w14:textId="38FB1520" w:rsidR="0069136F" w:rsidRDefault="0069136F" w:rsidP="00F5622D">
      <w:pPr>
        <w:jc w:val="center"/>
        <w:rPr>
          <w:rFonts w:ascii="Times New Roman" w:hAnsi="Times New Roman" w:cs="Times New Roman"/>
          <w:sz w:val="28"/>
          <w:szCs w:val="28"/>
        </w:rPr>
      </w:pPr>
      <w:r>
        <w:rPr>
          <w:rFonts w:ascii="Times New Roman" w:hAnsi="Times New Roman" w:cs="Times New Roman"/>
          <w:sz w:val="28"/>
          <w:szCs w:val="28"/>
        </w:rPr>
        <w:t>LEVEL 5 TERM 1</w:t>
      </w:r>
    </w:p>
    <w:p w14:paraId="77D6503B" w14:textId="77777777" w:rsidR="00F5622D" w:rsidRDefault="00F5622D" w:rsidP="00F5622D">
      <w:pPr>
        <w:jc w:val="center"/>
        <w:rPr>
          <w:rFonts w:ascii="Times New Roman" w:hAnsi="Times New Roman" w:cs="Times New Roman"/>
          <w:sz w:val="28"/>
          <w:szCs w:val="28"/>
        </w:rPr>
      </w:pPr>
      <w:r>
        <w:rPr>
          <w:rFonts w:ascii="Times New Roman" w:hAnsi="Times New Roman" w:cs="Times New Roman"/>
          <w:sz w:val="28"/>
          <w:szCs w:val="28"/>
        </w:rPr>
        <w:t>BUSINESS MANAGEMENT</w:t>
      </w:r>
    </w:p>
    <w:p w14:paraId="73D0E95B" w14:textId="5D87428A" w:rsidR="00F5622D" w:rsidRDefault="00F5622D" w:rsidP="00F5622D">
      <w:pPr>
        <w:jc w:val="center"/>
        <w:rPr>
          <w:rFonts w:ascii="Times New Roman" w:hAnsi="Times New Roman" w:cs="Times New Roman"/>
          <w:sz w:val="28"/>
          <w:szCs w:val="28"/>
        </w:rPr>
      </w:pPr>
      <w:r>
        <w:rPr>
          <w:rFonts w:ascii="Times New Roman" w:hAnsi="Times New Roman" w:cs="Times New Roman"/>
          <w:sz w:val="28"/>
          <w:szCs w:val="28"/>
        </w:rPr>
        <w:t>IZABELA CRISTINA ANTONESCU - STUDENT NUMBER 1817787</w:t>
      </w:r>
    </w:p>
    <w:p w14:paraId="29108C8A" w14:textId="7AEC4CE4" w:rsidR="00F5622D" w:rsidRDefault="00F5622D" w:rsidP="00F5622D">
      <w:pPr>
        <w:jc w:val="center"/>
        <w:rPr>
          <w:rFonts w:ascii="Times New Roman" w:hAnsi="Times New Roman" w:cs="Times New Roman"/>
          <w:sz w:val="28"/>
          <w:szCs w:val="28"/>
        </w:rPr>
      </w:pPr>
    </w:p>
    <w:p w14:paraId="564EC0F6" w14:textId="264D7A35" w:rsidR="00F5622D" w:rsidRDefault="00F5622D" w:rsidP="00F5622D">
      <w:pPr>
        <w:jc w:val="center"/>
        <w:rPr>
          <w:rFonts w:ascii="Times New Roman" w:hAnsi="Times New Roman" w:cs="Times New Roman"/>
          <w:sz w:val="28"/>
          <w:szCs w:val="28"/>
        </w:rPr>
      </w:pPr>
    </w:p>
    <w:p w14:paraId="0555F8C2" w14:textId="4E34D21D" w:rsidR="00F5622D" w:rsidRDefault="00F5622D" w:rsidP="00F5622D">
      <w:pPr>
        <w:jc w:val="center"/>
        <w:rPr>
          <w:rFonts w:ascii="Times New Roman" w:hAnsi="Times New Roman" w:cs="Times New Roman"/>
          <w:sz w:val="28"/>
          <w:szCs w:val="28"/>
        </w:rPr>
      </w:pPr>
    </w:p>
    <w:p w14:paraId="5B6D7FBF" w14:textId="12CA9ABB" w:rsidR="00F5622D" w:rsidRDefault="00F5622D" w:rsidP="00F5622D">
      <w:pPr>
        <w:jc w:val="center"/>
        <w:rPr>
          <w:rFonts w:ascii="Times New Roman" w:hAnsi="Times New Roman" w:cs="Times New Roman"/>
          <w:sz w:val="28"/>
          <w:szCs w:val="28"/>
        </w:rPr>
      </w:pPr>
    </w:p>
    <w:p w14:paraId="019EB155" w14:textId="4005C29A" w:rsidR="00F5622D" w:rsidRDefault="00F5622D" w:rsidP="00F5622D">
      <w:pPr>
        <w:jc w:val="center"/>
        <w:rPr>
          <w:rFonts w:ascii="Times New Roman" w:hAnsi="Times New Roman" w:cs="Times New Roman"/>
          <w:sz w:val="28"/>
          <w:szCs w:val="28"/>
        </w:rPr>
      </w:pPr>
    </w:p>
    <w:p w14:paraId="380754AE" w14:textId="0C486823" w:rsidR="00F5622D" w:rsidRDefault="00F5622D" w:rsidP="00F5622D">
      <w:pPr>
        <w:jc w:val="center"/>
        <w:rPr>
          <w:rFonts w:ascii="Times New Roman" w:hAnsi="Times New Roman" w:cs="Times New Roman"/>
          <w:sz w:val="28"/>
          <w:szCs w:val="28"/>
        </w:rPr>
      </w:pPr>
    </w:p>
    <w:p w14:paraId="50CFC0C9" w14:textId="4D23B017" w:rsidR="00F5622D" w:rsidRDefault="00F5622D" w:rsidP="00F5622D">
      <w:pPr>
        <w:jc w:val="center"/>
        <w:rPr>
          <w:rFonts w:ascii="Times New Roman" w:hAnsi="Times New Roman" w:cs="Times New Roman"/>
          <w:sz w:val="28"/>
          <w:szCs w:val="28"/>
        </w:rPr>
      </w:pPr>
    </w:p>
    <w:p w14:paraId="6D2750B9" w14:textId="1850B867" w:rsidR="00F5622D" w:rsidRDefault="00F5622D" w:rsidP="00F5622D">
      <w:pPr>
        <w:jc w:val="center"/>
        <w:rPr>
          <w:rFonts w:ascii="Times New Roman" w:hAnsi="Times New Roman" w:cs="Times New Roman"/>
          <w:sz w:val="28"/>
          <w:szCs w:val="28"/>
        </w:rPr>
      </w:pPr>
    </w:p>
    <w:p w14:paraId="6BBF102C" w14:textId="1BDC5023" w:rsidR="00F5622D" w:rsidRDefault="00F5622D" w:rsidP="00F5622D">
      <w:pPr>
        <w:jc w:val="center"/>
        <w:rPr>
          <w:rFonts w:ascii="Times New Roman" w:hAnsi="Times New Roman" w:cs="Times New Roman"/>
          <w:sz w:val="28"/>
          <w:szCs w:val="28"/>
        </w:rPr>
      </w:pPr>
    </w:p>
    <w:p w14:paraId="6DFB14C5" w14:textId="5458C366" w:rsidR="00F5622D" w:rsidRDefault="00F5622D" w:rsidP="00F5622D">
      <w:pPr>
        <w:jc w:val="center"/>
        <w:rPr>
          <w:rFonts w:ascii="Times New Roman" w:hAnsi="Times New Roman" w:cs="Times New Roman"/>
          <w:sz w:val="28"/>
          <w:szCs w:val="28"/>
        </w:rPr>
      </w:pPr>
    </w:p>
    <w:p w14:paraId="6C4D0761" w14:textId="62210095" w:rsidR="00F5622D" w:rsidRDefault="00F5622D" w:rsidP="00F5622D">
      <w:pPr>
        <w:jc w:val="center"/>
        <w:rPr>
          <w:rFonts w:ascii="Times New Roman" w:hAnsi="Times New Roman" w:cs="Times New Roman"/>
          <w:sz w:val="28"/>
          <w:szCs w:val="28"/>
        </w:rPr>
      </w:pPr>
    </w:p>
    <w:p w14:paraId="2CD519DA" w14:textId="472608B2" w:rsidR="00AF3064" w:rsidRDefault="00196581" w:rsidP="00F5622D">
      <w:pPr>
        <w:jc w:val="center"/>
        <w:rPr>
          <w:rFonts w:ascii="Times New Roman" w:hAnsi="Times New Roman" w:cs="Times New Roman"/>
          <w:b/>
          <w:bCs/>
          <w:sz w:val="28"/>
          <w:szCs w:val="28"/>
        </w:rPr>
      </w:pPr>
      <w:r>
        <w:rPr>
          <w:rFonts w:ascii="Times New Roman" w:hAnsi="Times New Roman" w:cs="Times New Roman"/>
          <w:b/>
          <w:bCs/>
          <w:sz w:val="28"/>
          <w:szCs w:val="28"/>
        </w:rPr>
        <w:t>APPLE</w:t>
      </w:r>
    </w:p>
    <w:p w14:paraId="307BB7DB" w14:textId="74966690" w:rsidR="00F5622D" w:rsidRPr="00FD0EEF" w:rsidRDefault="00AF3064" w:rsidP="00F5622D">
      <w:pPr>
        <w:jc w:val="center"/>
        <w:rPr>
          <w:rFonts w:ascii="Times New Roman" w:hAnsi="Times New Roman" w:cs="Times New Roman"/>
          <w:sz w:val="28"/>
          <w:szCs w:val="28"/>
        </w:rPr>
      </w:pPr>
      <w:r>
        <w:rPr>
          <w:rFonts w:ascii="Times New Roman" w:hAnsi="Times New Roman" w:cs="Times New Roman"/>
          <w:b/>
          <w:bCs/>
          <w:sz w:val="28"/>
          <w:szCs w:val="28"/>
        </w:rPr>
        <w:t xml:space="preserve"> </w:t>
      </w:r>
      <w:r w:rsidR="00823F76" w:rsidRPr="00FD0EEF">
        <w:rPr>
          <w:rFonts w:ascii="Times New Roman" w:hAnsi="Times New Roman" w:cs="Times New Roman"/>
          <w:sz w:val="28"/>
          <w:szCs w:val="28"/>
        </w:rPr>
        <w:t>B</w:t>
      </w:r>
      <w:r w:rsidRPr="00FD0EEF">
        <w:rPr>
          <w:rFonts w:ascii="Times New Roman" w:hAnsi="Times New Roman" w:cs="Times New Roman"/>
          <w:sz w:val="28"/>
          <w:szCs w:val="28"/>
        </w:rPr>
        <w:t xml:space="preserve">udgeting </w:t>
      </w:r>
      <w:r w:rsidR="00823F76" w:rsidRPr="00FD0EEF">
        <w:rPr>
          <w:rFonts w:ascii="Times New Roman" w:hAnsi="Times New Roman" w:cs="Times New Roman"/>
          <w:sz w:val="28"/>
          <w:szCs w:val="28"/>
        </w:rPr>
        <w:t>P</w:t>
      </w:r>
      <w:r w:rsidRPr="00FD0EEF">
        <w:rPr>
          <w:rFonts w:ascii="Times New Roman" w:hAnsi="Times New Roman" w:cs="Times New Roman"/>
          <w:sz w:val="28"/>
          <w:szCs w:val="28"/>
        </w:rPr>
        <w:t xml:space="preserve">rocess </w:t>
      </w:r>
      <w:r w:rsidR="00823F76" w:rsidRPr="00FD0EEF">
        <w:rPr>
          <w:rFonts w:ascii="Times New Roman" w:hAnsi="Times New Roman" w:cs="Times New Roman"/>
          <w:sz w:val="28"/>
          <w:szCs w:val="28"/>
        </w:rPr>
        <w:t>D</w:t>
      </w:r>
      <w:r w:rsidRPr="00FD0EEF">
        <w:rPr>
          <w:rFonts w:ascii="Times New Roman" w:hAnsi="Times New Roman" w:cs="Times New Roman"/>
          <w:sz w:val="28"/>
          <w:szCs w:val="28"/>
        </w:rPr>
        <w:t xml:space="preserve">uring the </w:t>
      </w:r>
      <w:r w:rsidR="00823F76" w:rsidRPr="00FD0EEF">
        <w:rPr>
          <w:rFonts w:ascii="Times New Roman" w:hAnsi="Times New Roman" w:cs="Times New Roman"/>
          <w:sz w:val="28"/>
          <w:szCs w:val="28"/>
        </w:rPr>
        <w:t>C</w:t>
      </w:r>
      <w:r w:rsidRPr="00FD0EEF">
        <w:rPr>
          <w:rFonts w:ascii="Times New Roman" w:hAnsi="Times New Roman" w:cs="Times New Roman"/>
          <w:sz w:val="28"/>
          <w:szCs w:val="28"/>
        </w:rPr>
        <w:t xml:space="preserve">hanging </w:t>
      </w:r>
      <w:r w:rsidR="00823F76" w:rsidRPr="00FD0EEF">
        <w:rPr>
          <w:rFonts w:ascii="Times New Roman" w:hAnsi="Times New Roman" w:cs="Times New Roman"/>
          <w:sz w:val="28"/>
          <w:szCs w:val="28"/>
        </w:rPr>
        <w:t>E</w:t>
      </w:r>
      <w:r w:rsidRPr="00FD0EEF">
        <w:rPr>
          <w:rFonts w:ascii="Times New Roman" w:hAnsi="Times New Roman" w:cs="Times New Roman"/>
          <w:sz w:val="28"/>
          <w:szCs w:val="28"/>
        </w:rPr>
        <w:t>nvironment</w:t>
      </w:r>
    </w:p>
    <w:p w14:paraId="631046B8" w14:textId="0275DF1C" w:rsidR="0049692D" w:rsidRDefault="0049692D" w:rsidP="00F5622D">
      <w:pPr>
        <w:jc w:val="center"/>
        <w:rPr>
          <w:rFonts w:ascii="Times New Roman" w:hAnsi="Times New Roman" w:cs="Times New Roman"/>
          <w:b/>
          <w:bCs/>
          <w:sz w:val="28"/>
          <w:szCs w:val="28"/>
        </w:rPr>
      </w:pPr>
    </w:p>
    <w:p w14:paraId="7EFCD59D" w14:textId="449BDAD4" w:rsidR="0049692D" w:rsidRDefault="0049692D" w:rsidP="00F5622D">
      <w:pPr>
        <w:jc w:val="center"/>
        <w:rPr>
          <w:rFonts w:ascii="Times New Roman" w:hAnsi="Times New Roman" w:cs="Times New Roman"/>
          <w:b/>
          <w:bCs/>
          <w:sz w:val="28"/>
          <w:szCs w:val="28"/>
        </w:rPr>
      </w:pPr>
    </w:p>
    <w:p w14:paraId="2A26CC10" w14:textId="2D6F3B82" w:rsidR="0049692D" w:rsidRDefault="0049692D" w:rsidP="00F5622D">
      <w:pPr>
        <w:jc w:val="center"/>
        <w:rPr>
          <w:rFonts w:ascii="Times New Roman" w:hAnsi="Times New Roman" w:cs="Times New Roman"/>
          <w:b/>
          <w:bCs/>
          <w:sz w:val="28"/>
          <w:szCs w:val="28"/>
        </w:rPr>
      </w:pPr>
    </w:p>
    <w:p w14:paraId="1F4ABED3" w14:textId="11875AE7" w:rsidR="0049692D" w:rsidRDefault="0049692D" w:rsidP="00F5622D">
      <w:pPr>
        <w:jc w:val="center"/>
        <w:rPr>
          <w:rFonts w:ascii="Times New Roman" w:hAnsi="Times New Roman" w:cs="Times New Roman"/>
          <w:b/>
          <w:bCs/>
          <w:sz w:val="28"/>
          <w:szCs w:val="28"/>
        </w:rPr>
      </w:pPr>
    </w:p>
    <w:p w14:paraId="10B716E1" w14:textId="5AF569BD" w:rsidR="0049692D" w:rsidRDefault="0049692D" w:rsidP="00F5622D">
      <w:pPr>
        <w:jc w:val="center"/>
        <w:rPr>
          <w:rFonts w:ascii="Times New Roman" w:hAnsi="Times New Roman" w:cs="Times New Roman"/>
          <w:b/>
          <w:bCs/>
          <w:sz w:val="28"/>
          <w:szCs w:val="28"/>
        </w:rPr>
      </w:pPr>
    </w:p>
    <w:p w14:paraId="13E653C0" w14:textId="0627A94C" w:rsidR="0049692D" w:rsidRDefault="0049692D" w:rsidP="00F5622D">
      <w:pPr>
        <w:jc w:val="center"/>
        <w:rPr>
          <w:rFonts w:ascii="Times New Roman" w:hAnsi="Times New Roman" w:cs="Times New Roman"/>
          <w:b/>
          <w:bCs/>
          <w:sz w:val="28"/>
          <w:szCs w:val="28"/>
        </w:rPr>
      </w:pPr>
    </w:p>
    <w:p w14:paraId="41009545" w14:textId="4E6B3FB3" w:rsidR="0049692D" w:rsidRDefault="0049692D" w:rsidP="00196581">
      <w:pPr>
        <w:rPr>
          <w:rFonts w:ascii="Times New Roman" w:hAnsi="Times New Roman" w:cs="Times New Roman"/>
          <w:b/>
          <w:bCs/>
          <w:sz w:val="28"/>
          <w:szCs w:val="28"/>
        </w:rPr>
      </w:pPr>
    </w:p>
    <w:p w14:paraId="03778262" w14:textId="1AD1A09A" w:rsidR="0049692D" w:rsidRDefault="0049692D" w:rsidP="00F5622D">
      <w:pPr>
        <w:jc w:val="center"/>
        <w:rPr>
          <w:rFonts w:ascii="Times New Roman" w:hAnsi="Times New Roman" w:cs="Times New Roman"/>
          <w:b/>
          <w:bCs/>
          <w:sz w:val="28"/>
          <w:szCs w:val="28"/>
        </w:rPr>
      </w:pPr>
    </w:p>
    <w:p w14:paraId="770AF3DB" w14:textId="6DA22ABB" w:rsidR="0049692D" w:rsidRDefault="0049692D" w:rsidP="00F5622D">
      <w:pPr>
        <w:jc w:val="center"/>
        <w:rPr>
          <w:rFonts w:ascii="Times New Roman" w:hAnsi="Times New Roman" w:cs="Times New Roman"/>
          <w:sz w:val="28"/>
          <w:szCs w:val="28"/>
        </w:rPr>
      </w:pPr>
      <w:r>
        <w:rPr>
          <w:rFonts w:ascii="Times New Roman" w:hAnsi="Times New Roman" w:cs="Times New Roman"/>
          <w:sz w:val="28"/>
          <w:szCs w:val="28"/>
        </w:rPr>
        <w:t>TABLE OF CONTENTS</w:t>
      </w:r>
    </w:p>
    <w:p w14:paraId="014E4C69" w14:textId="33D61104" w:rsidR="0049692D" w:rsidRDefault="0049692D" w:rsidP="00F5622D">
      <w:pPr>
        <w:jc w:val="center"/>
        <w:rPr>
          <w:rFonts w:ascii="Times New Roman" w:hAnsi="Times New Roman" w:cs="Times New Roman"/>
          <w:sz w:val="28"/>
          <w:szCs w:val="28"/>
        </w:rPr>
      </w:pPr>
    </w:p>
    <w:p w14:paraId="36579B20" w14:textId="59E6E357" w:rsidR="0049692D" w:rsidRDefault="0049692D" w:rsidP="00F5622D">
      <w:pPr>
        <w:jc w:val="center"/>
        <w:rPr>
          <w:rFonts w:ascii="Times New Roman" w:hAnsi="Times New Roman" w:cs="Times New Roman"/>
          <w:sz w:val="28"/>
          <w:szCs w:val="28"/>
        </w:rPr>
      </w:pPr>
    </w:p>
    <w:p w14:paraId="09AC787F" w14:textId="3B4843B7" w:rsidR="0049692D" w:rsidRDefault="0049692D" w:rsidP="0049692D">
      <w:pPr>
        <w:jc w:val="both"/>
        <w:rPr>
          <w:rFonts w:ascii="Times New Roman" w:hAnsi="Times New Roman" w:cs="Times New Roman"/>
          <w:sz w:val="28"/>
          <w:szCs w:val="28"/>
        </w:rPr>
      </w:pPr>
      <w:r>
        <w:rPr>
          <w:rFonts w:ascii="Times New Roman" w:hAnsi="Times New Roman" w:cs="Times New Roman"/>
          <w:sz w:val="28"/>
          <w:szCs w:val="28"/>
        </w:rPr>
        <w:t>Introduction…………………………………………………………………..3</w:t>
      </w:r>
    </w:p>
    <w:p w14:paraId="5E5A8438" w14:textId="5398213C" w:rsidR="0049692D" w:rsidRDefault="0049692D" w:rsidP="0049692D">
      <w:pPr>
        <w:jc w:val="both"/>
        <w:rPr>
          <w:rFonts w:ascii="Times New Roman" w:hAnsi="Times New Roman" w:cs="Times New Roman"/>
          <w:sz w:val="28"/>
          <w:szCs w:val="28"/>
        </w:rPr>
      </w:pPr>
      <w:r>
        <w:rPr>
          <w:rFonts w:ascii="Times New Roman" w:hAnsi="Times New Roman" w:cs="Times New Roman"/>
          <w:sz w:val="28"/>
          <w:szCs w:val="28"/>
        </w:rPr>
        <w:t>Discussion……………………………………………………………………</w:t>
      </w:r>
      <w:r w:rsidR="00FD0EEF">
        <w:rPr>
          <w:rFonts w:ascii="Times New Roman" w:hAnsi="Times New Roman" w:cs="Times New Roman"/>
          <w:sz w:val="28"/>
          <w:szCs w:val="28"/>
        </w:rPr>
        <w:t>3</w:t>
      </w:r>
    </w:p>
    <w:p w14:paraId="7EFBD6AF" w14:textId="40ECC729" w:rsidR="0049692D" w:rsidRDefault="0049692D" w:rsidP="0049692D">
      <w:pPr>
        <w:jc w:val="both"/>
        <w:rPr>
          <w:rFonts w:ascii="Times New Roman" w:hAnsi="Times New Roman" w:cs="Times New Roman"/>
          <w:sz w:val="28"/>
          <w:szCs w:val="28"/>
        </w:rPr>
      </w:pPr>
      <w:r>
        <w:rPr>
          <w:rFonts w:ascii="Times New Roman" w:hAnsi="Times New Roman" w:cs="Times New Roman"/>
          <w:sz w:val="28"/>
          <w:szCs w:val="28"/>
        </w:rPr>
        <w:t>Conclusion……………………………………………………………………</w:t>
      </w:r>
      <w:r w:rsidR="00692D56">
        <w:rPr>
          <w:rFonts w:ascii="Times New Roman" w:hAnsi="Times New Roman" w:cs="Times New Roman"/>
          <w:sz w:val="28"/>
          <w:szCs w:val="28"/>
        </w:rPr>
        <w:t>7</w:t>
      </w:r>
    </w:p>
    <w:p w14:paraId="32FC113E" w14:textId="0223DF2A" w:rsidR="0049692D" w:rsidRDefault="0049692D" w:rsidP="0049692D">
      <w:pPr>
        <w:jc w:val="both"/>
        <w:rPr>
          <w:rFonts w:ascii="Times New Roman" w:hAnsi="Times New Roman" w:cs="Times New Roman"/>
          <w:sz w:val="28"/>
          <w:szCs w:val="28"/>
        </w:rPr>
      </w:pPr>
      <w:r>
        <w:rPr>
          <w:rFonts w:ascii="Times New Roman" w:hAnsi="Times New Roman" w:cs="Times New Roman"/>
          <w:sz w:val="28"/>
          <w:szCs w:val="28"/>
        </w:rPr>
        <w:t>References……………………………………………………………………</w:t>
      </w:r>
      <w:r w:rsidR="00692D56">
        <w:rPr>
          <w:rFonts w:ascii="Times New Roman" w:hAnsi="Times New Roman" w:cs="Times New Roman"/>
          <w:sz w:val="28"/>
          <w:szCs w:val="28"/>
        </w:rPr>
        <w:t>7</w:t>
      </w:r>
    </w:p>
    <w:p w14:paraId="112857BC" w14:textId="53BA706E" w:rsidR="00823F76" w:rsidRDefault="00823F76" w:rsidP="0049692D">
      <w:pPr>
        <w:jc w:val="both"/>
        <w:rPr>
          <w:rFonts w:ascii="Times New Roman" w:hAnsi="Times New Roman" w:cs="Times New Roman"/>
          <w:sz w:val="28"/>
          <w:szCs w:val="28"/>
        </w:rPr>
      </w:pPr>
    </w:p>
    <w:p w14:paraId="32782173" w14:textId="45A80B6C" w:rsidR="00823F76" w:rsidRDefault="00823F76" w:rsidP="0049692D">
      <w:pPr>
        <w:jc w:val="both"/>
        <w:rPr>
          <w:rFonts w:ascii="Times New Roman" w:hAnsi="Times New Roman" w:cs="Times New Roman"/>
          <w:sz w:val="28"/>
          <w:szCs w:val="28"/>
        </w:rPr>
      </w:pPr>
    </w:p>
    <w:p w14:paraId="5ACB157C" w14:textId="3C041B6D" w:rsidR="00823F76" w:rsidRDefault="00823F76" w:rsidP="0049692D">
      <w:pPr>
        <w:jc w:val="both"/>
        <w:rPr>
          <w:rFonts w:ascii="Times New Roman" w:hAnsi="Times New Roman" w:cs="Times New Roman"/>
          <w:sz w:val="28"/>
          <w:szCs w:val="28"/>
        </w:rPr>
      </w:pPr>
    </w:p>
    <w:p w14:paraId="049CF539" w14:textId="14785045" w:rsidR="00823F76" w:rsidRDefault="00823F76" w:rsidP="0049692D">
      <w:pPr>
        <w:jc w:val="both"/>
        <w:rPr>
          <w:rFonts w:ascii="Times New Roman" w:hAnsi="Times New Roman" w:cs="Times New Roman"/>
          <w:sz w:val="28"/>
          <w:szCs w:val="28"/>
        </w:rPr>
      </w:pPr>
    </w:p>
    <w:p w14:paraId="66AC2242" w14:textId="74AB2AD8" w:rsidR="00823F76" w:rsidRDefault="00823F76" w:rsidP="0049692D">
      <w:pPr>
        <w:jc w:val="both"/>
        <w:rPr>
          <w:rFonts w:ascii="Times New Roman" w:hAnsi="Times New Roman" w:cs="Times New Roman"/>
          <w:sz w:val="28"/>
          <w:szCs w:val="28"/>
        </w:rPr>
      </w:pPr>
    </w:p>
    <w:p w14:paraId="65979DBF" w14:textId="048B9D34" w:rsidR="00823F76" w:rsidRDefault="00823F76" w:rsidP="0049692D">
      <w:pPr>
        <w:jc w:val="both"/>
        <w:rPr>
          <w:rFonts w:ascii="Times New Roman" w:hAnsi="Times New Roman" w:cs="Times New Roman"/>
          <w:sz w:val="28"/>
          <w:szCs w:val="28"/>
        </w:rPr>
      </w:pPr>
    </w:p>
    <w:p w14:paraId="7B1A8E2E" w14:textId="44CD870D" w:rsidR="00823F76" w:rsidRDefault="00823F76" w:rsidP="0049692D">
      <w:pPr>
        <w:jc w:val="both"/>
        <w:rPr>
          <w:rFonts w:ascii="Times New Roman" w:hAnsi="Times New Roman" w:cs="Times New Roman"/>
          <w:sz w:val="28"/>
          <w:szCs w:val="28"/>
        </w:rPr>
      </w:pPr>
    </w:p>
    <w:p w14:paraId="1BC2DFCE" w14:textId="1E10B2C3" w:rsidR="00823F76" w:rsidRDefault="00823F76" w:rsidP="0049692D">
      <w:pPr>
        <w:jc w:val="both"/>
        <w:rPr>
          <w:rFonts w:ascii="Times New Roman" w:hAnsi="Times New Roman" w:cs="Times New Roman"/>
          <w:sz w:val="28"/>
          <w:szCs w:val="28"/>
        </w:rPr>
      </w:pPr>
    </w:p>
    <w:p w14:paraId="01A69CEA" w14:textId="6FDE67B7" w:rsidR="00823F76" w:rsidRDefault="00823F76" w:rsidP="0049692D">
      <w:pPr>
        <w:jc w:val="both"/>
        <w:rPr>
          <w:rFonts w:ascii="Times New Roman" w:hAnsi="Times New Roman" w:cs="Times New Roman"/>
          <w:sz w:val="28"/>
          <w:szCs w:val="28"/>
        </w:rPr>
      </w:pPr>
    </w:p>
    <w:p w14:paraId="423DC5DA" w14:textId="56DC10A3" w:rsidR="00823F76" w:rsidRDefault="00823F76" w:rsidP="0049692D">
      <w:pPr>
        <w:jc w:val="both"/>
        <w:rPr>
          <w:rFonts w:ascii="Times New Roman" w:hAnsi="Times New Roman" w:cs="Times New Roman"/>
          <w:sz w:val="28"/>
          <w:szCs w:val="28"/>
        </w:rPr>
      </w:pPr>
    </w:p>
    <w:p w14:paraId="53773241" w14:textId="1ECFB6D1" w:rsidR="00823F76" w:rsidRDefault="00823F76" w:rsidP="0049692D">
      <w:pPr>
        <w:jc w:val="both"/>
        <w:rPr>
          <w:rFonts w:ascii="Times New Roman" w:hAnsi="Times New Roman" w:cs="Times New Roman"/>
          <w:sz w:val="28"/>
          <w:szCs w:val="28"/>
        </w:rPr>
      </w:pPr>
    </w:p>
    <w:p w14:paraId="21A5232E" w14:textId="5743587A" w:rsidR="00823F76" w:rsidRDefault="00823F76" w:rsidP="0049692D">
      <w:pPr>
        <w:jc w:val="both"/>
        <w:rPr>
          <w:rFonts w:ascii="Times New Roman" w:hAnsi="Times New Roman" w:cs="Times New Roman"/>
          <w:sz w:val="28"/>
          <w:szCs w:val="28"/>
        </w:rPr>
      </w:pPr>
    </w:p>
    <w:p w14:paraId="4DA62613" w14:textId="7A0F7400" w:rsidR="00823F76" w:rsidRDefault="00823F76" w:rsidP="0049692D">
      <w:pPr>
        <w:jc w:val="both"/>
        <w:rPr>
          <w:rFonts w:ascii="Times New Roman" w:hAnsi="Times New Roman" w:cs="Times New Roman"/>
          <w:sz w:val="28"/>
          <w:szCs w:val="28"/>
        </w:rPr>
      </w:pPr>
    </w:p>
    <w:p w14:paraId="3DE220AE" w14:textId="19287B52" w:rsidR="00823F76" w:rsidRDefault="00823F76" w:rsidP="0049692D">
      <w:pPr>
        <w:jc w:val="both"/>
        <w:rPr>
          <w:rFonts w:ascii="Times New Roman" w:hAnsi="Times New Roman" w:cs="Times New Roman"/>
          <w:sz w:val="28"/>
          <w:szCs w:val="28"/>
        </w:rPr>
      </w:pPr>
    </w:p>
    <w:p w14:paraId="410FA66C" w14:textId="77777777" w:rsidR="00196581" w:rsidRDefault="00196581" w:rsidP="0049692D">
      <w:pPr>
        <w:jc w:val="both"/>
        <w:rPr>
          <w:rFonts w:ascii="Times New Roman" w:hAnsi="Times New Roman" w:cs="Times New Roman"/>
          <w:sz w:val="28"/>
          <w:szCs w:val="28"/>
        </w:rPr>
      </w:pPr>
    </w:p>
    <w:p w14:paraId="28FBECD8" w14:textId="63B9D715" w:rsidR="00823F76" w:rsidRDefault="00823F76" w:rsidP="0049692D">
      <w:pPr>
        <w:jc w:val="both"/>
        <w:rPr>
          <w:rFonts w:ascii="Times New Roman" w:hAnsi="Times New Roman" w:cs="Times New Roman"/>
          <w:sz w:val="28"/>
          <w:szCs w:val="28"/>
        </w:rPr>
      </w:pPr>
    </w:p>
    <w:p w14:paraId="6B7D3ECE" w14:textId="3EDF608B" w:rsidR="00823F76" w:rsidRDefault="00823F76" w:rsidP="0049692D">
      <w:pPr>
        <w:jc w:val="both"/>
        <w:rPr>
          <w:rFonts w:ascii="Times New Roman" w:hAnsi="Times New Roman" w:cs="Times New Roman"/>
          <w:sz w:val="28"/>
          <w:szCs w:val="28"/>
        </w:rPr>
      </w:pPr>
    </w:p>
    <w:p w14:paraId="1A878A24" w14:textId="2BFF7710" w:rsidR="00823F76" w:rsidRDefault="00823F76" w:rsidP="00823F76">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Introduction</w:t>
      </w:r>
    </w:p>
    <w:p w14:paraId="1305F40A" w14:textId="62D82261" w:rsidR="00196581" w:rsidRDefault="00196581" w:rsidP="00196581">
      <w:pPr>
        <w:spacing w:line="480" w:lineRule="auto"/>
        <w:contextualSpacing/>
        <w:rPr>
          <w:lang w:val="en-GB"/>
        </w:rPr>
      </w:pPr>
    </w:p>
    <w:p w14:paraId="666FD3CF" w14:textId="4ED48863" w:rsidR="00196581" w:rsidRDefault="00196581" w:rsidP="00196581">
      <w:pPr>
        <w:pStyle w:val="NormalWeb"/>
        <w:spacing w:after="0" w:line="360" w:lineRule="auto"/>
        <w:ind w:firstLine="720"/>
        <w:jc w:val="both"/>
        <w:rPr>
          <w:rFonts w:eastAsia="Times New Roman"/>
          <w:color w:val="0E101A"/>
          <w:sz w:val="23"/>
          <w:szCs w:val="23"/>
          <w:lang w:val="en-GB"/>
        </w:rPr>
      </w:pPr>
      <w:r w:rsidRPr="00196581">
        <w:rPr>
          <w:rFonts w:eastAsia="Times New Roman"/>
          <w:color w:val="0E101A"/>
          <w:sz w:val="23"/>
          <w:szCs w:val="23"/>
          <w:lang w:val="en-GB"/>
        </w:rPr>
        <w:t xml:space="preserve">With the advancement in technology and globalisation of operations, rapid changes in customer needs, and increased competitiveness have been significant challenges affecting the effectiveness of management and organisational success. There is </w:t>
      </w:r>
      <w:r w:rsidR="00FD0EEF" w:rsidRPr="00196581">
        <w:rPr>
          <w:rFonts w:eastAsia="Times New Roman"/>
          <w:color w:val="0E101A"/>
          <w:sz w:val="23"/>
          <w:szCs w:val="23"/>
          <w:lang w:val="en-GB"/>
        </w:rPr>
        <w:t>an</w:t>
      </w:r>
      <w:r w:rsidRPr="00196581">
        <w:rPr>
          <w:rFonts w:eastAsia="Times New Roman"/>
          <w:color w:val="0E101A"/>
          <w:sz w:val="23"/>
          <w:szCs w:val="23"/>
          <w:lang w:val="en-GB"/>
        </w:rPr>
        <w:t xml:space="preserve"> urgent need for managers to come up with short-term plans, strategies, and goals to increase competitiveness and overcome the challenges. Budgeting plays an essential role in converting the medium-term to short-term plans hence necessitating proper decision making. Different budgeting styles exist that managers can use for planning functions in situations like the rapidly changing business environment and intense competition. These styles, that is, static, flexible, and participatory budgeting, have both positive and negative implications on business performance in the short-term. The paper will analyse these budgeting styles concerning Apple Company.</w:t>
      </w:r>
    </w:p>
    <w:p w14:paraId="3021DED7" w14:textId="137E1F50" w:rsidR="00196581" w:rsidRDefault="00196581" w:rsidP="00196581">
      <w:pPr>
        <w:pStyle w:val="NormalWeb"/>
        <w:spacing w:after="0" w:line="360" w:lineRule="auto"/>
        <w:ind w:firstLine="720"/>
        <w:jc w:val="both"/>
        <w:rPr>
          <w:rFonts w:eastAsia="Times New Roman"/>
          <w:color w:val="0E101A"/>
          <w:sz w:val="23"/>
          <w:szCs w:val="23"/>
          <w:lang w:val="en-GB"/>
        </w:rPr>
      </w:pPr>
    </w:p>
    <w:p w14:paraId="68840778" w14:textId="77777777" w:rsidR="00196581" w:rsidRDefault="00196581" w:rsidP="00196581">
      <w:pPr>
        <w:pStyle w:val="NormalWeb"/>
        <w:spacing w:after="0" w:line="360" w:lineRule="auto"/>
        <w:ind w:firstLine="720"/>
        <w:jc w:val="both"/>
        <w:rPr>
          <w:rFonts w:eastAsia="Times New Roman"/>
          <w:color w:val="0E101A"/>
          <w:sz w:val="23"/>
          <w:szCs w:val="23"/>
          <w:lang w:val="en-GB"/>
        </w:rPr>
      </w:pPr>
    </w:p>
    <w:p w14:paraId="14FBB9F9" w14:textId="49E7651F" w:rsidR="00196581" w:rsidRDefault="00196581" w:rsidP="00196581">
      <w:pPr>
        <w:pStyle w:val="NormalWeb"/>
        <w:numPr>
          <w:ilvl w:val="0"/>
          <w:numId w:val="1"/>
        </w:numPr>
        <w:spacing w:after="0" w:line="360" w:lineRule="auto"/>
        <w:jc w:val="both"/>
        <w:rPr>
          <w:rFonts w:eastAsia="Times New Roman"/>
          <w:color w:val="0E101A"/>
          <w:sz w:val="28"/>
          <w:szCs w:val="28"/>
          <w:lang w:val="en-GB"/>
        </w:rPr>
      </w:pPr>
      <w:r>
        <w:rPr>
          <w:rFonts w:eastAsia="Times New Roman"/>
          <w:color w:val="0E101A"/>
          <w:sz w:val="28"/>
          <w:szCs w:val="28"/>
          <w:lang w:val="en-GB"/>
        </w:rPr>
        <w:t>Discussion</w:t>
      </w:r>
    </w:p>
    <w:p w14:paraId="4D1F344C" w14:textId="41261FE0" w:rsidR="00196581" w:rsidRDefault="00196581" w:rsidP="00196581">
      <w:pPr>
        <w:pStyle w:val="NormalWeb"/>
        <w:spacing w:after="0" w:line="360" w:lineRule="auto"/>
        <w:jc w:val="both"/>
        <w:rPr>
          <w:rFonts w:eastAsia="Times New Roman"/>
          <w:color w:val="0E101A"/>
          <w:sz w:val="28"/>
          <w:szCs w:val="28"/>
          <w:lang w:val="en-GB"/>
        </w:rPr>
      </w:pPr>
    </w:p>
    <w:p w14:paraId="6EA1AD2A" w14:textId="77777777" w:rsidR="00196581" w:rsidRPr="00196581" w:rsidRDefault="00196581" w:rsidP="00196581">
      <w:pPr>
        <w:pStyle w:val="NormalWeb"/>
        <w:spacing w:after="0" w:line="360" w:lineRule="auto"/>
        <w:jc w:val="both"/>
        <w:rPr>
          <w:rFonts w:eastAsia="Times New Roman"/>
          <w:color w:val="0E101A"/>
          <w:sz w:val="28"/>
          <w:szCs w:val="28"/>
          <w:lang w:val="en-GB"/>
        </w:rPr>
      </w:pPr>
    </w:p>
    <w:p w14:paraId="6B1DA488" w14:textId="4B7D0776" w:rsidR="00196581" w:rsidRDefault="00196581" w:rsidP="00196581">
      <w:pPr>
        <w:spacing w:after="0" w:line="480" w:lineRule="auto"/>
        <w:rPr>
          <w:rFonts w:ascii="Times New Roman" w:eastAsia="Times New Roman" w:hAnsi="Times New Roman" w:cs="Times New Roman"/>
          <w:b/>
          <w:bCs/>
          <w:color w:val="0E101A"/>
          <w:sz w:val="23"/>
          <w:szCs w:val="23"/>
          <w:lang w:val="en-GB"/>
        </w:rPr>
      </w:pPr>
      <w:r w:rsidRPr="00196581">
        <w:rPr>
          <w:rFonts w:ascii="Times New Roman" w:eastAsia="Times New Roman" w:hAnsi="Times New Roman" w:cs="Times New Roman"/>
          <w:b/>
          <w:bCs/>
          <w:color w:val="0E101A"/>
          <w:sz w:val="23"/>
          <w:szCs w:val="23"/>
          <w:lang w:val="en-GB"/>
        </w:rPr>
        <w:t>Role of Budgeting in Decision Making</w:t>
      </w:r>
    </w:p>
    <w:p w14:paraId="16942697" w14:textId="77777777" w:rsidR="00196581" w:rsidRPr="00196581" w:rsidRDefault="00196581" w:rsidP="00196581">
      <w:pPr>
        <w:spacing w:after="0" w:line="480" w:lineRule="auto"/>
        <w:rPr>
          <w:rFonts w:ascii="Times New Roman" w:eastAsia="Times New Roman" w:hAnsi="Times New Roman" w:cs="Times New Roman"/>
          <w:b/>
          <w:bCs/>
          <w:color w:val="0E101A"/>
          <w:sz w:val="23"/>
          <w:szCs w:val="23"/>
          <w:lang w:val="en-GB"/>
        </w:rPr>
      </w:pPr>
    </w:p>
    <w:p w14:paraId="6B3DEAAB" w14:textId="77777777" w:rsidR="00196581" w:rsidRPr="00196581" w:rsidRDefault="00196581" w:rsidP="00196581">
      <w:pPr>
        <w:spacing w:after="0" w:line="360" w:lineRule="auto"/>
        <w:ind w:firstLine="720"/>
        <w:jc w:val="both"/>
        <w:rPr>
          <w:rFonts w:ascii="Times New Roman" w:eastAsia="Times New Roman" w:hAnsi="Times New Roman" w:cs="Times New Roman"/>
          <w:color w:val="0E101A"/>
          <w:sz w:val="23"/>
          <w:szCs w:val="23"/>
          <w:lang w:val="en-GB"/>
        </w:rPr>
      </w:pPr>
      <w:r w:rsidRPr="00196581">
        <w:rPr>
          <w:rFonts w:ascii="Times New Roman" w:eastAsia="Times New Roman" w:hAnsi="Times New Roman" w:cs="Times New Roman"/>
          <w:color w:val="0E101A"/>
          <w:sz w:val="23"/>
          <w:szCs w:val="23"/>
          <w:lang w:val="en-GB"/>
        </w:rPr>
        <w:t>Budgeting plays different roles in the organisation, with the most significant being assisting in planning and decision making. The competitiveness of a firm depends on its day to day operations to ensure the accomplishment of the short-term goals. Budgeting helps managers make decisions on operation expenses, such as sectioning off funds to be used in cases where prices or costs are given raw material change (Kimmel, Weygandt, and Kieso, 2018, p. 22). For instance, Apple Company utilises the budgeting in making decisions on the inventory turnover to ensure constant access to raw materials required for the production process. The design of goods and services keep on changing as customer preference and needs change. Budgeting for such changes enables managers to make decisions that promote an easy shift without incurring much cost.</w:t>
      </w:r>
    </w:p>
    <w:p w14:paraId="4160864D" w14:textId="4F11C364" w:rsidR="00196581" w:rsidRPr="00196581" w:rsidRDefault="00196581" w:rsidP="00196581">
      <w:pPr>
        <w:spacing w:after="0" w:line="360" w:lineRule="auto"/>
        <w:ind w:firstLine="720"/>
        <w:jc w:val="both"/>
        <w:rPr>
          <w:rFonts w:ascii="Times New Roman" w:eastAsia="Times New Roman" w:hAnsi="Times New Roman" w:cs="Times New Roman"/>
          <w:color w:val="0E101A"/>
          <w:sz w:val="23"/>
          <w:szCs w:val="23"/>
          <w:lang w:val="en-GB"/>
        </w:rPr>
      </w:pPr>
      <w:r w:rsidRPr="00196581">
        <w:rPr>
          <w:rFonts w:ascii="Times New Roman" w:eastAsia="Times New Roman" w:hAnsi="Times New Roman" w:cs="Times New Roman"/>
          <w:color w:val="0E101A"/>
          <w:sz w:val="23"/>
          <w:szCs w:val="23"/>
          <w:lang w:val="en-GB"/>
        </w:rPr>
        <w:lastRenderedPageBreak/>
        <w:t xml:space="preserve">Managers can adjust their strategies in the short term through proper budgeting. The budget plays an essential role in telling the manager how the short-term operations are performing based on the sales, revenue, and cost forecast. When an organisation is slugging behind on the income targets or sales volume, the budget tells on areas where the manager needs to </w:t>
      </w:r>
      <w:r w:rsidR="00821BC1" w:rsidRPr="00196581">
        <w:rPr>
          <w:rFonts w:ascii="Times New Roman" w:eastAsia="Times New Roman" w:hAnsi="Times New Roman" w:cs="Times New Roman"/>
          <w:color w:val="0E101A"/>
          <w:sz w:val="23"/>
          <w:szCs w:val="23"/>
          <w:lang w:val="en-GB"/>
        </w:rPr>
        <w:t>adjust</w:t>
      </w:r>
      <w:r w:rsidRPr="00196581">
        <w:rPr>
          <w:rFonts w:ascii="Times New Roman" w:eastAsia="Times New Roman" w:hAnsi="Times New Roman" w:cs="Times New Roman"/>
          <w:color w:val="0E101A"/>
          <w:sz w:val="23"/>
          <w:szCs w:val="23"/>
          <w:lang w:val="en-GB"/>
        </w:rPr>
        <w:t xml:space="preserve"> increase performance (Pavlatos</w:t>
      </w:r>
      <w:r>
        <w:rPr>
          <w:rFonts w:ascii="Times New Roman" w:eastAsia="Times New Roman" w:hAnsi="Times New Roman" w:cs="Times New Roman"/>
          <w:color w:val="0E101A"/>
          <w:sz w:val="23"/>
          <w:szCs w:val="23"/>
          <w:lang w:val="en-GB"/>
        </w:rPr>
        <w:t>,</w:t>
      </w:r>
      <w:r w:rsidRPr="00196581">
        <w:rPr>
          <w:rFonts w:ascii="Times New Roman" w:eastAsia="Times New Roman" w:hAnsi="Times New Roman" w:cs="Times New Roman"/>
          <w:color w:val="0E101A"/>
          <w:sz w:val="23"/>
          <w:szCs w:val="23"/>
          <w:lang w:val="en-GB"/>
        </w:rPr>
        <w:t xml:space="preserve"> Kostakis</w:t>
      </w:r>
      <w:r>
        <w:rPr>
          <w:rFonts w:ascii="Times New Roman" w:eastAsia="Times New Roman" w:hAnsi="Times New Roman" w:cs="Times New Roman"/>
          <w:color w:val="0E101A"/>
          <w:sz w:val="23"/>
          <w:szCs w:val="23"/>
          <w:lang w:val="en-GB"/>
        </w:rPr>
        <w:t>,</w:t>
      </w:r>
      <w:r w:rsidRPr="00196581">
        <w:rPr>
          <w:rFonts w:ascii="Times New Roman" w:eastAsia="Times New Roman" w:hAnsi="Times New Roman" w:cs="Times New Roman"/>
          <w:color w:val="0E101A"/>
          <w:sz w:val="23"/>
          <w:szCs w:val="23"/>
          <w:lang w:val="en-GB"/>
        </w:rPr>
        <w:t xml:space="preserve"> 2015, p. 158). Apple has many competitors in the technology industry, such as Samsung, Google, and Sony, who fight for the same consumers. Therefore, the organisation depends on the budget to adjust to its strategies to enhance sales and returns on investment. For instance, the automation of processes and regular monitoring of the suppliers in the supply chain management of Apple help address operational management in marketing. The budget in this area determines the productivity and supplier capacity, which can increase access to Apple products for the customers.</w:t>
      </w:r>
    </w:p>
    <w:p w14:paraId="2F0D0C45" w14:textId="77777777" w:rsidR="00196581" w:rsidRPr="00196581" w:rsidRDefault="00196581" w:rsidP="00196581">
      <w:pPr>
        <w:spacing w:after="0" w:line="360" w:lineRule="auto"/>
        <w:ind w:firstLine="720"/>
        <w:jc w:val="both"/>
        <w:rPr>
          <w:rFonts w:ascii="Times New Roman" w:eastAsia="Times New Roman" w:hAnsi="Times New Roman" w:cs="Times New Roman"/>
          <w:color w:val="0E101A"/>
          <w:sz w:val="23"/>
          <w:szCs w:val="23"/>
          <w:lang w:val="en-GB"/>
        </w:rPr>
      </w:pPr>
      <w:r w:rsidRPr="00196581">
        <w:rPr>
          <w:rFonts w:ascii="Times New Roman" w:eastAsia="Times New Roman" w:hAnsi="Times New Roman" w:cs="Times New Roman"/>
          <w:color w:val="0E101A"/>
          <w:sz w:val="23"/>
          <w:szCs w:val="23"/>
          <w:lang w:val="en-GB"/>
        </w:rPr>
        <w:t>The budget provides a balanced view of the various needs in the operational management of day to day changes and challenges and starting new projects to increase competitiveness. It is possible to know the current business financial stand when the manager has a budget and an account of where they are used (Yılmaz 2018, p. 152). Whereas other funds might be tied in productive expenditure, some might be free, and these can help managers in planning for new projects that will help in the adjustment to further changes. These changes, for instance, in Apple products, can be the design, colour, or features of a given product, which will initiate increased sales and profits. Importantly, the budget determines the gaps in marketing and hiring, which helps the manager decide on the adequate number of employees required to achieve short-term goals.</w:t>
      </w:r>
    </w:p>
    <w:p w14:paraId="67137D46" w14:textId="77777777" w:rsidR="00196581" w:rsidRPr="00196581" w:rsidRDefault="00196581" w:rsidP="00196581">
      <w:pPr>
        <w:spacing w:after="0" w:line="480" w:lineRule="auto"/>
        <w:jc w:val="both"/>
        <w:rPr>
          <w:rFonts w:ascii="Times New Roman" w:eastAsia="Times New Roman" w:hAnsi="Times New Roman" w:cs="Times New Roman"/>
          <w:color w:val="0E101A"/>
          <w:sz w:val="23"/>
          <w:szCs w:val="23"/>
          <w:lang w:val="en-GB"/>
        </w:rPr>
      </w:pPr>
    </w:p>
    <w:p w14:paraId="71B9E5A8" w14:textId="3C222DE8" w:rsidR="00196581" w:rsidRDefault="00196581" w:rsidP="00196581">
      <w:pPr>
        <w:spacing w:after="0" w:line="480" w:lineRule="auto"/>
        <w:jc w:val="both"/>
        <w:rPr>
          <w:rFonts w:ascii="Times New Roman" w:eastAsia="Times New Roman" w:hAnsi="Times New Roman" w:cs="Times New Roman"/>
          <w:b/>
          <w:bCs/>
          <w:color w:val="0E101A"/>
          <w:sz w:val="23"/>
          <w:szCs w:val="23"/>
          <w:lang w:val="en-GB"/>
        </w:rPr>
      </w:pPr>
      <w:r w:rsidRPr="00196581">
        <w:rPr>
          <w:rFonts w:ascii="Times New Roman" w:eastAsia="Times New Roman" w:hAnsi="Times New Roman" w:cs="Times New Roman"/>
          <w:b/>
          <w:bCs/>
          <w:color w:val="0E101A"/>
          <w:sz w:val="23"/>
          <w:szCs w:val="23"/>
          <w:lang w:val="en-GB"/>
        </w:rPr>
        <w:t>Static Budgeting</w:t>
      </w:r>
    </w:p>
    <w:p w14:paraId="064801EA" w14:textId="77777777" w:rsidR="00196581" w:rsidRPr="00196581" w:rsidRDefault="00196581" w:rsidP="00196581">
      <w:pPr>
        <w:spacing w:after="0" w:line="480" w:lineRule="auto"/>
        <w:jc w:val="both"/>
        <w:rPr>
          <w:rFonts w:ascii="Times New Roman" w:eastAsia="Times New Roman" w:hAnsi="Times New Roman" w:cs="Times New Roman"/>
          <w:b/>
          <w:bCs/>
          <w:color w:val="0E101A"/>
          <w:sz w:val="23"/>
          <w:szCs w:val="23"/>
          <w:lang w:val="en-GB"/>
        </w:rPr>
      </w:pPr>
    </w:p>
    <w:p w14:paraId="03AC4835" w14:textId="77777777" w:rsidR="00196581" w:rsidRPr="00196581" w:rsidRDefault="00196581" w:rsidP="00196581">
      <w:pPr>
        <w:spacing w:after="0" w:line="360" w:lineRule="auto"/>
        <w:ind w:firstLine="720"/>
        <w:jc w:val="both"/>
        <w:rPr>
          <w:rFonts w:ascii="Times New Roman" w:eastAsia="Times New Roman" w:hAnsi="Times New Roman" w:cs="Times New Roman"/>
          <w:color w:val="0E101A"/>
          <w:sz w:val="23"/>
          <w:szCs w:val="23"/>
          <w:lang w:val="en-GB"/>
        </w:rPr>
      </w:pPr>
      <w:r w:rsidRPr="00196581">
        <w:rPr>
          <w:rFonts w:ascii="Times New Roman" w:eastAsia="Times New Roman" w:hAnsi="Times New Roman" w:cs="Times New Roman"/>
          <w:color w:val="0E101A"/>
          <w:sz w:val="23"/>
          <w:szCs w:val="23"/>
          <w:lang w:val="en-GB"/>
        </w:rPr>
        <w:t xml:space="preserve">In an environment prone to change, static budgeting can be less effective in assessing performance over the short-term. A static budget is used by the companies to plan for future activities and is required to remain constant with the variation of activity levels. Managers use the static budget to compare the actual results with the anticipated outcome. One of the benefits linked with using this budgeting style is its ability to variance analysis (Weigel and Hiebl, 2018, p. 11). In an environment characterised by rapid changes in technology, it helps the manager tell whether the budget is under or over the initial projection. The manager can make decisions on the costs that affect the revenue of the company (Baer, </w:t>
      </w:r>
      <w:r w:rsidRPr="00196581">
        <w:rPr>
          <w:rFonts w:ascii="Times New Roman" w:hAnsi="Times New Roman" w:cs="Times New Roman"/>
          <w:sz w:val="23"/>
          <w:szCs w:val="23"/>
          <w:lang w:val="en-GB"/>
        </w:rPr>
        <w:t>Heiligtag,</w:t>
      </w:r>
      <w:r w:rsidRPr="00196581">
        <w:rPr>
          <w:rFonts w:ascii="Times New Roman" w:eastAsia="Times New Roman" w:hAnsi="Times New Roman" w:cs="Times New Roman"/>
          <w:color w:val="0E101A"/>
          <w:sz w:val="23"/>
          <w:szCs w:val="23"/>
          <w:lang w:val="en-GB"/>
        </w:rPr>
        <w:t xml:space="preserve"> and Samandari 2017, p. 2).</w:t>
      </w:r>
    </w:p>
    <w:p w14:paraId="035ADB92" w14:textId="626D8378" w:rsidR="00196581" w:rsidRDefault="00196581" w:rsidP="00C4494A">
      <w:pPr>
        <w:spacing w:after="0" w:line="360" w:lineRule="auto"/>
        <w:ind w:firstLine="720"/>
        <w:jc w:val="both"/>
        <w:rPr>
          <w:rFonts w:ascii="Times New Roman" w:eastAsia="Times New Roman" w:hAnsi="Times New Roman" w:cs="Times New Roman"/>
          <w:color w:val="0E101A"/>
          <w:sz w:val="23"/>
          <w:szCs w:val="23"/>
          <w:lang w:val="en-GB"/>
        </w:rPr>
      </w:pPr>
      <w:r w:rsidRPr="00196581">
        <w:rPr>
          <w:rFonts w:ascii="Times New Roman" w:eastAsia="Times New Roman" w:hAnsi="Times New Roman" w:cs="Times New Roman"/>
          <w:color w:val="0E101A"/>
          <w:sz w:val="23"/>
          <w:szCs w:val="23"/>
          <w:lang w:val="en-GB"/>
        </w:rPr>
        <w:t xml:space="preserve">However, static budgeting is not suitable in an environment prone to changes, and decisions need to be made over a short period. One of the shortcomings associated with this method is the </w:t>
      </w:r>
      <w:r w:rsidRPr="00196581">
        <w:rPr>
          <w:rFonts w:ascii="Times New Roman" w:eastAsia="Times New Roman" w:hAnsi="Times New Roman" w:cs="Times New Roman"/>
          <w:color w:val="0E101A"/>
          <w:sz w:val="23"/>
          <w:szCs w:val="23"/>
          <w:lang w:val="en-GB"/>
        </w:rPr>
        <w:lastRenderedPageBreak/>
        <w:t>variation in actual output from the anticipated outcome (Bai 2017, p. 172). Usually, there would be a high variable cost associated with increased production and sale of products; thus, the static budget will not be useful in making decisions due to its rigidity despite changes. Therefore, the manager will be unable to make an informed decision on operational activities to increase firm competitiveness (Aryshev and Ivanyuk 2020, p. 50). The manager using a static budget is affected by the inability to come up with an accurate forecast of expenses incurred, the cost to be allocated, and operational revenues in cases of changes in the market.</w:t>
      </w:r>
    </w:p>
    <w:p w14:paraId="1E596EE8" w14:textId="77777777" w:rsidR="00C4494A" w:rsidRPr="00196581" w:rsidRDefault="00C4494A" w:rsidP="00C4494A">
      <w:pPr>
        <w:spacing w:after="0" w:line="360" w:lineRule="auto"/>
        <w:ind w:firstLine="720"/>
        <w:jc w:val="both"/>
        <w:rPr>
          <w:rFonts w:ascii="Times New Roman" w:eastAsia="Times New Roman" w:hAnsi="Times New Roman" w:cs="Times New Roman"/>
          <w:color w:val="0E101A"/>
          <w:sz w:val="23"/>
          <w:szCs w:val="23"/>
          <w:lang w:val="en-GB"/>
        </w:rPr>
      </w:pPr>
    </w:p>
    <w:p w14:paraId="4FA61A00" w14:textId="6F6E9D31" w:rsidR="00196581" w:rsidRDefault="00196581" w:rsidP="00196581">
      <w:pPr>
        <w:spacing w:after="0" w:line="480" w:lineRule="auto"/>
        <w:jc w:val="both"/>
        <w:rPr>
          <w:rFonts w:ascii="Times New Roman" w:eastAsia="Times New Roman" w:hAnsi="Times New Roman" w:cs="Times New Roman"/>
          <w:b/>
          <w:bCs/>
          <w:color w:val="0E101A"/>
          <w:sz w:val="23"/>
          <w:szCs w:val="23"/>
          <w:lang w:val="en-GB"/>
        </w:rPr>
      </w:pPr>
      <w:r w:rsidRPr="00C4494A">
        <w:rPr>
          <w:rFonts w:ascii="Times New Roman" w:eastAsia="Times New Roman" w:hAnsi="Times New Roman" w:cs="Times New Roman"/>
          <w:b/>
          <w:bCs/>
          <w:color w:val="0E101A"/>
          <w:sz w:val="23"/>
          <w:szCs w:val="23"/>
          <w:lang w:val="en-GB"/>
        </w:rPr>
        <w:t>Flexible Budgeting</w:t>
      </w:r>
    </w:p>
    <w:p w14:paraId="0191602F" w14:textId="77777777" w:rsidR="00C4494A" w:rsidRPr="00C4494A" w:rsidRDefault="00C4494A" w:rsidP="00196581">
      <w:pPr>
        <w:spacing w:after="0" w:line="480" w:lineRule="auto"/>
        <w:jc w:val="both"/>
        <w:rPr>
          <w:rFonts w:ascii="Times New Roman" w:eastAsia="Times New Roman" w:hAnsi="Times New Roman" w:cs="Times New Roman"/>
          <w:b/>
          <w:bCs/>
          <w:color w:val="0E101A"/>
          <w:sz w:val="23"/>
          <w:szCs w:val="23"/>
          <w:lang w:val="en-GB"/>
        </w:rPr>
      </w:pPr>
    </w:p>
    <w:p w14:paraId="3240410D" w14:textId="541D265F" w:rsidR="00196581" w:rsidRPr="00196581" w:rsidRDefault="00196581" w:rsidP="00C4494A">
      <w:pPr>
        <w:spacing w:after="0" w:line="360" w:lineRule="auto"/>
        <w:ind w:firstLine="720"/>
        <w:jc w:val="both"/>
        <w:rPr>
          <w:rFonts w:ascii="Times New Roman" w:eastAsia="Times New Roman" w:hAnsi="Times New Roman" w:cs="Times New Roman"/>
          <w:color w:val="0E101A"/>
          <w:sz w:val="23"/>
          <w:szCs w:val="23"/>
          <w:lang w:val="en-GB"/>
        </w:rPr>
      </w:pPr>
      <w:r w:rsidRPr="00196581">
        <w:rPr>
          <w:rFonts w:ascii="Times New Roman" w:eastAsia="Times New Roman" w:hAnsi="Times New Roman" w:cs="Times New Roman"/>
          <w:color w:val="0E101A"/>
          <w:sz w:val="23"/>
          <w:szCs w:val="23"/>
          <w:lang w:val="en-GB"/>
        </w:rPr>
        <w:t xml:space="preserve">Unlike static, a flexible budget can change with the changes in the market, such as production volume, sales, and other business activities. The flexible budget helps keep track of the inventory; </w:t>
      </w:r>
      <w:r w:rsidR="00C4494A" w:rsidRPr="00196581">
        <w:rPr>
          <w:rFonts w:ascii="Times New Roman" w:eastAsia="Times New Roman" w:hAnsi="Times New Roman" w:cs="Times New Roman"/>
          <w:color w:val="0E101A"/>
          <w:sz w:val="23"/>
          <w:szCs w:val="23"/>
          <w:lang w:val="en-GB"/>
        </w:rPr>
        <w:t>as a result</w:t>
      </w:r>
      <w:r w:rsidRPr="00196581">
        <w:rPr>
          <w:rFonts w:ascii="Times New Roman" w:eastAsia="Times New Roman" w:hAnsi="Times New Roman" w:cs="Times New Roman"/>
          <w:color w:val="0E101A"/>
          <w:sz w:val="23"/>
          <w:szCs w:val="23"/>
          <w:lang w:val="en-GB"/>
        </w:rPr>
        <w:t>, the manager can decide to increase or reduce the purchase of raw materials based on the market environment (Zamfir, 2015, p. 183). It provides a suitable tool through which management can evaluate performance and make decisions to increase organisational competitiveness. For instance, Apple has adopted a flexible budget, which it utilises in association with the quality control to ensure that products and services meet the current needs of customers.</w:t>
      </w:r>
    </w:p>
    <w:p w14:paraId="660C5B66" w14:textId="77777777" w:rsidR="00196581" w:rsidRPr="00196581" w:rsidRDefault="00196581" w:rsidP="00C4494A">
      <w:pPr>
        <w:spacing w:after="0" w:line="360" w:lineRule="auto"/>
        <w:ind w:firstLine="720"/>
        <w:jc w:val="both"/>
        <w:rPr>
          <w:rFonts w:ascii="Times New Roman" w:eastAsia="Times New Roman" w:hAnsi="Times New Roman" w:cs="Times New Roman"/>
          <w:color w:val="0E101A"/>
          <w:sz w:val="23"/>
          <w:szCs w:val="23"/>
          <w:lang w:val="en-GB"/>
        </w:rPr>
      </w:pPr>
      <w:r w:rsidRPr="00196581">
        <w:rPr>
          <w:rFonts w:ascii="Times New Roman" w:eastAsia="Times New Roman" w:hAnsi="Times New Roman" w:cs="Times New Roman"/>
          <w:color w:val="0E101A"/>
          <w:sz w:val="23"/>
          <w:szCs w:val="23"/>
          <w:lang w:val="en-GB"/>
        </w:rPr>
        <w:t>Another key advantage of a flexible budget that makes it suitable in a changing environment is that it provides real-time data on actual versus estimated results in product costs and efficiency. It offers manger information necessary for controlling business and planning over the short term to increase competitiveness (Radu and Giju, 2015, p. 7). In a flexible budget, the variable expenses are considered as a percentage of sales. Thus, a manager can adjust the costs to take advantage of the opportunities presented by the market to increase sales. An organisation is, therefore, able to enhance its revenue that increases competitive ability over other players. A flexible budget in Apple Company, for instance, enables it to increase production to earn more income (Li, 2020, p. 39). Globally, Apple products are much preferred due to its high quality and meet customer preference.</w:t>
      </w:r>
    </w:p>
    <w:p w14:paraId="031B436E" w14:textId="43D2FF69" w:rsidR="00196581" w:rsidRDefault="00196581" w:rsidP="00C4494A">
      <w:pPr>
        <w:spacing w:after="0" w:line="360" w:lineRule="auto"/>
        <w:ind w:firstLine="720"/>
        <w:jc w:val="both"/>
        <w:rPr>
          <w:rFonts w:ascii="Times New Roman" w:eastAsia="Times New Roman" w:hAnsi="Times New Roman" w:cs="Times New Roman"/>
          <w:color w:val="0E101A"/>
          <w:sz w:val="23"/>
          <w:szCs w:val="23"/>
          <w:lang w:val="en-GB"/>
        </w:rPr>
      </w:pPr>
      <w:r w:rsidRPr="00196581">
        <w:rPr>
          <w:rFonts w:ascii="Times New Roman" w:eastAsia="Times New Roman" w:hAnsi="Times New Roman" w:cs="Times New Roman"/>
          <w:color w:val="0E101A"/>
          <w:sz w:val="23"/>
          <w:szCs w:val="23"/>
          <w:lang w:val="en-GB"/>
        </w:rPr>
        <w:t xml:space="preserve">Since revenues and expenses are continuously adjusted, a flexible budget provides updated and current data that ensure cost control over the operational and short-term periods. The manager can react quickly to changing the cost of products and raw materials, thus maintaining competitive ability. For instance, Apple source its product from all over the world using its suppliers from 43 countries (Petrova 2018). The economy keeps changing from time to time, and there is a need to keep track of the changing cost. The flexible budget of the company enables it to adjust to the increasing cost and lower </w:t>
      </w:r>
      <w:r w:rsidRPr="00196581">
        <w:rPr>
          <w:rFonts w:ascii="Times New Roman" w:eastAsia="Times New Roman" w:hAnsi="Times New Roman" w:cs="Times New Roman"/>
          <w:color w:val="0E101A"/>
          <w:sz w:val="23"/>
          <w:szCs w:val="23"/>
          <w:lang w:val="en-GB"/>
        </w:rPr>
        <w:lastRenderedPageBreak/>
        <w:t>expenditure. However, a flexible budget in short term decision making has the constraint of the inability to be created before the generation of sales figures. For the first time use, it can cause uncertainty of current resources needed to meet the changes.</w:t>
      </w:r>
    </w:p>
    <w:p w14:paraId="109D3FBB" w14:textId="77777777" w:rsidR="00C4494A" w:rsidRPr="00196581" w:rsidRDefault="00C4494A" w:rsidP="00C4494A">
      <w:pPr>
        <w:spacing w:after="0" w:line="360" w:lineRule="auto"/>
        <w:ind w:firstLine="720"/>
        <w:jc w:val="both"/>
        <w:rPr>
          <w:rFonts w:ascii="Times New Roman" w:eastAsia="Times New Roman" w:hAnsi="Times New Roman" w:cs="Times New Roman"/>
          <w:color w:val="0E101A"/>
          <w:sz w:val="23"/>
          <w:szCs w:val="23"/>
          <w:lang w:val="en-GB"/>
        </w:rPr>
      </w:pPr>
    </w:p>
    <w:p w14:paraId="47F6919A" w14:textId="7BA2A193" w:rsidR="00196581" w:rsidRDefault="00196581" w:rsidP="00196581">
      <w:pPr>
        <w:spacing w:after="0" w:line="480" w:lineRule="auto"/>
        <w:jc w:val="both"/>
        <w:rPr>
          <w:rFonts w:ascii="Times New Roman" w:eastAsia="Times New Roman" w:hAnsi="Times New Roman" w:cs="Times New Roman"/>
          <w:b/>
          <w:bCs/>
          <w:color w:val="0E101A"/>
          <w:sz w:val="23"/>
          <w:szCs w:val="23"/>
          <w:lang w:val="en-GB"/>
        </w:rPr>
      </w:pPr>
      <w:r w:rsidRPr="00C4494A">
        <w:rPr>
          <w:rFonts w:ascii="Times New Roman" w:eastAsia="Times New Roman" w:hAnsi="Times New Roman" w:cs="Times New Roman"/>
          <w:b/>
          <w:bCs/>
          <w:color w:val="0E101A"/>
          <w:sz w:val="23"/>
          <w:szCs w:val="23"/>
          <w:lang w:val="en-GB"/>
        </w:rPr>
        <w:t>Participative Budgeting</w:t>
      </w:r>
    </w:p>
    <w:p w14:paraId="291D90E5" w14:textId="77777777" w:rsidR="00C4494A" w:rsidRPr="00C4494A" w:rsidRDefault="00C4494A" w:rsidP="00196581">
      <w:pPr>
        <w:spacing w:after="0" w:line="480" w:lineRule="auto"/>
        <w:jc w:val="both"/>
        <w:rPr>
          <w:rFonts w:ascii="Times New Roman" w:eastAsia="Times New Roman" w:hAnsi="Times New Roman" w:cs="Times New Roman"/>
          <w:b/>
          <w:bCs/>
          <w:color w:val="0E101A"/>
          <w:sz w:val="23"/>
          <w:szCs w:val="23"/>
          <w:lang w:val="en-GB"/>
        </w:rPr>
      </w:pPr>
    </w:p>
    <w:p w14:paraId="593C9517" w14:textId="77777777" w:rsidR="00196581" w:rsidRPr="00196581" w:rsidRDefault="00196581" w:rsidP="00C4494A">
      <w:pPr>
        <w:spacing w:after="0" w:line="360" w:lineRule="auto"/>
        <w:ind w:firstLine="720"/>
        <w:jc w:val="both"/>
        <w:rPr>
          <w:rFonts w:ascii="Times New Roman" w:eastAsia="Times New Roman" w:hAnsi="Times New Roman" w:cs="Times New Roman"/>
          <w:color w:val="0E101A"/>
          <w:sz w:val="23"/>
          <w:szCs w:val="23"/>
          <w:lang w:val="en-GB"/>
        </w:rPr>
      </w:pPr>
      <w:r w:rsidRPr="00196581">
        <w:rPr>
          <w:rFonts w:ascii="Times New Roman" w:eastAsia="Times New Roman" w:hAnsi="Times New Roman" w:cs="Times New Roman"/>
          <w:color w:val="0E101A"/>
          <w:sz w:val="23"/>
          <w:szCs w:val="23"/>
          <w:lang w:val="en-GB"/>
        </w:rPr>
        <w:t>Participative budgeting is a bottom-up form of budgeting where employees at the lower level are involved in the budget development process. Its main aim is to delegate responsibility to the subordinate managers such that personal ownership is set in the final budget. An organisation operating in a constantly changing environment can benefit from this budgeting approach in different ways. One way is that it increases the employees' morale and job satisfaction, which influences the overall performance and proper management of change (Kahar, Rohman, and Chariri, 2016 p. 1667). The diversity in budget preparation enables the manager to acquire accurate data necessary for decision-making and initiation of change. In the same way, Apple Company engages its employees through different strategies like workplace design, goal setting, and organisational structure to increase competitiveness and productivity (Joseph 2020).</w:t>
      </w:r>
    </w:p>
    <w:p w14:paraId="04308387" w14:textId="77777777" w:rsidR="00196581" w:rsidRPr="00196581" w:rsidRDefault="00196581" w:rsidP="00C4494A">
      <w:pPr>
        <w:spacing w:after="0" w:line="360" w:lineRule="auto"/>
        <w:ind w:firstLine="720"/>
        <w:jc w:val="both"/>
        <w:rPr>
          <w:rFonts w:ascii="Times New Roman" w:eastAsia="Times New Roman" w:hAnsi="Times New Roman" w:cs="Times New Roman"/>
          <w:color w:val="0E101A"/>
          <w:sz w:val="23"/>
          <w:szCs w:val="23"/>
          <w:lang w:val="en-GB"/>
        </w:rPr>
      </w:pPr>
      <w:r w:rsidRPr="00196581">
        <w:rPr>
          <w:rFonts w:ascii="Times New Roman" w:eastAsia="Times New Roman" w:hAnsi="Times New Roman" w:cs="Times New Roman"/>
          <w:color w:val="0E101A"/>
          <w:sz w:val="23"/>
          <w:szCs w:val="23"/>
          <w:lang w:val="en-GB"/>
        </w:rPr>
        <w:t>The application of participative budgeting, on the other hand, has some limitations that may affect the competitiveness of a firm in a rapidly changing environment. The approach is time-consuming as compared to other methods like the imposed budget. Where the manager needs to use the budget in short term operations, it will be challenging to execute. Inclusively, the expenses in the development and execution lower the firm's revenue, which can be used to meet other short-term goals. Budgetary slack is another detrimental effect of a participative budget caused by over or underestimating cost and revenue projection (Kahar, Rohman, and Chariri, 2016 p. 1667). The effect is that the manager will make a poor decision based on the budget leading to losses.</w:t>
      </w:r>
    </w:p>
    <w:p w14:paraId="5432824C" w14:textId="1E190869" w:rsidR="00196581" w:rsidRPr="00196581" w:rsidRDefault="00196581" w:rsidP="00C4494A">
      <w:pPr>
        <w:spacing w:after="0" w:line="360" w:lineRule="auto"/>
        <w:ind w:firstLine="720"/>
        <w:jc w:val="both"/>
        <w:rPr>
          <w:rFonts w:ascii="Times New Roman" w:eastAsia="Times New Roman" w:hAnsi="Times New Roman" w:cs="Times New Roman"/>
          <w:color w:val="0E101A"/>
          <w:sz w:val="23"/>
          <w:szCs w:val="23"/>
          <w:lang w:val="en-GB"/>
        </w:rPr>
      </w:pPr>
      <w:r w:rsidRPr="00196581">
        <w:rPr>
          <w:rFonts w:ascii="Times New Roman" w:eastAsia="Times New Roman" w:hAnsi="Times New Roman" w:cs="Times New Roman"/>
          <w:color w:val="0E101A"/>
          <w:sz w:val="23"/>
          <w:szCs w:val="23"/>
          <w:lang w:val="en-GB"/>
        </w:rPr>
        <w:t xml:space="preserve">Budgeting is </w:t>
      </w:r>
      <w:r w:rsidR="00692D56" w:rsidRPr="00196581">
        <w:rPr>
          <w:rFonts w:ascii="Times New Roman" w:eastAsia="Times New Roman" w:hAnsi="Times New Roman" w:cs="Times New Roman"/>
          <w:color w:val="0E101A"/>
          <w:sz w:val="23"/>
          <w:szCs w:val="23"/>
          <w:lang w:val="en-GB"/>
        </w:rPr>
        <w:t>so</w:t>
      </w:r>
      <w:r w:rsidRPr="00196581">
        <w:rPr>
          <w:rFonts w:ascii="Times New Roman" w:eastAsia="Times New Roman" w:hAnsi="Times New Roman" w:cs="Times New Roman"/>
          <w:color w:val="0E101A"/>
          <w:sz w:val="23"/>
          <w:szCs w:val="23"/>
          <w:lang w:val="en-GB"/>
        </w:rPr>
        <w:t xml:space="preserve"> essential in managerial decision-making to ensure operational management of such things as costs, revenues, and employees. Through the forecasting ability, it is possible to keep track of the current and future changes in cost and sales, thus influencing production and revenues. The static budget is usually fixed, do not change over a given period. It is hence unsuitable in a firm operating in a competitive environment with constant change. However, a flexible budget is more suitable due to its ability to adjust for changes in cost and profit, cost control, and updated data that are useful in operational and short-term management.</w:t>
      </w:r>
    </w:p>
    <w:p w14:paraId="2B0D457F" w14:textId="77777777" w:rsidR="00A92506" w:rsidRDefault="00196581" w:rsidP="00C4494A">
      <w:pPr>
        <w:spacing w:line="480" w:lineRule="auto"/>
        <w:contextualSpacing/>
        <w:jc w:val="both"/>
        <w:rPr>
          <w:lang w:val="en-GB"/>
        </w:rPr>
      </w:pPr>
      <w:r>
        <w:rPr>
          <w:lang w:val="en-GB"/>
        </w:rPr>
        <w:br w:type="page"/>
      </w:r>
    </w:p>
    <w:p w14:paraId="439AC8BC" w14:textId="38F8C6BF" w:rsidR="00A92506" w:rsidRPr="00692D56" w:rsidRDefault="00A92506" w:rsidP="00692D56">
      <w:pPr>
        <w:pStyle w:val="ListParagraph"/>
        <w:numPr>
          <w:ilvl w:val="0"/>
          <w:numId w:val="1"/>
        </w:numPr>
        <w:spacing w:line="480" w:lineRule="auto"/>
        <w:jc w:val="both"/>
        <w:rPr>
          <w:rFonts w:ascii="Times New Roman" w:hAnsi="Times New Roman" w:cs="Times New Roman"/>
          <w:sz w:val="28"/>
          <w:szCs w:val="28"/>
          <w:lang w:val="en-GB"/>
        </w:rPr>
      </w:pPr>
      <w:r w:rsidRPr="00692D56">
        <w:rPr>
          <w:rFonts w:ascii="Times New Roman" w:hAnsi="Times New Roman" w:cs="Times New Roman"/>
          <w:sz w:val="28"/>
          <w:szCs w:val="28"/>
          <w:lang w:val="en-GB"/>
        </w:rPr>
        <w:lastRenderedPageBreak/>
        <w:t>Conclusion</w:t>
      </w:r>
    </w:p>
    <w:p w14:paraId="7B474F28" w14:textId="79E64887" w:rsidR="00A92506" w:rsidRPr="00A92506" w:rsidRDefault="00A92506" w:rsidP="00A92506">
      <w:pPr>
        <w:spacing w:line="360" w:lineRule="auto"/>
        <w:contextualSpacing/>
        <w:jc w:val="both"/>
        <w:rPr>
          <w:rFonts w:ascii="Times New Roman" w:hAnsi="Times New Roman" w:cs="Times New Roman"/>
          <w:sz w:val="23"/>
          <w:szCs w:val="23"/>
          <w:lang w:val="en-GB"/>
        </w:rPr>
      </w:pPr>
      <w:r>
        <w:rPr>
          <w:rFonts w:ascii="Times New Roman" w:hAnsi="Times New Roman" w:cs="Times New Roman"/>
          <w:sz w:val="23"/>
          <w:szCs w:val="23"/>
          <w:lang w:val="en-GB"/>
        </w:rPr>
        <w:t>In conclusion, for such a big brand like Apple, that is competition with other technology brands like Samsung, Google and others, they have adjusted their budget to a flexible one in order to bring real results and make sure they succeed in a fast changing environment. Apple is a well-known technology brand all around the world and its customers choose them for their quality products.</w:t>
      </w:r>
    </w:p>
    <w:p w14:paraId="24B8679C" w14:textId="77777777" w:rsidR="00A92506" w:rsidRDefault="00A92506" w:rsidP="00C4494A">
      <w:pPr>
        <w:spacing w:line="480" w:lineRule="auto"/>
        <w:contextualSpacing/>
        <w:jc w:val="both"/>
        <w:rPr>
          <w:lang w:val="en-GB"/>
        </w:rPr>
      </w:pPr>
    </w:p>
    <w:p w14:paraId="30BD768D" w14:textId="372FE617" w:rsidR="00196581" w:rsidRDefault="00196581" w:rsidP="00C4494A">
      <w:pPr>
        <w:spacing w:line="480" w:lineRule="auto"/>
        <w:contextualSpacing/>
        <w:jc w:val="both"/>
        <w:rPr>
          <w:rFonts w:ascii="Times New Roman" w:hAnsi="Times New Roman" w:cs="Times New Roman"/>
          <w:sz w:val="28"/>
          <w:szCs w:val="28"/>
          <w:lang w:val="en-GB"/>
        </w:rPr>
      </w:pPr>
      <w:r w:rsidRPr="00C4494A">
        <w:rPr>
          <w:rFonts w:ascii="Times New Roman" w:hAnsi="Times New Roman" w:cs="Times New Roman"/>
          <w:sz w:val="28"/>
          <w:szCs w:val="28"/>
          <w:lang w:val="en-GB"/>
        </w:rPr>
        <w:t>References</w:t>
      </w:r>
    </w:p>
    <w:p w14:paraId="67D54470" w14:textId="7BAF6715" w:rsidR="00C4494A" w:rsidRDefault="00C4494A" w:rsidP="00C4494A">
      <w:pPr>
        <w:spacing w:line="480" w:lineRule="auto"/>
        <w:contextualSpacing/>
        <w:jc w:val="both"/>
        <w:rPr>
          <w:rFonts w:ascii="Times New Roman" w:hAnsi="Times New Roman" w:cs="Times New Roman"/>
          <w:sz w:val="28"/>
          <w:szCs w:val="28"/>
          <w:lang w:val="en-GB"/>
        </w:rPr>
      </w:pPr>
    </w:p>
    <w:p w14:paraId="13128E23" w14:textId="19F7EE96" w:rsidR="00C4494A" w:rsidRDefault="00C4494A" w:rsidP="00C4494A">
      <w:pPr>
        <w:spacing w:line="480" w:lineRule="auto"/>
        <w:contextualSpacing/>
        <w:jc w:val="both"/>
        <w:rPr>
          <w:rFonts w:ascii="Times New Roman" w:hAnsi="Times New Roman" w:cs="Times New Roman"/>
          <w:sz w:val="23"/>
          <w:szCs w:val="23"/>
          <w:lang w:val="en-GB"/>
        </w:rPr>
      </w:pPr>
      <w:r>
        <w:rPr>
          <w:rFonts w:ascii="Times New Roman" w:hAnsi="Times New Roman" w:cs="Times New Roman"/>
          <w:sz w:val="23"/>
          <w:szCs w:val="23"/>
          <w:lang w:val="en-GB"/>
        </w:rPr>
        <w:t>Books :</w:t>
      </w:r>
    </w:p>
    <w:p w14:paraId="5788A95D" w14:textId="77777777" w:rsidR="00C4494A" w:rsidRPr="00C4494A" w:rsidRDefault="00C4494A" w:rsidP="00C4494A">
      <w:pPr>
        <w:spacing w:line="480" w:lineRule="auto"/>
        <w:contextualSpacing/>
        <w:jc w:val="both"/>
        <w:rPr>
          <w:rFonts w:ascii="Times New Roman" w:eastAsia="Calibri" w:hAnsi="Times New Roman" w:cs="Times New Roman"/>
          <w:sz w:val="23"/>
          <w:szCs w:val="23"/>
          <w:lang w:val="en-GB"/>
        </w:rPr>
      </w:pPr>
    </w:p>
    <w:p w14:paraId="6F79CA00" w14:textId="0698B2F1" w:rsidR="00196581" w:rsidRPr="00C4494A" w:rsidRDefault="00196581" w:rsidP="00C4494A">
      <w:pPr>
        <w:spacing w:after="0" w:line="480" w:lineRule="auto"/>
        <w:ind w:left="720" w:hanging="720"/>
        <w:contextualSpacing/>
        <w:jc w:val="both"/>
        <w:rPr>
          <w:rFonts w:ascii="Times New Roman" w:hAnsi="Times New Roman" w:cs="Times New Roman"/>
          <w:sz w:val="23"/>
          <w:szCs w:val="23"/>
          <w:lang w:val="en-GB"/>
        </w:rPr>
      </w:pPr>
      <w:r w:rsidRPr="00C4494A">
        <w:rPr>
          <w:rFonts w:ascii="Times New Roman" w:hAnsi="Times New Roman" w:cs="Times New Roman"/>
          <w:sz w:val="23"/>
          <w:szCs w:val="23"/>
          <w:lang w:val="en-GB"/>
        </w:rPr>
        <w:t>Aryshev, V.A. and Ivanyuk, T.N., 2020. Budgeting in the context of business digitalization. </w:t>
      </w:r>
      <w:r w:rsidRPr="00C4494A">
        <w:rPr>
          <w:rFonts w:ascii="Times New Roman" w:hAnsi="Times New Roman" w:cs="Times New Roman"/>
          <w:i/>
          <w:iCs/>
          <w:sz w:val="23"/>
          <w:szCs w:val="23"/>
          <w:lang w:val="en-GB"/>
        </w:rPr>
        <w:t>Bulletin</w:t>
      </w:r>
      <w:r w:rsidR="00C4494A">
        <w:rPr>
          <w:rFonts w:ascii="Times New Roman" w:hAnsi="Times New Roman" w:cs="Times New Roman"/>
          <w:i/>
          <w:iCs/>
          <w:sz w:val="23"/>
          <w:szCs w:val="23"/>
          <w:lang w:val="en-GB"/>
        </w:rPr>
        <w:t xml:space="preserve"> </w:t>
      </w:r>
      <w:r w:rsidRPr="00C4494A">
        <w:rPr>
          <w:rFonts w:ascii="Times New Roman" w:hAnsi="Times New Roman" w:cs="Times New Roman"/>
          <w:i/>
          <w:iCs/>
          <w:sz w:val="23"/>
          <w:szCs w:val="23"/>
          <w:lang w:val="en-GB"/>
        </w:rPr>
        <w:t>of Zaporizhzhia National University. Economic Sciences</w:t>
      </w:r>
      <w:r w:rsidRPr="00C4494A">
        <w:rPr>
          <w:rFonts w:ascii="Times New Roman" w:hAnsi="Times New Roman" w:cs="Times New Roman"/>
          <w:sz w:val="23"/>
          <w:szCs w:val="23"/>
          <w:lang w:val="en-GB"/>
        </w:rPr>
        <w:t>, p.49-53.</w:t>
      </w:r>
    </w:p>
    <w:p w14:paraId="2E47467B" w14:textId="77777777" w:rsidR="00196581" w:rsidRPr="00C4494A" w:rsidRDefault="00196581" w:rsidP="00C4494A">
      <w:pPr>
        <w:spacing w:after="0" w:line="480" w:lineRule="auto"/>
        <w:ind w:left="720" w:hanging="720"/>
        <w:contextualSpacing/>
        <w:jc w:val="both"/>
        <w:rPr>
          <w:rFonts w:ascii="Times New Roman" w:hAnsi="Times New Roman" w:cs="Times New Roman"/>
          <w:sz w:val="23"/>
          <w:szCs w:val="23"/>
          <w:lang w:val="en-GB"/>
        </w:rPr>
      </w:pPr>
      <w:r w:rsidRPr="00C4494A">
        <w:rPr>
          <w:rFonts w:ascii="Times New Roman" w:hAnsi="Times New Roman" w:cs="Times New Roman"/>
          <w:sz w:val="23"/>
          <w:szCs w:val="23"/>
          <w:lang w:val="en-GB"/>
        </w:rPr>
        <w:t>Baer, T., Heiligtag, S. and Samandari, H., 2017. The business logic in debiasing.</w:t>
      </w:r>
    </w:p>
    <w:p w14:paraId="7F67A67C" w14:textId="65EFA8AC" w:rsidR="00196581" w:rsidRDefault="00196581" w:rsidP="00C4494A">
      <w:pPr>
        <w:spacing w:after="0" w:line="480" w:lineRule="auto"/>
        <w:ind w:left="720" w:hanging="720"/>
        <w:contextualSpacing/>
        <w:jc w:val="both"/>
        <w:rPr>
          <w:rFonts w:ascii="Times New Roman" w:hAnsi="Times New Roman" w:cs="Times New Roman"/>
          <w:sz w:val="23"/>
          <w:szCs w:val="23"/>
          <w:lang w:val="en-GB"/>
        </w:rPr>
      </w:pPr>
      <w:r w:rsidRPr="00C4494A">
        <w:rPr>
          <w:rFonts w:ascii="Times New Roman" w:hAnsi="Times New Roman" w:cs="Times New Roman"/>
          <w:sz w:val="23"/>
          <w:szCs w:val="23"/>
          <w:lang w:val="en-GB"/>
        </w:rPr>
        <w:t>Bai, N., 2017. Discussion on financial budget management system of modern logistics enterprises.</w:t>
      </w:r>
    </w:p>
    <w:p w14:paraId="050E5E94" w14:textId="5D005D7D" w:rsidR="00C4494A" w:rsidRDefault="00C4494A" w:rsidP="00C4494A">
      <w:pPr>
        <w:spacing w:after="0" w:line="480" w:lineRule="auto"/>
        <w:ind w:left="720" w:hanging="720"/>
        <w:contextualSpacing/>
        <w:jc w:val="both"/>
        <w:rPr>
          <w:rFonts w:ascii="Times New Roman" w:hAnsi="Times New Roman" w:cs="Times New Roman"/>
          <w:sz w:val="23"/>
          <w:szCs w:val="23"/>
          <w:lang w:val="en-GB"/>
        </w:rPr>
      </w:pPr>
      <w:r w:rsidRPr="00C4494A">
        <w:rPr>
          <w:rFonts w:ascii="Times New Roman" w:hAnsi="Times New Roman" w:cs="Times New Roman"/>
          <w:sz w:val="23"/>
          <w:szCs w:val="23"/>
          <w:lang w:val="en-GB"/>
        </w:rPr>
        <w:t>Kahar, S.H., Rohman, A. and Chariri, A., 2016. Participative budgeting, budgetary slack, and job satisfaction in the public sector. </w:t>
      </w:r>
      <w:r w:rsidRPr="00C4494A">
        <w:rPr>
          <w:rFonts w:ascii="Times New Roman" w:hAnsi="Times New Roman" w:cs="Times New Roman"/>
          <w:i/>
          <w:iCs/>
          <w:sz w:val="23"/>
          <w:szCs w:val="23"/>
          <w:lang w:val="en-GB"/>
        </w:rPr>
        <w:t>Journal of Applied Business Research (JABR)</w:t>
      </w:r>
      <w:r w:rsidRPr="00C4494A">
        <w:rPr>
          <w:rFonts w:ascii="Times New Roman" w:hAnsi="Times New Roman" w:cs="Times New Roman"/>
          <w:sz w:val="23"/>
          <w:szCs w:val="23"/>
          <w:lang w:val="en-GB"/>
        </w:rPr>
        <w:t>, p.1663-1674.</w:t>
      </w:r>
    </w:p>
    <w:p w14:paraId="3626AED8" w14:textId="6EB28C7E" w:rsidR="00C4494A" w:rsidRDefault="00C4494A" w:rsidP="00C4494A">
      <w:pPr>
        <w:spacing w:after="0" w:line="480" w:lineRule="auto"/>
        <w:ind w:left="720" w:hanging="720"/>
        <w:contextualSpacing/>
        <w:jc w:val="both"/>
        <w:rPr>
          <w:rFonts w:ascii="Times New Roman" w:hAnsi="Times New Roman" w:cs="Times New Roman"/>
          <w:sz w:val="23"/>
          <w:szCs w:val="23"/>
          <w:lang w:val="en-GB"/>
        </w:rPr>
      </w:pPr>
      <w:r w:rsidRPr="00C4494A">
        <w:rPr>
          <w:rFonts w:ascii="Times New Roman" w:hAnsi="Times New Roman" w:cs="Times New Roman"/>
          <w:sz w:val="23"/>
          <w:szCs w:val="23"/>
          <w:lang w:val="en-GB"/>
        </w:rPr>
        <w:t>Kimmel, P.D., Weygandt, J.J. and Kieso, D.E., 2018. </w:t>
      </w:r>
      <w:r w:rsidRPr="00C4494A">
        <w:rPr>
          <w:rFonts w:ascii="Times New Roman" w:hAnsi="Times New Roman" w:cs="Times New Roman"/>
          <w:i/>
          <w:iCs/>
          <w:sz w:val="23"/>
          <w:szCs w:val="23"/>
          <w:lang w:val="en-GB"/>
        </w:rPr>
        <w:t>Accounting: tools for business decision making</w:t>
      </w:r>
      <w:r w:rsidRPr="00C4494A">
        <w:rPr>
          <w:rFonts w:ascii="Times New Roman" w:hAnsi="Times New Roman" w:cs="Times New Roman"/>
          <w:sz w:val="23"/>
          <w:szCs w:val="23"/>
          <w:lang w:val="en-GB"/>
        </w:rPr>
        <w:t>. Hoboken: John Wiley &amp; Sons.</w:t>
      </w:r>
    </w:p>
    <w:p w14:paraId="6103AE34" w14:textId="6E34ECB1" w:rsidR="00C4494A" w:rsidRDefault="00C4494A" w:rsidP="00C4494A">
      <w:pPr>
        <w:spacing w:after="0" w:line="480" w:lineRule="auto"/>
        <w:ind w:left="720" w:hanging="720"/>
        <w:contextualSpacing/>
        <w:jc w:val="both"/>
        <w:rPr>
          <w:rFonts w:ascii="Times New Roman" w:hAnsi="Times New Roman" w:cs="Times New Roman"/>
          <w:sz w:val="23"/>
          <w:szCs w:val="23"/>
          <w:lang w:val="en-GB"/>
        </w:rPr>
      </w:pPr>
      <w:r w:rsidRPr="00C4494A">
        <w:rPr>
          <w:rFonts w:ascii="Times New Roman" w:hAnsi="Times New Roman" w:cs="Times New Roman"/>
          <w:sz w:val="23"/>
          <w:szCs w:val="23"/>
          <w:lang w:val="en-GB"/>
        </w:rPr>
        <w:t>Pavlatos, O. and Kostakis, H., 2015. Management accounting practices before and during economic crisis: Evidence from Greece. </w:t>
      </w:r>
      <w:r w:rsidRPr="00C4494A">
        <w:rPr>
          <w:rFonts w:ascii="Times New Roman" w:hAnsi="Times New Roman" w:cs="Times New Roman"/>
          <w:i/>
          <w:iCs/>
          <w:sz w:val="23"/>
          <w:szCs w:val="23"/>
          <w:lang w:val="en-GB"/>
        </w:rPr>
        <w:t>Advances in Accounting</w:t>
      </w:r>
      <w:r w:rsidRPr="00C4494A">
        <w:rPr>
          <w:rFonts w:ascii="Times New Roman" w:hAnsi="Times New Roman" w:cs="Times New Roman"/>
          <w:sz w:val="23"/>
          <w:szCs w:val="23"/>
          <w:lang w:val="en-GB"/>
        </w:rPr>
        <w:t>, p.150-164.</w:t>
      </w:r>
    </w:p>
    <w:p w14:paraId="7F694293" w14:textId="4C425D25" w:rsidR="00FD0EEF" w:rsidRDefault="00FD0EEF" w:rsidP="00FD0EEF">
      <w:pPr>
        <w:spacing w:after="0" w:line="480" w:lineRule="auto"/>
        <w:ind w:left="720" w:hanging="720"/>
        <w:contextualSpacing/>
        <w:jc w:val="both"/>
        <w:rPr>
          <w:rFonts w:ascii="Times New Roman" w:hAnsi="Times New Roman" w:cs="Times New Roman"/>
          <w:sz w:val="23"/>
          <w:szCs w:val="23"/>
          <w:lang w:val="en-GB"/>
        </w:rPr>
      </w:pPr>
      <w:r w:rsidRPr="00C4494A">
        <w:rPr>
          <w:rFonts w:ascii="Times New Roman" w:hAnsi="Times New Roman" w:cs="Times New Roman"/>
          <w:sz w:val="23"/>
          <w:szCs w:val="23"/>
          <w:lang w:val="en-GB"/>
        </w:rPr>
        <w:t>Radu, M. and Giju, G.C., 2015. The flexible budget-basic tool of the management control in the economic entities. </w:t>
      </w:r>
      <w:r w:rsidRPr="00C4494A">
        <w:rPr>
          <w:rFonts w:ascii="Times New Roman" w:hAnsi="Times New Roman" w:cs="Times New Roman"/>
          <w:i/>
          <w:iCs/>
          <w:sz w:val="23"/>
          <w:szCs w:val="23"/>
          <w:lang w:val="en-GB"/>
        </w:rPr>
        <w:t>Scientific Bulletin-Economic Sciences/Buletin Stiintific-Seria Stiinte Economice</w:t>
      </w:r>
      <w:r w:rsidRPr="00C4494A">
        <w:rPr>
          <w:rFonts w:ascii="Times New Roman" w:hAnsi="Times New Roman" w:cs="Times New Roman"/>
          <w:sz w:val="23"/>
          <w:szCs w:val="23"/>
          <w:lang w:val="en-GB"/>
        </w:rPr>
        <w:t>, , p.3-10.</w:t>
      </w:r>
    </w:p>
    <w:p w14:paraId="703752EB" w14:textId="77777777" w:rsidR="00FD0EEF" w:rsidRPr="00C4494A" w:rsidRDefault="00FD0EEF" w:rsidP="00FD0EEF">
      <w:pPr>
        <w:spacing w:after="0" w:line="480" w:lineRule="auto"/>
        <w:ind w:left="720" w:hanging="720"/>
        <w:contextualSpacing/>
        <w:jc w:val="both"/>
        <w:rPr>
          <w:rFonts w:ascii="Times New Roman" w:hAnsi="Times New Roman" w:cs="Times New Roman"/>
          <w:sz w:val="23"/>
          <w:szCs w:val="23"/>
          <w:lang w:val="en-GB"/>
        </w:rPr>
      </w:pPr>
      <w:r w:rsidRPr="00C4494A">
        <w:rPr>
          <w:rFonts w:ascii="Times New Roman" w:hAnsi="Times New Roman" w:cs="Times New Roman"/>
          <w:sz w:val="23"/>
          <w:szCs w:val="23"/>
          <w:lang w:val="en-GB"/>
        </w:rPr>
        <w:t>Yılmaz, F., 2018. Budgeting as a tool for sustainable development. In </w:t>
      </w:r>
      <w:r w:rsidRPr="00C4494A">
        <w:rPr>
          <w:rFonts w:ascii="Times New Roman" w:hAnsi="Times New Roman" w:cs="Times New Roman"/>
          <w:i/>
          <w:iCs/>
          <w:sz w:val="23"/>
          <w:szCs w:val="23"/>
          <w:lang w:val="en-GB"/>
        </w:rPr>
        <w:t>Handbook of Research on Supply Chain Management for Sustainable Development</w:t>
      </w:r>
      <w:r w:rsidRPr="00C4494A">
        <w:rPr>
          <w:rFonts w:ascii="Times New Roman" w:hAnsi="Times New Roman" w:cs="Times New Roman"/>
          <w:sz w:val="23"/>
          <w:szCs w:val="23"/>
          <w:lang w:val="en-GB"/>
        </w:rPr>
        <w:t> p. 42-60. New York: IGI Global.</w:t>
      </w:r>
    </w:p>
    <w:p w14:paraId="28FC4031" w14:textId="69FE20AB" w:rsidR="00FD0EEF" w:rsidRDefault="00FD0EEF" w:rsidP="00FD0EEF">
      <w:pPr>
        <w:spacing w:after="0" w:line="480" w:lineRule="auto"/>
        <w:ind w:left="720" w:hanging="720"/>
        <w:contextualSpacing/>
        <w:jc w:val="both"/>
        <w:rPr>
          <w:rFonts w:ascii="Times New Roman" w:hAnsi="Times New Roman" w:cs="Times New Roman"/>
          <w:sz w:val="23"/>
          <w:szCs w:val="23"/>
          <w:lang w:val="en-GB"/>
        </w:rPr>
      </w:pPr>
      <w:r w:rsidRPr="00C4494A">
        <w:rPr>
          <w:rFonts w:ascii="Times New Roman" w:hAnsi="Times New Roman" w:cs="Times New Roman"/>
          <w:sz w:val="23"/>
          <w:szCs w:val="23"/>
          <w:lang w:val="en-GB"/>
        </w:rPr>
        <w:lastRenderedPageBreak/>
        <w:t>Zamfir, M., 2015. The pros and cons of budgeting system within economic entities. </w:t>
      </w:r>
      <w:r w:rsidRPr="00C4494A">
        <w:rPr>
          <w:rFonts w:ascii="Times New Roman" w:hAnsi="Times New Roman" w:cs="Times New Roman"/>
          <w:i/>
          <w:iCs/>
          <w:sz w:val="23"/>
          <w:szCs w:val="23"/>
          <w:lang w:val="en-GB"/>
        </w:rPr>
        <w:t>Bulletin of the Transylvania University of Brasov. Economic Sciences</w:t>
      </w:r>
      <w:r w:rsidRPr="00C4494A">
        <w:rPr>
          <w:rFonts w:ascii="Times New Roman" w:hAnsi="Times New Roman" w:cs="Times New Roman"/>
          <w:sz w:val="23"/>
          <w:szCs w:val="23"/>
          <w:lang w:val="en-GB"/>
        </w:rPr>
        <w:t>, p.183.</w:t>
      </w:r>
    </w:p>
    <w:p w14:paraId="5538244D" w14:textId="77777777" w:rsidR="00FD0EEF" w:rsidRPr="00C4494A" w:rsidRDefault="00FD0EEF" w:rsidP="00FD0EEF">
      <w:pPr>
        <w:spacing w:after="0" w:line="480" w:lineRule="auto"/>
        <w:ind w:left="720" w:hanging="720"/>
        <w:contextualSpacing/>
        <w:jc w:val="both"/>
        <w:rPr>
          <w:rFonts w:ascii="Times New Roman" w:hAnsi="Times New Roman" w:cs="Times New Roman"/>
          <w:sz w:val="23"/>
          <w:szCs w:val="23"/>
          <w:lang w:val="en-GB"/>
        </w:rPr>
      </w:pPr>
    </w:p>
    <w:p w14:paraId="52C4BFEC" w14:textId="77777777" w:rsidR="00C4494A" w:rsidRDefault="00C4494A" w:rsidP="00C4494A">
      <w:pPr>
        <w:spacing w:after="0" w:line="480" w:lineRule="auto"/>
        <w:ind w:left="720" w:hanging="720"/>
        <w:contextualSpacing/>
        <w:jc w:val="both"/>
        <w:rPr>
          <w:rFonts w:ascii="Times New Roman" w:hAnsi="Times New Roman" w:cs="Times New Roman"/>
          <w:sz w:val="23"/>
          <w:szCs w:val="23"/>
          <w:lang w:val="en-GB"/>
        </w:rPr>
      </w:pPr>
    </w:p>
    <w:p w14:paraId="716E351A" w14:textId="2BF8150B" w:rsidR="00C4494A" w:rsidRDefault="00C4494A" w:rsidP="00C4494A">
      <w:pPr>
        <w:spacing w:after="0" w:line="480" w:lineRule="auto"/>
        <w:ind w:left="720" w:hanging="720"/>
        <w:contextualSpacing/>
        <w:jc w:val="both"/>
        <w:rPr>
          <w:rFonts w:ascii="Times New Roman" w:hAnsi="Times New Roman" w:cs="Times New Roman"/>
          <w:sz w:val="23"/>
          <w:szCs w:val="23"/>
          <w:lang w:val="en-GB"/>
        </w:rPr>
      </w:pPr>
    </w:p>
    <w:p w14:paraId="674BFE5E" w14:textId="316B1FF4" w:rsidR="00C4494A" w:rsidRDefault="00C4494A" w:rsidP="00C4494A">
      <w:pPr>
        <w:spacing w:after="0" w:line="480" w:lineRule="auto"/>
        <w:ind w:left="720" w:hanging="720"/>
        <w:contextualSpacing/>
        <w:jc w:val="both"/>
        <w:rPr>
          <w:rFonts w:ascii="Times New Roman" w:hAnsi="Times New Roman" w:cs="Times New Roman"/>
          <w:sz w:val="23"/>
          <w:szCs w:val="23"/>
          <w:lang w:val="en-GB"/>
        </w:rPr>
      </w:pPr>
      <w:r>
        <w:rPr>
          <w:rFonts w:ascii="Times New Roman" w:hAnsi="Times New Roman" w:cs="Times New Roman"/>
          <w:sz w:val="23"/>
          <w:szCs w:val="23"/>
          <w:lang w:val="en-GB"/>
        </w:rPr>
        <w:t>Online:</w:t>
      </w:r>
    </w:p>
    <w:p w14:paraId="75B5ADA0" w14:textId="77777777" w:rsidR="00C4494A" w:rsidRPr="00C4494A" w:rsidRDefault="00C4494A" w:rsidP="00C4494A">
      <w:pPr>
        <w:spacing w:after="0" w:line="480" w:lineRule="auto"/>
        <w:ind w:left="720" w:hanging="720"/>
        <w:contextualSpacing/>
        <w:jc w:val="both"/>
        <w:rPr>
          <w:rFonts w:ascii="Times New Roman" w:hAnsi="Times New Roman" w:cs="Times New Roman"/>
          <w:sz w:val="23"/>
          <w:szCs w:val="23"/>
          <w:lang w:val="en-GB"/>
        </w:rPr>
      </w:pPr>
    </w:p>
    <w:p w14:paraId="466AE007" w14:textId="73CDC108" w:rsidR="00196581" w:rsidRPr="00C4494A" w:rsidRDefault="00196581" w:rsidP="00C4494A">
      <w:pPr>
        <w:spacing w:after="0" w:line="480" w:lineRule="auto"/>
        <w:ind w:left="720" w:hanging="720"/>
        <w:contextualSpacing/>
        <w:jc w:val="both"/>
        <w:rPr>
          <w:rFonts w:ascii="Times New Roman" w:hAnsi="Times New Roman" w:cs="Times New Roman"/>
          <w:sz w:val="23"/>
          <w:szCs w:val="23"/>
          <w:lang w:val="en-GB"/>
        </w:rPr>
      </w:pPr>
      <w:r w:rsidRPr="00C4494A">
        <w:rPr>
          <w:rFonts w:ascii="Times New Roman" w:hAnsi="Times New Roman" w:cs="Times New Roman"/>
          <w:sz w:val="23"/>
          <w:szCs w:val="23"/>
          <w:lang w:val="en-GB"/>
        </w:rPr>
        <w:t>Joseph, R., 2020. </w:t>
      </w:r>
      <w:r w:rsidRPr="00C4494A">
        <w:rPr>
          <w:rFonts w:ascii="Times New Roman" w:hAnsi="Times New Roman" w:cs="Times New Roman"/>
          <w:i/>
          <w:iCs/>
          <w:sz w:val="23"/>
          <w:szCs w:val="23"/>
          <w:lang w:val="en-GB"/>
        </w:rPr>
        <w:t>World's best employee engagement strategies</w:t>
      </w:r>
      <w:r w:rsidR="00C4494A">
        <w:rPr>
          <w:rFonts w:ascii="Times New Roman" w:hAnsi="Times New Roman" w:cs="Times New Roman"/>
          <w:i/>
          <w:iCs/>
          <w:sz w:val="23"/>
          <w:szCs w:val="23"/>
          <w:lang w:val="en-GB"/>
        </w:rPr>
        <w:t>.</w:t>
      </w:r>
      <w:r w:rsidRPr="00C4494A">
        <w:rPr>
          <w:rFonts w:ascii="Times New Roman" w:hAnsi="Times New Roman" w:cs="Times New Roman"/>
          <w:sz w:val="23"/>
          <w:szCs w:val="23"/>
          <w:lang w:val="en-GB"/>
        </w:rPr>
        <w:t xml:space="preserve"> Available at: </w:t>
      </w:r>
      <w:hyperlink r:id="rId7" w:history="1">
        <w:r w:rsidR="00C4494A" w:rsidRPr="00FF252C">
          <w:rPr>
            <w:rStyle w:val="Hyperlink"/>
            <w:rFonts w:ascii="Times New Roman" w:hAnsi="Times New Roman" w:cs="Times New Roman"/>
            <w:sz w:val="23"/>
            <w:szCs w:val="23"/>
            <w:lang w:val="en-GB"/>
          </w:rPr>
          <w:t>https://blog.xoxoday.com/post/worlds-best-employee-engagement-strategies-part-2-apple</w:t>
        </w:r>
      </w:hyperlink>
      <w:r w:rsidR="00C4494A">
        <w:rPr>
          <w:rFonts w:ascii="Times New Roman" w:hAnsi="Times New Roman" w:cs="Times New Roman"/>
          <w:sz w:val="23"/>
          <w:szCs w:val="23"/>
          <w:lang w:val="en-GB"/>
        </w:rPr>
        <w:t xml:space="preserve"> (</w:t>
      </w:r>
      <w:r w:rsidRPr="00C4494A">
        <w:rPr>
          <w:rFonts w:ascii="Times New Roman" w:hAnsi="Times New Roman" w:cs="Times New Roman"/>
          <w:sz w:val="23"/>
          <w:szCs w:val="23"/>
          <w:lang w:val="en-GB"/>
        </w:rPr>
        <w:t xml:space="preserve">Accessed </w:t>
      </w:r>
      <w:r w:rsidR="00C4494A">
        <w:rPr>
          <w:rFonts w:ascii="Times New Roman" w:hAnsi="Times New Roman" w:cs="Times New Roman"/>
          <w:sz w:val="23"/>
          <w:szCs w:val="23"/>
          <w:lang w:val="en-GB"/>
        </w:rPr>
        <w:t>09/08</w:t>
      </w:r>
      <w:r w:rsidRPr="00C4494A">
        <w:rPr>
          <w:rFonts w:ascii="Times New Roman" w:hAnsi="Times New Roman" w:cs="Times New Roman"/>
          <w:sz w:val="23"/>
          <w:szCs w:val="23"/>
          <w:lang w:val="en-GB"/>
        </w:rPr>
        <w:t>2020</w:t>
      </w:r>
      <w:r w:rsidR="00C4494A">
        <w:rPr>
          <w:rFonts w:ascii="Times New Roman" w:hAnsi="Times New Roman" w:cs="Times New Roman"/>
          <w:sz w:val="23"/>
          <w:szCs w:val="23"/>
          <w:lang w:val="en-GB"/>
        </w:rPr>
        <w:t>)</w:t>
      </w:r>
      <w:r w:rsidRPr="00C4494A">
        <w:rPr>
          <w:rFonts w:ascii="Times New Roman" w:hAnsi="Times New Roman" w:cs="Times New Roman"/>
          <w:sz w:val="23"/>
          <w:szCs w:val="23"/>
          <w:lang w:val="en-GB"/>
        </w:rPr>
        <w:t>.</w:t>
      </w:r>
    </w:p>
    <w:p w14:paraId="0A026916" w14:textId="5DC1BFA2" w:rsidR="00196581" w:rsidRPr="00C4494A" w:rsidRDefault="00196581" w:rsidP="00C4494A">
      <w:pPr>
        <w:spacing w:after="0" w:line="480" w:lineRule="auto"/>
        <w:ind w:left="720" w:hanging="720"/>
        <w:contextualSpacing/>
        <w:jc w:val="both"/>
        <w:rPr>
          <w:rFonts w:ascii="Times New Roman" w:hAnsi="Times New Roman" w:cs="Times New Roman"/>
          <w:sz w:val="23"/>
          <w:szCs w:val="23"/>
          <w:lang w:val="en-GB"/>
        </w:rPr>
      </w:pPr>
      <w:r w:rsidRPr="00C4494A">
        <w:rPr>
          <w:rFonts w:ascii="Times New Roman" w:hAnsi="Times New Roman" w:cs="Times New Roman"/>
          <w:sz w:val="23"/>
          <w:szCs w:val="23"/>
          <w:lang w:val="en-GB"/>
        </w:rPr>
        <w:t>Petrova, M., 2018. </w:t>
      </w:r>
      <w:r w:rsidRPr="00C4494A">
        <w:rPr>
          <w:rFonts w:ascii="Times New Roman" w:hAnsi="Times New Roman" w:cs="Times New Roman"/>
          <w:i/>
          <w:iCs/>
          <w:sz w:val="23"/>
          <w:szCs w:val="23"/>
          <w:lang w:val="en-GB"/>
        </w:rPr>
        <w:t>We traced what it takes to make an iPhone, from its initial design to the components and raw materials needed to make it a reality</w:t>
      </w:r>
      <w:r w:rsidRPr="00C4494A">
        <w:rPr>
          <w:rFonts w:ascii="Times New Roman" w:hAnsi="Times New Roman" w:cs="Times New Roman"/>
          <w:sz w:val="23"/>
          <w:szCs w:val="23"/>
          <w:lang w:val="en-GB"/>
        </w:rPr>
        <w:t>.</w:t>
      </w:r>
      <w:r w:rsidR="00C4494A">
        <w:rPr>
          <w:rFonts w:ascii="Times New Roman" w:hAnsi="Times New Roman" w:cs="Times New Roman"/>
          <w:sz w:val="23"/>
          <w:szCs w:val="23"/>
          <w:lang w:val="en-GB"/>
        </w:rPr>
        <w:t xml:space="preserve"> </w:t>
      </w:r>
      <w:r w:rsidRPr="00C4494A">
        <w:rPr>
          <w:rFonts w:ascii="Times New Roman" w:hAnsi="Times New Roman" w:cs="Times New Roman"/>
          <w:sz w:val="23"/>
          <w:szCs w:val="23"/>
          <w:lang w:val="en-GB"/>
        </w:rPr>
        <w:t xml:space="preserve">Available at: </w:t>
      </w:r>
      <w:r w:rsidR="00FD0EEF" w:rsidRPr="00FD0EEF">
        <w:rPr>
          <w:rFonts w:ascii="Times New Roman" w:hAnsi="Times New Roman" w:cs="Times New Roman"/>
          <w:color w:val="0000FF"/>
          <w:sz w:val="23"/>
          <w:szCs w:val="23"/>
          <w:u w:val="single"/>
          <w:lang w:val="en-GB"/>
        </w:rPr>
        <w:t>https://www.cnbc.com/2018/12/13/inside-apple-iphone-where-parts-and-materials-come-from.html</w:t>
      </w:r>
      <w:r w:rsidR="00FD0EEF" w:rsidRPr="00C4494A">
        <w:rPr>
          <w:rFonts w:ascii="Times New Roman" w:hAnsi="Times New Roman" w:cs="Times New Roman"/>
          <w:sz w:val="23"/>
          <w:szCs w:val="23"/>
          <w:lang w:val="en-GB"/>
        </w:rPr>
        <w:t xml:space="preserve"> </w:t>
      </w:r>
      <w:r w:rsidR="00FD0EEF">
        <w:rPr>
          <w:rFonts w:ascii="Times New Roman" w:hAnsi="Times New Roman" w:cs="Times New Roman"/>
          <w:sz w:val="23"/>
          <w:szCs w:val="23"/>
          <w:lang w:val="en-GB"/>
        </w:rPr>
        <w:t xml:space="preserve"> </w:t>
      </w:r>
      <w:r w:rsidR="00C4494A">
        <w:rPr>
          <w:rFonts w:ascii="Times New Roman" w:hAnsi="Times New Roman" w:cs="Times New Roman"/>
          <w:sz w:val="23"/>
          <w:szCs w:val="23"/>
          <w:lang w:val="en-GB"/>
        </w:rPr>
        <w:t>(</w:t>
      </w:r>
      <w:r w:rsidRPr="00C4494A">
        <w:rPr>
          <w:rFonts w:ascii="Times New Roman" w:hAnsi="Times New Roman" w:cs="Times New Roman"/>
          <w:sz w:val="23"/>
          <w:szCs w:val="23"/>
          <w:lang w:val="en-GB"/>
        </w:rPr>
        <w:t xml:space="preserve">Accessed </w:t>
      </w:r>
      <w:r w:rsidR="00C4494A">
        <w:rPr>
          <w:rFonts w:ascii="Times New Roman" w:hAnsi="Times New Roman" w:cs="Times New Roman"/>
          <w:sz w:val="23"/>
          <w:szCs w:val="23"/>
          <w:lang w:val="en-GB"/>
        </w:rPr>
        <w:t>09/08/</w:t>
      </w:r>
      <w:r w:rsidRPr="00C4494A">
        <w:rPr>
          <w:rFonts w:ascii="Times New Roman" w:hAnsi="Times New Roman" w:cs="Times New Roman"/>
          <w:sz w:val="23"/>
          <w:szCs w:val="23"/>
          <w:lang w:val="en-GB"/>
        </w:rPr>
        <w:t>2020</w:t>
      </w:r>
      <w:r w:rsidR="00FD0EEF">
        <w:rPr>
          <w:rFonts w:ascii="Times New Roman" w:hAnsi="Times New Roman" w:cs="Times New Roman"/>
          <w:sz w:val="23"/>
          <w:szCs w:val="23"/>
          <w:lang w:val="en-GB"/>
        </w:rPr>
        <w:t>)</w:t>
      </w:r>
      <w:r w:rsidRPr="00C4494A">
        <w:rPr>
          <w:rFonts w:ascii="Times New Roman" w:hAnsi="Times New Roman" w:cs="Times New Roman"/>
          <w:sz w:val="23"/>
          <w:szCs w:val="23"/>
          <w:lang w:val="en-GB"/>
        </w:rPr>
        <w:t>.</w:t>
      </w:r>
    </w:p>
    <w:p w14:paraId="48AAF2DB" w14:textId="77777777" w:rsidR="00196581" w:rsidRPr="00C4494A" w:rsidRDefault="00196581" w:rsidP="00C4494A">
      <w:pPr>
        <w:spacing w:after="0" w:line="480" w:lineRule="auto"/>
        <w:ind w:left="720" w:hanging="720"/>
        <w:contextualSpacing/>
        <w:jc w:val="both"/>
        <w:rPr>
          <w:rFonts w:ascii="Times New Roman" w:hAnsi="Times New Roman" w:cs="Times New Roman"/>
          <w:sz w:val="23"/>
          <w:szCs w:val="23"/>
          <w:lang w:val="en-GB"/>
        </w:rPr>
      </w:pPr>
      <w:r w:rsidRPr="00C4494A">
        <w:rPr>
          <w:rFonts w:ascii="Times New Roman" w:hAnsi="Times New Roman" w:cs="Times New Roman"/>
          <w:sz w:val="23"/>
          <w:szCs w:val="23"/>
          <w:lang w:val="en-GB"/>
        </w:rPr>
        <w:t>Weigel, C. and Hiebl, M.R., 2018. Beyond budgeting: review and research agenda. </w:t>
      </w:r>
      <w:r w:rsidRPr="00C4494A">
        <w:rPr>
          <w:rFonts w:ascii="Times New Roman" w:hAnsi="Times New Roman" w:cs="Times New Roman"/>
          <w:i/>
          <w:iCs/>
          <w:sz w:val="23"/>
          <w:szCs w:val="23"/>
          <w:lang w:val="en-GB"/>
        </w:rPr>
        <w:t>Journal of Accounting &amp; Organizational Change</w:t>
      </w:r>
      <w:r w:rsidRPr="00C4494A">
        <w:rPr>
          <w:rFonts w:ascii="Times New Roman" w:hAnsi="Times New Roman" w:cs="Times New Roman"/>
          <w:sz w:val="23"/>
          <w:szCs w:val="23"/>
          <w:lang w:val="en-GB"/>
        </w:rPr>
        <w:t>.</w:t>
      </w:r>
    </w:p>
    <w:p w14:paraId="3D0E48FB" w14:textId="77777777" w:rsidR="00196581" w:rsidRDefault="00196581" w:rsidP="00823F76">
      <w:pPr>
        <w:jc w:val="both"/>
        <w:rPr>
          <w:rFonts w:ascii="Times New Roman" w:hAnsi="Times New Roman" w:cs="Times New Roman"/>
          <w:sz w:val="28"/>
          <w:szCs w:val="28"/>
        </w:rPr>
      </w:pPr>
    </w:p>
    <w:p w14:paraId="210AE27D" w14:textId="5D8D9843" w:rsidR="00D047F2" w:rsidRPr="0055081B" w:rsidRDefault="00D047F2" w:rsidP="003D7118">
      <w:pPr>
        <w:jc w:val="both"/>
        <w:rPr>
          <w:rFonts w:ascii="Times New Roman" w:hAnsi="Times New Roman" w:cs="Times New Roman"/>
          <w:color w:val="000000" w:themeColor="text1"/>
          <w:sz w:val="23"/>
          <w:szCs w:val="23"/>
        </w:rPr>
      </w:pPr>
    </w:p>
    <w:sectPr w:rsidR="00D047F2" w:rsidRPr="0055081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A87C99" w14:textId="77777777" w:rsidR="001C2386" w:rsidRDefault="001C2386" w:rsidP="0049692D">
      <w:pPr>
        <w:spacing w:after="0" w:line="240" w:lineRule="auto"/>
      </w:pPr>
      <w:r>
        <w:separator/>
      </w:r>
    </w:p>
  </w:endnote>
  <w:endnote w:type="continuationSeparator" w:id="0">
    <w:p w14:paraId="24B80531" w14:textId="77777777" w:rsidR="001C2386" w:rsidRDefault="001C2386" w:rsidP="00496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0243859"/>
      <w:docPartObj>
        <w:docPartGallery w:val="Page Numbers (Bottom of Page)"/>
        <w:docPartUnique/>
      </w:docPartObj>
    </w:sdtPr>
    <w:sdtEndPr>
      <w:rPr>
        <w:noProof/>
      </w:rPr>
    </w:sdtEndPr>
    <w:sdtContent>
      <w:p w14:paraId="454DABDF" w14:textId="2C8593F1" w:rsidR="0049692D" w:rsidRDefault="004969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05EB1E" w14:textId="77777777" w:rsidR="0049692D" w:rsidRDefault="00496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BCE4B1" w14:textId="77777777" w:rsidR="001C2386" w:rsidRDefault="001C2386" w:rsidP="0049692D">
      <w:pPr>
        <w:spacing w:after="0" w:line="240" w:lineRule="auto"/>
      </w:pPr>
      <w:r>
        <w:separator/>
      </w:r>
    </w:p>
  </w:footnote>
  <w:footnote w:type="continuationSeparator" w:id="0">
    <w:p w14:paraId="5D661BBA" w14:textId="77777777" w:rsidR="001C2386" w:rsidRDefault="001C2386" w:rsidP="004969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8C0EF7"/>
    <w:multiLevelType w:val="hybridMultilevel"/>
    <w:tmpl w:val="AE20B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22D"/>
    <w:rsid w:val="000A5BC6"/>
    <w:rsid w:val="000E6F39"/>
    <w:rsid w:val="0011328A"/>
    <w:rsid w:val="001879B2"/>
    <w:rsid w:val="00196581"/>
    <w:rsid w:val="001C2386"/>
    <w:rsid w:val="00234056"/>
    <w:rsid w:val="00261B93"/>
    <w:rsid w:val="002674CC"/>
    <w:rsid w:val="002909DC"/>
    <w:rsid w:val="003D7118"/>
    <w:rsid w:val="0049692D"/>
    <w:rsid w:val="00523839"/>
    <w:rsid w:val="0055081B"/>
    <w:rsid w:val="0069136F"/>
    <w:rsid w:val="00692D56"/>
    <w:rsid w:val="006F7382"/>
    <w:rsid w:val="0074058B"/>
    <w:rsid w:val="007D5045"/>
    <w:rsid w:val="007F4839"/>
    <w:rsid w:val="00821BC1"/>
    <w:rsid w:val="00823F76"/>
    <w:rsid w:val="00916D7B"/>
    <w:rsid w:val="009F4963"/>
    <w:rsid w:val="00A92506"/>
    <w:rsid w:val="00AE79F1"/>
    <w:rsid w:val="00AF3064"/>
    <w:rsid w:val="00B812AF"/>
    <w:rsid w:val="00C4494A"/>
    <w:rsid w:val="00D047F2"/>
    <w:rsid w:val="00DA4406"/>
    <w:rsid w:val="00F5622D"/>
    <w:rsid w:val="00FD0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D21FC"/>
  <w15:chartTrackingRefBased/>
  <w15:docId w15:val="{9D3AFD76-21E7-4405-A78C-37F062B8B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22D"/>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6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92D"/>
  </w:style>
  <w:style w:type="paragraph" w:styleId="Footer">
    <w:name w:val="footer"/>
    <w:basedOn w:val="Normal"/>
    <w:link w:val="FooterChar"/>
    <w:uiPriority w:val="99"/>
    <w:unhideWhenUsed/>
    <w:rsid w:val="00496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92D"/>
  </w:style>
  <w:style w:type="paragraph" w:styleId="ListParagraph">
    <w:name w:val="List Paragraph"/>
    <w:basedOn w:val="Normal"/>
    <w:uiPriority w:val="34"/>
    <w:qFormat/>
    <w:rsid w:val="00823F76"/>
    <w:pPr>
      <w:ind w:left="720"/>
      <w:contextualSpacing/>
    </w:pPr>
  </w:style>
  <w:style w:type="character" w:styleId="Hyperlink">
    <w:name w:val="Hyperlink"/>
    <w:basedOn w:val="DefaultParagraphFont"/>
    <w:uiPriority w:val="99"/>
    <w:unhideWhenUsed/>
    <w:rsid w:val="003D7118"/>
    <w:rPr>
      <w:color w:val="0000FF"/>
      <w:u w:val="single"/>
    </w:rPr>
  </w:style>
  <w:style w:type="character" w:styleId="UnresolvedMention">
    <w:name w:val="Unresolved Mention"/>
    <w:basedOn w:val="DefaultParagraphFont"/>
    <w:uiPriority w:val="99"/>
    <w:semiHidden/>
    <w:unhideWhenUsed/>
    <w:rsid w:val="0055081B"/>
    <w:rPr>
      <w:color w:val="605E5C"/>
      <w:shd w:val="clear" w:color="auto" w:fill="E1DFDD"/>
    </w:rPr>
  </w:style>
  <w:style w:type="paragraph" w:styleId="NormalWeb">
    <w:name w:val="Normal (Web)"/>
    <w:basedOn w:val="Normal"/>
    <w:uiPriority w:val="99"/>
    <w:semiHidden/>
    <w:unhideWhenUsed/>
    <w:rsid w:val="00196581"/>
    <w:pPr>
      <w:spacing w:line="256" w:lineRule="auto"/>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0491584">
      <w:bodyDiv w:val="1"/>
      <w:marLeft w:val="0"/>
      <w:marRight w:val="0"/>
      <w:marTop w:val="0"/>
      <w:marBottom w:val="0"/>
      <w:divBdr>
        <w:top w:val="none" w:sz="0" w:space="0" w:color="auto"/>
        <w:left w:val="none" w:sz="0" w:space="0" w:color="auto"/>
        <w:bottom w:val="none" w:sz="0" w:space="0" w:color="auto"/>
        <w:right w:val="none" w:sz="0" w:space="0" w:color="auto"/>
      </w:divBdr>
    </w:div>
    <w:div w:id="2008828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log.xoxoday.com/post/worlds-best-employee-engagement-strategies-part-2-app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465</TotalTime>
  <Pages>8</Pages>
  <Words>1941</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Antonescu</dc:creator>
  <cp:keywords/>
  <dc:description/>
  <cp:lastModifiedBy>Cristina Antonescu</cp:lastModifiedBy>
  <cp:revision>6</cp:revision>
  <dcterms:created xsi:type="dcterms:W3CDTF">2020-07-29T10:26:00Z</dcterms:created>
  <dcterms:modified xsi:type="dcterms:W3CDTF">2020-08-12T10:04:00Z</dcterms:modified>
</cp:coreProperties>
</file>