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D5AC4E" w14:textId="4E3E2744" w:rsidR="00BB475F" w:rsidRDefault="001D13D3" w:rsidP="001D13D3">
      <w:pPr>
        <w:jc w:val="center"/>
        <w:rPr>
          <w:rFonts w:ascii="Arial" w:hAnsi="Arial" w:cs="Arial"/>
          <w:b/>
          <w:bCs/>
          <w:sz w:val="28"/>
          <w:szCs w:val="28"/>
        </w:rPr>
      </w:pPr>
      <w:r w:rsidRPr="001D13D3">
        <w:rPr>
          <w:rFonts w:ascii="Arial" w:hAnsi="Arial" w:cs="Arial"/>
          <w:b/>
          <w:bCs/>
          <w:sz w:val="28"/>
          <w:szCs w:val="28"/>
        </w:rPr>
        <w:t>Se</w:t>
      </w:r>
      <w:r w:rsidR="00262FAF">
        <w:rPr>
          <w:rFonts w:ascii="Arial" w:hAnsi="Arial" w:cs="Arial"/>
          <w:b/>
          <w:bCs/>
          <w:sz w:val="28"/>
          <w:szCs w:val="28"/>
        </w:rPr>
        <w:t>lected Studies</w:t>
      </w:r>
      <w:r w:rsidRPr="001D13D3">
        <w:rPr>
          <w:rFonts w:ascii="Arial" w:hAnsi="Arial" w:cs="Arial"/>
          <w:b/>
          <w:bCs/>
          <w:sz w:val="28"/>
          <w:szCs w:val="28"/>
        </w:rPr>
        <w:t xml:space="preserve"> Sheet</w:t>
      </w:r>
      <w:r w:rsidR="00E512FA">
        <w:rPr>
          <w:rFonts w:ascii="Arial" w:hAnsi="Arial" w:cs="Arial"/>
          <w:b/>
          <w:bCs/>
          <w:sz w:val="28"/>
          <w:szCs w:val="28"/>
        </w:rPr>
        <w:t xml:space="preserve"> - ITR</w:t>
      </w:r>
    </w:p>
    <w:p w14:paraId="7C25558B" w14:textId="77777777" w:rsidR="001D13D3" w:rsidRDefault="001D13D3" w:rsidP="001D13D3">
      <w:pPr>
        <w:jc w:val="center"/>
        <w:rPr>
          <w:rFonts w:ascii="Arial" w:hAnsi="Arial" w:cs="Arial"/>
          <w:b/>
          <w:bCs/>
          <w:sz w:val="28"/>
          <w:szCs w:val="28"/>
        </w:rPr>
      </w:pPr>
    </w:p>
    <w:p w14:paraId="4D19C3CF" w14:textId="2490CE3C" w:rsidR="001D13D3" w:rsidRPr="00E67B4D" w:rsidRDefault="001D13D3" w:rsidP="001D13D3">
      <w:pPr>
        <w:rPr>
          <w:rFonts w:ascii="Arial" w:hAnsi="Arial" w:cs="Arial"/>
          <w:szCs w:val="24"/>
        </w:rPr>
      </w:pPr>
      <w:r w:rsidRPr="00E67B4D">
        <w:rPr>
          <w:rFonts w:ascii="Arial" w:hAnsi="Arial" w:cs="Arial"/>
          <w:b/>
          <w:bCs/>
          <w:szCs w:val="24"/>
        </w:rPr>
        <w:t>Name of student:</w:t>
      </w:r>
      <w:r w:rsidRPr="00E67B4D">
        <w:rPr>
          <w:rFonts w:ascii="Arial" w:hAnsi="Arial" w:cs="Arial"/>
          <w:szCs w:val="24"/>
        </w:rPr>
        <w:t xml:space="preserve"> ………………………</w:t>
      </w:r>
    </w:p>
    <w:p w14:paraId="62448DDD" w14:textId="5CED9614" w:rsidR="001D13D3" w:rsidRPr="00E67B4D" w:rsidRDefault="001D13D3" w:rsidP="001D13D3">
      <w:pPr>
        <w:rPr>
          <w:rFonts w:ascii="Arial" w:hAnsi="Arial" w:cs="Arial"/>
          <w:b/>
          <w:bCs/>
          <w:szCs w:val="24"/>
        </w:rPr>
      </w:pPr>
      <w:r w:rsidRPr="00E67B4D">
        <w:rPr>
          <w:rFonts w:ascii="Arial" w:hAnsi="Arial" w:cs="Arial"/>
          <w:b/>
          <w:bCs/>
          <w:szCs w:val="24"/>
        </w:rPr>
        <w:t>Topic/aim of your research:</w:t>
      </w:r>
      <w:r w:rsidR="009509E6">
        <w:rPr>
          <w:rFonts w:ascii="Arial" w:hAnsi="Arial" w:cs="Arial"/>
          <w:szCs w:val="24"/>
        </w:rPr>
        <w:t xml:space="preserve"> The impact of covid 19 in the rise of</w:t>
      </w:r>
      <w:r w:rsidR="00410DDB">
        <w:rPr>
          <w:rFonts w:ascii="Arial" w:hAnsi="Arial" w:cs="Arial"/>
          <w:szCs w:val="24"/>
        </w:rPr>
        <w:t xml:space="preserve"> domestic abuse </w:t>
      </w:r>
    </w:p>
    <w:p w14:paraId="2B2F1573" w14:textId="6F86B11E" w:rsidR="001D13D3" w:rsidRDefault="001D13D3"/>
    <w:tbl>
      <w:tblPr>
        <w:tblStyle w:val="TableGrid"/>
        <w:tblW w:w="13948" w:type="dxa"/>
        <w:tblLayout w:type="fixed"/>
        <w:tblLook w:val="04A0" w:firstRow="1" w:lastRow="0" w:firstColumn="1" w:lastColumn="0" w:noHBand="0" w:noVBand="1"/>
      </w:tblPr>
      <w:tblGrid>
        <w:gridCol w:w="237"/>
        <w:gridCol w:w="42"/>
        <w:gridCol w:w="1795"/>
        <w:gridCol w:w="48"/>
        <w:gridCol w:w="1842"/>
        <w:gridCol w:w="79"/>
        <w:gridCol w:w="5024"/>
        <w:gridCol w:w="36"/>
        <w:gridCol w:w="4845"/>
      </w:tblGrid>
      <w:tr w:rsidR="00237BE2" w:rsidRPr="00113095" w14:paraId="5B717C06" w14:textId="77777777" w:rsidTr="00910350">
        <w:trPr>
          <w:trHeight w:val="821"/>
        </w:trPr>
        <w:tc>
          <w:tcPr>
            <w:tcW w:w="237" w:type="dxa"/>
          </w:tcPr>
          <w:p w14:paraId="7714D0ED" w14:textId="77777777" w:rsidR="00113095" w:rsidRPr="00113095" w:rsidRDefault="00113095" w:rsidP="00113095">
            <w:pPr>
              <w:rPr>
                <w:rFonts w:ascii="Arial" w:hAnsi="Arial" w:cs="Arial"/>
                <w:b/>
                <w:bCs/>
              </w:rPr>
            </w:pPr>
          </w:p>
        </w:tc>
        <w:tc>
          <w:tcPr>
            <w:tcW w:w="1837" w:type="dxa"/>
            <w:gridSpan w:val="2"/>
            <w:hideMark/>
          </w:tcPr>
          <w:p w14:paraId="7CC7A6D0" w14:textId="2C0280D2" w:rsidR="00113095" w:rsidRPr="00113095" w:rsidRDefault="00113095" w:rsidP="00113095">
            <w:pPr>
              <w:rPr>
                <w:rFonts w:ascii="Arial" w:hAnsi="Arial" w:cs="Arial"/>
                <w:b/>
                <w:bCs/>
              </w:rPr>
            </w:pPr>
            <w:r w:rsidRPr="00113095">
              <w:rPr>
                <w:rFonts w:ascii="Arial" w:hAnsi="Arial" w:cs="Arial"/>
                <w:b/>
                <w:bCs/>
              </w:rPr>
              <w:t>Author(s), title, and year of publication</w:t>
            </w:r>
          </w:p>
        </w:tc>
        <w:tc>
          <w:tcPr>
            <w:tcW w:w="1969" w:type="dxa"/>
            <w:gridSpan w:val="3"/>
            <w:hideMark/>
          </w:tcPr>
          <w:p w14:paraId="12578708" w14:textId="77777777" w:rsidR="00113095" w:rsidRPr="00113095" w:rsidRDefault="00113095" w:rsidP="00113095">
            <w:pPr>
              <w:rPr>
                <w:rFonts w:ascii="Arial" w:hAnsi="Arial" w:cs="Arial"/>
                <w:b/>
                <w:bCs/>
              </w:rPr>
            </w:pPr>
            <w:r w:rsidRPr="00113095">
              <w:rPr>
                <w:rFonts w:ascii="Arial" w:hAnsi="Arial" w:cs="Arial"/>
                <w:b/>
                <w:bCs/>
              </w:rPr>
              <w:t>Aim of study</w:t>
            </w:r>
          </w:p>
        </w:tc>
        <w:tc>
          <w:tcPr>
            <w:tcW w:w="5060" w:type="dxa"/>
            <w:gridSpan w:val="2"/>
            <w:hideMark/>
          </w:tcPr>
          <w:p w14:paraId="42E3EEFC" w14:textId="5EED79C2" w:rsidR="00113095" w:rsidRPr="00113095" w:rsidRDefault="00113095" w:rsidP="00113095">
            <w:pPr>
              <w:rPr>
                <w:rFonts w:ascii="Arial" w:hAnsi="Arial" w:cs="Arial"/>
                <w:b/>
                <w:bCs/>
              </w:rPr>
            </w:pPr>
            <w:r w:rsidRPr="00113095">
              <w:rPr>
                <w:rFonts w:ascii="Arial" w:hAnsi="Arial" w:cs="Arial"/>
                <w:b/>
                <w:bCs/>
              </w:rPr>
              <w:t>Methods, Sample size and characteristics</w:t>
            </w:r>
          </w:p>
        </w:tc>
        <w:tc>
          <w:tcPr>
            <w:tcW w:w="4845" w:type="dxa"/>
            <w:hideMark/>
          </w:tcPr>
          <w:p w14:paraId="3D54126A" w14:textId="77777777" w:rsidR="00113095" w:rsidRPr="00113095" w:rsidRDefault="00113095" w:rsidP="00113095">
            <w:pPr>
              <w:rPr>
                <w:rFonts w:ascii="Arial" w:hAnsi="Arial" w:cs="Arial"/>
                <w:b/>
                <w:bCs/>
              </w:rPr>
            </w:pPr>
            <w:r w:rsidRPr="00113095">
              <w:rPr>
                <w:rFonts w:ascii="Arial" w:hAnsi="Arial" w:cs="Arial"/>
                <w:b/>
                <w:bCs/>
              </w:rPr>
              <w:t>Summary of main findings</w:t>
            </w:r>
          </w:p>
          <w:p w14:paraId="5D533051" w14:textId="77777777" w:rsidR="00113095" w:rsidRPr="00113095" w:rsidRDefault="00113095" w:rsidP="00113095">
            <w:pPr>
              <w:rPr>
                <w:rFonts w:ascii="Arial" w:hAnsi="Arial" w:cs="Arial"/>
                <w:b/>
                <w:bCs/>
              </w:rPr>
            </w:pPr>
            <w:r w:rsidRPr="00113095">
              <w:rPr>
                <w:rFonts w:ascii="Arial" w:hAnsi="Arial" w:cs="Arial"/>
                <w:b/>
                <w:bCs/>
              </w:rPr>
              <w:t xml:space="preserve"> </w:t>
            </w:r>
          </w:p>
        </w:tc>
      </w:tr>
      <w:tr w:rsidR="00237BE2" w:rsidRPr="00113095" w14:paraId="10858988" w14:textId="77777777" w:rsidTr="00910350">
        <w:trPr>
          <w:trHeight w:val="457"/>
        </w:trPr>
        <w:tc>
          <w:tcPr>
            <w:tcW w:w="237" w:type="dxa"/>
          </w:tcPr>
          <w:p w14:paraId="3B8847AF" w14:textId="3D4A7F1A" w:rsidR="00113095" w:rsidRPr="00113095" w:rsidRDefault="00113095" w:rsidP="00113095">
            <w:pPr>
              <w:jc w:val="center"/>
              <w:rPr>
                <w:rFonts w:ascii="Arial" w:hAnsi="Arial" w:cs="Arial"/>
                <w:b/>
                <w:bCs/>
              </w:rPr>
            </w:pPr>
            <w:r w:rsidRPr="00113095">
              <w:rPr>
                <w:rFonts w:ascii="Arial" w:hAnsi="Arial" w:cs="Arial"/>
                <w:b/>
                <w:bCs/>
              </w:rPr>
              <w:t>1</w:t>
            </w:r>
          </w:p>
        </w:tc>
        <w:tc>
          <w:tcPr>
            <w:tcW w:w="1837" w:type="dxa"/>
            <w:gridSpan w:val="2"/>
            <w:hideMark/>
          </w:tcPr>
          <w:p w14:paraId="2BAFE1E6" w14:textId="1BCC7877" w:rsidR="00113095" w:rsidRPr="00A93259" w:rsidRDefault="009509E6" w:rsidP="006702BC">
            <w:pPr>
              <w:jc w:val="center"/>
              <w:rPr>
                <w:rFonts w:ascii="Arial" w:hAnsi="Arial" w:cs="Arial"/>
                <w:sz w:val="22"/>
              </w:rPr>
            </w:pPr>
            <w:r>
              <w:t>Domestic Homicides and Suspected Victim Suicides During the Covid-19 Pandemic 2020-2021</w:t>
            </w:r>
          </w:p>
        </w:tc>
        <w:tc>
          <w:tcPr>
            <w:tcW w:w="1969" w:type="dxa"/>
            <w:gridSpan w:val="3"/>
            <w:hideMark/>
          </w:tcPr>
          <w:p w14:paraId="157A07BA" w14:textId="77777777" w:rsidR="00113095" w:rsidRPr="00113095" w:rsidRDefault="00113095" w:rsidP="00113095">
            <w:pPr>
              <w:rPr>
                <w:rFonts w:ascii="Arial" w:hAnsi="Arial" w:cs="Arial"/>
              </w:rPr>
            </w:pPr>
          </w:p>
        </w:tc>
        <w:tc>
          <w:tcPr>
            <w:tcW w:w="5060" w:type="dxa"/>
            <w:gridSpan w:val="2"/>
            <w:hideMark/>
          </w:tcPr>
          <w:p w14:paraId="058735E1" w14:textId="0720E474" w:rsidR="00113095" w:rsidRPr="00113095" w:rsidRDefault="00237BE2" w:rsidP="00113095">
            <w:pPr>
              <w:rPr>
                <w:rFonts w:ascii="Arial" w:hAnsi="Arial" w:cs="Arial"/>
              </w:rPr>
            </w:pPr>
            <w:r>
              <w:t>Case submissions from police relating to 208 incidents, involving 215 victims and 228 suspects, covering the period 23rd March 2020 to 31st March 2021</w:t>
            </w:r>
            <w:r>
              <w:t xml:space="preserve">. </w:t>
            </w:r>
            <w:r>
              <w:t>Home Office (HO) Homicide Index data covering the period of 2005/06 to 2019/20 (a 15-year period)</w:t>
            </w:r>
            <w:r>
              <w:t xml:space="preserve"> </w:t>
            </w:r>
            <w:r>
              <w:t>A written survey of all 43 English and Welsh forces (as well as consultation with British Transport Police, Police Scotland and PSNI)</w:t>
            </w:r>
          </w:p>
        </w:tc>
        <w:tc>
          <w:tcPr>
            <w:tcW w:w="4845" w:type="dxa"/>
            <w:hideMark/>
          </w:tcPr>
          <w:p w14:paraId="06B1382E" w14:textId="74DFCB76" w:rsidR="00113095" w:rsidRPr="00237BE2" w:rsidRDefault="00237BE2" w:rsidP="00113095">
            <w:pPr>
              <w:rPr>
                <w:rFonts w:ascii="Arial" w:hAnsi="Arial" w:cs="Arial"/>
                <w:sz w:val="16"/>
                <w:szCs w:val="16"/>
              </w:rPr>
            </w:pPr>
            <w:hyperlink r:id="rId4" w:history="1">
              <w:r w:rsidRPr="00237BE2">
                <w:rPr>
                  <w:rStyle w:val="Hyperlink"/>
                  <w:rFonts w:ascii="Arial" w:hAnsi="Arial" w:cs="Arial"/>
                  <w:sz w:val="16"/>
                  <w:szCs w:val="16"/>
                </w:rPr>
                <w:t>https://assets.publishing.service.gov.uk/government/uploads/system/uploads/attachment_data/file/1013128/Domestic_homicides_and_suspected_victim_suicides_during_the_Covid-19_Pandemic_2020-2021.pdf</w:t>
              </w:r>
            </w:hyperlink>
          </w:p>
          <w:p w14:paraId="0D08A407" w14:textId="77777777" w:rsidR="00237BE2" w:rsidRPr="00237BE2" w:rsidRDefault="00237BE2" w:rsidP="00113095">
            <w:pPr>
              <w:rPr>
                <w:rFonts w:ascii="Arial" w:hAnsi="Arial" w:cs="Arial"/>
                <w:sz w:val="16"/>
                <w:szCs w:val="16"/>
              </w:rPr>
            </w:pPr>
          </w:p>
          <w:p w14:paraId="2F2A9AE8" w14:textId="6DFEC923" w:rsidR="005C6A33" w:rsidRPr="00237BE2" w:rsidRDefault="005C6A33" w:rsidP="00113095">
            <w:pPr>
              <w:rPr>
                <w:rFonts w:ascii="Arial" w:hAnsi="Arial" w:cs="Arial"/>
                <w:sz w:val="16"/>
                <w:szCs w:val="16"/>
              </w:rPr>
            </w:pPr>
          </w:p>
        </w:tc>
      </w:tr>
      <w:tr w:rsidR="00237BE2" w:rsidRPr="00113095" w14:paraId="1E0A8FD5" w14:textId="77777777" w:rsidTr="00910350">
        <w:trPr>
          <w:trHeight w:val="420"/>
        </w:trPr>
        <w:tc>
          <w:tcPr>
            <w:tcW w:w="237" w:type="dxa"/>
          </w:tcPr>
          <w:p w14:paraId="18016064" w14:textId="6DFAE188" w:rsidR="00113095" w:rsidRPr="00113095" w:rsidRDefault="00113095" w:rsidP="00113095">
            <w:pPr>
              <w:jc w:val="center"/>
              <w:rPr>
                <w:rFonts w:ascii="Arial" w:hAnsi="Arial" w:cs="Arial"/>
                <w:b/>
                <w:bCs/>
              </w:rPr>
            </w:pPr>
            <w:r w:rsidRPr="00113095">
              <w:rPr>
                <w:rFonts w:ascii="Arial" w:hAnsi="Arial" w:cs="Arial"/>
                <w:b/>
                <w:bCs/>
              </w:rPr>
              <w:t>2</w:t>
            </w:r>
          </w:p>
        </w:tc>
        <w:tc>
          <w:tcPr>
            <w:tcW w:w="1837" w:type="dxa"/>
            <w:gridSpan w:val="2"/>
            <w:hideMark/>
          </w:tcPr>
          <w:p w14:paraId="6DF9D250" w14:textId="7F092BEE" w:rsidR="00113095" w:rsidRPr="00A93259" w:rsidRDefault="00A93259" w:rsidP="006702BC">
            <w:pPr>
              <w:pStyle w:val="Heading1"/>
              <w:spacing w:before="0"/>
              <w:rPr>
                <w:rFonts w:cs="Arial"/>
                <w:b w:val="0"/>
                <w:sz w:val="22"/>
                <w:szCs w:val="22"/>
              </w:rPr>
            </w:pPr>
            <w:r w:rsidRPr="00A93259">
              <w:rPr>
                <w:b w:val="0"/>
                <w:sz w:val="22"/>
                <w:szCs w:val="22"/>
              </w:rPr>
              <w:t>Primary</w:t>
            </w:r>
            <w:r w:rsidRPr="00A93259">
              <w:rPr>
                <w:b w:val="0"/>
                <w:sz w:val="22"/>
                <w:szCs w:val="22"/>
              </w:rPr>
              <w:t xml:space="preserve"> care </w:t>
            </w:r>
            <w:r w:rsidRPr="00A93259">
              <w:rPr>
                <w:b w:val="0"/>
                <w:sz w:val="22"/>
                <w:szCs w:val="22"/>
              </w:rPr>
              <w:t>Response</w:t>
            </w:r>
            <w:r w:rsidRPr="00A93259">
              <w:rPr>
                <w:b w:val="0"/>
                <w:sz w:val="22"/>
                <w:szCs w:val="22"/>
              </w:rPr>
              <w:t xml:space="preserve"> to domestic violence and abuse in the COvid-19 </w:t>
            </w:r>
            <w:r w:rsidRPr="00A93259">
              <w:rPr>
                <w:b w:val="0"/>
                <w:sz w:val="22"/>
                <w:szCs w:val="22"/>
              </w:rPr>
              <w:t>Pandemic</w:t>
            </w:r>
            <w:r w:rsidRPr="00A93259">
              <w:rPr>
                <w:b w:val="0"/>
                <w:sz w:val="22"/>
                <w:szCs w:val="22"/>
              </w:rPr>
              <w:t xml:space="preserve"> (PRECODE): protocol of a rapid mixed-methods study in the UK</w:t>
            </w:r>
          </w:p>
        </w:tc>
        <w:tc>
          <w:tcPr>
            <w:tcW w:w="1969" w:type="dxa"/>
            <w:gridSpan w:val="3"/>
            <w:hideMark/>
          </w:tcPr>
          <w:p w14:paraId="240631D6" w14:textId="398A4D46" w:rsidR="00113095" w:rsidRPr="00113095" w:rsidRDefault="00A93259" w:rsidP="00113095">
            <w:pPr>
              <w:rPr>
                <w:rFonts w:ascii="Arial" w:hAnsi="Arial" w:cs="Arial"/>
              </w:rPr>
            </w:pPr>
            <w:r>
              <w:t xml:space="preserve"> summarise the protocol for PRECODE (</w:t>
            </w:r>
            <w:r>
              <w:t>Primary</w:t>
            </w:r>
            <w:r>
              <w:t xml:space="preserve"> care </w:t>
            </w:r>
            <w:r>
              <w:t>Response</w:t>
            </w:r>
            <w:r>
              <w:t xml:space="preserve"> to domestic violence and abuse in the COvid-19 </w:t>
            </w:r>
            <w:r>
              <w:t>Pandemic</w:t>
            </w:r>
            <w:r>
              <w:t xml:space="preserve">: interrupted time series and </w:t>
            </w:r>
            <w:r>
              <w:lastRenderedPageBreak/>
              <w:t>qualitative study) which aims to understand the impact of the UK national COVID-19 lockdowns on general practice responses to DVA</w:t>
            </w:r>
          </w:p>
        </w:tc>
        <w:tc>
          <w:tcPr>
            <w:tcW w:w="5060" w:type="dxa"/>
            <w:gridSpan w:val="2"/>
            <w:hideMark/>
          </w:tcPr>
          <w:p w14:paraId="1CB2B271" w14:textId="6E74A28D" w:rsidR="00113095" w:rsidRPr="00113095" w:rsidRDefault="00A93259" w:rsidP="00113095">
            <w:pPr>
              <w:rPr>
                <w:rFonts w:ascii="Arial" w:hAnsi="Arial" w:cs="Arial"/>
              </w:rPr>
            </w:pPr>
            <w:r>
              <w:lastRenderedPageBreak/>
              <w:t xml:space="preserve">Using a rapid mixed method design, PRECODE will explore and explain the dynamics of DVA referrals and support before and during the pandemic on a national scale using qualitative data and over four years of referrals time series data. We will undertake interrupted-time series and non-linear regression analysis, including sensitivity analyses, on time series of referrals to DVA services </w:t>
            </w:r>
            <w:r>
              <w:t>“</w:t>
            </w:r>
            <w:r>
              <w:t xml:space="preserve">from routinely collected data to evaluate the impact of the pandemic and associated lockdowns on referrals to the IRIS </w:t>
            </w:r>
            <w:r>
              <w:lastRenderedPageBreak/>
              <w:t xml:space="preserve">Programme, and analyse key determinants associated with changes in referrals. We will also conduct an interview- and observation-based qualitative study to understand the variation, </w:t>
            </w:r>
            <w:proofErr w:type="gramStart"/>
            <w:r>
              <w:t>relevance</w:t>
            </w:r>
            <w:proofErr w:type="gramEnd"/>
            <w:r>
              <w:t xml:space="preserve"> and feasibility of primary care responses to DVA before and during the pandemic and its aftermath. The triangulation of quantitative and qualitative </w:t>
            </w:r>
            <w:proofErr w:type="spellStart"/>
            <w:r>
              <w:t>fndings</w:t>
            </w:r>
            <w:proofErr w:type="spellEnd"/>
            <w:r>
              <w:t xml:space="preserve"> using rapid analysis and synthesis will enable the </w:t>
            </w:r>
            <w:proofErr w:type="spellStart"/>
            <w:r>
              <w:t>articula</w:t>
            </w:r>
            <w:proofErr w:type="spellEnd"/>
            <w:r>
              <w:noBreakHyphen/>
              <w:t xml:space="preserve"> </w:t>
            </w:r>
            <w:proofErr w:type="spellStart"/>
            <w:r>
              <w:t>tion</w:t>
            </w:r>
            <w:proofErr w:type="spellEnd"/>
            <w:r>
              <w:t xml:space="preserve"> of multiscale trends in primary care responses to DVA and complex mechanisms by which these responses have changed during the pandemic.</w:t>
            </w:r>
            <w:r>
              <w:t>”</w:t>
            </w:r>
          </w:p>
        </w:tc>
        <w:tc>
          <w:tcPr>
            <w:tcW w:w="4845" w:type="dxa"/>
            <w:hideMark/>
          </w:tcPr>
          <w:p w14:paraId="0B3CA162" w14:textId="33BBF380" w:rsidR="00113095" w:rsidRDefault="00A93259" w:rsidP="00113095">
            <w:pPr>
              <w:rPr>
                <w:rFonts w:ascii="Arial" w:hAnsi="Arial" w:cs="Arial"/>
              </w:rPr>
            </w:pPr>
            <w:hyperlink r:id="rId5" w:history="1">
              <w:r w:rsidRPr="003B1E7D">
                <w:rPr>
                  <w:rStyle w:val="Hyperlink"/>
                  <w:rFonts w:ascii="Arial" w:hAnsi="Arial" w:cs="Arial"/>
                </w:rPr>
                <w:t>https://bmcprimcare.biomedcentral.com/track/pdf/10.1186/s12875-021-01447-3.pdf</w:t>
              </w:r>
            </w:hyperlink>
          </w:p>
          <w:p w14:paraId="0E744869" w14:textId="50273582" w:rsidR="00A93259" w:rsidRPr="00113095" w:rsidRDefault="00A93259" w:rsidP="00113095">
            <w:pPr>
              <w:rPr>
                <w:rFonts w:ascii="Arial" w:hAnsi="Arial" w:cs="Arial"/>
              </w:rPr>
            </w:pPr>
          </w:p>
        </w:tc>
      </w:tr>
      <w:tr w:rsidR="00237BE2" w:rsidRPr="00113095" w14:paraId="7809E8EE" w14:textId="77777777" w:rsidTr="00910350">
        <w:trPr>
          <w:trHeight w:val="420"/>
        </w:trPr>
        <w:tc>
          <w:tcPr>
            <w:tcW w:w="237" w:type="dxa"/>
          </w:tcPr>
          <w:p w14:paraId="0E0319AF" w14:textId="4CAB1D7C" w:rsidR="00113095" w:rsidRPr="00113095" w:rsidRDefault="00113095" w:rsidP="00113095">
            <w:pPr>
              <w:jc w:val="center"/>
              <w:rPr>
                <w:rFonts w:ascii="Arial" w:hAnsi="Arial" w:cs="Arial"/>
                <w:b/>
                <w:bCs/>
              </w:rPr>
            </w:pPr>
            <w:r w:rsidRPr="00113095">
              <w:rPr>
                <w:rFonts w:ascii="Arial" w:hAnsi="Arial" w:cs="Arial"/>
                <w:b/>
                <w:bCs/>
              </w:rPr>
              <w:t>3</w:t>
            </w:r>
          </w:p>
        </w:tc>
        <w:tc>
          <w:tcPr>
            <w:tcW w:w="1837" w:type="dxa"/>
            <w:gridSpan w:val="2"/>
            <w:hideMark/>
          </w:tcPr>
          <w:p w14:paraId="4123AA02" w14:textId="77777777" w:rsidR="00113095" w:rsidRDefault="006702BC" w:rsidP="00113095">
            <w:r>
              <w:t>The impact of Covid-19 on survivors: findings from Women’s Aid’s initial Survivor Survey</w:t>
            </w:r>
          </w:p>
          <w:p w14:paraId="163C8DE3" w14:textId="64D4573D" w:rsidR="006702BC" w:rsidRPr="00113095" w:rsidRDefault="006702BC" w:rsidP="00113095">
            <w:pPr>
              <w:rPr>
                <w:rFonts w:ascii="Arial" w:hAnsi="Arial" w:cs="Arial"/>
              </w:rPr>
            </w:pPr>
          </w:p>
        </w:tc>
        <w:tc>
          <w:tcPr>
            <w:tcW w:w="1969" w:type="dxa"/>
            <w:gridSpan w:val="3"/>
            <w:hideMark/>
          </w:tcPr>
          <w:p w14:paraId="2C1BF716" w14:textId="311B75F1" w:rsidR="00113095" w:rsidRPr="00113095" w:rsidRDefault="006702BC" w:rsidP="00113095">
            <w:pPr>
              <w:rPr>
                <w:rFonts w:ascii="Arial" w:hAnsi="Arial" w:cs="Arial"/>
              </w:rPr>
            </w:pPr>
            <w:r>
              <w:t>investigate the initial impact lockdown measures are having on</w:t>
            </w:r>
            <w:r>
              <w:t xml:space="preserve"> domestic abuse </w:t>
            </w:r>
          </w:p>
        </w:tc>
        <w:tc>
          <w:tcPr>
            <w:tcW w:w="5060" w:type="dxa"/>
            <w:gridSpan w:val="2"/>
            <w:hideMark/>
          </w:tcPr>
          <w:p w14:paraId="47E2D49E" w14:textId="1985E3BC" w:rsidR="00113095" w:rsidRPr="00113095" w:rsidRDefault="006702BC" w:rsidP="00113095">
            <w:pPr>
              <w:rPr>
                <w:rFonts w:ascii="Arial" w:hAnsi="Arial" w:cs="Arial"/>
              </w:rPr>
            </w:pPr>
            <w:r>
              <w:t>via Women’s Aid’s Survivors Forum, and survivor Facebook groups. It could be completed between 6th and 19th April 2020</w:t>
            </w:r>
          </w:p>
        </w:tc>
        <w:tc>
          <w:tcPr>
            <w:tcW w:w="4845" w:type="dxa"/>
            <w:hideMark/>
          </w:tcPr>
          <w:p w14:paraId="2B95505A" w14:textId="77777777" w:rsidR="00113095" w:rsidRDefault="006702BC" w:rsidP="00113095">
            <w:r>
              <w:t>The Covid-19 lockdown measures expose survivors to worsening domestic abuse, whilst restricting their access to support</w:t>
            </w:r>
          </w:p>
          <w:p w14:paraId="00AA8486" w14:textId="03B9E184" w:rsidR="00A93259" w:rsidRDefault="00A93259" w:rsidP="00113095">
            <w:pPr>
              <w:rPr>
                <w:rFonts w:ascii="Arial" w:hAnsi="Arial" w:cs="Arial"/>
              </w:rPr>
            </w:pPr>
            <w:hyperlink r:id="rId6" w:history="1">
              <w:r w:rsidRPr="003B1E7D">
                <w:rPr>
                  <w:rStyle w:val="Hyperlink"/>
                  <w:rFonts w:ascii="Arial" w:hAnsi="Arial" w:cs="Arial"/>
                </w:rPr>
                <w:t>https://1q7dqy2unor827bqjls0c4rn-wpengine.netdna-ssl.com/wp-content/uploads/2020/05/The-impact-of-Covid-19-on-survivors-findings-from-Women%E2%80%99s-Aid%E2%80%99s-initial-Survivor-Survey.pdf</w:t>
              </w:r>
            </w:hyperlink>
          </w:p>
          <w:p w14:paraId="64039221" w14:textId="074517B1" w:rsidR="00A93259" w:rsidRPr="00113095" w:rsidRDefault="00A93259" w:rsidP="00113095">
            <w:pPr>
              <w:rPr>
                <w:rFonts w:ascii="Arial" w:hAnsi="Arial" w:cs="Arial"/>
              </w:rPr>
            </w:pPr>
          </w:p>
        </w:tc>
      </w:tr>
      <w:tr w:rsidR="00237BE2" w:rsidRPr="00113095" w14:paraId="02BF8F9F" w14:textId="77777777" w:rsidTr="00910350">
        <w:trPr>
          <w:trHeight w:val="420"/>
        </w:trPr>
        <w:tc>
          <w:tcPr>
            <w:tcW w:w="237" w:type="dxa"/>
          </w:tcPr>
          <w:p w14:paraId="2F41CA09" w14:textId="5B96FA48" w:rsidR="00113095" w:rsidRPr="00113095" w:rsidRDefault="00113095" w:rsidP="00113095">
            <w:pPr>
              <w:jc w:val="center"/>
              <w:rPr>
                <w:rFonts w:ascii="Arial" w:hAnsi="Arial" w:cs="Arial"/>
                <w:b/>
                <w:bCs/>
              </w:rPr>
            </w:pPr>
            <w:r w:rsidRPr="00113095">
              <w:rPr>
                <w:rFonts w:ascii="Arial" w:hAnsi="Arial" w:cs="Arial"/>
                <w:b/>
                <w:bCs/>
              </w:rPr>
              <w:t>4</w:t>
            </w:r>
          </w:p>
        </w:tc>
        <w:tc>
          <w:tcPr>
            <w:tcW w:w="1837" w:type="dxa"/>
            <w:gridSpan w:val="2"/>
            <w:hideMark/>
          </w:tcPr>
          <w:p w14:paraId="2F39F6B6" w14:textId="4178D16B" w:rsidR="00113095" w:rsidRPr="00113095" w:rsidRDefault="00113095" w:rsidP="00113095">
            <w:pPr>
              <w:rPr>
                <w:rFonts w:ascii="Arial" w:hAnsi="Arial" w:cs="Arial"/>
              </w:rPr>
            </w:pPr>
            <w:r w:rsidRPr="00113095">
              <w:rPr>
                <w:rFonts w:ascii="Arial" w:hAnsi="Arial" w:cs="Arial"/>
              </w:rPr>
              <w:t> </w:t>
            </w:r>
            <w:r w:rsidR="000158FB" w:rsidRPr="000158FB">
              <w:rPr>
                <w:rFonts w:ascii="Arial" w:hAnsi="Arial" w:cs="Arial"/>
              </w:rPr>
              <w:t>Bystander-Experiences-of-Domestic-Violence-and-Abuse-during-the-COVID-19-Pandemic.</w:t>
            </w:r>
          </w:p>
        </w:tc>
        <w:tc>
          <w:tcPr>
            <w:tcW w:w="1969" w:type="dxa"/>
            <w:gridSpan w:val="3"/>
            <w:hideMark/>
          </w:tcPr>
          <w:p w14:paraId="5DBA6E85" w14:textId="00DD8AC2" w:rsidR="00113095" w:rsidRPr="00113095" w:rsidRDefault="00113095" w:rsidP="00113095">
            <w:pPr>
              <w:rPr>
                <w:rFonts w:ascii="Arial" w:hAnsi="Arial" w:cs="Arial"/>
              </w:rPr>
            </w:pPr>
            <w:r w:rsidRPr="00113095">
              <w:rPr>
                <w:rFonts w:ascii="Arial" w:hAnsi="Arial" w:cs="Arial"/>
              </w:rPr>
              <w:t> </w:t>
            </w:r>
            <w:r w:rsidR="009509E6">
              <w:t xml:space="preserve">This study sought to explore the experiences and behaviours of bystanders to DVA during the COVID-19 pandemic through a mixed methods approach with the </w:t>
            </w:r>
            <w:proofErr w:type="gramStart"/>
            <w:r w:rsidR="009509E6">
              <w:lastRenderedPageBreak/>
              <w:t>general public</w:t>
            </w:r>
            <w:proofErr w:type="gramEnd"/>
            <w:r w:rsidR="009509E6">
              <w:t>, including survey and interviews.</w:t>
            </w:r>
          </w:p>
        </w:tc>
        <w:tc>
          <w:tcPr>
            <w:tcW w:w="5060" w:type="dxa"/>
            <w:gridSpan w:val="2"/>
            <w:hideMark/>
          </w:tcPr>
          <w:p w14:paraId="542ECC51" w14:textId="61B11351" w:rsidR="00113095" w:rsidRPr="00113095" w:rsidRDefault="00113095" w:rsidP="00113095">
            <w:pPr>
              <w:rPr>
                <w:rFonts w:ascii="Arial" w:hAnsi="Arial" w:cs="Arial"/>
              </w:rPr>
            </w:pPr>
            <w:r w:rsidRPr="00113095">
              <w:rPr>
                <w:rFonts w:ascii="Arial" w:hAnsi="Arial" w:cs="Arial"/>
              </w:rPr>
              <w:lastRenderedPageBreak/>
              <w:t> </w:t>
            </w:r>
            <w:r w:rsidR="000158FB">
              <w:t xml:space="preserve">This study used an online survey and follow-up interviews with survey participants, through online platforms. Data collection took place over a </w:t>
            </w:r>
            <w:r w:rsidR="009509E6">
              <w:t>three-week</w:t>
            </w:r>
            <w:r w:rsidR="000158FB">
              <w:t xml:space="preserve"> period, between 15th February 2021 and 8th March 2021. Participants were asked to share their experiences since the pandemic lockdowns began in Wales (March 2020).</w:t>
            </w:r>
          </w:p>
        </w:tc>
        <w:tc>
          <w:tcPr>
            <w:tcW w:w="4845" w:type="dxa"/>
            <w:hideMark/>
          </w:tcPr>
          <w:p w14:paraId="14AF8594" w14:textId="5100F493" w:rsidR="00113095" w:rsidRPr="009509E6" w:rsidRDefault="009509E6" w:rsidP="00113095">
            <w:pPr>
              <w:rPr>
                <w:rFonts w:ascii="Arial" w:hAnsi="Arial" w:cs="Arial"/>
              </w:rPr>
            </w:pPr>
            <w:hyperlink r:id="rId7" w:history="1">
              <w:r w:rsidRPr="009509E6">
                <w:rPr>
                  <w:rStyle w:val="Hyperlink"/>
                  <w:rFonts w:ascii="Arial" w:hAnsi="Arial" w:cs="Arial"/>
                </w:rPr>
                <w:t>https://www.violencepreventionwales.co.uk/cms-assets/research/Bystander-Experiences-of-Domestic-Violence-and-Abuse-during-the-COVID-19-Pandemic.pdf</w:t>
              </w:r>
            </w:hyperlink>
          </w:p>
          <w:p w14:paraId="22611DC3" w14:textId="48E8591D" w:rsidR="009509E6" w:rsidRPr="009509E6" w:rsidRDefault="009509E6" w:rsidP="00113095">
            <w:pPr>
              <w:rPr>
                <w:rFonts w:ascii="Arial" w:hAnsi="Arial" w:cs="Arial"/>
                <w:b/>
                <w:bCs/>
              </w:rPr>
            </w:pPr>
          </w:p>
        </w:tc>
      </w:tr>
      <w:tr w:rsidR="00237BE2" w:rsidRPr="00113095" w14:paraId="45AF545F" w14:textId="77777777" w:rsidTr="00910350">
        <w:trPr>
          <w:trHeight w:val="553"/>
        </w:trPr>
        <w:tc>
          <w:tcPr>
            <w:tcW w:w="237" w:type="dxa"/>
          </w:tcPr>
          <w:p w14:paraId="6B9B3B9A" w14:textId="4A0C8CFF" w:rsidR="00113095" w:rsidRPr="00113095" w:rsidRDefault="00113095" w:rsidP="00113095">
            <w:pPr>
              <w:jc w:val="center"/>
              <w:rPr>
                <w:rFonts w:ascii="Arial" w:hAnsi="Arial" w:cs="Arial"/>
                <w:b/>
                <w:bCs/>
              </w:rPr>
            </w:pPr>
            <w:r w:rsidRPr="00113095">
              <w:rPr>
                <w:rFonts w:ascii="Arial" w:hAnsi="Arial" w:cs="Arial"/>
                <w:b/>
                <w:bCs/>
              </w:rPr>
              <w:t>5</w:t>
            </w:r>
          </w:p>
        </w:tc>
        <w:tc>
          <w:tcPr>
            <w:tcW w:w="1837" w:type="dxa"/>
            <w:gridSpan w:val="2"/>
            <w:hideMark/>
          </w:tcPr>
          <w:p w14:paraId="09F568B5" w14:textId="0F12E31D" w:rsidR="00113095" w:rsidRPr="00113095" w:rsidRDefault="00113095" w:rsidP="00113095">
            <w:pPr>
              <w:rPr>
                <w:rFonts w:ascii="Arial" w:hAnsi="Arial" w:cs="Arial"/>
              </w:rPr>
            </w:pPr>
            <w:r w:rsidRPr="00113095">
              <w:rPr>
                <w:rFonts w:ascii="Arial" w:hAnsi="Arial" w:cs="Arial"/>
              </w:rPr>
              <w:t> </w:t>
            </w:r>
            <w:r w:rsidR="00C74E87">
              <w:t>Police referrals for domestic abuse before and during the first COVID-19 lockdown: An analysis of routine data from one specialist service in South Wales</w:t>
            </w:r>
          </w:p>
        </w:tc>
        <w:tc>
          <w:tcPr>
            <w:tcW w:w="1969" w:type="dxa"/>
            <w:gridSpan w:val="3"/>
            <w:hideMark/>
          </w:tcPr>
          <w:p w14:paraId="26BEA619" w14:textId="77777777" w:rsidR="00113095" w:rsidRPr="00113095" w:rsidRDefault="00113095" w:rsidP="00113095">
            <w:pPr>
              <w:rPr>
                <w:rFonts w:ascii="Arial" w:hAnsi="Arial" w:cs="Arial"/>
              </w:rPr>
            </w:pPr>
            <w:r w:rsidRPr="00113095">
              <w:rPr>
                <w:rFonts w:ascii="Arial" w:hAnsi="Arial" w:cs="Arial"/>
              </w:rPr>
              <w:t> </w:t>
            </w:r>
          </w:p>
        </w:tc>
        <w:tc>
          <w:tcPr>
            <w:tcW w:w="5060" w:type="dxa"/>
            <w:gridSpan w:val="2"/>
            <w:hideMark/>
          </w:tcPr>
          <w:p w14:paraId="7AF6DC58" w14:textId="2AB110E0" w:rsidR="00113095" w:rsidRPr="00113095" w:rsidRDefault="00113095" w:rsidP="00113095">
            <w:pPr>
              <w:rPr>
                <w:rFonts w:ascii="Arial" w:hAnsi="Arial" w:cs="Arial"/>
              </w:rPr>
            </w:pPr>
            <w:r w:rsidRPr="00113095">
              <w:rPr>
                <w:rFonts w:ascii="Arial" w:hAnsi="Arial" w:cs="Arial"/>
              </w:rPr>
              <w:t> </w:t>
            </w:r>
            <w:r w:rsidR="00C74E87">
              <w:t>Routine data relating to 2292 police referrals for female adult victim-survivors from December 2019 until July 2020 were analysed and presented in the form of descriptive statistics to monitor changes in referral rates and the profile of those referrals.</w:t>
            </w:r>
          </w:p>
        </w:tc>
        <w:tc>
          <w:tcPr>
            <w:tcW w:w="4845" w:type="dxa"/>
            <w:hideMark/>
          </w:tcPr>
          <w:p w14:paraId="5C606DDD" w14:textId="5284394A" w:rsidR="00113095" w:rsidRDefault="00113095" w:rsidP="00113095">
            <w:pPr>
              <w:rPr>
                <w:rFonts w:ascii="Arial" w:hAnsi="Arial" w:cs="Arial"/>
              </w:rPr>
            </w:pPr>
            <w:r w:rsidRPr="00113095">
              <w:rPr>
                <w:rFonts w:ascii="Arial" w:hAnsi="Arial" w:cs="Arial"/>
              </w:rPr>
              <w:t> </w:t>
            </w:r>
            <w:hyperlink r:id="rId8" w:history="1">
              <w:r w:rsidR="00C74E87" w:rsidRPr="003B1E7D">
                <w:rPr>
                  <w:rStyle w:val="Hyperlink"/>
                  <w:rFonts w:ascii="Arial" w:hAnsi="Arial" w:cs="Arial"/>
                </w:rPr>
                <w:t>https://academic.oup.com/jpubhealth/advance-article/doi/10.1093/pubmed/fdab343/6375513?login=false</w:t>
              </w:r>
            </w:hyperlink>
          </w:p>
          <w:p w14:paraId="6B7013AA" w14:textId="10886A3D" w:rsidR="00C74E87" w:rsidRPr="00113095" w:rsidRDefault="00C74E87" w:rsidP="00113095">
            <w:pPr>
              <w:rPr>
                <w:rFonts w:ascii="Arial" w:hAnsi="Arial" w:cs="Arial"/>
              </w:rPr>
            </w:pPr>
          </w:p>
        </w:tc>
      </w:tr>
      <w:tr w:rsidR="00910350" w14:paraId="6BD29467" w14:textId="77777777" w:rsidTr="00910350">
        <w:tc>
          <w:tcPr>
            <w:tcW w:w="279" w:type="dxa"/>
            <w:gridSpan w:val="2"/>
          </w:tcPr>
          <w:p w14:paraId="0D7DD088" w14:textId="098F1D9E" w:rsidR="00910350" w:rsidRDefault="00910350"/>
        </w:tc>
        <w:tc>
          <w:tcPr>
            <w:tcW w:w="1843" w:type="dxa"/>
            <w:gridSpan w:val="2"/>
          </w:tcPr>
          <w:p w14:paraId="2EB5AA34" w14:textId="55A6181B" w:rsidR="00910350" w:rsidRDefault="00910350">
            <w:r>
              <w:t xml:space="preserve">Domestic abuse prevalence and trends, </w:t>
            </w:r>
            <w:proofErr w:type="gramStart"/>
            <w:r>
              <w:t>England</w:t>
            </w:r>
            <w:proofErr w:type="gramEnd"/>
            <w:r>
              <w:t xml:space="preserve"> and Wales: year ending March 2021</w:t>
            </w:r>
          </w:p>
        </w:tc>
        <w:tc>
          <w:tcPr>
            <w:tcW w:w="1842" w:type="dxa"/>
          </w:tcPr>
          <w:p w14:paraId="0A4F5A98" w14:textId="77777777" w:rsidR="00910350" w:rsidRDefault="00910350"/>
        </w:tc>
        <w:tc>
          <w:tcPr>
            <w:tcW w:w="5103" w:type="dxa"/>
            <w:gridSpan w:val="2"/>
          </w:tcPr>
          <w:p w14:paraId="21533A8F" w14:textId="7E19A5ED" w:rsidR="00910350" w:rsidRDefault="00910350">
            <w:r>
              <w:t>produced from the Crime Survey for England and Wales (CSEW). However, the face-to-face CSEW was suspended on 17 March 2020 because of the coronavirus (COVID-19) pandemic and replaced with the Telephone-operated Crime Survey for England and Wales (TCSEW). The TCSEW was specifically designed to continue measuring crime during this period. Concerns around confidentiality and respondent safeguarding led to domestic abuse questions being excluded from the survey. As a result, CSEW estimates of domestic abuse for the year ending March 2021 are not available in this release.</w:t>
            </w:r>
          </w:p>
        </w:tc>
        <w:tc>
          <w:tcPr>
            <w:tcW w:w="4881" w:type="dxa"/>
            <w:gridSpan w:val="2"/>
          </w:tcPr>
          <w:p w14:paraId="07C0E78B" w14:textId="60442A95" w:rsidR="00910350" w:rsidRDefault="00910350">
            <w:hyperlink r:id="rId9" w:history="1">
              <w:r w:rsidRPr="003B1E7D">
                <w:rPr>
                  <w:rStyle w:val="Hyperlink"/>
                </w:rPr>
                <w:t>https://www.ons.gov.uk/peoplepopulationandcommunity/crimeandjustice/articles/domesticabuseprevalenceandtrendsenglandandwales/yearendingmarch2021</w:t>
              </w:r>
            </w:hyperlink>
          </w:p>
          <w:p w14:paraId="10FA426A" w14:textId="6EFD555E" w:rsidR="00910350" w:rsidRDefault="00910350"/>
        </w:tc>
      </w:tr>
    </w:tbl>
    <w:p w14:paraId="1D45BAB8" w14:textId="77777777" w:rsidR="00113095" w:rsidRDefault="00113095"/>
    <w:sectPr w:rsidR="00113095" w:rsidSect="001D13D3">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13D3"/>
    <w:rsid w:val="000158FB"/>
    <w:rsid w:val="00113095"/>
    <w:rsid w:val="001D13D3"/>
    <w:rsid w:val="00216C85"/>
    <w:rsid w:val="00237BE2"/>
    <w:rsid w:val="00262FAF"/>
    <w:rsid w:val="00273EDD"/>
    <w:rsid w:val="002C3965"/>
    <w:rsid w:val="00321C4C"/>
    <w:rsid w:val="00410DDB"/>
    <w:rsid w:val="005C6A33"/>
    <w:rsid w:val="006702BC"/>
    <w:rsid w:val="00894F9A"/>
    <w:rsid w:val="00910350"/>
    <w:rsid w:val="009509E6"/>
    <w:rsid w:val="009D1D1E"/>
    <w:rsid w:val="00A035FD"/>
    <w:rsid w:val="00A93259"/>
    <w:rsid w:val="00B75010"/>
    <w:rsid w:val="00B9354F"/>
    <w:rsid w:val="00C74E87"/>
    <w:rsid w:val="00CF4B88"/>
    <w:rsid w:val="00E512FA"/>
    <w:rsid w:val="00E67B4D"/>
    <w:rsid w:val="00EA6A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E8BF42"/>
  <w15:chartTrackingRefBased/>
  <w15:docId w15:val="{AEE78751-C34D-4BD0-8F84-936508DF03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2C3965"/>
    <w:pPr>
      <w:keepNext/>
      <w:keepLines/>
      <w:spacing w:before="240" w:after="0"/>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3965"/>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character" w:customStyle="1" w:styleId="title-text">
    <w:name w:val="title-text"/>
    <w:basedOn w:val="DefaultParagraphFont"/>
    <w:rsid w:val="00B75010"/>
  </w:style>
  <w:style w:type="character" w:styleId="Hyperlink">
    <w:name w:val="Hyperlink"/>
    <w:basedOn w:val="DefaultParagraphFont"/>
    <w:uiPriority w:val="99"/>
    <w:unhideWhenUsed/>
    <w:rsid w:val="00B75010"/>
    <w:rPr>
      <w:color w:val="0000FF"/>
      <w:u w:val="single"/>
    </w:rPr>
  </w:style>
  <w:style w:type="character" w:styleId="UnresolvedMention">
    <w:name w:val="Unresolved Mention"/>
    <w:basedOn w:val="DefaultParagraphFont"/>
    <w:uiPriority w:val="99"/>
    <w:semiHidden/>
    <w:unhideWhenUsed/>
    <w:rsid w:val="00A93259"/>
    <w:rPr>
      <w:color w:val="605E5C"/>
      <w:shd w:val="clear" w:color="auto" w:fill="E1DFDD"/>
    </w:rPr>
  </w:style>
  <w:style w:type="character" w:styleId="FollowedHyperlink">
    <w:name w:val="FollowedHyperlink"/>
    <w:basedOn w:val="DefaultParagraphFont"/>
    <w:uiPriority w:val="99"/>
    <w:semiHidden/>
    <w:unhideWhenUsed/>
    <w:rsid w:val="00237BE2"/>
    <w:rPr>
      <w:color w:val="954F72" w:themeColor="followedHyperlink"/>
      <w:u w:val="single"/>
    </w:rPr>
  </w:style>
  <w:style w:type="table" w:styleId="TableGrid">
    <w:name w:val="Table Grid"/>
    <w:basedOn w:val="TableNormal"/>
    <w:uiPriority w:val="39"/>
    <w:rsid w:val="009103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426856">
      <w:bodyDiv w:val="1"/>
      <w:marLeft w:val="0"/>
      <w:marRight w:val="0"/>
      <w:marTop w:val="0"/>
      <w:marBottom w:val="0"/>
      <w:divBdr>
        <w:top w:val="none" w:sz="0" w:space="0" w:color="auto"/>
        <w:left w:val="none" w:sz="0" w:space="0" w:color="auto"/>
        <w:bottom w:val="none" w:sz="0" w:space="0" w:color="auto"/>
        <w:right w:val="none" w:sz="0" w:space="0" w:color="auto"/>
      </w:divBdr>
    </w:div>
    <w:div w:id="512452145">
      <w:bodyDiv w:val="1"/>
      <w:marLeft w:val="0"/>
      <w:marRight w:val="0"/>
      <w:marTop w:val="0"/>
      <w:marBottom w:val="0"/>
      <w:divBdr>
        <w:top w:val="none" w:sz="0" w:space="0" w:color="auto"/>
        <w:left w:val="none" w:sz="0" w:space="0" w:color="auto"/>
        <w:bottom w:val="none" w:sz="0" w:space="0" w:color="auto"/>
        <w:right w:val="none" w:sz="0" w:space="0" w:color="auto"/>
      </w:divBdr>
    </w:div>
    <w:div w:id="630014607">
      <w:bodyDiv w:val="1"/>
      <w:marLeft w:val="0"/>
      <w:marRight w:val="0"/>
      <w:marTop w:val="0"/>
      <w:marBottom w:val="0"/>
      <w:divBdr>
        <w:top w:val="none" w:sz="0" w:space="0" w:color="auto"/>
        <w:left w:val="none" w:sz="0" w:space="0" w:color="auto"/>
        <w:bottom w:val="none" w:sz="0" w:space="0" w:color="auto"/>
        <w:right w:val="none" w:sz="0" w:space="0" w:color="auto"/>
      </w:divBdr>
    </w:div>
    <w:div w:id="882789068">
      <w:bodyDiv w:val="1"/>
      <w:marLeft w:val="0"/>
      <w:marRight w:val="0"/>
      <w:marTop w:val="0"/>
      <w:marBottom w:val="0"/>
      <w:divBdr>
        <w:top w:val="none" w:sz="0" w:space="0" w:color="auto"/>
        <w:left w:val="none" w:sz="0" w:space="0" w:color="auto"/>
        <w:bottom w:val="none" w:sz="0" w:space="0" w:color="auto"/>
        <w:right w:val="none" w:sz="0" w:space="0" w:color="auto"/>
      </w:divBdr>
    </w:div>
    <w:div w:id="977222749">
      <w:bodyDiv w:val="1"/>
      <w:marLeft w:val="0"/>
      <w:marRight w:val="0"/>
      <w:marTop w:val="0"/>
      <w:marBottom w:val="0"/>
      <w:divBdr>
        <w:top w:val="none" w:sz="0" w:space="0" w:color="auto"/>
        <w:left w:val="none" w:sz="0" w:space="0" w:color="auto"/>
        <w:bottom w:val="none" w:sz="0" w:space="0" w:color="auto"/>
        <w:right w:val="none" w:sz="0" w:space="0" w:color="auto"/>
      </w:divBdr>
    </w:div>
    <w:div w:id="1063990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cademic.oup.com/jpubhealth/advance-article/doi/10.1093/pubmed/fdab343/6375513?login=false" TargetMode="External"/><Relationship Id="rId3" Type="http://schemas.openxmlformats.org/officeDocument/2006/relationships/webSettings" Target="webSettings.xml"/><Relationship Id="rId7" Type="http://schemas.openxmlformats.org/officeDocument/2006/relationships/hyperlink" Target="https://www.violencepreventionwales.co.uk/cms-assets/research/Bystander-Experiences-of-Domestic-Violence-and-Abuse-during-the-COVID-19-Pandemic.pd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1q7dqy2unor827bqjls0c4rn-wpengine.netdna-ssl.com/wp-content/uploads/2020/05/The-impact-of-Covid-19-on-survivors-findings-from-Women%E2%80%99s-Aid%E2%80%99s-initial-Survivor-Survey.pdf" TargetMode="External"/><Relationship Id="rId11" Type="http://schemas.openxmlformats.org/officeDocument/2006/relationships/theme" Target="theme/theme1.xml"/><Relationship Id="rId5" Type="http://schemas.openxmlformats.org/officeDocument/2006/relationships/hyperlink" Target="https://bmcprimcare.biomedcentral.com/track/pdf/10.1186/s12875-021-01447-3.pdf" TargetMode="External"/><Relationship Id="rId10" Type="http://schemas.openxmlformats.org/officeDocument/2006/relationships/fontTable" Target="fontTable.xml"/><Relationship Id="rId4" Type="http://schemas.openxmlformats.org/officeDocument/2006/relationships/hyperlink" Target="https://assets.publishing.service.gov.uk/government/uploads/system/uploads/attachment_data/file/1013128/Domestic_homicides_and_suspected_victim_suicides_during_the_Covid-19_Pandemic_2020-2021.pdf" TargetMode="External"/><Relationship Id="rId9" Type="http://schemas.openxmlformats.org/officeDocument/2006/relationships/hyperlink" Target="https://www.ons.gov.uk/peoplepopulationandcommunity/crimeandjustice/articles/domesticabuseprevalenceandtrendsenglandandwales/yearendingmarch20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915</Words>
  <Characters>5220</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Camilla Torello (2010042)</cp:lastModifiedBy>
  <cp:revision>2</cp:revision>
  <dcterms:created xsi:type="dcterms:W3CDTF">2022-04-04T09:39:00Z</dcterms:created>
  <dcterms:modified xsi:type="dcterms:W3CDTF">2022-04-04T09:39:00Z</dcterms:modified>
</cp:coreProperties>
</file>