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53FF6" w14:textId="77777777" w:rsidR="005D1113" w:rsidRPr="00CD33A8" w:rsidRDefault="005D1113" w:rsidP="005D1113">
      <w:pPr>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15B537C3" wp14:editId="6428DE3F">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FF38F0B" w14:textId="77777777" w:rsidR="005D1113" w:rsidRPr="00CD33A8" w:rsidRDefault="005D1113" w:rsidP="005D1113">
      <w:pPr>
        <w:rPr>
          <w:rFonts w:asciiTheme="minorBidi" w:hAnsiTheme="minorBidi"/>
          <w:sz w:val="22"/>
        </w:rPr>
      </w:pPr>
    </w:p>
    <w:p w14:paraId="2DC36832" w14:textId="77777777" w:rsidR="005D1113" w:rsidRPr="00CD33A8" w:rsidRDefault="005D1113" w:rsidP="005D1113">
      <w:pPr>
        <w:rPr>
          <w:rFonts w:asciiTheme="minorBidi" w:hAnsiTheme="minorBidi"/>
          <w:sz w:val="22"/>
        </w:rPr>
      </w:pPr>
    </w:p>
    <w:p w14:paraId="3C811FC7" w14:textId="77777777" w:rsidR="005D1113" w:rsidRPr="00CD33A8" w:rsidRDefault="005D1113" w:rsidP="005D1113">
      <w:pPr>
        <w:rPr>
          <w:rFonts w:asciiTheme="minorBidi" w:hAnsiTheme="minorBidi"/>
          <w:sz w:val="22"/>
        </w:rPr>
      </w:pPr>
    </w:p>
    <w:p w14:paraId="40ACF86C" w14:textId="77777777" w:rsidR="005D1113" w:rsidRPr="00CD33A8" w:rsidRDefault="005D1113" w:rsidP="005D1113">
      <w:pPr>
        <w:tabs>
          <w:tab w:val="left" w:pos="6540"/>
        </w:tabs>
        <w:rPr>
          <w:rFonts w:asciiTheme="minorBidi" w:hAnsiTheme="minorBidi"/>
          <w:sz w:val="22"/>
        </w:rPr>
      </w:pPr>
    </w:p>
    <w:p w14:paraId="46C32CFD" w14:textId="2FF0F173" w:rsidR="005D1113" w:rsidRPr="00F92091" w:rsidRDefault="005D1113" w:rsidP="005D1113">
      <w:pPr>
        <w:tabs>
          <w:tab w:val="left" w:pos="6540"/>
        </w:tabs>
        <w:rPr>
          <w:rFonts w:cs="Arial"/>
          <w:sz w:val="28"/>
          <w:szCs w:val="28"/>
        </w:rPr>
      </w:pPr>
      <w:r w:rsidRPr="00F92091">
        <w:rPr>
          <w:rFonts w:cs="Arial"/>
          <w:b/>
          <w:bCs/>
          <w:sz w:val="28"/>
          <w:szCs w:val="28"/>
        </w:rPr>
        <w:t>Module name</w:t>
      </w:r>
      <w:r w:rsidRPr="00F92091">
        <w:rPr>
          <w:rFonts w:cs="Arial"/>
          <w:sz w:val="28"/>
          <w:szCs w:val="28"/>
        </w:rPr>
        <w:t xml:space="preserve">: </w:t>
      </w:r>
      <w:r w:rsidR="00F92091" w:rsidRPr="00F92091">
        <w:rPr>
          <w:rFonts w:cs="Arial"/>
          <w:sz w:val="28"/>
          <w:szCs w:val="28"/>
        </w:rPr>
        <w:t>Introduction to Independent Research Skills</w:t>
      </w:r>
    </w:p>
    <w:p w14:paraId="48A1B303" w14:textId="120DA181" w:rsidR="005D1113" w:rsidRPr="005D1113" w:rsidRDefault="005D1113" w:rsidP="005D1113">
      <w:pPr>
        <w:tabs>
          <w:tab w:val="left" w:pos="6540"/>
        </w:tabs>
        <w:rPr>
          <w:rFonts w:cs="Arial"/>
          <w:sz w:val="28"/>
          <w:szCs w:val="28"/>
          <w:lang w:val="en-US"/>
        </w:rPr>
      </w:pPr>
      <w:r w:rsidRPr="00CD33A8">
        <w:rPr>
          <w:rFonts w:cs="Arial"/>
          <w:b/>
          <w:bCs/>
          <w:sz w:val="28"/>
          <w:szCs w:val="28"/>
        </w:rPr>
        <w:t>Module code</w:t>
      </w:r>
      <w:r w:rsidRPr="00CD33A8">
        <w:rPr>
          <w:rFonts w:cs="Arial"/>
          <w:sz w:val="28"/>
          <w:szCs w:val="28"/>
        </w:rPr>
        <w:t>:</w:t>
      </w:r>
      <w:r>
        <w:rPr>
          <w:rFonts w:cs="Arial"/>
          <w:sz w:val="28"/>
          <w:szCs w:val="28"/>
        </w:rPr>
        <w:t xml:space="preserve"> BMHP5019</w:t>
      </w:r>
    </w:p>
    <w:p w14:paraId="7E5D5067" w14:textId="77777777" w:rsidR="005D1113" w:rsidRPr="00F92091" w:rsidRDefault="005D1113" w:rsidP="005D1113">
      <w:pPr>
        <w:tabs>
          <w:tab w:val="left" w:pos="6540"/>
        </w:tabs>
        <w:rPr>
          <w:rFonts w:cs="Arial"/>
          <w:b/>
          <w:bCs/>
          <w:sz w:val="28"/>
          <w:szCs w:val="28"/>
        </w:rPr>
      </w:pPr>
    </w:p>
    <w:p w14:paraId="5CE28936" w14:textId="66F437A3" w:rsidR="005D1113" w:rsidRPr="00F92091" w:rsidRDefault="005D1113" w:rsidP="005D1113">
      <w:pPr>
        <w:tabs>
          <w:tab w:val="left" w:pos="6540"/>
        </w:tabs>
        <w:rPr>
          <w:rFonts w:cs="Arial"/>
          <w:sz w:val="28"/>
          <w:szCs w:val="28"/>
          <w:lang w:val="nl-NL"/>
        </w:rPr>
      </w:pPr>
      <w:r w:rsidRPr="00F92091">
        <w:rPr>
          <w:rFonts w:cs="Arial"/>
          <w:b/>
          <w:bCs/>
          <w:sz w:val="28"/>
          <w:szCs w:val="28"/>
          <w:lang w:val="nl-NL"/>
        </w:rPr>
        <w:t>Student name</w:t>
      </w:r>
      <w:r w:rsidRPr="00F92091">
        <w:rPr>
          <w:rFonts w:cs="Arial"/>
          <w:sz w:val="28"/>
          <w:szCs w:val="28"/>
          <w:lang w:val="nl-NL"/>
        </w:rPr>
        <w:t>:</w:t>
      </w:r>
      <w:r w:rsidR="00F92091" w:rsidRPr="00F92091">
        <w:rPr>
          <w:rFonts w:cs="Arial"/>
          <w:sz w:val="28"/>
          <w:szCs w:val="28"/>
          <w:lang w:val="nl-NL"/>
        </w:rPr>
        <w:t xml:space="preserve"> M</w:t>
      </w:r>
      <w:r w:rsidR="00F92091">
        <w:rPr>
          <w:rFonts w:cs="Arial"/>
          <w:sz w:val="28"/>
          <w:szCs w:val="28"/>
          <w:lang w:val="nl-NL"/>
        </w:rPr>
        <w:t>ishelle Reyes Ramirez</w:t>
      </w:r>
    </w:p>
    <w:p w14:paraId="52C975B3" w14:textId="208D084F" w:rsidR="005D1113" w:rsidRPr="00F92091" w:rsidRDefault="005D1113" w:rsidP="005D1113">
      <w:pPr>
        <w:tabs>
          <w:tab w:val="left" w:pos="6540"/>
        </w:tabs>
        <w:rPr>
          <w:rFonts w:cs="Arial"/>
          <w:sz w:val="28"/>
          <w:szCs w:val="28"/>
          <w:lang w:val="nl-NL"/>
        </w:rPr>
      </w:pPr>
      <w:r w:rsidRPr="00F92091">
        <w:rPr>
          <w:rFonts w:cs="Arial"/>
          <w:b/>
          <w:bCs/>
          <w:sz w:val="28"/>
          <w:szCs w:val="28"/>
          <w:lang w:val="nl-NL"/>
        </w:rPr>
        <w:t>Student ID</w:t>
      </w:r>
      <w:r w:rsidRPr="00F92091">
        <w:rPr>
          <w:rFonts w:cs="Arial"/>
          <w:sz w:val="28"/>
          <w:szCs w:val="28"/>
          <w:lang w:val="nl-NL"/>
        </w:rPr>
        <w:t>:</w:t>
      </w:r>
      <w:r w:rsidR="00F92091" w:rsidRPr="00F92091">
        <w:rPr>
          <w:rFonts w:cs="Arial"/>
          <w:sz w:val="28"/>
          <w:szCs w:val="28"/>
          <w:lang w:val="nl-NL"/>
        </w:rPr>
        <w:t xml:space="preserve"> 2337020</w:t>
      </w:r>
    </w:p>
    <w:p w14:paraId="0A3AEBF2" w14:textId="4C12642A" w:rsidR="00F92091" w:rsidRDefault="00F92091" w:rsidP="005D1113">
      <w:pPr>
        <w:tabs>
          <w:tab w:val="left" w:pos="6540"/>
        </w:tabs>
        <w:rPr>
          <w:rFonts w:cs="Arial"/>
          <w:sz w:val="28"/>
          <w:szCs w:val="28"/>
        </w:rPr>
      </w:pPr>
      <w:r w:rsidRPr="00F92091">
        <w:rPr>
          <w:rFonts w:cs="Arial"/>
          <w:b/>
          <w:bCs/>
          <w:sz w:val="28"/>
          <w:szCs w:val="28"/>
        </w:rPr>
        <w:t>Lecture name</w:t>
      </w:r>
      <w:r>
        <w:rPr>
          <w:rFonts w:cs="Arial"/>
          <w:sz w:val="28"/>
          <w:szCs w:val="28"/>
        </w:rPr>
        <w:t xml:space="preserve">: </w:t>
      </w:r>
      <w:r w:rsidRPr="00F92091">
        <w:rPr>
          <w:rFonts w:cs="Arial"/>
          <w:sz w:val="28"/>
          <w:szCs w:val="28"/>
        </w:rPr>
        <w:t>Bianca Sanfilippo</w:t>
      </w:r>
    </w:p>
    <w:p w14:paraId="2D6D8A9B" w14:textId="25818D05" w:rsidR="003C55A7" w:rsidRDefault="003C55A7">
      <w:pPr>
        <w:spacing w:before="0" w:after="160" w:line="259" w:lineRule="auto"/>
        <w:jc w:val="left"/>
        <w:rPr>
          <w:b/>
          <w:bCs/>
        </w:rPr>
      </w:pPr>
      <w:r>
        <w:rPr>
          <w:b/>
          <w:bCs/>
        </w:rPr>
        <w:br w:type="page"/>
      </w:r>
    </w:p>
    <w:p w14:paraId="760BCB3C" w14:textId="77777777" w:rsidR="003C55A7" w:rsidRDefault="003C55A7" w:rsidP="001F5F02">
      <w:pPr>
        <w:rPr>
          <w:b/>
          <w:bCs/>
        </w:rPr>
      </w:pPr>
    </w:p>
    <w:p w14:paraId="4F711F5A" w14:textId="77777777" w:rsidR="003C55A7" w:rsidRDefault="003C55A7" w:rsidP="001F5F02">
      <w:pPr>
        <w:rPr>
          <w:b/>
          <w:bCs/>
        </w:rPr>
      </w:pPr>
    </w:p>
    <w:p w14:paraId="60089B80" w14:textId="77777777" w:rsidR="003C55A7" w:rsidRDefault="003C55A7" w:rsidP="001F5F02">
      <w:pPr>
        <w:rPr>
          <w:b/>
          <w:bCs/>
        </w:rPr>
      </w:pPr>
    </w:p>
    <w:p w14:paraId="21EE9ECC" w14:textId="77777777" w:rsidR="003C55A7" w:rsidRDefault="003C55A7" w:rsidP="001F5F02">
      <w:pPr>
        <w:rPr>
          <w:b/>
          <w:bCs/>
        </w:rPr>
      </w:pPr>
    </w:p>
    <w:p w14:paraId="1C4C4F4A" w14:textId="77777777" w:rsidR="003C55A7" w:rsidRDefault="003C55A7" w:rsidP="001F5F02">
      <w:pPr>
        <w:rPr>
          <w:b/>
          <w:bCs/>
        </w:rPr>
      </w:pPr>
    </w:p>
    <w:p w14:paraId="7B6AD368" w14:textId="5A23ABC5" w:rsidR="003C55A7" w:rsidRPr="003C55A7" w:rsidRDefault="003C55A7" w:rsidP="003C55A7">
      <w:pPr>
        <w:jc w:val="center"/>
        <w:rPr>
          <w:b/>
          <w:bCs/>
          <w:sz w:val="32"/>
          <w:szCs w:val="28"/>
        </w:rPr>
      </w:pPr>
      <w:r w:rsidRPr="003C55A7">
        <w:rPr>
          <w:b/>
          <w:bCs/>
          <w:sz w:val="32"/>
          <w:szCs w:val="28"/>
        </w:rPr>
        <w:t>Title:</w:t>
      </w:r>
    </w:p>
    <w:p w14:paraId="6F5238BD" w14:textId="368A8706" w:rsidR="001F5F02" w:rsidRPr="003C55A7" w:rsidRDefault="001F5F02" w:rsidP="003C55A7">
      <w:pPr>
        <w:jc w:val="center"/>
        <w:rPr>
          <w:b/>
          <w:bCs/>
          <w:sz w:val="32"/>
          <w:szCs w:val="28"/>
        </w:rPr>
      </w:pPr>
      <w:r w:rsidRPr="003C55A7">
        <w:rPr>
          <w:b/>
          <w:bCs/>
          <w:sz w:val="32"/>
          <w:szCs w:val="28"/>
        </w:rPr>
        <w:t>Access to Mental Health Services for Children and Young People in the United Kingdom: A Scoping Review</w:t>
      </w:r>
    </w:p>
    <w:p w14:paraId="2EE8F596" w14:textId="3A22503D" w:rsidR="004C0E0B" w:rsidRDefault="004C0E0B">
      <w:pPr>
        <w:spacing w:before="0" w:after="160" w:line="259" w:lineRule="auto"/>
        <w:jc w:val="left"/>
      </w:pPr>
      <w:r>
        <w:br w:type="page"/>
      </w:r>
    </w:p>
    <w:sdt>
      <w:sdtPr>
        <w:rPr>
          <w:b/>
          <w:bCs/>
        </w:rPr>
        <w:id w:val="1071621914"/>
        <w:docPartObj>
          <w:docPartGallery w:val="Table of Contents"/>
          <w:docPartUnique/>
        </w:docPartObj>
      </w:sdtPr>
      <w:sdtEndPr>
        <w:rPr>
          <w:noProof/>
        </w:rPr>
      </w:sdtEndPr>
      <w:sdtContent>
        <w:p w14:paraId="0AE4E22E" w14:textId="173A1494" w:rsidR="004C0E0B" w:rsidRPr="005F2E96" w:rsidRDefault="005F2E96" w:rsidP="005F2E96">
          <w:pPr>
            <w:jc w:val="center"/>
            <w:rPr>
              <w:b/>
              <w:bCs/>
            </w:rPr>
          </w:pPr>
          <w:r w:rsidRPr="005F2E96">
            <w:rPr>
              <w:b/>
              <w:bCs/>
            </w:rPr>
            <w:t>TABLE OF CONTENTS</w:t>
          </w:r>
        </w:p>
        <w:p w14:paraId="46542CA8" w14:textId="43B57000" w:rsidR="005F2E96" w:rsidRDefault="004C0E0B">
          <w:pPr>
            <w:pStyle w:val="TOC1"/>
            <w:tabs>
              <w:tab w:val="right" w:leader="dot" w:pos="9017"/>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27838902" w:history="1">
            <w:r w:rsidR="005F2E96" w:rsidRPr="00447F87">
              <w:rPr>
                <w:rStyle w:val="Hyperlink"/>
                <w:noProof/>
              </w:rPr>
              <w:t>Abstract</w:t>
            </w:r>
            <w:r w:rsidR="005F2E96">
              <w:rPr>
                <w:noProof/>
                <w:webHidden/>
              </w:rPr>
              <w:tab/>
            </w:r>
            <w:r w:rsidR="005F2E96">
              <w:rPr>
                <w:noProof/>
                <w:webHidden/>
              </w:rPr>
              <w:fldChar w:fldCharType="begin"/>
            </w:r>
            <w:r w:rsidR="005F2E96">
              <w:rPr>
                <w:noProof/>
                <w:webHidden/>
              </w:rPr>
              <w:instrText xml:space="preserve"> PAGEREF _Toc227838902 \h </w:instrText>
            </w:r>
            <w:r w:rsidR="005F2E96">
              <w:rPr>
                <w:noProof/>
                <w:webHidden/>
              </w:rPr>
            </w:r>
            <w:r w:rsidR="005F2E96">
              <w:rPr>
                <w:noProof/>
                <w:webHidden/>
              </w:rPr>
              <w:fldChar w:fldCharType="separate"/>
            </w:r>
            <w:r w:rsidR="005F2E96">
              <w:rPr>
                <w:noProof/>
                <w:webHidden/>
              </w:rPr>
              <w:t>5</w:t>
            </w:r>
            <w:r w:rsidR="005F2E96">
              <w:rPr>
                <w:noProof/>
                <w:webHidden/>
              </w:rPr>
              <w:fldChar w:fldCharType="end"/>
            </w:r>
          </w:hyperlink>
        </w:p>
        <w:p w14:paraId="264208A4" w14:textId="03A8D4FD" w:rsidR="005F2E96" w:rsidRDefault="005F2E9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7838903" w:history="1">
            <w:r w:rsidRPr="00447F87">
              <w:rPr>
                <w:rStyle w:val="Hyperlink"/>
                <w:noProof/>
              </w:rPr>
              <w:t>Purpose:</w:t>
            </w:r>
            <w:r>
              <w:rPr>
                <w:noProof/>
                <w:webHidden/>
              </w:rPr>
              <w:tab/>
            </w:r>
            <w:r>
              <w:rPr>
                <w:noProof/>
                <w:webHidden/>
              </w:rPr>
              <w:fldChar w:fldCharType="begin"/>
            </w:r>
            <w:r>
              <w:rPr>
                <w:noProof/>
                <w:webHidden/>
              </w:rPr>
              <w:instrText xml:space="preserve"> PAGEREF _Toc227838903 \h </w:instrText>
            </w:r>
            <w:r>
              <w:rPr>
                <w:noProof/>
                <w:webHidden/>
              </w:rPr>
            </w:r>
            <w:r>
              <w:rPr>
                <w:noProof/>
                <w:webHidden/>
              </w:rPr>
              <w:fldChar w:fldCharType="separate"/>
            </w:r>
            <w:r>
              <w:rPr>
                <w:noProof/>
                <w:webHidden/>
              </w:rPr>
              <w:t>5</w:t>
            </w:r>
            <w:r>
              <w:rPr>
                <w:noProof/>
                <w:webHidden/>
              </w:rPr>
              <w:fldChar w:fldCharType="end"/>
            </w:r>
          </w:hyperlink>
        </w:p>
        <w:p w14:paraId="4E524CBA" w14:textId="30B3DB11" w:rsidR="005F2E96" w:rsidRDefault="005F2E9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7838904" w:history="1">
            <w:r w:rsidRPr="00447F87">
              <w:rPr>
                <w:rStyle w:val="Hyperlink"/>
                <w:noProof/>
              </w:rPr>
              <w:t>Methodology:</w:t>
            </w:r>
            <w:r>
              <w:rPr>
                <w:noProof/>
                <w:webHidden/>
              </w:rPr>
              <w:tab/>
            </w:r>
            <w:r>
              <w:rPr>
                <w:noProof/>
                <w:webHidden/>
              </w:rPr>
              <w:fldChar w:fldCharType="begin"/>
            </w:r>
            <w:r>
              <w:rPr>
                <w:noProof/>
                <w:webHidden/>
              </w:rPr>
              <w:instrText xml:space="preserve"> PAGEREF _Toc227838904 \h </w:instrText>
            </w:r>
            <w:r>
              <w:rPr>
                <w:noProof/>
                <w:webHidden/>
              </w:rPr>
            </w:r>
            <w:r>
              <w:rPr>
                <w:noProof/>
                <w:webHidden/>
              </w:rPr>
              <w:fldChar w:fldCharType="separate"/>
            </w:r>
            <w:r>
              <w:rPr>
                <w:noProof/>
                <w:webHidden/>
              </w:rPr>
              <w:t>5</w:t>
            </w:r>
            <w:r>
              <w:rPr>
                <w:noProof/>
                <w:webHidden/>
              </w:rPr>
              <w:fldChar w:fldCharType="end"/>
            </w:r>
          </w:hyperlink>
        </w:p>
        <w:p w14:paraId="46564A8B" w14:textId="23E8E98A" w:rsidR="005F2E96" w:rsidRDefault="005F2E9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7838905" w:history="1">
            <w:r w:rsidRPr="00447F87">
              <w:rPr>
                <w:rStyle w:val="Hyperlink"/>
                <w:noProof/>
              </w:rPr>
              <w:t>Findings:</w:t>
            </w:r>
            <w:r>
              <w:rPr>
                <w:noProof/>
                <w:webHidden/>
              </w:rPr>
              <w:tab/>
            </w:r>
            <w:r>
              <w:rPr>
                <w:noProof/>
                <w:webHidden/>
              </w:rPr>
              <w:fldChar w:fldCharType="begin"/>
            </w:r>
            <w:r>
              <w:rPr>
                <w:noProof/>
                <w:webHidden/>
              </w:rPr>
              <w:instrText xml:space="preserve"> PAGEREF _Toc227838905 \h </w:instrText>
            </w:r>
            <w:r>
              <w:rPr>
                <w:noProof/>
                <w:webHidden/>
              </w:rPr>
            </w:r>
            <w:r>
              <w:rPr>
                <w:noProof/>
                <w:webHidden/>
              </w:rPr>
              <w:fldChar w:fldCharType="separate"/>
            </w:r>
            <w:r>
              <w:rPr>
                <w:noProof/>
                <w:webHidden/>
              </w:rPr>
              <w:t>5</w:t>
            </w:r>
            <w:r>
              <w:rPr>
                <w:noProof/>
                <w:webHidden/>
              </w:rPr>
              <w:fldChar w:fldCharType="end"/>
            </w:r>
          </w:hyperlink>
        </w:p>
        <w:p w14:paraId="7776A191" w14:textId="6C682879" w:rsidR="005F2E96" w:rsidRDefault="005F2E9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7838906" w:history="1">
            <w:r w:rsidRPr="00447F87">
              <w:rPr>
                <w:rStyle w:val="Hyperlink"/>
                <w:noProof/>
              </w:rPr>
              <w:t>Conclusion:</w:t>
            </w:r>
            <w:r>
              <w:rPr>
                <w:noProof/>
                <w:webHidden/>
              </w:rPr>
              <w:tab/>
            </w:r>
            <w:r>
              <w:rPr>
                <w:noProof/>
                <w:webHidden/>
              </w:rPr>
              <w:fldChar w:fldCharType="begin"/>
            </w:r>
            <w:r>
              <w:rPr>
                <w:noProof/>
                <w:webHidden/>
              </w:rPr>
              <w:instrText xml:space="preserve"> PAGEREF _Toc227838906 \h </w:instrText>
            </w:r>
            <w:r>
              <w:rPr>
                <w:noProof/>
                <w:webHidden/>
              </w:rPr>
            </w:r>
            <w:r>
              <w:rPr>
                <w:noProof/>
                <w:webHidden/>
              </w:rPr>
              <w:fldChar w:fldCharType="separate"/>
            </w:r>
            <w:r>
              <w:rPr>
                <w:noProof/>
                <w:webHidden/>
              </w:rPr>
              <w:t>5</w:t>
            </w:r>
            <w:r>
              <w:rPr>
                <w:noProof/>
                <w:webHidden/>
              </w:rPr>
              <w:fldChar w:fldCharType="end"/>
            </w:r>
          </w:hyperlink>
        </w:p>
        <w:p w14:paraId="1D21272C" w14:textId="6D569451" w:rsidR="005F2E96" w:rsidRDefault="005F2E96">
          <w:pPr>
            <w:pStyle w:val="TOC1"/>
            <w:tabs>
              <w:tab w:val="right" w:leader="dot" w:pos="9017"/>
            </w:tabs>
            <w:rPr>
              <w:rFonts w:asciiTheme="minorHAnsi" w:eastAsiaTheme="minorEastAsia" w:hAnsiTheme="minorHAnsi"/>
              <w:noProof/>
              <w:kern w:val="2"/>
              <w:szCs w:val="24"/>
              <w:lang w:eastAsia="en-GB"/>
              <w14:ligatures w14:val="standardContextual"/>
            </w:rPr>
          </w:pPr>
          <w:hyperlink w:anchor="_Toc227838907" w:history="1">
            <w:r w:rsidRPr="00447F87">
              <w:rPr>
                <w:rStyle w:val="Hyperlink"/>
                <w:noProof/>
              </w:rPr>
              <w:t>1. Introduction</w:t>
            </w:r>
            <w:r>
              <w:rPr>
                <w:noProof/>
                <w:webHidden/>
              </w:rPr>
              <w:tab/>
            </w:r>
            <w:r>
              <w:rPr>
                <w:noProof/>
                <w:webHidden/>
              </w:rPr>
              <w:fldChar w:fldCharType="begin"/>
            </w:r>
            <w:r>
              <w:rPr>
                <w:noProof/>
                <w:webHidden/>
              </w:rPr>
              <w:instrText xml:space="preserve"> PAGEREF _Toc227838907 \h </w:instrText>
            </w:r>
            <w:r>
              <w:rPr>
                <w:noProof/>
                <w:webHidden/>
              </w:rPr>
            </w:r>
            <w:r>
              <w:rPr>
                <w:noProof/>
                <w:webHidden/>
              </w:rPr>
              <w:fldChar w:fldCharType="separate"/>
            </w:r>
            <w:r>
              <w:rPr>
                <w:noProof/>
                <w:webHidden/>
              </w:rPr>
              <w:t>6</w:t>
            </w:r>
            <w:r>
              <w:rPr>
                <w:noProof/>
                <w:webHidden/>
              </w:rPr>
              <w:fldChar w:fldCharType="end"/>
            </w:r>
          </w:hyperlink>
        </w:p>
        <w:p w14:paraId="1BE88141" w14:textId="59E2D4D8" w:rsidR="005F2E96" w:rsidRDefault="005F2E9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7838908" w:history="1">
            <w:r w:rsidRPr="00447F87">
              <w:rPr>
                <w:rStyle w:val="Hyperlink"/>
                <w:noProof/>
              </w:rPr>
              <w:t>1.1 Overview of Children and Young People’s Mental Health</w:t>
            </w:r>
            <w:r>
              <w:rPr>
                <w:noProof/>
                <w:webHidden/>
              </w:rPr>
              <w:tab/>
            </w:r>
            <w:r>
              <w:rPr>
                <w:noProof/>
                <w:webHidden/>
              </w:rPr>
              <w:fldChar w:fldCharType="begin"/>
            </w:r>
            <w:r>
              <w:rPr>
                <w:noProof/>
                <w:webHidden/>
              </w:rPr>
              <w:instrText xml:space="preserve"> PAGEREF _Toc227838908 \h </w:instrText>
            </w:r>
            <w:r>
              <w:rPr>
                <w:noProof/>
                <w:webHidden/>
              </w:rPr>
            </w:r>
            <w:r>
              <w:rPr>
                <w:noProof/>
                <w:webHidden/>
              </w:rPr>
              <w:fldChar w:fldCharType="separate"/>
            </w:r>
            <w:r>
              <w:rPr>
                <w:noProof/>
                <w:webHidden/>
              </w:rPr>
              <w:t>6</w:t>
            </w:r>
            <w:r>
              <w:rPr>
                <w:noProof/>
                <w:webHidden/>
              </w:rPr>
              <w:fldChar w:fldCharType="end"/>
            </w:r>
          </w:hyperlink>
        </w:p>
        <w:p w14:paraId="41B34BEB" w14:textId="68863C72" w:rsidR="005F2E96" w:rsidRDefault="005F2E9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7838909" w:history="1">
            <w:r w:rsidRPr="00447F87">
              <w:rPr>
                <w:rStyle w:val="Hyperlink"/>
                <w:noProof/>
              </w:rPr>
              <w:t>1.2 Access to Mental Health Services and CAMHS</w:t>
            </w:r>
            <w:r>
              <w:rPr>
                <w:noProof/>
                <w:webHidden/>
              </w:rPr>
              <w:tab/>
            </w:r>
            <w:r>
              <w:rPr>
                <w:noProof/>
                <w:webHidden/>
              </w:rPr>
              <w:fldChar w:fldCharType="begin"/>
            </w:r>
            <w:r>
              <w:rPr>
                <w:noProof/>
                <w:webHidden/>
              </w:rPr>
              <w:instrText xml:space="preserve"> PAGEREF _Toc227838909 \h </w:instrText>
            </w:r>
            <w:r>
              <w:rPr>
                <w:noProof/>
                <w:webHidden/>
              </w:rPr>
            </w:r>
            <w:r>
              <w:rPr>
                <w:noProof/>
                <w:webHidden/>
              </w:rPr>
              <w:fldChar w:fldCharType="separate"/>
            </w:r>
            <w:r>
              <w:rPr>
                <w:noProof/>
                <w:webHidden/>
              </w:rPr>
              <w:t>6</w:t>
            </w:r>
            <w:r>
              <w:rPr>
                <w:noProof/>
                <w:webHidden/>
              </w:rPr>
              <w:fldChar w:fldCharType="end"/>
            </w:r>
          </w:hyperlink>
        </w:p>
        <w:p w14:paraId="16743DC8" w14:textId="56CDF686" w:rsidR="005F2E96" w:rsidRDefault="005F2E9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7838910" w:history="1">
            <w:r w:rsidRPr="00447F87">
              <w:rPr>
                <w:rStyle w:val="Hyperlink"/>
                <w:noProof/>
              </w:rPr>
              <w:t>1.4 Research Question</w:t>
            </w:r>
            <w:r>
              <w:rPr>
                <w:noProof/>
                <w:webHidden/>
              </w:rPr>
              <w:tab/>
            </w:r>
            <w:r>
              <w:rPr>
                <w:noProof/>
                <w:webHidden/>
              </w:rPr>
              <w:fldChar w:fldCharType="begin"/>
            </w:r>
            <w:r>
              <w:rPr>
                <w:noProof/>
                <w:webHidden/>
              </w:rPr>
              <w:instrText xml:space="preserve"> PAGEREF _Toc227838910 \h </w:instrText>
            </w:r>
            <w:r>
              <w:rPr>
                <w:noProof/>
                <w:webHidden/>
              </w:rPr>
            </w:r>
            <w:r>
              <w:rPr>
                <w:noProof/>
                <w:webHidden/>
              </w:rPr>
              <w:fldChar w:fldCharType="separate"/>
            </w:r>
            <w:r>
              <w:rPr>
                <w:noProof/>
                <w:webHidden/>
              </w:rPr>
              <w:t>7</w:t>
            </w:r>
            <w:r>
              <w:rPr>
                <w:noProof/>
                <w:webHidden/>
              </w:rPr>
              <w:fldChar w:fldCharType="end"/>
            </w:r>
          </w:hyperlink>
        </w:p>
        <w:p w14:paraId="0472D91B" w14:textId="1CDE8381" w:rsidR="005F2E96" w:rsidRDefault="005F2E9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7838911" w:history="1">
            <w:r w:rsidRPr="00447F87">
              <w:rPr>
                <w:rStyle w:val="Hyperlink"/>
                <w:noProof/>
              </w:rPr>
              <w:t>1.5 Objectives</w:t>
            </w:r>
            <w:r>
              <w:rPr>
                <w:noProof/>
                <w:webHidden/>
              </w:rPr>
              <w:tab/>
            </w:r>
            <w:r>
              <w:rPr>
                <w:noProof/>
                <w:webHidden/>
              </w:rPr>
              <w:fldChar w:fldCharType="begin"/>
            </w:r>
            <w:r>
              <w:rPr>
                <w:noProof/>
                <w:webHidden/>
              </w:rPr>
              <w:instrText xml:space="preserve"> PAGEREF _Toc227838911 \h </w:instrText>
            </w:r>
            <w:r>
              <w:rPr>
                <w:noProof/>
                <w:webHidden/>
              </w:rPr>
            </w:r>
            <w:r>
              <w:rPr>
                <w:noProof/>
                <w:webHidden/>
              </w:rPr>
              <w:fldChar w:fldCharType="separate"/>
            </w:r>
            <w:r>
              <w:rPr>
                <w:noProof/>
                <w:webHidden/>
              </w:rPr>
              <w:t>7</w:t>
            </w:r>
            <w:r>
              <w:rPr>
                <w:noProof/>
                <w:webHidden/>
              </w:rPr>
              <w:fldChar w:fldCharType="end"/>
            </w:r>
          </w:hyperlink>
        </w:p>
        <w:p w14:paraId="44FFA42B" w14:textId="64DD03D6" w:rsidR="005F2E96" w:rsidRDefault="005F2E96">
          <w:pPr>
            <w:pStyle w:val="TOC1"/>
            <w:tabs>
              <w:tab w:val="right" w:leader="dot" w:pos="9017"/>
            </w:tabs>
            <w:rPr>
              <w:rFonts w:asciiTheme="minorHAnsi" w:eastAsiaTheme="minorEastAsia" w:hAnsiTheme="minorHAnsi"/>
              <w:noProof/>
              <w:kern w:val="2"/>
              <w:szCs w:val="24"/>
              <w:lang w:eastAsia="en-GB"/>
              <w14:ligatures w14:val="standardContextual"/>
            </w:rPr>
          </w:pPr>
          <w:hyperlink w:anchor="_Toc227838912" w:history="1">
            <w:r w:rsidRPr="00447F87">
              <w:rPr>
                <w:rStyle w:val="Hyperlink"/>
                <w:noProof/>
              </w:rPr>
              <w:t>2. Background</w:t>
            </w:r>
            <w:r>
              <w:rPr>
                <w:noProof/>
                <w:webHidden/>
              </w:rPr>
              <w:tab/>
            </w:r>
            <w:r>
              <w:rPr>
                <w:noProof/>
                <w:webHidden/>
              </w:rPr>
              <w:fldChar w:fldCharType="begin"/>
            </w:r>
            <w:r>
              <w:rPr>
                <w:noProof/>
                <w:webHidden/>
              </w:rPr>
              <w:instrText xml:space="preserve"> PAGEREF _Toc227838912 \h </w:instrText>
            </w:r>
            <w:r>
              <w:rPr>
                <w:noProof/>
                <w:webHidden/>
              </w:rPr>
            </w:r>
            <w:r>
              <w:rPr>
                <w:noProof/>
                <w:webHidden/>
              </w:rPr>
              <w:fldChar w:fldCharType="separate"/>
            </w:r>
            <w:r>
              <w:rPr>
                <w:noProof/>
                <w:webHidden/>
              </w:rPr>
              <w:t>8</w:t>
            </w:r>
            <w:r>
              <w:rPr>
                <w:noProof/>
                <w:webHidden/>
              </w:rPr>
              <w:fldChar w:fldCharType="end"/>
            </w:r>
          </w:hyperlink>
        </w:p>
        <w:p w14:paraId="1E49EAC7" w14:textId="4292D795" w:rsidR="005F2E96" w:rsidRDefault="005F2E9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7838913" w:history="1">
            <w:r w:rsidRPr="00447F87">
              <w:rPr>
                <w:rStyle w:val="Hyperlink"/>
                <w:noProof/>
              </w:rPr>
              <w:t>2.1 Prevalence and Risk Factors</w:t>
            </w:r>
            <w:r>
              <w:rPr>
                <w:noProof/>
                <w:webHidden/>
              </w:rPr>
              <w:tab/>
            </w:r>
            <w:r>
              <w:rPr>
                <w:noProof/>
                <w:webHidden/>
              </w:rPr>
              <w:fldChar w:fldCharType="begin"/>
            </w:r>
            <w:r>
              <w:rPr>
                <w:noProof/>
                <w:webHidden/>
              </w:rPr>
              <w:instrText xml:space="preserve"> PAGEREF _Toc227838913 \h </w:instrText>
            </w:r>
            <w:r>
              <w:rPr>
                <w:noProof/>
                <w:webHidden/>
              </w:rPr>
            </w:r>
            <w:r>
              <w:rPr>
                <w:noProof/>
                <w:webHidden/>
              </w:rPr>
              <w:fldChar w:fldCharType="separate"/>
            </w:r>
            <w:r>
              <w:rPr>
                <w:noProof/>
                <w:webHidden/>
              </w:rPr>
              <w:t>8</w:t>
            </w:r>
            <w:r>
              <w:rPr>
                <w:noProof/>
                <w:webHidden/>
              </w:rPr>
              <w:fldChar w:fldCharType="end"/>
            </w:r>
          </w:hyperlink>
        </w:p>
        <w:p w14:paraId="14C09004" w14:textId="44431F92" w:rsidR="005F2E96" w:rsidRDefault="005F2E9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7838914" w:history="1">
            <w:r w:rsidRPr="00447F87">
              <w:rPr>
                <w:rStyle w:val="Hyperlink"/>
                <w:noProof/>
              </w:rPr>
              <w:t>2.2 Inequalities in Access</w:t>
            </w:r>
            <w:r>
              <w:rPr>
                <w:noProof/>
                <w:webHidden/>
              </w:rPr>
              <w:tab/>
            </w:r>
            <w:r>
              <w:rPr>
                <w:noProof/>
                <w:webHidden/>
              </w:rPr>
              <w:fldChar w:fldCharType="begin"/>
            </w:r>
            <w:r>
              <w:rPr>
                <w:noProof/>
                <w:webHidden/>
              </w:rPr>
              <w:instrText xml:space="preserve"> PAGEREF _Toc227838914 \h </w:instrText>
            </w:r>
            <w:r>
              <w:rPr>
                <w:noProof/>
                <w:webHidden/>
              </w:rPr>
            </w:r>
            <w:r>
              <w:rPr>
                <w:noProof/>
                <w:webHidden/>
              </w:rPr>
              <w:fldChar w:fldCharType="separate"/>
            </w:r>
            <w:r>
              <w:rPr>
                <w:noProof/>
                <w:webHidden/>
              </w:rPr>
              <w:t>8</w:t>
            </w:r>
            <w:r>
              <w:rPr>
                <w:noProof/>
                <w:webHidden/>
              </w:rPr>
              <w:fldChar w:fldCharType="end"/>
            </w:r>
          </w:hyperlink>
        </w:p>
        <w:p w14:paraId="3A619403" w14:textId="667A0CD9" w:rsidR="005F2E96" w:rsidRDefault="005F2E9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7838915" w:history="1">
            <w:r w:rsidRPr="00447F87">
              <w:rPr>
                <w:rStyle w:val="Hyperlink"/>
                <w:noProof/>
              </w:rPr>
              <w:t>2.3 Emerging Models of Care</w:t>
            </w:r>
            <w:r>
              <w:rPr>
                <w:noProof/>
                <w:webHidden/>
              </w:rPr>
              <w:tab/>
            </w:r>
            <w:r>
              <w:rPr>
                <w:noProof/>
                <w:webHidden/>
              </w:rPr>
              <w:fldChar w:fldCharType="begin"/>
            </w:r>
            <w:r>
              <w:rPr>
                <w:noProof/>
                <w:webHidden/>
              </w:rPr>
              <w:instrText xml:space="preserve"> PAGEREF _Toc227838915 \h </w:instrText>
            </w:r>
            <w:r>
              <w:rPr>
                <w:noProof/>
                <w:webHidden/>
              </w:rPr>
            </w:r>
            <w:r>
              <w:rPr>
                <w:noProof/>
                <w:webHidden/>
              </w:rPr>
              <w:fldChar w:fldCharType="separate"/>
            </w:r>
            <w:r>
              <w:rPr>
                <w:noProof/>
                <w:webHidden/>
              </w:rPr>
              <w:t>9</w:t>
            </w:r>
            <w:r>
              <w:rPr>
                <w:noProof/>
                <w:webHidden/>
              </w:rPr>
              <w:fldChar w:fldCharType="end"/>
            </w:r>
          </w:hyperlink>
        </w:p>
        <w:p w14:paraId="4C781786" w14:textId="3D6471B7" w:rsidR="005F2E96" w:rsidRDefault="005F2E96">
          <w:pPr>
            <w:pStyle w:val="TOC1"/>
            <w:tabs>
              <w:tab w:val="right" w:leader="dot" w:pos="9017"/>
            </w:tabs>
            <w:rPr>
              <w:rFonts w:asciiTheme="minorHAnsi" w:eastAsiaTheme="minorEastAsia" w:hAnsiTheme="minorHAnsi"/>
              <w:noProof/>
              <w:kern w:val="2"/>
              <w:szCs w:val="24"/>
              <w:lang w:eastAsia="en-GB"/>
              <w14:ligatures w14:val="standardContextual"/>
            </w:rPr>
          </w:pPr>
          <w:hyperlink w:anchor="_Toc227838916" w:history="1">
            <w:r w:rsidRPr="00447F87">
              <w:rPr>
                <w:rStyle w:val="Hyperlink"/>
                <w:noProof/>
              </w:rPr>
              <w:t>3. Methods</w:t>
            </w:r>
            <w:r>
              <w:rPr>
                <w:noProof/>
                <w:webHidden/>
              </w:rPr>
              <w:tab/>
            </w:r>
            <w:r>
              <w:rPr>
                <w:noProof/>
                <w:webHidden/>
              </w:rPr>
              <w:fldChar w:fldCharType="begin"/>
            </w:r>
            <w:r>
              <w:rPr>
                <w:noProof/>
                <w:webHidden/>
              </w:rPr>
              <w:instrText xml:space="preserve"> PAGEREF _Toc227838916 \h </w:instrText>
            </w:r>
            <w:r>
              <w:rPr>
                <w:noProof/>
                <w:webHidden/>
              </w:rPr>
            </w:r>
            <w:r>
              <w:rPr>
                <w:noProof/>
                <w:webHidden/>
              </w:rPr>
              <w:fldChar w:fldCharType="separate"/>
            </w:r>
            <w:r>
              <w:rPr>
                <w:noProof/>
                <w:webHidden/>
              </w:rPr>
              <w:t>9</w:t>
            </w:r>
            <w:r>
              <w:rPr>
                <w:noProof/>
                <w:webHidden/>
              </w:rPr>
              <w:fldChar w:fldCharType="end"/>
            </w:r>
          </w:hyperlink>
        </w:p>
        <w:p w14:paraId="362B40C1" w14:textId="1B9C5728" w:rsidR="005F2E96" w:rsidRDefault="005F2E9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7838917" w:history="1">
            <w:r w:rsidRPr="00447F87">
              <w:rPr>
                <w:rStyle w:val="Hyperlink"/>
                <w:noProof/>
              </w:rPr>
              <w:t>3.1 Research Design</w:t>
            </w:r>
            <w:r>
              <w:rPr>
                <w:noProof/>
                <w:webHidden/>
              </w:rPr>
              <w:tab/>
            </w:r>
            <w:r>
              <w:rPr>
                <w:noProof/>
                <w:webHidden/>
              </w:rPr>
              <w:fldChar w:fldCharType="begin"/>
            </w:r>
            <w:r>
              <w:rPr>
                <w:noProof/>
                <w:webHidden/>
              </w:rPr>
              <w:instrText xml:space="preserve"> PAGEREF _Toc227838917 \h </w:instrText>
            </w:r>
            <w:r>
              <w:rPr>
                <w:noProof/>
                <w:webHidden/>
              </w:rPr>
            </w:r>
            <w:r>
              <w:rPr>
                <w:noProof/>
                <w:webHidden/>
              </w:rPr>
              <w:fldChar w:fldCharType="separate"/>
            </w:r>
            <w:r>
              <w:rPr>
                <w:noProof/>
                <w:webHidden/>
              </w:rPr>
              <w:t>9</w:t>
            </w:r>
            <w:r>
              <w:rPr>
                <w:noProof/>
                <w:webHidden/>
              </w:rPr>
              <w:fldChar w:fldCharType="end"/>
            </w:r>
          </w:hyperlink>
        </w:p>
        <w:p w14:paraId="345FF41F" w14:textId="3B41CBC2" w:rsidR="005F2E96" w:rsidRDefault="005F2E9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7838918" w:history="1">
            <w:r w:rsidRPr="00447F87">
              <w:rPr>
                <w:rStyle w:val="Hyperlink"/>
                <w:noProof/>
              </w:rPr>
              <w:t>3.2 Data Sources</w:t>
            </w:r>
            <w:r>
              <w:rPr>
                <w:noProof/>
                <w:webHidden/>
              </w:rPr>
              <w:tab/>
            </w:r>
            <w:r>
              <w:rPr>
                <w:noProof/>
                <w:webHidden/>
              </w:rPr>
              <w:fldChar w:fldCharType="begin"/>
            </w:r>
            <w:r>
              <w:rPr>
                <w:noProof/>
                <w:webHidden/>
              </w:rPr>
              <w:instrText xml:space="preserve"> PAGEREF _Toc227838918 \h </w:instrText>
            </w:r>
            <w:r>
              <w:rPr>
                <w:noProof/>
                <w:webHidden/>
              </w:rPr>
            </w:r>
            <w:r>
              <w:rPr>
                <w:noProof/>
                <w:webHidden/>
              </w:rPr>
              <w:fldChar w:fldCharType="separate"/>
            </w:r>
            <w:r>
              <w:rPr>
                <w:noProof/>
                <w:webHidden/>
              </w:rPr>
              <w:t>9</w:t>
            </w:r>
            <w:r>
              <w:rPr>
                <w:noProof/>
                <w:webHidden/>
              </w:rPr>
              <w:fldChar w:fldCharType="end"/>
            </w:r>
          </w:hyperlink>
        </w:p>
        <w:p w14:paraId="60251217" w14:textId="42BA7EE3" w:rsidR="005F2E96" w:rsidRDefault="005F2E9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7838919" w:history="1">
            <w:r w:rsidRPr="00447F87">
              <w:rPr>
                <w:rStyle w:val="Hyperlink"/>
                <w:noProof/>
              </w:rPr>
              <w:t>3.3 Search Strategy and Keywords</w:t>
            </w:r>
            <w:r>
              <w:rPr>
                <w:noProof/>
                <w:webHidden/>
              </w:rPr>
              <w:tab/>
            </w:r>
            <w:r>
              <w:rPr>
                <w:noProof/>
                <w:webHidden/>
              </w:rPr>
              <w:fldChar w:fldCharType="begin"/>
            </w:r>
            <w:r>
              <w:rPr>
                <w:noProof/>
                <w:webHidden/>
              </w:rPr>
              <w:instrText xml:space="preserve"> PAGEREF _Toc227838919 \h </w:instrText>
            </w:r>
            <w:r>
              <w:rPr>
                <w:noProof/>
                <w:webHidden/>
              </w:rPr>
            </w:r>
            <w:r>
              <w:rPr>
                <w:noProof/>
                <w:webHidden/>
              </w:rPr>
              <w:fldChar w:fldCharType="separate"/>
            </w:r>
            <w:r>
              <w:rPr>
                <w:noProof/>
                <w:webHidden/>
              </w:rPr>
              <w:t>10</w:t>
            </w:r>
            <w:r>
              <w:rPr>
                <w:noProof/>
                <w:webHidden/>
              </w:rPr>
              <w:fldChar w:fldCharType="end"/>
            </w:r>
          </w:hyperlink>
        </w:p>
        <w:p w14:paraId="0933EB7A" w14:textId="07A83D71" w:rsidR="005F2E96" w:rsidRDefault="005F2E9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7838920" w:history="1">
            <w:r w:rsidRPr="00447F87">
              <w:rPr>
                <w:rStyle w:val="Hyperlink"/>
                <w:noProof/>
              </w:rPr>
              <w:t>3.4 Inclusion Criteria</w:t>
            </w:r>
            <w:r>
              <w:rPr>
                <w:noProof/>
                <w:webHidden/>
              </w:rPr>
              <w:tab/>
            </w:r>
            <w:r>
              <w:rPr>
                <w:noProof/>
                <w:webHidden/>
              </w:rPr>
              <w:fldChar w:fldCharType="begin"/>
            </w:r>
            <w:r>
              <w:rPr>
                <w:noProof/>
                <w:webHidden/>
              </w:rPr>
              <w:instrText xml:space="preserve"> PAGEREF _Toc227838920 \h </w:instrText>
            </w:r>
            <w:r>
              <w:rPr>
                <w:noProof/>
                <w:webHidden/>
              </w:rPr>
            </w:r>
            <w:r>
              <w:rPr>
                <w:noProof/>
                <w:webHidden/>
              </w:rPr>
              <w:fldChar w:fldCharType="separate"/>
            </w:r>
            <w:r>
              <w:rPr>
                <w:noProof/>
                <w:webHidden/>
              </w:rPr>
              <w:t>10</w:t>
            </w:r>
            <w:r>
              <w:rPr>
                <w:noProof/>
                <w:webHidden/>
              </w:rPr>
              <w:fldChar w:fldCharType="end"/>
            </w:r>
          </w:hyperlink>
        </w:p>
        <w:p w14:paraId="27DD691C" w14:textId="13A4E7A7" w:rsidR="005F2E96" w:rsidRDefault="005F2E9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7838921" w:history="1">
            <w:r w:rsidRPr="00447F87">
              <w:rPr>
                <w:rStyle w:val="Hyperlink"/>
                <w:noProof/>
              </w:rPr>
              <w:t>3.5 Exclusion Criteria</w:t>
            </w:r>
            <w:r>
              <w:rPr>
                <w:noProof/>
                <w:webHidden/>
              </w:rPr>
              <w:tab/>
            </w:r>
            <w:r>
              <w:rPr>
                <w:noProof/>
                <w:webHidden/>
              </w:rPr>
              <w:fldChar w:fldCharType="begin"/>
            </w:r>
            <w:r>
              <w:rPr>
                <w:noProof/>
                <w:webHidden/>
              </w:rPr>
              <w:instrText xml:space="preserve"> PAGEREF _Toc227838921 \h </w:instrText>
            </w:r>
            <w:r>
              <w:rPr>
                <w:noProof/>
                <w:webHidden/>
              </w:rPr>
            </w:r>
            <w:r>
              <w:rPr>
                <w:noProof/>
                <w:webHidden/>
              </w:rPr>
              <w:fldChar w:fldCharType="separate"/>
            </w:r>
            <w:r>
              <w:rPr>
                <w:noProof/>
                <w:webHidden/>
              </w:rPr>
              <w:t>10</w:t>
            </w:r>
            <w:r>
              <w:rPr>
                <w:noProof/>
                <w:webHidden/>
              </w:rPr>
              <w:fldChar w:fldCharType="end"/>
            </w:r>
          </w:hyperlink>
        </w:p>
        <w:p w14:paraId="74161D14" w14:textId="16810171" w:rsidR="005F2E96" w:rsidRDefault="005F2E9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7838922" w:history="1">
            <w:r w:rsidRPr="00447F87">
              <w:rPr>
                <w:rStyle w:val="Hyperlink"/>
                <w:noProof/>
              </w:rPr>
              <w:t>3.6 Data Analysis</w:t>
            </w:r>
            <w:r>
              <w:rPr>
                <w:noProof/>
                <w:webHidden/>
              </w:rPr>
              <w:tab/>
            </w:r>
            <w:r>
              <w:rPr>
                <w:noProof/>
                <w:webHidden/>
              </w:rPr>
              <w:fldChar w:fldCharType="begin"/>
            </w:r>
            <w:r>
              <w:rPr>
                <w:noProof/>
                <w:webHidden/>
              </w:rPr>
              <w:instrText xml:space="preserve"> PAGEREF _Toc227838922 \h </w:instrText>
            </w:r>
            <w:r>
              <w:rPr>
                <w:noProof/>
                <w:webHidden/>
              </w:rPr>
            </w:r>
            <w:r>
              <w:rPr>
                <w:noProof/>
                <w:webHidden/>
              </w:rPr>
              <w:fldChar w:fldCharType="separate"/>
            </w:r>
            <w:r>
              <w:rPr>
                <w:noProof/>
                <w:webHidden/>
              </w:rPr>
              <w:t>10</w:t>
            </w:r>
            <w:r>
              <w:rPr>
                <w:noProof/>
                <w:webHidden/>
              </w:rPr>
              <w:fldChar w:fldCharType="end"/>
            </w:r>
          </w:hyperlink>
        </w:p>
        <w:p w14:paraId="0F66742A" w14:textId="059E1133" w:rsidR="005F2E96" w:rsidRDefault="005F2E9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7838923" w:history="1">
            <w:r w:rsidRPr="00447F87">
              <w:rPr>
                <w:rStyle w:val="Hyperlink"/>
                <w:noProof/>
              </w:rPr>
              <w:t>3.7 Ethical Considerations</w:t>
            </w:r>
            <w:r>
              <w:rPr>
                <w:noProof/>
                <w:webHidden/>
              </w:rPr>
              <w:tab/>
            </w:r>
            <w:r>
              <w:rPr>
                <w:noProof/>
                <w:webHidden/>
              </w:rPr>
              <w:fldChar w:fldCharType="begin"/>
            </w:r>
            <w:r>
              <w:rPr>
                <w:noProof/>
                <w:webHidden/>
              </w:rPr>
              <w:instrText xml:space="preserve"> PAGEREF _Toc227838923 \h </w:instrText>
            </w:r>
            <w:r>
              <w:rPr>
                <w:noProof/>
                <w:webHidden/>
              </w:rPr>
            </w:r>
            <w:r>
              <w:rPr>
                <w:noProof/>
                <w:webHidden/>
              </w:rPr>
              <w:fldChar w:fldCharType="separate"/>
            </w:r>
            <w:r>
              <w:rPr>
                <w:noProof/>
                <w:webHidden/>
              </w:rPr>
              <w:t>10</w:t>
            </w:r>
            <w:r>
              <w:rPr>
                <w:noProof/>
                <w:webHidden/>
              </w:rPr>
              <w:fldChar w:fldCharType="end"/>
            </w:r>
          </w:hyperlink>
        </w:p>
        <w:p w14:paraId="68833850" w14:textId="3F1860D5" w:rsidR="005F2E96" w:rsidRDefault="005F2E96">
          <w:pPr>
            <w:pStyle w:val="TOC1"/>
            <w:tabs>
              <w:tab w:val="right" w:leader="dot" w:pos="9017"/>
            </w:tabs>
            <w:rPr>
              <w:rFonts w:asciiTheme="minorHAnsi" w:eastAsiaTheme="minorEastAsia" w:hAnsiTheme="minorHAnsi"/>
              <w:noProof/>
              <w:kern w:val="2"/>
              <w:szCs w:val="24"/>
              <w:lang w:eastAsia="en-GB"/>
              <w14:ligatures w14:val="standardContextual"/>
            </w:rPr>
          </w:pPr>
          <w:hyperlink w:anchor="_Toc227838924" w:history="1">
            <w:r w:rsidRPr="00447F87">
              <w:rPr>
                <w:rStyle w:val="Hyperlink"/>
                <w:noProof/>
              </w:rPr>
              <w:t>4. Results</w:t>
            </w:r>
            <w:r>
              <w:rPr>
                <w:noProof/>
                <w:webHidden/>
              </w:rPr>
              <w:tab/>
            </w:r>
            <w:r>
              <w:rPr>
                <w:noProof/>
                <w:webHidden/>
              </w:rPr>
              <w:fldChar w:fldCharType="begin"/>
            </w:r>
            <w:r>
              <w:rPr>
                <w:noProof/>
                <w:webHidden/>
              </w:rPr>
              <w:instrText xml:space="preserve"> PAGEREF _Toc227838924 \h </w:instrText>
            </w:r>
            <w:r>
              <w:rPr>
                <w:noProof/>
                <w:webHidden/>
              </w:rPr>
            </w:r>
            <w:r>
              <w:rPr>
                <w:noProof/>
                <w:webHidden/>
              </w:rPr>
              <w:fldChar w:fldCharType="separate"/>
            </w:r>
            <w:r>
              <w:rPr>
                <w:noProof/>
                <w:webHidden/>
              </w:rPr>
              <w:t>11</w:t>
            </w:r>
            <w:r>
              <w:rPr>
                <w:noProof/>
                <w:webHidden/>
              </w:rPr>
              <w:fldChar w:fldCharType="end"/>
            </w:r>
          </w:hyperlink>
        </w:p>
        <w:p w14:paraId="0D1432BA" w14:textId="472FF74F" w:rsidR="005F2E96" w:rsidRDefault="005F2E9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7838925" w:history="1">
            <w:r w:rsidRPr="00447F87">
              <w:rPr>
                <w:rStyle w:val="Hyperlink"/>
                <w:noProof/>
              </w:rPr>
              <w:t>4.1 Characteristics of Selected Studies</w:t>
            </w:r>
            <w:r>
              <w:rPr>
                <w:noProof/>
                <w:webHidden/>
              </w:rPr>
              <w:tab/>
            </w:r>
            <w:r>
              <w:rPr>
                <w:noProof/>
                <w:webHidden/>
              </w:rPr>
              <w:fldChar w:fldCharType="begin"/>
            </w:r>
            <w:r>
              <w:rPr>
                <w:noProof/>
                <w:webHidden/>
              </w:rPr>
              <w:instrText xml:space="preserve"> PAGEREF _Toc227838925 \h </w:instrText>
            </w:r>
            <w:r>
              <w:rPr>
                <w:noProof/>
                <w:webHidden/>
              </w:rPr>
            </w:r>
            <w:r>
              <w:rPr>
                <w:noProof/>
                <w:webHidden/>
              </w:rPr>
              <w:fldChar w:fldCharType="separate"/>
            </w:r>
            <w:r>
              <w:rPr>
                <w:noProof/>
                <w:webHidden/>
              </w:rPr>
              <w:t>11</w:t>
            </w:r>
            <w:r>
              <w:rPr>
                <w:noProof/>
                <w:webHidden/>
              </w:rPr>
              <w:fldChar w:fldCharType="end"/>
            </w:r>
          </w:hyperlink>
        </w:p>
        <w:p w14:paraId="5AEABEFE" w14:textId="373FBC25" w:rsidR="005F2E96" w:rsidRDefault="005F2E9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7838926" w:history="1">
            <w:r w:rsidRPr="00447F87">
              <w:rPr>
                <w:rStyle w:val="Hyperlink"/>
                <w:noProof/>
              </w:rPr>
              <w:t>4.2 Thematic Analysis</w:t>
            </w:r>
            <w:r>
              <w:rPr>
                <w:noProof/>
                <w:webHidden/>
              </w:rPr>
              <w:tab/>
            </w:r>
            <w:r>
              <w:rPr>
                <w:noProof/>
                <w:webHidden/>
              </w:rPr>
              <w:fldChar w:fldCharType="begin"/>
            </w:r>
            <w:r>
              <w:rPr>
                <w:noProof/>
                <w:webHidden/>
              </w:rPr>
              <w:instrText xml:space="preserve"> PAGEREF _Toc227838926 \h </w:instrText>
            </w:r>
            <w:r>
              <w:rPr>
                <w:noProof/>
                <w:webHidden/>
              </w:rPr>
            </w:r>
            <w:r>
              <w:rPr>
                <w:noProof/>
                <w:webHidden/>
              </w:rPr>
              <w:fldChar w:fldCharType="separate"/>
            </w:r>
            <w:r>
              <w:rPr>
                <w:noProof/>
                <w:webHidden/>
              </w:rPr>
              <w:t>12</w:t>
            </w:r>
            <w:r>
              <w:rPr>
                <w:noProof/>
                <w:webHidden/>
              </w:rPr>
              <w:fldChar w:fldCharType="end"/>
            </w:r>
          </w:hyperlink>
        </w:p>
        <w:p w14:paraId="7AAE03AA" w14:textId="5FC01BA3" w:rsidR="005F2E96" w:rsidRDefault="005F2E96">
          <w:pPr>
            <w:pStyle w:val="TOC3"/>
            <w:tabs>
              <w:tab w:val="right" w:leader="dot" w:pos="9017"/>
            </w:tabs>
            <w:rPr>
              <w:rFonts w:asciiTheme="minorHAnsi" w:eastAsiaTheme="minorEastAsia" w:hAnsiTheme="minorHAnsi"/>
              <w:noProof/>
              <w:kern w:val="2"/>
              <w:szCs w:val="24"/>
              <w:lang w:eastAsia="en-GB"/>
              <w14:ligatures w14:val="standardContextual"/>
            </w:rPr>
          </w:pPr>
          <w:hyperlink w:anchor="_Toc227838927" w:history="1">
            <w:r w:rsidRPr="00447F87">
              <w:rPr>
                <w:rStyle w:val="Hyperlink"/>
                <w:noProof/>
              </w:rPr>
              <w:t>4.2.1. Theme 1: Barriers to Access to Mental Health Services</w:t>
            </w:r>
            <w:r>
              <w:rPr>
                <w:noProof/>
                <w:webHidden/>
              </w:rPr>
              <w:tab/>
            </w:r>
            <w:r>
              <w:rPr>
                <w:noProof/>
                <w:webHidden/>
              </w:rPr>
              <w:fldChar w:fldCharType="begin"/>
            </w:r>
            <w:r>
              <w:rPr>
                <w:noProof/>
                <w:webHidden/>
              </w:rPr>
              <w:instrText xml:space="preserve"> PAGEREF _Toc227838927 \h </w:instrText>
            </w:r>
            <w:r>
              <w:rPr>
                <w:noProof/>
                <w:webHidden/>
              </w:rPr>
            </w:r>
            <w:r>
              <w:rPr>
                <w:noProof/>
                <w:webHidden/>
              </w:rPr>
              <w:fldChar w:fldCharType="separate"/>
            </w:r>
            <w:r>
              <w:rPr>
                <w:noProof/>
                <w:webHidden/>
              </w:rPr>
              <w:t>12</w:t>
            </w:r>
            <w:r>
              <w:rPr>
                <w:noProof/>
                <w:webHidden/>
              </w:rPr>
              <w:fldChar w:fldCharType="end"/>
            </w:r>
          </w:hyperlink>
        </w:p>
        <w:p w14:paraId="00CF9875" w14:textId="2715E6B1" w:rsidR="005F2E96" w:rsidRDefault="005F2E96">
          <w:pPr>
            <w:pStyle w:val="TOC3"/>
            <w:tabs>
              <w:tab w:val="right" w:leader="dot" w:pos="9017"/>
            </w:tabs>
            <w:rPr>
              <w:rFonts w:asciiTheme="minorHAnsi" w:eastAsiaTheme="minorEastAsia" w:hAnsiTheme="minorHAnsi"/>
              <w:noProof/>
              <w:kern w:val="2"/>
              <w:szCs w:val="24"/>
              <w:lang w:eastAsia="en-GB"/>
              <w14:ligatures w14:val="standardContextual"/>
            </w:rPr>
          </w:pPr>
          <w:hyperlink w:anchor="_Toc227838928" w:history="1">
            <w:r w:rsidRPr="00447F87">
              <w:rPr>
                <w:rStyle w:val="Hyperlink"/>
                <w:noProof/>
              </w:rPr>
              <w:t>4.2.2. Theme 2: Facilitators to Access to Mental Health Services</w:t>
            </w:r>
            <w:r>
              <w:rPr>
                <w:noProof/>
                <w:webHidden/>
              </w:rPr>
              <w:tab/>
            </w:r>
            <w:r>
              <w:rPr>
                <w:noProof/>
                <w:webHidden/>
              </w:rPr>
              <w:fldChar w:fldCharType="begin"/>
            </w:r>
            <w:r>
              <w:rPr>
                <w:noProof/>
                <w:webHidden/>
              </w:rPr>
              <w:instrText xml:space="preserve"> PAGEREF _Toc227838928 \h </w:instrText>
            </w:r>
            <w:r>
              <w:rPr>
                <w:noProof/>
                <w:webHidden/>
              </w:rPr>
            </w:r>
            <w:r>
              <w:rPr>
                <w:noProof/>
                <w:webHidden/>
              </w:rPr>
              <w:fldChar w:fldCharType="separate"/>
            </w:r>
            <w:r>
              <w:rPr>
                <w:noProof/>
                <w:webHidden/>
              </w:rPr>
              <w:t>13</w:t>
            </w:r>
            <w:r>
              <w:rPr>
                <w:noProof/>
                <w:webHidden/>
              </w:rPr>
              <w:fldChar w:fldCharType="end"/>
            </w:r>
          </w:hyperlink>
        </w:p>
        <w:p w14:paraId="3718722F" w14:textId="416C9D1E" w:rsidR="005F2E96" w:rsidRDefault="005F2E96">
          <w:pPr>
            <w:pStyle w:val="TOC1"/>
            <w:tabs>
              <w:tab w:val="right" w:leader="dot" w:pos="9017"/>
            </w:tabs>
            <w:rPr>
              <w:rFonts w:asciiTheme="minorHAnsi" w:eastAsiaTheme="minorEastAsia" w:hAnsiTheme="minorHAnsi"/>
              <w:noProof/>
              <w:kern w:val="2"/>
              <w:szCs w:val="24"/>
              <w:lang w:eastAsia="en-GB"/>
              <w14:ligatures w14:val="standardContextual"/>
            </w:rPr>
          </w:pPr>
          <w:hyperlink w:anchor="_Toc227838929" w:history="1">
            <w:r w:rsidRPr="00447F87">
              <w:rPr>
                <w:rStyle w:val="Hyperlink"/>
                <w:noProof/>
              </w:rPr>
              <w:t>5. Discussion</w:t>
            </w:r>
            <w:r>
              <w:rPr>
                <w:noProof/>
                <w:webHidden/>
              </w:rPr>
              <w:tab/>
            </w:r>
            <w:r>
              <w:rPr>
                <w:noProof/>
                <w:webHidden/>
              </w:rPr>
              <w:fldChar w:fldCharType="begin"/>
            </w:r>
            <w:r>
              <w:rPr>
                <w:noProof/>
                <w:webHidden/>
              </w:rPr>
              <w:instrText xml:space="preserve"> PAGEREF _Toc227838929 \h </w:instrText>
            </w:r>
            <w:r>
              <w:rPr>
                <w:noProof/>
                <w:webHidden/>
              </w:rPr>
            </w:r>
            <w:r>
              <w:rPr>
                <w:noProof/>
                <w:webHidden/>
              </w:rPr>
              <w:fldChar w:fldCharType="separate"/>
            </w:r>
            <w:r>
              <w:rPr>
                <w:noProof/>
                <w:webHidden/>
              </w:rPr>
              <w:t>15</w:t>
            </w:r>
            <w:r>
              <w:rPr>
                <w:noProof/>
                <w:webHidden/>
              </w:rPr>
              <w:fldChar w:fldCharType="end"/>
            </w:r>
          </w:hyperlink>
        </w:p>
        <w:p w14:paraId="3FE138F6" w14:textId="35A7D678" w:rsidR="005F2E96" w:rsidRDefault="005F2E96">
          <w:pPr>
            <w:pStyle w:val="TOC1"/>
            <w:tabs>
              <w:tab w:val="right" w:leader="dot" w:pos="9017"/>
            </w:tabs>
            <w:rPr>
              <w:rFonts w:asciiTheme="minorHAnsi" w:eastAsiaTheme="minorEastAsia" w:hAnsiTheme="minorHAnsi"/>
              <w:noProof/>
              <w:kern w:val="2"/>
              <w:szCs w:val="24"/>
              <w:lang w:eastAsia="en-GB"/>
              <w14:ligatures w14:val="standardContextual"/>
            </w:rPr>
          </w:pPr>
          <w:hyperlink w:anchor="_Toc227838930" w:history="1">
            <w:r w:rsidRPr="00447F87">
              <w:rPr>
                <w:rStyle w:val="Hyperlink"/>
                <w:noProof/>
              </w:rPr>
              <w:t>6. Conclusion and Recommendations</w:t>
            </w:r>
            <w:r>
              <w:rPr>
                <w:noProof/>
                <w:webHidden/>
              </w:rPr>
              <w:tab/>
            </w:r>
            <w:r>
              <w:rPr>
                <w:noProof/>
                <w:webHidden/>
              </w:rPr>
              <w:fldChar w:fldCharType="begin"/>
            </w:r>
            <w:r>
              <w:rPr>
                <w:noProof/>
                <w:webHidden/>
              </w:rPr>
              <w:instrText xml:space="preserve"> PAGEREF _Toc227838930 \h </w:instrText>
            </w:r>
            <w:r>
              <w:rPr>
                <w:noProof/>
                <w:webHidden/>
              </w:rPr>
            </w:r>
            <w:r>
              <w:rPr>
                <w:noProof/>
                <w:webHidden/>
              </w:rPr>
              <w:fldChar w:fldCharType="separate"/>
            </w:r>
            <w:r>
              <w:rPr>
                <w:noProof/>
                <w:webHidden/>
              </w:rPr>
              <w:t>16</w:t>
            </w:r>
            <w:r>
              <w:rPr>
                <w:noProof/>
                <w:webHidden/>
              </w:rPr>
              <w:fldChar w:fldCharType="end"/>
            </w:r>
          </w:hyperlink>
        </w:p>
        <w:p w14:paraId="3E530A09" w14:textId="3C85DD11" w:rsidR="005F2E96" w:rsidRDefault="005F2E9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7838931" w:history="1">
            <w:r w:rsidRPr="00447F87">
              <w:rPr>
                <w:rStyle w:val="Hyperlink"/>
                <w:noProof/>
              </w:rPr>
              <w:t>6.1 Conclusion</w:t>
            </w:r>
            <w:r>
              <w:rPr>
                <w:noProof/>
                <w:webHidden/>
              </w:rPr>
              <w:tab/>
            </w:r>
            <w:r>
              <w:rPr>
                <w:noProof/>
                <w:webHidden/>
              </w:rPr>
              <w:fldChar w:fldCharType="begin"/>
            </w:r>
            <w:r>
              <w:rPr>
                <w:noProof/>
                <w:webHidden/>
              </w:rPr>
              <w:instrText xml:space="preserve"> PAGEREF _Toc227838931 \h </w:instrText>
            </w:r>
            <w:r>
              <w:rPr>
                <w:noProof/>
                <w:webHidden/>
              </w:rPr>
            </w:r>
            <w:r>
              <w:rPr>
                <w:noProof/>
                <w:webHidden/>
              </w:rPr>
              <w:fldChar w:fldCharType="separate"/>
            </w:r>
            <w:r>
              <w:rPr>
                <w:noProof/>
                <w:webHidden/>
              </w:rPr>
              <w:t>16</w:t>
            </w:r>
            <w:r>
              <w:rPr>
                <w:noProof/>
                <w:webHidden/>
              </w:rPr>
              <w:fldChar w:fldCharType="end"/>
            </w:r>
          </w:hyperlink>
        </w:p>
        <w:p w14:paraId="12B4DEDA" w14:textId="735DE886" w:rsidR="005F2E96" w:rsidRDefault="005F2E9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7838932" w:history="1">
            <w:r w:rsidRPr="00447F87">
              <w:rPr>
                <w:rStyle w:val="Hyperlink"/>
                <w:noProof/>
              </w:rPr>
              <w:t>6.2 Recommendations</w:t>
            </w:r>
            <w:r>
              <w:rPr>
                <w:noProof/>
                <w:webHidden/>
              </w:rPr>
              <w:tab/>
            </w:r>
            <w:r>
              <w:rPr>
                <w:noProof/>
                <w:webHidden/>
              </w:rPr>
              <w:fldChar w:fldCharType="begin"/>
            </w:r>
            <w:r>
              <w:rPr>
                <w:noProof/>
                <w:webHidden/>
              </w:rPr>
              <w:instrText xml:space="preserve"> PAGEREF _Toc227838932 \h </w:instrText>
            </w:r>
            <w:r>
              <w:rPr>
                <w:noProof/>
                <w:webHidden/>
              </w:rPr>
            </w:r>
            <w:r>
              <w:rPr>
                <w:noProof/>
                <w:webHidden/>
              </w:rPr>
              <w:fldChar w:fldCharType="separate"/>
            </w:r>
            <w:r>
              <w:rPr>
                <w:noProof/>
                <w:webHidden/>
              </w:rPr>
              <w:t>16</w:t>
            </w:r>
            <w:r>
              <w:rPr>
                <w:noProof/>
                <w:webHidden/>
              </w:rPr>
              <w:fldChar w:fldCharType="end"/>
            </w:r>
          </w:hyperlink>
        </w:p>
        <w:p w14:paraId="3FD61408" w14:textId="5F6AA4A4" w:rsidR="005F2E96" w:rsidRDefault="005F2E96">
          <w:pPr>
            <w:pStyle w:val="TOC3"/>
            <w:tabs>
              <w:tab w:val="right" w:leader="dot" w:pos="9017"/>
            </w:tabs>
            <w:rPr>
              <w:rFonts w:asciiTheme="minorHAnsi" w:eastAsiaTheme="minorEastAsia" w:hAnsiTheme="minorHAnsi"/>
              <w:noProof/>
              <w:kern w:val="2"/>
              <w:szCs w:val="24"/>
              <w:lang w:eastAsia="en-GB"/>
              <w14:ligatures w14:val="standardContextual"/>
            </w:rPr>
          </w:pPr>
          <w:hyperlink w:anchor="_Toc227838933" w:history="1">
            <w:r w:rsidRPr="00447F87">
              <w:rPr>
                <w:rStyle w:val="Hyperlink"/>
                <w:noProof/>
              </w:rPr>
              <w:t>6.2.1. Strengthening CAMHS Capacity and Reducing Waiting Times</w:t>
            </w:r>
            <w:r>
              <w:rPr>
                <w:noProof/>
                <w:webHidden/>
              </w:rPr>
              <w:tab/>
            </w:r>
            <w:r>
              <w:rPr>
                <w:noProof/>
                <w:webHidden/>
              </w:rPr>
              <w:fldChar w:fldCharType="begin"/>
            </w:r>
            <w:r>
              <w:rPr>
                <w:noProof/>
                <w:webHidden/>
              </w:rPr>
              <w:instrText xml:space="preserve"> PAGEREF _Toc227838933 \h </w:instrText>
            </w:r>
            <w:r>
              <w:rPr>
                <w:noProof/>
                <w:webHidden/>
              </w:rPr>
            </w:r>
            <w:r>
              <w:rPr>
                <w:noProof/>
                <w:webHidden/>
              </w:rPr>
              <w:fldChar w:fldCharType="separate"/>
            </w:r>
            <w:r>
              <w:rPr>
                <w:noProof/>
                <w:webHidden/>
              </w:rPr>
              <w:t>16</w:t>
            </w:r>
            <w:r>
              <w:rPr>
                <w:noProof/>
                <w:webHidden/>
              </w:rPr>
              <w:fldChar w:fldCharType="end"/>
            </w:r>
          </w:hyperlink>
        </w:p>
        <w:p w14:paraId="12CB51A6" w14:textId="0A6F97FE" w:rsidR="005F2E96" w:rsidRDefault="005F2E96">
          <w:pPr>
            <w:pStyle w:val="TOC3"/>
            <w:tabs>
              <w:tab w:val="right" w:leader="dot" w:pos="9017"/>
            </w:tabs>
            <w:rPr>
              <w:rFonts w:asciiTheme="minorHAnsi" w:eastAsiaTheme="minorEastAsia" w:hAnsiTheme="minorHAnsi"/>
              <w:noProof/>
              <w:kern w:val="2"/>
              <w:szCs w:val="24"/>
              <w:lang w:eastAsia="en-GB"/>
              <w14:ligatures w14:val="standardContextual"/>
            </w:rPr>
          </w:pPr>
          <w:hyperlink w:anchor="_Toc227838934" w:history="1">
            <w:r w:rsidRPr="00447F87">
              <w:rPr>
                <w:rStyle w:val="Hyperlink"/>
                <w:noProof/>
              </w:rPr>
              <w:t>6.2.2. Expanding Inclusive Digital Mental Health Services</w:t>
            </w:r>
            <w:r>
              <w:rPr>
                <w:noProof/>
                <w:webHidden/>
              </w:rPr>
              <w:tab/>
            </w:r>
            <w:r>
              <w:rPr>
                <w:noProof/>
                <w:webHidden/>
              </w:rPr>
              <w:fldChar w:fldCharType="begin"/>
            </w:r>
            <w:r>
              <w:rPr>
                <w:noProof/>
                <w:webHidden/>
              </w:rPr>
              <w:instrText xml:space="preserve"> PAGEREF _Toc227838934 \h </w:instrText>
            </w:r>
            <w:r>
              <w:rPr>
                <w:noProof/>
                <w:webHidden/>
              </w:rPr>
            </w:r>
            <w:r>
              <w:rPr>
                <w:noProof/>
                <w:webHidden/>
              </w:rPr>
              <w:fldChar w:fldCharType="separate"/>
            </w:r>
            <w:r>
              <w:rPr>
                <w:noProof/>
                <w:webHidden/>
              </w:rPr>
              <w:t>17</w:t>
            </w:r>
            <w:r>
              <w:rPr>
                <w:noProof/>
                <w:webHidden/>
              </w:rPr>
              <w:fldChar w:fldCharType="end"/>
            </w:r>
          </w:hyperlink>
        </w:p>
        <w:p w14:paraId="1D07FF82" w14:textId="415D4C2A" w:rsidR="005F2E96" w:rsidRDefault="005F2E96">
          <w:pPr>
            <w:pStyle w:val="TOC3"/>
            <w:tabs>
              <w:tab w:val="right" w:leader="dot" w:pos="9017"/>
            </w:tabs>
            <w:rPr>
              <w:rFonts w:asciiTheme="minorHAnsi" w:eastAsiaTheme="minorEastAsia" w:hAnsiTheme="minorHAnsi"/>
              <w:noProof/>
              <w:kern w:val="2"/>
              <w:szCs w:val="24"/>
              <w:lang w:eastAsia="en-GB"/>
              <w14:ligatures w14:val="standardContextual"/>
            </w:rPr>
          </w:pPr>
          <w:hyperlink w:anchor="_Toc227838935" w:history="1">
            <w:r w:rsidRPr="00447F87">
              <w:rPr>
                <w:rStyle w:val="Hyperlink"/>
                <w:noProof/>
              </w:rPr>
              <w:t>6.2.3. Promoting Early Intervention and Culturally Sensitive Support</w:t>
            </w:r>
            <w:r>
              <w:rPr>
                <w:noProof/>
                <w:webHidden/>
              </w:rPr>
              <w:tab/>
            </w:r>
            <w:r>
              <w:rPr>
                <w:noProof/>
                <w:webHidden/>
              </w:rPr>
              <w:fldChar w:fldCharType="begin"/>
            </w:r>
            <w:r>
              <w:rPr>
                <w:noProof/>
                <w:webHidden/>
              </w:rPr>
              <w:instrText xml:space="preserve"> PAGEREF _Toc227838935 \h </w:instrText>
            </w:r>
            <w:r>
              <w:rPr>
                <w:noProof/>
                <w:webHidden/>
              </w:rPr>
            </w:r>
            <w:r>
              <w:rPr>
                <w:noProof/>
                <w:webHidden/>
              </w:rPr>
              <w:fldChar w:fldCharType="separate"/>
            </w:r>
            <w:r>
              <w:rPr>
                <w:noProof/>
                <w:webHidden/>
              </w:rPr>
              <w:t>17</w:t>
            </w:r>
            <w:r>
              <w:rPr>
                <w:noProof/>
                <w:webHidden/>
              </w:rPr>
              <w:fldChar w:fldCharType="end"/>
            </w:r>
          </w:hyperlink>
        </w:p>
        <w:p w14:paraId="56E1EC87" w14:textId="31389E3C" w:rsidR="005F2E96" w:rsidRDefault="005F2E96">
          <w:pPr>
            <w:pStyle w:val="TOC1"/>
            <w:tabs>
              <w:tab w:val="right" w:leader="dot" w:pos="9017"/>
            </w:tabs>
            <w:rPr>
              <w:rFonts w:asciiTheme="minorHAnsi" w:eastAsiaTheme="minorEastAsia" w:hAnsiTheme="minorHAnsi"/>
              <w:noProof/>
              <w:kern w:val="2"/>
              <w:szCs w:val="24"/>
              <w:lang w:eastAsia="en-GB"/>
              <w14:ligatures w14:val="standardContextual"/>
            </w:rPr>
          </w:pPr>
          <w:hyperlink w:anchor="_Toc227838936" w:history="1">
            <w:r w:rsidRPr="00447F87">
              <w:rPr>
                <w:rStyle w:val="Hyperlink"/>
                <w:noProof/>
                <w:lang w:val="en-US"/>
              </w:rPr>
              <w:t>References</w:t>
            </w:r>
            <w:r>
              <w:rPr>
                <w:noProof/>
                <w:webHidden/>
              </w:rPr>
              <w:tab/>
            </w:r>
            <w:r>
              <w:rPr>
                <w:noProof/>
                <w:webHidden/>
              </w:rPr>
              <w:fldChar w:fldCharType="begin"/>
            </w:r>
            <w:r>
              <w:rPr>
                <w:noProof/>
                <w:webHidden/>
              </w:rPr>
              <w:instrText xml:space="preserve"> PAGEREF _Toc227838936 \h </w:instrText>
            </w:r>
            <w:r>
              <w:rPr>
                <w:noProof/>
                <w:webHidden/>
              </w:rPr>
            </w:r>
            <w:r>
              <w:rPr>
                <w:noProof/>
                <w:webHidden/>
              </w:rPr>
              <w:fldChar w:fldCharType="separate"/>
            </w:r>
            <w:r>
              <w:rPr>
                <w:noProof/>
                <w:webHidden/>
              </w:rPr>
              <w:t>18</w:t>
            </w:r>
            <w:r>
              <w:rPr>
                <w:noProof/>
                <w:webHidden/>
              </w:rPr>
              <w:fldChar w:fldCharType="end"/>
            </w:r>
          </w:hyperlink>
        </w:p>
        <w:p w14:paraId="09C5ABF9" w14:textId="343BC9C4" w:rsidR="004C0E0B" w:rsidRDefault="004C0E0B">
          <w:r>
            <w:rPr>
              <w:b/>
              <w:bCs/>
              <w:noProof/>
            </w:rPr>
            <w:fldChar w:fldCharType="end"/>
          </w:r>
        </w:p>
      </w:sdtContent>
    </w:sdt>
    <w:p w14:paraId="516CF858" w14:textId="77777777" w:rsidR="004C0E0B" w:rsidRDefault="004C0E0B" w:rsidP="008313F0"/>
    <w:p w14:paraId="398A6466" w14:textId="77777777" w:rsidR="008313F0" w:rsidRDefault="008313F0" w:rsidP="008313F0"/>
    <w:p w14:paraId="2434FC38" w14:textId="77777777" w:rsidR="004C0E0B" w:rsidRDefault="004C0E0B">
      <w:pPr>
        <w:spacing w:before="0" w:after="160" w:line="259" w:lineRule="auto"/>
        <w:jc w:val="left"/>
        <w:rPr>
          <w:rFonts w:eastAsiaTheme="majorEastAsia" w:cstheme="majorBidi"/>
          <w:b/>
          <w:color w:val="000000" w:themeColor="text1"/>
          <w:szCs w:val="32"/>
        </w:rPr>
      </w:pPr>
      <w:r>
        <w:br w:type="page"/>
      </w:r>
    </w:p>
    <w:p w14:paraId="232696F6" w14:textId="77777777" w:rsidR="00C22744" w:rsidRPr="001126F3" w:rsidRDefault="00C22744" w:rsidP="00C22744">
      <w:pPr>
        <w:pStyle w:val="Heading1"/>
      </w:pPr>
      <w:bookmarkStart w:id="0" w:name="_Toc227838902"/>
      <w:r w:rsidRPr="001126F3">
        <w:lastRenderedPageBreak/>
        <w:t>Abstract</w:t>
      </w:r>
      <w:bookmarkEnd w:id="0"/>
    </w:p>
    <w:p w14:paraId="1A7A2865" w14:textId="77777777" w:rsidR="00C22744" w:rsidRDefault="00C22744" w:rsidP="00C22744">
      <w:pPr>
        <w:pStyle w:val="Heading2"/>
      </w:pPr>
      <w:bookmarkStart w:id="1" w:name="_Toc227838903"/>
      <w:r w:rsidRPr="001126F3">
        <w:t>Purpose:</w:t>
      </w:r>
      <w:bookmarkEnd w:id="1"/>
    </w:p>
    <w:p w14:paraId="5B6C7A0A" w14:textId="77777777" w:rsidR="00C22744" w:rsidRDefault="00C22744" w:rsidP="00C22744">
      <w:r>
        <w:t>The aim of the research was to understand the accessibility of mental health services among children and the young people in the United Kingdom with specific interest in determining the major barriers and facilitators to the access of the services in the Child and Adolescent Mental Health Services (CAMHS) model.</w:t>
      </w:r>
    </w:p>
    <w:p w14:paraId="6B92B92E" w14:textId="77777777" w:rsidR="00C22744" w:rsidRDefault="00C22744" w:rsidP="00C22744">
      <w:pPr>
        <w:pStyle w:val="Heading2"/>
      </w:pPr>
      <w:bookmarkStart w:id="2" w:name="_Toc227838904"/>
      <w:r>
        <w:t>Methodology:</w:t>
      </w:r>
      <w:bookmarkEnd w:id="2"/>
    </w:p>
    <w:p w14:paraId="76D71AF6" w14:textId="100727CC" w:rsidR="00C22744" w:rsidRDefault="00C22744" w:rsidP="00C22744">
      <w:r>
        <w:t>The secondary research design was taken with the help of scoping review of three recent peer-reviewed studies conducted in the UK</w:t>
      </w:r>
      <w:r w:rsidR="0007081A">
        <w:t xml:space="preserve">. </w:t>
      </w:r>
      <w:r>
        <w:t>Academic databases were used to identify the relevant articles based on predefined inclusion and exclusion criteria and data analysed using thematic analysis to determine common patterns and themes.</w:t>
      </w:r>
    </w:p>
    <w:p w14:paraId="353235F2" w14:textId="77777777" w:rsidR="00C22744" w:rsidRDefault="00C22744" w:rsidP="00C22744">
      <w:pPr>
        <w:pStyle w:val="Heading2"/>
      </w:pPr>
      <w:bookmarkStart w:id="3" w:name="_Toc227838905"/>
      <w:r>
        <w:t>Findings:</w:t>
      </w:r>
      <w:bookmarkEnd w:id="3"/>
    </w:p>
    <w:p w14:paraId="624C5203" w14:textId="011F0C33" w:rsidR="00C22744" w:rsidRDefault="00C22744" w:rsidP="00C22744">
      <w:r>
        <w:t>There were two themes that were identified. Theme 1 revealed key obstacles to access, such as long wait times, service capacity, socioeconomic disparities, and digital exclusion. Theme 2 discovered facilitators to reach, specifically how digital referral systems and online mental health interventions can enhance engagement and accessibility, albeit with issues related to inequality.</w:t>
      </w:r>
    </w:p>
    <w:p w14:paraId="24F339C6" w14:textId="77777777" w:rsidR="00C22744" w:rsidRDefault="00C22744" w:rsidP="00C22744">
      <w:pPr>
        <w:pStyle w:val="Heading2"/>
      </w:pPr>
      <w:bookmarkStart w:id="4" w:name="_Toc227838906"/>
      <w:r>
        <w:t>Conclusion:</w:t>
      </w:r>
      <w:bookmarkEnd w:id="4"/>
    </w:p>
    <w:p w14:paraId="21FC1E00" w14:textId="29F03AEC" w:rsidR="00C22744" w:rsidRDefault="00A60FA0" w:rsidP="00C22744">
      <w:r>
        <w:t>This study</w:t>
      </w:r>
      <w:r w:rsidR="00C22744">
        <w:t xml:space="preserve"> concludes that despite the benefits of digital innovations and service development on the aspects of access, there are still significant barriers, especially concerning inequality and system capacity. To overcome these issues, there is a need to adopt a concerted effort that integrates more investment in services, encompassing digital strategies, and early intervention to provide equitable access to mental health support by all children and young people in the UK.</w:t>
      </w:r>
    </w:p>
    <w:p w14:paraId="219327F9" w14:textId="77777777" w:rsidR="00C22744" w:rsidRDefault="00C22744" w:rsidP="00C22744"/>
    <w:p w14:paraId="436A301A" w14:textId="77777777" w:rsidR="00C22744" w:rsidRDefault="00C22744">
      <w:pPr>
        <w:spacing w:before="0" w:after="160" w:line="259" w:lineRule="auto"/>
        <w:jc w:val="left"/>
        <w:rPr>
          <w:rFonts w:eastAsiaTheme="majorEastAsia" w:cstheme="majorBidi"/>
          <w:b/>
          <w:color w:val="000000" w:themeColor="text1"/>
          <w:szCs w:val="32"/>
        </w:rPr>
      </w:pPr>
      <w:r>
        <w:br w:type="page"/>
      </w:r>
    </w:p>
    <w:p w14:paraId="0D3A6B49" w14:textId="0349DB2E" w:rsidR="008313F0" w:rsidRDefault="008313F0" w:rsidP="004C0E0B">
      <w:pPr>
        <w:pStyle w:val="Heading1"/>
      </w:pPr>
      <w:bookmarkStart w:id="5" w:name="_Toc227838907"/>
      <w:r>
        <w:lastRenderedPageBreak/>
        <w:t>1. Introduction</w:t>
      </w:r>
      <w:bookmarkEnd w:id="5"/>
    </w:p>
    <w:p w14:paraId="153274E9" w14:textId="77777777" w:rsidR="008313F0" w:rsidRDefault="008313F0" w:rsidP="004C0E0B">
      <w:pPr>
        <w:pStyle w:val="Heading2"/>
      </w:pPr>
      <w:bookmarkStart w:id="6" w:name="_Toc227838908"/>
      <w:r>
        <w:t>1.1 Overview of Children and Young People’s Mental Health</w:t>
      </w:r>
      <w:bookmarkEnd w:id="6"/>
    </w:p>
    <w:p w14:paraId="4BBBDA9F" w14:textId="7CD61F4E" w:rsidR="008313F0" w:rsidRDefault="008313F0" w:rsidP="008313F0">
      <w:r>
        <w:t>Child and youth mental health (CYP) is a pressing public health issue in the United Kingdom, especially considering the rising number of psychological disorders and their long-term effects on personal and social development, as well as the wellbeing of society (Ford et al., 2021). Thought of as a condition of emotional, psychological, and social functioning that allows individuals to manage stress, establish relationships, and make decisions, mental health can be considered especially significant in the context of childhood and adolescence when cognitive and emotional development is in progress (Hards et al., 2022). Children and youths are typically defined as people between the ages of 5 and 18 years; however, service limits can vary based on clinical necessity and transition pathways (Herlitz et al., 2024).</w:t>
      </w:r>
    </w:p>
    <w:p w14:paraId="00BEE6A6" w14:textId="77777777" w:rsidR="008313F0" w:rsidRDefault="008313F0" w:rsidP="008313F0">
      <w:r>
        <w:t>Recent data show that 1 in 6 children aged 716 in England has a likely mental health issue, which is a huge improvement on what was the case over the past years and shows how much need remains untapped (Ford et al., 2021). This has further been increased by the COVID-19 pandemic, where social isolation, closing schools, and uncertainty have led to deteriorating mental health (Viner et al., 2021). Longitudinal studies have also indicated that the mental burden of the pandemic has not ended with the first lockdowns and higher levels of anxiety, depression, and behavioural problems are reported among CYP (Wolf and Schmitz, 2024).</w:t>
      </w:r>
    </w:p>
    <w:p w14:paraId="36A31C76" w14:textId="77777777" w:rsidR="008313F0" w:rsidRDefault="008313F0" w:rsidP="004C0E0B">
      <w:pPr>
        <w:pStyle w:val="Heading2"/>
      </w:pPr>
      <w:bookmarkStart w:id="7" w:name="_Toc227838909"/>
      <w:r>
        <w:t>1.2 Access to Mental Health Services and CAMHS</w:t>
      </w:r>
      <w:bookmarkEnd w:id="7"/>
    </w:p>
    <w:p w14:paraId="2A87B083" w14:textId="713D7E11" w:rsidR="008313F0" w:rsidRDefault="008313F0" w:rsidP="008313F0">
      <w:r>
        <w:t xml:space="preserve">Access to mental health services is a phenomenon that describes how people can receive timely, adequate, and effective mental health care when required, where the aspects of availability, accessibility, affordability, and acceptability are dimensions of access to mental health services (Garney et al., 2021). Child and Adolescent Mental Health Services (CAMHS) in the UK offer the initial structure of mental health care provision to CYP, based on a tiered system, spanning between early intervention and special care (Herlitz et al., 2024). </w:t>
      </w:r>
      <w:r w:rsidR="00FA7AA4">
        <w:t>However</w:t>
      </w:r>
      <w:r>
        <w:t>, this systematic practice</w:t>
      </w:r>
      <w:r w:rsidR="00A1064D">
        <w:t xml:space="preserve"> has received extensive criticism as a barrier to accessing CAMHS because of the lengthy waiting times, high referral bar, and geographic inequalities</w:t>
      </w:r>
      <w:r>
        <w:t xml:space="preserve"> in service delivery (Han et al., 2026).</w:t>
      </w:r>
    </w:p>
    <w:p w14:paraId="328B6822" w14:textId="481468A5" w:rsidR="008313F0" w:rsidRDefault="008313F0" w:rsidP="008313F0">
      <w:r>
        <w:lastRenderedPageBreak/>
        <w:t xml:space="preserve">There is evidence to support that the demand </w:t>
      </w:r>
      <w:r w:rsidR="00A1064D">
        <w:t>for</w:t>
      </w:r>
      <w:r>
        <w:t xml:space="preserve"> CAMHS has been rising at a high rate over the past few years, but service capacity has not been correspondingly increasing, leading to delays and unmet needs (Herlitz et al., 2024). Moreover, mental health challenges are disproportionately high among vulnerable populations, such as care-experienced youth, and prevalence rates are much higher than those of the general population (Cummings and Shelton, 2024). These differences imply that not only is access to services unequal, but also across the various groups of people.</w:t>
      </w:r>
    </w:p>
    <w:p w14:paraId="2926B253" w14:textId="77777777" w:rsidR="008313F0" w:rsidRDefault="008313F0" w:rsidP="008313F0">
      <w:r>
        <w:t>1.3 Rationale</w:t>
      </w:r>
    </w:p>
    <w:p w14:paraId="4C93E90D" w14:textId="4CD90D31" w:rsidR="008313F0" w:rsidRDefault="008313F0" w:rsidP="008313F0">
      <w:r>
        <w:t xml:space="preserve">The study rationale can be explained by the fact that increasing awareness of barriers to accessing mental health services by CYP in the UK is a significant issue </w:t>
      </w:r>
      <w:r w:rsidR="00A1064D">
        <w:t>for</w:t>
      </w:r>
      <w:r>
        <w:t xml:space="preserve"> health and social care systems. Although policy efforts have focused on early intervention and effective service delivery, there are indications that there are major gaps in access and equity (Coelho et al., 2022a). Ethnic minority children are prone to other obstacles connected with cultural stigma, language barriers, and discrimination, which may restrict help-seeking behaviour and contact with services (Coelho et al., 2022b).</w:t>
      </w:r>
    </w:p>
    <w:p w14:paraId="61607BD3" w14:textId="01EC5EDE" w:rsidR="008313F0" w:rsidRDefault="008313F0" w:rsidP="008313F0">
      <w:r>
        <w:t xml:space="preserve">Socioeconomic inequality is a highly important factor as well, as children residing in impoverished </w:t>
      </w:r>
      <w:r w:rsidR="00A1064D">
        <w:t>neighbourhoods have an increased chance of developing mental health issues and, at the same time,</w:t>
      </w:r>
      <w:r>
        <w:t xml:space="preserve"> have more issues with the accessibility of support (Whelan et al., 2025). To address these issues, the concept of digital mental health intervention has been presented as a possible solution to the problem to enhance access and </w:t>
      </w:r>
      <w:r w:rsidR="00A1064D">
        <w:t>minimise</w:t>
      </w:r>
      <w:r>
        <w:t xml:space="preserve"> the load on more traditional services (Liverpool et al., 2020). </w:t>
      </w:r>
      <w:r w:rsidR="00FA7AA4">
        <w:t>However</w:t>
      </w:r>
      <w:r>
        <w:t>, digital exclusion, ethical and effectiveness variability are still of concern (Wies et al., 2021).</w:t>
      </w:r>
    </w:p>
    <w:p w14:paraId="3990B9B8" w14:textId="5E8C15C7" w:rsidR="001F5F02" w:rsidRPr="001F5F02" w:rsidRDefault="008313F0" w:rsidP="008313F0">
      <w:r>
        <w:t xml:space="preserve">Considering these complexities, it is evident that the barriers and facilitators of access to mental health services by CYP in the UK </w:t>
      </w:r>
      <w:proofErr w:type="gramStart"/>
      <w:r>
        <w:t>have to</w:t>
      </w:r>
      <w:proofErr w:type="gramEnd"/>
      <w:r>
        <w:t xml:space="preserve"> be critically </w:t>
      </w:r>
      <w:r w:rsidR="00A1064D">
        <w:t>analysed</w:t>
      </w:r>
      <w:r>
        <w:t>, which this study seeks to undertake by conducting a scoping review of recent literature.</w:t>
      </w:r>
    </w:p>
    <w:p w14:paraId="00319506" w14:textId="77777777" w:rsidR="001F5F02" w:rsidRPr="001F5F02" w:rsidRDefault="001F5F02" w:rsidP="004C0E0B">
      <w:pPr>
        <w:pStyle w:val="Heading2"/>
      </w:pPr>
      <w:bookmarkStart w:id="8" w:name="_Toc227838910"/>
      <w:r w:rsidRPr="001F5F02">
        <w:t>1.4 Research Question</w:t>
      </w:r>
      <w:bookmarkEnd w:id="8"/>
    </w:p>
    <w:p w14:paraId="092EBE1B" w14:textId="77777777" w:rsidR="001F5F02" w:rsidRPr="001F5F02" w:rsidRDefault="001F5F02" w:rsidP="001F5F02">
      <w:r w:rsidRPr="001F5F02">
        <w:t>What are the barriers and facilitators affecting access to mental health services for children and young people in the United Kingdom?</w:t>
      </w:r>
    </w:p>
    <w:p w14:paraId="613FCAC1" w14:textId="77777777" w:rsidR="001F5F02" w:rsidRPr="001F5F02" w:rsidRDefault="001F5F02" w:rsidP="004C0E0B">
      <w:pPr>
        <w:pStyle w:val="Heading2"/>
      </w:pPr>
      <w:bookmarkStart w:id="9" w:name="_Toc227838911"/>
      <w:r w:rsidRPr="001F5F02">
        <w:t>1.5 Objectives</w:t>
      </w:r>
      <w:bookmarkEnd w:id="9"/>
    </w:p>
    <w:p w14:paraId="67523820" w14:textId="77777777" w:rsidR="001F5F02" w:rsidRPr="001F5F02" w:rsidRDefault="001F5F02" w:rsidP="001F5F02">
      <w:pPr>
        <w:numPr>
          <w:ilvl w:val="0"/>
          <w:numId w:val="1"/>
        </w:numPr>
      </w:pPr>
      <w:r w:rsidRPr="001F5F02">
        <w:lastRenderedPageBreak/>
        <w:t xml:space="preserve">To define key concepts related to children and young people’s mental health and access to services </w:t>
      </w:r>
    </w:p>
    <w:p w14:paraId="5840155D" w14:textId="77777777" w:rsidR="001F5F02" w:rsidRPr="001F5F02" w:rsidRDefault="001F5F02" w:rsidP="001F5F02">
      <w:pPr>
        <w:numPr>
          <w:ilvl w:val="0"/>
          <w:numId w:val="1"/>
        </w:numPr>
      </w:pPr>
      <w:r w:rsidRPr="001F5F02">
        <w:t xml:space="preserve">To critically analyse barriers to accessing mental health services in the UK </w:t>
      </w:r>
    </w:p>
    <w:p w14:paraId="2D8086A6" w14:textId="77777777" w:rsidR="001F5F02" w:rsidRPr="001F5F02" w:rsidRDefault="001F5F02" w:rsidP="001F5F02">
      <w:pPr>
        <w:numPr>
          <w:ilvl w:val="0"/>
          <w:numId w:val="1"/>
        </w:numPr>
      </w:pPr>
      <w:r w:rsidRPr="001F5F02">
        <w:t xml:space="preserve">To examine facilitators that improve access to services </w:t>
      </w:r>
    </w:p>
    <w:p w14:paraId="36BA5D6E" w14:textId="77777777" w:rsidR="001F5F02" w:rsidRPr="001F5F02" w:rsidRDefault="001F5F02" w:rsidP="001F5F02">
      <w:pPr>
        <w:numPr>
          <w:ilvl w:val="0"/>
          <w:numId w:val="1"/>
        </w:numPr>
      </w:pPr>
      <w:r w:rsidRPr="001F5F02">
        <w:t xml:space="preserve">To provide evidence-based recommendations for improving access </w:t>
      </w:r>
    </w:p>
    <w:p w14:paraId="269F179C" w14:textId="197F434B" w:rsidR="001F5F02" w:rsidRPr="001F5F02" w:rsidRDefault="001F5F02" w:rsidP="001F5F02"/>
    <w:p w14:paraId="40597C8F" w14:textId="77777777" w:rsidR="001F5F02" w:rsidRPr="001F5F02" w:rsidRDefault="001F5F02" w:rsidP="004C0E0B">
      <w:pPr>
        <w:pStyle w:val="Heading1"/>
      </w:pPr>
      <w:bookmarkStart w:id="10" w:name="_Toc227838912"/>
      <w:r w:rsidRPr="001F5F02">
        <w:t>2. Background</w:t>
      </w:r>
      <w:bookmarkEnd w:id="10"/>
    </w:p>
    <w:p w14:paraId="440C5F54" w14:textId="77777777" w:rsidR="001F5F02" w:rsidRPr="001F5F02" w:rsidRDefault="001F5F02" w:rsidP="004C0E0B">
      <w:pPr>
        <w:pStyle w:val="Heading2"/>
      </w:pPr>
      <w:bookmarkStart w:id="11" w:name="_Toc227838913"/>
      <w:r w:rsidRPr="001F5F02">
        <w:t>2.1 Prevalence and Risk Factors</w:t>
      </w:r>
      <w:bookmarkEnd w:id="11"/>
    </w:p>
    <w:p w14:paraId="5D448B65" w14:textId="77777777" w:rsidR="00EB3601" w:rsidRDefault="00EB3601" w:rsidP="00EB3601">
      <w:r>
        <w:t>Mental health issues in CYP are on the rise in the UK, and the most common factors contributing to this increase are social isolation, academic pressure, and family instability (Ford et al., 2021). One of the fundamental determinants has been found to be loneliness, especially in individuals with underlying conditions, and social disconnection enhances mental distress (Hards et al., 2022). Closure of schools during the pandemic further interfered with routines and support systems and affected mental and physical health in a negative way (Viner et al., 2021).</w:t>
      </w:r>
    </w:p>
    <w:p w14:paraId="29A4862C" w14:textId="45F015C5" w:rsidR="00EB3601" w:rsidRDefault="00EB3601" w:rsidP="00EB3601">
      <w:r>
        <w:t xml:space="preserve">There are increased vulnerabilities of certain groups, such as care-experienced young people, who are usually exposed to trauma and instability, which increases the rates of mental health disorders (Cummings and Shelton, 2024). Furthermore, the additional factors of homelessness and extreme adversity, despite being more prevalent in other settings, </w:t>
      </w:r>
      <w:r w:rsidR="00A1064D">
        <w:t>emphasise</w:t>
      </w:r>
      <w:r>
        <w:t xml:space="preserve"> the wider structural determinants of mental health and access to services (Funk et al., 2022). Vulnerability to exploitation and abuse will also cause </w:t>
      </w:r>
      <w:r w:rsidR="00A1064D">
        <w:t xml:space="preserve">damage to the psyche, and this is why the availability of </w:t>
      </w:r>
      <w:r>
        <w:t>responsible and prompt services is necessary (Franchino-Olsen et al., 2022).</w:t>
      </w:r>
    </w:p>
    <w:p w14:paraId="27BC0FB7" w14:textId="77777777" w:rsidR="00EB3601" w:rsidRDefault="00EB3601" w:rsidP="009F784E">
      <w:pPr>
        <w:pStyle w:val="Heading2"/>
      </w:pPr>
      <w:bookmarkStart w:id="12" w:name="_Toc227838914"/>
      <w:r>
        <w:t>2.2 Inequalities in Access</w:t>
      </w:r>
      <w:bookmarkEnd w:id="12"/>
    </w:p>
    <w:p w14:paraId="74B3AF20" w14:textId="37E6EC33" w:rsidR="00EB3601" w:rsidRDefault="00EB3601" w:rsidP="00EB3601">
      <w:r>
        <w:t xml:space="preserve">Socioeconomic status, ethnicity, and geographic location influence disparities in access to mental health services, and thus, differences in the utilisation of the services and their outcomes (Coelho et al., 2022a). Mental health cultural stigma is still a major impediment, especially in minority groups, in which the attitudes towards mental illness can deter help-seeking </w:t>
      </w:r>
      <w:r w:rsidR="00A1064D">
        <w:t>behaviour</w:t>
      </w:r>
      <w:r>
        <w:t xml:space="preserve"> (Misra et al., 2021). Moreover, systemic determinants like the availability of services and funding also cause disparities in </w:t>
      </w:r>
      <w:r>
        <w:lastRenderedPageBreak/>
        <w:t>access on the regional level, and in some places, resource shortages may be higher (Herlitz et al., 2024).</w:t>
      </w:r>
    </w:p>
    <w:p w14:paraId="2C52620D" w14:textId="77777777" w:rsidR="00EB3601" w:rsidRDefault="00EB3601" w:rsidP="00EB3601">
      <w:r>
        <w:t xml:space="preserve">The problem of digital inequality has also become a burning problem, especially as services become </w:t>
      </w:r>
      <w:proofErr w:type="gramStart"/>
      <w:r>
        <w:t>more and more</w:t>
      </w:r>
      <w:proofErr w:type="gramEnd"/>
      <w:r>
        <w:t xml:space="preserve"> dependent on online applications and platforms (Whelan et al., 2025). Although the digital interventions can enhance access, they might not cover the group of people who are not technologically or digitally literate, which will further enshrine the existing disparities (Liverpool et al., 2020).</w:t>
      </w:r>
    </w:p>
    <w:p w14:paraId="6F885746" w14:textId="77777777" w:rsidR="00EB3601" w:rsidRDefault="00EB3601" w:rsidP="009F784E">
      <w:pPr>
        <w:pStyle w:val="Heading2"/>
      </w:pPr>
      <w:bookmarkStart w:id="13" w:name="_Toc227838915"/>
      <w:r>
        <w:t>2.3 Emerging Models of Care</w:t>
      </w:r>
      <w:bookmarkEnd w:id="13"/>
    </w:p>
    <w:p w14:paraId="5C890E5E" w14:textId="44F267BE" w:rsidR="00EB3601" w:rsidRDefault="00EB3601" w:rsidP="00EB3601">
      <w:r>
        <w:t xml:space="preserve">Creative models of mental health service delivery have been established </w:t>
      </w:r>
      <w:proofErr w:type="gramStart"/>
      <w:r>
        <w:t>in order to</w:t>
      </w:r>
      <w:proofErr w:type="gramEnd"/>
      <w:r>
        <w:t xml:space="preserve"> overcome challenges of access</w:t>
      </w:r>
      <w:r w:rsidR="00A1064D">
        <w:t>,</w:t>
      </w:r>
      <w:r>
        <w:t xml:space="preserve"> such as digital platforms, peer support, and community-based interventions. The digital mental health products, including mobile applications and online therapy platforms, provide scalable and flexible solutions that can be used by large populations (Wies et al., 2021). Peer support has also become a topic of interest as a complementary intervention, which offers emotional and social support that may increase the use of formal services (Richard et al., 2022).</w:t>
      </w:r>
    </w:p>
    <w:p w14:paraId="10F90265" w14:textId="2FD284B0" w:rsidR="00EB3601" w:rsidRDefault="00EB3601" w:rsidP="00EB3601">
      <w:r>
        <w:t xml:space="preserve">The success of these strategies, however, lies in how well they are incorporated </w:t>
      </w:r>
      <w:r w:rsidR="00A1064D">
        <w:t>into</w:t>
      </w:r>
      <w:r>
        <w:t xml:space="preserve"> the current systems and their capacity to combat the underlying obstacles to access. Studies indicate that digital interventions have the potential to enhance engagement, but they need to be effectively planned to make them inclusive and used ethically (Liverpool et al., 2020). Likewise, peer support programs need to be properly trained and supervised to be safe and effective (De Beer et al., 2024).</w:t>
      </w:r>
    </w:p>
    <w:p w14:paraId="3BDD92CA" w14:textId="77777777" w:rsidR="00EB3601" w:rsidRDefault="00EB3601" w:rsidP="00EB3601"/>
    <w:p w14:paraId="3E552EC4" w14:textId="77777777" w:rsidR="00EB3601" w:rsidRDefault="00EB3601" w:rsidP="009F784E">
      <w:pPr>
        <w:pStyle w:val="Heading1"/>
      </w:pPr>
      <w:bookmarkStart w:id="14" w:name="_Toc227838916"/>
      <w:r>
        <w:t>3. Methods</w:t>
      </w:r>
      <w:bookmarkEnd w:id="14"/>
    </w:p>
    <w:p w14:paraId="64EFF7CF" w14:textId="77777777" w:rsidR="00EB3601" w:rsidRDefault="00EB3601" w:rsidP="009F784E">
      <w:pPr>
        <w:pStyle w:val="Heading2"/>
      </w:pPr>
      <w:bookmarkStart w:id="15" w:name="_Toc227838917"/>
      <w:r>
        <w:t>3.1 Research Design</w:t>
      </w:r>
      <w:bookmarkEnd w:id="15"/>
    </w:p>
    <w:p w14:paraId="65029B89" w14:textId="624E3946" w:rsidR="00EB3601" w:rsidRDefault="00EB3601" w:rsidP="00EB3601">
      <w:r>
        <w:t xml:space="preserve">This </w:t>
      </w:r>
      <w:r w:rsidR="00E77317">
        <w:t>study</w:t>
      </w:r>
      <w:r>
        <w:t xml:space="preserve"> use</w:t>
      </w:r>
      <w:r w:rsidR="00E77317">
        <w:t>d</w:t>
      </w:r>
      <w:r>
        <w:t xml:space="preserve"> a scoping review research design as the secondary research design to examine literature on the availability of mental healthcare to CYP in the UK. Scoping reviews are especially suitable to map major concepts, detect gaps, and synthesise evidence on various sources, hence </w:t>
      </w:r>
      <w:r w:rsidR="00A1064D">
        <w:t>they</w:t>
      </w:r>
      <w:r>
        <w:t xml:space="preserve"> would be suitable in complex issues like healthcare access (Zou and Xu, 2023).</w:t>
      </w:r>
    </w:p>
    <w:p w14:paraId="3015C0B8" w14:textId="77777777" w:rsidR="00EB3601" w:rsidRDefault="00EB3601" w:rsidP="009F784E">
      <w:pPr>
        <w:pStyle w:val="Heading2"/>
      </w:pPr>
      <w:bookmarkStart w:id="16" w:name="_Toc227838918"/>
      <w:r>
        <w:t>3.2 Data Sources</w:t>
      </w:r>
      <w:bookmarkEnd w:id="16"/>
    </w:p>
    <w:p w14:paraId="304DB50E" w14:textId="4D8F268A" w:rsidR="001F5F02" w:rsidRPr="001F5F02" w:rsidRDefault="00EB3601" w:rsidP="00EB3601">
      <w:r>
        <w:lastRenderedPageBreak/>
        <w:t>The academic databases searched, such as Google Scholar, ProQuest, and institutional library databases, were used to ensure that the literature search had a wide coverage of relevant peer-reviewed studies.</w:t>
      </w:r>
    </w:p>
    <w:p w14:paraId="3027A0F8" w14:textId="77777777" w:rsidR="001F5F02" w:rsidRPr="001F5F02" w:rsidRDefault="001F5F02" w:rsidP="009F784E">
      <w:pPr>
        <w:pStyle w:val="Heading2"/>
      </w:pPr>
      <w:bookmarkStart w:id="17" w:name="_Toc227838919"/>
      <w:r w:rsidRPr="001F5F02">
        <w:t>3.3 Search Strategy and Keywords</w:t>
      </w:r>
      <w:bookmarkEnd w:id="17"/>
    </w:p>
    <w:p w14:paraId="7B571D7C" w14:textId="77777777" w:rsidR="001F5F02" w:rsidRPr="001F5F02" w:rsidRDefault="001F5F02" w:rsidP="001F5F02">
      <w:r w:rsidRPr="001F5F02">
        <w:t>Keywords used in the search included:</w:t>
      </w:r>
    </w:p>
    <w:p w14:paraId="5813249E" w14:textId="2461E21D" w:rsidR="001F5F02" w:rsidRPr="001F5F02" w:rsidRDefault="001F5F02" w:rsidP="001F5F02">
      <w:pPr>
        <w:numPr>
          <w:ilvl w:val="0"/>
          <w:numId w:val="2"/>
        </w:numPr>
      </w:pPr>
      <w:r w:rsidRPr="001F5F02">
        <w:t>“</w:t>
      </w:r>
      <w:r w:rsidR="00A1064D">
        <w:t>Children's Mental Health</w:t>
      </w:r>
      <w:r w:rsidRPr="001F5F02">
        <w:t xml:space="preserve"> UK </w:t>
      </w:r>
      <w:r w:rsidR="00A1064D">
        <w:t>Access.</w:t>
      </w:r>
      <w:r w:rsidRPr="001F5F02">
        <w:t xml:space="preserve">” </w:t>
      </w:r>
    </w:p>
    <w:p w14:paraId="7170A3ED" w14:textId="77777777" w:rsidR="001F5F02" w:rsidRPr="001F5F02" w:rsidRDefault="001F5F02" w:rsidP="001F5F02">
      <w:pPr>
        <w:numPr>
          <w:ilvl w:val="0"/>
          <w:numId w:val="2"/>
        </w:numPr>
      </w:pPr>
      <w:r w:rsidRPr="001F5F02">
        <w:t xml:space="preserve">“CAMHS barriers UK” </w:t>
      </w:r>
    </w:p>
    <w:p w14:paraId="094DB5D5" w14:textId="110A7C08" w:rsidR="001F5F02" w:rsidRPr="001F5F02" w:rsidRDefault="001F5F02" w:rsidP="001F5F02">
      <w:pPr>
        <w:numPr>
          <w:ilvl w:val="0"/>
          <w:numId w:val="2"/>
        </w:numPr>
      </w:pPr>
      <w:r w:rsidRPr="001F5F02">
        <w:t>“</w:t>
      </w:r>
      <w:r w:rsidR="00F076C0" w:rsidRPr="001F5F02">
        <w:t>Digital</w:t>
      </w:r>
      <w:r w:rsidRPr="001F5F02">
        <w:t xml:space="preserve"> mental health young people UK” </w:t>
      </w:r>
    </w:p>
    <w:p w14:paraId="0545743D" w14:textId="52AFDC91" w:rsidR="001F5F02" w:rsidRPr="001F5F02" w:rsidRDefault="00191E69" w:rsidP="001F5F02">
      <w:r w:rsidRPr="00191E69">
        <w:t xml:space="preserve">The keywords were chosen to ensure that only research that directly touched on access, barriers and facilitators in the UK context </w:t>
      </w:r>
      <w:r w:rsidR="00A1064D">
        <w:t>is</w:t>
      </w:r>
      <w:r w:rsidRPr="00191E69">
        <w:t xml:space="preserve"> included.</w:t>
      </w:r>
    </w:p>
    <w:p w14:paraId="5489030E" w14:textId="77777777" w:rsidR="001F5F02" w:rsidRPr="001F5F02" w:rsidRDefault="001F5F02" w:rsidP="009F784E">
      <w:pPr>
        <w:pStyle w:val="Heading2"/>
      </w:pPr>
      <w:bookmarkStart w:id="18" w:name="_Toc227838920"/>
      <w:r w:rsidRPr="001F5F02">
        <w:t>3.4 Inclusion Criteria</w:t>
      </w:r>
      <w:bookmarkEnd w:id="18"/>
    </w:p>
    <w:p w14:paraId="27470116" w14:textId="77777777" w:rsidR="001F5F02" w:rsidRPr="001F5F02" w:rsidRDefault="001F5F02" w:rsidP="001F5F02">
      <w:pPr>
        <w:numPr>
          <w:ilvl w:val="0"/>
          <w:numId w:val="3"/>
        </w:numPr>
      </w:pPr>
      <w:r w:rsidRPr="001F5F02">
        <w:t xml:space="preserve">Peer-reviewed journal articles </w:t>
      </w:r>
    </w:p>
    <w:p w14:paraId="6A016A07" w14:textId="77777777" w:rsidR="001F5F02" w:rsidRPr="001F5F02" w:rsidRDefault="001F5F02" w:rsidP="001F5F02">
      <w:pPr>
        <w:numPr>
          <w:ilvl w:val="0"/>
          <w:numId w:val="3"/>
        </w:numPr>
      </w:pPr>
      <w:r w:rsidRPr="001F5F02">
        <w:t xml:space="preserve">Published between 2020 and 2026 </w:t>
      </w:r>
    </w:p>
    <w:p w14:paraId="534D81DB" w14:textId="77777777" w:rsidR="001F5F02" w:rsidRPr="001F5F02" w:rsidRDefault="001F5F02" w:rsidP="001F5F02">
      <w:pPr>
        <w:numPr>
          <w:ilvl w:val="0"/>
          <w:numId w:val="3"/>
        </w:numPr>
      </w:pPr>
      <w:r w:rsidRPr="001F5F02">
        <w:t xml:space="preserve">Focus on children and young people in the UK </w:t>
      </w:r>
    </w:p>
    <w:p w14:paraId="5F7B9D4D" w14:textId="77777777" w:rsidR="001F5F02" w:rsidRPr="001F5F02" w:rsidRDefault="001F5F02" w:rsidP="001F5F02">
      <w:pPr>
        <w:numPr>
          <w:ilvl w:val="0"/>
          <w:numId w:val="3"/>
        </w:numPr>
      </w:pPr>
      <w:r w:rsidRPr="001F5F02">
        <w:t xml:space="preserve">Address access to mental health services </w:t>
      </w:r>
    </w:p>
    <w:p w14:paraId="244E7EA6" w14:textId="77777777" w:rsidR="001F5F02" w:rsidRPr="001F5F02" w:rsidRDefault="001F5F02" w:rsidP="001F5F02">
      <w:pPr>
        <w:numPr>
          <w:ilvl w:val="0"/>
          <w:numId w:val="3"/>
        </w:numPr>
      </w:pPr>
      <w:r w:rsidRPr="001F5F02">
        <w:t xml:space="preserve">Written in English </w:t>
      </w:r>
    </w:p>
    <w:p w14:paraId="725D5A74" w14:textId="77777777" w:rsidR="001F5F02" w:rsidRPr="001F5F02" w:rsidRDefault="001F5F02" w:rsidP="00191E69">
      <w:pPr>
        <w:pStyle w:val="Heading2"/>
      </w:pPr>
      <w:bookmarkStart w:id="19" w:name="_Toc227838921"/>
      <w:r w:rsidRPr="001F5F02">
        <w:t>3.5 Exclusion Criteria</w:t>
      </w:r>
      <w:bookmarkEnd w:id="19"/>
    </w:p>
    <w:p w14:paraId="0263FE2B" w14:textId="77777777" w:rsidR="001F5F02" w:rsidRPr="001F5F02" w:rsidRDefault="001F5F02" w:rsidP="001F5F02">
      <w:pPr>
        <w:numPr>
          <w:ilvl w:val="0"/>
          <w:numId w:val="4"/>
        </w:numPr>
      </w:pPr>
      <w:r w:rsidRPr="001F5F02">
        <w:t xml:space="preserve">Studies conducted outside the UK </w:t>
      </w:r>
    </w:p>
    <w:p w14:paraId="511A6BFF" w14:textId="77777777" w:rsidR="001F5F02" w:rsidRPr="001F5F02" w:rsidRDefault="001F5F02" w:rsidP="001F5F02">
      <w:pPr>
        <w:numPr>
          <w:ilvl w:val="0"/>
          <w:numId w:val="4"/>
        </w:numPr>
      </w:pPr>
      <w:r w:rsidRPr="001F5F02">
        <w:t xml:space="preserve">Articles published before 2020 </w:t>
      </w:r>
    </w:p>
    <w:p w14:paraId="7DADEE33" w14:textId="77777777" w:rsidR="001F5F02" w:rsidRPr="001F5F02" w:rsidRDefault="001F5F02" w:rsidP="001F5F02">
      <w:pPr>
        <w:numPr>
          <w:ilvl w:val="0"/>
          <w:numId w:val="4"/>
        </w:numPr>
      </w:pPr>
      <w:r w:rsidRPr="001F5F02">
        <w:t xml:space="preserve">Non-peer-reviewed sources </w:t>
      </w:r>
    </w:p>
    <w:p w14:paraId="14982632" w14:textId="77777777" w:rsidR="001F5F02" w:rsidRPr="001F5F02" w:rsidRDefault="001F5F02" w:rsidP="001F5F02">
      <w:pPr>
        <w:numPr>
          <w:ilvl w:val="0"/>
          <w:numId w:val="4"/>
        </w:numPr>
      </w:pPr>
      <w:r w:rsidRPr="001F5F02">
        <w:t xml:space="preserve">Studies not focused on access </w:t>
      </w:r>
    </w:p>
    <w:p w14:paraId="2BFE15D2" w14:textId="77777777" w:rsidR="001F5F02" w:rsidRPr="001F5F02" w:rsidRDefault="001F5F02" w:rsidP="00F92A59">
      <w:pPr>
        <w:pStyle w:val="Heading2"/>
      </w:pPr>
      <w:bookmarkStart w:id="20" w:name="_Toc227838922"/>
      <w:r w:rsidRPr="001F5F02">
        <w:t>3.6 Data Analysis</w:t>
      </w:r>
      <w:bookmarkEnd w:id="20"/>
    </w:p>
    <w:p w14:paraId="420049A0" w14:textId="77777777" w:rsidR="00F92A59" w:rsidRDefault="00F92A59" w:rsidP="00F92A59">
      <w:r>
        <w:t>Thematic analysis was used to analyse data, where patterns and themes are identified over the chosen studies (Verma et al., 2024). The method enables the incorporation of results of various methodologies into a logical framework (Gupta and Gupta, 2022). Thematic analysis is a popular qualitative and mixed-method research technique to develop valuable conclusions based on complicated data (Bisaria et al., 2026).</w:t>
      </w:r>
    </w:p>
    <w:p w14:paraId="2015464F" w14:textId="77777777" w:rsidR="00F92A59" w:rsidRDefault="00F92A59" w:rsidP="008E5424">
      <w:pPr>
        <w:pStyle w:val="Heading2"/>
      </w:pPr>
      <w:bookmarkStart w:id="21" w:name="_Toc227838923"/>
      <w:r>
        <w:t>3.7 Ethical Considerations</w:t>
      </w:r>
      <w:bookmarkEnd w:id="21"/>
    </w:p>
    <w:p w14:paraId="6B370D9A" w14:textId="00186A28" w:rsidR="00F92A59" w:rsidRDefault="00F92A59" w:rsidP="00F92A59">
      <w:r>
        <w:lastRenderedPageBreak/>
        <w:t>The ethical aspects of this research involve</w:t>
      </w:r>
      <w:r w:rsidR="00DF1681">
        <w:t>d</w:t>
      </w:r>
      <w:r>
        <w:t xml:space="preserve"> the correct representation of data, the reference to references and the prevention of plagiarism, which are the main aspects of academic research (Saharan et al., 2024). This study did not need direct ethical approval since it was based on secondary data.</w:t>
      </w:r>
    </w:p>
    <w:p w14:paraId="3A11C308" w14:textId="77777777" w:rsidR="00F92A59" w:rsidRDefault="00F92A59" w:rsidP="00F92A59"/>
    <w:p w14:paraId="5673EDEF" w14:textId="77777777" w:rsidR="00F92A59" w:rsidRDefault="00F92A59" w:rsidP="008E5424">
      <w:pPr>
        <w:pStyle w:val="Heading1"/>
      </w:pPr>
      <w:bookmarkStart w:id="22" w:name="_Toc227838924"/>
      <w:r>
        <w:t>4. Results</w:t>
      </w:r>
      <w:bookmarkEnd w:id="22"/>
    </w:p>
    <w:p w14:paraId="387BD679" w14:textId="77777777" w:rsidR="00F92A59" w:rsidRDefault="00F92A59" w:rsidP="008E5424">
      <w:pPr>
        <w:pStyle w:val="Heading2"/>
      </w:pPr>
      <w:bookmarkStart w:id="23" w:name="_Toc227838925"/>
      <w:r>
        <w:t>4.1 Characteristics of Selected Studies</w:t>
      </w:r>
      <w:bookmarkEnd w:id="23"/>
    </w:p>
    <w:p w14:paraId="3D495C2C" w14:textId="45D24205" w:rsidR="008B05CA" w:rsidRPr="008E5424" w:rsidRDefault="00F92A59" w:rsidP="008B05CA">
      <w:r>
        <w:t>The scoping review encompassed three peer-reviewed articles carried out in the UK in the period of 2024-2026, but all of them offer an insight into access to mental health services within children and young people in the UK through a different methodological lens. The variety of study type designs enhances the analysis level as it includes quantitative, qualitative, and mixed-method evidence.</w:t>
      </w:r>
    </w:p>
    <w:p w14:paraId="56DB207E" w14:textId="7CA55665" w:rsidR="008E5424" w:rsidRDefault="008E5424" w:rsidP="008E5424">
      <w:pPr>
        <w:pStyle w:val="Caption"/>
        <w:keepNext/>
      </w:pPr>
      <w:r>
        <w:t xml:space="preserve">Table </w:t>
      </w:r>
      <w:r>
        <w:fldChar w:fldCharType="begin"/>
      </w:r>
      <w:r>
        <w:instrText xml:space="preserve"> SEQ Table \* ARABIC </w:instrText>
      </w:r>
      <w:r>
        <w:fldChar w:fldCharType="separate"/>
      </w:r>
      <w:r w:rsidR="00CD628B">
        <w:rPr>
          <w:noProof/>
        </w:rPr>
        <w:t>1</w:t>
      </w:r>
      <w:r>
        <w:fldChar w:fldCharType="end"/>
      </w:r>
      <w:r>
        <w:t xml:space="preserve">: </w:t>
      </w:r>
      <w:r w:rsidRPr="00271209">
        <w:t>Summary of Selected Studies</w:t>
      </w:r>
    </w:p>
    <w:tbl>
      <w:tblPr>
        <w:tblStyle w:val="TableGrid"/>
        <w:tblW w:w="0" w:type="auto"/>
        <w:tblLook w:val="04A0" w:firstRow="1" w:lastRow="0" w:firstColumn="1" w:lastColumn="0" w:noHBand="0" w:noVBand="1"/>
      </w:tblPr>
      <w:tblGrid>
        <w:gridCol w:w="1378"/>
        <w:gridCol w:w="2630"/>
        <w:gridCol w:w="2160"/>
        <w:gridCol w:w="2849"/>
      </w:tblGrid>
      <w:tr w:rsidR="008B05CA" w:rsidRPr="008B05CA" w14:paraId="23CCB725" w14:textId="77777777" w:rsidTr="008B05CA">
        <w:tc>
          <w:tcPr>
            <w:tcW w:w="0" w:type="auto"/>
            <w:hideMark/>
          </w:tcPr>
          <w:p w14:paraId="4261E804" w14:textId="77777777" w:rsidR="008B05CA" w:rsidRPr="008B05CA" w:rsidRDefault="008B05CA" w:rsidP="008B05CA">
            <w:pPr>
              <w:rPr>
                <w:b/>
                <w:bCs/>
              </w:rPr>
            </w:pPr>
            <w:r w:rsidRPr="008B05CA">
              <w:rPr>
                <w:b/>
                <w:bCs/>
              </w:rPr>
              <w:t>Author(s) &amp; Year</w:t>
            </w:r>
          </w:p>
        </w:tc>
        <w:tc>
          <w:tcPr>
            <w:tcW w:w="0" w:type="auto"/>
            <w:hideMark/>
          </w:tcPr>
          <w:p w14:paraId="410EA7BC" w14:textId="77777777" w:rsidR="008B05CA" w:rsidRPr="008B05CA" w:rsidRDefault="008B05CA" w:rsidP="008B05CA">
            <w:pPr>
              <w:rPr>
                <w:b/>
                <w:bCs/>
              </w:rPr>
            </w:pPr>
            <w:r w:rsidRPr="008B05CA">
              <w:rPr>
                <w:b/>
                <w:bCs/>
              </w:rPr>
              <w:t>Aim</w:t>
            </w:r>
          </w:p>
        </w:tc>
        <w:tc>
          <w:tcPr>
            <w:tcW w:w="0" w:type="auto"/>
            <w:hideMark/>
          </w:tcPr>
          <w:p w14:paraId="6A45BFAB" w14:textId="77777777" w:rsidR="008B05CA" w:rsidRPr="008B05CA" w:rsidRDefault="008B05CA" w:rsidP="008B05CA">
            <w:pPr>
              <w:rPr>
                <w:b/>
                <w:bCs/>
              </w:rPr>
            </w:pPr>
            <w:r w:rsidRPr="008B05CA">
              <w:rPr>
                <w:b/>
                <w:bCs/>
              </w:rPr>
              <w:t>Methods</w:t>
            </w:r>
          </w:p>
        </w:tc>
        <w:tc>
          <w:tcPr>
            <w:tcW w:w="0" w:type="auto"/>
            <w:hideMark/>
          </w:tcPr>
          <w:p w14:paraId="10D7044D" w14:textId="77777777" w:rsidR="008B05CA" w:rsidRPr="008B05CA" w:rsidRDefault="008B05CA" w:rsidP="008B05CA">
            <w:pPr>
              <w:rPr>
                <w:b/>
                <w:bCs/>
              </w:rPr>
            </w:pPr>
            <w:r w:rsidRPr="008B05CA">
              <w:rPr>
                <w:b/>
                <w:bCs/>
              </w:rPr>
              <w:t>Key Findings</w:t>
            </w:r>
          </w:p>
        </w:tc>
      </w:tr>
      <w:tr w:rsidR="008B05CA" w:rsidRPr="008B05CA" w14:paraId="0FFBD720" w14:textId="77777777" w:rsidTr="008B05CA">
        <w:tc>
          <w:tcPr>
            <w:tcW w:w="0" w:type="auto"/>
            <w:hideMark/>
          </w:tcPr>
          <w:p w14:paraId="7F9AD09E" w14:textId="77777777" w:rsidR="008B05CA" w:rsidRPr="008B05CA" w:rsidRDefault="008B05CA" w:rsidP="008B05CA">
            <w:r w:rsidRPr="008B05CA">
              <w:rPr>
                <w:b/>
                <w:bCs/>
              </w:rPr>
              <w:t>Ganga et al. (2024)</w:t>
            </w:r>
          </w:p>
        </w:tc>
        <w:tc>
          <w:tcPr>
            <w:tcW w:w="0" w:type="auto"/>
            <w:hideMark/>
          </w:tcPr>
          <w:p w14:paraId="714236DB" w14:textId="77777777" w:rsidR="008B05CA" w:rsidRPr="008B05CA" w:rsidRDefault="008B05CA" w:rsidP="008B05CA">
            <w:r w:rsidRPr="008B05CA">
              <w:t>To evaluate the impact of a digital referral platform on access to CAMHS</w:t>
            </w:r>
          </w:p>
        </w:tc>
        <w:tc>
          <w:tcPr>
            <w:tcW w:w="0" w:type="auto"/>
            <w:hideMark/>
          </w:tcPr>
          <w:p w14:paraId="143F5A56" w14:textId="77777777" w:rsidR="008B05CA" w:rsidRPr="008B05CA" w:rsidRDefault="008B05CA" w:rsidP="008B05CA">
            <w:r w:rsidRPr="008B05CA">
              <w:t>Prospective observational study using real-world data</w:t>
            </w:r>
          </w:p>
        </w:tc>
        <w:tc>
          <w:tcPr>
            <w:tcW w:w="0" w:type="auto"/>
            <w:hideMark/>
          </w:tcPr>
          <w:p w14:paraId="5D794293" w14:textId="77777777" w:rsidR="008B05CA" w:rsidRPr="008B05CA" w:rsidRDefault="008B05CA" w:rsidP="008B05CA">
            <w:r w:rsidRPr="008B05CA">
              <w:t>Digital referrals increased significantly, particularly self-referrals, and improved access pathways, although initial demand increased pressure on services</w:t>
            </w:r>
          </w:p>
        </w:tc>
      </w:tr>
      <w:tr w:rsidR="008B05CA" w:rsidRPr="008B05CA" w14:paraId="52B5F56B" w14:textId="77777777" w:rsidTr="008B05CA">
        <w:tc>
          <w:tcPr>
            <w:tcW w:w="0" w:type="auto"/>
            <w:hideMark/>
          </w:tcPr>
          <w:p w14:paraId="4B78924F" w14:textId="77777777" w:rsidR="008B05CA" w:rsidRPr="008B05CA" w:rsidRDefault="008B05CA" w:rsidP="008B05CA">
            <w:r w:rsidRPr="008B05CA">
              <w:rPr>
                <w:b/>
                <w:bCs/>
              </w:rPr>
              <w:t>Han et al. (2026)</w:t>
            </w:r>
          </w:p>
        </w:tc>
        <w:tc>
          <w:tcPr>
            <w:tcW w:w="0" w:type="auto"/>
            <w:hideMark/>
          </w:tcPr>
          <w:p w14:paraId="6B91B691" w14:textId="6D516FB1" w:rsidR="008B05CA" w:rsidRPr="008B05CA" w:rsidRDefault="008B05CA" w:rsidP="008B05CA">
            <w:r w:rsidRPr="008B05CA">
              <w:t xml:space="preserve">To explore </w:t>
            </w:r>
            <w:r w:rsidR="00F076C0">
              <w:t xml:space="preserve">the </w:t>
            </w:r>
            <w:r w:rsidRPr="008B05CA">
              <w:t>experiences of young people and caregivers waiting for mental health services in the UK</w:t>
            </w:r>
          </w:p>
        </w:tc>
        <w:tc>
          <w:tcPr>
            <w:tcW w:w="0" w:type="auto"/>
            <w:hideMark/>
          </w:tcPr>
          <w:p w14:paraId="5015B8A9" w14:textId="77777777" w:rsidR="008B05CA" w:rsidRPr="008B05CA" w:rsidRDefault="008B05CA" w:rsidP="008B05CA">
            <w:r w:rsidRPr="008B05CA">
              <w:t>Qualitative study using interviews</w:t>
            </w:r>
          </w:p>
        </w:tc>
        <w:tc>
          <w:tcPr>
            <w:tcW w:w="0" w:type="auto"/>
            <w:hideMark/>
          </w:tcPr>
          <w:p w14:paraId="6C59F918" w14:textId="62005F33" w:rsidR="008B05CA" w:rsidRPr="008B05CA" w:rsidRDefault="008B05CA" w:rsidP="008B05CA">
            <w:r w:rsidRPr="008B05CA">
              <w:t>Long waiting times caused emotional distress, worsening symptoms, and dissatisfaction with services</w:t>
            </w:r>
            <w:r w:rsidR="00F076C0">
              <w:t>.</w:t>
            </w:r>
          </w:p>
        </w:tc>
      </w:tr>
      <w:tr w:rsidR="008B05CA" w:rsidRPr="008B05CA" w14:paraId="09E8B216" w14:textId="77777777" w:rsidTr="008B05CA">
        <w:tc>
          <w:tcPr>
            <w:tcW w:w="0" w:type="auto"/>
            <w:hideMark/>
          </w:tcPr>
          <w:p w14:paraId="2994F2B3" w14:textId="77777777" w:rsidR="008B05CA" w:rsidRPr="008B05CA" w:rsidRDefault="008B05CA" w:rsidP="008B05CA">
            <w:r w:rsidRPr="008B05CA">
              <w:rPr>
                <w:b/>
                <w:bCs/>
              </w:rPr>
              <w:lastRenderedPageBreak/>
              <w:t>Whelan et al. (2025)</w:t>
            </w:r>
          </w:p>
        </w:tc>
        <w:tc>
          <w:tcPr>
            <w:tcW w:w="0" w:type="auto"/>
            <w:hideMark/>
          </w:tcPr>
          <w:p w14:paraId="522F74EC" w14:textId="77777777" w:rsidR="008B05CA" w:rsidRPr="008B05CA" w:rsidRDefault="008B05CA" w:rsidP="008B05CA">
            <w:r w:rsidRPr="008B05CA">
              <w:t>To assess the effectiveness of the Lumi Nova digital mental health intervention for children with anxiety in disadvantaged areas</w:t>
            </w:r>
          </w:p>
        </w:tc>
        <w:tc>
          <w:tcPr>
            <w:tcW w:w="0" w:type="auto"/>
            <w:hideMark/>
          </w:tcPr>
          <w:p w14:paraId="01A56EE9" w14:textId="77777777" w:rsidR="008B05CA" w:rsidRPr="008B05CA" w:rsidRDefault="008B05CA" w:rsidP="008B05CA">
            <w:r w:rsidRPr="008B05CA">
              <w:t>Mixed-methods study combining quantitative usage data and qualitative feedback</w:t>
            </w:r>
          </w:p>
        </w:tc>
        <w:tc>
          <w:tcPr>
            <w:tcW w:w="0" w:type="auto"/>
            <w:hideMark/>
          </w:tcPr>
          <w:p w14:paraId="429C86B5" w14:textId="12978A2D" w:rsidR="008B05CA" w:rsidRPr="008B05CA" w:rsidRDefault="008B05CA" w:rsidP="008B05CA">
            <w:r w:rsidRPr="008B05CA">
              <w:t>Digital intervention improved engagement and anxiety outcomes, but access was influenced by socioeconomic inequalities and digital exclusion</w:t>
            </w:r>
            <w:r w:rsidR="00C64BED">
              <w:t>.</w:t>
            </w:r>
          </w:p>
        </w:tc>
      </w:tr>
    </w:tbl>
    <w:p w14:paraId="111A4C38" w14:textId="42A980D7" w:rsidR="00CD628B" w:rsidRDefault="00CD628B" w:rsidP="00CD628B">
      <w:pPr>
        <w:pStyle w:val="Caption"/>
        <w:keepNext/>
      </w:pPr>
      <w:r>
        <w:t xml:space="preserve">Table </w:t>
      </w:r>
      <w:r>
        <w:fldChar w:fldCharType="begin"/>
      </w:r>
      <w:r>
        <w:instrText xml:space="preserve"> SEQ Table \* ARABIC </w:instrText>
      </w:r>
      <w:r>
        <w:fldChar w:fldCharType="separate"/>
      </w:r>
      <w:r>
        <w:rPr>
          <w:noProof/>
        </w:rPr>
        <w:t>2</w:t>
      </w:r>
      <w:r>
        <w:fldChar w:fldCharType="end"/>
      </w:r>
      <w:r>
        <w:t xml:space="preserve">: </w:t>
      </w:r>
      <w:r w:rsidRPr="00887DE8">
        <w:t>Identified Themes</w:t>
      </w:r>
    </w:p>
    <w:tbl>
      <w:tblPr>
        <w:tblStyle w:val="TableGrid"/>
        <w:tblW w:w="0" w:type="auto"/>
        <w:tblLook w:val="04A0" w:firstRow="1" w:lastRow="0" w:firstColumn="1" w:lastColumn="0" w:noHBand="0" w:noVBand="1"/>
      </w:tblPr>
      <w:tblGrid>
        <w:gridCol w:w="2358"/>
        <w:gridCol w:w="6659"/>
      </w:tblGrid>
      <w:tr w:rsidR="00CD628B" w:rsidRPr="00CD628B" w14:paraId="00E67F57" w14:textId="77777777" w:rsidTr="00CD628B">
        <w:tc>
          <w:tcPr>
            <w:tcW w:w="0" w:type="auto"/>
            <w:hideMark/>
          </w:tcPr>
          <w:p w14:paraId="23BE0A2C" w14:textId="77777777" w:rsidR="00CD628B" w:rsidRPr="00CD628B" w:rsidRDefault="00CD628B" w:rsidP="00CD628B">
            <w:pPr>
              <w:rPr>
                <w:b/>
                <w:bCs/>
              </w:rPr>
            </w:pPr>
            <w:r w:rsidRPr="00CD628B">
              <w:rPr>
                <w:b/>
                <w:bCs/>
              </w:rPr>
              <w:t>Theme</w:t>
            </w:r>
          </w:p>
        </w:tc>
        <w:tc>
          <w:tcPr>
            <w:tcW w:w="0" w:type="auto"/>
            <w:hideMark/>
          </w:tcPr>
          <w:p w14:paraId="4C990B0E" w14:textId="77777777" w:rsidR="00CD628B" w:rsidRPr="00CD628B" w:rsidRDefault="00CD628B" w:rsidP="00CD628B">
            <w:pPr>
              <w:rPr>
                <w:b/>
                <w:bCs/>
              </w:rPr>
            </w:pPr>
            <w:r w:rsidRPr="00CD628B">
              <w:rPr>
                <w:b/>
                <w:bCs/>
              </w:rPr>
              <w:t>Description</w:t>
            </w:r>
          </w:p>
        </w:tc>
      </w:tr>
      <w:tr w:rsidR="009E47D0" w:rsidRPr="00CD628B" w14:paraId="38BDD1F7" w14:textId="77777777" w:rsidTr="00CD628B">
        <w:tc>
          <w:tcPr>
            <w:tcW w:w="0" w:type="auto"/>
            <w:hideMark/>
          </w:tcPr>
          <w:p w14:paraId="25AFCF00" w14:textId="77777777" w:rsidR="009E47D0" w:rsidRPr="00CD628B" w:rsidRDefault="009E47D0" w:rsidP="009E47D0">
            <w:r w:rsidRPr="00CD628B">
              <w:rPr>
                <w:b/>
                <w:bCs/>
              </w:rPr>
              <w:t>Theme 1: Barriers to Access to Mental Health Services</w:t>
            </w:r>
          </w:p>
        </w:tc>
        <w:tc>
          <w:tcPr>
            <w:tcW w:w="0" w:type="auto"/>
            <w:hideMark/>
          </w:tcPr>
          <w:p w14:paraId="64A4F4C9" w14:textId="20011967" w:rsidR="009E47D0" w:rsidRPr="00CD628B" w:rsidRDefault="009E47D0" w:rsidP="009E47D0">
            <w:r w:rsidRPr="00B94116">
              <w:t>This theme brings to the fore the main barriers of access to services</w:t>
            </w:r>
            <w:r w:rsidR="00C64BED">
              <w:t>,</w:t>
            </w:r>
            <w:r w:rsidRPr="00B94116">
              <w:t xml:space="preserve"> such as long queues, service capacity, socioeconomic disparities, cultural stigma, and digital exclusion. These obstacles are part of the slow response to treatment, aggravated mental health, as well as unequal accessibility in the various population groups.</w:t>
            </w:r>
          </w:p>
        </w:tc>
      </w:tr>
      <w:tr w:rsidR="009E47D0" w:rsidRPr="00CD628B" w14:paraId="31AF917C" w14:textId="77777777" w:rsidTr="00CD628B">
        <w:tc>
          <w:tcPr>
            <w:tcW w:w="0" w:type="auto"/>
            <w:hideMark/>
          </w:tcPr>
          <w:p w14:paraId="652CD0DD" w14:textId="77777777" w:rsidR="009E47D0" w:rsidRPr="00CD628B" w:rsidRDefault="009E47D0" w:rsidP="009E47D0">
            <w:r w:rsidRPr="00CD628B">
              <w:rPr>
                <w:b/>
                <w:bCs/>
              </w:rPr>
              <w:t>Theme 2: Facilitators to Access to Mental Health Services</w:t>
            </w:r>
          </w:p>
        </w:tc>
        <w:tc>
          <w:tcPr>
            <w:tcW w:w="0" w:type="auto"/>
            <w:hideMark/>
          </w:tcPr>
          <w:p w14:paraId="035589DA" w14:textId="4FAFFED4" w:rsidR="009E47D0" w:rsidRPr="00CD628B" w:rsidRDefault="009E47D0" w:rsidP="009E47D0">
            <w:r w:rsidRPr="00B94116">
              <w:t>This theme determines the factors that enhance access</w:t>
            </w:r>
            <w:r w:rsidR="00463ABB">
              <w:t>,</w:t>
            </w:r>
            <w:r w:rsidRPr="00B94116">
              <w:t xml:space="preserve"> such as digital referral systems, online mental health interventions, peer support, and early intervention strategies. These facilitators improve the level of engagement, alternative access pathways, and enable faster care delivery.</w:t>
            </w:r>
          </w:p>
        </w:tc>
      </w:tr>
    </w:tbl>
    <w:p w14:paraId="10DEE3B9" w14:textId="3C02E3F7" w:rsidR="005872EE" w:rsidRPr="005872EE" w:rsidRDefault="005872EE" w:rsidP="008E5424">
      <w:pPr>
        <w:pStyle w:val="Heading2"/>
      </w:pPr>
      <w:bookmarkStart w:id="24" w:name="_Toc227838926"/>
      <w:r w:rsidRPr="005872EE">
        <w:t>4.2 Thematic Analysis</w:t>
      </w:r>
      <w:bookmarkEnd w:id="24"/>
    </w:p>
    <w:p w14:paraId="263C8B32" w14:textId="428EE205" w:rsidR="005872EE" w:rsidRPr="005872EE" w:rsidRDefault="00A946FD" w:rsidP="008676AE">
      <w:pPr>
        <w:pStyle w:val="Heading3"/>
      </w:pPr>
      <w:bookmarkStart w:id="25" w:name="_Toc227838927"/>
      <w:r>
        <w:t xml:space="preserve">4.2.1. </w:t>
      </w:r>
      <w:r w:rsidR="005872EE" w:rsidRPr="005872EE">
        <w:t>Theme 1: Barriers to Access to Mental Health Services</w:t>
      </w:r>
      <w:bookmarkEnd w:id="25"/>
    </w:p>
    <w:p w14:paraId="6A7F57F0" w14:textId="77777777" w:rsidR="008676AE" w:rsidRDefault="008676AE" w:rsidP="008676AE">
      <w:r>
        <w:t xml:space="preserve">One of the most prominent themes in </w:t>
      </w:r>
      <w:proofErr w:type="gramStart"/>
      <w:r>
        <w:t>all of</w:t>
      </w:r>
      <w:proofErr w:type="gramEnd"/>
      <w:r>
        <w:t xml:space="preserve"> the chosen studies is the prevalence of structural and social barriers that inhibit the acquisition of mental health services by children and young people. Delays in accessing CAMHS became an acute problem, and Han et al. (2026) revealed that the delays in accessing CAMHS led to severe emotional distress, worsening mental health, and a sense of abandonment among the youth and their caregivers. These results are in line with the larger body of literature that suggests that late intervention may result in more serious and complicated mental </w:t>
      </w:r>
      <w:r>
        <w:lastRenderedPageBreak/>
        <w:t>health disorders, which eventually may cause the escalation of the burden in the healthcare systems (Hards et al., 2022).</w:t>
      </w:r>
    </w:p>
    <w:p w14:paraId="325D7099" w14:textId="208F9BEB" w:rsidR="008676AE" w:rsidRDefault="008676AE" w:rsidP="008676AE">
      <w:r>
        <w:t>Waiting times are directly related to the problem of service capacity since the demand in the mental health services has grown significantly without the corresponding increase in resources (Herlitz et al., 2024). This disproportion leads to bottlenecks in the system, restricting access to them in time, and adding to the unmet needs. Moreover, the COVID-19 pandemic has intensified those issues, and more cases of anxiety, depression, and behaviour disorders have put more strain on already overloaded services (Wolf and Schmitz, 2024).</w:t>
      </w:r>
    </w:p>
    <w:p w14:paraId="45B57253" w14:textId="77777777" w:rsidR="008676AE" w:rsidRDefault="008676AE" w:rsidP="008676AE">
      <w:r>
        <w:t>Another major obstacle is inequality especially among children who belong to disadvantaged socioeconomic statuses. As Whelan et al. (2025) point out, children in deprived regions are more prone to mental health issues and at the same time have more barriers to seeking assistance. This is in line with broader evidence that social determinants of health such as poverty and education are important to determine access to healthcare services (Garney et al., 2021). Digital exclusion adds to these disparities, with access to online interventions needing reliable internet access and digital literacy, not all of which are universal (Liverpool et al., 2020).</w:t>
      </w:r>
    </w:p>
    <w:p w14:paraId="5CEFC4B3" w14:textId="77777777" w:rsidR="008676AE" w:rsidRDefault="008676AE" w:rsidP="008676AE">
      <w:r>
        <w:t>There are also cultural and social disparities to access especially in ethnic minorities. Stigma related to mental health is known to deter help-seeking behaviour, whereas language barriers and the absence of culturally suitable services only restrict engagement (Coelho et al., 2022a). This is corroborated by the evidence on cultural stigma and mental illness that highlights the importance of culturally competent service delivery (Misra et al., 2021). Moreover, systematic disparities within healthcare systems can lead to disparities in care and a decrease in the confidence in services among minority groups (Coelho et al., 2022b).</w:t>
      </w:r>
    </w:p>
    <w:p w14:paraId="7559EC1A" w14:textId="77777777" w:rsidR="008676AE" w:rsidRDefault="008676AE" w:rsidP="008676AE">
      <w:r>
        <w:t>In addition to structural and social barriers, ethical and pragmatic issues surrounding digital mental health interventions should be addressed too. Although the use of digital tools can be beneficial, some ethical concerns like data privacy, confidentiality, and the quality of online support are critical (Wies et al., 2021). Unless these issues are addressed with proper precautions, they can destroy trust and reduce the efficiency of digital solutions.</w:t>
      </w:r>
    </w:p>
    <w:p w14:paraId="0D4E0CC8" w14:textId="5BF6CF66" w:rsidR="008676AE" w:rsidRDefault="00A946FD" w:rsidP="00A946FD">
      <w:pPr>
        <w:pStyle w:val="Heading3"/>
      </w:pPr>
      <w:bookmarkStart w:id="26" w:name="_Toc227838928"/>
      <w:r>
        <w:t xml:space="preserve">4.2.2. </w:t>
      </w:r>
      <w:r w:rsidR="008676AE">
        <w:t>Theme 2: Facilitators to Access to Mental Health Services</w:t>
      </w:r>
      <w:bookmarkEnd w:id="26"/>
    </w:p>
    <w:p w14:paraId="064D0E5B" w14:textId="5382EBB6" w:rsidR="008676AE" w:rsidRDefault="008676AE" w:rsidP="008676AE">
      <w:r>
        <w:lastRenderedPageBreak/>
        <w:t>Although it has been identified that a lot of barriers exist, there are some facilitators that have risen, which can enhance access to mental health services among children and young people in UK. The utili</w:t>
      </w:r>
      <w:r w:rsidR="00463ABB">
        <w:t>s</w:t>
      </w:r>
      <w:r>
        <w:t>ation of digital technologies to improve the service delivery and the accessibility is among the most noticeable facilitators. Ganga et al. (2024) show that the implementation of a digital referral platform has increased access to CAMHS, especially via self-referral routes, which lessens the use of traditional gatekeeping intermediaries, such as general practitioners and schools.</w:t>
      </w:r>
    </w:p>
    <w:p w14:paraId="552C674A" w14:textId="77777777" w:rsidR="008676AE" w:rsidRDefault="008676AE" w:rsidP="008676AE">
      <w:r>
        <w:t xml:space="preserve">Digital mental health interventions are also important to enhance access, especially among the youth as they might find it easier to use technology-based interventions. The Lum Nova application considered by Whelan et al. (2025) offers an illustration of how anxiety in children can be addressed with the help of digital tools by reaching out to children through interactive and engaging therapeutic content. These interventions have the potential to </w:t>
      </w:r>
      <w:proofErr w:type="gramStart"/>
      <w:r>
        <w:t>offer assistance</w:t>
      </w:r>
      <w:proofErr w:type="gramEnd"/>
      <w:r>
        <w:t xml:space="preserve"> at the point of need, shorten waiting time, and supplement the traditional services, thus increasing </w:t>
      </w:r>
      <w:proofErr w:type="gramStart"/>
      <w:r>
        <w:t>accessibility as a whole</w:t>
      </w:r>
      <w:proofErr w:type="gramEnd"/>
      <w:r>
        <w:t>.</w:t>
      </w:r>
    </w:p>
    <w:p w14:paraId="23835E7F" w14:textId="0ED470A1" w:rsidR="008676AE" w:rsidRDefault="008676AE" w:rsidP="008676AE">
      <w:r>
        <w:t xml:space="preserve">Digital interventions are also justified by evidence that young people are highly connected to digital technologies, which means that they are an appropriate channel to provide mental health support (Liverpool et al., 2020). </w:t>
      </w:r>
      <w:r w:rsidR="00FA7AA4">
        <w:t>However</w:t>
      </w:r>
      <w:r>
        <w:t>, the effectiveness of such interventions lies in how they are designed, used, and incorporated into the current healthcare systems, along with the attempts to combat digital inequality.</w:t>
      </w:r>
    </w:p>
    <w:p w14:paraId="01CCF519" w14:textId="77777777" w:rsidR="008676AE" w:rsidRDefault="008676AE" w:rsidP="008676AE">
      <w:r>
        <w:t>Community-based approaches and peer support are also significant facilitators, providing alternative support avenues that can be used alongside formal services. Peer support has also been shown to enhance mental health outcomes by offering emotional validation, isolating less, and encouraging help-seeking behaviour (Richard et al., 2022). Likewise, organised peer support interventions have also been shown to have the potential to increase engagement and recovery levels among youth with mental health issues (De Beer et al., 2024).</w:t>
      </w:r>
    </w:p>
    <w:p w14:paraId="2EE37415" w14:textId="3B825D35" w:rsidR="008676AE" w:rsidRDefault="008676AE" w:rsidP="008676AE">
      <w:r>
        <w:t xml:space="preserve">Moreover, early intervention and preventive strategies are vital in enhancing access and outcome. Services </w:t>
      </w:r>
      <w:r w:rsidR="00DF1681">
        <w:t>were</w:t>
      </w:r>
      <w:r>
        <w:t xml:space="preserve"> able to decrease the number of more intensive interventions and increase the long-term outcomes by detecting and intervening on mental health problems at an initial stage (Viner et al., 2021). This strategy is consistent with the policy priorities that put the prevention and early support as the main elements of effective mental health care.</w:t>
      </w:r>
    </w:p>
    <w:p w14:paraId="66E925B7" w14:textId="77777777" w:rsidR="008676AE" w:rsidRDefault="008676AE" w:rsidP="008676AE"/>
    <w:p w14:paraId="1958D764" w14:textId="77777777" w:rsidR="008676AE" w:rsidRDefault="008676AE" w:rsidP="00A946FD">
      <w:pPr>
        <w:pStyle w:val="Heading1"/>
      </w:pPr>
      <w:bookmarkStart w:id="27" w:name="_Toc227838929"/>
      <w:r>
        <w:t>5. Discussion</w:t>
      </w:r>
      <w:bookmarkEnd w:id="27"/>
    </w:p>
    <w:p w14:paraId="004BDF1D" w14:textId="77777777" w:rsidR="008676AE" w:rsidRDefault="008676AE" w:rsidP="008676AE">
      <w:r>
        <w:t>The results of this scoping review would give a critical insight into the intricate variables affecting access to mental health services among children and young people in the UK. Even though there has been immense effort in coming up with innovative solutions, there are still various obstacles that have hindered equitable access, which underscores the importance of a systemic change.</w:t>
      </w:r>
    </w:p>
    <w:p w14:paraId="79BB0F75" w14:textId="77777777" w:rsidR="008676AE" w:rsidRDefault="008676AE" w:rsidP="008676AE">
      <w:r>
        <w:t xml:space="preserve">The other challenge that has been identified as one of the greatest is the problem of waiting time which is indicative of the larger capacity constraints in the CAMHS. The results of Han et al. (2026) indicate that the consequences of delays in accessing services are severe </w:t>
      </w:r>
      <w:proofErr w:type="gramStart"/>
      <w:r>
        <w:t>with regard to</w:t>
      </w:r>
      <w:proofErr w:type="gramEnd"/>
      <w:r>
        <w:t xml:space="preserve"> mental health outcomes, which supports the significance of prompt intervention. These results align with broader literature that has shown that timely access to care is critical to preventing mental health issues to escalate (Hards et al., 2022).</w:t>
      </w:r>
    </w:p>
    <w:p w14:paraId="184CF6FD" w14:textId="77777777" w:rsidR="008676AE" w:rsidRDefault="008676AE" w:rsidP="008676AE">
      <w:r>
        <w:t xml:space="preserve">The contribution of inequality to the development of access to services is also observable, as socioeconomic and cultural factors have an influence on the prevalence of mental health conditions and the possibility to access support. Findings by Whelan et al. (2025) indicate the culmination of poverty and access implying that children in impoverished communities experience a dual burden of higher demand and lower access. This can be justified by the wider literature </w:t>
      </w:r>
      <w:proofErr w:type="gramStart"/>
      <w:r>
        <w:t>on the subject of health</w:t>
      </w:r>
      <w:proofErr w:type="gramEnd"/>
      <w:r>
        <w:t xml:space="preserve"> inequalities, which underlines the need to focus on social determinants of health to enhance the outcomes (Garney et al., 2021).</w:t>
      </w:r>
    </w:p>
    <w:p w14:paraId="5BAC16F5" w14:textId="15CE9214" w:rsidR="008676AE" w:rsidRDefault="008676AE" w:rsidP="008676AE">
      <w:r>
        <w:t xml:space="preserve">Digital interventions are a potential solution to some of these issues and lead to scalable and flexible services delivery methods. The results of Ganga et al. (2024) and Whelan et al. (2025) prove that digital tools can enhance access and engagement, especially when they are combined with the current services. </w:t>
      </w:r>
      <w:r w:rsidR="00FA7AA4">
        <w:t>However</w:t>
      </w:r>
      <w:r>
        <w:t>, the success of such interventions is constrained due to the problem of digital exclusion and ethical issues that need to be resolved to make such interventions equally effective (Wies et al., 2021).</w:t>
      </w:r>
    </w:p>
    <w:p w14:paraId="73F9A70B" w14:textId="7FBBBFBA" w:rsidR="008676AE" w:rsidRDefault="008676AE" w:rsidP="008676AE">
      <w:r>
        <w:t xml:space="preserve">The significance of </w:t>
      </w:r>
      <w:proofErr w:type="gramStart"/>
      <w:r>
        <w:t>culturally-sensitive</w:t>
      </w:r>
      <w:proofErr w:type="gramEnd"/>
      <w:r>
        <w:t xml:space="preserve"> and inclusive mental health care methods is also emphasi</w:t>
      </w:r>
      <w:r w:rsidR="00463ABB">
        <w:t>s</w:t>
      </w:r>
      <w:r>
        <w:t xml:space="preserve">ed, especially in its application to ethnic minority groups disparities. Studies indicate that interventions that are culturally adapted can enhance </w:t>
      </w:r>
      <w:r>
        <w:lastRenderedPageBreak/>
        <w:t>engagement and outcomes, by overcoming stigma and trust barriers (Coelho et al., 2022a). This is consistent with the existing knowledge on cultural stigma and mental illness that highlight the necessity of culturally sensitive interventions (Misra et al., 2021).</w:t>
      </w:r>
    </w:p>
    <w:p w14:paraId="4B8A3C5E" w14:textId="52AB3D8C" w:rsidR="008676AE" w:rsidRDefault="008676AE" w:rsidP="008676AE">
      <w:r>
        <w:t xml:space="preserve">Although this study has some strengths, there are various limitations that </w:t>
      </w:r>
      <w:proofErr w:type="gramStart"/>
      <w:r>
        <w:t>have to</w:t>
      </w:r>
      <w:proofErr w:type="gramEnd"/>
      <w:r>
        <w:t xml:space="preserve"> be recogni</w:t>
      </w:r>
      <w:r w:rsidR="00463ABB">
        <w:t>s</w:t>
      </w:r>
      <w:r>
        <w:t xml:space="preserve">ed. Only three studies were used, which narrows down the ability to generalise the findings, and use of secondary data limits the possibility to dive into the individual experiences. </w:t>
      </w:r>
      <w:r w:rsidR="00FA7AA4">
        <w:t>However</w:t>
      </w:r>
      <w:r>
        <w:t>, the fact that recent and high-quality studies are included makes sure that the findings are applicable to the current policy and practice.</w:t>
      </w:r>
    </w:p>
    <w:p w14:paraId="113AC73B" w14:textId="77777777" w:rsidR="008676AE" w:rsidRDefault="008676AE" w:rsidP="008676AE"/>
    <w:p w14:paraId="16F9D730" w14:textId="77777777" w:rsidR="008676AE" w:rsidRDefault="008676AE" w:rsidP="00A946FD">
      <w:pPr>
        <w:pStyle w:val="Heading1"/>
      </w:pPr>
      <w:bookmarkStart w:id="28" w:name="_Toc227838930"/>
      <w:r>
        <w:t>6. Conclusion and Recommendations</w:t>
      </w:r>
      <w:bookmarkEnd w:id="28"/>
    </w:p>
    <w:p w14:paraId="09C0FB1F" w14:textId="77777777" w:rsidR="008676AE" w:rsidRDefault="008676AE" w:rsidP="00A946FD">
      <w:pPr>
        <w:pStyle w:val="Heading2"/>
      </w:pPr>
      <w:bookmarkStart w:id="29" w:name="_Toc227838931"/>
      <w:r>
        <w:t>6.1 Conclusion</w:t>
      </w:r>
      <w:bookmarkEnd w:id="29"/>
    </w:p>
    <w:p w14:paraId="4B6E8DF5" w14:textId="77777777" w:rsidR="008676AE" w:rsidRDefault="008676AE" w:rsidP="008676AE">
      <w:r>
        <w:t>This scoping review has shown that structural, social, and technological factors interact in a complex manner to influence access to mental health services among children and young people in the United Kingdom. Although the innovations like digital referral systems and online interventions have enhanced accessibility, there are still major barriers, especially concerning waiting time, service capacity, and inequality.</w:t>
      </w:r>
    </w:p>
    <w:p w14:paraId="6B48C498" w14:textId="77777777" w:rsidR="008676AE" w:rsidRDefault="008676AE" w:rsidP="008676AE">
      <w:r>
        <w:t>The results define the lack of consistency in access to mental health services as vulnerable populations are disproportionately affected and have more difficulties in accessing them, despite the policy attempts to change this situation. To solve these problems, a holistic strategy that includes service growth, technological development, and specific actions to decrease inequalities are needed.</w:t>
      </w:r>
    </w:p>
    <w:p w14:paraId="61AAFE31" w14:textId="77777777" w:rsidR="008676AE" w:rsidRDefault="008676AE" w:rsidP="00A946FD">
      <w:pPr>
        <w:pStyle w:val="Heading2"/>
      </w:pPr>
      <w:bookmarkStart w:id="30" w:name="_Toc227838932"/>
      <w:r>
        <w:t>6.2 Recommendations</w:t>
      </w:r>
      <w:bookmarkEnd w:id="30"/>
    </w:p>
    <w:p w14:paraId="77E68B1E" w14:textId="5E2DF301" w:rsidR="008676AE" w:rsidRDefault="00A946FD" w:rsidP="00A946FD">
      <w:pPr>
        <w:pStyle w:val="Heading3"/>
      </w:pPr>
      <w:bookmarkStart w:id="31" w:name="_Toc227838933"/>
      <w:r>
        <w:t>6.2.</w:t>
      </w:r>
      <w:r w:rsidR="008676AE">
        <w:t>1. Strengthening CAMHS Capacity and Reducing Waiting Times</w:t>
      </w:r>
      <w:bookmarkEnd w:id="31"/>
    </w:p>
    <w:p w14:paraId="6273FEA0" w14:textId="593A9001" w:rsidR="008676AE" w:rsidRDefault="008676AE" w:rsidP="008676AE">
      <w:r>
        <w:t xml:space="preserve">The first suggestion is that there is a strong need to invest more funds and manpower in CAMHS to deal with the constant delays in service delivery. Recent developments show that long waits are still among the most significant access barriers that in many cases lead to the worsening of mental conditions of children and young </w:t>
      </w:r>
      <w:proofErr w:type="spellStart"/>
      <w:r w:rsidR="003835DF">
        <w:t>persons</w:t>
      </w:r>
      <w:proofErr w:type="spellEnd"/>
      <w:r>
        <w:t xml:space="preserve"> prior to its intervention. Increasing service capacity by investing more, hiring specialised professionals and enhancing resource distribution would allow earlier intervention and </w:t>
      </w:r>
      <w:r>
        <w:lastRenderedPageBreak/>
        <w:t xml:space="preserve">more timely assistance, thus </w:t>
      </w:r>
      <w:r w:rsidR="003835DF">
        <w:t>enhance</w:t>
      </w:r>
      <w:r>
        <w:t xml:space="preserve"> clinical outcomes and </w:t>
      </w:r>
      <w:r w:rsidR="003835DF">
        <w:t>decrease</w:t>
      </w:r>
      <w:r>
        <w:t xml:space="preserve"> long-term pressure on services (Herlitz et al., 2024).</w:t>
      </w:r>
    </w:p>
    <w:p w14:paraId="16FC1C5D" w14:textId="2294DE61" w:rsidR="008676AE" w:rsidRDefault="00A946FD" w:rsidP="00A946FD">
      <w:pPr>
        <w:pStyle w:val="Heading3"/>
      </w:pPr>
      <w:bookmarkStart w:id="32" w:name="_Toc227838934"/>
      <w:r>
        <w:t>6.2.</w:t>
      </w:r>
      <w:r w:rsidR="008676AE">
        <w:t>2. Expanding Inclusive Digital Mental Health Services</w:t>
      </w:r>
      <w:bookmarkEnd w:id="32"/>
    </w:p>
    <w:p w14:paraId="60D8E643" w14:textId="5750C090" w:rsidR="008676AE" w:rsidRDefault="008676AE" w:rsidP="008676AE">
      <w:r>
        <w:t xml:space="preserve">There is a need to develop and implement digital mental health interventions into the current service models to improve access and participation among children and youth. </w:t>
      </w:r>
      <w:r w:rsidR="00FA7AA4">
        <w:t>However</w:t>
      </w:r>
      <w:r>
        <w:t>, it is imperative that these developments should be undertaken in tandem with specific measures to reduce digital inequality, such as enhancing access to devices, the internet, and digital skills. In the absence of such measures, the digital innovations will contribute to the strengthening of existing disparities, instead of minimi</w:t>
      </w:r>
      <w:r w:rsidR="00463ABB">
        <w:t>s</w:t>
      </w:r>
      <w:r>
        <w:t xml:space="preserve">ing them. The digital service delivery process would be </w:t>
      </w:r>
      <w:r w:rsidR="003835DF">
        <w:t>more open and fairer</w:t>
      </w:r>
      <w:r>
        <w:t xml:space="preserve"> and would provide a better effect to the provision of accessibility to various population groups (Whelan et al., 2025).</w:t>
      </w:r>
    </w:p>
    <w:p w14:paraId="7C06874E" w14:textId="18D53F79" w:rsidR="008676AE" w:rsidRDefault="00A946FD" w:rsidP="00A946FD">
      <w:pPr>
        <w:pStyle w:val="Heading3"/>
      </w:pPr>
      <w:bookmarkStart w:id="33" w:name="_Toc227838935"/>
      <w:r>
        <w:t>6.2.</w:t>
      </w:r>
      <w:r w:rsidR="008676AE">
        <w:t>3. Promoting Early Intervention and Culturally Sensitive Support</w:t>
      </w:r>
      <w:bookmarkEnd w:id="33"/>
    </w:p>
    <w:p w14:paraId="44D44ED5" w14:textId="27FF193E" w:rsidR="00EC1948" w:rsidRPr="006E7FF2" w:rsidRDefault="008676AE">
      <w:r>
        <w:t>To enhance access to mental health services, more focus should be on early intervention and prevention strategies, especially in schools and community environments where children and youth can be detected and assisted earlier. Moreover, the services should seek to embrace culturally sensitive practices to overcome the obstacles that ethnic minority groups, such as stigma, language differences, and lack of culturally appropriate care contribute. By combining early support with the intervention that considers cultural differences, the engagement would be improved, inequalities would be minimi</w:t>
      </w:r>
      <w:r w:rsidR="00463ABB">
        <w:t>s</w:t>
      </w:r>
      <w:r>
        <w:t>ed, and more efficient and inclusive delivery of services would be achieved (Coelho et al., 2022b).</w:t>
      </w:r>
    </w:p>
    <w:p w14:paraId="3260E41E" w14:textId="77777777" w:rsidR="000E1EB8" w:rsidRDefault="000E1EB8">
      <w:pPr>
        <w:rPr>
          <w:lang w:val="en-US"/>
        </w:rPr>
      </w:pPr>
    </w:p>
    <w:p w14:paraId="31865307" w14:textId="77777777" w:rsidR="000E1EB8" w:rsidRDefault="000E1EB8">
      <w:pPr>
        <w:rPr>
          <w:lang w:val="en-US"/>
        </w:rPr>
      </w:pPr>
    </w:p>
    <w:p w14:paraId="7A99F3CE" w14:textId="7F2B1759" w:rsidR="000E1EB8" w:rsidRDefault="000E1EB8">
      <w:pPr>
        <w:spacing w:before="0" w:after="160" w:line="259" w:lineRule="auto"/>
        <w:jc w:val="left"/>
        <w:rPr>
          <w:lang w:val="en-US"/>
        </w:rPr>
      </w:pPr>
      <w:r>
        <w:rPr>
          <w:lang w:val="en-US"/>
        </w:rPr>
        <w:br w:type="page"/>
      </w:r>
    </w:p>
    <w:p w14:paraId="332BB8BB" w14:textId="7D7A7124" w:rsidR="000E1EB8" w:rsidRDefault="000E1EB8" w:rsidP="000E1EB8">
      <w:pPr>
        <w:pStyle w:val="Heading1"/>
        <w:rPr>
          <w:lang w:val="en-US"/>
        </w:rPr>
      </w:pPr>
      <w:bookmarkStart w:id="34" w:name="_Toc227838936"/>
      <w:r>
        <w:rPr>
          <w:lang w:val="en-US"/>
        </w:rPr>
        <w:lastRenderedPageBreak/>
        <w:t>References</w:t>
      </w:r>
      <w:bookmarkEnd w:id="34"/>
    </w:p>
    <w:p w14:paraId="0F6BC17B" w14:textId="77777777" w:rsidR="00A70D01" w:rsidRDefault="00A70D01" w:rsidP="000E1EB8">
      <w:pPr>
        <w:ind w:left="720" w:hanging="720"/>
      </w:pPr>
      <w:r w:rsidRPr="00342354">
        <w:t xml:space="preserve">Bisaria, C., Madhubala Kumari, D. S. S., </w:t>
      </w:r>
      <w:r>
        <w:t>and</w:t>
      </w:r>
      <w:r w:rsidRPr="00342354">
        <w:t xml:space="preserve"> Patel, B. K. (2026). </w:t>
      </w:r>
      <w:r w:rsidRPr="00342354">
        <w:rPr>
          <w:i/>
          <w:iCs/>
        </w:rPr>
        <w:t>Research methodology: Tools and techniques</w:t>
      </w:r>
      <w:r w:rsidRPr="00342354">
        <w:t>. BR Publications.</w:t>
      </w:r>
    </w:p>
    <w:p w14:paraId="33EA3293" w14:textId="77777777" w:rsidR="00A70D01" w:rsidRDefault="00A70D01" w:rsidP="000E1EB8">
      <w:pPr>
        <w:ind w:left="720" w:hanging="720"/>
      </w:pPr>
      <w:r w:rsidRPr="00252173">
        <w:t xml:space="preserve">Coelho, H., Price, A., Kiff, F., Trigg, L., Robinson, S., Coon, J.T., Coon, J. and Anderson, R., </w:t>
      </w:r>
      <w:r>
        <w:t>(</w:t>
      </w:r>
      <w:r w:rsidRPr="00252173">
        <w:t>2022</w:t>
      </w:r>
      <w:r>
        <w:t>a)</w:t>
      </w:r>
      <w:r w:rsidRPr="00252173">
        <w:t>. Experiences of children and young people from ethnic minorities in accessing mental health care and support: rapid scoping review. </w:t>
      </w:r>
      <w:r w:rsidRPr="00252173">
        <w:rPr>
          <w:i/>
          <w:iCs/>
        </w:rPr>
        <w:t>Health and Social Care Delivery Research</w:t>
      </w:r>
      <w:r w:rsidRPr="00252173">
        <w:t>, </w:t>
      </w:r>
      <w:r w:rsidRPr="00252173">
        <w:rPr>
          <w:i/>
          <w:iCs/>
        </w:rPr>
        <w:t>10</w:t>
      </w:r>
      <w:r w:rsidRPr="00252173">
        <w:t>(22), pp.1-74.</w:t>
      </w:r>
    </w:p>
    <w:p w14:paraId="3AA2EF4B" w14:textId="77777777" w:rsidR="00A70D01" w:rsidRDefault="00A70D01" w:rsidP="000E1EB8">
      <w:pPr>
        <w:ind w:left="720" w:hanging="720"/>
      </w:pPr>
      <w:r w:rsidRPr="00252173">
        <w:t>Coe</w:t>
      </w:r>
      <w:r>
        <w:t>l</w:t>
      </w:r>
      <w:r w:rsidRPr="00252173">
        <w:t xml:space="preserve">ho, H., Price, A., Kiff, F., Trigg, L., Robinson, S., Thompson Coon, J., </w:t>
      </w:r>
      <w:r>
        <w:t>and</w:t>
      </w:r>
      <w:r w:rsidRPr="00252173">
        <w:t xml:space="preserve"> Anderson, R. (2022</w:t>
      </w:r>
      <w:r>
        <w:t>b</w:t>
      </w:r>
      <w:r w:rsidRPr="00252173">
        <w:t>). Experiences of children and young people from ethnic minorities in accessing mental health care and support: rapid scoping review.</w:t>
      </w:r>
    </w:p>
    <w:p w14:paraId="17C2EB70" w14:textId="77777777" w:rsidR="00A70D01" w:rsidRDefault="00A70D01" w:rsidP="000E1EB8">
      <w:pPr>
        <w:ind w:left="720" w:hanging="720"/>
      </w:pPr>
      <w:r w:rsidRPr="00E57727">
        <w:t xml:space="preserve">Cummings, A., </w:t>
      </w:r>
      <w:r>
        <w:t>and</w:t>
      </w:r>
      <w:r w:rsidRPr="00E57727">
        <w:t xml:space="preserve"> Shelton, K. (2024). The prevalence of mental health disorders amongst care-experienced young people in the UK: A systematic review. </w:t>
      </w:r>
      <w:r w:rsidRPr="00E57727">
        <w:rPr>
          <w:i/>
          <w:iCs/>
        </w:rPr>
        <w:t>Children and Youth Services Review</w:t>
      </w:r>
      <w:r w:rsidRPr="00E57727">
        <w:t>, </w:t>
      </w:r>
      <w:r w:rsidRPr="00E57727">
        <w:rPr>
          <w:i/>
          <w:iCs/>
        </w:rPr>
        <w:t>156</w:t>
      </w:r>
      <w:r w:rsidRPr="00E57727">
        <w:t>, 107367.</w:t>
      </w:r>
    </w:p>
    <w:p w14:paraId="2BCEDD56" w14:textId="77777777" w:rsidR="00A70D01" w:rsidRDefault="00A70D01" w:rsidP="000E1EB8">
      <w:pPr>
        <w:ind w:left="720" w:hanging="720"/>
      </w:pPr>
      <w:r w:rsidRPr="00050A87">
        <w:t xml:space="preserve">De Beer, C. R. M., </w:t>
      </w:r>
      <w:proofErr w:type="spellStart"/>
      <w:r w:rsidRPr="00050A87">
        <w:t>Nooteboom</w:t>
      </w:r>
      <w:proofErr w:type="spellEnd"/>
      <w:r w:rsidRPr="00050A87">
        <w:t xml:space="preserve">, L. A., Van </w:t>
      </w:r>
      <w:proofErr w:type="spellStart"/>
      <w:r w:rsidRPr="00050A87">
        <w:t>Domburgh</w:t>
      </w:r>
      <w:proofErr w:type="spellEnd"/>
      <w:r w:rsidRPr="00050A87">
        <w:t xml:space="preserve">, L., De </w:t>
      </w:r>
      <w:proofErr w:type="spellStart"/>
      <w:r w:rsidRPr="00050A87">
        <w:t>Vreugd</w:t>
      </w:r>
      <w:proofErr w:type="spellEnd"/>
      <w:r w:rsidRPr="00050A87">
        <w:t xml:space="preserve">, M., Schoones, J. W., </w:t>
      </w:r>
      <w:r>
        <w:t>and</w:t>
      </w:r>
      <w:r w:rsidRPr="00050A87">
        <w:t xml:space="preserve"> Vermeiren, R. R. J. M. (2024). A systematic review exploring youth peer support for young people with mental health problems. </w:t>
      </w:r>
      <w:r w:rsidRPr="00050A87">
        <w:rPr>
          <w:i/>
          <w:iCs/>
        </w:rPr>
        <w:t xml:space="preserve">European Child </w:t>
      </w:r>
      <w:r>
        <w:rPr>
          <w:i/>
          <w:iCs/>
        </w:rPr>
        <w:t>and</w:t>
      </w:r>
      <w:r w:rsidRPr="00050A87">
        <w:rPr>
          <w:i/>
          <w:iCs/>
        </w:rPr>
        <w:t xml:space="preserve"> Adolescent Psychiatry</w:t>
      </w:r>
      <w:r w:rsidRPr="00050A87">
        <w:t>, </w:t>
      </w:r>
      <w:r w:rsidRPr="00050A87">
        <w:rPr>
          <w:i/>
          <w:iCs/>
        </w:rPr>
        <w:t>33</w:t>
      </w:r>
      <w:r w:rsidRPr="00050A87">
        <w:t>(8), 2471-2484.</w:t>
      </w:r>
    </w:p>
    <w:p w14:paraId="3A0E082E" w14:textId="77777777" w:rsidR="00A70D01" w:rsidRDefault="00A70D01" w:rsidP="000E1EB8">
      <w:pPr>
        <w:ind w:left="720" w:hanging="720"/>
      </w:pPr>
      <w:r w:rsidRPr="00E57727">
        <w:t xml:space="preserve">Ford, T., John, A., </w:t>
      </w:r>
      <w:r>
        <w:t>and</w:t>
      </w:r>
      <w:r w:rsidRPr="00E57727">
        <w:t xml:space="preserve"> Gunnell, D. (2021). Mental health of children and young people during pandemic. </w:t>
      </w:r>
      <w:proofErr w:type="spellStart"/>
      <w:r w:rsidRPr="00E57727">
        <w:rPr>
          <w:i/>
          <w:iCs/>
        </w:rPr>
        <w:t>Bmj</w:t>
      </w:r>
      <w:proofErr w:type="spellEnd"/>
      <w:r w:rsidRPr="00E57727">
        <w:t>, </w:t>
      </w:r>
      <w:r w:rsidRPr="00E57727">
        <w:rPr>
          <w:i/>
          <w:iCs/>
        </w:rPr>
        <w:t>372</w:t>
      </w:r>
      <w:r w:rsidRPr="00E57727">
        <w:t>.</w:t>
      </w:r>
    </w:p>
    <w:p w14:paraId="475CA1AE" w14:textId="77777777" w:rsidR="00A70D01" w:rsidRDefault="00A70D01" w:rsidP="000E1EB8">
      <w:pPr>
        <w:ind w:left="720" w:hanging="720"/>
      </w:pPr>
      <w:r w:rsidRPr="006D316D">
        <w:t xml:space="preserve">Franchino-Olsen, H., Chesworth, B.R., Boyle, C., Rizo, C.F., Martin, S.L., Jordan, B., Macy, R.J. and Stevens, L., </w:t>
      </w:r>
      <w:r>
        <w:t>(</w:t>
      </w:r>
      <w:r w:rsidRPr="006D316D">
        <w:t>2022</w:t>
      </w:r>
      <w:r>
        <w:t>)</w:t>
      </w:r>
      <w:r w:rsidRPr="006D316D">
        <w:t>. The prevalence of sex trafficking of children and adolescents in the United States: A scoping review. </w:t>
      </w:r>
      <w:r w:rsidRPr="006D316D">
        <w:rPr>
          <w:i/>
          <w:iCs/>
        </w:rPr>
        <w:t xml:space="preserve">Trauma, Violence, </w:t>
      </w:r>
      <w:r>
        <w:rPr>
          <w:i/>
          <w:iCs/>
        </w:rPr>
        <w:t>and</w:t>
      </w:r>
      <w:r w:rsidRPr="006D316D">
        <w:rPr>
          <w:i/>
          <w:iCs/>
        </w:rPr>
        <w:t xml:space="preserve"> Abuse</w:t>
      </w:r>
      <w:r w:rsidRPr="006D316D">
        <w:t>, </w:t>
      </w:r>
      <w:r w:rsidRPr="006D316D">
        <w:rPr>
          <w:i/>
          <w:iCs/>
        </w:rPr>
        <w:t>23</w:t>
      </w:r>
      <w:r w:rsidRPr="006D316D">
        <w:t>(1), pp.182-195.</w:t>
      </w:r>
    </w:p>
    <w:p w14:paraId="47B3694D" w14:textId="77777777" w:rsidR="00A70D01" w:rsidRDefault="00A70D01" w:rsidP="000E1EB8">
      <w:pPr>
        <w:ind w:left="720" w:hanging="720"/>
      </w:pPr>
      <w:r w:rsidRPr="006D316D">
        <w:t xml:space="preserve">Funk, A. M., Greene, R. N., Dill, K., </w:t>
      </w:r>
      <w:r>
        <w:t>and</w:t>
      </w:r>
      <w:r w:rsidRPr="006D316D">
        <w:t xml:space="preserve"> </w:t>
      </w:r>
      <w:proofErr w:type="spellStart"/>
      <w:r w:rsidRPr="006D316D">
        <w:t>Valvassori</w:t>
      </w:r>
      <w:proofErr w:type="spellEnd"/>
      <w:r w:rsidRPr="006D316D">
        <w:t>, P. (2022). The impact of homelessness on mortality of individuals living in the United States: a systematic review of the literature. </w:t>
      </w:r>
      <w:r w:rsidRPr="006D316D">
        <w:rPr>
          <w:i/>
          <w:iCs/>
        </w:rPr>
        <w:t>Journal of health care for the poor and underserved</w:t>
      </w:r>
      <w:r w:rsidRPr="006D316D">
        <w:t>, </w:t>
      </w:r>
      <w:r w:rsidRPr="006D316D">
        <w:rPr>
          <w:i/>
          <w:iCs/>
        </w:rPr>
        <w:t>33</w:t>
      </w:r>
      <w:r w:rsidRPr="006D316D">
        <w:t>(1), 457-477.</w:t>
      </w:r>
    </w:p>
    <w:p w14:paraId="48DB87B0" w14:textId="77777777" w:rsidR="00A70D01" w:rsidRDefault="00A70D01" w:rsidP="000E1EB8">
      <w:pPr>
        <w:ind w:left="720" w:hanging="720"/>
      </w:pPr>
      <w:r w:rsidRPr="000E1EB8">
        <w:t xml:space="preserve">Ganga, R. N., Santa, K., Ali, M., </w:t>
      </w:r>
      <w:r>
        <w:t>and</w:t>
      </w:r>
      <w:r w:rsidRPr="000E1EB8">
        <w:t xml:space="preserve"> Smith, G. (2024). The impact of a digital referral platform to improve access to child and adolescent mental health services: a prospective observational study with real-world data. </w:t>
      </w:r>
      <w:r w:rsidRPr="000E1EB8">
        <w:rPr>
          <w:i/>
          <w:iCs/>
        </w:rPr>
        <w:t>International Journal of Environmental Research and Public Health</w:t>
      </w:r>
      <w:r w:rsidRPr="000E1EB8">
        <w:t>, </w:t>
      </w:r>
      <w:r w:rsidRPr="000E1EB8">
        <w:rPr>
          <w:i/>
          <w:iCs/>
        </w:rPr>
        <w:t>21</w:t>
      </w:r>
      <w:r w:rsidRPr="000E1EB8">
        <w:t>(10), 1318.</w:t>
      </w:r>
    </w:p>
    <w:p w14:paraId="28F1472D" w14:textId="77777777" w:rsidR="00A70D01" w:rsidRDefault="00A70D01" w:rsidP="000E1EB8">
      <w:pPr>
        <w:ind w:left="720" w:hanging="720"/>
      </w:pPr>
      <w:r w:rsidRPr="00050A87">
        <w:lastRenderedPageBreak/>
        <w:t xml:space="preserve">Garney, W., Wilson, K., Ajayi, K.V., Panjwani, S., Love, S.M., Flores, S., Garcia, K. and Esquivel, C., </w:t>
      </w:r>
      <w:r>
        <w:t>(</w:t>
      </w:r>
      <w:r w:rsidRPr="00050A87">
        <w:t>2021</w:t>
      </w:r>
      <w:r>
        <w:t>)</w:t>
      </w:r>
      <w:r w:rsidRPr="00050A87">
        <w:t>. Social-ecological barriers to access to healthcare for adolescents: a scoping review. </w:t>
      </w:r>
      <w:r w:rsidRPr="00050A87">
        <w:rPr>
          <w:i/>
          <w:iCs/>
        </w:rPr>
        <w:t>International journal of environmental research and public health</w:t>
      </w:r>
      <w:r w:rsidRPr="00050A87">
        <w:t>, </w:t>
      </w:r>
      <w:r w:rsidRPr="00050A87">
        <w:rPr>
          <w:i/>
          <w:iCs/>
        </w:rPr>
        <w:t>18</w:t>
      </w:r>
      <w:r w:rsidRPr="00050A87">
        <w:t>(8), p.4138.</w:t>
      </w:r>
    </w:p>
    <w:p w14:paraId="4B4453D3" w14:textId="77777777" w:rsidR="00A70D01" w:rsidRDefault="00A70D01" w:rsidP="000E1EB8">
      <w:pPr>
        <w:ind w:left="720" w:hanging="720"/>
      </w:pPr>
      <w:r w:rsidRPr="00342354">
        <w:t xml:space="preserve">Gupta, A., </w:t>
      </w:r>
      <w:r>
        <w:t>and</w:t>
      </w:r>
      <w:r w:rsidRPr="00342354">
        <w:t xml:space="preserve"> Gupta, N. (2022). </w:t>
      </w:r>
      <w:r w:rsidRPr="00342354">
        <w:rPr>
          <w:i/>
          <w:iCs/>
        </w:rPr>
        <w:t>Research methodology</w:t>
      </w:r>
      <w:r w:rsidRPr="00342354">
        <w:t>. SBPD publications.</w:t>
      </w:r>
    </w:p>
    <w:p w14:paraId="1750B4A0" w14:textId="77777777" w:rsidR="00A70D01" w:rsidRDefault="00A70D01" w:rsidP="000E1EB8">
      <w:pPr>
        <w:ind w:left="720" w:hanging="720"/>
      </w:pPr>
      <w:r w:rsidRPr="00F562A6">
        <w:t xml:space="preserve">Han, E., Burton, A., Bradbury, A., Hayes, D., Wright, J., </w:t>
      </w:r>
      <w:proofErr w:type="spellStart"/>
      <w:r w:rsidRPr="00F562A6">
        <w:t>Sticpewich</w:t>
      </w:r>
      <w:proofErr w:type="spellEnd"/>
      <w:r w:rsidRPr="00F562A6">
        <w:t xml:space="preserve">, L., Page, J. and Fancourt, D., </w:t>
      </w:r>
      <w:r>
        <w:t>(</w:t>
      </w:r>
      <w:r w:rsidRPr="00F562A6">
        <w:t>2026</w:t>
      </w:r>
      <w:r>
        <w:t>)</w:t>
      </w:r>
      <w:r w:rsidRPr="00F562A6">
        <w:t>. Experiences of youth and caregivers waiting for mental health services in the UK: a qualitative study to inform policy and practice. </w:t>
      </w:r>
      <w:r w:rsidRPr="00F562A6">
        <w:rPr>
          <w:i/>
          <w:iCs/>
        </w:rPr>
        <w:t xml:space="preserve">European Child </w:t>
      </w:r>
      <w:r>
        <w:rPr>
          <w:i/>
          <w:iCs/>
        </w:rPr>
        <w:t>and</w:t>
      </w:r>
      <w:r w:rsidRPr="00F562A6">
        <w:rPr>
          <w:i/>
          <w:iCs/>
        </w:rPr>
        <w:t xml:space="preserve"> Adolescent Psychiatry</w:t>
      </w:r>
      <w:r w:rsidRPr="00F562A6">
        <w:t>, pp.1-11.</w:t>
      </w:r>
    </w:p>
    <w:p w14:paraId="0E2E11FB" w14:textId="77777777" w:rsidR="00A70D01" w:rsidRDefault="00A70D01" w:rsidP="000E1EB8">
      <w:pPr>
        <w:ind w:left="720" w:hanging="720"/>
      </w:pPr>
      <w:r w:rsidRPr="00050A87">
        <w:t>Hards, E., Loades, M.E., Higson</w:t>
      </w:r>
      <w:r w:rsidRPr="00050A87">
        <w:rPr>
          <w:rFonts w:ascii="Cambria Math" w:hAnsi="Cambria Math" w:cs="Cambria Math"/>
        </w:rPr>
        <w:t>‐</w:t>
      </w:r>
      <w:r w:rsidRPr="00050A87">
        <w:t xml:space="preserve">Sweeney, N., Shafran, R., </w:t>
      </w:r>
      <w:proofErr w:type="spellStart"/>
      <w:r w:rsidRPr="00050A87">
        <w:t>Serafimova</w:t>
      </w:r>
      <w:proofErr w:type="spellEnd"/>
      <w:r w:rsidRPr="00050A87">
        <w:t xml:space="preserve">, T., Brigden, A., Reynolds, S., Crawley, E., Chatburn, E., Linney, C. and McManus, M., </w:t>
      </w:r>
      <w:r>
        <w:t>(</w:t>
      </w:r>
      <w:r w:rsidRPr="00050A87">
        <w:t>2022</w:t>
      </w:r>
      <w:r>
        <w:t>)</w:t>
      </w:r>
      <w:r w:rsidRPr="00050A87">
        <w:t>. Loneliness and mental health in children and adolescents with pre</w:t>
      </w:r>
      <w:r w:rsidRPr="00050A87">
        <w:rPr>
          <w:rFonts w:ascii="Cambria Math" w:hAnsi="Cambria Math" w:cs="Cambria Math"/>
        </w:rPr>
        <w:t>‐</w:t>
      </w:r>
      <w:r w:rsidRPr="00050A87">
        <w:t>existing mental health problems: A rapid systematic review.</w:t>
      </w:r>
      <w:r w:rsidRPr="00050A87">
        <w:rPr>
          <w:rFonts w:cs="Arial"/>
        </w:rPr>
        <w:t> </w:t>
      </w:r>
      <w:r w:rsidRPr="00050A87">
        <w:rPr>
          <w:i/>
          <w:iCs/>
        </w:rPr>
        <w:t>British Journal of Clinical Psychology</w:t>
      </w:r>
      <w:r w:rsidRPr="00050A87">
        <w:t>, </w:t>
      </w:r>
      <w:r w:rsidRPr="00050A87">
        <w:rPr>
          <w:i/>
          <w:iCs/>
        </w:rPr>
        <w:t>61</w:t>
      </w:r>
      <w:r w:rsidRPr="00050A87">
        <w:t>(2), pp.313-334.</w:t>
      </w:r>
    </w:p>
    <w:p w14:paraId="187471F9" w14:textId="77777777" w:rsidR="00A70D01" w:rsidRDefault="00A70D01" w:rsidP="000E1EB8">
      <w:pPr>
        <w:ind w:left="720" w:hanging="720"/>
      </w:pPr>
      <w:r w:rsidRPr="00E57727">
        <w:t xml:space="preserve">Herlitz, L., Ashford, E., Powell, C., Herbert, K., Morris, S., </w:t>
      </w:r>
      <w:r>
        <w:t>and</w:t>
      </w:r>
      <w:r w:rsidRPr="00E57727">
        <w:t xml:space="preserve"> Woodman, J. (2024). Access to primary care for children and young people (CYP) in the UK: a scoping review of CYP’s, caregivers’ and healthcare professionals’ views and experiences of facilitators and barriers. </w:t>
      </w:r>
      <w:r w:rsidRPr="00E57727">
        <w:rPr>
          <w:i/>
          <w:iCs/>
        </w:rPr>
        <w:t>BMJ open</w:t>
      </w:r>
      <w:r w:rsidRPr="00E57727">
        <w:t>, </w:t>
      </w:r>
      <w:r w:rsidRPr="00E57727">
        <w:rPr>
          <w:i/>
          <w:iCs/>
        </w:rPr>
        <w:t>14</w:t>
      </w:r>
      <w:r w:rsidRPr="00E57727">
        <w:t>(5), e081620.</w:t>
      </w:r>
    </w:p>
    <w:p w14:paraId="4645223E" w14:textId="77777777" w:rsidR="00A70D01" w:rsidRDefault="00A70D01" w:rsidP="000E1EB8">
      <w:pPr>
        <w:ind w:left="720" w:hanging="720"/>
      </w:pPr>
      <w:r w:rsidRPr="00E57727">
        <w:t xml:space="preserve">Liverpool, S., Mota, C.P., Sales, C.M., Čuš, A., Carletto, S., </w:t>
      </w:r>
      <w:proofErr w:type="spellStart"/>
      <w:r w:rsidRPr="00E57727">
        <w:t>Hancheva</w:t>
      </w:r>
      <w:proofErr w:type="spellEnd"/>
      <w:r w:rsidRPr="00E57727">
        <w:t xml:space="preserve">, C., Sousa, S., </w:t>
      </w:r>
      <w:proofErr w:type="spellStart"/>
      <w:r w:rsidRPr="00E57727">
        <w:t>Cerón</w:t>
      </w:r>
      <w:proofErr w:type="spellEnd"/>
      <w:r w:rsidRPr="00E57727">
        <w:t xml:space="preserve">, S.C., Moreno-Peral, P., </w:t>
      </w:r>
      <w:proofErr w:type="spellStart"/>
      <w:r w:rsidRPr="00E57727">
        <w:t>Pietrabissa</w:t>
      </w:r>
      <w:proofErr w:type="spellEnd"/>
      <w:r w:rsidRPr="00E57727">
        <w:t xml:space="preserve">, G. and </w:t>
      </w:r>
      <w:proofErr w:type="spellStart"/>
      <w:r w:rsidRPr="00E57727">
        <w:t>Moltrecht</w:t>
      </w:r>
      <w:proofErr w:type="spellEnd"/>
      <w:r w:rsidRPr="00E57727">
        <w:t xml:space="preserve">, B., </w:t>
      </w:r>
      <w:r>
        <w:t>(</w:t>
      </w:r>
      <w:r w:rsidRPr="00E57727">
        <w:t>2020</w:t>
      </w:r>
      <w:r>
        <w:t>)</w:t>
      </w:r>
      <w:r w:rsidRPr="00E57727">
        <w:t>. Engaging children and young people in digital mental health interventions: systematic review of modes of delivery, facilitators, and barriers. </w:t>
      </w:r>
      <w:r w:rsidRPr="00E57727">
        <w:rPr>
          <w:i/>
          <w:iCs/>
        </w:rPr>
        <w:t>Journal of medical Internet research</w:t>
      </w:r>
      <w:r w:rsidRPr="00E57727">
        <w:t>, </w:t>
      </w:r>
      <w:r w:rsidRPr="00E57727">
        <w:rPr>
          <w:i/>
          <w:iCs/>
        </w:rPr>
        <w:t>22</w:t>
      </w:r>
      <w:r w:rsidRPr="00E57727">
        <w:t>(6), p.e16317.</w:t>
      </w:r>
    </w:p>
    <w:p w14:paraId="653F749F" w14:textId="77777777" w:rsidR="00A70D01" w:rsidRDefault="00A70D01" w:rsidP="000E1EB8">
      <w:pPr>
        <w:ind w:left="720" w:hanging="720"/>
      </w:pPr>
      <w:r w:rsidRPr="00050A87">
        <w:t xml:space="preserve">Misra, S., Jackson, V. W., Chong, J., Choe, K., Tay, C., Wong, J., </w:t>
      </w:r>
      <w:r>
        <w:t>and</w:t>
      </w:r>
      <w:r w:rsidRPr="00050A87">
        <w:t xml:space="preserve"> Yang, L. H. (2021). Systematic review of cultural aspects of stigma and mental illness among racial and ethnic minority groups in the United States: Implications for interventions. </w:t>
      </w:r>
      <w:r w:rsidRPr="00050A87">
        <w:rPr>
          <w:i/>
          <w:iCs/>
        </w:rPr>
        <w:t>American journal of community psychology</w:t>
      </w:r>
      <w:r w:rsidRPr="00050A87">
        <w:t>, </w:t>
      </w:r>
      <w:r w:rsidRPr="00050A87">
        <w:rPr>
          <w:i/>
          <w:iCs/>
        </w:rPr>
        <w:t>68</w:t>
      </w:r>
      <w:r w:rsidRPr="00050A87">
        <w:t>(3-4), 486-512.</w:t>
      </w:r>
    </w:p>
    <w:p w14:paraId="4E69D845" w14:textId="77777777" w:rsidR="00A70D01" w:rsidRDefault="00A70D01" w:rsidP="000E1EB8">
      <w:pPr>
        <w:ind w:left="720" w:hanging="720"/>
      </w:pPr>
      <w:r w:rsidRPr="00E57727">
        <w:t xml:space="preserve">Richard, J., </w:t>
      </w:r>
      <w:proofErr w:type="spellStart"/>
      <w:r w:rsidRPr="00E57727">
        <w:t>Rebinsky</w:t>
      </w:r>
      <w:proofErr w:type="spellEnd"/>
      <w:r w:rsidRPr="00E57727">
        <w:t xml:space="preserve">, R., Suresh, R., Kubic, S., Carter, A., Cunningham, J.E., Ker, A., Williams, K. and Sorin, M., </w:t>
      </w:r>
      <w:r>
        <w:t>(</w:t>
      </w:r>
      <w:r w:rsidRPr="00E57727">
        <w:t>2022</w:t>
      </w:r>
      <w:r>
        <w:t>)</w:t>
      </w:r>
      <w:r w:rsidRPr="00E57727">
        <w:t>. Scoping review to evaluate the effects of peer support on the mental health of young adults. </w:t>
      </w:r>
      <w:r w:rsidRPr="00E57727">
        <w:rPr>
          <w:i/>
          <w:iCs/>
        </w:rPr>
        <w:t>BMJ open</w:t>
      </w:r>
      <w:r w:rsidRPr="00E57727">
        <w:t>, </w:t>
      </w:r>
      <w:r w:rsidRPr="00E57727">
        <w:rPr>
          <w:i/>
          <w:iCs/>
        </w:rPr>
        <w:t>12</w:t>
      </w:r>
      <w:r w:rsidRPr="00E57727">
        <w:t>(8), p.e061336.</w:t>
      </w:r>
    </w:p>
    <w:p w14:paraId="4D9AA71B" w14:textId="77777777" w:rsidR="00A70D01" w:rsidRDefault="00A70D01" w:rsidP="000E1EB8">
      <w:pPr>
        <w:ind w:left="720" w:hanging="720"/>
      </w:pPr>
      <w:r w:rsidRPr="00342354">
        <w:lastRenderedPageBreak/>
        <w:t xml:space="preserve">Saharan, V. A., </w:t>
      </w:r>
      <w:proofErr w:type="spellStart"/>
      <w:r w:rsidRPr="00342354">
        <w:t>Kulhari</w:t>
      </w:r>
      <w:proofErr w:type="spellEnd"/>
      <w:r w:rsidRPr="00342354">
        <w:t xml:space="preserve">, H., Jadhav, H., Pooja, D., Banerjee, S., </w:t>
      </w:r>
      <w:r>
        <w:t>and</w:t>
      </w:r>
      <w:r w:rsidRPr="00342354">
        <w:t xml:space="preserve"> Singh, A. (2024). Introduction to research methodology. In </w:t>
      </w:r>
      <w:r w:rsidRPr="00342354">
        <w:rPr>
          <w:i/>
          <w:iCs/>
        </w:rPr>
        <w:t>Principles of research methodology and ethics in pharmaceutical sciences</w:t>
      </w:r>
      <w:r w:rsidRPr="00342354">
        <w:t> (pp. 1-46). CRC Press.</w:t>
      </w:r>
    </w:p>
    <w:p w14:paraId="4109A10F" w14:textId="77777777" w:rsidR="00A70D01" w:rsidRDefault="00A70D01" w:rsidP="000E1EB8">
      <w:pPr>
        <w:ind w:left="720" w:hanging="720"/>
      </w:pPr>
      <w:r w:rsidRPr="006D316D">
        <w:t xml:space="preserve">Verma, R., Verma, S., </w:t>
      </w:r>
      <w:r>
        <w:t>and</w:t>
      </w:r>
      <w:r w:rsidRPr="006D316D">
        <w:t xml:space="preserve"> Abhishek, K. (2024). </w:t>
      </w:r>
      <w:r w:rsidRPr="006D316D">
        <w:rPr>
          <w:i/>
          <w:iCs/>
        </w:rPr>
        <w:t>Research methodology</w:t>
      </w:r>
      <w:r w:rsidRPr="006D316D">
        <w:t xml:space="preserve">. </w:t>
      </w:r>
      <w:proofErr w:type="spellStart"/>
      <w:r w:rsidRPr="006D316D">
        <w:t>Booksclinic</w:t>
      </w:r>
      <w:proofErr w:type="spellEnd"/>
      <w:r w:rsidRPr="006D316D">
        <w:t xml:space="preserve"> Publishing.</w:t>
      </w:r>
    </w:p>
    <w:p w14:paraId="297485A8" w14:textId="77777777" w:rsidR="00A70D01" w:rsidRDefault="00A70D01" w:rsidP="000E1EB8">
      <w:pPr>
        <w:ind w:left="720" w:hanging="720"/>
      </w:pPr>
      <w:r w:rsidRPr="006D316D">
        <w:t xml:space="preserve">Viner, R., Russell, S., Saulle, R., Croker, H., Stansfeld, C., Packer, J., Nicholls, D., Goddings, A.L., Bonell, C., Hudson, L. and Hope, S., </w:t>
      </w:r>
      <w:r>
        <w:t>(</w:t>
      </w:r>
      <w:r w:rsidRPr="006D316D">
        <w:t>2021</w:t>
      </w:r>
      <w:r>
        <w:t>)</w:t>
      </w:r>
      <w:r w:rsidRPr="006D316D">
        <w:t>. Impacts of school closures on physical and mental health of children and young people: a systematic review. </w:t>
      </w:r>
      <w:proofErr w:type="spellStart"/>
      <w:r w:rsidRPr="006D316D">
        <w:rPr>
          <w:i/>
          <w:iCs/>
        </w:rPr>
        <w:t>MedRxiv</w:t>
      </w:r>
      <w:proofErr w:type="spellEnd"/>
      <w:r w:rsidRPr="006D316D">
        <w:t>, pp.2021-02.</w:t>
      </w:r>
    </w:p>
    <w:p w14:paraId="76384343" w14:textId="77777777" w:rsidR="00A70D01" w:rsidRDefault="00A70D01" w:rsidP="000E1EB8">
      <w:pPr>
        <w:ind w:left="720" w:hanging="720"/>
      </w:pPr>
      <w:r w:rsidRPr="000E1EB8">
        <w:t xml:space="preserve">Whelan, P., Tranter, H., Carter, L.A., Sainsbury, J., Rathee, M., Stockton-Powdrell, C., Bolton, N. and Abel, K.M., </w:t>
      </w:r>
      <w:r>
        <w:t>(</w:t>
      </w:r>
      <w:r w:rsidRPr="000E1EB8">
        <w:t>2025</w:t>
      </w:r>
      <w:r>
        <w:t>)</w:t>
      </w:r>
      <w:r w:rsidRPr="000E1EB8">
        <w:t xml:space="preserve">. Implementing a Digital Mental Health Intervention—the Lumi Nova App—to Support Children </w:t>
      </w:r>
      <w:proofErr w:type="gramStart"/>
      <w:r w:rsidRPr="000E1EB8">
        <w:t>With</w:t>
      </w:r>
      <w:proofErr w:type="gramEnd"/>
      <w:r w:rsidRPr="000E1EB8">
        <w:t xml:space="preserve"> Anxiety in Economically Disadvantaged Areas: Mixed Methods Study. </w:t>
      </w:r>
      <w:r w:rsidRPr="000E1EB8">
        <w:rPr>
          <w:i/>
          <w:iCs/>
        </w:rPr>
        <w:t>Journal of Medical Internet Research</w:t>
      </w:r>
      <w:r w:rsidRPr="000E1EB8">
        <w:t>, </w:t>
      </w:r>
      <w:r w:rsidRPr="000E1EB8">
        <w:rPr>
          <w:i/>
          <w:iCs/>
        </w:rPr>
        <w:t>27</w:t>
      </w:r>
      <w:r w:rsidRPr="000E1EB8">
        <w:t>, p.e60611.</w:t>
      </w:r>
    </w:p>
    <w:p w14:paraId="67795B3F" w14:textId="77777777" w:rsidR="00A70D01" w:rsidRDefault="00A70D01" w:rsidP="000E1EB8">
      <w:pPr>
        <w:ind w:left="720" w:hanging="720"/>
      </w:pPr>
      <w:r w:rsidRPr="00050A87">
        <w:t xml:space="preserve">Wies, B., Landers, C., </w:t>
      </w:r>
      <w:r>
        <w:t>and</w:t>
      </w:r>
      <w:r w:rsidRPr="00050A87">
        <w:t xml:space="preserve"> Ienca, M. (2021). Digital mental health for young people: a scoping review of ethical promises and challenges. </w:t>
      </w:r>
      <w:r w:rsidRPr="00050A87">
        <w:rPr>
          <w:i/>
          <w:iCs/>
        </w:rPr>
        <w:t>Frontiers in digital health</w:t>
      </w:r>
      <w:r w:rsidRPr="00050A87">
        <w:t>, </w:t>
      </w:r>
      <w:r w:rsidRPr="00050A87">
        <w:rPr>
          <w:i/>
          <w:iCs/>
        </w:rPr>
        <w:t>3</w:t>
      </w:r>
      <w:r w:rsidRPr="00050A87">
        <w:t>, 697072.</w:t>
      </w:r>
    </w:p>
    <w:p w14:paraId="35AE6E1B" w14:textId="77777777" w:rsidR="00A70D01" w:rsidRDefault="00A70D01" w:rsidP="000E1EB8">
      <w:pPr>
        <w:ind w:left="720" w:hanging="720"/>
      </w:pPr>
      <w:r w:rsidRPr="00050A87">
        <w:t xml:space="preserve">Wolf, K., </w:t>
      </w:r>
      <w:r>
        <w:t>and</w:t>
      </w:r>
      <w:r w:rsidRPr="00050A87">
        <w:t xml:space="preserve"> Schmitz, J. (2024). Scoping review: longitudinal effects of the COVID-19 pandemic on child and adolescent mental health. </w:t>
      </w:r>
      <w:r w:rsidRPr="00050A87">
        <w:rPr>
          <w:i/>
          <w:iCs/>
        </w:rPr>
        <w:t xml:space="preserve">European child </w:t>
      </w:r>
      <w:r>
        <w:rPr>
          <w:i/>
          <w:iCs/>
        </w:rPr>
        <w:t>and</w:t>
      </w:r>
      <w:r w:rsidRPr="00050A87">
        <w:rPr>
          <w:i/>
          <w:iCs/>
        </w:rPr>
        <w:t xml:space="preserve"> adolescent psychiatry</w:t>
      </w:r>
      <w:r w:rsidRPr="00050A87">
        <w:t>, </w:t>
      </w:r>
      <w:r w:rsidRPr="00050A87">
        <w:rPr>
          <w:i/>
          <w:iCs/>
        </w:rPr>
        <w:t>33</w:t>
      </w:r>
      <w:r w:rsidRPr="00050A87">
        <w:t>(5), 1257-1312.</w:t>
      </w:r>
    </w:p>
    <w:p w14:paraId="7FC2E310" w14:textId="77777777" w:rsidR="00A70D01" w:rsidRDefault="00A70D01" w:rsidP="00342354">
      <w:pPr>
        <w:ind w:left="720" w:hanging="720"/>
      </w:pPr>
      <w:r w:rsidRPr="00342354">
        <w:t xml:space="preserve">Zou, P. X., </w:t>
      </w:r>
      <w:r>
        <w:t>and</w:t>
      </w:r>
      <w:r w:rsidRPr="00342354">
        <w:t xml:space="preserve"> Xu, X. (2023). </w:t>
      </w:r>
      <w:r w:rsidRPr="00342354">
        <w:rPr>
          <w:i/>
          <w:iCs/>
        </w:rPr>
        <w:t>Research methodology and strategy: theory and practice</w:t>
      </w:r>
      <w:r w:rsidRPr="00342354">
        <w:t xml:space="preserve">. John Wiley </w:t>
      </w:r>
      <w:r>
        <w:t>and</w:t>
      </w:r>
      <w:r w:rsidRPr="00342354">
        <w:t xml:space="preserve"> Sons.</w:t>
      </w:r>
    </w:p>
    <w:p w14:paraId="3CB3A987" w14:textId="77777777" w:rsidR="00E57727" w:rsidRDefault="00E57727" w:rsidP="000E1EB8">
      <w:pPr>
        <w:ind w:left="720" w:hanging="720"/>
      </w:pPr>
    </w:p>
    <w:p w14:paraId="76C54744" w14:textId="77777777" w:rsidR="00252173" w:rsidRPr="000E1EB8" w:rsidRDefault="00252173" w:rsidP="000E1EB8">
      <w:pPr>
        <w:ind w:left="720" w:hanging="720"/>
        <w:rPr>
          <w:lang w:val="en-US"/>
        </w:rPr>
      </w:pPr>
    </w:p>
    <w:sectPr w:rsidR="00252173" w:rsidRPr="000E1EB8" w:rsidSect="00012700">
      <w:headerReference w:type="default" r:id="rId9"/>
      <w:pgSz w:w="11907" w:h="16840"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CD688" w14:textId="77777777" w:rsidR="00FF012F" w:rsidRDefault="00FF012F" w:rsidP="00EC1948">
      <w:pPr>
        <w:spacing w:before="0" w:after="0" w:line="240" w:lineRule="auto"/>
      </w:pPr>
      <w:r>
        <w:separator/>
      </w:r>
    </w:p>
  </w:endnote>
  <w:endnote w:type="continuationSeparator" w:id="0">
    <w:p w14:paraId="7ED07FA1" w14:textId="77777777" w:rsidR="00FF012F" w:rsidRDefault="00FF012F" w:rsidP="00EC194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D299E2" w14:textId="77777777" w:rsidR="00FF012F" w:rsidRDefault="00FF012F" w:rsidP="00EC1948">
      <w:pPr>
        <w:spacing w:before="0" w:after="0" w:line="240" w:lineRule="auto"/>
      </w:pPr>
      <w:r>
        <w:separator/>
      </w:r>
    </w:p>
  </w:footnote>
  <w:footnote w:type="continuationSeparator" w:id="0">
    <w:p w14:paraId="4D899170" w14:textId="77777777" w:rsidR="00FF012F" w:rsidRDefault="00FF012F" w:rsidP="00EC1948">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7439946"/>
      <w:docPartObj>
        <w:docPartGallery w:val="Page Numbers (Top of Page)"/>
        <w:docPartUnique/>
      </w:docPartObj>
    </w:sdtPr>
    <w:sdtEndPr>
      <w:rPr>
        <w:noProof/>
      </w:rPr>
    </w:sdtEndPr>
    <w:sdtContent>
      <w:p w14:paraId="5FE36478" w14:textId="5237B75F" w:rsidR="00EC1948" w:rsidRDefault="00EC194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1477F62" w14:textId="77777777" w:rsidR="00EC1948" w:rsidRDefault="00EC19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36542"/>
    <w:multiLevelType w:val="multilevel"/>
    <w:tmpl w:val="C5B07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6E71DB"/>
    <w:multiLevelType w:val="multilevel"/>
    <w:tmpl w:val="4AA2B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7012503"/>
    <w:multiLevelType w:val="multilevel"/>
    <w:tmpl w:val="28EE8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674F98"/>
    <w:multiLevelType w:val="multilevel"/>
    <w:tmpl w:val="87601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0E17FA"/>
    <w:multiLevelType w:val="multilevel"/>
    <w:tmpl w:val="19449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1730012">
    <w:abstractNumId w:val="1"/>
  </w:num>
  <w:num w:numId="2" w16cid:durableId="131486271">
    <w:abstractNumId w:val="2"/>
  </w:num>
  <w:num w:numId="3" w16cid:durableId="1880508840">
    <w:abstractNumId w:val="4"/>
  </w:num>
  <w:num w:numId="4" w16cid:durableId="1922449743">
    <w:abstractNumId w:val="0"/>
  </w:num>
  <w:num w:numId="5" w16cid:durableId="14625710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EB8"/>
    <w:rsid w:val="00012700"/>
    <w:rsid w:val="000502D0"/>
    <w:rsid w:val="00050A87"/>
    <w:rsid w:val="0007081A"/>
    <w:rsid w:val="00086945"/>
    <w:rsid w:val="000929DE"/>
    <w:rsid w:val="000E1EB8"/>
    <w:rsid w:val="001126F3"/>
    <w:rsid w:val="00191E69"/>
    <w:rsid w:val="001B1A59"/>
    <w:rsid w:val="001F5F02"/>
    <w:rsid w:val="0022627D"/>
    <w:rsid w:val="00252173"/>
    <w:rsid w:val="00307722"/>
    <w:rsid w:val="00342354"/>
    <w:rsid w:val="00382F81"/>
    <w:rsid w:val="003835DF"/>
    <w:rsid w:val="003C55A7"/>
    <w:rsid w:val="00463ABB"/>
    <w:rsid w:val="004B2AB0"/>
    <w:rsid w:val="004C0E0B"/>
    <w:rsid w:val="00582D9E"/>
    <w:rsid w:val="005872EE"/>
    <w:rsid w:val="005A1A46"/>
    <w:rsid w:val="005D1113"/>
    <w:rsid w:val="005F2E96"/>
    <w:rsid w:val="006D316D"/>
    <w:rsid w:val="006E7FF2"/>
    <w:rsid w:val="007D7C1F"/>
    <w:rsid w:val="00821289"/>
    <w:rsid w:val="008313F0"/>
    <w:rsid w:val="008676AE"/>
    <w:rsid w:val="00870405"/>
    <w:rsid w:val="008725AF"/>
    <w:rsid w:val="0089228B"/>
    <w:rsid w:val="008A74DA"/>
    <w:rsid w:val="008B05CA"/>
    <w:rsid w:val="008E5424"/>
    <w:rsid w:val="009E47D0"/>
    <w:rsid w:val="009F784E"/>
    <w:rsid w:val="00A1064D"/>
    <w:rsid w:val="00A60FA0"/>
    <w:rsid w:val="00A70D01"/>
    <w:rsid w:val="00A71644"/>
    <w:rsid w:val="00A73392"/>
    <w:rsid w:val="00A85AE0"/>
    <w:rsid w:val="00A903F4"/>
    <w:rsid w:val="00A90850"/>
    <w:rsid w:val="00A946FD"/>
    <w:rsid w:val="00B44DE5"/>
    <w:rsid w:val="00BF6666"/>
    <w:rsid w:val="00C22744"/>
    <w:rsid w:val="00C64BED"/>
    <w:rsid w:val="00CC2EE7"/>
    <w:rsid w:val="00CD628B"/>
    <w:rsid w:val="00DA3BDF"/>
    <w:rsid w:val="00DF1681"/>
    <w:rsid w:val="00E57727"/>
    <w:rsid w:val="00E77317"/>
    <w:rsid w:val="00EB3601"/>
    <w:rsid w:val="00EC1948"/>
    <w:rsid w:val="00F076C0"/>
    <w:rsid w:val="00F562A6"/>
    <w:rsid w:val="00F92091"/>
    <w:rsid w:val="00F92A59"/>
    <w:rsid w:val="00FA7AA4"/>
    <w:rsid w:val="00FF01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85A65"/>
  <w15:chartTrackingRefBased/>
  <w15:docId w15:val="{62BD34D5-A586-42A6-9E77-12A856F21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948"/>
    <w:pPr>
      <w:spacing w:before="120" w:after="120" w:line="360" w:lineRule="auto"/>
      <w:jc w:val="both"/>
    </w:pPr>
    <w:rPr>
      <w:rFonts w:ascii="Arial" w:hAnsi="Arial"/>
      <w:sz w:val="24"/>
      <w:lang w:val="en-GB"/>
    </w:rPr>
  </w:style>
  <w:style w:type="paragraph" w:styleId="Heading1">
    <w:name w:val="heading 1"/>
    <w:basedOn w:val="Normal"/>
    <w:next w:val="Normal"/>
    <w:link w:val="Heading1Char"/>
    <w:uiPriority w:val="9"/>
    <w:qFormat/>
    <w:rsid w:val="00CC2EE7"/>
    <w:pPr>
      <w:keepNext/>
      <w:keepLines/>
      <w:outlineLvl w:val="0"/>
    </w:pPr>
    <w:rPr>
      <w:rFonts w:eastAsiaTheme="majorEastAsia" w:cstheme="majorBidi"/>
      <w:b/>
      <w:color w:val="000000" w:themeColor="text1"/>
      <w:szCs w:val="32"/>
    </w:rPr>
  </w:style>
  <w:style w:type="paragraph" w:styleId="Heading2">
    <w:name w:val="heading 2"/>
    <w:basedOn w:val="Normal"/>
    <w:link w:val="Heading2Char"/>
    <w:uiPriority w:val="9"/>
    <w:qFormat/>
    <w:rsid w:val="00CC2EE7"/>
    <w:pPr>
      <w:outlineLvl w:val="1"/>
    </w:pPr>
    <w:rPr>
      <w:rFonts w:eastAsia="Times New Roman" w:cs="Times New Roman"/>
      <w:b/>
      <w:bCs/>
      <w:i/>
      <w:szCs w:val="36"/>
    </w:rPr>
  </w:style>
  <w:style w:type="paragraph" w:styleId="Heading3">
    <w:name w:val="heading 3"/>
    <w:basedOn w:val="Normal"/>
    <w:link w:val="Heading3Char"/>
    <w:uiPriority w:val="9"/>
    <w:qFormat/>
    <w:rsid w:val="00CC2EE7"/>
    <w:pPr>
      <w:outlineLvl w:val="2"/>
    </w:pPr>
    <w:rPr>
      <w:rFonts w:eastAsia="Times New Roman" w:cs="Times New Roman"/>
      <w:bCs/>
      <w:i/>
      <w:szCs w:val="27"/>
    </w:rPr>
  </w:style>
  <w:style w:type="paragraph" w:styleId="Heading4">
    <w:name w:val="heading 4"/>
    <w:basedOn w:val="Normal"/>
    <w:next w:val="Normal"/>
    <w:link w:val="Heading4Char"/>
    <w:uiPriority w:val="9"/>
    <w:semiHidden/>
    <w:unhideWhenUsed/>
    <w:qFormat/>
    <w:rsid w:val="000E1EB8"/>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0E1EB8"/>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0E1EB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E1EB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E1EB8"/>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E1EB8"/>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2EE7"/>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CC2EE7"/>
    <w:rPr>
      <w:rFonts w:ascii="Times New Roman" w:eastAsia="Times New Roman" w:hAnsi="Times New Roman" w:cs="Times New Roman"/>
      <w:b/>
      <w:bCs/>
      <w:i/>
      <w:sz w:val="24"/>
      <w:szCs w:val="36"/>
    </w:rPr>
  </w:style>
  <w:style w:type="character" w:customStyle="1" w:styleId="Heading3Char">
    <w:name w:val="Heading 3 Char"/>
    <w:basedOn w:val="DefaultParagraphFont"/>
    <w:link w:val="Heading3"/>
    <w:uiPriority w:val="9"/>
    <w:rsid w:val="00CC2EE7"/>
    <w:rPr>
      <w:rFonts w:ascii="Times New Roman" w:eastAsia="Times New Roman" w:hAnsi="Times New Roman" w:cs="Times New Roman"/>
      <w:bCs/>
      <w:i/>
      <w:sz w:val="24"/>
      <w:szCs w:val="27"/>
    </w:rPr>
  </w:style>
  <w:style w:type="character" w:customStyle="1" w:styleId="Heading4Char">
    <w:name w:val="Heading 4 Char"/>
    <w:basedOn w:val="DefaultParagraphFont"/>
    <w:link w:val="Heading4"/>
    <w:uiPriority w:val="9"/>
    <w:semiHidden/>
    <w:rsid w:val="000E1EB8"/>
    <w:rPr>
      <w:rFonts w:eastAsiaTheme="majorEastAsia" w:cstheme="majorBidi"/>
      <w:i/>
      <w:iCs/>
      <w:color w:val="2E74B5" w:themeColor="accent1" w:themeShade="BF"/>
      <w:sz w:val="24"/>
      <w:lang w:val="en-GB"/>
    </w:rPr>
  </w:style>
  <w:style w:type="character" w:customStyle="1" w:styleId="Heading5Char">
    <w:name w:val="Heading 5 Char"/>
    <w:basedOn w:val="DefaultParagraphFont"/>
    <w:link w:val="Heading5"/>
    <w:uiPriority w:val="9"/>
    <w:semiHidden/>
    <w:rsid w:val="000E1EB8"/>
    <w:rPr>
      <w:rFonts w:eastAsiaTheme="majorEastAsia" w:cstheme="majorBidi"/>
      <w:color w:val="2E74B5" w:themeColor="accent1" w:themeShade="BF"/>
      <w:sz w:val="24"/>
      <w:lang w:val="en-GB"/>
    </w:rPr>
  </w:style>
  <w:style w:type="character" w:customStyle="1" w:styleId="Heading6Char">
    <w:name w:val="Heading 6 Char"/>
    <w:basedOn w:val="DefaultParagraphFont"/>
    <w:link w:val="Heading6"/>
    <w:uiPriority w:val="9"/>
    <w:semiHidden/>
    <w:rsid w:val="000E1EB8"/>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0E1EB8"/>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0E1EB8"/>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0E1EB8"/>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0E1EB8"/>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1EB8"/>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E1EB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1EB8"/>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E1EB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E1EB8"/>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0E1EB8"/>
    <w:pPr>
      <w:ind w:left="720"/>
      <w:contextualSpacing/>
    </w:pPr>
  </w:style>
  <w:style w:type="character" w:styleId="IntenseEmphasis">
    <w:name w:val="Intense Emphasis"/>
    <w:basedOn w:val="DefaultParagraphFont"/>
    <w:uiPriority w:val="21"/>
    <w:qFormat/>
    <w:rsid w:val="000E1EB8"/>
    <w:rPr>
      <w:i/>
      <w:iCs/>
      <w:color w:val="2E74B5" w:themeColor="accent1" w:themeShade="BF"/>
    </w:rPr>
  </w:style>
  <w:style w:type="paragraph" w:styleId="IntenseQuote">
    <w:name w:val="Intense Quote"/>
    <w:basedOn w:val="Normal"/>
    <w:next w:val="Normal"/>
    <w:link w:val="IntenseQuoteChar"/>
    <w:uiPriority w:val="30"/>
    <w:qFormat/>
    <w:rsid w:val="000E1EB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0E1EB8"/>
    <w:rPr>
      <w:rFonts w:ascii="Times New Roman" w:hAnsi="Times New Roman"/>
      <w:i/>
      <w:iCs/>
      <w:color w:val="2E74B5" w:themeColor="accent1" w:themeShade="BF"/>
      <w:sz w:val="24"/>
      <w:lang w:val="en-GB"/>
    </w:rPr>
  </w:style>
  <w:style w:type="character" w:styleId="IntenseReference">
    <w:name w:val="Intense Reference"/>
    <w:basedOn w:val="DefaultParagraphFont"/>
    <w:uiPriority w:val="32"/>
    <w:qFormat/>
    <w:rsid w:val="000E1EB8"/>
    <w:rPr>
      <w:b/>
      <w:bCs/>
      <w:smallCaps/>
      <w:color w:val="2E74B5" w:themeColor="accent1" w:themeShade="BF"/>
      <w:spacing w:val="5"/>
    </w:rPr>
  </w:style>
  <w:style w:type="paragraph" w:styleId="Header">
    <w:name w:val="header"/>
    <w:basedOn w:val="Normal"/>
    <w:link w:val="HeaderChar"/>
    <w:uiPriority w:val="99"/>
    <w:unhideWhenUsed/>
    <w:rsid w:val="00EC194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C1948"/>
    <w:rPr>
      <w:rFonts w:ascii="Times New Roman" w:hAnsi="Times New Roman"/>
      <w:sz w:val="24"/>
      <w:lang w:val="en-GB"/>
    </w:rPr>
  </w:style>
  <w:style w:type="paragraph" w:styleId="Footer">
    <w:name w:val="footer"/>
    <w:basedOn w:val="Normal"/>
    <w:link w:val="FooterChar"/>
    <w:uiPriority w:val="99"/>
    <w:unhideWhenUsed/>
    <w:rsid w:val="00EC194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C1948"/>
    <w:rPr>
      <w:rFonts w:ascii="Times New Roman" w:hAnsi="Times New Roman"/>
      <w:sz w:val="24"/>
      <w:lang w:val="en-GB"/>
    </w:rPr>
  </w:style>
  <w:style w:type="table" w:styleId="TableGrid">
    <w:name w:val="Table Grid"/>
    <w:basedOn w:val="TableNormal"/>
    <w:uiPriority w:val="39"/>
    <w:rsid w:val="008B05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C0E0B"/>
    <w:pPr>
      <w:spacing w:before="240" w:after="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4C0E0B"/>
    <w:pPr>
      <w:spacing w:after="100"/>
    </w:pPr>
  </w:style>
  <w:style w:type="paragraph" w:styleId="TOC2">
    <w:name w:val="toc 2"/>
    <w:basedOn w:val="Normal"/>
    <w:next w:val="Normal"/>
    <w:autoRedefine/>
    <w:uiPriority w:val="39"/>
    <w:unhideWhenUsed/>
    <w:rsid w:val="004C0E0B"/>
    <w:pPr>
      <w:spacing w:after="100"/>
      <w:ind w:left="240"/>
    </w:pPr>
  </w:style>
  <w:style w:type="character" w:styleId="Hyperlink">
    <w:name w:val="Hyperlink"/>
    <w:basedOn w:val="DefaultParagraphFont"/>
    <w:uiPriority w:val="99"/>
    <w:unhideWhenUsed/>
    <w:rsid w:val="004C0E0B"/>
    <w:rPr>
      <w:color w:val="0563C1" w:themeColor="hyperlink"/>
      <w:u w:val="single"/>
    </w:rPr>
  </w:style>
  <w:style w:type="paragraph" w:styleId="Caption">
    <w:name w:val="caption"/>
    <w:basedOn w:val="Normal"/>
    <w:next w:val="Normal"/>
    <w:uiPriority w:val="35"/>
    <w:unhideWhenUsed/>
    <w:qFormat/>
    <w:rsid w:val="008E5424"/>
    <w:pPr>
      <w:spacing w:before="0" w:after="200" w:line="240" w:lineRule="auto"/>
    </w:pPr>
    <w:rPr>
      <w:i/>
      <w:iCs/>
      <w:color w:val="44546A" w:themeColor="text2"/>
      <w:sz w:val="18"/>
      <w:szCs w:val="18"/>
    </w:rPr>
  </w:style>
  <w:style w:type="paragraph" w:styleId="TOC3">
    <w:name w:val="toc 3"/>
    <w:basedOn w:val="Normal"/>
    <w:next w:val="Normal"/>
    <w:autoRedefine/>
    <w:uiPriority w:val="39"/>
    <w:unhideWhenUsed/>
    <w:rsid w:val="005F2E9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5278</Words>
  <Characters>30087</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Esthefania Ramiirez</cp:lastModifiedBy>
  <cp:revision>2</cp:revision>
  <dcterms:created xsi:type="dcterms:W3CDTF">2026-04-23T13:19:00Z</dcterms:created>
  <dcterms:modified xsi:type="dcterms:W3CDTF">2026-04-23T13:19:00Z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6821e574-e0e8-49e7-8b23-ac068d8edbd7</vt:lpwstr>
  </property>
</Properties>
</file>