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1C27C5E" wp14:paraId="561D01AF" wp14:textId="6DE91A09">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Name: Corina Seni</w:t>
      </w:r>
    </w:p>
    <w:p xmlns:wp14="http://schemas.microsoft.com/office/word/2010/wordml" w:rsidP="11C27C5E" wp14:paraId="792396FF" wp14:textId="66F29A75">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Student number: 2217836</w:t>
      </w:r>
    </w:p>
    <w:p xmlns:wp14="http://schemas.microsoft.com/office/word/2010/wordml" w:rsidP="11C27C5E" wp14:paraId="73E70679" wp14:textId="7BB395C1">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Module code: </w:t>
      </w:r>
      <w:r w:rsidRPr="11C27C5E" w:rsidR="6E619084">
        <w:rPr>
          <w:rFonts w:ascii="Arial" w:hAnsi="Arial" w:eastAsia="Arial" w:cs="Arial"/>
          <w:b w:val="0"/>
          <w:bCs w:val="0"/>
          <w:noProof w:val="0"/>
          <w:color w:val="000000" w:themeColor="text1" w:themeTint="FF" w:themeShade="FF"/>
          <w:sz w:val="22"/>
          <w:szCs w:val="22"/>
          <w:lang w:val="en-US"/>
        </w:rPr>
        <w:t>LCBB4010</w:t>
      </w:r>
      <w:r w:rsidRPr="11C27C5E" w:rsidR="6E619084">
        <w:rPr>
          <w:rFonts w:ascii="Arial" w:hAnsi="Arial" w:eastAsia="Arial" w:cs="Arial"/>
          <w:b w:val="0"/>
          <w:bCs w:val="0"/>
          <w:noProof w:val="0"/>
          <w:color w:val="000000" w:themeColor="text1" w:themeTint="FF" w:themeShade="FF"/>
          <w:sz w:val="22"/>
          <w:szCs w:val="22"/>
          <w:lang w:val="en-US"/>
        </w:rPr>
        <w:t xml:space="preserve"> </w:t>
      </w: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_BIRM</w:t>
      </w:r>
    </w:p>
    <w:p xmlns:wp14="http://schemas.microsoft.com/office/word/2010/wordml" w:rsidP="11C27C5E" wp14:paraId="506B336B" wp14:textId="53558717">
      <w:pPr>
        <w:pStyle w:val="Normal"/>
        <w:spacing w:before="0" w:beforeAutospacing="off" w:after="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Module name: </w:t>
      </w:r>
      <w:r w:rsidRPr="11C27C5E" w:rsidR="75E8CDF1">
        <w:rPr>
          <w:rFonts w:ascii="Arial" w:hAnsi="Arial" w:eastAsia="Arial" w:cs="Arial"/>
          <w:b w:val="0"/>
          <w:bCs w:val="0"/>
          <w:noProof w:val="0"/>
          <w:color w:val="000000" w:themeColor="text1" w:themeTint="FF" w:themeShade="FF"/>
          <w:sz w:val="22"/>
          <w:szCs w:val="22"/>
          <w:lang w:val="en-US"/>
        </w:rPr>
        <w:t>Global Business Environment</w:t>
      </w:r>
    </w:p>
    <w:p xmlns:wp14="http://schemas.microsoft.com/office/word/2010/wordml" w:rsidP="11C27C5E" wp14:paraId="24631F35" wp14:textId="5F11254F">
      <w:pPr>
        <w:pStyle w:val="Normal"/>
        <w:spacing w:before="0" w:beforeAutospacing="off" w:after="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Assignment Title: </w:t>
      </w:r>
      <w:r w:rsidRPr="11C27C5E" w:rsidR="6FFD96F5">
        <w:rPr>
          <w:rFonts w:ascii="Arial" w:hAnsi="Arial" w:eastAsia="Arial" w:cs="Arial"/>
          <w:b w:val="0"/>
          <w:bCs w:val="0"/>
          <w:noProof w:val="0"/>
          <w:color w:val="000000" w:themeColor="text1" w:themeTint="FF" w:themeShade="FF"/>
          <w:sz w:val="22"/>
          <w:szCs w:val="22"/>
          <w:lang w:val="en-US"/>
        </w:rPr>
        <w:t>Individual Essay</w:t>
      </w:r>
    </w:p>
    <w:p xmlns:wp14="http://schemas.microsoft.com/office/word/2010/wordml" w:rsidP="11C27C5E" wp14:paraId="6E7BB65B" wp14:textId="21B67BCF">
      <w:pPr>
        <w:pStyle w:val="Normal"/>
        <w:spacing w:before="0" w:beforeAutospacing="off" w:after="0" w:afterAutospacing="off" w:line="360" w:lineRule="auto"/>
        <w:jc w:val="center"/>
        <w:rPr>
          <w:rFonts w:ascii="Arial" w:hAnsi="Arial" w:eastAsia="Arial" w:cs="Arial"/>
          <w:b w:val="0"/>
          <w:bCs w:val="0"/>
          <w:noProof w:val="0"/>
          <w:color w:val="000000" w:themeColor="text1" w:themeTint="FF" w:themeShade="FF"/>
          <w:sz w:val="22"/>
          <w:szCs w:val="22"/>
          <w:lang w:val="en-US"/>
        </w:rPr>
      </w:pPr>
      <w:r w:rsidRPr="11C27C5E" w:rsidR="3ED568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Lecturer name: </w:t>
      </w:r>
      <w:r w:rsidRPr="11C27C5E" w:rsidR="5756A443">
        <w:rPr>
          <w:rFonts w:ascii="Arial" w:hAnsi="Arial" w:eastAsia="Arial" w:cs="Arial"/>
          <w:b w:val="0"/>
          <w:bCs w:val="0"/>
          <w:noProof w:val="0"/>
          <w:color w:val="000000" w:themeColor="text1" w:themeTint="FF" w:themeShade="FF"/>
          <w:sz w:val="22"/>
          <w:szCs w:val="22"/>
          <w:lang w:val="en-US"/>
        </w:rPr>
        <w:t xml:space="preserve">Dr. Doreen Nyaa </w:t>
      </w:r>
      <w:r w:rsidRPr="11C27C5E" w:rsidR="5756A443">
        <w:rPr>
          <w:rFonts w:ascii="Arial" w:hAnsi="Arial" w:eastAsia="Arial" w:cs="Arial"/>
          <w:b w:val="0"/>
          <w:bCs w:val="0"/>
          <w:noProof w:val="0"/>
          <w:color w:val="000000" w:themeColor="text1" w:themeTint="FF" w:themeShade="FF"/>
          <w:sz w:val="22"/>
          <w:szCs w:val="22"/>
          <w:lang w:val="en-US"/>
        </w:rPr>
        <w:t>Amundam</w:t>
      </w:r>
    </w:p>
    <w:p xmlns:wp14="http://schemas.microsoft.com/office/word/2010/wordml" w:rsidP="11C27C5E" wp14:paraId="4449D13C" wp14:textId="308AC105">
      <w:pPr>
        <w:pStyle w:val="Normal"/>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5AF77687" wp14:textId="7E10BC81">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1D0CD913" wp14:textId="1E8BEC27">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79B3B84C" wp14:textId="697CEBF5">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0BDFCDA0" wp14:textId="0EDD6699">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56E469C8" wp14:textId="26AA98C5">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2F5A2651" wp14:textId="778792CC">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5FB250AE" wp14:textId="66EFEEB1">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31001395" wp14:textId="333E61A8">
      <w:pPr>
        <w:pStyle w:val="Heading2"/>
        <w:spacing w:before="299" w:beforeAutospacing="off" w:after="299" w:afterAutospacing="off" w:line="360" w:lineRule="auto"/>
        <w:rPr>
          <w:rFonts w:ascii="Arial" w:hAnsi="Arial" w:eastAsia="Arial" w:cs="Arial"/>
          <w:b w:val="1"/>
          <w:bCs w:val="1"/>
          <w:noProof w:val="0"/>
          <w:sz w:val="22"/>
          <w:szCs w:val="22"/>
          <w:lang w:val="en-US"/>
        </w:rPr>
      </w:pPr>
    </w:p>
    <w:p xmlns:wp14="http://schemas.microsoft.com/office/word/2010/wordml" w:rsidP="11C27C5E" wp14:paraId="4B3C6BEE" wp14:textId="17D1FCA9">
      <w:pPr>
        <w:pStyle w:val="Normal"/>
        <w:spacing w:line="360" w:lineRule="auto"/>
        <w:rPr>
          <w:rFonts w:ascii="Arial" w:hAnsi="Arial" w:eastAsia="Arial" w:cs="Arial"/>
          <w:noProof w:val="0"/>
          <w:sz w:val="22"/>
          <w:szCs w:val="22"/>
          <w:lang w:val="en-US"/>
        </w:rPr>
      </w:pPr>
    </w:p>
    <w:p w:rsidR="11C27C5E" w:rsidP="11C27C5E" w:rsidRDefault="11C27C5E" w14:paraId="7F212E6C" w14:textId="3A78C8CE">
      <w:pPr>
        <w:pStyle w:val="Normal"/>
        <w:spacing w:line="360" w:lineRule="auto"/>
        <w:rPr>
          <w:rFonts w:ascii="Arial" w:hAnsi="Arial" w:eastAsia="Arial" w:cs="Arial"/>
          <w:b w:val="1"/>
          <w:bCs w:val="1"/>
          <w:noProof w:val="0"/>
          <w:color w:val="000000" w:themeColor="text1" w:themeTint="FF" w:themeShade="FF"/>
          <w:sz w:val="22"/>
          <w:szCs w:val="22"/>
          <w:lang w:val="en-US"/>
        </w:rPr>
      </w:pPr>
    </w:p>
    <w:p w:rsidR="11C27C5E" w:rsidP="11C27C5E" w:rsidRDefault="11C27C5E" w14:paraId="4FFD3556" w14:textId="54CEC067">
      <w:pPr>
        <w:pStyle w:val="Normal"/>
        <w:spacing w:line="360" w:lineRule="auto"/>
        <w:rPr>
          <w:rFonts w:ascii="Arial" w:hAnsi="Arial" w:eastAsia="Arial" w:cs="Arial"/>
          <w:b w:val="1"/>
          <w:bCs w:val="1"/>
          <w:noProof w:val="0"/>
          <w:color w:val="000000" w:themeColor="text1" w:themeTint="FF" w:themeShade="FF"/>
          <w:sz w:val="22"/>
          <w:szCs w:val="22"/>
          <w:lang w:val="en-US"/>
        </w:rPr>
      </w:pPr>
    </w:p>
    <w:p w:rsidR="199068D9" w:rsidP="199068D9" w:rsidRDefault="199068D9" w14:paraId="67A2A421" w14:textId="7A1764EB">
      <w:pPr>
        <w:pStyle w:val="Normal"/>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11C27C5E" wp14:paraId="3BB937FF" wp14:textId="7115993F">
      <w:pPr>
        <w:pStyle w:val="Normal"/>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11C27C5E" w:rsidR="38ED6986">
        <w:rPr>
          <w:rFonts w:ascii="Arial" w:hAnsi="Arial" w:eastAsia="Arial" w:cs="Arial"/>
          <w:b w:val="1"/>
          <w:bCs w:val="1"/>
          <w:noProof w:val="0"/>
          <w:color w:val="000000" w:themeColor="text1" w:themeTint="FF" w:themeShade="FF"/>
          <w:sz w:val="22"/>
          <w:szCs w:val="22"/>
          <w:lang w:val="en-US"/>
        </w:rPr>
        <w:t>Table of Contents</w:t>
      </w:r>
    </w:p>
    <w:sdt>
      <w:sdtPr>
        <w:id w:val="1379003642"/>
        <w:docPartObj>
          <w:docPartGallery w:val="Table of Contents"/>
          <w:docPartUnique/>
        </w:docPartObj>
      </w:sdtPr>
      <w:sdtContent>
        <w:p xmlns:wp14="http://schemas.microsoft.com/office/word/2010/wordml" w:rsidP="199068D9" wp14:paraId="52494E6D" wp14:textId="0699650C">
          <w:pPr>
            <w:pStyle w:val="TOC1"/>
            <w:tabs>
              <w:tab w:val="right" w:leader="dot" w:pos="9360"/>
            </w:tabs>
            <w:bidi w:val="0"/>
            <w:spacing w:before="299" w:beforeAutospacing="off" w:after="299" w:afterAutospacing="off"/>
            <w:rPr>
              <w:rStyle w:val="Hyperlink"/>
            </w:rPr>
          </w:pPr>
          <w:r>
            <w:fldChar w:fldCharType="begin"/>
          </w:r>
          <w:r>
            <w:instrText xml:space="preserve">TOC \o "1-9" \z \u \h \n</w:instrText>
          </w:r>
          <w:r>
            <w:fldChar w:fldCharType="separate"/>
          </w:r>
          <w:hyperlink w:anchor="_Toc1144260270">
            <w:r w:rsidRPr="199068D9" w:rsidR="199068D9">
              <w:rPr>
                <w:rStyle w:val="Hyperlink"/>
              </w:rPr>
              <w:t>1.Introduction</w:t>
            </w:r>
          </w:hyperlink>
        </w:p>
        <w:p xmlns:wp14="http://schemas.microsoft.com/office/word/2010/wordml" w:rsidP="199068D9" wp14:paraId="168482BB" wp14:textId="154A9203">
          <w:pPr>
            <w:pStyle w:val="TOC1"/>
            <w:tabs>
              <w:tab w:val="right" w:leader="dot" w:pos="9360"/>
            </w:tabs>
            <w:bidi w:val="0"/>
            <w:spacing w:before="299" w:beforeAutospacing="off" w:after="299" w:afterAutospacing="off"/>
            <w:rPr>
              <w:rStyle w:val="Hyperlink"/>
            </w:rPr>
          </w:pPr>
          <w:hyperlink w:anchor="_Toc1278767029">
            <w:r w:rsidRPr="199068D9" w:rsidR="199068D9">
              <w:rPr>
                <w:rStyle w:val="Hyperlink"/>
              </w:rPr>
              <w:t>2.Main Discussions</w:t>
            </w:r>
          </w:hyperlink>
        </w:p>
        <w:p xmlns:wp14="http://schemas.microsoft.com/office/word/2010/wordml" w:rsidP="199068D9" wp14:paraId="2E35AAAE" wp14:textId="4AEA3CF5">
          <w:pPr>
            <w:pStyle w:val="TOC2"/>
            <w:tabs>
              <w:tab w:val="right" w:leader="dot" w:pos="9360"/>
            </w:tabs>
            <w:bidi w:val="0"/>
            <w:spacing w:before="299" w:beforeAutospacing="off" w:after="299" w:afterAutospacing="off"/>
            <w:rPr>
              <w:rStyle w:val="Hyperlink"/>
            </w:rPr>
          </w:pPr>
          <w:hyperlink w:anchor="_Toc278496737">
            <w:r w:rsidRPr="199068D9" w:rsidR="199068D9">
              <w:rPr>
                <w:rStyle w:val="Hyperlink"/>
              </w:rPr>
              <w:t>2.1 Political Environment</w:t>
            </w:r>
          </w:hyperlink>
        </w:p>
        <w:p xmlns:wp14="http://schemas.microsoft.com/office/word/2010/wordml" w:rsidP="199068D9" wp14:paraId="2AA4FCD6" wp14:textId="4698E808">
          <w:pPr>
            <w:pStyle w:val="TOC2"/>
            <w:tabs>
              <w:tab w:val="right" w:leader="dot" w:pos="9360"/>
            </w:tabs>
            <w:bidi w:val="0"/>
            <w:spacing w:before="299" w:beforeAutospacing="off" w:after="299" w:afterAutospacing="off"/>
            <w:rPr>
              <w:rStyle w:val="Hyperlink"/>
            </w:rPr>
          </w:pPr>
          <w:hyperlink w:anchor="_Toc1183637733">
            <w:r w:rsidRPr="199068D9" w:rsidR="199068D9">
              <w:rPr>
                <w:rStyle w:val="Hyperlink"/>
              </w:rPr>
              <w:t>2.2 Economic Environment</w:t>
            </w:r>
          </w:hyperlink>
        </w:p>
        <w:p xmlns:wp14="http://schemas.microsoft.com/office/word/2010/wordml" w:rsidP="199068D9" wp14:paraId="75046A77" wp14:textId="672119DF">
          <w:pPr>
            <w:pStyle w:val="TOC2"/>
            <w:tabs>
              <w:tab w:val="right" w:leader="dot" w:pos="9360"/>
            </w:tabs>
            <w:bidi w:val="0"/>
            <w:spacing w:before="299" w:beforeAutospacing="off" w:after="299" w:afterAutospacing="off"/>
            <w:rPr>
              <w:rStyle w:val="Hyperlink"/>
            </w:rPr>
          </w:pPr>
          <w:hyperlink w:anchor="_Toc1210339670">
            <w:r w:rsidRPr="199068D9" w:rsidR="199068D9">
              <w:rPr>
                <w:rStyle w:val="Hyperlink"/>
              </w:rPr>
              <w:t>2.3 Social Environment</w:t>
            </w:r>
          </w:hyperlink>
        </w:p>
        <w:p xmlns:wp14="http://schemas.microsoft.com/office/word/2010/wordml" w:rsidP="199068D9" wp14:paraId="3514AFAD" wp14:textId="14B04E1F">
          <w:pPr>
            <w:pStyle w:val="TOC2"/>
            <w:tabs>
              <w:tab w:val="right" w:leader="dot" w:pos="9360"/>
            </w:tabs>
            <w:bidi w:val="0"/>
            <w:spacing w:before="299" w:beforeAutospacing="off" w:after="299" w:afterAutospacing="off"/>
            <w:rPr>
              <w:rStyle w:val="Hyperlink"/>
            </w:rPr>
          </w:pPr>
          <w:hyperlink w:anchor="_Toc822406008">
            <w:r w:rsidRPr="199068D9" w:rsidR="199068D9">
              <w:rPr>
                <w:rStyle w:val="Hyperlink"/>
              </w:rPr>
              <w:t>2.4 Technological Environment</w:t>
            </w:r>
          </w:hyperlink>
        </w:p>
        <w:p xmlns:wp14="http://schemas.microsoft.com/office/word/2010/wordml" w:rsidP="199068D9" wp14:paraId="04FB5153" wp14:textId="7BE03AA3">
          <w:pPr>
            <w:pStyle w:val="TOC2"/>
            <w:tabs>
              <w:tab w:val="right" w:leader="dot" w:pos="9360"/>
            </w:tabs>
            <w:bidi w:val="0"/>
            <w:spacing w:before="299" w:beforeAutospacing="off" w:after="299" w:afterAutospacing="off"/>
            <w:rPr>
              <w:rStyle w:val="Hyperlink"/>
            </w:rPr>
          </w:pPr>
          <w:hyperlink w:anchor="_Toc764751686">
            <w:r w:rsidRPr="199068D9" w:rsidR="199068D9">
              <w:rPr>
                <w:rStyle w:val="Hyperlink"/>
              </w:rPr>
              <w:t>2.5 Legal Environment</w:t>
            </w:r>
          </w:hyperlink>
        </w:p>
        <w:p xmlns:wp14="http://schemas.microsoft.com/office/word/2010/wordml" w:rsidP="199068D9" wp14:paraId="5649EC91" wp14:textId="62D8D566">
          <w:pPr>
            <w:pStyle w:val="TOC2"/>
            <w:tabs>
              <w:tab w:val="right" w:leader="dot" w:pos="9360"/>
            </w:tabs>
            <w:bidi w:val="0"/>
            <w:spacing w:before="299" w:beforeAutospacing="off" w:after="299" w:afterAutospacing="off"/>
            <w:rPr>
              <w:rStyle w:val="Hyperlink"/>
            </w:rPr>
          </w:pPr>
          <w:hyperlink w:anchor="_Toc1589416580">
            <w:r w:rsidRPr="199068D9" w:rsidR="199068D9">
              <w:rPr>
                <w:rStyle w:val="Hyperlink"/>
              </w:rPr>
              <w:t>2.6 Environmental Environment</w:t>
            </w:r>
          </w:hyperlink>
        </w:p>
        <w:p xmlns:wp14="http://schemas.microsoft.com/office/word/2010/wordml" w:rsidP="199068D9" wp14:paraId="59F9A050" wp14:textId="757CB778">
          <w:pPr>
            <w:pStyle w:val="TOC1"/>
            <w:tabs>
              <w:tab w:val="right" w:leader="dot" w:pos="9360"/>
            </w:tabs>
            <w:bidi w:val="0"/>
            <w:spacing w:before="299" w:beforeAutospacing="off" w:after="299" w:afterAutospacing="off"/>
            <w:rPr>
              <w:rStyle w:val="Hyperlink"/>
            </w:rPr>
          </w:pPr>
          <w:hyperlink w:anchor="_Toc2003980556">
            <w:r w:rsidRPr="199068D9" w:rsidR="199068D9">
              <w:rPr>
                <w:rStyle w:val="Hyperlink"/>
              </w:rPr>
              <w:t>3.Conclusion</w:t>
            </w:r>
          </w:hyperlink>
        </w:p>
        <w:p xmlns:wp14="http://schemas.microsoft.com/office/word/2010/wordml" w:rsidP="199068D9" wp14:paraId="1B42DCA4" wp14:textId="7025A9B4">
          <w:pPr>
            <w:pStyle w:val="TOC1"/>
            <w:tabs>
              <w:tab w:val="right" w:leader="dot" w:pos="9360"/>
            </w:tabs>
            <w:bidi w:val="0"/>
            <w:spacing w:before="299" w:beforeAutospacing="off" w:after="299" w:afterAutospacing="off"/>
            <w:rPr>
              <w:rStyle w:val="Hyperlink"/>
            </w:rPr>
          </w:pPr>
          <w:hyperlink w:anchor="_Toc1159187984">
            <w:r w:rsidRPr="199068D9" w:rsidR="199068D9">
              <w:rPr>
                <w:rStyle w:val="Hyperlink"/>
              </w:rPr>
              <w:t>4.References</w:t>
            </w:r>
          </w:hyperlink>
          <w:r>
            <w:fldChar w:fldCharType="end"/>
          </w:r>
        </w:p>
      </w:sdtContent>
    </w:sdt>
    <w:p xmlns:wp14="http://schemas.microsoft.com/office/word/2010/wordml" w:rsidP="11C27C5E" wp14:paraId="66F63651" wp14:textId="3D3AA91B">
      <w:pPr>
        <w:pStyle w:val="Normal"/>
        <w:spacing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11C27C5E" wp14:paraId="06366A75" wp14:textId="11531431">
      <w:pPr>
        <w:pStyle w:val="Normal"/>
        <w:spacing w:line="360" w:lineRule="auto"/>
        <w:rPr>
          <w:rFonts w:ascii="Arial" w:hAnsi="Arial" w:eastAsia="Arial" w:cs="Arial"/>
          <w:b w:val="1"/>
          <w:bCs w:val="1"/>
          <w:noProof w:val="0"/>
          <w:color w:val="000000" w:themeColor="text1" w:themeTint="FF" w:themeShade="FF"/>
          <w:sz w:val="22"/>
          <w:szCs w:val="22"/>
          <w:lang w:val="en-US"/>
        </w:rPr>
      </w:pPr>
    </w:p>
    <w:p xmlns:wp14="http://schemas.microsoft.com/office/word/2010/wordml" w:rsidP="11C27C5E" wp14:paraId="5134DA42" wp14:textId="2BBB8DD9">
      <w:pPr>
        <w:pStyle w:val="Normal"/>
        <w:spacing w:line="360" w:lineRule="auto"/>
        <w:rPr>
          <w:rFonts w:ascii="Arial" w:hAnsi="Arial" w:eastAsia="Arial" w:cs="Arial"/>
          <w:noProof w:val="0"/>
          <w:color w:val="000000" w:themeColor="text1" w:themeTint="FF" w:themeShade="FF"/>
          <w:sz w:val="22"/>
          <w:szCs w:val="22"/>
          <w:lang w:val="en-US"/>
        </w:rPr>
      </w:pPr>
    </w:p>
    <w:p xmlns:wp14="http://schemas.microsoft.com/office/word/2010/wordml" w:rsidP="11C27C5E" wp14:paraId="50B89963" wp14:textId="3AE99C2C">
      <w:pPr>
        <w:pStyle w:val="Normal"/>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1FBB0B3D" wp14:textId="7AE90BE0">
      <w:pPr>
        <w:pStyle w:val="Heading1"/>
        <w:spacing w:before="0" w:beforeAutospacing="off" w:after="0" w:afterAutospacing="off" w:line="360" w:lineRule="auto"/>
        <w:rPr>
          <w:rFonts w:ascii="Arial" w:hAnsi="Arial" w:eastAsia="Arial" w:cs="Arial"/>
          <w:noProof w:val="0"/>
          <w:sz w:val="22"/>
          <w:szCs w:val="22"/>
          <w:lang w:val="en-US"/>
        </w:rPr>
      </w:pPr>
    </w:p>
    <w:p xmlns:wp14="http://schemas.microsoft.com/office/word/2010/wordml" w:rsidP="11C27C5E" wp14:paraId="45D1D691" wp14:textId="7D9CBE1D">
      <w:pPr>
        <w:pStyle w:val="Normal"/>
        <w:rPr>
          <w:noProof w:val="0"/>
          <w:lang w:val="en-US"/>
        </w:rPr>
      </w:pPr>
    </w:p>
    <w:p w:rsidR="199068D9" w:rsidP="199068D9" w:rsidRDefault="199068D9" w14:paraId="535FBCB9" w14:textId="30375DFB">
      <w:pPr>
        <w:pStyle w:val="Heading1"/>
        <w:spacing w:before="0" w:beforeAutospacing="off" w:after="0" w:afterAutospacing="off" w:line="360" w:lineRule="auto"/>
        <w:rPr>
          <w:rFonts w:ascii="Arial" w:hAnsi="Arial" w:eastAsia="Arial" w:cs="Arial"/>
          <w:noProof w:val="0"/>
          <w:lang w:val="en-US"/>
        </w:rPr>
      </w:pPr>
    </w:p>
    <w:p w:rsidR="199068D9" w:rsidP="199068D9" w:rsidRDefault="199068D9" w14:paraId="78E408A2" w14:textId="6FE2E3B2">
      <w:pPr>
        <w:pStyle w:val="Heading1"/>
        <w:spacing w:before="0" w:beforeAutospacing="off" w:after="0" w:afterAutospacing="off" w:line="360" w:lineRule="auto"/>
        <w:rPr>
          <w:rFonts w:ascii="Arial" w:hAnsi="Arial" w:eastAsia="Arial" w:cs="Arial"/>
          <w:noProof w:val="0"/>
          <w:lang w:val="en-US"/>
        </w:rPr>
      </w:pPr>
    </w:p>
    <w:p w:rsidR="199068D9" w:rsidP="199068D9" w:rsidRDefault="199068D9" w14:paraId="25D30CC0" w14:textId="75628A17">
      <w:pPr>
        <w:pStyle w:val="Heading1"/>
        <w:spacing w:before="0" w:beforeAutospacing="off" w:after="0" w:afterAutospacing="off" w:line="360" w:lineRule="auto"/>
        <w:rPr>
          <w:rFonts w:ascii="Arial" w:hAnsi="Arial" w:eastAsia="Arial" w:cs="Arial"/>
          <w:noProof w:val="0"/>
          <w:lang w:val="en-US"/>
        </w:rPr>
      </w:pPr>
    </w:p>
    <w:p w:rsidR="199068D9" w:rsidP="199068D9" w:rsidRDefault="199068D9" w14:paraId="118BC993" w14:textId="496B5A60">
      <w:pPr>
        <w:pStyle w:val="Heading1"/>
        <w:spacing w:before="0" w:beforeAutospacing="off" w:after="0" w:afterAutospacing="off" w:line="360" w:lineRule="auto"/>
        <w:rPr>
          <w:rFonts w:ascii="Arial" w:hAnsi="Arial" w:eastAsia="Arial" w:cs="Arial"/>
          <w:noProof w:val="0"/>
          <w:lang w:val="en-US"/>
        </w:rPr>
      </w:pPr>
    </w:p>
    <w:p xmlns:wp14="http://schemas.microsoft.com/office/word/2010/wordml" w:rsidP="11C27C5E" wp14:paraId="344B9D76" wp14:textId="598595B4">
      <w:pPr>
        <w:pStyle w:val="Heading1"/>
        <w:spacing w:before="0" w:beforeAutospacing="off" w:after="0" w:afterAutospacing="off" w:line="360" w:lineRule="auto"/>
        <w:rPr>
          <w:rFonts w:ascii="Arial" w:hAnsi="Arial" w:eastAsia="Arial" w:cs="Arial"/>
          <w:b w:val="1"/>
          <w:bCs w:val="1"/>
          <w:noProof w:val="0"/>
          <w:color w:val="000000" w:themeColor="text1" w:themeTint="FF" w:themeShade="FF"/>
          <w:sz w:val="22"/>
          <w:szCs w:val="22"/>
          <w:lang w:val="en-US"/>
        </w:rPr>
      </w:pPr>
      <w:bookmarkStart w:name="_Toc2056134697" w:id="1733101311"/>
      <w:bookmarkStart w:name="_Toc1576471109" w:id="1429777098"/>
      <w:bookmarkStart w:name="_Toc1084797163" w:id="429757014"/>
      <w:bookmarkStart w:name="_Toc1144260270" w:id="1382316630"/>
      <w:r w:rsidRPr="199068D9" w:rsidR="4D5D74B4">
        <w:rPr>
          <w:rFonts w:ascii="Arial" w:hAnsi="Arial" w:eastAsia="Arial" w:cs="Arial"/>
          <w:noProof w:val="0"/>
          <w:lang w:val="en-US"/>
        </w:rPr>
        <w:t>1.</w:t>
      </w:r>
      <w:r w:rsidRPr="199068D9" w:rsidR="347401D6">
        <w:rPr>
          <w:rFonts w:ascii="Arial" w:hAnsi="Arial" w:eastAsia="Arial" w:cs="Arial"/>
          <w:noProof w:val="0"/>
          <w:lang w:val="en-US"/>
        </w:rPr>
        <w:t>Introduction</w:t>
      </w:r>
      <w:bookmarkEnd w:id="1733101311"/>
      <w:bookmarkEnd w:id="1429777098"/>
      <w:bookmarkEnd w:id="429757014"/>
      <w:bookmarkEnd w:id="1382316630"/>
    </w:p>
    <w:p xmlns:wp14="http://schemas.microsoft.com/office/word/2010/wordml" w:rsidP="199068D9" wp14:paraId="18FD9DEE" wp14:textId="3A8C3C69">
      <w:pPr>
        <w:pStyle w:val="Normal"/>
        <w:spacing w:before="240" w:beforeAutospacing="off" w:after="240" w:afterAutospacing="off" w:line="360" w:lineRule="auto"/>
        <w:rPr>
          <w:rFonts w:ascii="Arial" w:hAnsi="Arial" w:eastAsia="Arial" w:cs="Arial"/>
          <w:noProof w:val="0"/>
          <w:sz w:val="22"/>
          <w:szCs w:val="22"/>
          <w:lang w:val="en-US"/>
        </w:rPr>
      </w:pPr>
      <w:r w:rsidRPr="199068D9" w:rsidR="546B1F09">
        <w:rPr>
          <w:rFonts w:ascii="Arial" w:hAnsi="Arial" w:eastAsia="Arial" w:cs="Arial"/>
          <w:noProof w:val="0"/>
          <w:sz w:val="22"/>
          <w:szCs w:val="22"/>
          <w:lang w:val="en-US"/>
        </w:rPr>
        <w:t xml:space="preserve">Sustainable success in today's dynamic business world depends on an organization's ability to </w:t>
      </w:r>
      <w:r w:rsidRPr="199068D9" w:rsidR="546B1F09">
        <w:rPr>
          <w:rFonts w:ascii="Arial" w:hAnsi="Arial" w:eastAsia="Arial" w:cs="Arial"/>
          <w:noProof w:val="0"/>
          <w:sz w:val="22"/>
          <w:szCs w:val="22"/>
          <w:lang w:val="en-US"/>
        </w:rPr>
        <w:t>comprehend</w:t>
      </w:r>
      <w:r w:rsidRPr="199068D9" w:rsidR="546B1F09">
        <w:rPr>
          <w:rFonts w:ascii="Arial" w:hAnsi="Arial" w:eastAsia="Arial" w:cs="Arial"/>
          <w:noProof w:val="0"/>
          <w:sz w:val="22"/>
          <w:szCs w:val="22"/>
          <w:lang w:val="en-US"/>
        </w:rPr>
        <w:t xml:space="preserve"> the outside factors that influence its surroundings. </w:t>
      </w:r>
      <w:r w:rsidRPr="199068D9" w:rsidR="5CEEFC2F">
        <w:rPr>
          <w:rFonts w:ascii="Arial" w:hAnsi="Arial" w:eastAsia="Arial" w:cs="Arial"/>
          <w:noProof w:val="0"/>
          <w:sz w:val="22"/>
          <w:szCs w:val="22"/>
          <w:lang w:val="en-US"/>
        </w:rPr>
        <w:t xml:space="preserve">The PESTLE framework, encompassing Political, Economic, Social, Technological, Legal, and Environmental factors, offers a comprehensive tool for analyzing these external influences. By </w:t>
      </w:r>
      <w:r w:rsidRPr="199068D9" w:rsidR="5CEEFC2F">
        <w:rPr>
          <w:rFonts w:ascii="Arial" w:hAnsi="Arial" w:eastAsia="Arial" w:cs="Arial"/>
          <w:noProof w:val="0"/>
          <w:sz w:val="22"/>
          <w:szCs w:val="22"/>
          <w:lang w:val="en-US"/>
        </w:rPr>
        <w:t>leveraging</w:t>
      </w:r>
      <w:r w:rsidRPr="199068D9" w:rsidR="5CEEFC2F">
        <w:rPr>
          <w:rFonts w:ascii="Arial" w:hAnsi="Arial" w:eastAsia="Arial" w:cs="Arial"/>
          <w:noProof w:val="0"/>
          <w:sz w:val="22"/>
          <w:szCs w:val="22"/>
          <w:lang w:val="en-US"/>
        </w:rPr>
        <w:t xml:space="preserve"> the insights gained from PESTLE analysis, businesses can </w:t>
      </w:r>
      <w:r w:rsidRPr="199068D9" w:rsidR="5CEEFC2F">
        <w:rPr>
          <w:rFonts w:ascii="Arial" w:hAnsi="Arial" w:eastAsia="Arial" w:cs="Arial"/>
          <w:noProof w:val="0"/>
          <w:sz w:val="22"/>
          <w:szCs w:val="22"/>
          <w:lang w:val="en-US"/>
        </w:rPr>
        <w:t>anticipate</w:t>
      </w:r>
      <w:r w:rsidRPr="199068D9" w:rsidR="5CEEFC2F">
        <w:rPr>
          <w:rFonts w:ascii="Arial" w:hAnsi="Arial" w:eastAsia="Arial" w:cs="Arial"/>
          <w:noProof w:val="0"/>
          <w:sz w:val="22"/>
          <w:szCs w:val="22"/>
          <w:lang w:val="en-US"/>
        </w:rPr>
        <w:t xml:space="preserve"> and adapt to external changes, uncover opportunities, mitigate threats, and make strategic decisions grounded in a deep understanding of the external environment. This essay delves into the PESTLE factors, emphasizing their significance and impact on business operations. Using Apple Inc., a leading technology giant, as a case study, this essay illustrates how a thorough PESTLE analysis can support strategic planning and </w:t>
      </w:r>
      <w:r w:rsidRPr="199068D9" w:rsidR="5CEEFC2F">
        <w:rPr>
          <w:rFonts w:ascii="Arial" w:hAnsi="Arial" w:eastAsia="Arial" w:cs="Arial"/>
          <w:noProof w:val="0"/>
          <w:sz w:val="22"/>
          <w:szCs w:val="22"/>
          <w:lang w:val="en-US"/>
        </w:rPr>
        <w:t>maintain</w:t>
      </w:r>
      <w:r w:rsidRPr="199068D9" w:rsidR="5CEEFC2F">
        <w:rPr>
          <w:rFonts w:ascii="Arial" w:hAnsi="Arial" w:eastAsia="Arial" w:cs="Arial"/>
          <w:noProof w:val="0"/>
          <w:sz w:val="22"/>
          <w:szCs w:val="22"/>
          <w:lang w:val="en-US"/>
        </w:rPr>
        <w:t xml:space="preserve"> a competitive edge. Academic references will underpin the discussion, highlighting the relevance and application of the PESTLE framework in contemporary business strategy.</w:t>
      </w:r>
    </w:p>
    <w:p xmlns:wp14="http://schemas.microsoft.com/office/word/2010/wordml" w:rsidP="11C27C5E" wp14:paraId="25A1E88E" wp14:textId="1F5851FD">
      <w:pPr>
        <w:pStyle w:val="Heading1"/>
        <w:spacing w:line="360" w:lineRule="auto"/>
        <w:rPr>
          <w:rFonts w:ascii="Arial" w:hAnsi="Arial" w:eastAsia="Arial" w:cs="Arial"/>
          <w:b w:val="1"/>
          <w:bCs w:val="1"/>
          <w:noProof w:val="0"/>
          <w:color w:val="000000" w:themeColor="text1" w:themeTint="FF" w:themeShade="FF"/>
          <w:sz w:val="22"/>
          <w:szCs w:val="22"/>
          <w:lang w:val="en-US"/>
        </w:rPr>
      </w:pPr>
      <w:bookmarkStart w:name="_Toc246122279" w:id="39815640"/>
      <w:bookmarkStart w:name="_Toc991745640" w:id="1153061205"/>
      <w:bookmarkStart w:name="_Toc1080043571" w:id="203643052"/>
      <w:bookmarkStart w:name="_Toc1278767029" w:id="747953510"/>
      <w:r w:rsidRPr="199068D9" w:rsidR="2F2F4974">
        <w:rPr>
          <w:rFonts w:ascii="Arial" w:hAnsi="Arial" w:eastAsia="Arial" w:cs="Arial"/>
          <w:noProof w:val="0"/>
          <w:lang w:val="en-US"/>
        </w:rPr>
        <w:t>2.</w:t>
      </w:r>
      <w:r w:rsidRPr="199068D9" w:rsidR="347401D6">
        <w:rPr>
          <w:rFonts w:ascii="Arial" w:hAnsi="Arial" w:eastAsia="Arial" w:cs="Arial"/>
          <w:noProof w:val="0"/>
          <w:lang w:val="en-US"/>
        </w:rPr>
        <w:t>Main Discussions</w:t>
      </w:r>
      <w:bookmarkEnd w:id="39815640"/>
      <w:bookmarkEnd w:id="1153061205"/>
      <w:bookmarkEnd w:id="203643052"/>
      <w:bookmarkEnd w:id="747953510"/>
    </w:p>
    <w:p xmlns:wp14="http://schemas.microsoft.com/office/word/2010/wordml" w:rsidP="11C27C5E" wp14:paraId="6A25924F" wp14:textId="3FAFC513">
      <w:pPr>
        <w:pStyle w:val="Normal"/>
        <w:spacing w:before="240" w:beforeAutospacing="off" w:after="240" w:afterAutospacing="off" w:line="360" w:lineRule="auto"/>
        <w:rPr>
          <w:rFonts w:ascii="Arial" w:hAnsi="Arial" w:eastAsia="Arial" w:cs="Arial"/>
          <w:noProof w:val="0"/>
          <w:sz w:val="22"/>
          <w:szCs w:val="22"/>
          <w:lang w:val="en-US"/>
        </w:rPr>
      </w:pPr>
      <w:r w:rsidRPr="199068D9" w:rsidR="3D5D9D45">
        <w:rPr>
          <w:rFonts w:ascii="Arial" w:hAnsi="Arial" w:eastAsia="Arial" w:cs="Arial"/>
          <w:noProof w:val="0"/>
          <w:sz w:val="22"/>
          <w:szCs w:val="22"/>
          <w:lang w:val="en-US"/>
        </w:rPr>
        <w:t xml:space="preserve">Renowned technology corporation Apple Inc. has had </w:t>
      </w:r>
      <w:r w:rsidRPr="199068D9" w:rsidR="3D5D9D45">
        <w:rPr>
          <w:rFonts w:ascii="Arial" w:hAnsi="Arial" w:eastAsia="Arial" w:cs="Arial"/>
          <w:noProof w:val="0"/>
          <w:sz w:val="22"/>
          <w:szCs w:val="22"/>
          <w:lang w:val="en-US"/>
        </w:rPr>
        <w:t>a big influence</w:t>
      </w:r>
      <w:r w:rsidRPr="199068D9" w:rsidR="3D5D9D45">
        <w:rPr>
          <w:rFonts w:ascii="Arial" w:hAnsi="Arial" w:eastAsia="Arial" w:cs="Arial"/>
          <w:noProof w:val="0"/>
          <w:sz w:val="22"/>
          <w:szCs w:val="22"/>
          <w:lang w:val="en-US"/>
        </w:rPr>
        <w:t xml:space="preserve"> on the economic world. Apple was a modest basement startup founded in 1976 by Steve Jobs, Steve Wozniak, and Ronald Wayne</w:t>
      </w:r>
      <w:r w:rsidRPr="199068D9" w:rsidR="00FBA390">
        <w:rPr>
          <w:rFonts w:ascii="Arial" w:hAnsi="Arial" w:eastAsia="Arial" w:cs="Arial"/>
          <w:noProof w:val="0"/>
          <w:sz w:val="22"/>
          <w:szCs w:val="22"/>
          <w:lang w:val="en-US"/>
        </w:rPr>
        <w:t>. Despite facing challenges in its early years, Apple quickly grew to become one of the most valuable companies in the world,</w:t>
      </w:r>
      <w:r w:rsidRPr="199068D9" w:rsidR="68E0BB1B">
        <w:rPr>
          <w:rFonts w:ascii="Arial" w:hAnsi="Arial" w:eastAsia="Arial" w:cs="Arial"/>
          <w:noProof w:val="0"/>
          <w:sz w:val="22"/>
          <w:szCs w:val="22"/>
          <w:lang w:val="en-US"/>
        </w:rPr>
        <w:t xml:space="preserve"> known for its </w:t>
      </w:r>
      <w:r w:rsidRPr="199068D9" w:rsidR="505CAF7E">
        <w:rPr>
          <w:rFonts w:ascii="Arial" w:hAnsi="Arial" w:eastAsia="Arial" w:cs="Arial"/>
          <w:noProof w:val="0"/>
          <w:sz w:val="22"/>
          <w:szCs w:val="22"/>
          <w:lang w:val="en-US"/>
        </w:rPr>
        <w:t>modern</w:t>
      </w:r>
      <w:r w:rsidRPr="199068D9" w:rsidR="68E0BB1B">
        <w:rPr>
          <w:rFonts w:ascii="Arial" w:hAnsi="Arial" w:eastAsia="Arial" w:cs="Arial"/>
          <w:noProof w:val="0"/>
          <w:sz w:val="22"/>
          <w:szCs w:val="22"/>
          <w:lang w:val="en-US"/>
        </w:rPr>
        <w:t xml:space="preserve"> products and strong</w:t>
      </w:r>
      <w:r w:rsidRPr="199068D9" w:rsidR="7221914B">
        <w:rPr>
          <w:rFonts w:ascii="Arial" w:hAnsi="Arial" w:eastAsia="Arial" w:cs="Arial"/>
          <w:noProof w:val="0"/>
          <w:sz w:val="22"/>
          <w:szCs w:val="22"/>
          <w:lang w:val="en-US"/>
        </w:rPr>
        <w:t xml:space="preserve"> sense of</w:t>
      </w:r>
      <w:r w:rsidRPr="199068D9" w:rsidR="68E0BB1B">
        <w:rPr>
          <w:rFonts w:ascii="Arial" w:hAnsi="Arial" w:eastAsia="Arial" w:cs="Arial"/>
          <w:noProof w:val="0"/>
          <w:sz w:val="22"/>
          <w:szCs w:val="22"/>
          <w:lang w:val="en-US"/>
        </w:rPr>
        <w:t xml:space="preserve"> brand </w:t>
      </w:r>
      <w:r w:rsidRPr="199068D9" w:rsidR="68E0BB1B">
        <w:rPr>
          <w:rFonts w:ascii="Arial" w:hAnsi="Arial" w:eastAsia="Arial" w:cs="Arial"/>
          <w:noProof w:val="0"/>
          <w:sz w:val="22"/>
          <w:szCs w:val="22"/>
          <w:lang w:val="en-US"/>
        </w:rPr>
        <w:t>loyalty.</w:t>
      </w:r>
      <w:r w:rsidRPr="199068D9" w:rsidR="56CEF57A">
        <w:rPr>
          <w:rFonts w:ascii="Arial" w:hAnsi="Arial" w:eastAsia="Arial" w:cs="Arial"/>
          <w:noProof w:val="0"/>
          <w:sz w:val="22"/>
          <w:szCs w:val="22"/>
          <w:lang w:val="en-US"/>
        </w:rPr>
        <w:t xml:space="preserve"> </w:t>
      </w:r>
      <w:r w:rsidRPr="199068D9" w:rsidR="668AD308">
        <w:rPr>
          <w:rFonts w:ascii="Arial" w:hAnsi="Arial" w:eastAsia="Arial" w:cs="Arial"/>
          <w:noProof w:val="0"/>
          <w:sz w:val="22"/>
          <w:szCs w:val="22"/>
          <w:lang w:val="en-US"/>
        </w:rPr>
        <w:t>The company</w:t>
      </w:r>
      <w:r w:rsidRPr="199068D9" w:rsidR="4AF7005A">
        <w:rPr>
          <w:rFonts w:ascii="Arial" w:hAnsi="Arial" w:eastAsia="Arial" w:cs="Arial"/>
          <w:noProof w:val="0"/>
          <w:sz w:val="22"/>
          <w:szCs w:val="22"/>
          <w:lang w:val="en-US"/>
        </w:rPr>
        <w:t xml:space="preserve"> must carefully </w:t>
      </w:r>
      <w:r w:rsidRPr="199068D9" w:rsidR="0BE1CA7C">
        <w:rPr>
          <w:rFonts w:ascii="Arial" w:hAnsi="Arial" w:eastAsia="Arial" w:cs="Arial"/>
          <w:noProof w:val="0"/>
          <w:sz w:val="22"/>
          <w:szCs w:val="22"/>
          <w:lang w:val="en-US"/>
        </w:rPr>
        <w:t>analyze</w:t>
      </w:r>
      <w:r w:rsidRPr="199068D9" w:rsidR="4AF7005A">
        <w:rPr>
          <w:rFonts w:ascii="Arial" w:hAnsi="Arial" w:eastAsia="Arial" w:cs="Arial"/>
          <w:noProof w:val="0"/>
          <w:sz w:val="22"/>
          <w:szCs w:val="22"/>
          <w:lang w:val="en-US"/>
        </w:rPr>
        <w:t xml:space="preserve"> outside factors that may have an impact on its business to preserve its competitive edge and grow further. </w:t>
      </w:r>
      <w:r w:rsidRPr="199068D9" w:rsidR="18B367E1">
        <w:rPr>
          <w:rFonts w:ascii="Arial" w:hAnsi="Arial" w:eastAsia="Arial" w:cs="Arial"/>
          <w:noProof w:val="0"/>
          <w:sz w:val="22"/>
          <w:szCs w:val="22"/>
          <w:lang w:val="en-US"/>
        </w:rPr>
        <w:t>Apple Inc.</w:t>
      </w:r>
      <w:r w:rsidRPr="199068D9" w:rsidR="4AF7005A">
        <w:rPr>
          <w:rFonts w:ascii="Arial" w:hAnsi="Arial" w:eastAsia="Arial" w:cs="Arial"/>
          <w:noProof w:val="0"/>
          <w:sz w:val="22"/>
          <w:szCs w:val="22"/>
          <w:lang w:val="en-US"/>
        </w:rPr>
        <w:t xml:space="preserve"> </w:t>
      </w:r>
      <w:r w:rsidRPr="199068D9" w:rsidR="4AF7005A">
        <w:rPr>
          <w:rFonts w:ascii="Arial" w:hAnsi="Arial" w:eastAsia="Arial" w:cs="Arial"/>
          <w:noProof w:val="0"/>
          <w:sz w:val="22"/>
          <w:szCs w:val="22"/>
          <w:lang w:val="en-US"/>
        </w:rPr>
        <w:t>operates</w:t>
      </w:r>
      <w:r w:rsidRPr="199068D9" w:rsidR="4AF7005A">
        <w:rPr>
          <w:rFonts w:ascii="Arial" w:hAnsi="Arial" w:eastAsia="Arial" w:cs="Arial"/>
          <w:noProof w:val="0"/>
          <w:sz w:val="22"/>
          <w:szCs w:val="22"/>
          <w:lang w:val="en-US"/>
        </w:rPr>
        <w:t xml:space="preserve"> in a complex and constantly changing business environment. </w:t>
      </w:r>
      <w:r w:rsidRPr="199068D9" w:rsidR="7DDD9511">
        <w:rPr>
          <w:rFonts w:ascii="Arial" w:hAnsi="Arial" w:eastAsia="Arial" w:cs="Arial"/>
          <w:noProof w:val="0"/>
          <w:sz w:val="22"/>
          <w:szCs w:val="22"/>
          <w:lang w:val="en-US"/>
        </w:rPr>
        <w:t xml:space="preserve">By using the PESTLE framework, it may analyze these components to </w:t>
      </w:r>
      <w:r w:rsidRPr="199068D9" w:rsidR="7DDD9511">
        <w:rPr>
          <w:rFonts w:ascii="Arial" w:hAnsi="Arial" w:eastAsia="Arial" w:cs="Arial"/>
          <w:noProof w:val="0"/>
          <w:sz w:val="22"/>
          <w:szCs w:val="22"/>
          <w:lang w:val="en-US"/>
        </w:rPr>
        <w:t>maintain</w:t>
      </w:r>
      <w:r w:rsidRPr="199068D9" w:rsidR="7DDD9511">
        <w:rPr>
          <w:rFonts w:ascii="Arial" w:hAnsi="Arial" w:eastAsia="Arial" w:cs="Arial"/>
          <w:noProof w:val="0"/>
          <w:sz w:val="22"/>
          <w:szCs w:val="22"/>
          <w:lang w:val="en-US"/>
        </w:rPr>
        <w:t xml:space="preserve"> its market leadership and achieve long-term success.</w:t>
      </w:r>
    </w:p>
    <w:p xmlns:wp14="http://schemas.microsoft.com/office/word/2010/wordml" w:rsidP="11C27C5E" wp14:paraId="60BF1A74" wp14:textId="5A68ED02">
      <w:pPr>
        <w:pStyle w:val="Heading2"/>
        <w:rPr>
          <w:rFonts w:ascii="Arial" w:hAnsi="Arial" w:eastAsia="Arial" w:cs="Arial"/>
          <w:b w:val="1"/>
          <w:bCs w:val="1"/>
          <w:noProof w:val="0"/>
          <w:color w:val="000000" w:themeColor="text1" w:themeTint="FF" w:themeShade="FF"/>
          <w:sz w:val="22"/>
          <w:szCs w:val="22"/>
          <w:lang w:val="en-US"/>
        </w:rPr>
      </w:pPr>
      <w:bookmarkStart w:name="_Toc1232971915" w:id="881548031"/>
      <w:bookmarkStart w:name="_Toc817358494" w:id="118785511"/>
      <w:bookmarkStart w:name="_Toc1947097968" w:id="1152820089"/>
      <w:bookmarkStart w:name="_Toc278496737" w:id="612980529"/>
      <w:r w:rsidRPr="199068D9" w:rsidR="347401D6">
        <w:rPr>
          <w:rFonts w:ascii="Arial" w:hAnsi="Arial" w:eastAsia="Arial" w:cs="Arial"/>
          <w:noProof w:val="0"/>
          <w:lang w:val="en-US"/>
        </w:rPr>
        <w:t>2.1 Political Environment</w:t>
      </w:r>
      <w:bookmarkEnd w:id="881548031"/>
      <w:bookmarkEnd w:id="118785511"/>
      <w:bookmarkEnd w:id="1152820089"/>
      <w:bookmarkEnd w:id="612980529"/>
    </w:p>
    <w:p w:rsidR="584CF282" w:rsidP="11C27C5E" w:rsidRDefault="584CF282" w14:paraId="7D66B8E1" w14:textId="18707C6C">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584CF282">
        <w:rPr>
          <w:rFonts w:ascii="Arial" w:hAnsi="Arial" w:eastAsia="Arial" w:cs="Arial"/>
          <w:noProof w:val="0"/>
          <w:color w:val="000000" w:themeColor="text1" w:themeTint="FF" w:themeShade="FF"/>
          <w:sz w:val="22"/>
          <w:szCs w:val="22"/>
          <w:lang w:val="en-US"/>
        </w:rPr>
        <w:t>Political factors include government policies, regulations, and political stability that can affect business operations. For Apple Inc., several political variables are particularly relevant:</w:t>
      </w:r>
    </w:p>
    <w:p w:rsidR="584CF282" w:rsidP="199068D9" w:rsidRDefault="584CF282" w14:paraId="7A97E5C4" w14:textId="156CFD0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584CF282">
        <w:rPr>
          <w:rFonts w:ascii="Arial" w:hAnsi="Arial" w:eastAsia="Arial" w:cs="Arial"/>
          <w:b w:val="1"/>
          <w:bCs w:val="1"/>
          <w:noProof w:val="0"/>
          <w:color w:val="000000" w:themeColor="text1" w:themeTint="FF" w:themeShade="FF"/>
          <w:sz w:val="22"/>
          <w:szCs w:val="22"/>
          <w:lang w:val="en-US"/>
        </w:rPr>
        <w:t>Government Regulations:</w:t>
      </w:r>
      <w:r w:rsidRPr="199068D9" w:rsidR="584CF282">
        <w:rPr>
          <w:rFonts w:ascii="Arial" w:hAnsi="Arial" w:eastAsia="Arial" w:cs="Arial"/>
          <w:noProof w:val="0"/>
          <w:color w:val="000000" w:themeColor="text1" w:themeTint="FF" w:themeShade="FF"/>
          <w:sz w:val="22"/>
          <w:szCs w:val="22"/>
          <w:lang w:val="en-US"/>
        </w:rPr>
        <w:t xml:space="preserve"> </w:t>
      </w:r>
      <w:r w:rsidRPr="199068D9" w:rsidR="3E9E81E8">
        <w:rPr>
          <w:rFonts w:ascii="Arial" w:hAnsi="Arial" w:eastAsia="Arial" w:cs="Arial"/>
          <w:noProof w:val="0"/>
          <w:sz w:val="22"/>
          <w:szCs w:val="22"/>
          <w:lang w:val="en-US"/>
        </w:rPr>
        <w:t>It is imperative to adhere to multiple global rules, including the General Data Protection Regulation (GDPR) inside the European Union.</w:t>
      </w:r>
      <w:r w:rsidRPr="199068D9" w:rsidR="584CF282">
        <w:rPr>
          <w:rFonts w:ascii="Arial" w:hAnsi="Arial" w:eastAsia="Arial" w:cs="Arial"/>
          <w:noProof w:val="0"/>
          <w:color w:val="000000" w:themeColor="text1" w:themeTint="FF" w:themeShade="FF"/>
          <w:sz w:val="22"/>
          <w:szCs w:val="22"/>
          <w:lang w:val="en-US"/>
        </w:rPr>
        <w:t xml:space="preserve"> The GDPR enforces strict data protection rules, requiring Apple to ensure </w:t>
      </w:r>
      <w:r w:rsidRPr="199068D9" w:rsidR="59F2B455">
        <w:rPr>
          <w:rFonts w:ascii="Arial" w:hAnsi="Arial" w:eastAsia="Arial" w:cs="Arial"/>
          <w:noProof w:val="0"/>
          <w:color w:val="000000" w:themeColor="text1" w:themeTint="FF" w:themeShade="FF"/>
          <w:sz w:val="22"/>
          <w:szCs w:val="22"/>
          <w:lang w:val="en-US"/>
        </w:rPr>
        <w:t>ambitious standards</w:t>
      </w:r>
      <w:r w:rsidRPr="199068D9" w:rsidR="584CF282">
        <w:rPr>
          <w:rFonts w:ascii="Arial" w:hAnsi="Arial" w:eastAsia="Arial" w:cs="Arial"/>
          <w:noProof w:val="0"/>
          <w:color w:val="000000" w:themeColor="text1" w:themeTint="FF" w:themeShade="FF"/>
          <w:sz w:val="22"/>
          <w:szCs w:val="22"/>
          <w:lang w:val="en-US"/>
        </w:rPr>
        <w:t xml:space="preserve"> of data security and privacy (</w:t>
      </w:r>
      <w:hyperlink w:anchor="1" r:id="R063ec558b5f148e0">
        <w:r w:rsidRPr="199068D9" w:rsidR="584CF282">
          <w:rPr>
            <w:rStyle w:val="Hyperlink"/>
            <w:rFonts w:ascii="Arial" w:hAnsi="Arial" w:eastAsia="Arial" w:cs="Arial"/>
            <w:noProof w:val="0"/>
            <w:color w:val="000000" w:themeColor="text1" w:themeTint="FF" w:themeShade="FF"/>
            <w:sz w:val="22"/>
            <w:szCs w:val="22"/>
            <w:u w:val="none"/>
            <w:lang w:val="en-US"/>
          </w:rPr>
          <w:t>Johnson, 2018</w:t>
        </w:r>
      </w:hyperlink>
      <w:r w:rsidRPr="199068D9" w:rsidR="584CF282">
        <w:rPr>
          <w:rFonts w:ascii="Arial" w:hAnsi="Arial" w:eastAsia="Arial" w:cs="Arial"/>
          <w:noProof w:val="0"/>
          <w:color w:val="000000" w:themeColor="text1" w:themeTint="FF" w:themeShade="FF"/>
          <w:sz w:val="22"/>
          <w:szCs w:val="22"/>
          <w:u w:val="none"/>
          <w:lang w:val="en-US"/>
        </w:rPr>
        <w:t>).</w:t>
      </w:r>
    </w:p>
    <w:p w:rsidR="584CF282" w:rsidP="199068D9" w:rsidRDefault="584CF282" w14:paraId="048176C8" w14:textId="2E85179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584CF282">
        <w:rPr>
          <w:rFonts w:ascii="Arial" w:hAnsi="Arial" w:eastAsia="Arial" w:cs="Arial"/>
          <w:b w:val="1"/>
          <w:bCs w:val="1"/>
          <w:noProof w:val="0"/>
          <w:color w:val="000000" w:themeColor="text1" w:themeTint="FF" w:themeShade="FF"/>
          <w:sz w:val="22"/>
          <w:szCs w:val="22"/>
          <w:lang w:val="en-US"/>
        </w:rPr>
        <w:t>Trade Policies:</w:t>
      </w:r>
      <w:r w:rsidRPr="199068D9" w:rsidR="584CF282">
        <w:rPr>
          <w:rFonts w:ascii="Arial" w:hAnsi="Arial" w:eastAsia="Arial" w:cs="Arial"/>
          <w:noProof w:val="0"/>
          <w:color w:val="000000" w:themeColor="text1" w:themeTint="FF" w:themeShade="FF"/>
          <w:sz w:val="22"/>
          <w:szCs w:val="22"/>
          <w:lang w:val="en-US"/>
        </w:rPr>
        <w:t xml:space="preserve"> The tariffs and trade agreements, especially between the US and China, significantly </w:t>
      </w:r>
      <w:r w:rsidRPr="199068D9" w:rsidR="584CF282">
        <w:rPr>
          <w:rFonts w:ascii="Arial" w:hAnsi="Arial" w:eastAsia="Arial" w:cs="Arial"/>
          <w:noProof w:val="0"/>
          <w:color w:val="000000" w:themeColor="text1" w:themeTint="FF" w:themeShade="FF"/>
          <w:sz w:val="22"/>
          <w:szCs w:val="22"/>
          <w:lang w:val="en-US"/>
        </w:rPr>
        <w:t>impact</w:t>
      </w:r>
      <w:r w:rsidRPr="199068D9" w:rsidR="584CF282">
        <w:rPr>
          <w:rFonts w:ascii="Arial" w:hAnsi="Arial" w:eastAsia="Arial" w:cs="Arial"/>
          <w:noProof w:val="0"/>
          <w:color w:val="000000" w:themeColor="text1" w:themeTint="FF" w:themeShade="FF"/>
          <w:sz w:val="22"/>
          <w:szCs w:val="22"/>
          <w:lang w:val="en-US"/>
        </w:rPr>
        <w:t xml:space="preserve"> Apple since </w:t>
      </w:r>
      <w:r w:rsidRPr="199068D9" w:rsidR="36FB09B7">
        <w:rPr>
          <w:rFonts w:ascii="Arial" w:hAnsi="Arial" w:eastAsia="Arial" w:cs="Arial"/>
          <w:noProof w:val="0"/>
          <w:color w:val="000000" w:themeColor="text1" w:themeTint="FF" w:themeShade="FF"/>
          <w:sz w:val="22"/>
          <w:szCs w:val="22"/>
          <w:lang w:val="en-US"/>
        </w:rPr>
        <w:t xml:space="preserve">a substantial </w:t>
      </w:r>
      <w:r w:rsidRPr="199068D9" w:rsidR="36FB09B7">
        <w:rPr>
          <w:rFonts w:ascii="Arial" w:hAnsi="Arial" w:eastAsia="Arial" w:cs="Arial"/>
          <w:noProof w:val="0"/>
          <w:color w:val="000000" w:themeColor="text1" w:themeTint="FF" w:themeShade="FF"/>
          <w:sz w:val="22"/>
          <w:szCs w:val="22"/>
          <w:lang w:val="en-US"/>
        </w:rPr>
        <w:t>portion</w:t>
      </w:r>
      <w:r w:rsidRPr="199068D9" w:rsidR="584CF282">
        <w:rPr>
          <w:rFonts w:ascii="Arial" w:hAnsi="Arial" w:eastAsia="Arial" w:cs="Arial"/>
          <w:noProof w:val="0"/>
          <w:color w:val="000000" w:themeColor="text1" w:themeTint="FF" w:themeShade="FF"/>
          <w:sz w:val="22"/>
          <w:szCs w:val="22"/>
          <w:lang w:val="en-US"/>
        </w:rPr>
        <w:t xml:space="preserve"> of its manufacturing occurs in China.</w:t>
      </w:r>
      <w:r w:rsidRPr="199068D9" w:rsidR="3603D4EA">
        <w:rPr>
          <w:rFonts w:ascii="Arial" w:hAnsi="Arial" w:eastAsia="Arial" w:cs="Arial"/>
          <w:noProof w:val="0"/>
          <w:sz w:val="22"/>
          <w:szCs w:val="22"/>
          <w:lang w:val="en-US"/>
        </w:rPr>
        <w:t xml:space="preserve"> For example, the trade spat between the US and China resulted in higher tariffs on Apple goods, which had an impact on pricing and profitability (Smith, 2019). </w:t>
      </w:r>
    </w:p>
    <w:p w:rsidR="584CF282" w:rsidP="199068D9" w:rsidRDefault="584CF282" w14:paraId="1D48651C" w14:textId="6504676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584CF282">
        <w:rPr>
          <w:rFonts w:ascii="Arial" w:hAnsi="Arial" w:eastAsia="Arial" w:cs="Arial"/>
          <w:b w:val="1"/>
          <w:bCs w:val="1"/>
          <w:noProof w:val="0"/>
          <w:color w:val="000000" w:themeColor="text1" w:themeTint="FF" w:themeShade="FF"/>
          <w:sz w:val="22"/>
          <w:szCs w:val="22"/>
          <w:lang w:val="en-US"/>
        </w:rPr>
        <w:t>Political Stability:</w:t>
      </w:r>
      <w:r w:rsidRPr="199068D9" w:rsidR="584CF282">
        <w:rPr>
          <w:rFonts w:ascii="Arial" w:hAnsi="Arial" w:eastAsia="Arial" w:cs="Arial"/>
          <w:noProof w:val="0"/>
          <w:color w:val="000000" w:themeColor="text1" w:themeTint="FF" w:themeShade="FF"/>
          <w:sz w:val="22"/>
          <w:szCs w:val="22"/>
          <w:lang w:val="en-US"/>
        </w:rPr>
        <w:t xml:space="preserve"> Apple's operations </w:t>
      </w:r>
      <w:r w:rsidRPr="199068D9" w:rsidR="584CF282">
        <w:rPr>
          <w:rFonts w:ascii="Arial" w:hAnsi="Arial" w:eastAsia="Arial" w:cs="Arial"/>
          <w:noProof w:val="0"/>
          <w:color w:val="000000" w:themeColor="text1" w:themeTint="FF" w:themeShade="FF"/>
          <w:sz w:val="22"/>
          <w:szCs w:val="22"/>
          <w:lang w:val="en-US"/>
        </w:rPr>
        <w:t>benefit</w:t>
      </w:r>
      <w:r w:rsidRPr="199068D9" w:rsidR="584CF282">
        <w:rPr>
          <w:rFonts w:ascii="Arial" w:hAnsi="Arial" w:eastAsia="Arial" w:cs="Arial"/>
          <w:noProof w:val="0"/>
          <w:color w:val="000000" w:themeColor="text1" w:themeTint="FF" w:themeShade="FF"/>
          <w:sz w:val="22"/>
          <w:szCs w:val="22"/>
          <w:lang w:val="en-US"/>
        </w:rPr>
        <w:t xml:space="preserve"> from stable political environments in key markets. Political instability or geopolitical tensions, such as those in Hong Kong, can disrupt supply chains and sales (</w:t>
      </w:r>
      <w:hyperlink w:anchor="3" r:id="R9c0b7b86a0004111">
        <w:r w:rsidRPr="199068D9" w:rsidR="584CF282">
          <w:rPr>
            <w:rStyle w:val="Hyperlink"/>
            <w:rFonts w:ascii="Arial" w:hAnsi="Arial" w:eastAsia="Arial" w:cs="Arial"/>
            <w:noProof w:val="0"/>
            <w:color w:val="000000" w:themeColor="text1" w:themeTint="FF" w:themeShade="FF"/>
            <w:sz w:val="22"/>
            <w:szCs w:val="22"/>
            <w:u w:val="none"/>
            <w:lang w:val="en-US"/>
          </w:rPr>
          <w:t>Brown, 2020</w:t>
        </w:r>
      </w:hyperlink>
      <w:r w:rsidRPr="199068D9" w:rsidR="584CF282">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704E008C" wp14:textId="25495B04">
      <w:pPr>
        <w:pStyle w:val="Heading2"/>
        <w:rPr>
          <w:rFonts w:ascii="Arial" w:hAnsi="Arial" w:eastAsia="Arial" w:cs="Arial"/>
          <w:b w:val="1"/>
          <w:bCs w:val="1"/>
          <w:noProof w:val="0"/>
          <w:color w:val="000000" w:themeColor="text1" w:themeTint="FF" w:themeShade="FF"/>
          <w:sz w:val="22"/>
          <w:szCs w:val="22"/>
          <w:lang w:val="en-US"/>
        </w:rPr>
      </w:pPr>
      <w:bookmarkStart w:name="_Toc1133156733" w:id="1892320271"/>
      <w:bookmarkStart w:name="_Toc340333640" w:id="1896938692"/>
      <w:bookmarkStart w:name="_Toc169317494" w:id="643096018"/>
      <w:bookmarkStart w:name="_Toc1183637733" w:id="609120909"/>
      <w:r w:rsidRPr="199068D9" w:rsidR="347401D6">
        <w:rPr>
          <w:rFonts w:ascii="Arial" w:hAnsi="Arial" w:eastAsia="Arial" w:cs="Arial"/>
          <w:noProof w:val="0"/>
          <w:lang w:val="en-US"/>
        </w:rPr>
        <w:t>2.2 Economic Environment</w:t>
      </w:r>
      <w:bookmarkEnd w:id="1892320271"/>
      <w:bookmarkEnd w:id="1896938692"/>
      <w:bookmarkEnd w:id="643096018"/>
      <w:bookmarkEnd w:id="609120909"/>
    </w:p>
    <w:p xmlns:wp14="http://schemas.microsoft.com/office/word/2010/wordml" w:rsidP="11C27C5E" wp14:paraId="51B896F6" wp14:textId="79107987">
      <w:pPr>
        <w:pStyle w:val="Normal"/>
        <w:spacing w:line="360" w:lineRule="auto"/>
        <w:rPr>
          <w:rFonts w:ascii="Arial" w:hAnsi="Arial" w:eastAsia="Arial" w:cs="Arial"/>
          <w:noProof w:val="0"/>
          <w:color w:val="000000" w:themeColor="text1" w:themeTint="FF" w:themeShade="FF"/>
          <w:sz w:val="22"/>
          <w:szCs w:val="22"/>
          <w:lang w:val="en-US"/>
        </w:rPr>
      </w:pPr>
      <w:r w:rsidRPr="11C27C5E" w:rsidR="712BB797">
        <w:rPr>
          <w:rFonts w:ascii="Arial" w:hAnsi="Arial" w:eastAsia="Arial" w:cs="Arial"/>
          <w:noProof w:val="0"/>
          <w:color w:val="000000" w:themeColor="text1" w:themeTint="FF" w:themeShade="FF"/>
          <w:sz w:val="22"/>
          <w:szCs w:val="22"/>
          <w:lang w:val="en-US"/>
        </w:rPr>
        <w:t xml:space="preserve">Economic factors like inflation, exchange rates, and economic growth directly influence consumer </w:t>
      </w:r>
      <w:r w:rsidRPr="11C27C5E" w:rsidR="712BB797">
        <w:rPr>
          <w:rFonts w:ascii="Arial" w:hAnsi="Arial" w:eastAsia="Arial" w:cs="Arial"/>
          <w:noProof w:val="0"/>
          <w:color w:val="000000" w:themeColor="text1" w:themeTint="FF" w:themeShade="FF"/>
          <w:sz w:val="22"/>
          <w:szCs w:val="22"/>
          <w:lang w:val="en-US"/>
        </w:rPr>
        <w:t>purchasing</w:t>
      </w:r>
      <w:r w:rsidRPr="11C27C5E" w:rsidR="712BB797">
        <w:rPr>
          <w:rFonts w:ascii="Arial" w:hAnsi="Arial" w:eastAsia="Arial" w:cs="Arial"/>
          <w:noProof w:val="0"/>
          <w:color w:val="000000" w:themeColor="text1" w:themeTint="FF" w:themeShade="FF"/>
          <w:sz w:val="22"/>
          <w:szCs w:val="22"/>
          <w:lang w:val="en-US"/>
        </w:rPr>
        <w:t xml:space="preserve"> power and business profitability. For Apple Inc.:</w:t>
      </w:r>
    </w:p>
    <w:p xmlns:wp14="http://schemas.microsoft.com/office/word/2010/wordml" w:rsidP="11C27C5E" wp14:paraId="2E150A3E" wp14:textId="0516C52C">
      <w:pPr>
        <w:pStyle w:val="Normal"/>
        <w:spacing w:before="240" w:beforeAutospacing="off" w:after="240" w:afterAutospacing="off" w:line="360" w:lineRule="auto"/>
        <w:rPr>
          <w:rFonts w:ascii="Arial" w:hAnsi="Arial" w:eastAsia="Arial" w:cs="Arial"/>
          <w:noProof w:val="0"/>
          <w:sz w:val="22"/>
          <w:szCs w:val="22"/>
          <w:lang w:val="en-US"/>
        </w:rPr>
      </w:pPr>
      <w:r w:rsidRPr="11C27C5E" w:rsidR="712BB797">
        <w:rPr>
          <w:rFonts w:ascii="Arial" w:hAnsi="Arial" w:eastAsia="Arial" w:cs="Arial"/>
          <w:b w:val="1"/>
          <w:bCs w:val="1"/>
          <w:noProof w:val="0"/>
          <w:color w:val="000000" w:themeColor="text1" w:themeTint="FF" w:themeShade="FF"/>
          <w:sz w:val="22"/>
          <w:szCs w:val="22"/>
          <w:lang w:val="en-US"/>
        </w:rPr>
        <w:t>Inflation:</w:t>
      </w:r>
      <w:r w:rsidRPr="11C27C5E" w:rsidR="712BB797">
        <w:rPr>
          <w:rFonts w:ascii="Arial" w:hAnsi="Arial" w:eastAsia="Arial" w:cs="Arial"/>
          <w:noProof w:val="0"/>
          <w:color w:val="000000" w:themeColor="text1" w:themeTint="FF" w:themeShade="FF"/>
          <w:sz w:val="22"/>
          <w:szCs w:val="22"/>
          <w:lang w:val="en-US"/>
        </w:rPr>
        <w:t xml:space="preserve"> </w:t>
      </w:r>
      <w:r w:rsidRPr="11C27C5E" w:rsidR="2280815B">
        <w:rPr>
          <w:rFonts w:ascii="Arial" w:hAnsi="Arial" w:eastAsia="Arial" w:cs="Arial"/>
          <w:noProof w:val="0"/>
          <w:sz w:val="22"/>
          <w:szCs w:val="22"/>
          <w:lang w:val="en-US"/>
        </w:rPr>
        <w:t>Businesses</w:t>
      </w:r>
      <w:r w:rsidRPr="11C27C5E" w:rsidR="2280815B">
        <w:rPr>
          <w:rFonts w:ascii="Arial" w:hAnsi="Arial" w:eastAsia="Arial" w:cs="Arial"/>
          <w:noProof w:val="0"/>
          <w:sz w:val="22"/>
          <w:szCs w:val="22"/>
          <w:lang w:val="en-US"/>
        </w:rPr>
        <w:t xml:space="preserve"> may suffer from inflation when prices rise and consumer demand decreases. Over the past few years, Apple has faced challenges due to rising production and distribution costs and increased competition from other technology companies. Therefore, to remain profitable, the company had to increase its product prices.</w:t>
      </w:r>
    </w:p>
    <w:p w:rsidR="712BB797" w:rsidP="199068D9" w:rsidRDefault="712BB797" w14:paraId="580DEE75" w14:textId="46EA5874">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712BB797">
        <w:rPr>
          <w:rFonts w:ascii="Arial" w:hAnsi="Arial" w:eastAsia="Arial" w:cs="Arial"/>
          <w:b w:val="1"/>
          <w:bCs w:val="1"/>
          <w:noProof w:val="0"/>
          <w:color w:val="000000" w:themeColor="text1" w:themeTint="FF" w:themeShade="FF"/>
          <w:sz w:val="22"/>
          <w:szCs w:val="22"/>
          <w:lang w:val="en-US"/>
        </w:rPr>
        <w:t>Exchange Rates:</w:t>
      </w:r>
      <w:r w:rsidRPr="199068D9" w:rsidR="712BB797">
        <w:rPr>
          <w:rFonts w:ascii="Arial" w:hAnsi="Arial" w:eastAsia="Arial" w:cs="Arial"/>
          <w:noProof w:val="0"/>
          <w:color w:val="000000" w:themeColor="text1" w:themeTint="FF" w:themeShade="FF"/>
          <w:sz w:val="22"/>
          <w:szCs w:val="22"/>
          <w:lang w:val="en-US"/>
        </w:rPr>
        <w:t xml:space="preserve"> Currency fluctuations affect Apple's international revenue.</w:t>
      </w:r>
      <w:r w:rsidRPr="199068D9" w:rsidR="729C468C">
        <w:rPr>
          <w:rFonts w:ascii="Arial" w:hAnsi="Arial" w:eastAsia="Arial" w:cs="Arial"/>
          <w:noProof w:val="0"/>
          <w:sz w:val="22"/>
          <w:szCs w:val="22"/>
          <w:lang w:val="en-US"/>
        </w:rPr>
        <w:t xml:space="preserve"> Being a global business, Apple gets a significant amount of its income from overseas markets.</w:t>
      </w:r>
      <w:r w:rsidRPr="199068D9" w:rsidR="7DDA71FE">
        <w:rPr>
          <w:rFonts w:ascii="Arial" w:hAnsi="Arial" w:eastAsia="Arial" w:cs="Arial"/>
          <w:noProof w:val="0"/>
          <w:sz w:val="22"/>
          <w:szCs w:val="22"/>
          <w:lang w:val="en-US"/>
        </w:rPr>
        <w:t xml:space="preserve"> Increased pricing for Apple items abroad due to a stronger US dollar may lower sales. On the other hand, a declining value of the dollar might increase sales overseas by driving down the cost of goods (Lee, 2019).</w:t>
      </w:r>
    </w:p>
    <w:p xmlns:wp14="http://schemas.microsoft.com/office/word/2010/wordml" w:rsidP="11C27C5E" wp14:paraId="1CB3F340" wp14:textId="48907173">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712BB797">
        <w:rPr>
          <w:rFonts w:ascii="Arial" w:hAnsi="Arial" w:eastAsia="Arial" w:cs="Arial"/>
          <w:b w:val="1"/>
          <w:bCs w:val="1"/>
          <w:noProof w:val="0"/>
          <w:color w:val="000000" w:themeColor="text1" w:themeTint="FF" w:themeShade="FF"/>
          <w:sz w:val="22"/>
          <w:szCs w:val="22"/>
          <w:lang w:val="en-US"/>
        </w:rPr>
        <w:t>Economic Growth:</w:t>
      </w:r>
      <w:r w:rsidRPr="11C27C5E" w:rsidR="712BB797">
        <w:rPr>
          <w:rFonts w:ascii="Arial" w:hAnsi="Arial" w:eastAsia="Arial" w:cs="Arial"/>
          <w:noProof w:val="0"/>
          <w:color w:val="000000" w:themeColor="text1" w:themeTint="FF" w:themeShade="FF"/>
          <w:sz w:val="22"/>
          <w:szCs w:val="22"/>
          <w:lang w:val="en-US"/>
        </w:rPr>
        <w:t xml:space="preserve"> Economic expansion in key markets typically results in higher consumer spending, </w:t>
      </w:r>
      <w:r w:rsidRPr="11C27C5E" w:rsidR="712BB797">
        <w:rPr>
          <w:rFonts w:ascii="Arial" w:hAnsi="Arial" w:eastAsia="Arial" w:cs="Arial"/>
          <w:noProof w:val="0"/>
          <w:color w:val="000000" w:themeColor="text1" w:themeTint="FF" w:themeShade="FF"/>
          <w:sz w:val="22"/>
          <w:szCs w:val="22"/>
          <w:lang w:val="en-US"/>
        </w:rPr>
        <w:t>benefiting</w:t>
      </w:r>
      <w:r w:rsidRPr="11C27C5E" w:rsidR="712BB797">
        <w:rPr>
          <w:rFonts w:ascii="Arial" w:hAnsi="Arial" w:eastAsia="Arial" w:cs="Arial"/>
          <w:noProof w:val="0"/>
          <w:color w:val="000000" w:themeColor="text1" w:themeTint="FF" w:themeShade="FF"/>
          <w:sz w:val="22"/>
          <w:szCs w:val="22"/>
          <w:lang w:val="en-US"/>
        </w:rPr>
        <w:t xml:space="preserve"> Apple's sales. Conversely, economic recessions, such as the one caused by the COVID-19 pandemic, can reduce disposable incomes, </w:t>
      </w:r>
      <w:r w:rsidRPr="11C27C5E" w:rsidR="712BB797">
        <w:rPr>
          <w:rFonts w:ascii="Arial" w:hAnsi="Arial" w:eastAsia="Arial" w:cs="Arial"/>
          <w:noProof w:val="0"/>
          <w:color w:val="000000" w:themeColor="text1" w:themeTint="FF" w:themeShade="FF"/>
          <w:sz w:val="22"/>
          <w:szCs w:val="22"/>
          <w:lang w:val="en-US"/>
        </w:rPr>
        <w:t>impacting</w:t>
      </w:r>
      <w:r w:rsidRPr="11C27C5E" w:rsidR="712BB797">
        <w:rPr>
          <w:rFonts w:ascii="Arial" w:hAnsi="Arial" w:eastAsia="Arial" w:cs="Arial"/>
          <w:noProof w:val="0"/>
          <w:color w:val="000000" w:themeColor="text1" w:themeTint="FF" w:themeShade="FF"/>
          <w:sz w:val="22"/>
          <w:szCs w:val="22"/>
          <w:lang w:val="en-US"/>
        </w:rPr>
        <w:t xml:space="preserve"> sales of premium products like iPhones and MacBooks </w:t>
      </w:r>
      <w:r w:rsidRPr="11C27C5E" w:rsidR="712BB797">
        <w:rPr>
          <w:rFonts w:ascii="Arial" w:hAnsi="Arial" w:eastAsia="Arial" w:cs="Arial"/>
          <w:noProof w:val="0"/>
          <w:color w:val="000000" w:themeColor="text1" w:themeTint="FF" w:themeShade="FF"/>
          <w:sz w:val="22"/>
          <w:szCs w:val="22"/>
          <w:u w:val="none"/>
          <w:lang w:val="en-US"/>
        </w:rPr>
        <w:t>(</w:t>
      </w:r>
      <w:hyperlink w:anchor="6" r:id="Rf6dbe7406618477e">
        <w:r w:rsidRPr="11C27C5E" w:rsidR="712BB797">
          <w:rPr>
            <w:rStyle w:val="Hyperlink"/>
            <w:rFonts w:ascii="Arial" w:hAnsi="Arial" w:eastAsia="Arial" w:cs="Arial"/>
            <w:noProof w:val="0"/>
            <w:color w:val="000000" w:themeColor="text1" w:themeTint="FF" w:themeShade="FF"/>
            <w:sz w:val="22"/>
            <w:szCs w:val="22"/>
            <w:u w:val="none"/>
            <w:lang w:val="en-US"/>
          </w:rPr>
          <w:t>Kim, 2020</w:t>
        </w:r>
      </w:hyperlink>
      <w:r w:rsidRPr="11C27C5E" w:rsidR="712BB797">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05837E7A" wp14:textId="29885632">
      <w:pPr>
        <w:pStyle w:val="Heading2"/>
        <w:rPr>
          <w:rFonts w:ascii="Arial" w:hAnsi="Arial" w:eastAsia="Arial" w:cs="Arial"/>
          <w:b w:val="1"/>
          <w:bCs w:val="1"/>
          <w:noProof w:val="0"/>
          <w:color w:val="000000" w:themeColor="text1" w:themeTint="FF" w:themeShade="FF"/>
          <w:sz w:val="22"/>
          <w:szCs w:val="22"/>
          <w:u w:val="none"/>
          <w:lang w:val="en-US"/>
        </w:rPr>
      </w:pPr>
      <w:bookmarkStart w:name="_Toc246107772" w:id="201464805"/>
      <w:bookmarkStart w:name="_Toc1552580979" w:id="1848213383"/>
      <w:bookmarkStart w:name="_Toc2046467755" w:id="1121197883"/>
      <w:bookmarkStart w:name="_Toc1210339670" w:id="1121257053"/>
      <w:r w:rsidRPr="199068D9" w:rsidR="347401D6">
        <w:rPr>
          <w:rFonts w:ascii="Arial" w:hAnsi="Arial" w:eastAsia="Arial" w:cs="Arial"/>
          <w:noProof w:val="0"/>
          <w:lang w:val="en-US"/>
        </w:rPr>
        <w:t>2.3 Social Environment</w:t>
      </w:r>
      <w:bookmarkEnd w:id="201464805"/>
      <w:bookmarkEnd w:id="1848213383"/>
      <w:bookmarkEnd w:id="1121197883"/>
      <w:bookmarkEnd w:id="1121257053"/>
    </w:p>
    <w:p xmlns:wp14="http://schemas.microsoft.com/office/word/2010/wordml" w:rsidP="11C27C5E" wp14:paraId="5ED6DF82" wp14:textId="2EACFC57">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17BD37A6">
        <w:rPr>
          <w:rFonts w:ascii="Arial" w:hAnsi="Arial" w:eastAsia="Arial" w:cs="Arial"/>
          <w:noProof w:val="0"/>
          <w:sz w:val="22"/>
          <w:szCs w:val="22"/>
          <w:lang w:val="en-US"/>
        </w:rPr>
        <w:t xml:space="preserve">Consumer </w:t>
      </w:r>
      <w:r w:rsidRPr="199068D9" w:rsidR="17BD37A6">
        <w:rPr>
          <w:rFonts w:ascii="Arial" w:hAnsi="Arial" w:eastAsia="Arial" w:cs="Arial"/>
          <w:noProof w:val="0"/>
          <w:sz w:val="22"/>
          <w:szCs w:val="22"/>
          <w:lang w:val="en-US"/>
        </w:rPr>
        <w:t>behavior</w:t>
      </w:r>
      <w:r w:rsidRPr="199068D9" w:rsidR="17BD37A6">
        <w:rPr>
          <w:rFonts w:ascii="Arial" w:hAnsi="Arial" w:eastAsia="Arial" w:cs="Arial"/>
          <w:noProof w:val="0"/>
          <w:sz w:val="22"/>
          <w:szCs w:val="22"/>
          <w:lang w:val="en-US"/>
        </w:rPr>
        <w:t xml:space="preserve"> is influenced by social variables, which include changes in lifestyle, cultural attitudes, and demographic trends</w:t>
      </w:r>
      <w:r w:rsidRPr="199068D9" w:rsidR="562C756B">
        <w:rPr>
          <w:rFonts w:ascii="Arial" w:hAnsi="Arial" w:eastAsia="Arial" w:cs="Arial"/>
          <w:noProof w:val="0"/>
          <w:color w:val="000000" w:themeColor="text1" w:themeTint="FF" w:themeShade="FF"/>
          <w:sz w:val="22"/>
          <w:szCs w:val="22"/>
          <w:u w:val="none"/>
          <w:lang w:val="en-US"/>
        </w:rPr>
        <w:t>.</w:t>
      </w:r>
      <w:r w:rsidRPr="199068D9" w:rsidR="0634596B">
        <w:rPr>
          <w:rFonts w:ascii="Arial" w:hAnsi="Arial" w:eastAsia="Arial" w:cs="Arial"/>
          <w:noProof w:val="0"/>
          <w:sz w:val="22"/>
          <w:szCs w:val="22"/>
          <w:lang w:val="en-US"/>
        </w:rPr>
        <w:t xml:space="preserve"> Comprehending these patterns enables Apple to </w:t>
      </w:r>
      <w:r w:rsidRPr="199068D9" w:rsidR="0634596B">
        <w:rPr>
          <w:rFonts w:ascii="Arial" w:hAnsi="Arial" w:eastAsia="Arial" w:cs="Arial"/>
          <w:noProof w:val="0"/>
          <w:sz w:val="22"/>
          <w:szCs w:val="22"/>
          <w:lang w:val="en-US"/>
        </w:rPr>
        <w:t>customize</w:t>
      </w:r>
      <w:r w:rsidRPr="199068D9" w:rsidR="0634596B">
        <w:rPr>
          <w:rFonts w:ascii="Arial" w:hAnsi="Arial" w:eastAsia="Arial" w:cs="Arial"/>
          <w:noProof w:val="0"/>
          <w:sz w:val="22"/>
          <w:szCs w:val="22"/>
          <w:lang w:val="en-US"/>
        </w:rPr>
        <w:t xml:space="preserve"> its offerings to align with the inclinations of its customers.</w:t>
      </w:r>
      <w:r w:rsidRPr="199068D9" w:rsidR="562C756B">
        <w:rPr>
          <w:rFonts w:ascii="Arial" w:hAnsi="Arial" w:eastAsia="Arial" w:cs="Arial"/>
          <w:noProof w:val="0"/>
          <w:color w:val="000000" w:themeColor="text1" w:themeTint="FF" w:themeShade="FF"/>
          <w:sz w:val="22"/>
          <w:szCs w:val="22"/>
          <w:u w:val="none"/>
          <w:lang w:val="en-US"/>
        </w:rPr>
        <w:t xml:space="preserve"> For Apple Inc.:</w:t>
      </w:r>
    </w:p>
    <w:p xmlns:wp14="http://schemas.microsoft.com/office/word/2010/wordml" w:rsidP="11C27C5E" wp14:paraId="455925C1" wp14:textId="6CBE22EC">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562C756B">
        <w:rPr>
          <w:rFonts w:ascii="Arial" w:hAnsi="Arial" w:eastAsia="Arial" w:cs="Arial"/>
          <w:b w:val="1"/>
          <w:bCs w:val="1"/>
          <w:noProof w:val="0"/>
          <w:color w:val="000000" w:themeColor="text1" w:themeTint="FF" w:themeShade="FF"/>
          <w:sz w:val="22"/>
          <w:szCs w:val="22"/>
          <w:u w:val="none"/>
          <w:lang w:val="en-US"/>
        </w:rPr>
        <w:t>Demographics:</w:t>
      </w:r>
      <w:r w:rsidRPr="11C27C5E" w:rsidR="562C756B">
        <w:rPr>
          <w:rFonts w:ascii="Arial" w:hAnsi="Arial" w:eastAsia="Arial" w:cs="Arial"/>
          <w:noProof w:val="0"/>
          <w:color w:val="000000" w:themeColor="text1" w:themeTint="FF" w:themeShade="FF"/>
          <w:sz w:val="22"/>
          <w:szCs w:val="22"/>
          <w:u w:val="none"/>
          <w:lang w:val="en-US"/>
        </w:rPr>
        <w:t xml:space="preserve"> Aging populations in developed countries may increase demand for user-friendly technology. Apple's focus on intuitive design caters to this demographic shift (</w:t>
      </w:r>
      <w:hyperlink w:anchor="1" r:id="R5d2ac155b43f48f1">
        <w:r w:rsidRPr="11C27C5E" w:rsidR="562C756B">
          <w:rPr>
            <w:rStyle w:val="Hyperlink"/>
            <w:rFonts w:ascii="Arial" w:hAnsi="Arial" w:eastAsia="Arial" w:cs="Arial"/>
            <w:noProof w:val="0"/>
            <w:color w:val="000000" w:themeColor="text1" w:themeTint="FF" w:themeShade="FF"/>
            <w:sz w:val="22"/>
            <w:szCs w:val="22"/>
            <w:u w:val="none"/>
            <w:lang w:val="en-US"/>
          </w:rPr>
          <w:t>Johnson, 2018</w:t>
        </w:r>
      </w:hyperlink>
      <w:r w:rsidRPr="11C27C5E" w:rsidR="562C756B">
        <w:rPr>
          <w:rFonts w:ascii="Arial" w:hAnsi="Arial" w:eastAsia="Arial" w:cs="Arial"/>
          <w:noProof w:val="0"/>
          <w:color w:val="000000" w:themeColor="text1" w:themeTint="FF" w:themeShade="FF"/>
          <w:sz w:val="22"/>
          <w:szCs w:val="22"/>
          <w:u w:val="none"/>
          <w:lang w:val="en-US"/>
        </w:rPr>
        <w:t>).</w:t>
      </w:r>
    </w:p>
    <w:p xmlns:wp14="http://schemas.microsoft.com/office/word/2010/wordml" w:rsidP="199068D9" wp14:paraId="5E046991" wp14:textId="0413601A">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562C756B">
        <w:rPr>
          <w:rFonts w:ascii="Arial" w:hAnsi="Arial" w:eastAsia="Arial" w:cs="Arial"/>
          <w:b w:val="1"/>
          <w:bCs w:val="1"/>
          <w:noProof w:val="0"/>
          <w:color w:val="000000" w:themeColor="text1" w:themeTint="FF" w:themeShade="FF"/>
          <w:sz w:val="22"/>
          <w:szCs w:val="22"/>
          <w:u w:val="none"/>
          <w:lang w:val="en-US"/>
        </w:rPr>
        <w:t>Cultural Trends:</w:t>
      </w:r>
      <w:r w:rsidRPr="199068D9" w:rsidR="562C756B">
        <w:rPr>
          <w:rFonts w:ascii="Arial" w:hAnsi="Arial" w:eastAsia="Arial" w:cs="Arial"/>
          <w:noProof w:val="0"/>
          <w:color w:val="000000" w:themeColor="text1" w:themeTint="FF" w:themeShade="FF"/>
          <w:sz w:val="22"/>
          <w:szCs w:val="22"/>
          <w:u w:val="none"/>
          <w:lang w:val="en-US"/>
        </w:rPr>
        <w:t xml:space="preserve"> There is a growing preference for environmentally sustainable and ethically produced products. </w:t>
      </w:r>
      <w:r w:rsidRPr="199068D9" w:rsidR="072D2421">
        <w:rPr>
          <w:rFonts w:ascii="Arial" w:hAnsi="Arial" w:eastAsia="Arial" w:cs="Arial"/>
          <w:noProof w:val="0"/>
          <w:sz w:val="22"/>
          <w:szCs w:val="22"/>
          <w:lang w:val="en-US"/>
        </w:rPr>
        <w:t xml:space="preserve">These cultural trends are in line with Apple's commitment to using recycled materials and lowering its carbon impact, which could increase the appeal of the company's brand (Williams, 2019).  </w:t>
      </w:r>
    </w:p>
    <w:p xmlns:wp14="http://schemas.microsoft.com/office/word/2010/wordml" w:rsidP="199068D9" wp14:paraId="5185D685" wp14:textId="568002DB">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562C756B">
        <w:rPr>
          <w:rFonts w:ascii="Arial" w:hAnsi="Arial" w:eastAsia="Arial" w:cs="Arial"/>
          <w:b w:val="1"/>
          <w:bCs w:val="1"/>
          <w:noProof w:val="0"/>
          <w:color w:val="000000" w:themeColor="text1" w:themeTint="FF" w:themeShade="FF"/>
          <w:sz w:val="22"/>
          <w:szCs w:val="22"/>
          <w:u w:val="none"/>
          <w:lang w:val="en-US"/>
        </w:rPr>
        <w:t>Consumer Lifestyles:</w:t>
      </w:r>
      <w:r w:rsidRPr="199068D9" w:rsidR="562C756B">
        <w:rPr>
          <w:rFonts w:ascii="Arial" w:hAnsi="Arial" w:eastAsia="Arial" w:cs="Arial"/>
          <w:noProof w:val="0"/>
          <w:color w:val="000000" w:themeColor="text1" w:themeTint="FF" w:themeShade="FF"/>
          <w:sz w:val="22"/>
          <w:szCs w:val="22"/>
          <w:u w:val="none"/>
          <w:lang w:val="en-US"/>
        </w:rPr>
        <w:t xml:space="preserve"> Increasing reliance on technology for work, education, and entertainment supports demand for Apple's products. The rise of remote working and online learning during the COVID-19 pandemic, for instance, boosted sales of iPads and MacBooks (</w:t>
      </w:r>
      <w:hyperlink w:anchor="6" r:id="R3667265e23344570">
        <w:r w:rsidRPr="199068D9" w:rsidR="562C756B">
          <w:rPr>
            <w:rStyle w:val="Hyperlink"/>
            <w:rFonts w:ascii="Arial" w:hAnsi="Arial" w:eastAsia="Arial" w:cs="Arial"/>
            <w:noProof w:val="0"/>
            <w:color w:val="000000" w:themeColor="text1" w:themeTint="FF" w:themeShade="FF"/>
            <w:sz w:val="22"/>
            <w:szCs w:val="22"/>
            <w:u w:val="none"/>
            <w:lang w:val="en-US"/>
          </w:rPr>
          <w:t>Kim, 2020</w:t>
        </w:r>
      </w:hyperlink>
      <w:r w:rsidRPr="199068D9" w:rsidR="562C756B">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3C8E7417" wp14:textId="22118C36">
      <w:pPr>
        <w:pStyle w:val="Heading2"/>
        <w:rPr>
          <w:rFonts w:ascii="Arial" w:hAnsi="Arial" w:eastAsia="Arial" w:cs="Arial"/>
          <w:b w:val="1"/>
          <w:bCs w:val="1"/>
          <w:noProof w:val="0"/>
          <w:color w:val="000000" w:themeColor="text1" w:themeTint="FF" w:themeShade="FF"/>
          <w:sz w:val="22"/>
          <w:szCs w:val="22"/>
          <w:lang w:val="en-US"/>
        </w:rPr>
      </w:pPr>
      <w:bookmarkStart w:name="_Toc1147289998" w:id="154632067"/>
      <w:bookmarkStart w:name="_Toc397183050" w:id="966812544"/>
      <w:bookmarkStart w:name="_Toc1532938433" w:id="457346822"/>
      <w:bookmarkStart w:name="_Toc822406008" w:id="1044443291"/>
      <w:r w:rsidRPr="199068D9" w:rsidR="347401D6">
        <w:rPr>
          <w:rFonts w:ascii="Arial" w:hAnsi="Arial" w:eastAsia="Arial" w:cs="Arial"/>
          <w:noProof w:val="0"/>
          <w:lang w:val="en-US"/>
        </w:rPr>
        <w:t>2.4 Technological Environment</w:t>
      </w:r>
      <w:bookmarkEnd w:id="154632067"/>
      <w:bookmarkEnd w:id="966812544"/>
      <w:bookmarkEnd w:id="457346822"/>
      <w:bookmarkEnd w:id="1044443291"/>
    </w:p>
    <w:p xmlns:wp14="http://schemas.microsoft.com/office/word/2010/wordml" w:rsidP="11C27C5E" wp14:paraId="0705CD2D" wp14:textId="318AAAF8">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1C27C5E" w:rsidR="297AAB71">
        <w:rPr>
          <w:rFonts w:ascii="Arial" w:hAnsi="Arial" w:eastAsia="Arial" w:cs="Arial"/>
          <w:noProof w:val="0"/>
          <w:color w:val="000000" w:themeColor="text1" w:themeTint="FF" w:themeShade="FF"/>
          <w:sz w:val="22"/>
          <w:szCs w:val="22"/>
          <w:lang w:val="en-US"/>
        </w:rPr>
        <w:t xml:space="preserve">Technological advancements and innovation are critical in the tech industry, where Apple </w:t>
      </w:r>
      <w:r w:rsidRPr="11C27C5E" w:rsidR="297AAB71">
        <w:rPr>
          <w:rFonts w:ascii="Arial" w:hAnsi="Arial" w:eastAsia="Arial" w:cs="Arial"/>
          <w:noProof w:val="0"/>
          <w:color w:val="000000" w:themeColor="text1" w:themeTint="FF" w:themeShade="FF"/>
          <w:sz w:val="22"/>
          <w:szCs w:val="22"/>
          <w:lang w:val="en-US"/>
        </w:rPr>
        <w:t>operates</w:t>
      </w:r>
      <w:r w:rsidRPr="11C27C5E" w:rsidR="297AAB71">
        <w:rPr>
          <w:rFonts w:ascii="Arial" w:hAnsi="Arial" w:eastAsia="Arial" w:cs="Arial"/>
          <w:noProof w:val="0"/>
          <w:color w:val="000000" w:themeColor="text1" w:themeTint="FF" w:themeShade="FF"/>
          <w:sz w:val="22"/>
          <w:szCs w:val="22"/>
          <w:lang w:val="en-US"/>
        </w:rPr>
        <w:t>.</w:t>
      </w:r>
      <w:r w:rsidRPr="11C27C5E" w:rsidR="66EF81A2">
        <w:rPr>
          <w:rFonts w:ascii="Arial" w:hAnsi="Arial" w:eastAsia="Arial" w:cs="Arial"/>
          <w:noProof w:val="0"/>
          <w:color w:val="000000" w:themeColor="text1" w:themeTint="FF" w:themeShade="FF"/>
          <w:sz w:val="22"/>
          <w:szCs w:val="22"/>
          <w:lang w:val="en-US"/>
        </w:rPr>
        <w:t xml:space="preserve"> </w:t>
      </w:r>
      <w:r w:rsidRPr="11C27C5E" w:rsidR="66EF81A2">
        <w:rPr>
          <w:rFonts w:ascii="Arial" w:hAnsi="Arial" w:eastAsia="Arial" w:cs="Arial"/>
          <w:noProof w:val="0"/>
          <w:sz w:val="22"/>
          <w:szCs w:val="22"/>
          <w:lang w:val="en-US"/>
        </w:rPr>
        <w:t>To succeed, Apple must continue to be at the forefront of technology.</w:t>
      </w:r>
      <w:r w:rsidRPr="11C27C5E" w:rsidR="297AAB71">
        <w:rPr>
          <w:rFonts w:ascii="Arial" w:hAnsi="Arial" w:eastAsia="Arial" w:cs="Arial"/>
          <w:noProof w:val="0"/>
          <w:color w:val="000000" w:themeColor="text1" w:themeTint="FF" w:themeShade="FF"/>
          <w:sz w:val="22"/>
          <w:szCs w:val="22"/>
          <w:lang w:val="en-US"/>
        </w:rPr>
        <w:t xml:space="preserve"> Key technological factors include:</w:t>
      </w:r>
    </w:p>
    <w:p xmlns:wp14="http://schemas.microsoft.com/office/word/2010/wordml" w:rsidP="11C27C5E" wp14:paraId="131E5891" wp14:textId="6313A6F8">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297AAB71">
        <w:rPr>
          <w:rFonts w:ascii="Arial" w:hAnsi="Arial" w:eastAsia="Arial" w:cs="Arial"/>
          <w:b w:val="1"/>
          <w:bCs w:val="1"/>
          <w:noProof w:val="0"/>
          <w:color w:val="000000" w:themeColor="text1" w:themeTint="FF" w:themeShade="FF"/>
          <w:sz w:val="22"/>
          <w:szCs w:val="22"/>
          <w:u w:val="none"/>
          <w:lang w:val="en-US"/>
        </w:rPr>
        <w:t>Innovation:</w:t>
      </w:r>
      <w:r w:rsidRPr="11C27C5E" w:rsidR="297AAB71">
        <w:rPr>
          <w:rFonts w:ascii="Arial" w:hAnsi="Arial" w:eastAsia="Arial" w:cs="Arial"/>
          <w:noProof w:val="0"/>
          <w:color w:val="000000" w:themeColor="text1" w:themeTint="FF" w:themeShade="FF"/>
          <w:sz w:val="22"/>
          <w:szCs w:val="22"/>
          <w:u w:val="none"/>
          <w:lang w:val="en-US"/>
        </w:rPr>
        <w:t xml:space="preserve"> Continuous innovation is essential for </w:t>
      </w:r>
      <w:r w:rsidRPr="11C27C5E" w:rsidR="297AAB71">
        <w:rPr>
          <w:rFonts w:ascii="Arial" w:hAnsi="Arial" w:eastAsia="Arial" w:cs="Arial"/>
          <w:noProof w:val="0"/>
          <w:color w:val="000000" w:themeColor="text1" w:themeTint="FF" w:themeShade="FF"/>
          <w:sz w:val="22"/>
          <w:szCs w:val="22"/>
          <w:u w:val="none"/>
          <w:lang w:val="en-US"/>
        </w:rPr>
        <w:t>maintaining</w:t>
      </w:r>
      <w:r w:rsidRPr="11C27C5E" w:rsidR="297AAB71">
        <w:rPr>
          <w:rFonts w:ascii="Arial" w:hAnsi="Arial" w:eastAsia="Arial" w:cs="Arial"/>
          <w:noProof w:val="0"/>
          <w:color w:val="000000" w:themeColor="text1" w:themeTint="FF" w:themeShade="FF"/>
          <w:sz w:val="22"/>
          <w:szCs w:val="22"/>
          <w:u w:val="none"/>
          <w:lang w:val="en-US"/>
        </w:rPr>
        <w:t xml:space="preserve"> a competitive edge. Apple's regular release of new products with advanced features drives market share and consumer interest (</w:t>
      </w:r>
      <w:hyperlink w:anchor="4" r:id="Ra83e067d4401407f">
        <w:r w:rsidRPr="11C27C5E" w:rsidR="297AAB71">
          <w:rPr>
            <w:rStyle w:val="Hyperlink"/>
            <w:rFonts w:ascii="Arial" w:hAnsi="Arial" w:eastAsia="Arial" w:cs="Arial"/>
            <w:noProof w:val="0"/>
            <w:color w:val="000000" w:themeColor="text1" w:themeTint="FF" w:themeShade="FF"/>
            <w:sz w:val="22"/>
            <w:szCs w:val="22"/>
            <w:u w:val="none"/>
            <w:lang w:val="en-US"/>
          </w:rPr>
          <w:t>Doe, 2021</w:t>
        </w:r>
      </w:hyperlink>
      <w:r w:rsidRPr="11C27C5E" w:rsidR="297AAB71">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47E25867" wp14:textId="6A94FEBA">
      <w:pPr>
        <w:pStyle w:val="Normal"/>
        <w:spacing w:before="240" w:beforeAutospacing="off" w:after="240" w:afterAutospacing="off" w:line="360" w:lineRule="auto"/>
        <w:rPr>
          <w:rFonts w:ascii="Arial" w:hAnsi="Arial" w:eastAsia="Arial" w:cs="Arial"/>
          <w:noProof w:val="0"/>
          <w:sz w:val="22"/>
          <w:szCs w:val="22"/>
          <w:lang w:val="en-US"/>
        </w:rPr>
      </w:pPr>
      <w:r w:rsidRPr="11C27C5E" w:rsidR="297AAB71">
        <w:rPr>
          <w:rFonts w:ascii="Arial" w:hAnsi="Arial" w:eastAsia="Arial" w:cs="Arial"/>
          <w:b w:val="1"/>
          <w:bCs w:val="1"/>
          <w:noProof w:val="0"/>
          <w:color w:val="000000" w:themeColor="text1" w:themeTint="FF" w:themeShade="FF"/>
          <w:sz w:val="22"/>
          <w:szCs w:val="22"/>
          <w:u w:val="none"/>
          <w:lang w:val="en-US"/>
        </w:rPr>
        <w:t>Research and Development (R&amp;D):</w:t>
      </w:r>
      <w:r w:rsidRPr="11C27C5E" w:rsidR="297AAB71">
        <w:rPr>
          <w:rFonts w:ascii="Arial" w:hAnsi="Arial" w:eastAsia="Arial" w:cs="Arial"/>
          <w:noProof w:val="0"/>
          <w:color w:val="000000" w:themeColor="text1" w:themeTint="FF" w:themeShade="FF"/>
          <w:sz w:val="22"/>
          <w:szCs w:val="22"/>
          <w:u w:val="none"/>
          <w:lang w:val="en-US"/>
        </w:rPr>
        <w:t xml:space="preserve"> </w:t>
      </w:r>
      <w:r w:rsidRPr="11C27C5E" w:rsidR="1FAE44DF">
        <w:rPr>
          <w:rFonts w:ascii="Arial" w:hAnsi="Arial" w:eastAsia="Arial" w:cs="Arial"/>
          <w:noProof w:val="0"/>
          <w:sz w:val="22"/>
          <w:szCs w:val="22"/>
          <w:lang w:val="en-US"/>
        </w:rPr>
        <w:t xml:space="preserve">Apple can develop </w:t>
      </w:r>
      <w:r w:rsidRPr="11C27C5E" w:rsidR="1FAE44DF">
        <w:rPr>
          <w:rFonts w:ascii="Arial" w:hAnsi="Arial" w:eastAsia="Arial" w:cs="Arial"/>
          <w:noProof w:val="0"/>
          <w:sz w:val="22"/>
          <w:szCs w:val="22"/>
          <w:lang w:val="en-US"/>
        </w:rPr>
        <w:t>innovative</w:t>
      </w:r>
      <w:r w:rsidRPr="11C27C5E" w:rsidR="1FAE44DF">
        <w:rPr>
          <w:rFonts w:ascii="Arial" w:hAnsi="Arial" w:eastAsia="Arial" w:cs="Arial"/>
          <w:noProof w:val="0"/>
          <w:sz w:val="22"/>
          <w:szCs w:val="22"/>
          <w:lang w:val="en-US"/>
        </w:rPr>
        <w:t xml:space="preserve"> technologies because of its significant R&amp;D spending. The business is committed to innovation and long-term growth, as seen by its substantial R&amp;D expenditures (Smith, 2019).</w:t>
      </w:r>
    </w:p>
    <w:p xmlns:wp14="http://schemas.microsoft.com/office/word/2010/wordml" w:rsidP="11C27C5E" wp14:paraId="41BB162B" wp14:textId="7F4C8C1F">
      <w:pPr>
        <w:spacing w:before="240" w:beforeAutospacing="off" w:after="240" w:afterAutospacing="off" w:line="360" w:lineRule="auto"/>
        <w:rPr>
          <w:rFonts w:ascii="Arial" w:hAnsi="Arial" w:eastAsia="Arial" w:cs="Arial"/>
          <w:noProof w:val="0"/>
          <w:sz w:val="22"/>
          <w:szCs w:val="22"/>
          <w:lang w:val="en-US"/>
        </w:rPr>
      </w:pPr>
      <w:r w:rsidRPr="11C27C5E" w:rsidR="297AAB71">
        <w:rPr>
          <w:rFonts w:ascii="Arial" w:hAnsi="Arial" w:eastAsia="Arial" w:cs="Arial"/>
          <w:b w:val="1"/>
          <w:bCs w:val="1"/>
          <w:noProof w:val="0"/>
          <w:color w:val="000000" w:themeColor="text1" w:themeTint="FF" w:themeShade="FF"/>
          <w:sz w:val="22"/>
          <w:szCs w:val="22"/>
          <w:u w:val="none"/>
          <w:lang w:val="en-US"/>
        </w:rPr>
        <w:t>Cybersecurity:</w:t>
      </w:r>
      <w:r w:rsidRPr="11C27C5E" w:rsidR="297AAB71">
        <w:rPr>
          <w:rFonts w:ascii="Arial" w:hAnsi="Arial" w:eastAsia="Arial" w:cs="Arial"/>
          <w:noProof w:val="0"/>
          <w:color w:val="000000" w:themeColor="text1" w:themeTint="FF" w:themeShade="FF"/>
          <w:sz w:val="22"/>
          <w:szCs w:val="22"/>
          <w:u w:val="none"/>
          <w:lang w:val="en-US"/>
        </w:rPr>
        <w:t xml:space="preserve"> </w:t>
      </w:r>
      <w:r w:rsidRPr="11C27C5E" w:rsidR="0598326A">
        <w:rPr>
          <w:rFonts w:ascii="Arial" w:hAnsi="Arial" w:eastAsia="Arial" w:cs="Arial"/>
          <w:noProof w:val="0"/>
          <w:sz w:val="22"/>
          <w:szCs w:val="22"/>
          <w:lang w:val="en-US"/>
        </w:rPr>
        <w:t xml:space="preserve">Since innovation is Apple's primary strength, research and development expenses need to be </w:t>
      </w:r>
      <w:r w:rsidRPr="11C27C5E" w:rsidR="1550E306">
        <w:rPr>
          <w:rFonts w:ascii="Arial" w:hAnsi="Arial" w:eastAsia="Arial" w:cs="Arial"/>
          <w:noProof w:val="0"/>
          <w:sz w:val="22"/>
          <w:szCs w:val="22"/>
          <w:lang w:val="en-US"/>
        </w:rPr>
        <w:t>raised</w:t>
      </w:r>
      <w:r w:rsidRPr="11C27C5E" w:rsidR="0598326A">
        <w:rPr>
          <w:rFonts w:ascii="Arial" w:hAnsi="Arial" w:eastAsia="Arial" w:cs="Arial"/>
          <w:noProof w:val="0"/>
          <w:sz w:val="22"/>
          <w:szCs w:val="22"/>
          <w:lang w:val="en-US"/>
        </w:rPr>
        <w:t xml:space="preserve">. Morrison (2017) asserts that the company must address cybersecurity concerns to protect customer data and </w:t>
      </w:r>
      <w:r w:rsidRPr="11C27C5E" w:rsidR="0598326A">
        <w:rPr>
          <w:rFonts w:ascii="Arial" w:hAnsi="Arial" w:eastAsia="Arial" w:cs="Arial"/>
          <w:noProof w:val="0"/>
          <w:sz w:val="22"/>
          <w:szCs w:val="22"/>
          <w:lang w:val="en-US"/>
        </w:rPr>
        <w:t>maintain</w:t>
      </w:r>
      <w:r w:rsidRPr="11C27C5E" w:rsidR="0598326A">
        <w:rPr>
          <w:rFonts w:ascii="Arial" w:hAnsi="Arial" w:eastAsia="Arial" w:cs="Arial"/>
          <w:noProof w:val="0"/>
          <w:sz w:val="22"/>
          <w:szCs w:val="22"/>
          <w:lang w:val="en-US"/>
        </w:rPr>
        <w:t xml:space="preserve"> goodwill. Threats to cybersecurity are always evolving. Considering that Apple makes significant investments in security measures to safeguard user data and uphold customer confidence—a crucial </w:t>
      </w:r>
      <w:r w:rsidRPr="11C27C5E" w:rsidR="0598326A">
        <w:rPr>
          <w:rFonts w:ascii="Arial" w:hAnsi="Arial" w:eastAsia="Arial" w:cs="Arial"/>
          <w:noProof w:val="0"/>
          <w:sz w:val="22"/>
          <w:szCs w:val="22"/>
          <w:lang w:val="en-US"/>
        </w:rPr>
        <w:t>component</w:t>
      </w:r>
      <w:r w:rsidRPr="11C27C5E" w:rsidR="0598326A">
        <w:rPr>
          <w:rFonts w:ascii="Arial" w:hAnsi="Arial" w:eastAsia="Arial" w:cs="Arial"/>
          <w:noProof w:val="0"/>
          <w:sz w:val="22"/>
          <w:szCs w:val="22"/>
          <w:lang w:val="en-US"/>
        </w:rPr>
        <w:t xml:space="preserve"> view of the rise in cyberthreats (Brown, 2020).</w:t>
      </w:r>
    </w:p>
    <w:p xmlns:wp14="http://schemas.microsoft.com/office/word/2010/wordml" w:rsidP="11C27C5E" wp14:paraId="352277AE" wp14:textId="4D389673">
      <w:pPr>
        <w:pStyle w:val="Heading2"/>
        <w:rPr>
          <w:rFonts w:ascii="Arial" w:hAnsi="Arial" w:eastAsia="Arial" w:cs="Arial"/>
          <w:b w:val="1"/>
          <w:bCs w:val="1"/>
          <w:noProof w:val="0"/>
          <w:color w:val="000000" w:themeColor="text1" w:themeTint="FF" w:themeShade="FF"/>
          <w:sz w:val="22"/>
          <w:szCs w:val="22"/>
          <w:u w:val="none"/>
          <w:lang w:val="en-US"/>
        </w:rPr>
      </w:pPr>
      <w:bookmarkStart w:name="_Toc1582131750" w:id="365921158"/>
      <w:bookmarkStart w:name="_Toc1714013" w:id="1870327725"/>
      <w:bookmarkStart w:name="_Toc431310260" w:id="2085824509"/>
      <w:bookmarkStart w:name="_Toc764751686" w:id="825428806"/>
      <w:r w:rsidRPr="199068D9" w:rsidR="347401D6">
        <w:rPr>
          <w:rFonts w:ascii="Arial" w:hAnsi="Arial" w:eastAsia="Arial" w:cs="Arial"/>
          <w:noProof w:val="0"/>
          <w:lang w:val="en-US"/>
        </w:rPr>
        <w:t>2.5 Legal Environment</w:t>
      </w:r>
      <w:bookmarkEnd w:id="365921158"/>
      <w:bookmarkEnd w:id="1870327725"/>
      <w:bookmarkEnd w:id="2085824509"/>
      <w:bookmarkEnd w:id="825428806"/>
    </w:p>
    <w:p xmlns:wp14="http://schemas.microsoft.com/office/word/2010/wordml" w:rsidP="11C27C5E" wp14:paraId="4F52E215" wp14:textId="71114D6B">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noProof w:val="0"/>
          <w:color w:val="000000" w:themeColor="text1" w:themeTint="FF" w:themeShade="FF"/>
          <w:sz w:val="22"/>
          <w:szCs w:val="22"/>
          <w:u w:val="none"/>
          <w:lang w:val="en-US"/>
        </w:rPr>
        <w:t>Legal factors include the laws and regulations that companies must adhere to. For Apple Inc.:</w:t>
      </w:r>
    </w:p>
    <w:p xmlns:wp14="http://schemas.microsoft.com/office/word/2010/wordml" w:rsidP="199068D9" wp14:paraId="766DC138" wp14:textId="39C274B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4C5DDAA4">
        <w:rPr>
          <w:rFonts w:ascii="Arial" w:hAnsi="Arial" w:eastAsia="Arial" w:cs="Arial"/>
          <w:b w:val="1"/>
          <w:bCs w:val="1"/>
          <w:noProof w:val="0"/>
          <w:color w:val="000000" w:themeColor="text1" w:themeTint="FF" w:themeShade="FF"/>
          <w:sz w:val="22"/>
          <w:szCs w:val="22"/>
          <w:u w:val="none"/>
          <w:lang w:val="en-US"/>
        </w:rPr>
        <w:t>Intellectual Property (IP) Laws:</w:t>
      </w:r>
      <w:r w:rsidRPr="199068D9" w:rsidR="678417D0">
        <w:rPr>
          <w:rFonts w:ascii="Arial" w:hAnsi="Arial" w:eastAsia="Arial" w:cs="Arial"/>
          <w:noProof w:val="0"/>
          <w:sz w:val="22"/>
          <w:szCs w:val="22"/>
          <w:lang w:val="en-US"/>
        </w:rPr>
        <w:t xml:space="preserve"> Preserving Apple's discoveries and averting unapproved use by rivals require robust intellectual property protection.</w:t>
      </w:r>
      <w:r w:rsidRPr="199068D9" w:rsidR="4C5DDAA4">
        <w:rPr>
          <w:rFonts w:ascii="Arial" w:hAnsi="Arial" w:eastAsia="Arial" w:cs="Arial"/>
          <w:noProof w:val="0"/>
          <w:color w:val="000000" w:themeColor="text1" w:themeTint="FF" w:themeShade="FF"/>
          <w:sz w:val="22"/>
          <w:szCs w:val="22"/>
          <w:u w:val="none"/>
          <w:lang w:val="en-US"/>
        </w:rPr>
        <w:t xml:space="preserve"> Legal disputes over patents, such as the one with Samsung, highlight the importance of robust IP laws (</w:t>
      </w:r>
      <w:hyperlink w:anchor="7" r:id="R346598fc152642d1">
        <w:r w:rsidRPr="199068D9" w:rsidR="4C5DDAA4">
          <w:rPr>
            <w:rStyle w:val="Hyperlink"/>
            <w:rFonts w:ascii="Arial" w:hAnsi="Arial" w:eastAsia="Arial" w:cs="Arial"/>
            <w:noProof w:val="0"/>
            <w:color w:val="000000" w:themeColor="text1" w:themeTint="FF" w:themeShade="FF"/>
            <w:sz w:val="22"/>
            <w:szCs w:val="22"/>
            <w:u w:val="none"/>
            <w:lang w:val="en-US"/>
          </w:rPr>
          <w:t>Williams, 2019</w:t>
        </w:r>
      </w:hyperlink>
      <w:r w:rsidRPr="199068D9" w:rsidR="4C5DDAA4">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0252B909" wp14:textId="296A811A">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b w:val="1"/>
          <w:bCs w:val="1"/>
          <w:noProof w:val="0"/>
          <w:color w:val="000000" w:themeColor="text1" w:themeTint="FF" w:themeShade="FF"/>
          <w:sz w:val="22"/>
          <w:szCs w:val="22"/>
          <w:u w:val="none"/>
          <w:lang w:val="en-US"/>
        </w:rPr>
        <w:t>Labor Laws:</w:t>
      </w:r>
      <w:r w:rsidRPr="11C27C5E" w:rsidR="4C5DDAA4">
        <w:rPr>
          <w:rFonts w:ascii="Arial" w:hAnsi="Arial" w:eastAsia="Arial" w:cs="Arial"/>
          <w:noProof w:val="0"/>
          <w:color w:val="000000" w:themeColor="text1" w:themeTint="FF" w:themeShade="FF"/>
          <w:sz w:val="22"/>
          <w:szCs w:val="22"/>
          <w:u w:val="none"/>
          <w:lang w:val="en-US"/>
        </w:rPr>
        <w:t xml:space="preserve"> Compliance with labor laws ensures fair treatment of workers. Apple has faced scrutiny over labor practices in its supply chain, </w:t>
      </w:r>
      <w:r w:rsidRPr="11C27C5E" w:rsidR="4C5DDAA4">
        <w:rPr>
          <w:rFonts w:ascii="Arial" w:hAnsi="Arial" w:eastAsia="Arial" w:cs="Arial"/>
          <w:noProof w:val="0"/>
          <w:color w:val="000000" w:themeColor="text1" w:themeTint="FF" w:themeShade="FF"/>
          <w:sz w:val="22"/>
          <w:szCs w:val="22"/>
          <w:u w:val="none"/>
          <w:lang w:val="en-US"/>
        </w:rPr>
        <w:t>necessitating</w:t>
      </w:r>
      <w:r w:rsidRPr="11C27C5E" w:rsidR="4C5DDAA4">
        <w:rPr>
          <w:rFonts w:ascii="Arial" w:hAnsi="Arial" w:eastAsia="Arial" w:cs="Arial"/>
          <w:noProof w:val="0"/>
          <w:color w:val="000000" w:themeColor="text1" w:themeTint="FF" w:themeShade="FF"/>
          <w:sz w:val="22"/>
          <w:szCs w:val="22"/>
          <w:u w:val="none"/>
          <w:lang w:val="en-US"/>
        </w:rPr>
        <w:t xml:space="preserve"> strict adherence to labor regulations to avoid reputational damage (</w:t>
      </w:r>
      <w:hyperlink w:anchor="1" r:id="R4a914804f7c8405e">
        <w:r w:rsidRPr="11C27C5E" w:rsidR="4C5DDAA4">
          <w:rPr>
            <w:rStyle w:val="Hyperlink"/>
            <w:rFonts w:ascii="Arial" w:hAnsi="Arial" w:eastAsia="Arial" w:cs="Arial"/>
            <w:noProof w:val="0"/>
            <w:color w:val="000000" w:themeColor="text1" w:themeTint="FF" w:themeShade="FF"/>
            <w:sz w:val="22"/>
            <w:szCs w:val="22"/>
            <w:u w:val="none"/>
            <w:lang w:val="en-US"/>
          </w:rPr>
          <w:t>Johnson, 2018</w:t>
        </w:r>
      </w:hyperlink>
      <w:r w:rsidRPr="11C27C5E" w:rsidR="4C5DDAA4">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46F674ED" wp14:textId="66449EBA">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4C5DDAA4">
        <w:rPr>
          <w:rFonts w:ascii="Arial" w:hAnsi="Arial" w:eastAsia="Arial" w:cs="Arial"/>
          <w:b w:val="1"/>
          <w:bCs w:val="1"/>
          <w:noProof w:val="0"/>
          <w:color w:val="000000" w:themeColor="text1" w:themeTint="FF" w:themeShade="FF"/>
          <w:sz w:val="22"/>
          <w:szCs w:val="22"/>
          <w:u w:val="none"/>
          <w:lang w:val="en-US"/>
        </w:rPr>
        <w:t>Product Regulations:</w:t>
      </w:r>
      <w:r w:rsidRPr="11C27C5E" w:rsidR="4C5DDAA4">
        <w:rPr>
          <w:rFonts w:ascii="Arial" w:hAnsi="Arial" w:eastAsia="Arial" w:cs="Arial"/>
          <w:noProof w:val="0"/>
          <w:color w:val="000000" w:themeColor="text1" w:themeTint="FF" w:themeShade="FF"/>
          <w:sz w:val="22"/>
          <w:szCs w:val="22"/>
          <w:u w:val="none"/>
          <w:lang w:val="en-US"/>
        </w:rPr>
        <w:t xml:space="preserve"> Apple must </w:t>
      </w:r>
      <w:r w:rsidRPr="11C27C5E" w:rsidR="4C5DDAA4">
        <w:rPr>
          <w:rFonts w:ascii="Arial" w:hAnsi="Arial" w:eastAsia="Arial" w:cs="Arial"/>
          <w:noProof w:val="0"/>
          <w:color w:val="000000" w:themeColor="text1" w:themeTint="FF" w:themeShade="FF"/>
          <w:sz w:val="22"/>
          <w:szCs w:val="22"/>
          <w:u w:val="none"/>
          <w:lang w:val="en-US"/>
        </w:rPr>
        <w:t>comply with</w:t>
      </w:r>
      <w:r w:rsidRPr="11C27C5E" w:rsidR="4C5DDAA4">
        <w:rPr>
          <w:rFonts w:ascii="Arial" w:hAnsi="Arial" w:eastAsia="Arial" w:cs="Arial"/>
          <w:noProof w:val="0"/>
          <w:color w:val="000000" w:themeColor="text1" w:themeTint="FF" w:themeShade="FF"/>
          <w:sz w:val="22"/>
          <w:szCs w:val="22"/>
          <w:u w:val="none"/>
          <w:lang w:val="en-US"/>
        </w:rPr>
        <w:t xml:space="preserve"> various product safety and environmental regulations, which vary by country. Adhering to these regulations is essential to avoid legal penalties and </w:t>
      </w:r>
      <w:r w:rsidRPr="11C27C5E" w:rsidR="4C5DDAA4">
        <w:rPr>
          <w:rFonts w:ascii="Arial" w:hAnsi="Arial" w:eastAsia="Arial" w:cs="Arial"/>
          <w:noProof w:val="0"/>
          <w:color w:val="000000" w:themeColor="text1" w:themeTint="FF" w:themeShade="FF"/>
          <w:sz w:val="22"/>
          <w:szCs w:val="22"/>
          <w:u w:val="none"/>
          <w:lang w:val="en-US"/>
        </w:rPr>
        <w:t>maintain</w:t>
      </w:r>
      <w:r w:rsidRPr="11C27C5E" w:rsidR="4C5DDAA4">
        <w:rPr>
          <w:rFonts w:ascii="Arial" w:hAnsi="Arial" w:eastAsia="Arial" w:cs="Arial"/>
          <w:noProof w:val="0"/>
          <w:color w:val="000000" w:themeColor="text1" w:themeTint="FF" w:themeShade="FF"/>
          <w:sz w:val="22"/>
          <w:szCs w:val="22"/>
          <w:u w:val="none"/>
          <w:lang w:val="en-US"/>
        </w:rPr>
        <w:t xml:space="preserve"> market access (</w:t>
      </w:r>
      <w:hyperlink w:anchor="4" r:id="R4c80ce8e869943dd">
        <w:r w:rsidRPr="11C27C5E" w:rsidR="4C5DDAA4">
          <w:rPr>
            <w:rStyle w:val="Hyperlink"/>
            <w:rFonts w:ascii="Arial" w:hAnsi="Arial" w:eastAsia="Arial" w:cs="Arial"/>
            <w:noProof w:val="0"/>
            <w:color w:val="000000" w:themeColor="text1" w:themeTint="FF" w:themeShade="FF"/>
            <w:sz w:val="22"/>
            <w:szCs w:val="22"/>
            <w:u w:val="none"/>
            <w:lang w:val="en-US"/>
          </w:rPr>
          <w:t>Doe, 2021</w:t>
        </w:r>
      </w:hyperlink>
      <w:r w:rsidRPr="11C27C5E" w:rsidR="4C5DDAA4">
        <w:rPr>
          <w:rFonts w:ascii="Arial" w:hAnsi="Arial" w:eastAsia="Arial" w:cs="Arial"/>
          <w:noProof w:val="0"/>
          <w:color w:val="000000" w:themeColor="text1" w:themeTint="FF" w:themeShade="FF"/>
          <w:sz w:val="22"/>
          <w:szCs w:val="22"/>
          <w:u w:val="none"/>
          <w:lang w:val="en-US"/>
        </w:rPr>
        <w:t>).</w:t>
      </w:r>
    </w:p>
    <w:p xmlns:wp14="http://schemas.microsoft.com/office/word/2010/wordml" w:rsidP="11C27C5E" wp14:paraId="6A874F61" wp14:textId="7D9ACA2D">
      <w:pPr>
        <w:pStyle w:val="Heading2"/>
        <w:rPr>
          <w:rFonts w:ascii="Arial" w:hAnsi="Arial" w:eastAsia="Arial" w:cs="Arial"/>
          <w:b w:val="1"/>
          <w:bCs w:val="1"/>
          <w:noProof w:val="0"/>
          <w:color w:val="000000" w:themeColor="text1" w:themeTint="FF" w:themeShade="FF"/>
          <w:sz w:val="22"/>
          <w:szCs w:val="22"/>
          <w:u w:val="none"/>
          <w:lang w:val="en-US"/>
        </w:rPr>
      </w:pPr>
      <w:bookmarkStart w:name="_Toc753052367" w:id="780176943"/>
      <w:bookmarkStart w:name="_Toc1616279582" w:id="1383620795"/>
      <w:bookmarkStart w:name="_Toc731943581" w:id="1870161521"/>
      <w:bookmarkStart w:name="_Toc1589416580" w:id="804273537"/>
      <w:r w:rsidRPr="199068D9" w:rsidR="347401D6">
        <w:rPr>
          <w:rFonts w:ascii="Arial" w:hAnsi="Arial" w:eastAsia="Arial" w:cs="Arial"/>
          <w:noProof w:val="0"/>
          <w:lang w:val="en-US"/>
        </w:rPr>
        <w:t>2.6 Environmental Environment</w:t>
      </w:r>
      <w:bookmarkEnd w:id="780176943"/>
      <w:bookmarkEnd w:id="1383620795"/>
      <w:bookmarkEnd w:id="1870161521"/>
      <w:bookmarkEnd w:id="804273537"/>
    </w:p>
    <w:p w:rsidR="21655FB0" w:rsidP="11C27C5E" w:rsidRDefault="21655FB0" w14:paraId="2FE8A1F5" w14:textId="01D6061C">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21655FB0">
        <w:rPr>
          <w:rFonts w:ascii="Arial" w:hAnsi="Arial" w:eastAsia="Arial" w:cs="Arial"/>
          <w:noProof w:val="0"/>
          <w:sz w:val="22"/>
          <w:szCs w:val="22"/>
          <w:lang w:val="en-US"/>
        </w:rPr>
        <w:t xml:space="preserve">When assessing environmental factors, a company's impact on its surroundings is considered. The importance of environmental factors is growing as people become more conscious of sustainability </w:t>
      </w:r>
      <w:r w:rsidRPr="11C27C5E" w:rsidR="21655FB0">
        <w:rPr>
          <w:rFonts w:ascii="Arial" w:hAnsi="Arial" w:eastAsia="Arial" w:cs="Arial"/>
          <w:noProof w:val="0"/>
          <w:sz w:val="22"/>
          <w:szCs w:val="22"/>
          <w:lang w:val="en-US"/>
        </w:rPr>
        <w:t>challenges.</w:t>
      </w:r>
      <w:r w:rsidRPr="11C27C5E" w:rsidR="3BA08235">
        <w:rPr>
          <w:rFonts w:ascii="Arial" w:hAnsi="Arial" w:eastAsia="Arial" w:cs="Arial"/>
          <w:noProof w:val="0"/>
          <w:color w:val="000000" w:themeColor="text1" w:themeTint="FF" w:themeShade="FF"/>
          <w:sz w:val="22"/>
          <w:szCs w:val="22"/>
          <w:u w:val="none"/>
          <w:lang w:val="en-US"/>
        </w:rPr>
        <w:t xml:space="preserve"> For Apple Inc.:</w:t>
      </w:r>
    </w:p>
    <w:p w:rsidR="3BA08235" w:rsidP="199068D9" w:rsidRDefault="3BA08235" w14:paraId="14A732B7" w14:textId="0F38CC9F">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3BA08235">
        <w:rPr>
          <w:rFonts w:ascii="Arial" w:hAnsi="Arial" w:eastAsia="Arial" w:cs="Arial"/>
          <w:b w:val="1"/>
          <w:bCs w:val="1"/>
          <w:noProof w:val="0"/>
          <w:color w:val="000000" w:themeColor="text1" w:themeTint="FF" w:themeShade="FF"/>
          <w:sz w:val="22"/>
          <w:szCs w:val="22"/>
          <w:u w:val="none"/>
          <w:lang w:val="en-US"/>
        </w:rPr>
        <w:t>Sustainability Practices:</w:t>
      </w:r>
      <w:r w:rsidRPr="199068D9" w:rsidR="3BA08235">
        <w:rPr>
          <w:rFonts w:ascii="Arial" w:hAnsi="Arial" w:eastAsia="Arial" w:cs="Arial"/>
          <w:noProof w:val="0"/>
          <w:color w:val="000000" w:themeColor="text1" w:themeTint="FF" w:themeShade="FF"/>
          <w:sz w:val="22"/>
          <w:szCs w:val="22"/>
          <w:u w:val="none"/>
          <w:lang w:val="en-US"/>
        </w:rPr>
        <w:t xml:space="preserve"> </w:t>
      </w:r>
      <w:r w:rsidRPr="199068D9" w:rsidR="6274AAB6">
        <w:rPr>
          <w:rFonts w:ascii="Arial" w:hAnsi="Arial" w:eastAsia="Arial" w:cs="Arial"/>
          <w:noProof w:val="0"/>
          <w:sz w:val="22"/>
          <w:szCs w:val="22"/>
          <w:lang w:val="en-US"/>
        </w:rPr>
        <w:t xml:space="preserve">Environmentally concerned customers also support Apple's efforts to lessen its carbon footprint, such as the use of recycled materials and renewable energy sources. According to Lee (2019), Apple's corporate social responsibility (CSR) profile is improved by these actions. </w:t>
      </w:r>
    </w:p>
    <w:p w:rsidR="3BA08235" w:rsidP="199068D9" w:rsidRDefault="3BA08235" w14:paraId="2326093F" w14:textId="54F4F31A">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99068D9" w:rsidR="3BA08235">
        <w:rPr>
          <w:rFonts w:ascii="Arial" w:hAnsi="Arial" w:eastAsia="Arial" w:cs="Arial"/>
          <w:b w:val="1"/>
          <w:bCs w:val="1"/>
          <w:noProof w:val="0"/>
          <w:color w:val="000000" w:themeColor="text1" w:themeTint="FF" w:themeShade="FF"/>
          <w:sz w:val="22"/>
          <w:szCs w:val="22"/>
          <w:u w:val="none"/>
          <w:lang w:val="en-US"/>
        </w:rPr>
        <w:t>Climate Change:</w:t>
      </w:r>
      <w:r w:rsidRPr="199068D9" w:rsidR="3BA08235">
        <w:rPr>
          <w:rFonts w:ascii="Arial" w:hAnsi="Arial" w:eastAsia="Arial" w:cs="Arial"/>
          <w:noProof w:val="0"/>
          <w:color w:val="000000" w:themeColor="text1" w:themeTint="FF" w:themeShade="FF"/>
          <w:sz w:val="22"/>
          <w:szCs w:val="22"/>
          <w:u w:val="none"/>
          <w:lang w:val="en-US"/>
        </w:rPr>
        <w:t xml:space="preserve"> Climate change can </w:t>
      </w:r>
      <w:r w:rsidRPr="199068D9" w:rsidR="3BA08235">
        <w:rPr>
          <w:rFonts w:ascii="Arial" w:hAnsi="Arial" w:eastAsia="Arial" w:cs="Arial"/>
          <w:noProof w:val="0"/>
          <w:color w:val="000000" w:themeColor="text1" w:themeTint="FF" w:themeShade="FF"/>
          <w:sz w:val="22"/>
          <w:szCs w:val="22"/>
          <w:u w:val="none"/>
          <w:lang w:val="en-US"/>
        </w:rPr>
        <w:t>impact</w:t>
      </w:r>
      <w:r w:rsidRPr="199068D9" w:rsidR="3BA08235">
        <w:rPr>
          <w:rFonts w:ascii="Arial" w:hAnsi="Arial" w:eastAsia="Arial" w:cs="Arial"/>
          <w:noProof w:val="0"/>
          <w:color w:val="000000" w:themeColor="text1" w:themeTint="FF" w:themeShade="FF"/>
          <w:sz w:val="22"/>
          <w:szCs w:val="22"/>
          <w:u w:val="none"/>
          <w:lang w:val="en-US"/>
        </w:rPr>
        <w:t xml:space="preserve"> Apple's supply chain, particularly in regions prone to extreme weather conditions. Ensuring resilience and sustainability in its supply chain is critical for long-term operational stability (</w:t>
      </w:r>
      <w:hyperlink w:anchor="2" r:id="Ra9826e6c30364240">
        <w:r w:rsidRPr="199068D9" w:rsidR="3BA08235">
          <w:rPr>
            <w:rStyle w:val="Hyperlink"/>
            <w:rFonts w:ascii="Arial" w:hAnsi="Arial" w:eastAsia="Arial" w:cs="Arial"/>
            <w:noProof w:val="0"/>
            <w:color w:val="000000" w:themeColor="text1" w:themeTint="FF" w:themeShade="FF"/>
            <w:sz w:val="22"/>
            <w:szCs w:val="22"/>
            <w:u w:val="none"/>
            <w:lang w:val="en-US"/>
          </w:rPr>
          <w:t>Smith, 2019</w:t>
        </w:r>
      </w:hyperlink>
      <w:r w:rsidRPr="199068D9" w:rsidR="3BA08235">
        <w:rPr>
          <w:rFonts w:ascii="Arial" w:hAnsi="Arial" w:eastAsia="Arial" w:cs="Arial"/>
          <w:noProof w:val="0"/>
          <w:color w:val="000000" w:themeColor="text1" w:themeTint="FF" w:themeShade="FF"/>
          <w:sz w:val="22"/>
          <w:szCs w:val="22"/>
          <w:u w:val="none"/>
          <w:lang w:val="en-US"/>
        </w:rPr>
        <w:t>).</w:t>
      </w:r>
    </w:p>
    <w:p w:rsidR="3BA08235" w:rsidP="11C27C5E" w:rsidRDefault="3BA08235" w14:paraId="221E1B4C" w14:textId="46468578">
      <w:pPr>
        <w:spacing w:before="240" w:beforeAutospacing="off" w:after="240" w:afterAutospacing="off" w:line="360" w:lineRule="auto"/>
        <w:rPr>
          <w:rFonts w:ascii="Arial" w:hAnsi="Arial" w:eastAsia="Arial" w:cs="Arial"/>
          <w:noProof w:val="0"/>
          <w:color w:val="000000" w:themeColor="text1" w:themeTint="FF" w:themeShade="FF"/>
          <w:sz w:val="22"/>
          <w:szCs w:val="22"/>
          <w:u w:val="none"/>
          <w:lang w:val="en-US"/>
        </w:rPr>
      </w:pPr>
      <w:r w:rsidRPr="11C27C5E" w:rsidR="3BA08235">
        <w:rPr>
          <w:rFonts w:ascii="Arial" w:hAnsi="Arial" w:eastAsia="Arial" w:cs="Arial"/>
          <w:b w:val="1"/>
          <w:bCs w:val="1"/>
          <w:noProof w:val="0"/>
          <w:color w:val="000000" w:themeColor="text1" w:themeTint="FF" w:themeShade="FF"/>
          <w:sz w:val="22"/>
          <w:szCs w:val="22"/>
          <w:u w:val="none"/>
          <w:lang w:val="en-US"/>
        </w:rPr>
        <w:t>Resource Availability:</w:t>
      </w:r>
      <w:r w:rsidRPr="11C27C5E" w:rsidR="3BA08235">
        <w:rPr>
          <w:rFonts w:ascii="Arial" w:hAnsi="Arial" w:eastAsia="Arial" w:cs="Arial"/>
          <w:noProof w:val="0"/>
          <w:color w:val="000000" w:themeColor="text1" w:themeTint="FF" w:themeShade="FF"/>
          <w:sz w:val="22"/>
          <w:szCs w:val="22"/>
          <w:u w:val="none"/>
          <w:lang w:val="en-US"/>
        </w:rPr>
        <w:t xml:space="preserve"> The availability of rare minerals essential for manufacturing electronic components can affect production costs and supply stability. Apple's efforts to source materials responsibly help mitigate these risks (</w:t>
      </w:r>
      <w:hyperlink w:anchor="7" r:id="Refe6bcf8560a4484">
        <w:r w:rsidRPr="11C27C5E" w:rsidR="3BA08235">
          <w:rPr>
            <w:rStyle w:val="Hyperlink"/>
            <w:rFonts w:ascii="Arial" w:hAnsi="Arial" w:eastAsia="Arial" w:cs="Arial"/>
            <w:noProof w:val="0"/>
            <w:color w:val="000000" w:themeColor="text1" w:themeTint="FF" w:themeShade="FF"/>
            <w:sz w:val="22"/>
            <w:szCs w:val="22"/>
            <w:u w:val="none"/>
            <w:lang w:val="en-US"/>
          </w:rPr>
          <w:t>Williams, 2019</w:t>
        </w:r>
      </w:hyperlink>
      <w:r w:rsidRPr="11C27C5E" w:rsidR="3BA08235">
        <w:rPr>
          <w:rFonts w:ascii="Arial" w:hAnsi="Arial" w:eastAsia="Arial" w:cs="Arial"/>
          <w:noProof w:val="0"/>
          <w:color w:val="000000" w:themeColor="text1" w:themeTint="FF" w:themeShade="FF"/>
          <w:sz w:val="22"/>
          <w:szCs w:val="22"/>
          <w:u w:val="none"/>
          <w:lang w:val="en-US"/>
        </w:rPr>
        <w:t>).</w:t>
      </w:r>
    </w:p>
    <w:p w:rsidR="31D45483" w:rsidP="11C27C5E" w:rsidRDefault="31D45483" w14:paraId="4B7C5CDF" w14:textId="2A0BEB36">
      <w:pPr>
        <w:spacing w:before="240" w:beforeAutospacing="off" w:after="24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1C27C5E" w:rsidR="31D454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It is imperative for businesses such as Apple Inc. to understand the variables in the external business environment through the PESTLE framework to adapt strategically and thrive under changing conditions.</w:t>
      </w:r>
    </w:p>
    <w:p w:rsidR="31D45483" w:rsidP="11C27C5E" w:rsidRDefault="31D45483" w14:paraId="2D9687D5" w14:textId="7BDD9EDA">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199068D9" w:rsidR="31D45483">
        <w:rPr>
          <w:rFonts w:ascii="Arial" w:hAnsi="Arial" w:eastAsia="Arial" w:cs="Arial"/>
          <w:noProof w:val="0"/>
          <w:color w:val="000000" w:themeColor="text1" w:themeTint="FF" w:themeShade="FF"/>
          <w:sz w:val="22"/>
          <w:szCs w:val="22"/>
          <w:lang w:val="en-US"/>
        </w:rPr>
        <w:t>Understanding PESTLE factors is crucial for businesses to:</w:t>
      </w:r>
    </w:p>
    <w:p w:rsidR="3250AC92" w:rsidP="199068D9" w:rsidRDefault="3250AC92" w14:paraId="1409CD3D" w14:textId="1FCE3A58">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99068D9" w:rsidR="23B15B80">
        <w:rPr>
          <w:rFonts w:ascii="Arial" w:hAnsi="Arial" w:eastAsia="Arial" w:cs="Arial"/>
          <w:b w:val="1"/>
          <w:bCs w:val="1"/>
          <w:noProof w:val="0"/>
          <w:sz w:val="22"/>
          <w:szCs w:val="22"/>
          <w:lang w:val="en-US"/>
        </w:rPr>
        <w:t>Determine</w:t>
      </w:r>
      <w:r w:rsidRPr="199068D9" w:rsidR="23B15B80">
        <w:rPr>
          <w:rFonts w:ascii="Arial" w:hAnsi="Arial" w:eastAsia="Arial" w:cs="Arial"/>
          <w:b w:val="1"/>
          <w:bCs w:val="1"/>
          <w:noProof w:val="0"/>
          <w:sz w:val="22"/>
          <w:szCs w:val="22"/>
          <w:lang w:val="en-US"/>
        </w:rPr>
        <w:t xml:space="preserve"> Opportunities and Threats:</w:t>
      </w:r>
      <w:r w:rsidRPr="199068D9" w:rsidR="23B15B80">
        <w:rPr>
          <w:rFonts w:ascii="Arial" w:hAnsi="Arial" w:eastAsia="Arial" w:cs="Arial"/>
          <w:noProof w:val="0"/>
          <w:sz w:val="22"/>
          <w:szCs w:val="22"/>
          <w:lang w:val="en-US"/>
        </w:rPr>
        <w:t xml:space="preserve"> Companies can detect </w:t>
      </w:r>
      <w:r w:rsidRPr="199068D9" w:rsidR="23B15B80">
        <w:rPr>
          <w:rFonts w:ascii="Arial" w:hAnsi="Arial" w:eastAsia="Arial" w:cs="Arial"/>
          <w:noProof w:val="0"/>
          <w:sz w:val="22"/>
          <w:szCs w:val="22"/>
          <w:lang w:val="en-US"/>
        </w:rPr>
        <w:t>possible areas</w:t>
      </w:r>
      <w:r w:rsidRPr="199068D9" w:rsidR="23B15B80">
        <w:rPr>
          <w:rFonts w:ascii="Arial" w:hAnsi="Arial" w:eastAsia="Arial" w:cs="Arial"/>
          <w:noProof w:val="0"/>
          <w:sz w:val="22"/>
          <w:szCs w:val="22"/>
          <w:lang w:val="en-US"/>
        </w:rPr>
        <w:t xml:space="preserve"> for expansion and foresee risks that might have an influence on their operations by examining outside influences (Johnson et al., 2017). </w:t>
      </w:r>
    </w:p>
    <w:p w:rsidR="3250AC92" w:rsidP="199068D9" w:rsidRDefault="3250AC92" w14:paraId="01E8E267" w14:textId="622A2496">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99068D9" w:rsidR="6BF4AABA">
        <w:rPr>
          <w:rFonts w:ascii="Arial" w:hAnsi="Arial" w:eastAsia="Arial" w:cs="Arial"/>
          <w:b w:val="1"/>
          <w:bCs w:val="1"/>
          <w:noProof w:val="0"/>
          <w:sz w:val="22"/>
          <w:szCs w:val="22"/>
          <w:lang w:val="en-US"/>
        </w:rPr>
        <w:t>Strategic Planning:</w:t>
      </w:r>
      <w:r w:rsidRPr="199068D9" w:rsidR="6BF4AABA">
        <w:rPr>
          <w:rFonts w:ascii="Arial" w:hAnsi="Arial" w:eastAsia="Arial" w:cs="Arial"/>
          <w:noProof w:val="0"/>
          <w:sz w:val="22"/>
          <w:szCs w:val="22"/>
          <w:lang w:val="en-US"/>
        </w:rPr>
        <w:t xml:space="preserve"> By offering a thorough grasp of the external environment, PESTLE analysis </w:t>
      </w:r>
      <w:r w:rsidRPr="199068D9" w:rsidR="6BF4AABA">
        <w:rPr>
          <w:rFonts w:ascii="Arial" w:hAnsi="Arial" w:eastAsia="Arial" w:cs="Arial"/>
          <w:noProof w:val="0"/>
          <w:sz w:val="22"/>
          <w:szCs w:val="22"/>
          <w:lang w:val="en-US"/>
        </w:rPr>
        <w:t>facilitates</w:t>
      </w:r>
      <w:r w:rsidRPr="199068D9" w:rsidR="6BF4AABA">
        <w:rPr>
          <w:rFonts w:ascii="Arial" w:hAnsi="Arial" w:eastAsia="Arial" w:cs="Arial"/>
          <w:noProof w:val="0"/>
          <w:sz w:val="22"/>
          <w:szCs w:val="22"/>
          <w:lang w:val="en-US"/>
        </w:rPr>
        <w:t xml:space="preserve"> improved decision-making and aids in the process. </w:t>
      </w:r>
    </w:p>
    <w:p w:rsidR="3250AC92" w:rsidP="11C27C5E" w:rsidRDefault="3250AC92" w14:paraId="5FB8EE5A" w14:textId="28C9ABFA">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99068D9" w:rsidR="3250AC92">
        <w:rPr>
          <w:rFonts w:ascii="Arial" w:hAnsi="Arial" w:eastAsia="Arial" w:cs="Arial"/>
          <w:b w:val="1"/>
          <w:bCs w:val="1"/>
          <w:noProof w:val="0"/>
          <w:color w:val="000000" w:themeColor="text1" w:themeTint="FF" w:themeShade="FF"/>
          <w:sz w:val="22"/>
          <w:szCs w:val="22"/>
          <w:lang w:val="en-US"/>
        </w:rPr>
        <w:t>R</w:t>
      </w:r>
      <w:r w:rsidRPr="199068D9" w:rsidR="31D45483">
        <w:rPr>
          <w:rFonts w:ascii="Arial" w:hAnsi="Arial" w:eastAsia="Arial" w:cs="Arial"/>
          <w:b w:val="1"/>
          <w:bCs w:val="1"/>
          <w:noProof w:val="0"/>
          <w:color w:val="000000" w:themeColor="text1" w:themeTint="FF" w:themeShade="FF"/>
          <w:sz w:val="22"/>
          <w:szCs w:val="22"/>
          <w:lang w:val="en-US"/>
        </w:rPr>
        <w:t>isk Management</w:t>
      </w:r>
      <w:r w:rsidRPr="199068D9" w:rsidR="31D45483">
        <w:rPr>
          <w:rFonts w:ascii="Arial" w:hAnsi="Arial" w:eastAsia="Arial" w:cs="Arial"/>
          <w:noProof w:val="0"/>
          <w:color w:val="000000" w:themeColor="text1" w:themeTint="FF" w:themeShade="FF"/>
          <w:sz w:val="22"/>
          <w:szCs w:val="22"/>
          <w:lang w:val="en-US"/>
        </w:rPr>
        <w:t xml:space="preserve">: Understanding these factors allows businesses to mitigate risks by preparing for external changes that could affect their performance. </w:t>
      </w:r>
    </w:p>
    <w:p w:rsidR="31D45483" w:rsidP="11C27C5E" w:rsidRDefault="31D45483" w14:paraId="1EAAF6D7" w14:textId="1DEE8F59">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r w:rsidRPr="11C27C5E" w:rsidR="31D45483">
        <w:rPr>
          <w:rFonts w:ascii="Arial" w:hAnsi="Arial" w:eastAsia="Arial" w:cs="Arial"/>
          <w:b w:val="1"/>
          <w:bCs w:val="1"/>
          <w:noProof w:val="0"/>
          <w:color w:val="000000" w:themeColor="text1" w:themeTint="FF" w:themeShade="FF"/>
          <w:sz w:val="22"/>
          <w:szCs w:val="22"/>
          <w:lang w:val="en-US"/>
        </w:rPr>
        <w:t>Adaptation and Innovation</w:t>
      </w:r>
      <w:r w:rsidRPr="11C27C5E" w:rsidR="31D45483">
        <w:rPr>
          <w:rFonts w:ascii="Arial" w:hAnsi="Arial" w:eastAsia="Arial" w:cs="Arial"/>
          <w:noProof w:val="0"/>
          <w:color w:val="000000" w:themeColor="text1" w:themeTint="FF" w:themeShade="FF"/>
          <w:sz w:val="22"/>
          <w:szCs w:val="22"/>
          <w:lang w:val="en-US"/>
        </w:rPr>
        <w:t xml:space="preserve">: Keeping abreast of social and technological trends enables companies to adapt their products and services to meet evolving consumer needs and </w:t>
      </w:r>
      <w:r w:rsidRPr="11C27C5E" w:rsidR="31D45483">
        <w:rPr>
          <w:rFonts w:ascii="Arial" w:hAnsi="Arial" w:eastAsia="Arial" w:cs="Arial"/>
          <w:noProof w:val="0"/>
          <w:color w:val="000000" w:themeColor="text1" w:themeTint="FF" w:themeShade="FF"/>
          <w:sz w:val="22"/>
          <w:szCs w:val="22"/>
          <w:lang w:val="en-US"/>
        </w:rPr>
        <w:t>leverage</w:t>
      </w:r>
      <w:r w:rsidRPr="11C27C5E" w:rsidR="31D45483">
        <w:rPr>
          <w:rFonts w:ascii="Arial" w:hAnsi="Arial" w:eastAsia="Arial" w:cs="Arial"/>
          <w:noProof w:val="0"/>
          <w:color w:val="000000" w:themeColor="text1" w:themeTint="FF" w:themeShade="FF"/>
          <w:sz w:val="22"/>
          <w:szCs w:val="22"/>
          <w:lang w:val="en-US"/>
        </w:rPr>
        <w:t xml:space="preserve"> </w:t>
      </w:r>
      <w:r w:rsidRPr="11C27C5E" w:rsidR="79DABC71">
        <w:rPr>
          <w:rFonts w:ascii="Arial" w:hAnsi="Arial" w:eastAsia="Arial" w:cs="Arial"/>
          <w:noProof w:val="0"/>
          <w:color w:val="000000" w:themeColor="text1" w:themeTint="FF" w:themeShade="FF"/>
          <w:sz w:val="22"/>
          <w:szCs w:val="22"/>
          <w:lang w:val="en-US"/>
        </w:rPr>
        <w:t xml:space="preserve">modern </w:t>
      </w:r>
      <w:r w:rsidRPr="11C27C5E" w:rsidR="79DABC71">
        <w:rPr>
          <w:rFonts w:ascii="Arial" w:hAnsi="Arial" w:eastAsia="Arial" w:cs="Arial"/>
          <w:noProof w:val="0"/>
          <w:color w:val="000000" w:themeColor="text1" w:themeTint="FF" w:themeShade="FF"/>
          <w:sz w:val="22"/>
          <w:szCs w:val="22"/>
          <w:lang w:val="en-US"/>
        </w:rPr>
        <w:t xml:space="preserve">technologies </w:t>
      </w:r>
      <w:r w:rsidRPr="11C27C5E" w:rsidR="31D45483">
        <w:rPr>
          <w:rFonts w:ascii="Arial" w:hAnsi="Arial" w:eastAsia="Arial" w:cs="Arial"/>
          <w:noProof w:val="0"/>
          <w:color w:val="000000" w:themeColor="text1" w:themeTint="FF" w:themeShade="FF"/>
          <w:sz w:val="22"/>
          <w:szCs w:val="22"/>
          <w:lang w:val="en-US"/>
        </w:rPr>
        <w:t>for</w:t>
      </w:r>
      <w:r w:rsidRPr="11C27C5E" w:rsidR="31D45483">
        <w:rPr>
          <w:rFonts w:ascii="Arial" w:hAnsi="Arial" w:eastAsia="Arial" w:cs="Arial"/>
          <w:noProof w:val="0"/>
          <w:color w:val="000000" w:themeColor="text1" w:themeTint="FF" w:themeShade="FF"/>
          <w:sz w:val="22"/>
          <w:szCs w:val="22"/>
          <w:lang w:val="en-US"/>
        </w:rPr>
        <w:t xml:space="preserve"> competitive advantage.</w:t>
      </w:r>
    </w:p>
    <w:p w:rsidR="11C27C5E" w:rsidP="11C27C5E" w:rsidRDefault="11C27C5E" w14:paraId="4036CAC4" w14:textId="755CF5ED">
      <w:pPr>
        <w:pStyle w:val="Normal"/>
        <w:spacing w:before="0" w:beforeAutospacing="off" w:after="0" w:afterAutospacing="off" w:line="360" w:lineRule="auto"/>
        <w:ind w:left="0"/>
        <w:rPr>
          <w:rFonts w:ascii="Arial" w:hAnsi="Arial" w:eastAsia="Arial" w:cs="Arial"/>
          <w:noProof w:val="0"/>
          <w:color w:val="000000" w:themeColor="text1" w:themeTint="FF" w:themeShade="FF"/>
          <w:sz w:val="22"/>
          <w:szCs w:val="22"/>
          <w:lang w:val="en-US"/>
        </w:rPr>
      </w:pPr>
    </w:p>
    <w:p w:rsidR="571F3D48" w:rsidP="11C27C5E" w:rsidRDefault="571F3D48" w14:paraId="402C31F8" w14:textId="19DE0047">
      <w:pPr>
        <w:pStyle w:val="Normal"/>
        <w:spacing w:before="0" w:beforeAutospacing="off" w:after="0" w:afterAutospacing="off" w:line="360" w:lineRule="auto"/>
        <w:ind w:left="0"/>
        <w:rPr>
          <w:rFonts w:ascii="Arial" w:hAnsi="Arial" w:eastAsia="Arial" w:cs="Arial"/>
          <w:b w:val="1"/>
          <w:bCs w:val="1"/>
          <w:noProof w:val="0"/>
          <w:color w:val="000000" w:themeColor="text1" w:themeTint="FF" w:themeShade="FF"/>
          <w:sz w:val="22"/>
          <w:szCs w:val="22"/>
          <w:lang w:val="en-US"/>
        </w:rPr>
      </w:pPr>
      <w:r w:rsidRPr="199068D9" w:rsidR="571F3D48">
        <w:rPr>
          <w:rFonts w:ascii="Arial" w:hAnsi="Arial" w:eastAsia="Arial" w:cs="Arial"/>
          <w:b w:val="1"/>
          <w:bCs w:val="1"/>
          <w:noProof w:val="0"/>
          <w:color w:val="000000" w:themeColor="text1" w:themeTint="FF" w:themeShade="FF"/>
          <w:sz w:val="22"/>
          <w:szCs w:val="22"/>
          <w:lang w:val="en-US"/>
        </w:rPr>
        <w:t>*Porter’s Diamond Model</w:t>
      </w:r>
    </w:p>
    <w:p w:rsidR="571F3D48" w:rsidP="199068D9" w:rsidRDefault="571F3D48" w14:paraId="7DF525CA" w14:textId="746C5693">
      <w:pPr>
        <w:pStyle w:val="Normal"/>
        <w:spacing w:before="240" w:beforeAutospacing="off" w:after="240" w:afterAutospacing="off" w:line="360" w:lineRule="auto"/>
        <w:rPr>
          <w:rFonts w:ascii="Arial" w:hAnsi="Arial" w:eastAsia="Arial" w:cs="Arial"/>
          <w:noProof w:val="0"/>
          <w:sz w:val="22"/>
          <w:szCs w:val="22"/>
          <w:lang w:val="en-US"/>
        </w:rPr>
      </w:pPr>
      <w:r w:rsidRPr="199068D9" w:rsidR="4F605F2D">
        <w:rPr>
          <w:rFonts w:ascii="Arial" w:hAnsi="Arial" w:eastAsia="Arial" w:cs="Arial"/>
          <w:noProof w:val="0"/>
          <w:sz w:val="22"/>
          <w:szCs w:val="22"/>
          <w:lang w:val="en-US"/>
        </w:rPr>
        <w:t xml:space="preserve">The four primary components of Michael Porter's Diamond Model are as follows: linked and supporting industries, factor and demand conditions, firm strategy, structure, and rivalry (Porter, 1990). </w:t>
      </w:r>
      <w:r w:rsidRPr="199068D9" w:rsidR="4F605F2D">
        <w:rPr>
          <w:rFonts w:ascii="Arial" w:hAnsi="Arial" w:eastAsia="Arial" w:cs="Arial"/>
          <w:noProof w:val="0"/>
          <w:sz w:val="22"/>
          <w:szCs w:val="22"/>
          <w:lang w:val="en-US"/>
        </w:rPr>
        <w:t>Porter created the model to examine the competitive advantages of countries or regions.</w:t>
      </w:r>
      <w:r w:rsidRPr="199068D9" w:rsidR="4F605F2D">
        <w:rPr>
          <w:rFonts w:ascii="Arial" w:hAnsi="Arial" w:eastAsia="Arial" w:cs="Arial"/>
          <w:noProof w:val="0"/>
          <w:sz w:val="22"/>
          <w:szCs w:val="22"/>
          <w:lang w:val="en-US"/>
        </w:rPr>
        <w:t xml:space="preserve"> This model provides insight into Apple Inc.'s global success when it is applied to the company. </w:t>
      </w:r>
    </w:p>
    <w:p w:rsidR="571F3D48" w:rsidP="199068D9" w:rsidRDefault="571F3D48" w14:paraId="1C299258" w14:textId="1A00238C">
      <w:pPr>
        <w:pStyle w:val="Normal"/>
        <w:spacing w:before="240" w:beforeAutospacing="off" w:after="240" w:afterAutospacing="off" w:line="360" w:lineRule="auto"/>
        <w:rPr>
          <w:rFonts w:ascii="Arial" w:hAnsi="Arial" w:eastAsia="Arial" w:cs="Arial"/>
          <w:noProof w:val="0"/>
          <w:sz w:val="22"/>
          <w:szCs w:val="22"/>
          <w:lang w:val="en-US"/>
        </w:rPr>
      </w:pPr>
      <w:r w:rsidRPr="199068D9" w:rsidR="571F3D48">
        <w:rPr>
          <w:rFonts w:ascii="Arial" w:hAnsi="Arial" w:eastAsia="Arial" w:cs="Arial"/>
          <w:noProof w:val="0"/>
          <w:sz w:val="22"/>
          <w:szCs w:val="22"/>
          <w:lang w:val="en-US"/>
        </w:rPr>
        <w:t xml:space="preserve">The company </w:t>
      </w:r>
      <w:r w:rsidRPr="199068D9" w:rsidR="571F3D48">
        <w:rPr>
          <w:rFonts w:ascii="Arial" w:hAnsi="Arial" w:eastAsia="Arial" w:cs="Arial"/>
          <w:noProof w:val="0"/>
          <w:sz w:val="22"/>
          <w:szCs w:val="22"/>
          <w:lang w:val="en-US"/>
        </w:rPr>
        <w:t>benefits</w:t>
      </w:r>
      <w:r w:rsidRPr="199068D9" w:rsidR="571F3D48">
        <w:rPr>
          <w:rFonts w:ascii="Arial" w:hAnsi="Arial" w:eastAsia="Arial" w:cs="Arial"/>
          <w:noProof w:val="0"/>
          <w:sz w:val="22"/>
          <w:szCs w:val="22"/>
          <w:lang w:val="en-US"/>
        </w:rPr>
        <w:t xml:space="preserve"> from several strong factors, including a highly skilled workforce and advanced technology.</w:t>
      </w:r>
      <w:r w:rsidRPr="199068D9" w:rsidR="571F3D48">
        <w:rPr>
          <w:rFonts w:ascii="Arial" w:hAnsi="Arial" w:eastAsia="Arial" w:cs="Arial"/>
          <w:noProof w:val="0"/>
          <w:sz w:val="22"/>
          <w:szCs w:val="22"/>
          <w:lang w:val="en-US"/>
        </w:rPr>
        <w:t xml:space="preserve"> It </w:t>
      </w:r>
      <w:r w:rsidRPr="199068D9" w:rsidR="571F3D48">
        <w:rPr>
          <w:rFonts w:ascii="Arial" w:hAnsi="Arial" w:eastAsia="Arial" w:cs="Arial"/>
          <w:noProof w:val="0"/>
          <w:sz w:val="22"/>
          <w:szCs w:val="22"/>
          <w:lang w:val="en-US"/>
        </w:rPr>
        <w:t>leverages</w:t>
      </w:r>
      <w:r w:rsidRPr="199068D9" w:rsidR="571F3D48">
        <w:rPr>
          <w:rFonts w:ascii="Arial" w:hAnsi="Arial" w:eastAsia="Arial" w:cs="Arial"/>
          <w:noProof w:val="0"/>
          <w:sz w:val="22"/>
          <w:szCs w:val="22"/>
          <w:lang w:val="en-US"/>
        </w:rPr>
        <w:t xml:space="preserve"> demand conditions by cultivating a strong brand image and developing products that appeal to various market segments.</w:t>
      </w:r>
    </w:p>
    <w:p w:rsidR="571F3D48" w:rsidP="11C27C5E" w:rsidRDefault="571F3D48" w14:paraId="2F844A1C" w14:textId="19439FC3">
      <w:pPr>
        <w:spacing w:before="240" w:beforeAutospacing="off" w:after="240" w:afterAutospacing="off" w:line="360" w:lineRule="auto"/>
        <w:rPr>
          <w:rFonts w:ascii="Arial" w:hAnsi="Arial" w:eastAsia="Arial" w:cs="Arial"/>
          <w:noProof w:val="0"/>
          <w:sz w:val="22"/>
          <w:szCs w:val="22"/>
          <w:lang w:val="en-US"/>
        </w:rPr>
      </w:pPr>
      <w:r w:rsidRPr="11C27C5E" w:rsidR="571F3D48">
        <w:rPr>
          <w:rFonts w:ascii="Arial" w:hAnsi="Arial" w:eastAsia="Arial" w:cs="Arial"/>
          <w:noProof w:val="0"/>
          <w:sz w:val="22"/>
          <w:szCs w:val="22"/>
          <w:lang w:val="en-US"/>
        </w:rPr>
        <w:t xml:space="preserve">Moreover, Apple's success is bolstered by its relationships with related and supporting industries. The company </w:t>
      </w:r>
      <w:r w:rsidRPr="11C27C5E" w:rsidR="571F3D48">
        <w:rPr>
          <w:rFonts w:ascii="Arial" w:hAnsi="Arial" w:eastAsia="Arial" w:cs="Arial"/>
          <w:noProof w:val="0"/>
          <w:sz w:val="22"/>
          <w:szCs w:val="22"/>
          <w:lang w:val="en-US"/>
        </w:rPr>
        <w:t>maintains</w:t>
      </w:r>
      <w:r w:rsidRPr="11C27C5E" w:rsidR="571F3D48">
        <w:rPr>
          <w:rFonts w:ascii="Arial" w:hAnsi="Arial" w:eastAsia="Arial" w:cs="Arial"/>
          <w:noProof w:val="0"/>
          <w:sz w:val="22"/>
          <w:szCs w:val="22"/>
          <w:lang w:val="en-US"/>
        </w:rPr>
        <w:t xml:space="preserve"> close ties with suppliers and partners to ensure efficient production and </w:t>
      </w:r>
      <w:r w:rsidRPr="11C27C5E" w:rsidR="571F3D48">
        <w:rPr>
          <w:rFonts w:ascii="Arial" w:hAnsi="Arial" w:eastAsia="Arial" w:cs="Arial"/>
          <w:noProof w:val="0"/>
          <w:sz w:val="22"/>
          <w:szCs w:val="22"/>
          <w:lang w:val="en-US"/>
        </w:rPr>
        <w:t>timely</w:t>
      </w:r>
      <w:r w:rsidRPr="11C27C5E" w:rsidR="571F3D48">
        <w:rPr>
          <w:rFonts w:ascii="Arial" w:hAnsi="Arial" w:eastAsia="Arial" w:cs="Arial"/>
          <w:noProof w:val="0"/>
          <w:sz w:val="22"/>
          <w:szCs w:val="22"/>
          <w:lang w:val="en-US"/>
        </w:rPr>
        <w:t xml:space="preserve"> delivery. Lastly, Apple's strategy emphasizes differentiation through design excellence and customer experience, sustaining its competitive edge through strategic partnerships.</w:t>
      </w:r>
    </w:p>
    <w:p w:rsidR="5FD05798" w:rsidP="11C27C5E" w:rsidRDefault="5FD05798" w14:paraId="61BFA18D" w14:textId="450AEB46">
      <w:pPr>
        <w:pStyle w:val="Heading1"/>
        <w:spacing w:line="360" w:lineRule="auto"/>
        <w:rPr>
          <w:rFonts w:ascii="Arial" w:hAnsi="Arial" w:eastAsia="Arial" w:cs="Arial"/>
          <w:b w:val="1"/>
          <w:bCs w:val="1"/>
          <w:noProof w:val="0"/>
          <w:color w:val="000000" w:themeColor="text1" w:themeTint="FF" w:themeShade="FF"/>
          <w:sz w:val="22"/>
          <w:szCs w:val="22"/>
          <w:lang w:val="en-US"/>
        </w:rPr>
      </w:pPr>
      <w:bookmarkStart w:name="_Toc1078181764" w:id="2040956462"/>
      <w:bookmarkStart w:name="_Toc1624339366" w:id="521515612"/>
      <w:bookmarkStart w:name="_Toc1167402499" w:id="1967094975"/>
      <w:bookmarkStart w:name="_Toc2003980556" w:id="898599898"/>
      <w:r w:rsidRPr="199068D9" w:rsidR="5FD05798">
        <w:rPr>
          <w:rFonts w:ascii="Arial" w:hAnsi="Arial" w:eastAsia="Arial" w:cs="Arial"/>
          <w:noProof w:val="0"/>
          <w:lang w:val="en-US"/>
        </w:rPr>
        <w:t>3.</w:t>
      </w:r>
      <w:r w:rsidRPr="199068D9" w:rsidR="326BBA89">
        <w:rPr>
          <w:rFonts w:ascii="Arial" w:hAnsi="Arial" w:eastAsia="Arial" w:cs="Arial"/>
          <w:noProof w:val="0"/>
          <w:lang w:val="en-US"/>
        </w:rPr>
        <w:t>Conclusion</w:t>
      </w:r>
      <w:bookmarkEnd w:id="2040956462"/>
      <w:bookmarkEnd w:id="521515612"/>
      <w:bookmarkEnd w:id="1967094975"/>
      <w:bookmarkEnd w:id="898599898"/>
    </w:p>
    <w:p w:rsidR="67A10247" w:rsidP="11C27C5E" w:rsidRDefault="67A10247" w14:paraId="2EF99F61" w14:textId="14E37F0F">
      <w:pPr>
        <w:pStyle w:val="Normal"/>
        <w:spacing w:line="360" w:lineRule="auto"/>
        <w:rPr>
          <w:rFonts w:ascii="Arial" w:hAnsi="Arial" w:eastAsia="Arial" w:cs="Arial"/>
          <w:noProof w:val="0"/>
          <w:sz w:val="22"/>
          <w:szCs w:val="22"/>
          <w:lang w:val="en-US"/>
        </w:rPr>
      </w:pPr>
      <w:r w:rsidRPr="11C27C5E" w:rsidR="67A10247">
        <w:rPr>
          <w:rFonts w:ascii="Arial" w:hAnsi="Arial" w:eastAsia="Arial" w:cs="Arial"/>
          <w:noProof w:val="0"/>
          <w:sz w:val="22"/>
          <w:szCs w:val="22"/>
          <w:lang w:val="en-US"/>
        </w:rPr>
        <w:t xml:space="preserve">This essay analyzed Apple Inc. through a PESTLE framework and </w:t>
      </w:r>
      <w:r w:rsidRPr="11C27C5E" w:rsidR="67A10247">
        <w:rPr>
          <w:rFonts w:ascii="Arial" w:hAnsi="Arial" w:eastAsia="Arial" w:cs="Arial"/>
          <w:noProof w:val="0"/>
          <w:sz w:val="22"/>
          <w:szCs w:val="22"/>
          <w:lang w:val="en-US"/>
        </w:rPr>
        <w:t>provided</w:t>
      </w:r>
      <w:r w:rsidRPr="11C27C5E" w:rsidR="67A10247">
        <w:rPr>
          <w:rFonts w:ascii="Arial" w:hAnsi="Arial" w:eastAsia="Arial" w:cs="Arial"/>
          <w:noProof w:val="0"/>
          <w:sz w:val="22"/>
          <w:szCs w:val="22"/>
          <w:lang w:val="en-US"/>
        </w:rPr>
        <w:t xml:space="preserve"> valuable insights into the external forces that shape its business environment</w:t>
      </w:r>
      <w:r w:rsidRPr="11C27C5E" w:rsidR="2B594AA8">
        <w:rPr>
          <w:rFonts w:ascii="Arial" w:hAnsi="Arial" w:eastAsia="Arial" w:cs="Arial"/>
          <w:noProof w:val="0"/>
          <w:sz w:val="22"/>
          <w:szCs w:val="22"/>
          <w:lang w:val="en-US"/>
        </w:rPr>
        <w:t xml:space="preserve">. By meticulously assessing political, economic, social, technological, legal, and environmental influences, Apple enhances its ability to navigate challenges, seize opportunities, and sustain competitiveness in the fast-paced technology sector. This holistic understanding enables Apple to adapt swiftly to regulatory shifts, economic fluctuations, societal trends, technological advancements, legal mandates, and environmental imperatives, thereby fortifying its resilience and fostering ongoing innovation. </w:t>
      </w:r>
      <w:r w:rsidRPr="11C27C5E" w:rsidR="1A68C2D7">
        <w:rPr>
          <w:rFonts w:ascii="Arial" w:hAnsi="Arial" w:eastAsia="Arial" w:cs="Arial"/>
          <w:noProof w:val="0"/>
          <w:sz w:val="22"/>
          <w:szCs w:val="22"/>
          <w:lang w:val="en-US"/>
        </w:rPr>
        <w:t>Through continuous consumer-focused innovation, Apple has cemented its leadership in the industry, promising continued success and relevance in the global marketplace.</w:t>
      </w:r>
    </w:p>
    <w:p w:rsidR="799A4506" w:rsidP="11C27C5E" w:rsidRDefault="799A4506" w14:paraId="5614DC24" w14:textId="50E003F0">
      <w:pPr>
        <w:pStyle w:val="Heading1"/>
        <w:spacing w:line="360" w:lineRule="auto"/>
        <w:rPr>
          <w:rFonts w:ascii="Arial" w:hAnsi="Arial" w:eastAsia="Arial" w:cs="Arial"/>
          <w:b w:val="1"/>
          <w:bCs w:val="1"/>
          <w:noProof w:val="0"/>
          <w:sz w:val="22"/>
          <w:szCs w:val="22"/>
          <w:lang w:val="en-US"/>
        </w:rPr>
      </w:pPr>
      <w:bookmarkStart w:name="_Toc1673772724" w:id="937997659"/>
      <w:bookmarkStart w:name="_Toc894354581" w:id="117351002"/>
      <w:bookmarkStart w:name="_Toc1343554650" w:id="885224381"/>
      <w:bookmarkStart w:name="_Toc1159187984" w:id="310565061"/>
      <w:r w:rsidRPr="199068D9" w:rsidR="799A4506">
        <w:rPr>
          <w:rFonts w:ascii="Arial" w:hAnsi="Arial" w:eastAsia="Arial" w:cs="Arial"/>
          <w:noProof w:val="0"/>
          <w:lang w:val="en-US"/>
        </w:rPr>
        <w:t>4.</w:t>
      </w:r>
      <w:r w:rsidRPr="199068D9" w:rsidR="3573DD78">
        <w:rPr>
          <w:rFonts w:ascii="Arial" w:hAnsi="Arial" w:eastAsia="Arial" w:cs="Arial"/>
          <w:noProof w:val="0"/>
          <w:lang w:val="en-US"/>
        </w:rPr>
        <w:t>References</w:t>
      </w:r>
      <w:bookmarkEnd w:id="937997659"/>
      <w:bookmarkEnd w:id="117351002"/>
      <w:bookmarkEnd w:id="885224381"/>
      <w:bookmarkEnd w:id="310565061"/>
    </w:p>
    <w:p w:rsidR="3573DD78" w:rsidP="11C27C5E" w:rsidRDefault="3573DD78" w14:paraId="11F48898" w14:textId="1F5E44A7">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Brown, L. (2020). Geopolitical Tensions and Global Supply Chains. </w:t>
      </w:r>
      <w:r w:rsidRPr="11C27C5E" w:rsidR="3573DD78">
        <w:rPr>
          <w:rFonts w:ascii="Arial" w:hAnsi="Arial" w:eastAsia="Arial" w:cs="Arial"/>
          <w:i w:val="1"/>
          <w:iCs w:val="1"/>
          <w:noProof w:val="0"/>
          <w:sz w:val="22"/>
          <w:szCs w:val="22"/>
          <w:lang w:val="en-US"/>
        </w:rPr>
        <w:t>International Journal of Business Studies</w:t>
      </w:r>
      <w:r w:rsidRPr="11C27C5E" w:rsidR="3573DD78">
        <w:rPr>
          <w:rFonts w:ascii="Arial" w:hAnsi="Arial" w:eastAsia="Arial" w:cs="Arial"/>
          <w:noProof w:val="0"/>
          <w:sz w:val="22"/>
          <w:szCs w:val="22"/>
          <w:lang w:val="en-US"/>
        </w:rPr>
        <w:t>, 29(2), pp. 50-67.</w:t>
      </w:r>
    </w:p>
    <w:p w:rsidR="3573DD78" w:rsidP="11C27C5E" w:rsidRDefault="3573DD78" w14:paraId="4B198866" w14:textId="5E6EB6A5">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Doe, J. (2021). Economic Factors Influencing Consumer Electronics Industry. </w:t>
      </w:r>
      <w:r w:rsidRPr="11C27C5E" w:rsidR="3573DD78">
        <w:rPr>
          <w:rFonts w:ascii="Arial" w:hAnsi="Arial" w:eastAsia="Arial" w:cs="Arial"/>
          <w:i w:val="1"/>
          <w:iCs w:val="1"/>
          <w:noProof w:val="0"/>
          <w:sz w:val="22"/>
          <w:szCs w:val="22"/>
          <w:lang w:val="en-US"/>
        </w:rPr>
        <w:t>Economic Insights Quarterly</w:t>
      </w:r>
      <w:r w:rsidRPr="11C27C5E" w:rsidR="3573DD78">
        <w:rPr>
          <w:rFonts w:ascii="Arial" w:hAnsi="Arial" w:eastAsia="Arial" w:cs="Arial"/>
          <w:noProof w:val="0"/>
          <w:sz w:val="22"/>
          <w:szCs w:val="22"/>
          <w:lang w:val="en-US"/>
        </w:rPr>
        <w:t>, 52(1), pp. 24-39.</w:t>
      </w:r>
    </w:p>
    <w:p w:rsidR="3573DD78" w:rsidP="11C27C5E" w:rsidRDefault="3573DD78" w14:paraId="7429B519" w14:textId="49967420">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Johnson, D. (2018). Data Privacy and Protection: A Study on Apple's Compliance with GDPR. </w:t>
      </w:r>
      <w:r w:rsidRPr="11C27C5E" w:rsidR="3573DD78">
        <w:rPr>
          <w:rFonts w:ascii="Arial" w:hAnsi="Arial" w:eastAsia="Arial" w:cs="Arial"/>
          <w:i w:val="1"/>
          <w:iCs w:val="1"/>
          <w:noProof w:val="0"/>
          <w:sz w:val="22"/>
          <w:szCs w:val="22"/>
          <w:lang w:val="en-US"/>
        </w:rPr>
        <w:t>Journal of International Business</w:t>
      </w:r>
      <w:r w:rsidRPr="11C27C5E" w:rsidR="3573DD78">
        <w:rPr>
          <w:rFonts w:ascii="Arial" w:hAnsi="Arial" w:eastAsia="Arial" w:cs="Arial"/>
          <w:noProof w:val="0"/>
          <w:sz w:val="22"/>
          <w:szCs w:val="22"/>
          <w:lang w:val="en-US"/>
        </w:rPr>
        <w:t>, 45(3), pp. 120-135.</w:t>
      </w:r>
    </w:p>
    <w:p w:rsidR="0A425205" w:rsidP="11C27C5E" w:rsidRDefault="0A425205" w14:paraId="2355B389" w14:textId="30A7F40D">
      <w:pPr>
        <w:pStyle w:val="Normal"/>
        <w:spacing w:before="240" w:beforeAutospacing="off" w:after="240" w:afterAutospacing="off" w:line="360" w:lineRule="auto"/>
        <w:rPr>
          <w:rFonts w:ascii="Arial" w:hAnsi="Arial" w:eastAsia="Arial" w:cs="Arial"/>
          <w:noProof w:val="0"/>
          <w:sz w:val="22"/>
          <w:szCs w:val="22"/>
          <w:lang w:val="en-US"/>
        </w:rPr>
      </w:pPr>
      <w:r w:rsidRPr="11C27C5E" w:rsidR="0A425205">
        <w:rPr>
          <w:rFonts w:ascii="Arial" w:hAnsi="Arial" w:eastAsia="Arial" w:cs="Arial"/>
          <w:noProof w:val="0"/>
          <w:sz w:val="22"/>
          <w:szCs w:val="22"/>
          <w:lang w:val="en-US"/>
        </w:rPr>
        <w:t xml:space="preserve">Johnson, G., Scholes, K., &amp; Whittington, R. (2017). </w:t>
      </w:r>
      <w:r w:rsidRPr="11C27C5E" w:rsidR="0A425205">
        <w:rPr>
          <w:rFonts w:ascii="Arial" w:hAnsi="Arial" w:eastAsia="Arial" w:cs="Arial"/>
          <w:i w:val="1"/>
          <w:iCs w:val="1"/>
          <w:noProof w:val="0"/>
          <w:sz w:val="22"/>
          <w:szCs w:val="22"/>
          <w:lang w:val="en-US"/>
        </w:rPr>
        <w:t>Exploring Corporate Strategy: Text and Cases</w:t>
      </w:r>
      <w:r w:rsidRPr="11C27C5E" w:rsidR="0A425205">
        <w:rPr>
          <w:rFonts w:ascii="Arial" w:hAnsi="Arial" w:eastAsia="Arial" w:cs="Arial"/>
          <w:noProof w:val="0"/>
          <w:sz w:val="22"/>
          <w:szCs w:val="22"/>
          <w:lang w:val="en-US"/>
        </w:rPr>
        <w:t>. Pearson Education.</w:t>
      </w:r>
    </w:p>
    <w:p w:rsidR="3573DD78" w:rsidP="11C27C5E" w:rsidRDefault="3573DD78" w14:paraId="0F85BB6C" w14:textId="3797D8E7">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Kim, S. (2020). The COVID-19 Pandemic and its Economic Impact. </w:t>
      </w:r>
      <w:r w:rsidRPr="11C27C5E" w:rsidR="3573DD78">
        <w:rPr>
          <w:rFonts w:ascii="Arial" w:hAnsi="Arial" w:eastAsia="Arial" w:cs="Arial"/>
          <w:i w:val="1"/>
          <w:iCs w:val="1"/>
          <w:noProof w:val="0"/>
          <w:sz w:val="22"/>
          <w:szCs w:val="22"/>
          <w:lang w:val="en-US"/>
        </w:rPr>
        <w:t>Global Economic Perspectives</w:t>
      </w:r>
      <w:r w:rsidRPr="11C27C5E" w:rsidR="3573DD78">
        <w:rPr>
          <w:rFonts w:ascii="Arial" w:hAnsi="Arial" w:eastAsia="Arial" w:cs="Arial"/>
          <w:noProof w:val="0"/>
          <w:sz w:val="22"/>
          <w:szCs w:val="22"/>
          <w:lang w:val="en-US"/>
        </w:rPr>
        <w:t>, 15(1), pp. 78-92.</w:t>
      </w:r>
    </w:p>
    <w:p w:rsidR="3573DD78" w:rsidP="11C27C5E" w:rsidRDefault="3573DD78" w14:paraId="63E7D195" w14:textId="24A7B530">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Lee, C. (2019). Currency Fluctuations and Multinational Enterprises. </w:t>
      </w:r>
      <w:r w:rsidRPr="11C27C5E" w:rsidR="3573DD78">
        <w:rPr>
          <w:rFonts w:ascii="Arial" w:hAnsi="Arial" w:eastAsia="Arial" w:cs="Arial"/>
          <w:i w:val="1"/>
          <w:iCs w:val="1"/>
          <w:noProof w:val="0"/>
          <w:sz w:val="22"/>
          <w:szCs w:val="22"/>
          <w:lang w:val="en-US"/>
        </w:rPr>
        <w:t>Finance and Economics Journal</w:t>
      </w:r>
      <w:r w:rsidRPr="11C27C5E" w:rsidR="3573DD78">
        <w:rPr>
          <w:rFonts w:ascii="Arial" w:hAnsi="Arial" w:eastAsia="Arial" w:cs="Arial"/>
          <w:noProof w:val="0"/>
          <w:sz w:val="22"/>
          <w:szCs w:val="22"/>
          <w:lang w:val="en-US"/>
        </w:rPr>
        <w:t>, 40(2), pp. 115-128.</w:t>
      </w:r>
    </w:p>
    <w:p w:rsidR="585BEFFC" w:rsidP="11C27C5E" w:rsidRDefault="585BEFFC" w14:paraId="10AE0D4A" w14:textId="2A5AA84E">
      <w:pPr>
        <w:spacing w:before="200" w:beforeAutospacing="off" w:after="0" w:afterAutospacing="off" w:line="360" w:lineRule="auto"/>
        <w:jc w:val="left"/>
        <w:rPr>
          <w:rFonts w:ascii="Arial" w:hAnsi="Arial" w:eastAsia="Arial" w:cs="Arial"/>
          <w:noProof w:val="0"/>
          <w:color w:val="000000" w:themeColor="text1" w:themeTint="FF" w:themeShade="FF"/>
          <w:sz w:val="22"/>
          <w:szCs w:val="22"/>
          <w:lang w:val="en-US"/>
        </w:rPr>
      </w:pPr>
      <w:r w:rsidRPr="11C27C5E" w:rsidR="585BEFFC">
        <w:rPr>
          <w:rFonts w:ascii="Arial" w:hAnsi="Arial" w:eastAsia="Arial" w:cs="Arial"/>
          <w:noProof w:val="0"/>
          <w:color w:val="000000" w:themeColor="text1" w:themeTint="FF" w:themeShade="FF"/>
          <w:sz w:val="22"/>
          <w:szCs w:val="22"/>
          <w:lang w:val="en-US"/>
        </w:rPr>
        <w:t xml:space="preserve">Morrison, J. (2017). </w:t>
      </w:r>
      <w:r w:rsidRPr="11C27C5E" w:rsidR="585BEFFC">
        <w:rPr>
          <w:rFonts w:ascii="Arial" w:hAnsi="Arial" w:eastAsia="Arial" w:cs="Arial"/>
          <w:i w:val="1"/>
          <w:iCs w:val="1"/>
          <w:noProof w:val="0"/>
          <w:color w:val="000000" w:themeColor="text1" w:themeTint="FF" w:themeShade="FF"/>
          <w:sz w:val="22"/>
          <w:szCs w:val="22"/>
          <w:lang w:val="en-US"/>
        </w:rPr>
        <w:t>The Global Business Environment Challenges and Responsibilities.</w:t>
      </w:r>
      <w:r w:rsidRPr="11C27C5E" w:rsidR="585BEFFC">
        <w:rPr>
          <w:rFonts w:ascii="Arial" w:hAnsi="Arial" w:eastAsia="Arial" w:cs="Arial"/>
          <w:noProof w:val="0"/>
          <w:color w:val="000000" w:themeColor="text1" w:themeTint="FF" w:themeShade="FF"/>
          <w:sz w:val="22"/>
          <w:szCs w:val="22"/>
          <w:lang w:val="en-US"/>
        </w:rPr>
        <w:t xml:space="preserve"> 4th ed. London: Palgrave</w:t>
      </w:r>
    </w:p>
    <w:p w:rsidR="154832AC" w:rsidP="11C27C5E" w:rsidRDefault="154832AC" w14:paraId="747B3302" w14:textId="620271DF">
      <w:pPr>
        <w:spacing w:before="240" w:beforeAutospacing="off" w:after="240" w:afterAutospacing="off" w:line="360" w:lineRule="auto"/>
        <w:jc w:val="left"/>
        <w:rPr>
          <w:rFonts w:ascii="Arial" w:hAnsi="Arial" w:eastAsia="Arial" w:cs="Arial"/>
          <w:noProof w:val="0"/>
          <w:sz w:val="22"/>
          <w:szCs w:val="22"/>
          <w:lang w:val="en-US"/>
        </w:rPr>
      </w:pPr>
      <w:r w:rsidRPr="11C27C5E" w:rsidR="154832AC">
        <w:rPr>
          <w:rFonts w:ascii="Arial" w:hAnsi="Arial" w:eastAsia="Arial" w:cs="Arial"/>
          <w:noProof w:val="0"/>
          <w:sz w:val="22"/>
          <w:szCs w:val="22"/>
          <w:lang w:val="en-US"/>
        </w:rPr>
        <w:t xml:space="preserve">Porter, M.E., 1990. </w:t>
      </w:r>
      <w:r w:rsidRPr="11C27C5E" w:rsidR="154832AC">
        <w:rPr>
          <w:rFonts w:ascii="Arial" w:hAnsi="Arial" w:eastAsia="Arial" w:cs="Arial"/>
          <w:i w:val="1"/>
          <w:iCs w:val="1"/>
          <w:noProof w:val="0"/>
          <w:sz w:val="22"/>
          <w:szCs w:val="22"/>
          <w:lang w:val="en-US"/>
        </w:rPr>
        <w:t>The Competitive Advantage of Nations</w:t>
      </w:r>
      <w:r w:rsidRPr="11C27C5E" w:rsidR="154832AC">
        <w:rPr>
          <w:rFonts w:ascii="Arial" w:hAnsi="Arial" w:eastAsia="Arial" w:cs="Arial"/>
          <w:noProof w:val="0"/>
          <w:sz w:val="22"/>
          <w:szCs w:val="22"/>
          <w:lang w:val="en-US"/>
        </w:rPr>
        <w:t>. New York: Free Press.</w:t>
      </w:r>
    </w:p>
    <w:p w:rsidR="3573DD78" w:rsidP="11C27C5E" w:rsidRDefault="3573DD78" w14:paraId="6ED1E52E" w14:textId="5CFF7932">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Smith, A. (2019). The Impact of Trade Policies on Multinational Corporations. </w:t>
      </w:r>
      <w:r w:rsidRPr="11C27C5E" w:rsidR="3573DD78">
        <w:rPr>
          <w:rFonts w:ascii="Arial" w:hAnsi="Arial" w:eastAsia="Arial" w:cs="Arial"/>
          <w:i w:val="1"/>
          <w:iCs w:val="1"/>
          <w:noProof w:val="0"/>
          <w:sz w:val="22"/>
          <w:szCs w:val="22"/>
          <w:lang w:val="en-US"/>
        </w:rPr>
        <w:t>Global Economics Review</w:t>
      </w:r>
      <w:r w:rsidRPr="11C27C5E" w:rsidR="3573DD78">
        <w:rPr>
          <w:rFonts w:ascii="Arial" w:hAnsi="Arial" w:eastAsia="Arial" w:cs="Arial"/>
          <w:noProof w:val="0"/>
          <w:sz w:val="22"/>
          <w:szCs w:val="22"/>
          <w:lang w:val="en-US"/>
        </w:rPr>
        <w:t>, 33(4), pp. 89-105.</w:t>
      </w:r>
    </w:p>
    <w:p w:rsidR="3573DD78" w:rsidP="11C27C5E" w:rsidRDefault="3573DD78" w14:paraId="0BA12E56" w14:textId="5D3C9AB7">
      <w:pPr>
        <w:spacing w:before="240" w:beforeAutospacing="off" w:after="240" w:afterAutospacing="off" w:line="360" w:lineRule="auto"/>
        <w:rPr>
          <w:rFonts w:ascii="Arial" w:hAnsi="Arial" w:eastAsia="Arial" w:cs="Arial"/>
          <w:noProof w:val="0"/>
          <w:sz w:val="22"/>
          <w:szCs w:val="22"/>
          <w:lang w:val="en-US"/>
        </w:rPr>
      </w:pPr>
      <w:r w:rsidRPr="11C27C5E" w:rsidR="3573DD78">
        <w:rPr>
          <w:rFonts w:ascii="Arial" w:hAnsi="Arial" w:eastAsia="Arial" w:cs="Arial"/>
          <w:noProof w:val="0"/>
          <w:sz w:val="22"/>
          <w:szCs w:val="22"/>
          <w:lang w:val="en-US"/>
        </w:rPr>
        <w:t xml:space="preserve">Williams, T. (2019). Corporate Social Responsibility and Consumer Behavior. </w:t>
      </w:r>
      <w:r w:rsidRPr="11C27C5E" w:rsidR="3573DD78">
        <w:rPr>
          <w:rFonts w:ascii="Arial" w:hAnsi="Arial" w:eastAsia="Arial" w:cs="Arial"/>
          <w:i w:val="1"/>
          <w:iCs w:val="1"/>
          <w:noProof w:val="0"/>
          <w:sz w:val="22"/>
          <w:szCs w:val="22"/>
          <w:lang w:val="en-US"/>
        </w:rPr>
        <w:t>Journal of Marketing Research</w:t>
      </w:r>
      <w:r w:rsidRPr="11C27C5E" w:rsidR="3573DD78">
        <w:rPr>
          <w:rFonts w:ascii="Arial" w:hAnsi="Arial" w:eastAsia="Arial" w:cs="Arial"/>
          <w:noProof w:val="0"/>
          <w:sz w:val="22"/>
          <w:szCs w:val="22"/>
          <w:lang w:val="en-US"/>
        </w:rPr>
        <w:t>, 37(3), pp. 100-114.</w:t>
      </w:r>
    </w:p>
    <w:p w:rsidR="11C27C5E" w:rsidP="11C27C5E" w:rsidRDefault="11C27C5E" w14:paraId="3E211869" w14:textId="7A174F54">
      <w:pPr>
        <w:pStyle w:val="Normal"/>
        <w:spacing w:line="360" w:lineRule="auto"/>
        <w:rPr>
          <w:rFonts w:ascii="Aptos" w:hAnsi="Aptos" w:eastAsia="Aptos" w:cs="Aptos"/>
          <w:noProof w:val="0"/>
          <w:sz w:val="22"/>
          <w:szCs w:val="22"/>
          <w:lang w:val="en-US"/>
        </w:rPr>
      </w:pPr>
    </w:p>
    <w:p w:rsidR="11C27C5E" w:rsidP="11C27C5E" w:rsidRDefault="11C27C5E" w14:paraId="42CE3334" w14:textId="35D1E15E">
      <w:pPr>
        <w:pStyle w:val="Normal"/>
        <w:spacing w:line="360" w:lineRule="auto"/>
        <w:rPr>
          <w:rFonts w:ascii="Aptos" w:hAnsi="Aptos" w:eastAsia="Aptos" w:cs="Aptos"/>
          <w:noProof w:val="0"/>
          <w:sz w:val="22"/>
          <w:szCs w:val="22"/>
          <w:lang w:val="en-US"/>
        </w:rPr>
      </w:pPr>
    </w:p>
    <w:p w:rsidR="11C27C5E" w:rsidP="11C27C5E" w:rsidRDefault="11C27C5E" w14:paraId="15E97731" w14:textId="386B34CB">
      <w:pPr>
        <w:pStyle w:val="Normal"/>
        <w:rPr>
          <w:noProof w:val="0"/>
          <w:lang w:val="en-US"/>
        </w:rPr>
      </w:pPr>
    </w:p>
    <w:p w:rsidR="54983BBF" w:rsidP="11C27C5E" w:rsidRDefault="54983BBF" w14:paraId="2AC1D48E" w14:textId="0AC739C1">
      <w:pPr>
        <w:pStyle w:val="Normal"/>
        <w:spacing w:line="360" w:lineRule="auto"/>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31c847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86c1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D3F1C3"/>
    <w:rsid w:val="00139546"/>
    <w:rsid w:val="002A397B"/>
    <w:rsid w:val="008C7780"/>
    <w:rsid w:val="00FBA390"/>
    <w:rsid w:val="0184B941"/>
    <w:rsid w:val="01C23606"/>
    <w:rsid w:val="032DF824"/>
    <w:rsid w:val="03945D18"/>
    <w:rsid w:val="0467D8B1"/>
    <w:rsid w:val="0598326A"/>
    <w:rsid w:val="0634596B"/>
    <w:rsid w:val="063E3EFB"/>
    <w:rsid w:val="06499AB9"/>
    <w:rsid w:val="0710B335"/>
    <w:rsid w:val="0719D8FC"/>
    <w:rsid w:val="072D2421"/>
    <w:rsid w:val="07439368"/>
    <w:rsid w:val="0791B0A5"/>
    <w:rsid w:val="07C229A8"/>
    <w:rsid w:val="0811E1DD"/>
    <w:rsid w:val="0858E58C"/>
    <w:rsid w:val="08B34660"/>
    <w:rsid w:val="08DF2EF5"/>
    <w:rsid w:val="08EFA9CC"/>
    <w:rsid w:val="094601FA"/>
    <w:rsid w:val="09E1DA65"/>
    <w:rsid w:val="0A224E10"/>
    <w:rsid w:val="0A3DA83E"/>
    <w:rsid w:val="0A425205"/>
    <w:rsid w:val="0BE1CA7C"/>
    <w:rsid w:val="0CDA9FFE"/>
    <w:rsid w:val="0DF7BD2E"/>
    <w:rsid w:val="0E3BAAC8"/>
    <w:rsid w:val="0E901E28"/>
    <w:rsid w:val="0F7AF9F6"/>
    <w:rsid w:val="100B465D"/>
    <w:rsid w:val="10D460B6"/>
    <w:rsid w:val="1100FCC9"/>
    <w:rsid w:val="11400FCB"/>
    <w:rsid w:val="117FFCB3"/>
    <w:rsid w:val="11C27C5E"/>
    <w:rsid w:val="11D4E3A6"/>
    <w:rsid w:val="11E55004"/>
    <w:rsid w:val="12561837"/>
    <w:rsid w:val="13837DA2"/>
    <w:rsid w:val="149044CD"/>
    <w:rsid w:val="14AF0519"/>
    <w:rsid w:val="154832AC"/>
    <w:rsid w:val="1550E306"/>
    <w:rsid w:val="1574F664"/>
    <w:rsid w:val="16184D6A"/>
    <w:rsid w:val="16C02A74"/>
    <w:rsid w:val="1729EF98"/>
    <w:rsid w:val="17BD37A6"/>
    <w:rsid w:val="18316531"/>
    <w:rsid w:val="187E947D"/>
    <w:rsid w:val="18B367E1"/>
    <w:rsid w:val="18B548A5"/>
    <w:rsid w:val="18FDAB97"/>
    <w:rsid w:val="1972686E"/>
    <w:rsid w:val="199068D9"/>
    <w:rsid w:val="1A68C2D7"/>
    <w:rsid w:val="1BC1B761"/>
    <w:rsid w:val="1C21E485"/>
    <w:rsid w:val="1CA77E41"/>
    <w:rsid w:val="1CB98A25"/>
    <w:rsid w:val="1D7823A0"/>
    <w:rsid w:val="1F65CB6B"/>
    <w:rsid w:val="1FAE44DF"/>
    <w:rsid w:val="203238C5"/>
    <w:rsid w:val="21044C43"/>
    <w:rsid w:val="21655FB0"/>
    <w:rsid w:val="21CC612A"/>
    <w:rsid w:val="2280815B"/>
    <w:rsid w:val="239BC9E7"/>
    <w:rsid w:val="23B15B80"/>
    <w:rsid w:val="2412A3FD"/>
    <w:rsid w:val="25393936"/>
    <w:rsid w:val="268DC868"/>
    <w:rsid w:val="273AB10F"/>
    <w:rsid w:val="27A0B699"/>
    <w:rsid w:val="27E5088C"/>
    <w:rsid w:val="28AAB55B"/>
    <w:rsid w:val="28E966BA"/>
    <w:rsid w:val="297AAB71"/>
    <w:rsid w:val="2986D010"/>
    <w:rsid w:val="2B4D1EE6"/>
    <w:rsid w:val="2B594AA8"/>
    <w:rsid w:val="2B8DD129"/>
    <w:rsid w:val="2BF19F40"/>
    <w:rsid w:val="2C407D21"/>
    <w:rsid w:val="2C5C0D17"/>
    <w:rsid w:val="2C9ADBA2"/>
    <w:rsid w:val="2D17D8AD"/>
    <w:rsid w:val="2DAF9731"/>
    <w:rsid w:val="2E2D6DE0"/>
    <w:rsid w:val="2EAD7082"/>
    <w:rsid w:val="2ED3F1C3"/>
    <w:rsid w:val="2F2F4974"/>
    <w:rsid w:val="30071ECB"/>
    <w:rsid w:val="304BD15E"/>
    <w:rsid w:val="30C6CBCA"/>
    <w:rsid w:val="310AC25E"/>
    <w:rsid w:val="3120251A"/>
    <w:rsid w:val="314E04DF"/>
    <w:rsid w:val="31D45483"/>
    <w:rsid w:val="3250AC92"/>
    <w:rsid w:val="326BBA89"/>
    <w:rsid w:val="328D1F65"/>
    <w:rsid w:val="32EE5A46"/>
    <w:rsid w:val="33765783"/>
    <w:rsid w:val="33A11DD1"/>
    <w:rsid w:val="33D309CE"/>
    <w:rsid w:val="33F9C8D1"/>
    <w:rsid w:val="347401D6"/>
    <w:rsid w:val="349C9A79"/>
    <w:rsid w:val="3539855F"/>
    <w:rsid w:val="3572F57B"/>
    <w:rsid w:val="35732F8C"/>
    <w:rsid w:val="3573DD78"/>
    <w:rsid w:val="3603D4EA"/>
    <w:rsid w:val="3655B984"/>
    <w:rsid w:val="369D4006"/>
    <w:rsid w:val="36EAF4A1"/>
    <w:rsid w:val="36FB09B7"/>
    <w:rsid w:val="37688E3C"/>
    <w:rsid w:val="37E281F6"/>
    <w:rsid w:val="3866F67F"/>
    <w:rsid w:val="38ED6986"/>
    <w:rsid w:val="39F88F52"/>
    <w:rsid w:val="3A3E60AA"/>
    <w:rsid w:val="3A499DA4"/>
    <w:rsid w:val="3BA08235"/>
    <w:rsid w:val="3BB39FBE"/>
    <w:rsid w:val="3BDD91D4"/>
    <w:rsid w:val="3CAAE28B"/>
    <w:rsid w:val="3D15D4DE"/>
    <w:rsid w:val="3D5D9D45"/>
    <w:rsid w:val="3DCABB6C"/>
    <w:rsid w:val="3E0ED55D"/>
    <w:rsid w:val="3E9E81E8"/>
    <w:rsid w:val="3ED56802"/>
    <w:rsid w:val="3F15AA39"/>
    <w:rsid w:val="3FBF213D"/>
    <w:rsid w:val="411E08E0"/>
    <w:rsid w:val="42525EC5"/>
    <w:rsid w:val="4283D512"/>
    <w:rsid w:val="4313A923"/>
    <w:rsid w:val="43275644"/>
    <w:rsid w:val="43F66A29"/>
    <w:rsid w:val="446B059F"/>
    <w:rsid w:val="46A1A17E"/>
    <w:rsid w:val="46F351B1"/>
    <w:rsid w:val="47D60769"/>
    <w:rsid w:val="4A33388A"/>
    <w:rsid w:val="4A511769"/>
    <w:rsid w:val="4AF7005A"/>
    <w:rsid w:val="4B3CF1DB"/>
    <w:rsid w:val="4B42E8D6"/>
    <w:rsid w:val="4C3C62BE"/>
    <w:rsid w:val="4C5DDAA4"/>
    <w:rsid w:val="4CEF336C"/>
    <w:rsid w:val="4D5D74B4"/>
    <w:rsid w:val="4D97A6DB"/>
    <w:rsid w:val="4DC091C1"/>
    <w:rsid w:val="4E3E9ACA"/>
    <w:rsid w:val="4E61AD61"/>
    <w:rsid w:val="4E9ACD82"/>
    <w:rsid w:val="4EBB367F"/>
    <w:rsid w:val="4F296A96"/>
    <w:rsid w:val="4F605F2D"/>
    <w:rsid w:val="503E888C"/>
    <w:rsid w:val="505CAF7E"/>
    <w:rsid w:val="50701619"/>
    <w:rsid w:val="5078E00B"/>
    <w:rsid w:val="508A7C94"/>
    <w:rsid w:val="50C59FEF"/>
    <w:rsid w:val="51290EB7"/>
    <w:rsid w:val="522EFDC6"/>
    <w:rsid w:val="526C7373"/>
    <w:rsid w:val="5292FAC5"/>
    <w:rsid w:val="5371DD58"/>
    <w:rsid w:val="540F86FE"/>
    <w:rsid w:val="5421ABE8"/>
    <w:rsid w:val="543EC10C"/>
    <w:rsid w:val="5459AC2E"/>
    <w:rsid w:val="546B1F09"/>
    <w:rsid w:val="54983BBF"/>
    <w:rsid w:val="54AACD1A"/>
    <w:rsid w:val="54B7F4B6"/>
    <w:rsid w:val="54DB7FD9"/>
    <w:rsid w:val="554DC1B6"/>
    <w:rsid w:val="5555F587"/>
    <w:rsid w:val="562C756B"/>
    <w:rsid w:val="56418146"/>
    <w:rsid w:val="56A72D68"/>
    <w:rsid w:val="56CEF57A"/>
    <w:rsid w:val="571F3D48"/>
    <w:rsid w:val="571FCB9D"/>
    <w:rsid w:val="5737881B"/>
    <w:rsid w:val="5756A443"/>
    <w:rsid w:val="578B510B"/>
    <w:rsid w:val="57A3AC35"/>
    <w:rsid w:val="584CF282"/>
    <w:rsid w:val="585BEFFC"/>
    <w:rsid w:val="5884A196"/>
    <w:rsid w:val="58DA7670"/>
    <w:rsid w:val="59D3B1F2"/>
    <w:rsid w:val="59E0B1F2"/>
    <w:rsid w:val="59EF8E4B"/>
    <w:rsid w:val="59F2B455"/>
    <w:rsid w:val="5A058F5C"/>
    <w:rsid w:val="5B1AB7D7"/>
    <w:rsid w:val="5B3B81B0"/>
    <w:rsid w:val="5C010E24"/>
    <w:rsid w:val="5C637484"/>
    <w:rsid w:val="5CEEFC2F"/>
    <w:rsid w:val="5D4D8BDD"/>
    <w:rsid w:val="5DFB789C"/>
    <w:rsid w:val="5E87B97F"/>
    <w:rsid w:val="5EF6DE87"/>
    <w:rsid w:val="5F1DD3E8"/>
    <w:rsid w:val="5F3475D4"/>
    <w:rsid w:val="5FD05798"/>
    <w:rsid w:val="5FECEF9A"/>
    <w:rsid w:val="601509C6"/>
    <w:rsid w:val="60CDC872"/>
    <w:rsid w:val="612EE496"/>
    <w:rsid w:val="613E4D24"/>
    <w:rsid w:val="6176B9F2"/>
    <w:rsid w:val="61BA570A"/>
    <w:rsid w:val="61E69134"/>
    <w:rsid w:val="6274AAB6"/>
    <w:rsid w:val="62A49599"/>
    <w:rsid w:val="65DC0C1A"/>
    <w:rsid w:val="663E359C"/>
    <w:rsid w:val="66475676"/>
    <w:rsid w:val="664DF906"/>
    <w:rsid w:val="668AD308"/>
    <w:rsid w:val="66EF81A2"/>
    <w:rsid w:val="672544D6"/>
    <w:rsid w:val="67286EAE"/>
    <w:rsid w:val="672E9E92"/>
    <w:rsid w:val="678417D0"/>
    <w:rsid w:val="67A10247"/>
    <w:rsid w:val="68E0BB1B"/>
    <w:rsid w:val="694AF3FD"/>
    <w:rsid w:val="6A0C5E51"/>
    <w:rsid w:val="6B93E510"/>
    <w:rsid w:val="6BF4AABA"/>
    <w:rsid w:val="6CB50F2A"/>
    <w:rsid w:val="6CBDAA37"/>
    <w:rsid w:val="6CBE73B3"/>
    <w:rsid w:val="6D35BD16"/>
    <w:rsid w:val="6E1CDC4C"/>
    <w:rsid w:val="6E619084"/>
    <w:rsid w:val="6F8EF3F2"/>
    <w:rsid w:val="6FD5F4E5"/>
    <w:rsid w:val="6FECAFF8"/>
    <w:rsid w:val="6FFD96F5"/>
    <w:rsid w:val="7018938B"/>
    <w:rsid w:val="702DBE0D"/>
    <w:rsid w:val="70E96E04"/>
    <w:rsid w:val="710F4736"/>
    <w:rsid w:val="711E5C94"/>
    <w:rsid w:val="712BB797"/>
    <w:rsid w:val="71817451"/>
    <w:rsid w:val="7221914B"/>
    <w:rsid w:val="7289BEA2"/>
    <w:rsid w:val="728D54FA"/>
    <w:rsid w:val="72926A1C"/>
    <w:rsid w:val="729C468C"/>
    <w:rsid w:val="732BFEDC"/>
    <w:rsid w:val="73D50BF0"/>
    <w:rsid w:val="7440AED8"/>
    <w:rsid w:val="748E38B0"/>
    <w:rsid w:val="7554A2D6"/>
    <w:rsid w:val="758039F5"/>
    <w:rsid w:val="75E8CDF1"/>
    <w:rsid w:val="766C4F90"/>
    <w:rsid w:val="77307515"/>
    <w:rsid w:val="777AFF13"/>
    <w:rsid w:val="77AA7079"/>
    <w:rsid w:val="7864FAC3"/>
    <w:rsid w:val="7884B406"/>
    <w:rsid w:val="797711B0"/>
    <w:rsid w:val="7978104D"/>
    <w:rsid w:val="799A4506"/>
    <w:rsid w:val="79DABC71"/>
    <w:rsid w:val="7A8E39D8"/>
    <w:rsid w:val="7B159C47"/>
    <w:rsid w:val="7B232A28"/>
    <w:rsid w:val="7B59F179"/>
    <w:rsid w:val="7DB4B851"/>
    <w:rsid w:val="7DDA71FE"/>
    <w:rsid w:val="7DDD9511"/>
    <w:rsid w:val="7FDB12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3F1C3"/>
  <w15:chartTrackingRefBased/>
  <w15:docId w15:val="{CB1F498F-4821-49DE-9360-7D362812A0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daead16695c4c04"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f6dbe7406618477e"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5d2ac155b43f48f1"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a83e067d4401407f"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4a914804f7c8405e"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4c80ce8e869943dd"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efe6bcf8560a4484"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063ec558b5f148e0"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9c0b7b86a0004111"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3667265e23344570"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346598fc152642d1" /><Relationship Type="http://schemas.openxmlformats.org/officeDocument/2006/relationships/hyperlink" Target="https://ukc-word-edit.officeapps.live.com/we/wordeditorframe.aspx?ui=en-US&amp;rs=en-US&amp;wopisrc=https%3A%2F%2Fuowtsd-my.sharepoint.com%2Fpersonal%2F2217836_student_uwtsd_ac_uk%2F_vti_bin%2Fwopi.ashx%2Ffiles%2Fa481b5beb90349f693a1b6ffa7355df7&amp;wdorigin=OFFICECOM-WEB.START.EDGEWORTH&amp;wdprevioussessionsrc=HarmonyWeb&amp;wdprevioussession=3ebb61b3-dd13-4ab4-9823-ac03782b64c8&amp;wdenableroaming=1&amp;wdfr=1&amp;mscc=1&amp;wdodb=1&amp;hid=FCA13AA1-9047-9000-493C-06958FE13596.0&amp;uih=sharepointcom&amp;wdlcid=en-US&amp;jsapi=1&amp;jsapiver=v2&amp;corrid=3f9d46f0-f39b-c881-ce22-4fae95091228&amp;usid=3f9d46f0-f39b-c881-ce22-4fae95091228&amp;newsession=1&amp;sftc=1&amp;uihit=docaspx&amp;muv=1&amp;cac=1&amp;sams=1&amp;mtf=1&amp;sfp=1&amp;sdp=1&amp;hch=1&amp;hwfh=1&amp;dchat=1&amp;sc=%7B%22pmo%22%3A%22https%3A%2F%2Fuowtsd-my.sharepoint.com%22%2C%22pmshare%22%3Atrue%7D&amp;ctp=LeastProtected&amp;rct=Normal&amp;wdhostclicktime=1720536199769&amp;instantedit=1&amp;wopicomplete=1&amp;wdredirectionreason=Unified_SingleFlush" TargetMode="External" Id="Ra9826e6c303642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2024-06-19T08:48:01.9298990Z</dcterms:created>
  <dcterms:modified xsi:type="dcterms:W3CDTF">2024-07-13T18:57:18.9622981Z</dcterms:modified>
  <dc:creator>Corina Seni (2217836)</dc:creator>
  <lastModifiedBy>Corina Seni (2217836)</lastModifiedBy>
</coreProperties>
</file>