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165" w:line="360" w:lineRule="auto"/>
        <w:rPr>
          <w:rFonts w:ascii="Tahoma" w:cs="Tahoma" w:eastAsia="Tahoma" w:hAnsi="Tahoma"/>
          <w:color w:val="000000"/>
          <w:sz w:val="40"/>
          <w:szCs w:val="40"/>
        </w:rPr>
      </w:pPr>
      <w:r w:rsidDel="00000000" w:rsidR="00000000" w:rsidRPr="00000000">
        <w:rPr>
          <w:b w:val="1"/>
        </w:rPr>
        <w:drawing>
          <wp:inline distB="0" distT="0" distL="0" distR="0">
            <wp:extent cx="2209800" cy="742950"/>
            <wp:effectExtent b="0" l="0" r="0" t="0"/>
            <wp:docPr descr="Description: :::::::Desktop:In progress desktop:TRINITY SAINT DAVID:logo:TSD_logo2010.jpg" id="2" name="image1.png"/>
            <a:graphic>
              <a:graphicData uri="http://schemas.openxmlformats.org/drawingml/2006/picture">
                <pic:pic>
                  <pic:nvPicPr>
                    <pic:cNvPr descr="Description: :::::::Desktop:In progress desktop:TRINITY SAINT DAVID:logo:TSD_logo2010.jpg" id="0" name="image1.png"/>
                    <pic:cNvPicPr preferRelativeResize="0"/>
                  </pic:nvPicPr>
                  <pic:blipFill>
                    <a:blip r:embed="rId7"/>
                    <a:srcRect b="0" l="0" r="0" t="0"/>
                    <a:stretch>
                      <a:fillRect/>
                    </a:stretch>
                  </pic:blipFill>
                  <pic:spPr>
                    <a:xfrm>
                      <a:off x="0" y="0"/>
                      <a:ext cx="2209800" cy="74295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after="165" w:line="360" w:lineRule="auto"/>
        <w:jc w:val="center"/>
        <w:rPr>
          <w:rFonts w:ascii="Tahoma" w:cs="Tahoma" w:eastAsia="Tahoma" w:hAnsi="Tahoma"/>
          <w:color w:val="000000"/>
          <w:sz w:val="40"/>
          <w:szCs w:val="40"/>
        </w:rPr>
      </w:pPr>
      <w:r w:rsidDel="00000000" w:rsidR="00000000" w:rsidRPr="00000000">
        <w:rPr>
          <w:rFonts w:ascii="Tahoma" w:cs="Tahoma" w:eastAsia="Tahoma" w:hAnsi="Tahoma"/>
          <w:color w:val="000000"/>
          <w:sz w:val="40"/>
          <w:szCs w:val="40"/>
          <w:rtl w:val="0"/>
        </w:rPr>
        <w:t xml:space="preserve">Applied Leadership and Management in the Workplace</w:t>
        <w:br w:type="textWrapping"/>
        <w:t xml:space="preserve">Module Assignment Submission </w:t>
        <w:br w:type="textWrapping"/>
      </w:r>
    </w:p>
    <w:tbl>
      <w:tblPr>
        <w:tblStyle w:val="Table1"/>
        <w:tblW w:w="9493.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438"/>
        <w:gridCol w:w="6055"/>
        <w:tblGridChange w:id="0">
          <w:tblGrid>
            <w:gridCol w:w="3438"/>
            <w:gridCol w:w="6055"/>
          </w:tblGrid>
        </w:tblGridChange>
      </w:tblGrid>
      <w:tr>
        <w:trPr>
          <w:cantSplit w:val="0"/>
          <w:tblHeader w:val="0"/>
        </w:trPr>
        <w:tc>
          <w:tcPr>
            <w:shd w:fill="d9d9d9" w:val="clear"/>
          </w:tcPr>
          <w:p w:rsidR="00000000" w:rsidDel="00000000" w:rsidP="00000000" w:rsidRDefault="00000000" w:rsidRPr="00000000" w14:paraId="00000003">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Student Name:</w:t>
            </w:r>
          </w:p>
        </w:tc>
        <w:tc>
          <w:tcPr/>
          <w:p w:rsidR="00000000" w:rsidDel="00000000" w:rsidP="00000000" w:rsidRDefault="00000000" w:rsidRPr="00000000" w14:paraId="00000004">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Lucy Paton</w:t>
            </w:r>
          </w:p>
        </w:tc>
      </w:tr>
      <w:tr>
        <w:trPr>
          <w:cantSplit w:val="0"/>
          <w:tblHeader w:val="0"/>
        </w:trPr>
        <w:tc>
          <w:tcPr>
            <w:shd w:fill="d9d9d9" w:val="clear"/>
          </w:tcPr>
          <w:p w:rsidR="00000000" w:rsidDel="00000000" w:rsidP="00000000" w:rsidRDefault="00000000" w:rsidRPr="00000000" w14:paraId="00000005">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Student Number:</w:t>
            </w:r>
          </w:p>
        </w:tc>
        <w:tc>
          <w:tcPr/>
          <w:p w:rsidR="00000000" w:rsidDel="00000000" w:rsidP="00000000" w:rsidRDefault="00000000" w:rsidRPr="00000000" w14:paraId="00000006">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2119943</w:t>
            </w:r>
          </w:p>
        </w:tc>
      </w:tr>
      <w:tr>
        <w:trPr>
          <w:cantSplit w:val="0"/>
          <w:tblHeader w:val="0"/>
        </w:trPr>
        <w:tc>
          <w:tcPr>
            <w:shd w:fill="d9d9d9" w:val="clear"/>
          </w:tcPr>
          <w:p w:rsidR="00000000" w:rsidDel="00000000" w:rsidP="00000000" w:rsidRDefault="00000000" w:rsidRPr="00000000" w14:paraId="00000007">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Module No:</w:t>
            </w:r>
          </w:p>
        </w:tc>
        <w:tc>
          <w:tcPr/>
          <w:p w:rsidR="00000000" w:rsidDel="00000000" w:rsidP="00000000" w:rsidRDefault="00000000" w:rsidRPr="00000000" w14:paraId="00000008">
            <w:pPr>
              <w:spacing w:after="120" w:before="120" w:line="360" w:lineRule="auto"/>
              <w:rPr>
                <w:rFonts w:ascii="Tahoma" w:cs="Tahoma" w:eastAsia="Tahoma" w:hAnsi="Tahoma"/>
                <w:color w:val="ff0000"/>
                <w:sz w:val="32"/>
                <w:szCs w:val="32"/>
              </w:rPr>
            </w:pPr>
            <w:r w:rsidDel="00000000" w:rsidR="00000000" w:rsidRPr="00000000">
              <w:rPr>
                <w:rFonts w:ascii="Tahoma" w:cs="Tahoma" w:eastAsia="Tahoma" w:hAnsi="Tahoma"/>
                <w:color w:val="ff0000"/>
                <w:sz w:val="32"/>
                <w:szCs w:val="32"/>
                <w:rtl w:val="0"/>
              </w:rPr>
              <w:t xml:space="preserve">BMSK4011</w:t>
            </w:r>
          </w:p>
        </w:tc>
      </w:tr>
      <w:tr>
        <w:trPr>
          <w:cantSplit w:val="0"/>
          <w:trHeight w:val="413" w:hRule="atLeast"/>
          <w:tblHeader w:val="0"/>
        </w:trPr>
        <w:tc>
          <w:tcPr>
            <w:shd w:fill="d9d9d9" w:val="clear"/>
          </w:tcPr>
          <w:p w:rsidR="00000000" w:rsidDel="00000000" w:rsidP="00000000" w:rsidRDefault="00000000" w:rsidRPr="00000000" w14:paraId="00000009">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Module Title:</w:t>
            </w:r>
          </w:p>
        </w:tc>
        <w:tc>
          <w:tcPr/>
          <w:p w:rsidR="00000000" w:rsidDel="00000000" w:rsidP="00000000" w:rsidRDefault="00000000" w:rsidRPr="00000000" w14:paraId="0000000A">
            <w:pPr>
              <w:spacing w:after="120" w:before="120" w:line="360" w:lineRule="auto"/>
              <w:rPr>
                <w:rFonts w:ascii="Tahoma" w:cs="Tahoma" w:eastAsia="Tahoma" w:hAnsi="Tahoma"/>
                <w:color w:val="ff0000"/>
                <w:sz w:val="32"/>
                <w:szCs w:val="32"/>
              </w:rPr>
            </w:pPr>
            <w:r w:rsidDel="00000000" w:rsidR="00000000" w:rsidRPr="00000000">
              <w:rPr>
                <w:rFonts w:ascii="Tahoma" w:cs="Tahoma" w:eastAsia="Tahoma" w:hAnsi="Tahoma"/>
                <w:color w:val="ff0000"/>
                <w:sz w:val="32"/>
                <w:szCs w:val="32"/>
                <w:rtl w:val="0"/>
              </w:rPr>
              <w:t xml:space="preserve">Continuous Professional Development</w:t>
            </w:r>
          </w:p>
        </w:tc>
      </w:tr>
    </w:tbl>
    <w:p w:rsidR="00000000" w:rsidDel="00000000" w:rsidP="00000000" w:rsidRDefault="00000000" w:rsidRPr="00000000" w14:paraId="0000000B">
      <w:pPr>
        <w:spacing w:after="120" w:before="120" w:line="360" w:lineRule="auto"/>
        <w:rPr>
          <w:color w:val="ff0000"/>
          <w:sz w:val="24"/>
          <w:szCs w:val="24"/>
        </w:rPr>
      </w:pPr>
      <w:r w:rsidDel="00000000" w:rsidR="00000000" w:rsidRPr="00000000">
        <w:rPr>
          <w:rtl w:val="0"/>
        </w:rPr>
      </w:r>
    </w:p>
    <w:p w:rsidR="00000000" w:rsidDel="00000000" w:rsidP="00000000" w:rsidRDefault="00000000" w:rsidRPr="00000000" w14:paraId="0000000C">
      <w:pPr>
        <w:spacing w:after="120" w:before="120" w:line="360" w:lineRule="auto"/>
        <w:rPr>
          <w:rFonts w:ascii="Tahoma" w:cs="Tahoma" w:eastAsia="Tahoma" w:hAnsi="Tahoma"/>
          <w:b w:val="1"/>
          <w:color w:val="000000"/>
          <w:sz w:val="24"/>
          <w:szCs w:val="24"/>
        </w:rPr>
      </w:pPr>
      <w:r w:rsidDel="00000000" w:rsidR="00000000" w:rsidRPr="00000000">
        <w:rPr>
          <w:rFonts w:ascii="Tahoma" w:cs="Tahoma" w:eastAsia="Tahoma" w:hAnsi="Tahoma"/>
          <w:b w:val="1"/>
          <w:color w:val="000000"/>
          <w:sz w:val="24"/>
          <w:szCs w:val="24"/>
          <w:rtl w:val="0"/>
        </w:rPr>
        <w:t xml:space="preserve">Statement of Confirmation of Authenticity</w:t>
      </w:r>
    </w:p>
    <w:p w:rsidR="00000000" w:rsidDel="00000000" w:rsidP="00000000" w:rsidRDefault="00000000" w:rsidRPr="00000000" w14:paraId="0000000D">
      <w:pPr>
        <w:spacing w:after="120" w:before="120" w:line="360" w:lineRule="auto"/>
        <w:rPr>
          <w:rFonts w:ascii="Tahoma" w:cs="Tahoma" w:eastAsia="Tahoma" w:hAnsi="Tahoma"/>
          <w:color w:val="000000"/>
        </w:rPr>
      </w:pPr>
      <w:r w:rsidDel="00000000" w:rsidR="00000000" w:rsidRPr="00000000">
        <w:rPr>
          <w:rFonts w:ascii="Tahoma" w:cs="Tahoma" w:eastAsia="Tahoma" w:hAnsi="Tahoma"/>
          <w:color w:val="000000"/>
          <w:rtl w:val="0"/>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000000" w:rsidDel="00000000" w:rsidP="00000000" w:rsidRDefault="00000000" w:rsidRPr="00000000" w14:paraId="0000000E">
      <w:pPr>
        <w:spacing w:after="120" w:before="120" w:line="360" w:lineRule="auto"/>
        <w:rPr>
          <w:rFonts w:ascii="Tahoma" w:cs="Tahoma" w:eastAsia="Tahoma" w:hAnsi="Tahoma"/>
          <w:color w:val="000000"/>
        </w:rPr>
      </w:pPr>
      <w:r w:rsidDel="00000000" w:rsidR="00000000" w:rsidRPr="00000000">
        <w:rPr>
          <w:rFonts w:ascii="Tahoma" w:cs="Tahoma" w:eastAsia="Tahoma" w:hAnsi="Tahoma"/>
          <w:color w:val="000000"/>
          <w:rtl w:val="0"/>
        </w:rPr>
        <w:t xml:space="preserve">Attention is drawn to the plagiarism and unfair practice policies of both the University and of ILM.</w:t>
      </w:r>
    </w:p>
    <w:p w:rsidR="00000000" w:rsidDel="00000000" w:rsidP="00000000" w:rsidRDefault="00000000" w:rsidRPr="00000000" w14:paraId="0000000F">
      <w:pPr>
        <w:rPr>
          <w:rFonts w:ascii="Tahoma" w:cs="Tahoma" w:eastAsia="Tahoma" w:hAnsi="Tahoma"/>
          <w:color w:val="000000"/>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0">
      <w:pPr>
        <w:keepNext w:val="1"/>
        <w:keepLines w:val="1"/>
        <w:pBdr>
          <w:top w:space="0" w:sz="0" w:val="nil"/>
          <w:left w:space="0" w:sz="0" w:val="nil"/>
          <w:bottom w:space="0" w:sz="0" w:val="nil"/>
          <w:right w:space="0" w:sz="0" w:val="nil"/>
          <w:between w:space="0" w:sz="0" w:val="nil"/>
        </w:pBdr>
        <w:spacing w:after="0" w:before="240" w:lineRule="auto"/>
        <w:rPr>
          <w:color w:val="2e75b5"/>
          <w:sz w:val="32"/>
          <w:szCs w:val="32"/>
        </w:rPr>
      </w:pPr>
      <w:r w:rsidDel="00000000" w:rsidR="00000000" w:rsidRPr="00000000">
        <w:rPr>
          <w:color w:val="2e75b5"/>
          <w:sz w:val="32"/>
          <w:szCs w:val="32"/>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1">
          <w:pPr>
            <w:widowControl w:val="0"/>
            <w:tabs>
              <w:tab w:val="right" w:leader="none" w:pos="12000"/>
            </w:tabs>
            <w:spacing w:after="0" w:before="60" w:line="240" w:lineRule="auto"/>
            <w:rPr>
              <w:rFonts w:ascii="Arial" w:cs="Arial" w:eastAsia="Arial" w:hAnsi="Arial"/>
              <w:b w:val="1"/>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heading=h.gjdgxs">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Section 1: Know how to identify development needs</w:t>
              <w:tab/>
              <w:t xml:space="preserve">3</w:t>
            </w:r>
          </w:hyperlink>
          <w:r w:rsidDel="00000000" w:rsidR="00000000" w:rsidRPr="00000000">
            <w:rPr>
              <w:rtl w:val="0"/>
            </w:rPr>
          </w:r>
        </w:p>
        <w:p w:rsidR="00000000" w:rsidDel="00000000" w:rsidP="00000000" w:rsidRDefault="00000000" w:rsidRPr="00000000" w14:paraId="00000012">
          <w:pPr>
            <w:widowControl w:val="0"/>
            <w:tabs>
              <w:tab w:val="right" w:leader="none" w:pos="12000"/>
            </w:tabs>
            <w:spacing w:after="0"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heading=h.30j0zll">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1.1 Identify learning styles for self and another</w:t>
              <w:tab/>
              <w:t xml:space="preserve">3</w:t>
            </w:r>
          </w:hyperlink>
          <w:r w:rsidDel="00000000" w:rsidR="00000000" w:rsidRPr="00000000">
            <w:rPr>
              <w:rtl w:val="0"/>
            </w:rPr>
          </w:r>
        </w:p>
        <w:p w:rsidR="00000000" w:rsidDel="00000000" w:rsidP="00000000" w:rsidRDefault="00000000" w:rsidRPr="00000000" w14:paraId="00000013">
          <w:pPr>
            <w:widowControl w:val="0"/>
            <w:tabs>
              <w:tab w:val="right" w:leader="none" w:pos="12000"/>
            </w:tabs>
            <w:spacing w:after="0"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heading=h.3znysh7">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1.2 Use a simple technique for identifying development needs for self &amp; another</w:t>
              <w:tab/>
              <w:t xml:space="preserve">5</w:t>
            </w:r>
          </w:hyperlink>
          <w:r w:rsidDel="00000000" w:rsidR="00000000" w:rsidRPr="00000000">
            <w:rPr>
              <w:rtl w:val="0"/>
            </w:rPr>
          </w:r>
        </w:p>
        <w:p w:rsidR="00000000" w:rsidDel="00000000" w:rsidP="00000000" w:rsidRDefault="00000000" w:rsidRPr="00000000" w14:paraId="00000014">
          <w:pPr>
            <w:widowControl w:val="0"/>
            <w:tabs>
              <w:tab w:val="right" w:leader="none" w:pos="12000"/>
            </w:tabs>
            <w:spacing w:after="0"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heading=h.tyjcwt">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1.3 Identify potential barriers to learning for self and another.</w:t>
              <w:tab/>
              <w:t xml:space="preserve">8</w:t>
            </w:r>
          </w:hyperlink>
          <w:r w:rsidDel="00000000" w:rsidR="00000000" w:rsidRPr="00000000">
            <w:rPr>
              <w:rtl w:val="0"/>
            </w:rPr>
          </w:r>
        </w:p>
        <w:p w:rsidR="00000000" w:rsidDel="00000000" w:rsidP="00000000" w:rsidRDefault="00000000" w:rsidRPr="00000000" w14:paraId="00000015">
          <w:pPr>
            <w:widowControl w:val="0"/>
            <w:tabs>
              <w:tab w:val="right" w:leader="none" w:pos="12000"/>
            </w:tabs>
            <w:spacing w:after="0"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heading=h.3dy6vkm">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1.4 Explain how these barriers to learning can be overcome.</w:t>
              <w:tab/>
              <w:t xml:space="preserve">8</w:t>
            </w:r>
          </w:hyperlink>
          <w:r w:rsidDel="00000000" w:rsidR="00000000" w:rsidRPr="00000000">
            <w:rPr>
              <w:rtl w:val="0"/>
            </w:rPr>
          </w:r>
        </w:p>
        <w:p w:rsidR="00000000" w:rsidDel="00000000" w:rsidP="00000000" w:rsidRDefault="00000000" w:rsidRPr="00000000" w14:paraId="00000016">
          <w:pPr>
            <w:widowControl w:val="0"/>
            <w:tabs>
              <w:tab w:val="right" w:leader="none" w:pos="12000"/>
            </w:tabs>
            <w:spacing w:after="0" w:before="60" w:line="240" w:lineRule="auto"/>
            <w:rPr>
              <w:rFonts w:ascii="Arial" w:cs="Arial" w:eastAsia="Arial" w:hAnsi="Arial"/>
              <w:b w:val="1"/>
              <w:i w:val="0"/>
              <w:smallCaps w:val="0"/>
              <w:strike w:val="0"/>
              <w:color w:val="000000"/>
              <w:sz w:val="22"/>
              <w:szCs w:val="22"/>
              <w:u w:val="none"/>
              <w:shd w:fill="auto" w:val="clear"/>
              <w:vertAlign w:val="baseline"/>
            </w:rPr>
          </w:pPr>
          <w:hyperlink w:anchor="_heading=h.1t3h5sf">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Section 2: Know how to develop self &amp; others to achieve organisational objectives</w:t>
              <w:tab/>
              <w:t xml:space="preserve">8</w:t>
            </w:r>
          </w:hyperlink>
          <w:r w:rsidDel="00000000" w:rsidR="00000000" w:rsidRPr="00000000">
            <w:rPr>
              <w:rtl w:val="0"/>
            </w:rPr>
          </w:r>
        </w:p>
        <w:p w:rsidR="00000000" w:rsidDel="00000000" w:rsidP="00000000" w:rsidRDefault="00000000" w:rsidRPr="00000000" w14:paraId="00000017">
          <w:pPr>
            <w:widowControl w:val="0"/>
            <w:tabs>
              <w:tab w:val="right" w:leader="none" w:pos="12000"/>
            </w:tabs>
            <w:spacing w:after="0"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heading=h.4d34og8">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2.1 Analyse learning/development options to meet needs of self &amp; another.</w:t>
              <w:tab/>
              <w:t xml:space="preserve">9</w:t>
            </w:r>
          </w:hyperlink>
          <w:r w:rsidDel="00000000" w:rsidR="00000000" w:rsidRPr="00000000">
            <w:rPr>
              <w:rtl w:val="0"/>
            </w:rPr>
          </w:r>
        </w:p>
        <w:p w:rsidR="00000000" w:rsidDel="00000000" w:rsidP="00000000" w:rsidRDefault="00000000" w:rsidRPr="00000000" w14:paraId="00000018">
          <w:pPr>
            <w:widowControl w:val="0"/>
            <w:tabs>
              <w:tab w:val="right" w:leader="none" w:pos="12000"/>
            </w:tabs>
            <w:spacing w:after="0"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heading=h.2s8eyo1">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2.2 Identify support mechanisms for the development of self &amp; another</w:t>
              <w:tab/>
              <w:t xml:space="preserve">10</w:t>
            </w:r>
          </w:hyperlink>
          <w:r w:rsidDel="00000000" w:rsidR="00000000" w:rsidRPr="00000000">
            <w:rPr>
              <w:rtl w:val="0"/>
            </w:rPr>
          </w:r>
        </w:p>
        <w:p w:rsidR="00000000" w:rsidDel="00000000" w:rsidP="00000000" w:rsidRDefault="00000000" w:rsidRPr="00000000" w14:paraId="00000019">
          <w:pPr>
            <w:widowControl w:val="0"/>
            <w:tabs>
              <w:tab w:val="right" w:leader="none" w:pos="12000"/>
            </w:tabs>
            <w:spacing w:after="0"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heading=h.26in1rg">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2.4 Method used to monitor the development of self &amp; another.</w:t>
              <w:tab/>
              <w:t xml:space="preserve">15</w:t>
            </w:r>
          </w:hyperlink>
          <w:r w:rsidDel="00000000" w:rsidR="00000000" w:rsidRPr="00000000">
            <w:rPr>
              <w:rtl w:val="0"/>
            </w:rPr>
          </w:r>
        </w:p>
        <w:p w:rsidR="00000000" w:rsidDel="00000000" w:rsidP="00000000" w:rsidRDefault="00000000" w:rsidRPr="00000000" w14:paraId="0000001A">
          <w:pPr>
            <w:widowControl w:val="0"/>
            <w:tabs>
              <w:tab w:val="right" w:leader="none" w:pos="12000"/>
            </w:tabs>
            <w:spacing w:after="0" w:before="60" w:line="240" w:lineRule="auto"/>
            <w:rPr>
              <w:rFonts w:ascii="Arial" w:cs="Arial" w:eastAsia="Arial" w:hAnsi="Arial"/>
              <w:b w:val="1"/>
              <w:i w:val="0"/>
              <w:smallCaps w:val="0"/>
              <w:strike w:val="0"/>
              <w:color w:val="000000"/>
              <w:sz w:val="22"/>
              <w:szCs w:val="22"/>
              <w:u w:val="none"/>
              <w:shd w:fill="auto" w:val="clear"/>
              <w:vertAlign w:val="baseline"/>
            </w:rPr>
          </w:pPr>
          <w:hyperlink w:anchor="_heading=h.lnxbz9">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Conclusion</w:t>
              <w:tab/>
              <w:t xml:space="preserve">15</w:t>
            </w:r>
          </w:hyperlink>
          <w:r w:rsidDel="00000000" w:rsidR="00000000" w:rsidRPr="00000000">
            <w:rPr>
              <w:rtl w:val="0"/>
            </w:rPr>
          </w:r>
        </w:p>
        <w:p w:rsidR="00000000" w:rsidDel="00000000" w:rsidP="00000000" w:rsidRDefault="00000000" w:rsidRPr="00000000" w14:paraId="0000001B">
          <w:pPr>
            <w:widowControl w:val="0"/>
            <w:tabs>
              <w:tab w:val="right" w:leader="none" w:pos="12000"/>
            </w:tabs>
            <w:spacing w:after="0" w:before="60" w:line="240" w:lineRule="auto"/>
            <w:rPr>
              <w:rFonts w:ascii="Arial" w:cs="Arial" w:eastAsia="Arial" w:hAnsi="Arial"/>
              <w:b w:val="1"/>
              <w:i w:val="0"/>
              <w:smallCaps w:val="0"/>
              <w:strike w:val="0"/>
              <w:color w:val="000000"/>
              <w:sz w:val="22"/>
              <w:szCs w:val="22"/>
              <w:u w:val="none"/>
              <w:shd w:fill="auto" w:val="clear"/>
              <w:vertAlign w:val="baseline"/>
            </w:rPr>
          </w:pPr>
          <w:hyperlink w:anchor="_heading=h.35nkun2">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Reflection on the Recruitment process</w:t>
              <w:tab/>
              <w:t xml:space="preserve">16</w:t>
            </w:r>
          </w:hyperlink>
          <w:r w:rsidDel="00000000" w:rsidR="00000000" w:rsidRPr="00000000">
            <w:rPr>
              <w:rtl w:val="0"/>
            </w:rPr>
          </w:r>
        </w:p>
        <w:p w:rsidR="00000000" w:rsidDel="00000000" w:rsidP="00000000" w:rsidRDefault="00000000" w:rsidRPr="00000000" w14:paraId="0000001C">
          <w:pPr>
            <w:widowControl w:val="0"/>
            <w:tabs>
              <w:tab w:val="right" w:leader="none" w:pos="12000"/>
            </w:tabs>
            <w:spacing w:after="0" w:before="60" w:line="240" w:lineRule="auto"/>
            <w:rPr>
              <w:rFonts w:ascii="Arial" w:cs="Arial" w:eastAsia="Arial" w:hAnsi="Arial"/>
              <w:b w:val="1"/>
              <w:i w:val="0"/>
              <w:smallCaps w:val="0"/>
              <w:strike w:val="0"/>
              <w:color w:val="000000"/>
              <w:sz w:val="22"/>
              <w:szCs w:val="22"/>
              <w:u w:val="none"/>
              <w:shd w:fill="auto" w:val="clear"/>
              <w:vertAlign w:val="baseline"/>
            </w:rPr>
          </w:pPr>
          <w:hyperlink w:anchor="_heading=h.44sinio">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References</w:t>
              <w:tab/>
              <w:t xml:space="preserve">17</w:t>
            </w:r>
          </w:hyperlink>
          <w:r w:rsidDel="00000000" w:rsidR="00000000" w:rsidRPr="00000000">
            <w:rPr>
              <w:rtl w:val="0"/>
            </w:rPr>
          </w:r>
        </w:p>
        <w:p w:rsidR="00000000" w:rsidDel="00000000" w:rsidP="00000000" w:rsidRDefault="00000000" w:rsidRPr="00000000" w14:paraId="0000001D">
          <w:pPr>
            <w:widowControl w:val="0"/>
            <w:tabs>
              <w:tab w:val="right" w:leader="none" w:pos="12000"/>
            </w:tabs>
            <w:spacing w:after="0" w:before="60" w:line="240" w:lineRule="auto"/>
            <w:rPr>
              <w:rFonts w:ascii="Arial" w:cs="Arial" w:eastAsia="Arial" w:hAnsi="Arial"/>
              <w:b w:val="1"/>
              <w:i w:val="0"/>
              <w:smallCaps w:val="0"/>
              <w:strike w:val="0"/>
              <w:color w:val="000000"/>
              <w:sz w:val="22"/>
              <w:szCs w:val="22"/>
              <w:u w:val="none"/>
              <w:shd w:fill="auto" w:val="clear"/>
              <w:vertAlign w:val="baseline"/>
            </w:rPr>
          </w:pPr>
          <w:hyperlink w:anchor="_heading=h.z337ya">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Appendix B Continuous Professional Development Record</w:t>
              <w:tab/>
              <w:t xml:space="preserve">19</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E">
      <w:pPr>
        <w:keepNext w:val="1"/>
        <w:keepLines w:val="1"/>
        <w:pBdr>
          <w:top w:space="0" w:sz="0" w:val="nil"/>
          <w:left w:space="0" w:sz="0" w:val="nil"/>
          <w:bottom w:space="0" w:sz="0" w:val="nil"/>
          <w:right w:space="0" w:sz="0" w:val="nil"/>
          <w:between w:space="0" w:sz="0" w:val="nil"/>
        </w:pBdr>
        <w:spacing w:after="0" w:before="240" w:lineRule="auto"/>
        <w:rPr>
          <w:rFonts w:ascii="Arial" w:cs="Arial" w:eastAsia="Arial" w:hAnsi="Arial"/>
          <w:color w:val="2e75b5"/>
        </w:rPr>
      </w:pPr>
      <w:r w:rsidDel="00000000" w:rsidR="00000000" w:rsidRPr="00000000">
        <w:rPr>
          <w:rtl w:val="0"/>
        </w:rPr>
      </w:r>
    </w:p>
    <w:p w:rsidR="00000000" w:rsidDel="00000000" w:rsidP="00000000" w:rsidRDefault="00000000" w:rsidRPr="00000000" w14:paraId="0000001F">
      <w:pPr>
        <w:spacing w:after="120" w:before="120" w:line="360" w:lineRule="auto"/>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20">
      <w:pPr>
        <w:rPr/>
      </w:pPr>
      <w:r w:rsidDel="00000000" w:rsidR="00000000" w:rsidRPr="00000000">
        <w:br w:type="page"/>
      </w:r>
      <w:r w:rsidDel="00000000" w:rsidR="00000000" w:rsidRPr="00000000">
        <w:rPr>
          <w:rtl w:val="0"/>
        </w:rPr>
      </w:r>
    </w:p>
    <w:p w:rsidR="00000000" w:rsidDel="00000000" w:rsidP="00000000" w:rsidRDefault="00000000" w:rsidRPr="00000000" w14:paraId="00000021">
      <w:pPr>
        <w:pStyle w:val="Heading1"/>
        <w:rPr/>
      </w:pPr>
      <w:bookmarkStart w:colFirst="0" w:colLast="0" w:name="_heading=h.gjdgxs" w:id="0"/>
      <w:bookmarkEnd w:id="0"/>
      <w:r w:rsidDel="00000000" w:rsidR="00000000" w:rsidRPr="00000000">
        <w:rPr>
          <w:rtl w:val="0"/>
        </w:rPr>
        <w:t xml:space="preserve">Section 1: Know how to identify development needs</w:t>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Overview of the Importance of Identifying Development Needs </w:t>
      </w:r>
    </w:p>
    <w:p w:rsidR="00000000" w:rsidDel="00000000" w:rsidP="00000000" w:rsidRDefault="00000000" w:rsidRPr="00000000" w14:paraId="0000002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Identifying development needs is important as it allows us to identify areas where there is a gap in skills, what should be strengths, and what should be prepared for future challenges. This method ensures that the growth of employees is more inclined towards both individual ambitions as well as organisation objectives,  working towards a more responsive, effective, and committed employee population (Megginson &amp; Whitaker, 2021). There are many models supporting this, including self-reflection, goal setting, SWOT and GAP analyses, self-assessment, and feedback mechanisms, which together form structured tools for skills assessment and improvement (Armstrong &amp; Taylor, 2020). These models give information on learning styles, strengths, and weaknesses to use to develop personal development plans (Honey &amp; Mumford, 2021).</w:t>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pStyle w:val="Heading2"/>
        <w:rPr/>
      </w:pPr>
      <w:bookmarkStart w:colFirst="0" w:colLast="0" w:name="_heading=h.30j0zll" w:id="1"/>
      <w:bookmarkEnd w:id="1"/>
      <w:r w:rsidDel="00000000" w:rsidR="00000000" w:rsidRPr="00000000">
        <w:rPr>
          <w:rtl w:val="0"/>
        </w:rPr>
        <w:t xml:space="preserve">1.1 Identify learning styles for self and another </w:t>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Determining what learning styles apply to an individual is crucial to the optimization of development plans. Learning styles are an individual's method of receiving and interpreting information; thus, they affect how individuals adapt to change and how people learn new skills, according to Reid (2021). For this assignment, I applied three frameworks for learning style—VARK, Honey &amp; Mumford, and MBTI—to assess my own learning styles and two of them, VARK and Honey &amp; Mumford, for a colleague. While these tests are not precise, they can be useful to take the starting point for understanding preferences and potential barriers and inform development initiatives.</w:t>
      </w:r>
    </w:p>
    <w:p w:rsidR="00000000" w:rsidDel="00000000" w:rsidP="00000000" w:rsidRDefault="00000000" w:rsidRPr="00000000" w14:paraId="00000029">
      <w:pPr>
        <w:numPr>
          <w:ilvl w:val="0"/>
          <w:numId w:val="3"/>
        </w:numPr>
        <w:spacing w:line="360" w:lineRule="auto"/>
        <w:ind w:left="720" w:hanging="360"/>
        <w:jc w:val="both"/>
        <w:rPr>
          <w:rFonts w:ascii="Noto Sans Symbols" w:cs="Noto Sans Symbols" w:eastAsia="Noto Sans Symbols" w:hAnsi="Noto Sans Symbols"/>
          <w:sz w:val="20"/>
          <w:szCs w:val="20"/>
        </w:rPr>
      </w:pPr>
      <w:r w:rsidDel="00000000" w:rsidR="00000000" w:rsidRPr="00000000">
        <w:rPr>
          <w:rFonts w:ascii="Times New Roman" w:cs="Times New Roman" w:eastAsia="Times New Roman" w:hAnsi="Times New Roman"/>
          <w:b w:val="1"/>
          <w:sz w:val="24"/>
          <w:szCs w:val="24"/>
          <w:rtl w:val="0"/>
        </w:rPr>
        <w:t xml:space="preserve">Self-Assessment</w:t>
      </w: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2A">
      <w:pPr>
        <w:numPr>
          <w:ilvl w:val="1"/>
          <w:numId w:val="3"/>
        </w:numPr>
        <w:spacing w:line="360" w:lineRule="auto"/>
        <w:ind w:left="1440" w:hanging="360"/>
        <w:jc w:val="both"/>
        <w:rPr>
          <w:rFonts w:ascii="Courier New" w:cs="Courier New" w:eastAsia="Courier New" w:hAnsi="Courier New"/>
          <w:sz w:val="20"/>
          <w:szCs w:val="20"/>
        </w:rPr>
      </w:pPr>
      <w:r w:rsidDel="00000000" w:rsidR="00000000" w:rsidRPr="00000000">
        <w:rPr>
          <w:rFonts w:ascii="Times New Roman" w:cs="Times New Roman" w:eastAsia="Times New Roman" w:hAnsi="Times New Roman"/>
          <w:b w:val="1"/>
          <w:sz w:val="24"/>
          <w:szCs w:val="24"/>
          <w:rtl w:val="0"/>
        </w:rPr>
        <w:t xml:space="preserve">VARK</w:t>
      </w:r>
      <w:r w:rsidDel="00000000" w:rsidR="00000000" w:rsidRPr="00000000">
        <w:rPr>
          <w:rFonts w:ascii="Times New Roman" w:cs="Times New Roman" w:eastAsia="Times New Roman" w:hAnsi="Times New Roman"/>
          <w:sz w:val="24"/>
          <w:szCs w:val="24"/>
          <w:rtl w:val="0"/>
        </w:rPr>
        <w:t xml:space="preserve">: The VARK model defines learners as either Visual, Auditory, Reading/Writing, or Kinesthetic. My assessment by VARK came back that I prefer to be Kinesthetic and Aural, meaning that hands-on activities and verbal discussion suit best for my participation and learning (Fleming &amp; Baume, 2021).</w:t>
      </w:r>
    </w:p>
    <w:p w:rsidR="00000000" w:rsidDel="00000000" w:rsidP="00000000" w:rsidRDefault="00000000" w:rsidRPr="00000000" w14:paraId="0000002B">
      <w:pPr>
        <w:numPr>
          <w:ilvl w:val="1"/>
          <w:numId w:val="3"/>
        </w:numPr>
        <w:spacing w:line="360" w:lineRule="auto"/>
        <w:ind w:left="1440" w:hanging="360"/>
        <w:jc w:val="both"/>
        <w:rPr>
          <w:rFonts w:ascii="Courier New" w:cs="Courier New" w:eastAsia="Courier New" w:hAnsi="Courier New"/>
          <w:sz w:val="20"/>
          <w:szCs w:val="20"/>
        </w:rPr>
      </w:pPr>
      <w:r w:rsidDel="00000000" w:rsidR="00000000" w:rsidRPr="00000000">
        <w:rPr>
          <w:rFonts w:ascii="Times New Roman" w:cs="Times New Roman" w:eastAsia="Times New Roman" w:hAnsi="Times New Roman"/>
          <w:b w:val="1"/>
          <w:sz w:val="24"/>
          <w:szCs w:val="24"/>
          <w:rtl w:val="0"/>
        </w:rPr>
        <w:t xml:space="preserve">Honey &amp; Mumford</w:t>
      </w:r>
      <w:r w:rsidDel="00000000" w:rsidR="00000000" w:rsidRPr="00000000">
        <w:rPr>
          <w:rFonts w:ascii="Times New Roman" w:cs="Times New Roman" w:eastAsia="Times New Roman" w:hAnsi="Times New Roman"/>
          <w:sz w:val="24"/>
          <w:szCs w:val="24"/>
          <w:rtl w:val="0"/>
        </w:rPr>
        <w:t xml:space="preserve">: This model places learners into categories of Activists, Reflectors, Theorists, or Pragmatists. For me, I was placed as a Pragmatist. This would suggest an individual preference for practice applications of knowledge in practical, experiential reality rather than abstract concepts (Honey &amp; Mumford, 2021).</w:t>
      </w:r>
    </w:p>
    <w:p w:rsidR="00000000" w:rsidDel="00000000" w:rsidP="00000000" w:rsidRDefault="00000000" w:rsidRPr="00000000" w14:paraId="0000002C">
      <w:pPr>
        <w:numPr>
          <w:ilvl w:val="1"/>
          <w:numId w:val="3"/>
        </w:numPr>
        <w:spacing w:line="360" w:lineRule="auto"/>
        <w:ind w:left="1440" w:hanging="360"/>
        <w:jc w:val="both"/>
        <w:rPr>
          <w:rFonts w:ascii="Courier New" w:cs="Courier New" w:eastAsia="Courier New" w:hAnsi="Courier New"/>
          <w:sz w:val="20"/>
          <w:szCs w:val="20"/>
        </w:rPr>
      </w:pPr>
      <w:r w:rsidDel="00000000" w:rsidR="00000000" w:rsidRPr="00000000">
        <w:rPr>
          <w:rFonts w:ascii="Times New Roman" w:cs="Times New Roman" w:eastAsia="Times New Roman" w:hAnsi="Times New Roman"/>
          <w:b w:val="1"/>
          <w:sz w:val="24"/>
          <w:szCs w:val="24"/>
          <w:rtl w:val="0"/>
        </w:rPr>
        <w:t xml:space="preserve">MBTI</w:t>
      </w:r>
      <w:r w:rsidDel="00000000" w:rsidR="00000000" w:rsidRPr="00000000">
        <w:rPr>
          <w:rFonts w:ascii="Times New Roman" w:cs="Times New Roman" w:eastAsia="Times New Roman" w:hAnsi="Times New Roman"/>
          <w:sz w:val="24"/>
          <w:szCs w:val="24"/>
          <w:rtl w:val="0"/>
        </w:rPr>
        <w:t xml:space="preserve">: My type is ESTJ (Extraversion, Sensing, Thinking, Judging). That means that I am organisational, decisive, and task-oriented. This personality type talks well with a structured learning approach, consistent with my Pragmatist and Kinesthetic preferences (Beevers &amp; Rea, 2020).</w:t>
      </w:r>
    </w:p>
    <w:p w:rsidR="00000000" w:rsidDel="00000000" w:rsidP="00000000" w:rsidRDefault="00000000" w:rsidRPr="00000000" w14:paraId="0000002D">
      <w:pPr>
        <w:numPr>
          <w:ilvl w:val="0"/>
          <w:numId w:val="3"/>
        </w:numPr>
        <w:spacing w:line="360" w:lineRule="auto"/>
        <w:ind w:left="720" w:hanging="360"/>
        <w:jc w:val="both"/>
        <w:rPr>
          <w:rFonts w:ascii="Noto Sans Symbols" w:cs="Noto Sans Symbols" w:eastAsia="Noto Sans Symbols" w:hAnsi="Noto Sans Symbols"/>
          <w:sz w:val="20"/>
          <w:szCs w:val="20"/>
        </w:rPr>
      </w:pPr>
      <w:r w:rsidDel="00000000" w:rsidR="00000000" w:rsidRPr="00000000">
        <w:rPr>
          <w:rFonts w:ascii="Times New Roman" w:cs="Times New Roman" w:eastAsia="Times New Roman" w:hAnsi="Times New Roman"/>
          <w:b w:val="1"/>
          <w:sz w:val="24"/>
          <w:szCs w:val="24"/>
          <w:rtl w:val="0"/>
        </w:rPr>
        <w:t xml:space="preserve">Colleague’s Assessment</w:t>
      </w: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2E">
      <w:pPr>
        <w:numPr>
          <w:ilvl w:val="1"/>
          <w:numId w:val="3"/>
        </w:numPr>
        <w:spacing w:line="360" w:lineRule="auto"/>
        <w:ind w:left="1440" w:hanging="360"/>
        <w:jc w:val="both"/>
        <w:rPr>
          <w:rFonts w:ascii="Courier New" w:cs="Courier New" w:eastAsia="Courier New" w:hAnsi="Courier New"/>
          <w:sz w:val="20"/>
          <w:szCs w:val="20"/>
        </w:rPr>
      </w:pPr>
      <w:r w:rsidDel="00000000" w:rsidR="00000000" w:rsidRPr="00000000">
        <w:rPr>
          <w:rFonts w:ascii="Times New Roman" w:cs="Times New Roman" w:eastAsia="Times New Roman" w:hAnsi="Times New Roman"/>
          <w:b w:val="1"/>
          <w:sz w:val="24"/>
          <w:szCs w:val="24"/>
          <w:rtl w:val="0"/>
        </w:rPr>
        <w:t xml:space="preserve">VARK</w:t>
      </w:r>
      <w:r w:rsidDel="00000000" w:rsidR="00000000" w:rsidRPr="00000000">
        <w:rPr>
          <w:rFonts w:ascii="Times New Roman" w:cs="Times New Roman" w:eastAsia="Times New Roman" w:hAnsi="Times New Roman"/>
          <w:sz w:val="24"/>
          <w:szCs w:val="24"/>
          <w:rtl w:val="0"/>
        </w:rPr>
        <w:t xml:space="preserve">: My colleague's assessment showed that he has a style of Reflector-Theorist, which means his best learning time is when he assesses things carefully and learns in a structured manner based on theory. These learners learn by observing and reflecting before acting on things and are therefore slower but more thorough in dynamic environments (Reid, 2021).</w:t>
      </w:r>
    </w:p>
    <w:p w:rsidR="00000000" w:rsidDel="00000000" w:rsidP="00000000" w:rsidRDefault="00000000" w:rsidRPr="00000000" w14:paraId="0000002F">
      <w:pPr>
        <w:numPr>
          <w:ilvl w:val="1"/>
          <w:numId w:val="3"/>
        </w:numPr>
        <w:spacing w:line="360" w:lineRule="auto"/>
        <w:ind w:left="1440" w:hanging="360"/>
        <w:jc w:val="both"/>
        <w:rPr>
          <w:rFonts w:ascii="Courier New" w:cs="Courier New" w:eastAsia="Courier New" w:hAnsi="Courier New"/>
          <w:sz w:val="20"/>
          <w:szCs w:val="20"/>
        </w:rPr>
      </w:pPr>
      <w:r w:rsidDel="00000000" w:rsidR="00000000" w:rsidRPr="00000000">
        <w:rPr>
          <w:rFonts w:ascii="Times New Roman" w:cs="Times New Roman" w:eastAsia="Times New Roman" w:hAnsi="Times New Roman"/>
          <w:b w:val="1"/>
          <w:sz w:val="24"/>
          <w:szCs w:val="24"/>
          <w:rtl w:val="0"/>
        </w:rPr>
        <w:t xml:space="preserve">Honey &amp; Mumford</w:t>
      </w:r>
      <w:r w:rsidDel="00000000" w:rsidR="00000000" w:rsidRPr="00000000">
        <w:rPr>
          <w:rFonts w:ascii="Times New Roman" w:cs="Times New Roman" w:eastAsia="Times New Roman" w:hAnsi="Times New Roman"/>
          <w:sz w:val="24"/>
          <w:szCs w:val="24"/>
          <w:rtl w:val="0"/>
        </w:rPr>
        <w:t xml:space="preserve">: Just like the VARK test, my peer's Honey &amp; Mumford results indicate a type that is a Reflector. This supports a preference for cautious, reflective learning and would avoid unstructured or high-pressure settings.</w:t>
      </w:r>
    </w:p>
    <w:p w:rsidR="00000000" w:rsidDel="00000000" w:rsidP="00000000" w:rsidRDefault="00000000" w:rsidRPr="00000000" w14:paraId="0000003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knowledge of learning styles allows us to customise development plans. For example, my preference for hands-on projects means that practical learning experiences will go well with my style, while my colleague will benefit from structured training modules and opportunities to reflect on her practice. This awareness of our learning preferences guides professional development in a way that develops our strengths while facilitating engagement.</w:t>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3">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4">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5">
      <w:pPr>
        <w:rPr/>
      </w:pPr>
      <w:bookmarkStart w:colFirst="0" w:colLast="0" w:name="_heading=h.1fob9te" w:id="2"/>
      <w:bookmarkEnd w:id="2"/>
      <w:r w:rsidDel="00000000" w:rsidR="00000000" w:rsidRPr="00000000">
        <w:rPr>
          <w:rtl w:val="0"/>
        </w:rPr>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pStyle w:val="Heading2"/>
        <w:rPr/>
      </w:pPr>
      <w:bookmarkStart w:colFirst="0" w:colLast="0" w:name="_heading=h.3znysh7" w:id="3"/>
      <w:bookmarkEnd w:id="3"/>
      <w:r w:rsidDel="00000000" w:rsidR="00000000" w:rsidRPr="00000000">
        <w:rPr>
          <w:rtl w:val="0"/>
        </w:rPr>
        <w:t xml:space="preserve">1.2 Use a simple technique for identifying development needs for self &amp; another</w:t>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useful  tool for finding development needs is A SWOT analysis, which by looking into the inner and outer characteristics shows insight into where we have our strengths and weaknesses, development opportunities, and how external factors might challenge us to look after them (Cottrell, 2021). For this assignment, I carried out a SWOT analysis on myself and my colleague to better understand our developmental priorities and make precise plans.</w:t>
      </w:r>
    </w:p>
    <w:p w:rsidR="00000000" w:rsidDel="00000000" w:rsidP="00000000" w:rsidRDefault="00000000" w:rsidRPr="00000000" w14:paraId="0000003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SWOT Analysis - Person 1 (Self)</w:t>
      </w:r>
      <w:r w:rsidDel="00000000" w:rsidR="00000000" w:rsidRPr="00000000">
        <w:rPr>
          <w:rtl w:val="0"/>
        </w:rPr>
      </w:r>
    </w:p>
    <w:p w:rsidR="00000000" w:rsidDel="00000000" w:rsidP="00000000" w:rsidRDefault="00000000" w:rsidRPr="00000000" w14:paraId="0000003C">
      <w:pPr>
        <w:rPr/>
      </w:pPr>
      <w:r w:rsidDel="00000000" w:rsidR="00000000" w:rsidRPr="00000000">
        <w:rPr>
          <w:rtl w:val="0"/>
        </w:rPr>
      </w:r>
    </w:p>
    <w:tbl>
      <w:tblPr>
        <w:tblStyle w:val="Table2"/>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514"/>
        <w:gridCol w:w="4502"/>
        <w:tblGridChange w:id="0">
          <w:tblGrid>
            <w:gridCol w:w="4514"/>
            <w:gridCol w:w="4502"/>
          </w:tblGrid>
        </w:tblGridChange>
      </w:tblGrid>
      <w:tr>
        <w:trPr>
          <w:cantSplit w:val="0"/>
          <w:tblHeader w:val="0"/>
        </w:trPr>
        <w:tc>
          <w:tcPr>
            <w:gridSpan w:val="2"/>
            <w:shd w:fill="d9d9d9" w:val="clear"/>
            <w:vAlign w:val="center"/>
          </w:tcPr>
          <w:p w:rsidR="00000000" w:rsidDel="00000000" w:rsidP="00000000" w:rsidRDefault="00000000" w:rsidRPr="00000000" w14:paraId="0000003D">
            <w:pPr>
              <w:jc w:val="center"/>
              <w:rPr>
                <w:rFonts w:ascii="Arial" w:cs="Arial" w:eastAsia="Arial" w:hAnsi="Arial"/>
                <w:sz w:val="24"/>
                <w:szCs w:val="24"/>
              </w:rPr>
            </w:pPr>
            <w:bookmarkStart w:colFirst="0" w:colLast="0" w:name="_heading=h.2et92p0" w:id="4"/>
            <w:bookmarkEnd w:id="4"/>
            <w:r w:rsidDel="00000000" w:rsidR="00000000" w:rsidRPr="00000000">
              <w:rPr>
                <w:rtl w:val="0"/>
              </w:rPr>
            </w:r>
          </w:p>
          <w:p w:rsidR="00000000" w:rsidDel="00000000" w:rsidP="00000000" w:rsidRDefault="00000000" w:rsidRPr="00000000" w14:paraId="0000003E">
            <w:pPr>
              <w:jc w:val="center"/>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SWOT Person 1</w:t>
            </w:r>
          </w:p>
          <w:p w:rsidR="00000000" w:rsidDel="00000000" w:rsidP="00000000" w:rsidRDefault="00000000" w:rsidRPr="00000000" w14:paraId="0000003F">
            <w:pPr>
              <w:jc w:val="center"/>
              <w:rPr>
                <w:rFonts w:ascii="Arial" w:cs="Arial" w:eastAsia="Arial" w:hAnsi="Arial"/>
                <w:sz w:val="24"/>
                <w:szCs w:val="24"/>
              </w:rPr>
            </w:pPr>
            <w:r w:rsidDel="00000000" w:rsidR="00000000" w:rsidRPr="00000000">
              <w:rPr>
                <w:rtl w:val="0"/>
              </w:rPr>
            </w:r>
          </w:p>
        </w:tc>
      </w:tr>
      <w:tr>
        <w:trPr>
          <w:cantSplit w:val="0"/>
          <w:tblHeader w:val="0"/>
        </w:trPr>
        <w:tc>
          <w:tcPr>
            <w:shd w:fill="b4c6e7" w:val="clear"/>
          </w:tcPr>
          <w:p w:rsidR="00000000" w:rsidDel="00000000" w:rsidP="00000000" w:rsidRDefault="00000000" w:rsidRPr="00000000" w14:paraId="00000041">
            <w:pPr>
              <w:jc w:val="cente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42">
            <w:pPr>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STRENGTHS</w:t>
            </w:r>
          </w:p>
          <w:p w:rsidR="00000000" w:rsidDel="00000000" w:rsidP="00000000" w:rsidRDefault="00000000" w:rsidRPr="00000000" w14:paraId="00000043">
            <w:pPr>
              <w:spacing w:line="360" w:lineRule="auto"/>
              <w:jc w:val="both"/>
              <w:rPr>
                <w:rFonts w:ascii="Arial" w:cs="Arial" w:eastAsia="Arial" w:hAnsi="Arial"/>
                <w:color w:val="000000"/>
                <w:sz w:val="20"/>
                <w:szCs w:val="20"/>
              </w:rPr>
            </w:pPr>
            <w:r w:rsidDel="00000000" w:rsidR="00000000" w:rsidRPr="00000000">
              <w:rPr>
                <w:rFonts w:ascii="Times New Roman" w:cs="Times New Roman" w:eastAsia="Times New Roman" w:hAnsi="Times New Roman"/>
                <w:sz w:val="24"/>
                <w:szCs w:val="24"/>
                <w:rtl w:val="0"/>
              </w:rPr>
              <w:t xml:space="preserve">Practical problem-solving skills</w:t>
            </w:r>
            <w:r w:rsidDel="00000000" w:rsidR="00000000" w:rsidRPr="00000000">
              <w:rPr>
                <w:rtl w:val="0"/>
              </w:rPr>
            </w:r>
          </w:p>
          <w:p w:rsidR="00000000" w:rsidDel="00000000" w:rsidP="00000000" w:rsidRDefault="00000000" w:rsidRPr="00000000" w14:paraId="00000044">
            <w:pPr>
              <w:spacing w:line="360" w:lineRule="auto"/>
              <w:jc w:val="both"/>
              <w:rPr>
                <w:rFonts w:ascii="Arial" w:cs="Arial" w:eastAsia="Arial" w:hAnsi="Arial"/>
                <w:color w:val="000000"/>
              </w:rPr>
            </w:pPr>
            <w:r w:rsidDel="00000000" w:rsidR="00000000" w:rsidRPr="00000000">
              <w:rPr>
                <w:rFonts w:ascii="Times New Roman" w:cs="Times New Roman" w:eastAsia="Times New Roman" w:hAnsi="Times New Roman"/>
                <w:sz w:val="24"/>
                <w:szCs w:val="24"/>
                <w:rtl w:val="0"/>
              </w:rPr>
              <w:t xml:space="preserve">Strong organisational abilities</w:t>
            </w:r>
            <w:r w:rsidDel="00000000" w:rsidR="00000000" w:rsidRPr="00000000">
              <w:rPr>
                <w:rtl w:val="0"/>
              </w:rPr>
            </w:r>
          </w:p>
          <w:p w:rsidR="00000000" w:rsidDel="00000000" w:rsidP="00000000" w:rsidRDefault="00000000" w:rsidRPr="00000000" w14:paraId="00000045">
            <w:pPr>
              <w:pBdr>
                <w:top w:space="0" w:sz="0" w:val="nil"/>
                <w:left w:space="0" w:sz="0" w:val="nil"/>
                <w:bottom w:space="0" w:sz="0" w:val="nil"/>
                <w:right w:space="0" w:sz="0" w:val="nil"/>
                <w:between w:space="0" w:sz="0" w:val="nil"/>
              </w:pBdr>
              <w:spacing w:line="360" w:lineRule="auto"/>
              <w:rPr>
                <w:rFonts w:ascii="Arial" w:cs="Arial" w:eastAsia="Arial" w:hAnsi="Arial"/>
                <w:color w:val="000000"/>
              </w:rPr>
            </w:pPr>
            <w:r w:rsidDel="00000000" w:rsidR="00000000" w:rsidRPr="00000000">
              <w:rPr>
                <w:rFonts w:ascii="Arial" w:cs="Arial" w:eastAsia="Arial" w:hAnsi="Arial"/>
                <w:rtl w:val="0"/>
              </w:rPr>
              <w:t xml:space="preserve">Effective communication</w:t>
            </w:r>
            <w:r w:rsidDel="00000000" w:rsidR="00000000" w:rsidRPr="00000000">
              <w:rPr>
                <w:rtl w:val="0"/>
              </w:rPr>
            </w:r>
          </w:p>
          <w:p w:rsidR="00000000" w:rsidDel="00000000" w:rsidP="00000000" w:rsidRDefault="00000000" w:rsidRPr="00000000" w14:paraId="00000046">
            <w:pPr>
              <w:pBdr>
                <w:top w:space="0" w:sz="0" w:val="nil"/>
                <w:left w:space="0" w:sz="0" w:val="nil"/>
                <w:bottom w:space="0" w:sz="0" w:val="nil"/>
                <w:right w:space="0" w:sz="0" w:val="nil"/>
                <w:between w:space="0" w:sz="0" w:val="nil"/>
              </w:pBdr>
              <w:spacing w:line="360" w:lineRule="auto"/>
              <w:rPr>
                <w:rFonts w:ascii="Arial" w:cs="Arial" w:eastAsia="Arial" w:hAnsi="Arial"/>
                <w:color w:val="000000"/>
              </w:rPr>
            </w:pPr>
            <w:r w:rsidDel="00000000" w:rsidR="00000000" w:rsidRPr="00000000">
              <w:rPr>
                <w:rtl w:val="0"/>
              </w:rPr>
            </w:r>
          </w:p>
        </w:tc>
        <w:tc>
          <w:tcPr>
            <w:shd w:fill="f2fd8d" w:val="clear"/>
          </w:tcPr>
          <w:p w:rsidR="00000000" w:rsidDel="00000000" w:rsidP="00000000" w:rsidRDefault="00000000" w:rsidRPr="00000000" w14:paraId="00000047">
            <w:pPr>
              <w:jc w:val="cente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8">
            <w:pPr>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WEAKNESSES</w:t>
            </w:r>
          </w:p>
          <w:p w:rsidR="00000000" w:rsidDel="00000000" w:rsidP="00000000" w:rsidRDefault="00000000" w:rsidRPr="00000000" w14:paraId="00000049">
            <w:pPr>
              <w:spacing w:line="360" w:lineRule="auto"/>
              <w:jc w:val="both"/>
              <w:rPr>
                <w:sz w:val="20"/>
                <w:szCs w:val="20"/>
              </w:rPr>
            </w:pPr>
            <w:r w:rsidDel="00000000" w:rsidR="00000000" w:rsidRPr="00000000">
              <w:rPr>
                <w:rFonts w:ascii="Times New Roman" w:cs="Times New Roman" w:eastAsia="Times New Roman" w:hAnsi="Times New Roman"/>
                <w:sz w:val="24"/>
                <w:szCs w:val="24"/>
                <w:rtl w:val="0"/>
              </w:rPr>
              <w:t xml:space="preserve">Limited adaptability to rapid changes</w:t>
            </w:r>
            <w:r w:rsidDel="00000000" w:rsidR="00000000" w:rsidRPr="00000000">
              <w:rPr>
                <w:rtl w:val="0"/>
              </w:rPr>
            </w:r>
          </w:p>
          <w:p w:rsidR="00000000" w:rsidDel="00000000" w:rsidP="00000000" w:rsidRDefault="00000000" w:rsidRPr="00000000" w14:paraId="0000004A">
            <w:pPr>
              <w:spacing w:line="360" w:lineRule="auto"/>
              <w:jc w:val="both"/>
              <w:rPr>
                <w:rFonts w:ascii="Arial" w:cs="Arial" w:eastAsia="Arial" w:hAnsi="Arial"/>
                <w:sz w:val="24"/>
                <w:szCs w:val="24"/>
              </w:rPr>
            </w:pPr>
            <w:r w:rsidDel="00000000" w:rsidR="00000000" w:rsidRPr="00000000">
              <w:rPr>
                <w:rFonts w:ascii="Times New Roman" w:cs="Times New Roman" w:eastAsia="Times New Roman" w:hAnsi="Times New Roman"/>
                <w:sz w:val="24"/>
                <w:szCs w:val="24"/>
                <w:rtl w:val="0"/>
              </w:rPr>
              <w:t xml:space="preserve">Reliance on established routines</w:t>
            </w:r>
            <w:r w:rsidDel="00000000" w:rsidR="00000000" w:rsidRPr="00000000">
              <w:rPr>
                <w:rtl w:val="0"/>
              </w:rPr>
            </w:r>
          </w:p>
          <w:p w:rsidR="00000000" w:rsidDel="00000000" w:rsidP="00000000" w:rsidRDefault="00000000" w:rsidRPr="00000000" w14:paraId="0000004B">
            <w:pPr>
              <w:spacing w:line="360" w:lineRule="auto"/>
              <w:jc w:val="both"/>
              <w:rPr>
                <w:rFonts w:ascii="Arial" w:cs="Arial" w:eastAsia="Arial" w:hAnsi="Arial"/>
                <w:sz w:val="24"/>
                <w:szCs w:val="24"/>
              </w:rPr>
            </w:pPr>
            <w:r w:rsidDel="00000000" w:rsidR="00000000" w:rsidRPr="00000000">
              <w:rPr>
                <w:rFonts w:ascii="Times New Roman" w:cs="Times New Roman" w:eastAsia="Times New Roman" w:hAnsi="Times New Roman"/>
                <w:sz w:val="24"/>
                <w:szCs w:val="24"/>
                <w:rtl w:val="0"/>
              </w:rPr>
              <w:t xml:space="preserve">Less comfort with unstructured settings</w:t>
            </w:r>
            <w:r w:rsidDel="00000000" w:rsidR="00000000" w:rsidRPr="00000000">
              <w:rPr>
                <w:rtl w:val="0"/>
              </w:rPr>
            </w:r>
          </w:p>
          <w:p w:rsidR="00000000" w:rsidDel="00000000" w:rsidP="00000000" w:rsidRDefault="00000000" w:rsidRPr="00000000" w14:paraId="0000004C">
            <w:pPr>
              <w:spacing w:line="360" w:lineRule="auto"/>
              <w:rPr>
                <w:rFonts w:ascii="Arial" w:cs="Arial" w:eastAsia="Arial" w:hAnsi="Arial"/>
                <w:sz w:val="24"/>
                <w:szCs w:val="24"/>
              </w:rPr>
            </w:pPr>
            <w:r w:rsidDel="00000000" w:rsidR="00000000" w:rsidRPr="00000000">
              <w:rPr>
                <w:rtl w:val="0"/>
              </w:rPr>
            </w:r>
          </w:p>
        </w:tc>
      </w:tr>
      <w:tr>
        <w:trPr>
          <w:cantSplit w:val="0"/>
          <w:tblHeader w:val="0"/>
        </w:trPr>
        <w:tc>
          <w:tcPr>
            <w:shd w:fill="f1b5de" w:val="clear"/>
          </w:tcPr>
          <w:p w:rsidR="00000000" w:rsidDel="00000000" w:rsidP="00000000" w:rsidRDefault="00000000" w:rsidRPr="00000000" w14:paraId="0000004D">
            <w:pPr>
              <w:jc w:val="cente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4E">
            <w:pPr>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OPPORTUNITIES</w:t>
            </w:r>
          </w:p>
          <w:p w:rsidR="00000000" w:rsidDel="00000000" w:rsidP="00000000" w:rsidRDefault="00000000" w:rsidRPr="00000000" w14:paraId="0000004F">
            <w:pPr>
              <w:spacing w:line="360" w:lineRule="auto"/>
              <w:jc w:val="both"/>
              <w:rPr>
                <w:rFonts w:ascii="Arial" w:cs="Arial" w:eastAsia="Arial" w:hAnsi="Arial"/>
                <w:color w:val="000000"/>
                <w:sz w:val="20"/>
                <w:szCs w:val="20"/>
              </w:rPr>
            </w:pPr>
            <w:r w:rsidDel="00000000" w:rsidR="00000000" w:rsidRPr="00000000">
              <w:rPr>
                <w:rFonts w:ascii="Times New Roman" w:cs="Times New Roman" w:eastAsia="Times New Roman" w:hAnsi="Times New Roman"/>
                <w:sz w:val="24"/>
                <w:szCs w:val="24"/>
                <w:rtl w:val="0"/>
              </w:rPr>
              <w:t xml:space="preserve">Structured learning programs</w:t>
            </w:r>
            <w:r w:rsidDel="00000000" w:rsidR="00000000" w:rsidRPr="00000000">
              <w:rPr>
                <w:rtl w:val="0"/>
              </w:rPr>
            </w:r>
          </w:p>
          <w:p w:rsidR="00000000" w:rsidDel="00000000" w:rsidP="00000000" w:rsidRDefault="00000000" w:rsidRPr="00000000" w14:paraId="00000050">
            <w:pPr>
              <w:spacing w:line="360" w:lineRule="auto"/>
              <w:jc w:val="both"/>
              <w:rPr>
                <w:rFonts w:ascii="Arial" w:cs="Arial" w:eastAsia="Arial" w:hAnsi="Arial"/>
                <w:color w:val="000000"/>
              </w:rPr>
            </w:pPr>
            <w:r w:rsidDel="00000000" w:rsidR="00000000" w:rsidRPr="00000000">
              <w:rPr>
                <w:rFonts w:ascii="Times New Roman" w:cs="Times New Roman" w:eastAsia="Times New Roman" w:hAnsi="Times New Roman"/>
                <w:sz w:val="24"/>
                <w:szCs w:val="24"/>
                <w:rtl w:val="0"/>
              </w:rPr>
              <w:t xml:space="preserve">Hands-on project experiences</w:t>
            </w:r>
            <w:r w:rsidDel="00000000" w:rsidR="00000000" w:rsidRPr="00000000">
              <w:rPr>
                <w:rtl w:val="0"/>
              </w:rPr>
            </w:r>
          </w:p>
          <w:p w:rsidR="00000000" w:rsidDel="00000000" w:rsidP="00000000" w:rsidRDefault="00000000" w:rsidRPr="00000000" w14:paraId="00000051">
            <w:pPr>
              <w:spacing w:line="360" w:lineRule="auto"/>
              <w:jc w:val="both"/>
              <w:rPr>
                <w:rFonts w:ascii="Arial" w:cs="Arial" w:eastAsia="Arial" w:hAnsi="Arial"/>
                <w:color w:val="000000"/>
              </w:rPr>
            </w:pPr>
            <w:r w:rsidDel="00000000" w:rsidR="00000000" w:rsidRPr="00000000">
              <w:rPr>
                <w:rFonts w:ascii="Times New Roman" w:cs="Times New Roman" w:eastAsia="Times New Roman" w:hAnsi="Times New Roman"/>
                <w:sz w:val="24"/>
                <w:szCs w:val="24"/>
                <w:rtl w:val="0"/>
              </w:rPr>
              <w:t xml:space="preserve">Professional certifications</w:t>
            </w:r>
            <w:r w:rsidDel="00000000" w:rsidR="00000000" w:rsidRPr="00000000">
              <w:rPr>
                <w:rtl w:val="0"/>
              </w:rPr>
            </w:r>
          </w:p>
          <w:p w:rsidR="00000000" w:rsidDel="00000000" w:rsidP="00000000" w:rsidRDefault="00000000" w:rsidRPr="00000000" w14:paraId="00000052">
            <w:pPr>
              <w:pBdr>
                <w:top w:space="0" w:sz="0" w:val="nil"/>
                <w:left w:space="0" w:sz="0" w:val="nil"/>
                <w:bottom w:space="0" w:sz="0" w:val="nil"/>
                <w:right w:space="0" w:sz="0" w:val="nil"/>
                <w:between w:space="0" w:sz="0" w:val="nil"/>
              </w:pBdr>
              <w:spacing w:line="360" w:lineRule="auto"/>
              <w:rPr>
                <w:rFonts w:ascii="Arial" w:cs="Arial" w:eastAsia="Arial" w:hAnsi="Arial"/>
                <w:color w:val="000000"/>
              </w:rPr>
            </w:pPr>
            <w:r w:rsidDel="00000000" w:rsidR="00000000" w:rsidRPr="00000000">
              <w:rPr>
                <w:rtl w:val="0"/>
              </w:rPr>
            </w:r>
          </w:p>
          <w:p w:rsidR="00000000" w:rsidDel="00000000" w:rsidP="00000000" w:rsidRDefault="00000000" w:rsidRPr="00000000" w14:paraId="00000053">
            <w:pPr>
              <w:pBdr>
                <w:top w:space="0" w:sz="0" w:val="nil"/>
                <w:left w:space="0" w:sz="0" w:val="nil"/>
                <w:bottom w:space="0" w:sz="0" w:val="nil"/>
                <w:right w:space="0" w:sz="0" w:val="nil"/>
                <w:between w:space="0" w:sz="0" w:val="nil"/>
              </w:pBdr>
              <w:spacing w:line="360" w:lineRule="auto"/>
              <w:rPr>
                <w:rFonts w:ascii="Arial" w:cs="Arial" w:eastAsia="Arial" w:hAnsi="Arial"/>
                <w:color w:val="000000"/>
              </w:rPr>
            </w:pPr>
            <w:r w:rsidDel="00000000" w:rsidR="00000000" w:rsidRPr="00000000">
              <w:rPr>
                <w:rtl w:val="0"/>
              </w:rPr>
            </w:r>
          </w:p>
        </w:tc>
        <w:tc>
          <w:tcPr>
            <w:shd w:fill="a8d08d" w:val="clear"/>
          </w:tcPr>
          <w:p w:rsidR="00000000" w:rsidDel="00000000" w:rsidP="00000000" w:rsidRDefault="00000000" w:rsidRPr="00000000" w14:paraId="00000054">
            <w:pPr>
              <w:jc w:val="cente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55">
            <w:pPr>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THREATS</w:t>
            </w:r>
          </w:p>
          <w:p w:rsidR="00000000" w:rsidDel="00000000" w:rsidP="00000000" w:rsidRDefault="00000000" w:rsidRPr="00000000" w14:paraId="00000056">
            <w:pPr>
              <w:spacing w:line="360" w:lineRule="auto"/>
              <w:jc w:val="both"/>
              <w:rPr>
                <w:rFonts w:ascii="Arial" w:cs="Arial" w:eastAsia="Arial" w:hAnsi="Arial"/>
                <w:sz w:val="20"/>
                <w:szCs w:val="20"/>
              </w:rPr>
            </w:pPr>
            <w:r w:rsidDel="00000000" w:rsidR="00000000" w:rsidRPr="00000000">
              <w:rPr>
                <w:rFonts w:ascii="Times New Roman" w:cs="Times New Roman" w:eastAsia="Times New Roman" w:hAnsi="Times New Roman"/>
                <w:sz w:val="24"/>
                <w:szCs w:val="24"/>
                <w:rtl w:val="0"/>
              </w:rPr>
              <w:t xml:space="preserve">Rapid advancements in technology</w:t>
            </w:r>
            <w:r w:rsidDel="00000000" w:rsidR="00000000" w:rsidRPr="00000000">
              <w:rPr>
                <w:rtl w:val="0"/>
              </w:rPr>
            </w:r>
          </w:p>
          <w:p w:rsidR="00000000" w:rsidDel="00000000" w:rsidP="00000000" w:rsidRDefault="00000000" w:rsidRPr="00000000" w14:paraId="00000057">
            <w:pPr>
              <w:spacing w:line="360" w:lineRule="auto"/>
              <w:jc w:val="both"/>
              <w:rPr>
                <w:rFonts w:ascii="Arial" w:cs="Arial" w:eastAsia="Arial" w:hAnsi="Arial"/>
                <w:sz w:val="24"/>
                <w:szCs w:val="24"/>
              </w:rPr>
            </w:pPr>
            <w:r w:rsidDel="00000000" w:rsidR="00000000" w:rsidRPr="00000000">
              <w:rPr>
                <w:rFonts w:ascii="Times New Roman" w:cs="Times New Roman" w:eastAsia="Times New Roman" w:hAnsi="Times New Roman"/>
                <w:sz w:val="24"/>
                <w:szCs w:val="24"/>
                <w:rtl w:val="0"/>
              </w:rPr>
              <w:t xml:space="preserve">Increasing demand for digital skills</w:t>
            </w:r>
            <w:r w:rsidDel="00000000" w:rsidR="00000000" w:rsidRPr="00000000">
              <w:rPr>
                <w:rtl w:val="0"/>
              </w:rPr>
            </w:r>
          </w:p>
          <w:p w:rsidR="00000000" w:rsidDel="00000000" w:rsidP="00000000" w:rsidRDefault="00000000" w:rsidRPr="00000000" w14:paraId="00000058">
            <w:pPr>
              <w:spacing w:line="360" w:lineRule="auto"/>
              <w:jc w:val="both"/>
              <w:rPr>
                <w:rFonts w:ascii="Arial" w:cs="Arial" w:eastAsia="Arial" w:hAnsi="Arial"/>
                <w:sz w:val="24"/>
                <w:szCs w:val="24"/>
              </w:rPr>
            </w:pPr>
            <w:r w:rsidDel="00000000" w:rsidR="00000000" w:rsidRPr="00000000">
              <w:rPr>
                <w:rFonts w:ascii="Times New Roman" w:cs="Times New Roman" w:eastAsia="Times New Roman" w:hAnsi="Times New Roman"/>
                <w:sz w:val="24"/>
                <w:szCs w:val="24"/>
                <w:rtl w:val="0"/>
              </w:rPr>
              <w:t xml:space="preserve">Potential for skills becoming outdated</w:t>
            </w:r>
            <w:r w:rsidDel="00000000" w:rsidR="00000000" w:rsidRPr="00000000">
              <w:rPr>
                <w:rtl w:val="0"/>
              </w:rPr>
            </w:r>
          </w:p>
          <w:p w:rsidR="00000000" w:rsidDel="00000000" w:rsidP="00000000" w:rsidRDefault="00000000" w:rsidRPr="00000000" w14:paraId="00000059">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A">
            <w:pPr>
              <w:spacing w:line="360" w:lineRule="auto"/>
              <w:rPr>
                <w:rFonts w:ascii="Arial" w:cs="Arial" w:eastAsia="Arial" w:hAnsi="Arial"/>
                <w:sz w:val="24"/>
                <w:szCs w:val="24"/>
              </w:rPr>
            </w:pPr>
            <w:r w:rsidDel="00000000" w:rsidR="00000000" w:rsidRPr="00000000">
              <w:rPr>
                <w:rtl w:val="0"/>
              </w:rPr>
            </w:r>
          </w:p>
        </w:tc>
      </w:tr>
    </w:tbl>
    <w:p w:rsidR="00000000" w:rsidDel="00000000" w:rsidP="00000000" w:rsidRDefault="00000000" w:rsidRPr="00000000" w14:paraId="0000005B">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From my SWOT analysis, I find that I am strong in organisation, communication, and problem-solving skills, but I am weak in adapting to unstructured environments with high dependence on established procedures. My learning opportunities lie in structure-based learning programs and professional certifications that suit my style and goals of learning. Faster than average changes in technology and the high demand for digital skills can be a threat to me unless I learn them  before they happen.</w:t>
      </w:r>
    </w:p>
    <w:p w:rsidR="00000000" w:rsidDel="00000000" w:rsidP="00000000" w:rsidRDefault="00000000" w:rsidRPr="00000000" w14:paraId="0000005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SWOT Analysis - Person 2 (Colleague)</w:t>
      </w:r>
      <w:r w:rsidDel="00000000" w:rsidR="00000000" w:rsidRPr="00000000">
        <w:rPr>
          <w:rtl w:val="0"/>
        </w:rPr>
      </w:r>
    </w:p>
    <w:p w:rsidR="00000000" w:rsidDel="00000000" w:rsidP="00000000" w:rsidRDefault="00000000" w:rsidRPr="00000000" w14:paraId="0000005E">
      <w:pPr>
        <w:spacing w:line="360" w:lineRule="auto"/>
        <w:jc w:val="both"/>
        <w:rPr>
          <w:rFonts w:ascii="Times New Roman" w:cs="Times New Roman" w:eastAsia="Times New Roman" w:hAnsi="Times New Roman"/>
          <w:sz w:val="24"/>
          <w:szCs w:val="24"/>
        </w:rPr>
      </w:pPr>
      <w:r w:rsidDel="00000000" w:rsidR="00000000" w:rsidRPr="00000000">
        <w:rPr>
          <w:rtl w:val="0"/>
        </w:rPr>
      </w:r>
    </w:p>
    <w:tbl>
      <w:tblPr>
        <w:tblStyle w:val="Table3"/>
        <w:tblW w:w="936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125.5392809587215"/>
        <w:gridCol w:w="3117.2303595206395"/>
        <w:gridCol w:w="3117.2303595206395"/>
        <w:tblGridChange w:id="0">
          <w:tblGrid>
            <w:gridCol w:w="3125.5392809587215"/>
            <w:gridCol w:w="3117.2303595206395"/>
            <w:gridCol w:w="3117.2303595206395"/>
          </w:tblGrid>
        </w:tblGridChange>
      </w:tblGrid>
      <w:tr>
        <w:trPr>
          <w:cantSplit w:val="0"/>
          <w:tblHeader w:val="0"/>
        </w:trPr>
        <w:tc>
          <w:tcPr>
            <w:gridSpan w:val="3"/>
            <w:shd w:fill="d9d9d9" w:val="clear"/>
            <w:vAlign w:val="center"/>
          </w:tcPr>
          <w:p w:rsidR="00000000" w:rsidDel="00000000" w:rsidP="00000000" w:rsidRDefault="00000000" w:rsidRPr="00000000" w14:paraId="0000005F">
            <w:pPr>
              <w:jc w:val="cente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0">
            <w:pPr>
              <w:jc w:val="center"/>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SWOT Person 2</w:t>
            </w:r>
          </w:p>
          <w:p w:rsidR="00000000" w:rsidDel="00000000" w:rsidP="00000000" w:rsidRDefault="00000000" w:rsidRPr="00000000" w14:paraId="00000061">
            <w:pPr>
              <w:jc w:val="center"/>
              <w:rPr>
                <w:rFonts w:ascii="Arial" w:cs="Arial" w:eastAsia="Arial" w:hAnsi="Arial"/>
                <w:sz w:val="24"/>
                <w:szCs w:val="24"/>
              </w:rPr>
            </w:pPr>
            <w:r w:rsidDel="00000000" w:rsidR="00000000" w:rsidRPr="00000000">
              <w:rPr>
                <w:rtl w:val="0"/>
              </w:rPr>
            </w:r>
          </w:p>
        </w:tc>
      </w:tr>
      <w:tr>
        <w:trPr>
          <w:cantSplit w:val="0"/>
          <w:trHeight w:val="2537.7832031249995" w:hRule="atLeast"/>
          <w:tblHeader w:val="0"/>
        </w:trPr>
        <w:tc>
          <w:tcPr>
            <w:shd w:fill="b4c6e7" w:val="clear"/>
          </w:tcPr>
          <w:p w:rsidR="00000000" w:rsidDel="00000000" w:rsidP="00000000" w:rsidRDefault="00000000" w:rsidRPr="00000000" w14:paraId="00000064">
            <w:pPr>
              <w:jc w:val="cente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65">
            <w:pPr>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STRENGTHS</w:t>
            </w:r>
          </w:p>
          <w:p w:rsidR="00000000" w:rsidDel="00000000" w:rsidP="00000000" w:rsidRDefault="00000000" w:rsidRPr="00000000" w14:paraId="00000066">
            <w:pPr>
              <w:spacing w:after="160" w:line="360" w:lineRule="auto"/>
              <w:jc w:val="both"/>
              <w:rPr>
                <w:rFonts w:ascii="Arial" w:cs="Arial" w:eastAsia="Arial" w:hAnsi="Arial"/>
                <w:sz w:val="20"/>
                <w:szCs w:val="20"/>
              </w:rPr>
            </w:pPr>
            <w:r w:rsidDel="00000000" w:rsidR="00000000" w:rsidRPr="00000000">
              <w:rPr>
                <w:rFonts w:ascii="Times New Roman" w:cs="Times New Roman" w:eastAsia="Times New Roman" w:hAnsi="Times New Roman"/>
                <w:sz w:val="24"/>
                <w:szCs w:val="24"/>
                <w:rtl w:val="0"/>
              </w:rPr>
              <w:t xml:space="preserve">Analytical thinking</w:t>
            </w:r>
            <w:r w:rsidDel="00000000" w:rsidR="00000000" w:rsidRPr="00000000">
              <w:rPr>
                <w:rtl w:val="0"/>
              </w:rPr>
            </w:r>
          </w:p>
          <w:p w:rsidR="00000000" w:rsidDel="00000000" w:rsidP="00000000" w:rsidRDefault="00000000" w:rsidRPr="00000000" w14:paraId="00000067">
            <w:pPr>
              <w:spacing w:after="16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Thorough planning</w:t>
            </w:r>
          </w:p>
          <w:p w:rsidR="00000000" w:rsidDel="00000000" w:rsidP="00000000" w:rsidRDefault="00000000" w:rsidRPr="00000000" w14:paraId="00000068">
            <w:pPr>
              <w:spacing w:after="16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Reflective learning style</w:t>
            </w:r>
          </w:p>
          <w:p w:rsidR="00000000" w:rsidDel="00000000" w:rsidP="00000000" w:rsidRDefault="00000000" w:rsidRPr="00000000" w14:paraId="00000069">
            <w:pPr>
              <w:pBdr>
                <w:top w:space="0" w:sz="0" w:val="nil"/>
                <w:left w:space="0" w:sz="0" w:val="nil"/>
                <w:bottom w:space="0" w:sz="0" w:val="nil"/>
                <w:right w:space="0" w:sz="0" w:val="nil"/>
                <w:between w:space="0" w:sz="0" w:val="nil"/>
              </w:pBdr>
              <w:spacing w:line="360" w:lineRule="auto"/>
              <w:rPr>
                <w:rFonts w:ascii="Arial" w:cs="Arial" w:eastAsia="Arial" w:hAnsi="Arial"/>
                <w:color w:val="000000"/>
              </w:rPr>
            </w:pPr>
            <w:r w:rsidDel="00000000" w:rsidR="00000000" w:rsidRPr="00000000">
              <w:rPr>
                <w:rtl w:val="0"/>
              </w:rPr>
            </w:r>
          </w:p>
          <w:p w:rsidR="00000000" w:rsidDel="00000000" w:rsidP="00000000" w:rsidRDefault="00000000" w:rsidRPr="00000000" w14:paraId="0000006A">
            <w:pPr>
              <w:pBdr>
                <w:top w:space="0" w:sz="0" w:val="nil"/>
                <w:left w:space="0" w:sz="0" w:val="nil"/>
                <w:bottom w:space="0" w:sz="0" w:val="nil"/>
                <w:right w:space="0" w:sz="0" w:val="nil"/>
                <w:between w:space="0" w:sz="0" w:val="nil"/>
              </w:pBdr>
              <w:spacing w:line="360" w:lineRule="auto"/>
              <w:rPr>
                <w:rFonts w:ascii="Arial" w:cs="Arial" w:eastAsia="Arial" w:hAnsi="Arial"/>
                <w:color w:val="000000"/>
              </w:rPr>
            </w:pPr>
            <w:r w:rsidDel="00000000" w:rsidR="00000000" w:rsidRPr="00000000">
              <w:rPr>
                <w:rtl w:val="0"/>
              </w:rPr>
            </w:r>
          </w:p>
        </w:tc>
        <w:tc>
          <w:tcPr>
            <w:shd w:fill="f2fd8d" w:val="clear"/>
          </w:tcPr>
          <w:p w:rsidR="00000000" w:rsidDel="00000000" w:rsidP="00000000" w:rsidRDefault="00000000" w:rsidRPr="00000000" w14:paraId="0000006B">
            <w:pPr>
              <w:jc w:val="center"/>
              <w:rPr>
                <w:rFonts w:ascii="Arial" w:cs="Arial" w:eastAsia="Arial" w:hAnsi="Arial"/>
                <w:sz w:val="24"/>
                <w:szCs w:val="24"/>
              </w:rPr>
            </w:pPr>
            <w:r w:rsidDel="00000000" w:rsidR="00000000" w:rsidRPr="00000000">
              <w:rPr>
                <w:rtl w:val="0"/>
              </w:rPr>
            </w:r>
          </w:p>
        </w:tc>
        <w:tc>
          <w:tcPr>
            <w:shd w:fill="f2fd8d" w:val="clear"/>
          </w:tcPr>
          <w:p w:rsidR="00000000" w:rsidDel="00000000" w:rsidP="00000000" w:rsidRDefault="00000000" w:rsidRPr="00000000" w14:paraId="0000006C">
            <w:pPr>
              <w:jc w:val="cente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D">
            <w:pPr>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WEAKNESSES</w:t>
            </w:r>
          </w:p>
          <w:p w:rsidR="00000000" w:rsidDel="00000000" w:rsidP="00000000" w:rsidRDefault="00000000" w:rsidRPr="00000000" w14:paraId="0000006E">
            <w:pPr>
              <w:spacing w:after="160" w:line="360" w:lineRule="auto"/>
              <w:jc w:val="both"/>
              <w:rPr>
                <w:sz w:val="20"/>
                <w:szCs w:val="20"/>
              </w:rPr>
            </w:pPr>
            <w:r w:rsidDel="00000000" w:rsidR="00000000" w:rsidRPr="00000000">
              <w:rPr>
                <w:rFonts w:ascii="Times New Roman" w:cs="Times New Roman" w:eastAsia="Times New Roman" w:hAnsi="Times New Roman"/>
                <w:sz w:val="24"/>
                <w:szCs w:val="24"/>
                <w:rtl w:val="0"/>
              </w:rPr>
              <w:t xml:space="preserve">Slow response in dynamic situations</w:t>
            </w:r>
            <w:r w:rsidDel="00000000" w:rsidR="00000000" w:rsidRPr="00000000">
              <w:rPr>
                <w:rtl w:val="0"/>
              </w:rPr>
            </w:r>
          </w:p>
          <w:p w:rsidR="00000000" w:rsidDel="00000000" w:rsidP="00000000" w:rsidRDefault="00000000" w:rsidRPr="00000000" w14:paraId="0000006F">
            <w:pPr>
              <w:spacing w:after="160" w:line="360" w:lineRule="auto"/>
              <w:jc w:val="both"/>
              <w:rPr>
                <w:rFonts w:ascii="Arial" w:cs="Arial" w:eastAsia="Arial" w:hAnsi="Arial"/>
                <w:sz w:val="24"/>
                <w:szCs w:val="24"/>
              </w:rPr>
            </w:pPr>
            <w:r w:rsidDel="00000000" w:rsidR="00000000" w:rsidRPr="00000000">
              <w:rPr>
                <w:rFonts w:ascii="Times New Roman" w:cs="Times New Roman" w:eastAsia="Times New Roman" w:hAnsi="Times New Roman"/>
                <w:sz w:val="24"/>
                <w:szCs w:val="24"/>
                <w:rtl w:val="0"/>
              </w:rPr>
              <w:t xml:space="preserve">Reluctance to make quick decisions</w:t>
            </w:r>
            <w:r w:rsidDel="00000000" w:rsidR="00000000" w:rsidRPr="00000000">
              <w:rPr>
                <w:rtl w:val="0"/>
              </w:rPr>
            </w:r>
          </w:p>
          <w:p w:rsidR="00000000" w:rsidDel="00000000" w:rsidP="00000000" w:rsidRDefault="00000000" w:rsidRPr="00000000" w14:paraId="00000070">
            <w:pPr>
              <w:spacing w:after="160" w:line="360" w:lineRule="auto"/>
              <w:jc w:val="both"/>
              <w:rPr>
                <w:rFonts w:ascii="Arial" w:cs="Arial" w:eastAsia="Arial" w:hAnsi="Arial"/>
                <w:sz w:val="24"/>
                <w:szCs w:val="24"/>
              </w:rPr>
            </w:pPr>
            <w:r w:rsidDel="00000000" w:rsidR="00000000" w:rsidRPr="00000000">
              <w:rPr>
                <w:rFonts w:ascii="Times New Roman" w:cs="Times New Roman" w:eastAsia="Times New Roman" w:hAnsi="Times New Roman"/>
                <w:sz w:val="24"/>
                <w:szCs w:val="24"/>
                <w:rtl w:val="0"/>
              </w:rPr>
              <w:t xml:space="preserve">Limited experience in high-stress roles</w:t>
            </w:r>
            <w:r w:rsidDel="00000000" w:rsidR="00000000" w:rsidRPr="00000000">
              <w:rPr>
                <w:rtl w:val="0"/>
              </w:rPr>
            </w:r>
          </w:p>
          <w:p w:rsidR="00000000" w:rsidDel="00000000" w:rsidP="00000000" w:rsidRDefault="00000000" w:rsidRPr="00000000" w14:paraId="00000071">
            <w:pPr>
              <w:spacing w:line="360" w:lineRule="auto"/>
              <w:rPr>
                <w:rFonts w:ascii="Arial" w:cs="Arial" w:eastAsia="Arial" w:hAnsi="Arial"/>
                <w:sz w:val="24"/>
                <w:szCs w:val="24"/>
              </w:rPr>
            </w:pPr>
            <w:r w:rsidDel="00000000" w:rsidR="00000000" w:rsidRPr="00000000">
              <w:rPr>
                <w:rtl w:val="0"/>
              </w:rPr>
            </w:r>
          </w:p>
        </w:tc>
      </w:tr>
      <w:tr>
        <w:trPr>
          <w:cantSplit w:val="0"/>
          <w:tblHeader w:val="0"/>
        </w:trPr>
        <w:tc>
          <w:tcPr>
            <w:shd w:fill="f1b5de" w:val="clear"/>
          </w:tcPr>
          <w:p w:rsidR="00000000" w:rsidDel="00000000" w:rsidP="00000000" w:rsidRDefault="00000000" w:rsidRPr="00000000" w14:paraId="00000072">
            <w:pPr>
              <w:jc w:val="cente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73">
            <w:pPr>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OPPORTUNITIES</w:t>
            </w:r>
          </w:p>
          <w:p w:rsidR="00000000" w:rsidDel="00000000" w:rsidP="00000000" w:rsidRDefault="00000000" w:rsidRPr="00000000" w14:paraId="00000074">
            <w:pPr>
              <w:spacing w:after="160" w:line="360" w:lineRule="auto"/>
              <w:jc w:val="both"/>
              <w:rPr>
                <w:rFonts w:ascii="Arial" w:cs="Arial" w:eastAsia="Arial" w:hAnsi="Arial"/>
                <w:color w:val="000000"/>
                <w:sz w:val="20"/>
                <w:szCs w:val="20"/>
              </w:rPr>
            </w:pPr>
            <w:r w:rsidDel="00000000" w:rsidR="00000000" w:rsidRPr="00000000">
              <w:rPr>
                <w:rFonts w:ascii="Times New Roman" w:cs="Times New Roman" w:eastAsia="Times New Roman" w:hAnsi="Times New Roman"/>
                <w:sz w:val="24"/>
                <w:szCs w:val="24"/>
                <w:rtl w:val="0"/>
              </w:rPr>
              <w:t xml:space="preserve">Leadership training programs</w:t>
            </w:r>
            <w:r w:rsidDel="00000000" w:rsidR="00000000" w:rsidRPr="00000000">
              <w:rPr>
                <w:rtl w:val="0"/>
              </w:rPr>
            </w:r>
          </w:p>
          <w:p w:rsidR="00000000" w:rsidDel="00000000" w:rsidP="00000000" w:rsidRDefault="00000000" w:rsidRPr="00000000" w14:paraId="00000075">
            <w:pPr>
              <w:spacing w:after="160" w:line="360" w:lineRule="auto"/>
              <w:jc w:val="both"/>
              <w:rPr>
                <w:rFonts w:ascii="Arial" w:cs="Arial" w:eastAsia="Arial" w:hAnsi="Arial"/>
                <w:color w:val="000000"/>
              </w:rPr>
            </w:pPr>
            <w:r w:rsidDel="00000000" w:rsidR="00000000" w:rsidRPr="00000000">
              <w:rPr>
                <w:rFonts w:ascii="Times New Roman" w:cs="Times New Roman" w:eastAsia="Times New Roman" w:hAnsi="Times New Roman"/>
                <w:sz w:val="24"/>
                <w:szCs w:val="24"/>
                <w:rtl w:val="0"/>
              </w:rPr>
              <w:t xml:space="preserve">Access to theoretical resources</w:t>
            </w:r>
            <w:r w:rsidDel="00000000" w:rsidR="00000000" w:rsidRPr="00000000">
              <w:rPr>
                <w:rtl w:val="0"/>
              </w:rPr>
            </w:r>
          </w:p>
          <w:p w:rsidR="00000000" w:rsidDel="00000000" w:rsidP="00000000" w:rsidRDefault="00000000" w:rsidRPr="00000000" w14:paraId="00000076">
            <w:pPr>
              <w:spacing w:after="160" w:line="360" w:lineRule="auto"/>
              <w:jc w:val="both"/>
              <w:rPr>
                <w:rFonts w:ascii="Arial" w:cs="Arial" w:eastAsia="Arial" w:hAnsi="Arial"/>
                <w:color w:val="000000"/>
              </w:rPr>
            </w:pPr>
            <w:r w:rsidDel="00000000" w:rsidR="00000000" w:rsidRPr="00000000">
              <w:rPr>
                <w:rFonts w:ascii="Times New Roman" w:cs="Times New Roman" w:eastAsia="Times New Roman" w:hAnsi="Times New Roman"/>
                <w:sz w:val="24"/>
                <w:szCs w:val="24"/>
                <w:rtl w:val="0"/>
              </w:rPr>
              <w:t xml:space="preserve">Scenario-based training</w:t>
            </w:r>
            <w:r w:rsidDel="00000000" w:rsidR="00000000" w:rsidRPr="00000000">
              <w:rPr>
                <w:rtl w:val="0"/>
              </w:rPr>
            </w:r>
          </w:p>
          <w:p w:rsidR="00000000" w:rsidDel="00000000" w:rsidP="00000000" w:rsidRDefault="00000000" w:rsidRPr="00000000" w14:paraId="00000077">
            <w:pPr>
              <w:pBdr>
                <w:top w:space="0" w:sz="0" w:val="nil"/>
                <w:left w:space="0" w:sz="0" w:val="nil"/>
                <w:bottom w:space="0" w:sz="0" w:val="nil"/>
                <w:right w:space="0" w:sz="0" w:val="nil"/>
                <w:between w:space="0" w:sz="0" w:val="nil"/>
              </w:pBdr>
              <w:spacing w:line="360" w:lineRule="auto"/>
              <w:rPr>
                <w:rFonts w:ascii="Arial" w:cs="Arial" w:eastAsia="Arial" w:hAnsi="Arial"/>
                <w:color w:val="000000"/>
              </w:rPr>
            </w:pPr>
            <w:r w:rsidDel="00000000" w:rsidR="00000000" w:rsidRPr="00000000">
              <w:rPr>
                <w:rtl w:val="0"/>
              </w:rPr>
            </w:r>
          </w:p>
          <w:p w:rsidR="00000000" w:rsidDel="00000000" w:rsidP="00000000" w:rsidRDefault="00000000" w:rsidRPr="00000000" w14:paraId="00000078">
            <w:pPr>
              <w:pBdr>
                <w:top w:space="0" w:sz="0" w:val="nil"/>
                <w:left w:space="0" w:sz="0" w:val="nil"/>
                <w:bottom w:space="0" w:sz="0" w:val="nil"/>
                <w:right w:space="0" w:sz="0" w:val="nil"/>
                <w:between w:space="0" w:sz="0" w:val="nil"/>
              </w:pBdr>
              <w:spacing w:line="360" w:lineRule="auto"/>
              <w:rPr>
                <w:rFonts w:ascii="Arial" w:cs="Arial" w:eastAsia="Arial" w:hAnsi="Arial"/>
                <w:color w:val="000000"/>
              </w:rPr>
            </w:pPr>
            <w:r w:rsidDel="00000000" w:rsidR="00000000" w:rsidRPr="00000000">
              <w:rPr>
                <w:rtl w:val="0"/>
              </w:rPr>
            </w:r>
          </w:p>
        </w:tc>
        <w:tc>
          <w:tcPr>
            <w:shd w:fill="a8d08d" w:val="clear"/>
          </w:tcPr>
          <w:p w:rsidR="00000000" w:rsidDel="00000000" w:rsidP="00000000" w:rsidRDefault="00000000" w:rsidRPr="00000000" w14:paraId="00000079">
            <w:pPr>
              <w:jc w:val="center"/>
              <w:rPr>
                <w:rFonts w:ascii="Arial" w:cs="Arial" w:eastAsia="Arial" w:hAnsi="Arial"/>
                <w:b w:val="1"/>
                <w:sz w:val="24"/>
                <w:szCs w:val="24"/>
              </w:rPr>
            </w:pPr>
            <w:r w:rsidDel="00000000" w:rsidR="00000000" w:rsidRPr="00000000">
              <w:rPr>
                <w:rtl w:val="0"/>
              </w:rPr>
            </w:r>
          </w:p>
        </w:tc>
        <w:tc>
          <w:tcPr>
            <w:shd w:fill="a8d08d" w:val="clear"/>
          </w:tcPr>
          <w:p w:rsidR="00000000" w:rsidDel="00000000" w:rsidP="00000000" w:rsidRDefault="00000000" w:rsidRPr="00000000" w14:paraId="0000007A">
            <w:pPr>
              <w:jc w:val="cente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7B">
            <w:pPr>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THREATS</w:t>
            </w:r>
          </w:p>
          <w:p w:rsidR="00000000" w:rsidDel="00000000" w:rsidP="00000000" w:rsidRDefault="00000000" w:rsidRPr="00000000" w14:paraId="0000007C">
            <w:pPr>
              <w:spacing w:line="360" w:lineRule="auto"/>
              <w:rPr>
                <w:rFonts w:ascii="Arial" w:cs="Arial" w:eastAsia="Arial" w:hAnsi="Arial"/>
                <w:sz w:val="20"/>
                <w:szCs w:val="20"/>
              </w:rPr>
            </w:pPr>
            <w:r w:rsidDel="00000000" w:rsidR="00000000" w:rsidRPr="00000000">
              <w:rPr>
                <w:rtl w:val="0"/>
              </w:rPr>
            </w:r>
          </w:p>
          <w:p w:rsidR="00000000" w:rsidDel="00000000" w:rsidP="00000000" w:rsidRDefault="00000000" w:rsidRPr="00000000" w14:paraId="0000007D">
            <w:pPr>
              <w:spacing w:after="160" w:line="360" w:lineRule="auto"/>
              <w:jc w:val="both"/>
              <w:rPr>
                <w:rFonts w:ascii="Arial" w:cs="Arial" w:eastAsia="Arial" w:hAnsi="Arial"/>
                <w:sz w:val="24"/>
                <w:szCs w:val="24"/>
              </w:rPr>
            </w:pPr>
            <w:r w:rsidDel="00000000" w:rsidR="00000000" w:rsidRPr="00000000">
              <w:rPr>
                <w:rFonts w:ascii="Times New Roman" w:cs="Times New Roman" w:eastAsia="Times New Roman" w:hAnsi="Times New Roman"/>
                <w:sz w:val="24"/>
                <w:szCs w:val="24"/>
                <w:rtl w:val="0"/>
              </w:rPr>
              <w:t xml:space="preserve">High-stress environments</w:t>
            </w:r>
            <w:r w:rsidDel="00000000" w:rsidR="00000000" w:rsidRPr="00000000">
              <w:rPr>
                <w:rtl w:val="0"/>
              </w:rPr>
            </w:r>
          </w:p>
          <w:p w:rsidR="00000000" w:rsidDel="00000000" w:rsidP="00000000" w:rsidRDefault="00000000" w:rsidRPr="00000000" w14:paraId="0000007E">
            <w:pPr>
              <w:spacing w:after="160" w:line="360" w:lineRule="auto"/>
              <w:jc w:val="both"/>
              <w:rPr>
                <w:rFonts w:ascii="Arial" w:cs="Arial" w:eastAsia="Arial" w:hAnsi="Arial"/>
                <w:sz w:val="24"/>
                <w:szCs w:val="24"/>
              </w:rPr>
            </w:pPr>
            <w:r w:rsidDel="00000000" w:rsidR="00000000" w:rsidRPr="00000000">
              <w:rPr>
                <w:rFonts w:ascii="Times New Roman" w:cs="Times New Roman" w:eastAsia="Times New Roman" w:hAnsi="Times New Roman"/>
                <w:sz w:val="24"/>
                <w:szCs w:val="24"/>
                <w:rtl w:val="0"/>
              </w:rPr>
              <w:t xml:space="preserve">Need for adaptability in fast-paced roles</w:t>
            </w:r>
            <w:r w:rsidDel="00000000" w:rsidR="00000000" w:rsidRPr="00000000">
              <w:rPr>
                <w:rtl w:val="0"/>
              </w:rPr>
            </w:r>
          </w:p>
          <w:p w:rsidR="00000000" w:rsidDel="00000000" w:rsidP="00000000" w:rsidRDefault="00000000" w:rsidRPr="00000000" w14:paraId="0000007F">
            <w:pPr>
              <w:spacing w:after="160" w:line="360" w:lineRule="auto"/>
              <w:jc w:val="both"/>
              <w:rPr>
                <w:rFonts w:ascii="Arial" w:cs="Arial" w:eastAsia="Arial" w:hAnsi="Arial"/>
                <w:sz w:val="24"/>
                <w:szCs w:val="24"/>
              </w:rPr>
            </w:pPr>
            <w:r w:rsidDel="00000000" w:rsidR="00000000" w:rsidRPr="00000000">
              <w:rPr>
                <w:rFonts w:ascii="Times New Roman" w:cs="Times New Roman" w:eastAsia="Times New Roman" w:hAnsi="Times New Roman"/>
                <w:sz w:val="24"/>
                <w:szCs w:val="24"/>
                <w:rtl w:val="0"/>
              </w:rPr>
              <w:t xml:space="preserve">Pressure to make quick decisions</w:t>
            </w:r>
            <w:r w:rsidDel="00000000" w:rsidR="00000000" w:rsidRPr="00000000">
              <w:rPr>
                <w:rtl w:val="0"/>
              </w:rPr>
            </w:r>
          </w:p>
        </w:tc>
      </w:tr>
    </w:tbl>
    <w:p w:rsidR="00000000" w:rsidDel="00000000" w:rsidP="00000000" w:rsidRDefault="00000000" w:rsidRPr="00000000" w14:paraId="00000080">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8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My colleague's strengths are analytical capabilities, as well as the ability to plan assignments prior to starting them; weakness is slower than most in responding to high-stress or dynamic situations. They consider accessing theoretical resources and leadership training to be great opportunities. High-stress environments and an absolute need to make decisions rapidly could pose threats.</w:t>
      </w:r>
    </w:p>
    <w:p w:rsidR="00000000" w:rsidDel="00000000" w:rsidP="00000000" w:rsidRDefault="00000000" w:rsidRPr="00000000" w14:paraId="0000008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SWOT analysis helps identify our competencies and weaknesses. Knowing the elements will make easy decisions  over how to utilise strengths and work on weaknesses in professional development.</w:t>
      </w:r>
    </w:p>
    <w:p w:rsidR="00000000" w:rsidDel="00000000" w:rsidP="00000000" w:rsidRDefault="00000000" w:rsidRPr="00000000" w14:paraId="00000083">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84">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GAP Analysis </w:t>
      </w:r>
    </w:p>
    <w:p w:rsidR="00000000" w:rsidDel="00000000" w:rsidP="00000000" w:rsidRDefault="00000000" w:rsidRPr="00000000" w14:paraId="0000008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GAP analysis is that process that identifies the difference between present competencies and the skills needed to achieve specific career objectives. It helps us to understand what actions are required in order to fill such gaps and reach those desired roles or levels of expertise (Moon, 2021).</w:t>
      </w:r>
    </w:p>
    <w:p w:rsidR="00000000" w:rsidDel="00000000" w:rsidP="00000000" w:rsidRDefault="00000000" w:rsidRPr="00000000" w14:paraId="00000086">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8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GAP Analysis - Person 1 (Self)</w:t>
      </w:r>
      <w:r w:rsidDel="00000000" w:rsidR="00000000" w:rsidRPr="00000000">
        <w:rPr>
          <w:rtl w:val="0"/>
        </w:rPr>
      </w:r>
    </w:p>
    <w:sdt>
      <w:sdtPr>
        <w:lock w:val="contentLocked"/>
        <w:tag w:val="goog_rdk_0"/>
      </w:sdtPr>
      <w:sdtContent>
        <w:tbl>
          <w:tblPr>
            <w:tblStyle w:val="Table4"/>
            <w:tblW w:w="935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186"/>
            <w:gridCol w:w="2934"/>
            <w:gridCol w:w="3230"/>
            <w:tblGridChange w:id="0">
              <w:tblGrid>
                <w:gridCol w:w="3186"/>
                <w:gridCol w:w="2934"/>
                <w:gridCol w:w="3230"/>
              </w:tblGrid>
            </w:tblGridChange>
          </w:tblGrid>
          <w:tr>
            <w:trPr>
              <w:cantSplit w:val="0"/>
              <w:tblHeader w:val="0"/>
            </w:trPr>
            <w:tc>
              <w:tcPr/>
              <w:p w:rsidR="00000000" w:rsidDel="00000000" w:rsidP="00000000" w:rsidRDefault="00000000" w:rsidRPr="00000000" w14:paraId="00000088">
                <w:pPr>
                  <w:spacing w:after="160"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Present Position</w:t>
                </w:r>
              </w:p>
            </w:tc>
            <w:tc>
              <w:tcPr/>
              <w:p w:rsidR="00000000" w:rsidDel="00000000" w:rsidP="00000000" w:rsidRDefault="00000000" w:rsidRPr="00000000" w14:paraId="00000089">
                <w:pPr>
                  <w:spacing w:after="160"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Actions</w:t>
                </w:r>
              </w:p>
            </w:tc>
            <w:tc>
              <w:tcPr/>
              <w:p w:rsidR="00000000" w:rsidDel="00000000" w:rsidP="00000000" w:rsidRDefault="00000000" w:rsidRPr="00000000" w14:paraId="0000008A">
                <w:pPr>
                  <w:spacing w:after="160"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Desired Position</w:t>
                </w:r>
              </w:p>
            </w:tc>
          </w:tr>
          <w:tr>
            <w:trPr>
              <w:cantSplit w:val="0"/>
              <w:tblHeader w:val="0"/>
            </w:trPr>
            <w:tc>
              <w:tcPr/>
              <w:p w:rsidR="00000000" w:rsidDel="00000000" w:rsidP="00000000" w:rsidRDefault="00000000" w:rsidRPr="00000000" w14:paraId="0000008B">
                <w:pPr>
                  <w:spacing w:after="16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Strong organisational skills but limited digital proficiency</w:t>
                </w:r>
              </w:p>
            </w:tc>
            <w:tc>
              <w:tcPr/>
              <w:p w:rsidR="00000000" w:rsidDel="00000000" w:rsidP="00000000" w:rsidRDefault="00000000" w:rsidRPr="00000000" w14:paraId="0000008C">
                <w:pPr>
                  <w:spacing w:after="16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Enrol in digital skills training focusing on relevant software</w:t>
                </w:r>
              </w:p>
            </w:tc>
            <w:tc>
              <w:tcPr/>
              <w:p w:rsidR="00000000" w:rsidDel="00000000" w:rsidP="00000000" w:rsidRDefault="00000000" w:rsidRPr="00000000" w14:paraId="0000008D">
                <w:pPr>
                  <w:spacing w:after="16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Advanced proficiency in digital tools for project management</w:t>
                </w:r>
              </w:p>
            </w:tc>
          </w:tr>
        </w:tbl>
      </w:sdtContent>
    </w:sdt>
    <w:p w:rsidR="00000000" w:rsidDel="00000000" w:rsidP="00000000" w:rsidRDefault="00000000" w:rsidRPr="00000000" w14:paraId="0000008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GAP Analysis - Person 2 (Colleague)</w:t>
      </w:r>
      <w:r w:rsidDel="00000000" w:rsidR="00000000" w:rsidRPr="00000000">
        <w:rPr>
          <w:rtl w:val="0"/>
        </w:rPr>
      </w:r>
    </w:p>
    <w:sdt>
      <w:sdtPr>
        <w:lock w:val="contentLocked"/>
        <w:tag w:val="goog_rdk_1"/>
      </w:sdtPr>
      <w:sdtContent>
        <w:tbl>
          <w:tblPr>
            <w:tblStyle w:val="Table5"/>
            <w:tblW w:w="935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035"/>
            <w:gridCol w:w="3063"/>
            <w:gridCol w:w="3252"/>
            <w:tblGridChange w:id="0">
              <w:tblGrid>
                <w:gridCol w:w="3035"/>
                <w:gridCol w:w="3063"/>
                <w:gridCol w:w="3252"/>
              </w:tblGrid>
            </w:tblGridChange>
          </w:tblGrid>
          <w:tr>
            <w:trPr>
              <w:cantSplit w:val="0"/>
              <w:tblHeader w:val="0"/>
            </w:trPr>
            <w:tc>
              <w:tcPr/>
              <w:p w:rsidR="00000000" w:rsidDel="00000000" w:rsidP="00000000" w:rsidRDefault="00000000" w:rsidRPr="00000000" w14:paraId="0000008F">
                <w:pPr>
                  <w:spacing w:after="160"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Present Position</w:t>
                </w:r>
              </w:p>
            </w:tc>
            <w:tc>
              <w:tcPr/>
              <w:p w:rsidR="00000000" w:rsidDel="00000000" w:rsidP="00000000" w:rsidRDefault="00000000" w:rsidRPr="00000000" w14:paraId="00000090">
                <w:pPr>
                  <w:spacing w:after="160"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Actions</w:t>
                </w:r>
              </w:p>
            </w:tc>
            <w:tc>
              <w:tcPr/>
              <w:p w:rsidR="00000000" w:rsidDel="00000000" w:rsidP="00000000" w:rsidRDefault="00000000" w:rsidRPr="00000000" w14:paraId="00000091">
                <w:pPr>
                  <w:spacing w:after="160"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Desired Position</w:t>
                </w:r>
              </w:p>
            </w:tc>
          </w:tr>
          <w:tr>
            <w:trPr>
              <w:cantSplit w:val="0"/>
              <w:tblHeader w:val="0"/>
            </w:trPr>
            <w:tc>
              <w:tcPr/>
              <w:p w:rsidR="00000000" w:rsidDel="00000000" w:rsidP="00000000" w:rsidRDefault="00000000" w:rsidRPr="00000000" w14:paraId="00000092">
                <w:pPr>
                  <w:spacing w:after="16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Highly analytical but struggles with quick decision-making</w:t>
                </w:r>
              </w:p>
            </w:tc>
            <w:tc>
              <w:tcPr/>
              <w:p w:rsidR="00000000" w:rsidDel="00000000" w:rsidP="00000000" w:rsidRDefault="00000000" w:rsidRPr="00000000" w14:paraId="00000093">
                <w:pPr>
                  <w:spacing w:after="16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Engage in scenario-based training to improve response times</w:t>
                </w:r>
              </w:p>
            </w:tc>
            <w:tc>
              <w:tcPr/>
              <w:p w:rsidR="00000000" w:rsidDel="00000000" w:rsidP="00000000" w:rsidRDefault="00000000" w:rsidRPr="00000000" w14:paraId="00000094">
                <w:pPr>
                  <w:spacing w:after="16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Capable of making quick, informed decisions in dynamic settings</w:t>
                </w:r>
              </w:p>
            </w:tc>
          </w:tr>
        </w:tbl>
      </w:sdtContent>
    </w:sdt>
    <w:p w:rsidR="00000000" w:rsidDel="00000000" w:rsidP="00000000" w:rsidRDefault="00000000" w:rsidRPr="00000000" w14:paraId="00000095">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96">
      <w:pPr>
        <w:spacing w:line="360" w:lineRule="auto"/>
        <w:jc w:val="both"/>
        <w:rPr>
          <w:rFonts w:ascii="Arial" w:cs="Arial" w:eastAsia="Arial" w:hAnsi="Arial"/>
          <w:sz w:val="24"/>
          <w:szCs w:val="24"/>
        </w:rPr>
      </w:pPr>
      <w:r w:rsidDel="00000000" w:rsidR="00000000" w:rsidRPr="00000000">
        <w:rPr>
          <w:rFonts w:ascii="Times New Roman" w:cs="Times New Roman" w:eastAsia="Times New Roman" w:hAnsi="Times New Roman"/>
          <w:sz w:val="24"/>
          <w:szCs w:val="24"/>
          <w:rtl w:val="0"/>
        </w:rPr>
        <w:t xml:space="preserve">The GAP analysis for myself and my colleague points toward a trajectory of targeted skill development in order to achieve stated career objectives. The two activities-the process itself-bring direction to these plans, so that every action is taken toward long-term objectives.</w:t>
      </w:r>
      <w:r w:rsidDel="00000000" w:rsidR="00000000" w:rsidRPr="00000000">
        <w:rPr>
          <w:rtl w:val="0"/>
        </w:rPr>
      </w:r>
    </w:p>
    <w:p w:rsidR="00000000" w:rsidDel="00000000" w:rsidP="00000000" w:rsidRDefault="00000000" w:rsidRPr="00000000" w14:paraId="00000097">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98">
      <w:pPr>
        <w:pStyle w:val="Heading2"/>
        <w:rPr/>
      </w:pPr>
      <w:bookmarkStart w:colFirst="0" w:colLast="0" w:name="_heading=h.tyjcwt" w:id="5"/>
      <w:bookmarkEnd w:id="5"/>
      <w:r w:rsidDel="00000000" w:rsidR="00000000" w:rsidRPr="00000000">
        <w:rPr>
          <w:rtl w:val="0"/>
        </w:rPr>
        <w:t xml:space="preserve">1.3 Identify potential barriers to learning for self and another.</w:t>
      </w:r>
    </w:p>
    <w:p w:rsidR="00000000" w:rsidDel="00000000" w:rsidP="00000000" w:rsidRDefault="00000000" w:rsidRPr="00000000" w14:paraId="0000009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Most times, the gap resulting in barriers in the learning process is derived from the weaknesses of the SWOT analysis and learning preferences of a learner. For instance, as pointed out by Reid (2021), my preference for structured hands-on learning will result in issues when there is an attempt to adapt to any kind of fluid or less structured environment. This will significantly hinder my performance in roles that demand flexibility and rapid adjustments. For my colleague, the Reflector might cause slower decision-making and hesitation in high-pressure scenarios that would affect the performance of a professional in fast-paced settings (Honey &amp; Mumford, 2021). There can be an assessment of the exact challenges we face in professional growth.</w:t>
      </w:r>
    </w:p>
    <w:p w:rsidR="00000000" w:rsidDel="00000000" w:rsidP="00000000" w:rsidRDefault="00000000" w:rsidRPr="00000000" w14:paraId="0000009A">
      <w:pPr>
        <w:rPr/>
      </w:pPr>
      <w:r w:rsidDel="00000000" w:rsidR="00000000" w:rsidRPr="00000000">
        <w:rPr>
          <w:rtl w:val="0"/>
        </w:rPr>
      </w:r>
    </w:p>
    <w:p w:rsidR="00000000" w:rsidDel="00000000" w:rsidP="00000000" w:rsidRDefault="00000000" w:rsidRPr="00000000" w14:paraId="0000009B">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9C">
      <w:pPr>
        <w:pStyle w:val="Heading2"/>
        <w:rPr/>
      </w:pPr>
      <w:bookmarkStart w:colFirst="0" w:colLast="0" w:name="_heading=h.3dy6vkm" w:id="6"/>
      <w:bookmarkEnd w:id="6"/>
      <w:r w:rsidDel="00000000" w:rsidR="00000000" w:rsidRPr="00000000">
        <w:rPr>
          <w:rtl w:val="0"/>
        </w:rPr>
        <w:t xml:space="preserve">1.4 Explain how these barriers to learning can be overcome.</w:t>
      </w:r>
    </w:p>
    <w:p w:rsidR="00000000" w:rsidDel="00000000" w:rsidP="00000000" w:rsidRDefault="00000000" w:rsidRPr="00000000" w14:paraId="0000009D">
      <w:pPr>
        <w:rPr/>
      </w:pPr>
      <w:r w:rsidDel="00000000" w:rsidR="00000000" w:rsidRPr="00000000">
        <w:rPr>
          <w:rtl w:val="0"/>
        </w:rPr>
      </w:r>
    </w:p>
    <w:p w:rsidR="00000000" w:rsidDel="00000000" w:rsidP="00000000" w:rsidRDefault="00000000" w:rsidRPr="00000000" w14:paraId="0000009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overall strategies to overcome the learning barriers are specific and target individual barriers. To facilitate my barrier of limited adaptability, incremental exposure to less structured tasks or project-based activities will ease comfort in less structured environments (Pedler et al., 2021). For my colleague, real-time decision-making exercises such as scenario-based simulations will enhance quick responsiveness to dynamic situations and hence make quicker decisions. Moreover, Kolb's Experiential Learning Cycle encourages a reflective approach. First, there is experience or practice, followed by reflection, and by progressive improvement skill development (Kolb, 2021). Addressing these barriers in an integrated manner will help towards long-lasting development aligned with our career aspirations.</w:t>
      </w:r>
    </w:p>
    <w:p w:rsidR="00000000" w:rsidDel="00000000" w:rsidP="00000000" w:rsidRDefault="00000000" w:rsidRPr="00000000" w14:paraId="0000009F">
      <w:pPr>
        <w:rPr/>
      </w:pPr>
      <w:r w:rsidDel="00000000" w:rsidR="00000000" w:rsidRPr="00000000">
        <w:rPr>
          <w:rtl w:val="0"/>
        </w:rPr>
      </w:r>
    </w:p>
    <w:p w:rsidR="00000000" w:rsidDel="00000000" w:rsidP="00000000" w:rsidRDefault="00000000" w:rsidRPr="00000000" w14:paraId="000000A0">
      <w:pPr>
        <w:pStyle w:val="Heading2"/>
        <w:rPr>
          <w:rFonts w:ascii="Arial" w:cs="Arial" w:eastAsia="Arial" w:hAnsi="Arial"/>
          <w:sz w:val="24"/>
          <w:szCs w:val="24"/>
        </w:rPr>
      </w:pPr>
      <w:r w:rsidDel="00000000" w:rsidR="00000000" w:rsidRPr="00000000">
        <w:rPr>
          <w:rtl w:val="0"/>
        </w:rPr>
      </w:r>
    </w:p>
    <w:p w:rsidR="00000000" w:rsidDel="00000000" w:rsidP="00000000" w:rsidRDefault="00000000" w:rsidRPr="00000000" w14:paraId="000000A1">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A2">
      <w:pPr>
        <w:pStyle w:val="Heading1"/>
        <w:rPr/>
      </w:pPr>
      <w:bookmarkStart w:colFirst="0" w:colLast="0" w:name="_heading=h.1t3h5sf" w:id="7"/>
      <w:bookmarkEnd w:id="7"/>
      <w:r w:rsidDel="00000000" w:rsidR="00000000" w:rsidRPr="00000000">
        <w:rPr>
          <w:rtl w:val="0"/>
        </w:rPr>
        <w:t xml:space="preserve">Section 2: Know how to develop self &amp; others to achieve organisational objectives</w:t>
      </w:r>
    </w:p>
    <w:p w:rsidR="00000000" w:rsidDel="00000000" w:rsidP="00000000" w:rsidRDefault="00000000" w:rsidRPr="00000000" w14:paraId="000000A3">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A4">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Importance of Developing Self &amp; Others to Achieve Organisational Objectives</w:t>
      </w:r>
    </w:p>
    <w:p w:rsidR="00000000" w:rsidDel="00000000" w:rsidP="00000000" w:rsidRDefault="00000000" w:rsidRPr="00000000" w14:paraId="000000A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Developing self and others is necessary to meet the desired organisational objectives since it develops the human resources capacity of an individual, helps enhance the performance of any team, and harmonises personal development with the business objectives. Armstrong and Taylor emphasise that self and professional development strengthens the more agile workforce to respond to the dynamic demands of industry. As Beavers and Rea assert, "Employees continuously enhance their competencies. contribute to organisational resilience and innovation; in return, the company can benefit from achieving strategic objectives" (2020). Thus, planned development planning is required in order to facilitate an environment for individuals and teams to grow that also contributes to personal goals and organisational effectiveness.</w:t>
      </w:r>
    </w:p>
    <w:p w:rsidR="00000000" w:rsidDel="00000000" w:rsidP="00000000" w:rsidRDefault="00000000" w:rsidRPr="00000000" w14:paraId="000000A6">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A7">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A8">
      <w:pPr>
        <w:pStyle w:val="Heading2"/>
        <w:rPr/>
      </w:pPr>
      <w:bookmarkStart w:colFirst="0" w:colLast="0" w:name="_heading=h.4d34og8" w:id="8"/>
      <w:bookmarkEnd w:id="8"/>
      <w:r w:rsidDel="00000000" w:rsidR="00000000" w:rsidRPr="00000000">
        <w:rPr>
          <w:rtl w:val="0"/>
        </w:rPr>
        <w:t xml:space="preserve">2.1 Analyse learning/development options to meet needs of self &amp; another.</w:t>
      </w:r>
    </w:p>
    <w:p w:rsidR="00000000" w:rsidDel="00000000" w:rsidP="00000000" w:rsidRDefault="00000000" w:rsidRPr="00000000" w14:paraId="000000A9">
      <w:pPr>
        <w:rPr/>
      </w:pPr>
      <w:r w:rsidDel="00000000" w:rsidR="00000000" w:rsidRPr="00000000">
        <w:rPr>
          <w:rtl w:val="0"/>
        </w:rPr>
      </w:r>
    </w:p>
    <w:p w:rsidR="00000000" w:rsidDel="00000000" w:rsidP="00000000" w:rsidRDefault="00000000" w:rsidRPr="00000000" w14:paraId="000000A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 are plenty of learning and development options to be able to help out the requirements identified about myself and the colleague. Such options include formal education to experiential learning where an individual learns different types of skills based on his strengths and weaknesses.</w:t>
      </w:r>
    </w:p>
    <w:p w:rsidR="00000000" w:rsidDel="00000000" w:rsidP="00000000" w:rsidRDefault="00000000" w:rsidRPr="00000000" w14:paraId="000000AB">
      <w:pPr>
        <w:numPr>
          <w:ilvl w:val="0"/>
          <w:numId w:val="7"/>
        </w:numPr>
        <w:spacing w:line="360" w:lineRule="auto"/>
        <w:ind w:left="720" w:hanging="360"/>
        <w:jc w:val="both"/>
        <w:rPr>
          <w:rFonts w:ascii="Noto Sans Symbols" w:cs="Noto Sans Symbols" w:eastAsia="Noto Sans Symbols" w:hAnsi="Noto Sans Symbols"/>
          <w:sz w:val="20"/>
          <w:szCs w:val="20"/>
        </w:rPr>
      </w:pPr>
      <w:r w:rsidDel="00000000" w:rsidR="00000000" w:rsidRPr="00000000">
        <w:rPr>
          <w:rFonts w:ascii="Times New Roman" w:cs="Times New Roman" w:eastAsia="Times New Roman" w:hAnsi="Times New Roman"/>
          <w:b w:val="1"/>
          <w:sz w:val="24"/>
          <w:szCs w:val="24"/>
          <w:rtl w:val="0"/>
        </w:rPr>
        <w:t xml:space="preserve">For myself</w:t>
      </w:r>
      <w:r w:rsidDel="00000000" w:rsidR="00000000" w:rsidRPr="00000000">
        <w:rPr>
          <w:rFonts w:ascii="Times New Roman" w:cs="Times New Roman" w:eastAsia="Times New Roman" w:hAnsi="Times New Roman"/>
          <w:sz w:val="24"/>
          <w:szCs w:val="24"/>
          <w:rtl w:val="0"/>
        </w:rPr>
        <w:t xml:space="preserve">: The desire to be action-oriented and having a well-structured environment makes appropriate courses in project management and skills acquisition of the digital world. A brief course on Project Management Basics from a respected institution like PMI would do much for me in terms of having a structured understanding of managing tasks and resources, and I'm pretty much an action-oriented person when it comes to learning (Cottrell, 2021). Most importantly, I need to acquire some digital skills in preparation for change. Course registration with a Digital Literacy for Professionals would hence strengthen the competency level of softwares and tools which I use in my workplace and keep me up to date in such an environment driven by digital technology (Armstrong &amp; Taylor, 2020).</w:t>
      </w:r>
    </w:p>
    <w:p w:rsidR="00000000" w:rsidDel="00000000" w:rsidP="00000000" w:rsidRDefault="00000000" w:rsidRPr="00000000" w14:paraId="000000AC">
      <w:pPr>
        <w:numPr>
          <w:ilvl w:val="0"/>
          <w:numId w:val="7"/>
        </w:numPr>
        <w:spacing w:line="360" w:lineRule="auto"/>
        <w:ind w:left="720" w:hanging="360"/>
        <w:jc w:val="both"/>
        <w:rPr>
          <w:rFonts w:ascii="Noto Sans Symbols" w:cs="Noto Sans Symbols" w:eastAsia="Noto Sans Symbols" w:hAnsi="Noto Sans Symbols"/>
          <w:sz w:val="20"/>
          <w:szCs w:val="20"/>
        </w:rPr>
      </w:pPr>
      <w:r w:rsidDel="00000000" w:rsidR="00000000" w:rsidRPr="00000000">
        <w:rPr>
          <w:rFonts w:ascii="Times New Roman" w:cs="Times New Roman" w:eastAsia="Times New Roman" w:hAnsi="Times New Roman"/>
          <w:b w:val="1"/>
          <w:sz w:val="24"/>
          <w:szCs w:val="24"/>
          <w:rtl w:val="0"/>
        </w:rPr>
        <w:t xml:space="preserve">For My Colleague</w:t>
      </w:r>
      <w:r w:rsidDel="00000000" w:rsidR="00000000" w:rsidRPr="00000000">
        <w:rPr>
          <w:rFonts w:ascii="Times New Roman" w:cs="Times New Roman" w:eastAsia="Times New Roman" w:hAnsi="Times New Roman"/>
          <w:sz w:val="24"/>
          <w:szCs w:val="24"/>
          <w:rtl w:val="0"/>
        </w:rPr>
        <w:t xml:space="preserve">: My colleague, being a Reflector-Theorist in his learning style, may more likely benefit from theory-based and analytical courses. A Leadership in Reflective Practice -programme similar to that offered by the Chartered Management Institute should encourage them to reflect on the need for really careful analysis and planning. They may also help them find more effective, prompt action in fluid operating environments, although they generally reflect before acting (Honey &amp; Mumford, 2021).</w:t>
      </w:r>
    </w:p>
    <w:p w:rsidR="00000000" w:rsidDel="00000000" w:rsidP="00000000" w:rsidRDefault="00000000" w:rsidRPr="00000000" w14:paraId="000000AD">
      <w:pPr>
        <w:spacing w:line="360" w:lineRule="auto"/>
        <w:jc w:val="both"/>
        <w:rPr/>
      </w:pPr>
      <w:r w:rsidDel="00000000" w:rsidR="00000000" w:rsidRPr="00000000">
        <w:rPr>
          <w:rFonts w:ascii="Times New Roman" w:cs="Times New Roman" w:eastAsia="Times New Roman" w:hAnsi="Times New Roman"/>
          <w:sz w:val="24"/>
          <w:szCs w:val="24"/>
          <w:rtl w:val="0"/>
        </w:rPr>
        <w:t xml:space="preserve">These developmental and learning activities become the basis on which my colleague and I are able to work toward filling up the identified gaps while improving our input to the organisation.</w:t>
      </w:r>
      <w:r w:rsidDel="00000000" w:rsidR="00000000" w:rsidRPr="00000000">
        <w:rPr>
          <w:rtl w:val="0"/>
        </w:rPr>
      </w:r>
    </w:p>
    <w:p w:rsidR="00000000" w:rsidDel="00000000" w:rsidP="00000000" w:rsidRDefault="00000000" w:rsidRPr="00000000" w14:paraId="000000AE">
      <w:pPr>
        <w:pBdr>
          <w:top w:space="0" w:sz="0" w:val="nil"/>
          <w:left w:space="0" w:sz="0" w:val="nil"/>
          <w:bottom w:space="0" w:sz="0" w:val="nil"/>
          <w:right w:space="0" w:sz="0" w:val="nil"/>
          <w:between w:space="0" w:sz="0" w:val="nil"/>
        </w:pBdr>
        <w:spacing w:after="0" w:line="360" w:lineRule="auto"/>
        <w:ind w:left="720" w:firstLine="0"/>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0AF">
      <w:pPr>
        <w:pBdr>
          <w:top w:space="0" w:sz="0" w:val="nil"/>
          <w:left w:space="0" w:sz="0" w:val="nil"/>
          <w:bottom w:space="0" w:sz="0" w:val="nil"/>
          <w:right w:space="0" w:sz="0" w:val="nil"/>
          <w:between w:space="0" w:sz="0" w:val="nil"/>
        </w:pBdr>
        <w:spacing w:after="0" w:line="360" w:lineRule="auto"/>
        <w:ind w:left="720" w:firstLine="0"/>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0B0">
      <w:pPr>
        <w:pBdr>
          <w:top w:space="0" w:sz="0" w:val="nil"/>
          <w:left w:space="0" w:sz="0" w:val="nil"/>
          <w:bottom w:space="0" w:sz="0" w:val="nil"/>
          <w:right w:space="0" w:sz="0" w:val="nil"/>
          <w:between w:space="0" w:sz="0" w:val="nil"/>
        </w:pBdr>
        <w:spacing w:after="0" w:line="360" w:lineRule="auto"/>
        <w:ind w:left="720" w:firstLine="0"/>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0B1">
      <w:pPr>
        <w:pBdr>
          <w:top w:space="0" w:sz="0" w:val="nil"/>
          <w:left w:space="0" w:sz="0" w:val="nil"/>
          <w:bottom w:space="0" w:sz="0" w:val="nil"/>
          <w:right w:space="0" w:sz="0" w:val="nil"/>
          <w:between w:space="0" w:sz="0" w:val="nil"/>
        </w:pBdr>
        <w:spacing w:after="0" w:line="360" w:lineRule="auto"/>
        <w:ind w:left="720" w:firstLine="0"/>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0B2">
      <w:pPr>
        <w:pBdr>
          <w:top w:space="0" w:sz="0" w:val="nil"/>
          <w:left w:space="0" w:sz="0" w:val="nil"/>
          <w:bottom w:space="0" w:sz="0" w:val="nil"/>
          <w:right w:space="0" w:sz="0" w:val="nil"/>
          <w:between w:space="0" w:sz="0" w:val="nil"/>
        </w:pBdr>
        <w:spacing w:after="0" w:line="360" w:lineRule="auto"/>
        <w:ind w:left="720" w:firstLine="0"/>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0B3">
      <w:pPr>
        <w:pBdr>
          <w:top w:space="0" w:sz="0" w:val="nil"/>
          <w:left w:space="0" w:sz="0" w:val="nil"/>
          <w:bottom w:space="0" w:sz="0" w:val="nil"/>
          <w:right w:space="0" w:sz="0" w:val="nil"/>
          <w:between w:space="0" w:sz="0" w:val="nil"/>
        </w:pBdr>
        <w:spacing w:line="360" w:lineRule="auto"/>
        <w:ind w:left="720" w:firstLine="0"/>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0B4">
      <w:pPr>
        <w:pStyle w:val="Heading2"/>
        <w:rPr/>
      </w:pPr>
      <w:bookmarkStart w:colFirst="0" w:colLast="0" w:name="_heading=h.2s8eyo1" w:id="9"/>
      <w:bookmarkEnd w:id="9"/>
      <w:r w:rsidDel="00000000" w:rsidR="00000000" w:rsidRPr="00000000">
        <w:rPr>
          <w:rtl w:val="0"/>
        </w:rPr>
        <w:t xml:space="preserve">2.2 Identify support mechanisms for the development of self &amp; another</w:t>
      </w:r>
    </w:p>
    <w:p w:rsidR="00000000" w:rsidDel="00000000" w:rsidP="00000000" w:rsidRDefault="00000000" w:rsidRPr="00000000" w14:paraId="000000B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is critical to have support systems that enable continued development to be enhanced. These support structures include families, peer support, job rotation, mentorship, and coaching, among others. According to Pedler et al. (2021), the Go MAD (Make a Difference) framework ensures engagement of a supporting network that guarantees the achievement of development goals. Support mechanisms confer accountability, encouragement, and sources of help in accomplishing various tasks and building momentum. Summary table of key support mechanisms and contributions:</w:t>
      </w:r>
    </w:p>
    <w:p w:rsidR="00000000" w:rsidDel="00000000" w:rsidP="00000000" w:rsidRDefault="00000000" w:rsidRPr="00000000" w14:paraId="000000B6">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Each support structure plays a different role in promoting growth by providing resources, motivation, and guidance and ensures that learning objectives are achieved more effectively.</w:t>
      </w:r>
    </w:p>
    <w:p w:rsidR="00000000" w:rsidDel="00000000" w:rsidP="00000000" w:rsidRDefault="00000000" w:rsidRPr="00000000" w14:paraId="000000B8">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9">
      <w:pPr>
        <w:spacing w:line="360" w:lineRule="auto"/>
        <w:jc w:val="both"/>
        <w:rPr>
          <w:rFonts w:ascii="Times New Roman" w:cs="Times New Roman" w:eastAsia="Times New Roman" w:hAnsi="Times New Roman"/>
          <w:sz w:val="24"/>
          <w:szCs w:val="24"/>
        </w:rPr>
      </w:pPr>
      <w:r w:rsidDel="00000000" w:rsidR="00000000" w:rsidRPr="00000000">
        <w:rPr>
          <w:rtl w:val="0"/>
        </w:rPr>
      </w:r>
    </w:p>
    <w:tbl>
      <w:tblPr>
        <w:tblStyle w:val="Table6"/>
        <w:tblpPr w:leftFromText="180" w:rightFromText="180" w:topFromText="180" w:bottomFromText="180" w:vertAnchor="text" w:horzAnchor="text" w:tblpX="0" w:tblpY="0"/>
        <w:tblW w:w="996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635"/>
        <w:gridCol w:w="2820"/>
        <w:gridCol w:w="5505"/>
        <w:tblGridChange w:id="0">
          <w:tblGrid>
            <w:gridCol w:w="1635"/>
            <w:gridCol w:w="2820"/>
            <w:gridCol w:w="5505"/>
          </w:tblGrid>
        </w:tblGridChange>
      </w:tblGrid>
      <w:tr>
        <w:trPr>
          <w:cantSplit w:val="0"/>
          <w:tblHeader w:val="0"/>
        </w:trPr>
        <w:tc>
          <w:tcPr/>
          <w:p w:rsidR="00000000" w:rsidDel="00000000" w:rsidP="00000000" w:rsidRDefault="00000000" w:rsidRPr="00000000" w14:paraId="000000BA">
            <w:pPr>
              <w:spacing w:after="160"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Support Mechanism</w:t>
            </w:r>
          </w:p>
        </w:tc>
        <w:tc>
          <w:tcPr/>
          <w:p w:rsidR="00000000" w:rsidDel="00000000" w:rsidP="00000000" w:rsidRDefault="00000000" w:rsidRPr="00000000" w14:paraId="000000BB">
            <w:pPr>
              <w:spacing w:after="160"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Description</w:t>
            </w:r>
          </w:p>
        </w:tc>
        <w:tc>
          <w:tcPr/>
          <w:p w:rsidR="00000000" w:rsidDel="00000000" w:rsidP="00000000" w:rsidRDefault="00000000" w:rsidRPr="00000000" w14:paraId="000000BC">
            <w:pPr>
              <w:spacing w:after="160"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Contribution</w:t>
            </w:r>
          </w:p>
        </w:tc>
      </w:tr>
      <w:tr>
        <w:trPr>
          <w:cantSplit w:val="0"/>
          <w:tblHeader w:val="0"/>
        </w:trPr>
        <w:tc>
          <w:tcPr/>
          <w:p w:rsidR="00000000" w:rsidDel="00000000" w:rsidP="00000000" w:rsidRDefault="00000000" w:rsidRPr="00000000" w14:paraId="000000BD">
            <w:pPr>
              <w:spacing w:after="16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Mentorship</w:t>
            </w:r>
            <w:r w:rsidDel="00000000" w:rsidR="00000000" w:rsidRPr="00000000">
              <w:rPr>
                <w:rtl w:val="0"/>
              </w:rPr>
            </w:r>
          </w:p>
        </w:tc>
        <w:tc>
          <w:tcPr/>
          <w:p w:rsidR="00000000" w:rsidDel="00000000" w:rsidP="00000000" w:rsidRDefault="00000000" w:rsidRPr="00000000" w14:paraId="000000BE">
            <w:pPr>
              <w:spacing w:after="16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Guidance from experienced colleagues or supervisors</w:t>
            </w:r>
          </w:p>
        </w:tc>
        <w:tc>
          <w:tcPr/>
          <w:p w:rsidR="00000000" w:rsidDel="00000000" w:rsidP="00000000" w:rsidRDefault="00000000" w:rsidRPr="00000000" w14:paraId="000000BF">
            <w:pPr>
              <w:spacing w:after="16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Offers insights, feedback, and encouragement, enabling skill acquisition through observation and advice.</w:t>
            </w:r>
          </w:p>
        </w:tc>
      </w:tr>
      <w:tr>
        <w:trPr>
          <w:cantSplit w:val="0"/>
          <w:tblHeader w:val="0"/>
        </w:trPr>
        <w:tc>
          <w:tcPr/>
          <w:p w:rsidR="00000000" w:rsidDel="00000000" w:rsidP="00000000" w:rsidRDefault="00000000" w:rsidRPr="00000000" w14:paraId="000000C0">
            <w:pPr>
              <w:spacing w:after="16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Peer Support</w:t>
            </w:r>
            <w:r w:rsidDel="00000000" w:rsidR="00000000" w:rsidRPr="00000000">
              <w:rPr>
                <w:rtl w:val="0"/>
              </w:rPr>
            </w:r>
          </w:p>
        </w:tc>
        <w:tc>
          <w:tcPr/>
          <w:p w:rsidR="00000000" w:rsidDel="00000000" w:rsidP="00000000" w:rsidRDefault="00000000" w:rsidRPr="00000000" w14:paraId="000000C1">
            <w:pPr>
              <w:spacing w:after="16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Collaboration and feedback from colleagues at similar levels</w:t>
            </w:r>
          </w:p>
        </w:tc>
        <w:tc>
          <w:tcPr/>
          <w:p w:rsidR="00000000" w:rsidDel="00000000" w:rsidP="00000000" w:rsidRDefault="00000000" w:rsidRPr="00000000" w14:paraId="000000C2">
            <w:pPr>
              <w:spacing w:after="16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Provides a safe space for learning, collaboration, and sharing of ideas, enhancing confidence and problem-solving abilities.</w:t>
            </w:r>
          </w:p>
        </w:tc>
      </w:tr>
      <w:tr>
        <w:trPr>
          <w:cantSplit w:val="0"/>
          <w:tblHeader w:val="0"/>
        </w:trPr>
        <w:tc>
          <w:tcPr/>
          <w:p w:rsidR="00000000" w:rsidDel="00000000" w:rsidP="00000000" w:rsidRDefault="00000000" w:rsidRPr="00000000" w14:paraId="000000C3">
            <w:pPr>
              <w:spacing w:after="16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Family Support</w:t>
            </w:r>
            <w:r w:rsidDel="00000000" w:rsidR="00000000" w:rsidRPr="00000000">
              <w:rPr>
                <w:rtl w:val="0"/>
              </w:rPr>
            </w:r>
          </w:p>
        </w:tc>
        <w:tc>
          <w:tcPr/>
          <w:p w:rsidR="00000000" w:rsidDel="00000000" w:rsidP="00000000" w:rsidRDefault="00000000" w:rsidRPr="00000000" w14:paraId="000000C4">
            <w:pPr>
              <w:spacing w:after="16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Encouragement and understanding from family members</w:t>
            </w:r>
          </w:p>
        </w:tc>
        <w:tc>
          <w:tcPr/>
          <w:p w:rsidR="00000000" w:rsidDel="00000000" w:rsidP="00000000" w:rsidRDefault="00000000" w:rsidRPr="00000000" w14:paraId="000000C5">
            <w:pPr>
              <w:spacing w:after="16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Allows flexibility in time management and moral support, which helps balance personal and professional responsibilities.</w:t>
            </w:r>
          </w:p>
        </w:tc>
      </w:tr>
      <w:tr>
        <w:trPr>
          <w:cantSplit w:val="0"/>
          <w:tblHeader w:val="0"/>
        </w:trPr>
        <w:tc>
          <w:tcPr/>
          <w:p w:rsidR="00000000" w:rsidDel="00000000" w:rsidP="00000000" w:rsidRDefault="00000000" w:rsidRPr="00000000" w14:paraId="000000C6">
            <w:pPr>
              <w:spacing w:after="16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Job Rotation</w:t>
            </w:r>
            <w:r w:rsidDel="00000000" w:rsidR="00000000" w:rsidRPr="00000000">
              <w:rPr>
                <w:rtl w:val="0"/>
              </w:rPr>
            </w:r>
          </w:p>
        </w:tc>
        <w:tc>
          <w:tcPr/>
          <w:p w:rsidR="00000000" w:rsidDel="00000000" w:rsidP="00000000" w:rsidRDefault="00000000" w:rsidRPr="00000000" w14:paraId="000000C7">
            <w:pPr>
              <w:spacing w:after="16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Exposure to different roles within the organisation</w:t>
            </w:r>
          </w:p>
        </w:tc>
        <w:tc>
          <w:tcPr/>
          <w:p w:rsidR="00000000" w:rsidDel="00000000" w:rsidP="00000000" w:rsidRDefault="00000000" w:rsidRPr="00000000" w14:paraId="000000C8">
            <w:pPr>
              <w:spacing w:after="16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Broadens experience, encourages adaptability, and develops a diverse skill set by challenging individuals in new contexts (Beevers &amp; Rea, 2020).</w:t>
            </w:r>
          </w:p>
        </w:tc>
      </w:tr>
      <w:tr>
        <w:trPr>
          <w:cantSplit w:val="0"/>
          <w:tblHeader w:val="0"/>
        </w:trPr>
        <w:tc>
          <w:tcPr/>
          <w:p w:rsidR="00000000" w:rsidDel="00000000" w:rsidP="00000000" w:rsidRDefault="00000000" w:rsidRPr="00000000" w14:paraId="000000C9">
            <w:pPr>
              <w:spacing w:after="16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Coaching</w:t>
            </w:r>
            <w:r w:rsidDel="00000000" w:rsidR="00000000" w:rsidRPr="00000000">
              <w:rPr>
                <w:rtl w:val="0"/>
              </w:rPr>
            </w:r>
          </w:p>
        </w:tc>
        <w:tc>
          <w:tcPr/>
          <w:p w:rsidR="00000000" w:rsidDel="00000000" w:rsidP="00000000" w:rsidRDefault="00000000" w:rsidRPr="00000000" w14:paraId="000000CA">
            <w:pPr>
              <w:spacing w:after="16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Regular one-on-one sessions with a trained coach</w:t>
            </w:r>
          </w:p>
        </w:tc>
        <w:tc>
          <w:tcPr/>
          <w:p w:rsidR="00000000" w:rsidDel="00000000" w:rsidP="00000000" w:rsidRDefault="00000000" w:rsidRPr="00000000" w14:paraId="000000CB">
            <w:pPr>
              <w:spacing w:after="16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Focuses on specific goals, helps address barriers, and enhance accountability through structured, personalised guidance (Rogers, 2021).</w:t>
            </w:r>
          </w:p>
        </w:tc>
      </w:tr>
    </w:tbl>
    <w:p w:rsidR="00000000" w:rsidDel="00000000" w:rsidP="00000000" w:rsidRDefault="00000000" w:rsidRPr="00000000" w14:paraId="000000CC">
      <w:pPr>
        <w:pStyle w:val="Heading2"/>
        <w:spacing w:after="240" w:before="240" w:lineRule="auto"/>
        <w:rPr>
          <w:rFonts w:ascii="Times New Roman" w:cs="Times New Roman" w:eastAsia="Times New Roman" w:hAnsi="Times New Roman"/>
          <w:b w:val="1"/>
          <w:sz w:val="24"/>
          <w:szCs w:val="24"/>
          <w:u w:val="single"/>
        </w:rPr>
      </w:pPr>
      <w:bookmarkStart w:colFirst="0" w:colLast="0" w:name="_heading=h.caqu9wcaiagc" w:id="10"/>
      <w:bookmarkEnd w:id="10"/>
      <w:r w:rsidDel="00000000" w:rsidR="00000000" w:rsidRPr="00000000">
        <w:rPr>
          <w:rtl w:val="0"/>
        </w:rPr>
      </w:r>
    </w:p>
    <w:p w:rsidR="00000000" w:rsidDel="00000000" w:rsidP="00000000" w:rsidRDefault="00000000" w:rsidRPr="00000000" w14:paraId="000000CD">
      <w:pPr>
        <w:spacing w:line="360" w:lineRule="auto"/>
        <w:jc w:val="both"/>
        <w:rPr/>
      </w:pPr>
      <w:r w:rsidDel="00000000" w:rsidR="00000000" w:rsidRPr="00000000">
        <w:rPr>
          <w:rtl w:val="0"/>
        </w:rPr>
      </w:r>
    </w:p>
    <w:p w:rsidR="00000000" w:rsidDel="00000000" w:rsidP="00000000" w:rsidRDefault="00000000" w:rsidRPr="00000000" w14:paraId="000000CE">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CF">
      <w:pPr>
        <w:pBdr>
          <w:top w:space="0" w:sz="0" w:val="nil"/>
          <w:left w:space="0" w:sz="0" w:val="nil"/>
          <w:bottom w:space="0" w:sz="0" w:val="nil"/>
          <w:right w:space="0" w:sz="0" w:val="nil"/>
          <w:between w:space="0" w:sz="0" w:val="nil"/>
        </w:pBdr>
        <w:spacing w:after="0" w:line="240" w:lineRule="auto"/>
        <w:rPr>
          <w:rFonts w:ascii="Arial Rounded" w:cs="Arial Rounded" w:eastAsia="Arial Rounded" w:hAnsi="Arial Rounded"/>
          <w:b w:val="1"/>
          <w:color w:val="9cc3e5"/>
          <w:sz w:val="28"/>
          <w:szCs w:val="28"/>
        </w:rPr>
      </w:pPr>
      <w:bookmarkStart w:colFirst="0" w:colLast="0" w:name="_heading=h.3rdcrjn" w:id="11"/>
      <w:bookmarkEnd w:id="11"/>
      <w:r w:rsidDel="00000000" w:rsidR="00000000" w:rsidRPr="00000000">
        <w:rPr>
          <w:b w:val="1"/>
          <w:color w:val="2e75b5"/>
          <w:sz w:val="26"/>
          <w:szCs w:val="26"/>
          <w:rtl w:val="0"/>
        </w:rPr>
        <w:t xml:space="preserve">2.3 Prepare development plans for yourself and another person</w:t>
      </w:r>
      <w:r w:rsidDel="00000000" w:rsidR="00000000" w:rsidRPr="00000000">
        <w:rPr>
          <w:rtl w:val="0"/>
        </w:rPr>
      </w:r>
    </w:p>
    <w:p w:rsidR="00000000" w:rsidDel="00000000" w:rsidP="00000000" w:rsidRDefault="00000000" w:rsidRPr="00000000" w14:paraId="000000D0">
      <w:pPr>
        <w:rPr/>
      </w:pPr>
      <w:r w:rsidDel="00000000" w:rsidR="00000000" w:rsidRPr="00000000">
        <w:rPr>
          <w:rtl w:val="0"/>
        </w:rPr>
      </w:r>
    </w:p>
    <w:p w:rsidR="00000000" w:rsidDel="00000000" w:rsidP="00000000" w:rsidRDefault="00000000" w:rsidRPr="00000000" w14:paraId="000000D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Personal Development Plan (PDP) is an outline document outlining precise information about learning outcomes, actions, resources, and date of review. It allows people to monitor their progress and maintain their focus on personal and professional goals. As Moon (2021) sees it, a PDP is essential to professional development as goal setting, self-assessment, and reflection are especially crucial for continuous improvement. This setting of SMART objectives within a PDP allows one to make structured progress and ensures that activities being lined up for development are purposeful and achievable.</w:t>
      </w:r>
    </w:p>
    <w:p w:rsidR="00000000" w:rsidDel="00000000" w:rsidP="00000000" w:rsidRDefault="00000000" w:rsidRPr="00000000" w14:paraId="000000D2">
      <w:pPr>
        <w:rPr/>
      </w:pPr>
      <w:r w:rsidDel="00000000" w:rsidR="00000000" w:rsidRPr="00000000">
        <w:rPr>
          <w:rtl w:val="0"/>
        </w:rPr>
      </w:r>
    </w:p>
    <w:p w:rsidR="00000000" w:rsidDel="00000000" w:rsidP="00000000" w:rsidRDefault="00000000" w:rsidRPr="00000000" w14:paraId="000000D3">
      <w:pPr>
        <w:rPr/>
      </w:pPr>
      <w:r w:rsidDel="00000000" w:rsidR="00000000" w:rsidRPr="00000000">
        <w:rPr>
          <w:rtl w:val="0"/>
        </w:rPr>
      </w:r>
    </w:p>
    <w:p w:rsidR="00000000" w:rsidDel="00000000" w:rsidP="00000000" w:rsidRDefault="00000000" w:rsidRPr="00000000" w14:paraId="000000D4">
      <w:pPr>
        <w:rPr/>
      </w:pPr>
      <w:r w:rsidDel="00000000" w:rsidR="00000000" w:rsidRPr="00000000">
        <w:rPr>
          <w:rtl w:val="0"/>
        </w:rPr>
        <w:t xml:space="preserve">Person 1</w:t>
      </w:r>
    </w:p>
    <w:tbl>
      <w:tblPr>
        <w:tblStyle w:val="Table7"/>
        <w:tblW w:w="9517.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139"/>
        <w:gridCol w:w="1948"/>
        <w:gridCol w:w="2045"/>
        <w:gridCol w:w="2045"/>
        <w:gridCol w:w="1340"/>
        <w:tblGridChange w:id="0">
          <w:tblGrid>
            <w:gridCol w:w="2139"/>
            <w:gridCol w:w="1948"/>
            <w:gridCol w:w="2045"/>
            <w:gridCol w:w="2045"/>
            <w:gridCol w:w="1340"/>
          </w:tblGrid>
        </w:tblGridChange>
      </w:tblGrid>
      <w:tr>
        <w:trPr>
          <w:cantSplit w:val="0"/>
          <w:trHeight w:val="615" w:hRule="atLeast"/>
          <w:tblHeader w:val="0"/>
        </w:trPr>
        <w:tc>
          <w:tcPr>
            <w:shd w:fill="d9d9d9" w:val="clear"/>
          </w:tcPr>
          <w:p w:rsidR="00000000" w:rsidDel="00000000" w:rsidP="00000000" w:rsidRDefault="00000000" w:rsidRPr="00000000" w14:paraId="000000D5">
            <w:pPr>
              <w:rPr>
                <w:rFonts w:ascii="Arial Rounded" w:cs="Arial Rounded" w:eastAsia="Arial Rounded" w:hAnsi="Arial Rounded"/>
                <w:b w:val="1"/>
              </w:rPr>
            </w:pPr>
            <w:r w:rsidDel="00000000" w:rsidR="00000000" w:rsidRPr="00000000">
              <w:rPr>
                <w:rFonts w:ascii="Arial Rounded" w:cs="Arial Rounded" w:eastAsia="Arial Rounded" w:hAnsi="Arial Rounded"/>
                <w:b w:val="1"/>
                <w:rtl w:val="0"/>
              </w:rPr>
              <w:t xml:space="preserve">What do I want to learn?</w:t>
            </w:r>
          </w:p>
        </w:tc>
        <w:tc>
          <w:tcPr>
            <w:shd w:fill="d9d9d9" w:val="clear"/>
          </w:tcPr>
          <w:p w:rsidR="00000000" w:rsidDel="00000000" w:rsidP="00000000" w:rsidRDefault="00000000" w:rsidRPr="00000000" w14:paraId="000000D6">
            <w:pPr>
              <w:rPr>
                <w:rFonts w:ascii="Arial Rounded" w:cs="Arial Rounded" w:eastAsia="Arial Rounded" w:hAnsi="Arial Rounded"/>
                <w:b w:val="1"/>
              </w:rPr>
            </w:pPr>
            <w:r w:rsidDel="00000000" w:rsidR="00000000" w:rsidRPr="00000000">
              <w:rPr>
                <w:rFonts w:ascii="Arial Rounded" w:cs="Arial Rounded" w:eastAsia="Arial Rounded" w:hAnsi="Arial Rounded"/>
                <w:b w:val="1"/>
                <w:rtl w:val="0"/>
              </w:rPr>
              <w:t xml:space="preserve">What do I have to do?</w:t>
            </w:r>
          </w:p>
        </w:tc>
        <w:tc>
          <w:tcPr>
            <w:shd w:fill="d9d9d9" w:val="clear"/>
          </w:tcPr>
          <w:p w:rsidR="00000000" w:rsidDel="00000000" w:rsidP="00000000" w:rsidRDefault="00000000" w:rsidRPr="00000000" w14:paraId="000000D7">
            <w:pPr>
              <w:jc w:val="center"/>
              <w:rPr>
                <w:rFonts w:ascii="Arial Rounded" w:cs="Arial Rounded" w:eastAsia="Arial Rounded" w:hAnsi="Arial Rounded"/>
                <w:b w:val="1"/>
              </w:rPr>
            </w:pPr>
            <w:r w:rsidDel="00000000" w:rsidR="00000000" w:rsidRPr="00000000">
              <w:rPr>
                <w:rFonts w:ascii="Arial Rounded" w:cs="Arial Rounded" w:eastAsia="Arial Rounded" w:hAnsi="Arial Rounded"/>
                <w:b w:val="1"/>
                <w:rtl w:val="0"/>
              </w:rPr>
              <w:t xml:space="preserve">What support and resources will I need?</w:t>
            </w:r>
          </w:p>
        </w:tc>
        <w:tc>
          <w:tcPr>
            <w:shd w:fill="d9d9d9" w:val="clear"/>
          </w:tcPr>
          <w:p w:rsidR="00000000" w:rsidDel="00000000" w:rsidP="00000000" w:rsidRDefault="00000000" w:rsidRPr="00000000" w14:paraId="000000D8">
            <w:pPr>
              <w:jc w:val="center"/>
              <w:rPr>
                <w:rFonts w:ascii="Arial Rounded" w:cs="Arial Rounded" w:eastAsia="Arial Rounded" w:hAnsi="Arial Rounded"/>
                <w:b w:val="1"/>
              </w:rPr>
            </w:pPr>
            <w:r w:rsidDel="00000000" w:rsidR="00000000" w:rsidRPr="00000000">
              <w:rPr>
                <w:rFonts w:ascii="Arial Rounded" w:cs="Arial Rounded" w:eastAsia="Arial Rounded" w:hAnsi="Arial Rounded"/>
                <w:b w:val="1"/>
                <w:rtl w:val="0"/>
              </w:rPr>
              <w:t xml:space="preserve">How will I measure success?</w:t>
            </w:r>
          </w:p>
        </w:tc>
        <w:tc>
          <w:tcPr>
            <w:shd w:fill="d9d9d9" w:val="clear"/>
          </w:tcPr>
          <w:p w:rsidR="00000000" w:rsidDel="00000000" w:rsidP="00000000" w:rsidRDefault="00000000" w:rsidRPr="00000000" w14:paraId="000000D9">
            <w:pPr>
              <w:rPr>
                <w:rFonts w:ascii="Arial Rounded" w:cs="Arial Rounded" w:eastAsia="Arial Rounded" w:hAnsi="Arial Rounded"/>
                <w:b w:val="1"/>
              </w:rPr>
            </w:pPr>
            <w:r w:rsidDel="00000000" w:rsidR="00000000" w:rsidRPr="00000000">
              <w:rPr>
                <w:rFonts w:ascii="Arial Rounded" w:cs="Arial Rounded" w:eastAsia="Arial Rounded" w:hAnsi="Arial Rounded"/>
                <w:b w:val="1"/>
                <w:rtl w:val="0"/>
              </w:rPr>
              <w:t xml:space="preserve">Target Date for Review</w:t>
            </w:r>
          </w:p>
        </w:tc>
      </w:tr>
      <w:tr>
        <w:trPr>
          <w:cantSplit w:val="0"/>
          <w:trHeight w:val="316" w:hRule="atLeast"/>
          <w:tblHeader w:val="0"/>
        </w:trPr>
        <w:tc>
          <w:tcPr/>
          <w:p w:rsidR="00000000" w:rsidDel="00000000" w:rsidP="00000000" w:rsidRDefault="00000000" w:rsidRPr="00000000" w14:paraId="000000DA">
            <w:pPr>
              <w:rPr/>
            </w:pPr>
            <w:r w:rsidDel="00000000" w:rsidR="00000000" w:rsidRPr="00000000">
              <w:rPr>
                <w:rtl w:val="0"/>
              </w:rPr>
            </w:r>
          </w:p>
          <w:p w:rsidR="00000000" w:rsidDel="00000000" w:rsidP="00000000" w:rsidRDefault="00000000" w:rsidRPr="00000000" w14:paraId="000000DB">
            <w:pPr>
              <w:rPr/>
            </w:pPr>
            <w:r w:rsidDel="00000000" w:rsidR="00000000" w:rsidRPr="00000000">
              <w:rPr>
                <w:rtl w:val="0"/>
              </w:rPr>
            </w:r>
          </w:p>
          <w:p w:rsidR="00000000" w:rsidDel="00000000" w:rsidP="00000000" w:rsidRDefault="00000000" w:rsidRPr="00000000" w14:paraId="000000DC">
            <w:pPr>
              <w:spacing w:after="160" w:line="360" w:lineRule="auto"/>
              <w:jc w:val="both"/>
              <w:rPr/>
            </w:pPr>
            <w:r w:rsidDel="00000000" w:rsidR="00000000" w:rsidRPr="00000000">
              <w:rPr>
                <w:rFonts w:ascii="Times New Roman" w:cs="Times New Roman" w:eastAsia="Times New Roman" w:hAnsi="Times New Roman"/>
                <w:sz w:val="24"/>
                <w:szCs w:val="24"/>
                <w:rtl w:val="0"/>
              </w:rPr>
              <w:t xml:space="preserve">Develop project management skills</w:t>
            </w:r>
            <w:r w:rsidDel="00000000" w:rsidR="00000000" w:rsidRPr="00000000">
              <w:rPr>
                <w:rtl w:val="0"/>
              </w:rPr>
            </w:r>
          </w:p>
          <w:p w:rsidR="00000000" w:rsidDel="00000000" w:rsidP="00000000" w:rsidRDefault="00000000" w:rsidRPr="00000000" w14:paraId="000000DD">
            <w:pPr>
              <w:rPr/>
            </w:pPr>
            <w:r w:rsidDel="00000000" w:rsidR="00000000" w:rsidRPr="00000000">
              <w:rPr>
                <w:rtl w:val="0"/>
              </w:rPr>
            </w:r>
          </w:p>
        </w:tc>
        <w:tc>
          <w:tcPr/>
          <w:p w:rsidR="00000000" w:rsidDel="00000000" w:rsidP="00000000" w:rsidRDefault="00000000" w:rsidRPr="00000000" w14:paraId="000000DE">
            <w:pPr>
              <w:spacing w:after="16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Enroll in Project Management Fundamentals</w:t>
            </w:r>
          </w:p>
        </w:tc>
        <w:tc>
          <w:tcPr/>
          <w:p w:rsidR="00000000" w:rsidDel="00000000" w:rsidP="00000000" w:rsidRDefault="00000000" w:rsidRPr="00000000" w14:paraId="000000DF">
            <w:pPr>
              <w:spacing w:after="160" w:line="360" w:lineRule="auto"/>
              <w:jc w:val="both"/>
              <w:rPr/>
            </w:pPr>
            <w:r w:rsidDel="00000000" w:rsidR="00000000" w:rsidRPr="00000000">
              <w:rPr>
                <w:rFonts w:ascii="Times New Roman" w:cs="Times New Roman" w:eastAsia="Times New Roman" w:hAnsi="Times New Roman"/>
                <w:sz w:val="24"/>
                <w:szCs w:val="24"/>
                <w:rtl w:val="0"/>
              </w:rPr>
              <w:t xml:space="preserve">Project Management Institute (PMI) course</w:t>
            </w:r>
            <w:r w:rsidDel="00000000" w:rsidR="00000000" w:rsidRPr="00000000">
              <w:rPr>
                <w:rtl w:val="0"/>
              </w:rPr>
            </w:r>
          </w:p>
        </w:tc>
        <w:tc>
          <w:tcPr/>
          <w:p w:rsidR="00000000" w:rsidDel="00000000" w:rsidP="00000000" w:rsidRDefault="00000000" w:rsidRPr="00000000" w14:paraId="000000E0">
            <w:pPr>
              <w:spacing w:after="160" w:line="360" w:lineRule="auto"/>
              <w:jc w:val="both"/>
              <w:rPr/>
            </w:pPr>
            <w:r w:rsidDel="00000000" w:rsidR="00000000" w:rsidRPr="00000000">
              <w:rPr>
                <w:rFonts w:ascii="Times New Roman" w:cs="Times New Roman" w:eastAsia="Times New Roman" w:hAnsi="Times New Roman"/>
                <w:sz w:val="24"/>
                <w:szCs w:val="24"/>
                <w:rtl w:val="0"/>
              </w:rPr>
              <w:t xml:space="preserve">Completion of course and certification</w:t>
            </w:r>
            <w:r w:rsidDel="00000000" w:rsidR="00000000" w:rsidRPr="00000000">
              <w:rPr>
                <w:rtl w:val="0"/>
              </w:rPr>
            </w:r>
          </w:p>
        </w:tc>
        <w:tc>
          <w:tcPr/>
          <w:p w:rsidR="00000000" w:rsidDel="00000000" w:rsidP="00000000" w:rsidRDefault="00000000" w:rsidRPr="00000000" w14:paraId="000000E1">
            <w:pPr>
              <w:spacing w:after="160" w:line="360" w:lineRule="auto"/>
              <w:jc w:val="both"/>
              <w:rPr/>
            </w:pPr>
            <w:r w:rsidDel="00000000" w:rsidR="00000000" w:rsidRPr="00000000">
              <w:rPr>
                <w:rFonts w:ascii="Times New Roman" w:cs="Times New Roman" w:eastAsia="Times New Roman" w:hAnsi="Times New Roman"/>
                <w:sz w:val="24"/>
                <w:szCs w:val="24"/>
                <w:rtl w:val="0"/>
              </w:rPr>
              <w:t xml:space="preserve">6 months</w:t>
            </w:r>
            <w:r w:rsidDel="00000000" w:rsidR="00000000" w:rsidRPr="00000000">
              <w:rPr>
                <w:rtl w:val="0"/>
              </w:rPr>
            </w:r>
          </w:p>
        </w:tc>
      </w:tr>
      <w:tr>
        <w:trPr>
          <w:cantSplit w:val="0"/>
          <w:trHeight w:val="329" w:hRule="atLeast"/>
          <w:tblHeader w:val="0"/>
        </w:trPr>
        <w:tc>
          <w:tcPr/>
          <w:p w:rsidR="00000000" w:rsidDel="00000000" w:rsidP="00000000" w:rsidRDefault="00000000" w:rsidRPr="00000000" w14:paraId="000000E2">
            <w:pPr>
              <w:rPr/>
            </w:pPr>
            <w:r w:rsidDel="00000000" w:rsidR="00000000" w:rsidRPr="00000000">
              <w:rPr>
                <w:rtl w:val="0"/>
              </w:rPr>
            </w:r>
          </w:p>
          <w:p w:rsidR="00000000" w:rsidDel="00000000" w:rsidP="00000000" w:rsidRDefault="00000000" w:rsidRPr="00000000" w14:paraId="000000E3">
            <w:pPr>
              <w:spacing w:after="160" w:line="360" w:lineRule="auto"/>
              <w:jc w:val="both"/>
              <w:rPr/>
            </w:pPr>
            <w:r w:rsidDel="00000000" w:rsidR="00000000" w:rsidRPr="00000000">
              <w:rPr>
                <w:rFonts w:ascii="Times New Roman" w:cs="Times New Roman" w:eastAsia="Times New Roman" w:hAnsi="Times New Roman"/>
                <w:sz w:val="24"/>
                <w:szCs w:val="24"/>
                <w:rtl w:val="0"/>
              </w:rPr>
              <w:t xml:space="preserve">Improve digital literacy</w:t>
            </w:r>
            <w:r w:rsidDel="00000000" w:rsidR="00000000" w:rsidRPr="00000000">
              <w:rPr>
                <w:rtl w:val="0"/>
              </w:rPr>
            </w:r>
          </w:p>
          <w:p w:rsidR="00000000" w:rsidDel="00000000" w:rsidP="00000000" w:rsidRDefault="00000000" w:rsidRPr="00000000" w14:paraId="000000E4">
            <w:pPr>
              <w:rPr/>
            </w:pPr>
            <w:r w:rsidDel="00000000" w:rsidR="00000000" w:rsidRPr="00000000">
              <w:rPr>
                <w:rtl w:val="0"/>
              </w:rPr>
            </w:r>
          </w:p>
          <w:p w:rsidR="00000000" w:rsidDel="00000000" w:rsidP="00000000" w:rsidRDefault="00000000" w:rsidRPr="00000000" w14:paraId="000000E5">
            <w:pPr>
              <w:rPr/>
            </w:pPr>
            <w:r w:rsidDel="00000000" w:rsidR="00000000" w:rsidRPr="00000000">
              <w:rPr>
                <w:rtl w:val="0"/>
              </w:rPr>
            </w:r>
          </w:p>
        </w:tc>
        <w:tc>
          <w:tcPr/>
          <w:p w:rsidR="00000000" w:rsidDel="00000000" w:rsidP="00000000" w:rsidRDefault="00000000" w:rsidRPr="00000000" w14:paraId="000000E6">
            <w:pPr>
              <w:spacing w:after="160" w:line="360" w:lineRule="auto"/>
              <w:jc w:val="both"/>
              <w:rPr/>
            </w:pPr>
            <w:r w:rsidDel="00000000" w:rsidR="00000000" w:rsidRPr="00000000">
              <w:rPr>
                <w:rFonts w:ascii="Times New Roman" w:cs="Times New Roman" w:eastAsia="Times New Roman" w:hAnsi="Times New Roman"/>
                <w:sz w:val="24"/>
                <w:szCs w:val="24"/>
                <w:rtl w:val="0"/>
              </w:rPr>
              <w:t xml:space="preserve">Attend Digital Literacy for Professionals</w:t>
            </w:r>
            <w:r w:rsidDel="00000000" w:rsidR="00000000" w:rsidRPr="00000000">
              <w:rPr>
                <w:rtl w:val="0"/>
              </w:rPr>
            </w:r>
          </w:p>
        </w:tc>
        <w:tc>
          <w:tcPr/>
          <w:p w:rsidR="00000000" w:rsidDel="00000000" w:rsidP="00000000" w:rsidRDefault="00000000" w:rsidRPr="00000000" w14:paraId="000000E7">
            <w:pPr>
              <w:spacing w:after="160" w:line="360" w:lineRule="auto"/>
              <w:jc w:val="both"/>
              <w:rPr/>
            </w:pPr>
            <w:r w:rsidDel="00000000" w:rsidR="00000000" w:rsidRPr="00000000">
              <w:rPr>
                <w:rFonts w:ascii="Times New Roman" w:cs="Times New Roman" w:eastAsia="Times New Roman" w:hAnsi="Times New Roman"/>
                <w:sz w:val="24"/>
                <w:szCs w:val="24"/>
                <w:rtl w:val="0"/>
              </w:rPr>
              <w:t xml:space="preserve">Access to training modules and IT support</w:t>
            </w:r>
            <w:r w:rsidDel="00000000" w:rsidR="00000000" w:rsidRPr="00000000">
              <w:rPr>
                <w:rtl w:val="0"/>
              </w:rPr>
            </w:r>
          </w:p>
        </w:tc>
        <w:tc>
          <w:tcPr/>
          <w:p w:rsidR="00000000" w:rsidDel="00000000" w:rsidP="00000000" w:rsidRDefault="00000000" w:rsidRPr="00000000" w14:paraId="000000E8">
            <w:pPr>
              <w:spacing w:after="160" w:line="360" w:lineRule="auto"/>
              <w:jc w:val="both"/>
              <w:rPr/>
            </w:pPr>
            <w:r w:rsidDel="00000000" w:rsidR="00000000" w:rsidRPr="00000000">
              <w:rPr>
                <w:rFonts w:ascii="Times New Roman" w:cs="Times New Roman" w:eastAsia="Times New Roman" w:hAnsi="Times New Roman"/>
                <w:sz w:val="24"/>
                <w:szCs w:val="24"/>
                <w:rtl w:val="0"/>
              </w:rPr>
              <w:t xml:space="preserve">Completion and application of skills in daily tasks</w:t>
            </w:r>
            <w:r w:rsidDel="00000000" w:rsidR="00000000" w:rsidRPr="00000000">
              <w:rPr>
                <w:rtl w:val="0"/>
              </w:rPr>
            </w:r>
          </w:p>
        </w:tc>
        <w:tc>
          <w:tcPr/>
          <w:p w:rsidR="00000000" w:rsidDel="00000000" w:rsidP="00000000" w:rsidRDefault="00000000" w:rsidRPr="00000000" w14:paraId="000000E9">
            <w:pPr>
              <w:spacing w:after="160" w:line="360" w:lineRule="auto"/>
              <w:jc w:val="both"/>
              <w:rPr/>
            </w:pPr>
            <w:r w:rsidDel="00000000" w:rsidR="00000000" w:rsidRPr="00000000">
              <w:rPr>
                <w:rFonts w:ascii="Times New Roman" w:cs="Times New Roman" w:eastAsia="Times New Roman" w:hAnsi="Times New Roman"/>
                <w:sz w:val="24"/>
                <w:szCs w:val="24"/>
                <w:rtl w:val="0"/>
              </w:rPr>
              <w:t xml:space="preserve">3 months</w:t>
            </w:r>
            <w:r w:rsidDel="00000000" w:rsidR="00000000" w:rsidRPr="00000000">
              <w:rPr>
                <w:rtl w:val="0"/>
              </w:rPr>
            </w:r>
          </w:p>
        </w:tc>
      </w:tr>
      <w:tr>
        <w:trPr>
          <w:cantSplit w:val="0"/>
          <w:trHeight w:val="316" w:hRule="atLeast"/>
          <w:tblHeader w:val="0"/>
        </w:trPr>
        <w:tc>
          <w:tcPr/>
          <w:p w:rsidR="00000000" w:rsidDel="00000000" w:rsidP="00000000" w:rsidRDefault="00000000" w:rsidRPr="00000000" w14:paraId="000000EA">
            <w:pPr>
              <w:rPr/>
            </w:pPr>
            <w:r w:rsidDel="00000000" w:rsidR="00000000" w:rsidRPr="00000000">
              <w:rPr>
                <w:rtl w:val="0"/>
              </w:rPr>
            </w:r>
          </w:p>
          <w:p w:rsidR="00000000" w:rsidDel="00000000" w:rsidP="00000000" w:rsidRDefault="00000000" w:rsidRPr="00000000" w14:paraId="000000EB">
            <w:pPr>
              <w:rPr/>
            </w:pPr>
            <w:r w:rsidDel="00000000" w:rsidR="00000000" w:rsidRPr="00000000">
              <w:rPr>
                <w:rtl w:val="0"/>
              </w:rPr>
            </w:r>
          </w:p>
          <w:p w:rsidR="00000000" w:rsidDel="00000000" w:rsidP="00000000" w:rsidRDefault="00000000" w:rsidRPr="00000000" w14:paraId="000000EC">
            <w:pPr>
              <w:spacing w:after="160" w:line="360" w:lineRule="auto"/>
              <w:jc w:val="both"/>
              <w:rPr/>
            </w:pPr>
            <w:r w:rsidDel="00000000" w:rsidR="00000000" w:rsidRPr="00000000">
              <w:rPr>
                <w:rFonts w:ascii="Times New Roman" w:cs="Times New Roman" w:eastAsia="Times New Roman" w:hAnsi="Times New Roman"/>
                <w:sz w:val="24"/>
                <w:szCs w:val="24"/>
                <w:rtl w:val="0"/>
              </w:rPr>
              <w:t xml:space="preserve">Enhance adaptability</w:t>
            </w:r>
            <w:r w:rsidDel="00000000" w:rsidR="00000000" w:rsidRPr="00000000">
              <w:rPr>
                <w:rtl w:val="0"/>
              </w:rPr>
            </w:r>
          </w:p>
          <w:p w:rsidR="00000000" w:rsidDel="00000000" w:rsidP="00000000" w:rsidRDefault="00000000" w:rsidRPr="00000000" w14:paraId="000000ED">
            <w:pPr>
              <w:rPr/>
            </w:pPr>
            <w:r w:rsidDel="00000000" w:rsidR="00000000" w:rsidRPr="00000000">
              <w:rPr>
                <w:rtl w:val="0"/>
              </w:rPr>
            </w:r>
          </w:p>
        </w:tc>
        <w:tc>
          <w:tcPr/>
          <w:p w:rsidR="00000000" w:rsidDel="00000000" w:rsidP="00000000" w:rsidRDefault="00000000" w:rsidRPr="00000000" w14:paraId="000000EE">
            <w:pPr>
              <w:spacing w:after="160" w:line="360" w:lineRule="auto"/>
              <w:jc w:val="both"/>
              <w:rPr/>
            </w:pPr>
            <w:r w:rsidDel="00000000" w:rsidR="00000000" w:rsidRPr="00000000">
              <w:rPr>
                <w:rFonts w:ascii="Times New Roman" w:cs="Times New Roman" w:eastAsia="Times New Roman" w:hAnsi="Times New Roman"/>
                <w:sz w:val="24"/>
                <w:szCs w:val="24"/>
                <w:rtl w:val="0"/>
              </w:rPr>
              <w:t xml:space="preserve">Participate in cross-functional projects</w:t>
            </w:r>
            <w:r w:rsidDel="00000000" w:rsidR="00000000" w:rsidRPr="00000000">
              <w:rPr>
                <w:rtl w:val="0"/>
              </w:rPr>
            </w:r>
          </w:p>
        </w:tc>
        <w:tc>
          <w:tcPr/>
          <w:p w:rsidR="00000000" w:rsidDel="00000000" w:rsidP="00000000" w:rsidRDefault="00000000" w:rsidRPr="00000000" w14:paraId="000000EF">
            <w:pPr>
              <w:spacing w:after="160" w:line="360" w:lineRule="auto"/>
              <w:jc w:val="both"/>
              <w:rPr/>
            </w:pPr>
            <w:r w:rsidDel="00000000" w:rsidR="00000000" w:rsidRPr="00000000">
              <w:rPr>
                <w:rFonts w:ascii="Times New Roman" w:cs="Times New Roman" w:eastAsia="Times New Roman" w:hAnsi="Times New Roman"/>
                <w:sz w:val="24"/>
                <w:szCs w:val="24"/>
                <w:rtl w:val="0"/>
              </w:rPr>
              <w:t xml:space="preserve">Peer collaboration, feedback sessions</w:t>
            </w:r>
            <w:r w:rsidDel="00000000" w:rsidR="00000000" w:rsidRPr="00000000">
              <w:rPr>
                <w:rtl w:val="0"/>
              </w:rPr>
            </w:r>
          </w:p>
        </w:tc>
        <w:tc>
          <w:tcPr/>
          <w:p w:rsidR="00000000" w:rsidDel="00000000" w:rsidP="00000000" w:rsidRDefault="00000000" w:rsidRPr="00000000" w14:paraId="000000F0">
            <w:pPr>
              <w:spacing w:after="160" w:line="360" w:lineRule="auto"/>
              <w:jc w:val="both"/>
              <w:rPr/>
            </w:pPr>
            <w:r w:rsidDel="00000000" w:rsidR="00000000" w:rsidRPr="00000000">
              <w:rPr>
                <w:rFonts w:ascii="Times New Roman" w:cs="Times New Roman" w:eastAsia="Times New Roman" w:hAnsi="Times New Roman"/>
                <w:sz w:val="24"/>
                <w:szCs w:val="24"/>
                <w:rtl w:val="0"/>
              </w:rPr>
              <w:t xml:space="preserve">Ability to adjust in diverse project settings</w:t>
            </w:r>
            <w:r w:rsidDel="00000000" w:rsidR="00000000" w:rsidRPr="00000000">
              <w:rPr>
                <w:rtl w:val="0"/>
              </w:rPr>
            </w:r>
          </w:p>
        </w:tc>
        <w:tc>
          <w:tcPr/>
          <w:p w:rsidR="00000000" w:rsidDel="00000000" w:rsidP="00000000" w:rsidRDefault="00000000" w:rsidRPr="00000000" w14:paraId="000000F1">
            <w:pPr>
              <w:spacing w:after="160" w:line="360" w:lineRule="auto"/>
              <w:jc w:val="both"/>
              <w:rPr/>
            </w:pPr>
            <w:r w:rsidDel="00000000" w:rsidR="00000000" w:rsidRPr="00000000">
              <w:rPr>
                <w:rFonts w:ascii="Times New Roman" w:cs="Times New Roman" w:eastAsia="Times New Roman" w:hAnsi="Times New Roman"/>
                <w:sz w:val="24"/>
                <w:szCs w:val="24"/>
                <w:rtl w:val="0"/>
              </w:rPr>
              <w:t xml:space="preserve">1 year</w:t>
            </w:r>
            <w:r w:rsidDel="00000000" w:rsidR="00000000" w:rsidRPr="00000000">
              <w:rPr>
                <w:rtl w:val="0"/>
              </w:rPr>
            </w:r>
          </w:p>
        </w:tc>
      </w:tr>
    </w:tbl>
    <w:p w:rsidR="00000000" w:rsidDel="00000000" w:rsidP="00000000" w:rsidRDefault="00000000" w:rsidRPr="00000000" w14:paraId="000000F2">
      <w:pPr>
        <w:rPr/>
      </w:pPr>
      <w:r w:rsidDel="00000000" w:rsidR="00000000" w:rsidRPr="00000000">
        <w:rPr>
          <w:rtl w:val="0"/>
        </w:rPr>
      </w:r>
    </w:p>
    <w:p w:rsidR="00000000" w:rsidDel="00000000" w:rsidP="00000000" w:rsidRDefault="00000000" w:rsidRPr="00000000" w14:paraId="000000F3">
      <w:pPr>
        <w:rPr>
          <w:rFonts w:ascii="Arial Rounded" w:cs="Arial Rounded" w:eastAsia="Arial Rounded" w:hAnsi="Arial Rounded"/>
          <w:b w:val="1"/>
          <w:u w:val="single"/>
        </w:rPr>
      </w:pPr>
      <w:r w:rsidDel="00000000" w:rsidR="00000000" w:rsidRPr="00000000">
        <w:rPr>
          <w:rtl w:val="0"/>
        </w:rPr>
      </w:r>
    </w:p>
    <w:p w:rsidR="00000000" w:rsidDel="00000000" w:rsidP="00000000" w:rsidRDefault="00000000" w:rsidRPr="00000000" w14:paraId="000000F4">
      <w:pPr>
        <w:rPr>
          <w:rFonts w:ascii="Arial Rounded" w:cs="Arial Rounded" w:eastAsia="Arial Rounded" w:hAnsi="Arial Rounded"/>
          <w:b w:val="1"/>
          <w:u w:val="single"/>
        </w:rPr>
      </w:pPr>
      <w:r w:rsidDel="00000000" w:rsidR="00000000" w:rsidRPr="00000000">
        <w:rPr>
          <w:rFonts w:ascii="Arial Rounded" w:cs="Arial Rounded" w:eastAsia="Arial Rounded" w:hAnsi="Arial Rounded"/>
          <w:b w:val="1"/>
          <w:u w:val="single"/>
          <w:rtl w:val="0"/>
        </w:rPr>
        <w:t xml:space="preserve">Personal Objectives</w:t>
      </w:r>
    </w:p>
    <w:p w:rsidR="00000000" w:rsidDel="00000000" w:rsidP="00000000" w:rsidRDefault="00000000" w:rsidRPr="00000000" w14:paraId="000000F5">
      <w:pPr>
        <w:rPr/>
      </w:pPr>
      <w:r w:rsidDel="00000000" w:rsidR="00000000" w:rsidRPr="00000000">
        <w:rPr>
          <w:rtl w:val="0"/>
        </w:rPr>
      </w:r>
    </w:p>
    <w:tbl>
      <w:tblPr>
        <w:tblStyle w:val="Table8"/>
        <w:tblW w:w="8647.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647"/>
        <w:tblGridChange w:id="0">
          <w:tblGrid>
            <w:gridCol w:w="8647"/>
          </w:tblGrid>
        </w:tblGridChange>
      </w:tblGrid>
      <w:tr>
        <w:trPr>
          <w:cantSplit w:val="0"/>
          <w:trHeight w:val="273" w:hRule="atLeast"/>
          <w:tblHeader w:val="0"/>
        </w:trPr>
        <w:tc>
          <w:tcPr>
            <w:shd w:fill="d9d9d9" w:val="clear"/>
          </w:tcPr>
          <w:p w:rsidR="00000000" w:rsidDel="00000000" w:rsidP="00000000" w:rsidRDefault="00000000" w:rsidRPr="00000000" w14:paraId="000000F6">
            <w:pPr>
              <w:rPr>
                <w:rFonts w:ascii="Arial Rounded" w:cs="Arial Rounded" w:eastAsia="Arial Rounded" w:hAnsi="Arial Rounded"/>
                <w:b w:val="1"/>
              </w:rPr>
            </w:pPr>
            <w:r w:rsidDel="00000000" w:rsidR="00000000" w:rsidRPr="00000000">
              <w:rPr>
                <w:rFonts w:ascii="Arial Rounded" w:cs="Arial Rounded" w:eastAsia="Arial Rounded" w:hAnsi="Arial Rounded"/>
                <w:b w:val="1"/>
                <w:rtl w:val="0"/>
              </w:rPr>
              <w:t xml:space="preserve">Short Term Goals (next 12 months)</w:t>
            </w:r>
          </w:p>
        </w:tc>
      </w:tr>
      <w:tr>
        <w:trPr>
          <w:cantSplit w:val="0"/>
          <w:trHeight w:val="964" w:hRule="atLeast"/>
          <w:tblHeader w:val="0"/>
        </w:trPr>
        <w:tc>
          <w:tcPr/>
          <w:p w:rsidR="00000000" w:rsidDel="00000000" w:rsidP="00000000" w:rsidRDefault="00000000" w:rsidRPr="00000000" w14:paraId="000000F7">
            <w:pPr>
              <w:numPr>
                <w:ilvl w:val="0"/>
                <w:numId w:val="5"/>
              </w:numPr>
              <w:spacing w:after="160" w:line="360" w:lineRule="auto"/>
              <w:ind w:left="720" w:hanging="360"/>
              <w:jc w:val="both"/>
              <w:rPr>
                <w:rFonts w:ascii="Noto Sans Symbols" w:cs="Noto Sans Symbols" w:eastAsia="Noto Sans Symbols" w:hAnsi="Noto Sans Symbols"/>
                <w:sz w:val="20"/>
                <w:szCs w:val="20"/>
              </w:rPr>
            </w:pPr>
            <w:r w:rsidDel="00000000" w:rsidR="00000000" w:rsidRPr="00000000">
              <w:rPr>
                <w:rFonts w:ascii="Times New Roman" w:cs="Times New Roman" w:eastAsia="Times New Roman" w:hAnsi="Times New Roman"/>
                <w:sz w:val="24"/>
                <w:szCs w:val="24"/>
                <w:rtl w:val="0"/>
              </w:rPr>
              <w:t xml:space="preserve"> Project management and digital literacy course. Cross-function project(s)</w:t>
            </w:r>
          </w:p>
          <w:p w:rsidR="00000000" w:rsidDel="00000000" w:rsidP="00000000" w:rsidRDefault="00000000" w:rsidRPr="00000000" w14:paraId="000000F8">
            <w:pPr>
              <w:rPr/>
            </w:pPr>
            <w:r w:rsidDel="00000000" w:rsidR="00000000" w:rsidRPr="00000000">
              <w:rPr>
                <w:rtl w:val="0"/>
              </w:rPr>
            </w:r>
          </w:p>
          <w:p w:rsidR="00000000" w:rsidDel="00000000" w:rsidP="00000000" w:rsidRDefault="00000000" w:rsidRPr="00000000" w14:paraId="000000F9">
            <w:pPr>
              <w:rPr/>
            </w:pPr>
            <w:r w:rsidDel="00000000" w:rsidR="00000000" w:rsidRPr="00000000">
              <w:rPr>
                <w:rtl w:val="0"/>
              </w:rPr>
            </w:r>
          </w:p>
        </w:tc>
      </w:tr>
      <w:tr>
        <w:trPr>
          <w:cantSplit w:val="0"/>
          <w:trHeight w:val="273" w:hRule="atLeast"/>
          <w:tblHeader w:val="0"/>
        </w:trPr>
        <w:tc>
          <w:tcPr>
            <w:shd w:fill="d9d9d9" w:val="clear"/>
          </w:tcPr>
          <w:p w:rsidR="00000000" w:rsidDel="00000000" w:rsidP="00000000" w:rsidRDefault="00000000" w:rsidRPr="00000000" w14:paraId="000000FA">
            <w:pPr>
              <w:rPr>
                <w:rFonts w:ascii="Arial Rounded" w:cs="Arial Rounded" w:eastAsia="Arial Rounded" w:hAnsi="Arial Rounded"/>
                <w:b w:val="1"/>
              </w:rPr>
            </w:pPr>
            <w:r w:rsidDel="00000000" w:rsidR="00000000" w:rsidRPr="00000000">
              <w:rPr>
                <w:rFonts w:ascii="Arial Rounded" w:cs="Arial Rounded" w:eastAsia="Arial Rounded" w:hAnsi="Arial Rounded"/>
                <w:b w:val="1"/>
                <w:rtl w:val="0"/>
              </w:rPr>
              <w:t xml:space="preserve">Medium Term Goals (2-3 years)</w:t>
            </w:r>
          </w:p>
        </w:tc>
      </w:tr>
      <w:tr>
        <w:trPr>
          <w:cantSplit w:val="0"/>
          <w:trHeight w:val="841" w:hRule="atLeast"/>
          <w:tblHeader w:val="0"/>
        </w:trPr>
        <w:tc>
          <w:tcPr/>
          <w:p w:rsidR="00000000" w:rsidDel="00000000" w:rsidP="00000000" w:rsidRDefault="00000000" w:rsidRPr="00000000" w14:paraId="000000FB">
            <w:pPr>
              <w:numPr>
                <w:ilvl w:val="0"/>
                <w:numId w:val="8"/>
              </w:numPr>
              <w:spacing w:after="160" w:line="360" w:lineRule="auto"/>
              <w:ind w:left="720" w:hanging="360"/>
              <w:jc w:val="both"/>
              <w:rPr>
                <w:rFonts w:ascii="Noto Sans Symbols" w:cs="Noto Sans Symbols" w:eastAsia="Noto Sans Symbols" w:hAnsi="Noto Sans Symbols"/>
                <w:sz w:val="20"/>
                <w:szCs w:val="20"/>
              </w:rPr>
            </w:pPr>
            <w:r w:rsidDel="00000000" w:rsidR="00000000" w:rsidRPr="00000000">
              <w:rPr>
                <w:rFonts w:ascii="Times New Roman" w:cs="Times New Roman" w:eastAsia="Times New Roman" w:hAnsi="Times New Roman"/>
                <w:sz w:val="24"/>
                <w:szCs w:val="24"/>
                <w:rtl w:val="0"/>
              </w:rPr>
              <w:t xml:space="preserve">Project lead roles; management of digital projects</w:t>
            </w:r>
          </w:p>
          <w:p w:rsidR="00000000" w:rsidDel="00000000" w:rsidP="00000000" w:rsidRDefault="00000000" w:rsidRPr="00000000" w14:paraId="000000FC">
            <w:pPr>
              <w:rPr/>
            </w:pPr>
            <w:r w:rsidDel="00000000" w:rsidR="00000000" w:rsidRPr="00000000">
              <w:rPr>
                <w:rtl w:val="0"/>
              </w:rPr>
            </w:r>
          </w:p>
          <w:p w:rsidR="00000000" w:rsidDel="00000000" w:rsidP="00000000" w:rsidRDefault="00000000" w:rsidRPr="00000000" w14:paraId="000000FD">
            <w:pPr>
              <w:rPr/>
            </w:pPr>
            <w:r w:rsidDel="00000000" w:rsidR="00000000" w:rsidRPr="00000000">
              <w:rPr>
                <w:rtl w:val="0"/>
              </w:rPr>
            </w:r>
          </w:p>
          <w:p w:rsidR="00000000" w:rsidDel="00000000" w:rsidP="00000000" w:rsidRDefault="00000000" w:rsidRPr="00000000" w14:paraId="000000FE">
            <w:pPr>
              <w:rPr/>
            </w:pPr>
            <w:r w:rsidDel="00000000" w:rsidR="00000000" w:rsidRPr="00000000">
              <w:rPr>
                <w:rtl w:val="0"/>
              </w:rPr>
            </w:r>
          </w:p>
        </w:tc>
      </w:tr>
      <w:tr>
        <w:trPr>
          <w:cantSplit w:val="0"/>
          <w:trHeight w:val="273" w:hRule="atLeast"/>
          <w:tblHeader w:val="0"/>
        </w:trPr>
        <w:tc>
          <w:tcPr>
            <w:shd w:fill="d9d9d9" w:val="clear"/>
          </w:tcPr>
          <w:p w:rsidR="00000000" w:rsidDel="00000000" w:rsidP="00000000" w:rsidRDefault="00000000" w:rsidRPr="00000000" w14:paraId="000000FF">
            <w:pPr>
              <w:rPr>
                <w:rFonts w:ascii="Arial Rounded" w:cs="Arial Rounded" w:eastAsia="Arial Rounded" w:hAnsi="Arial Rounded"/>
                <w:b w:val="1"/>
              </w:rPr>
            </w:pPr>
            <w:r w:rsidDel="00000000" w:rsidR="00000000" w:rsidRPr="00000000">
              <w:rPr>
                <w:rFonts w:ascii="Arial Rounded" w:cs="Arial Rounded" w:eastAsia="Arial Rounded" w:hAnsi="Arial Rounded"/>
                <w:b w:val="1"/>
                <w:rtl w:val="0"/>
              </w:rPr>
              <w:t xml:space="preserve">Long Term Goals (3-5 years)</w:t>
            </w:r>
          </w:p>
        </w:tc>
      </w:tr>
      <w:tr>
        <w:trPr>
          <w:cantSplit w:val="0"/>
          <w:trHeight w:val="808" w:hRule="atLeast"/>
          <w:tblHeader w:val="0"/>
        </w:trPr>
        <w:tc>
          <w:tcPr/>
          <w:p w:rsidR="00000000" w:rsidDel="00000000" w:rsidP="00000000" w:rsidRDefault="00000000" w:rsidRPr="00000000" w14:paraId="00000100">
            <w:pPr>
              <w:rPr/>
            </w:pPr>
            <w:r w:rsidDel="00000000" w:rsidR="00000000" w:rsidRPr="00000000">
              <w:rPr>
                <w:rtl w:val="0"/>
              </w:rPr>
            </w:r>
          </w:p>
          <w:p w:rsidR="00000000" w:rsidDel="00000000" w:rsidP="00000000" w:rsidRDefault="00000000" w:rsidRPr="00000000" w14:paraId="00000101">
            <w:pPr>
              <w:numPr>
                <w:ilvl w:val="0"/>
                <w:numId w:val="6"/>
              </w:numPr>
              <w:spacing w:after="160" w:line="360" w:lineRule="auto"/>
              <w:ind w:left="720" w:hanging="360"/>
              <w:jc w:val="both"/>
              <w:rPr>
                <w:rFonts w:ascii="Noto Sans Symbols" w:cs="Noto Sans Symbols" w:eastAsia="Noto Sans Symbols" w:hAnsi="Noto Sans Symbols"/>
                <w:sz w:val="20"/>
                <w:szCs w:val="20"/>
              </w:rPr>
            </w:pPr>
            <w:r w:rsidDel="00000000" w:rsidR="00000000" w:rsidRPr="00000000">
              <w:rPr>
                <w:rFonts w:ascii="Times New Roman" w:cs="Times New Roman" w:eastAsia="Times New Roman" w:hAnsi="Times New Roman"/>
                <w:sz w:val="24"/>
                <w:szCs w:val="24"/>
                <w:rtl w:val="0"/>
              </w:rPr>
              <w:t xml:space="preserve">Managerial role with responsibility for more than one project and direct reports.</w:t>
            </w:r>
          </w:p>
          <w:p w:rsidR="00000000" w:rsidDel="00000000" w:rsidP="00000000" w:rsidRDefault="00000000" w:rsidRPr="00000000" w14:paraId="00000102">
            <w:pPr>
              <w:rPr/>
            </w:pPr>
            <w:r w:rsidDel="00000000" w:rsidR="00000000" w:rsidRPr="00000000">
              <w:rPr>
                <w:rtl w:val="0"/>
              </w:rPr>
            </w:r>
          </w:p>
        </w:tc>
      </w:tr>
    </w:tbl>
    <w:p w:rsidR="00000000" w:rsidDel="00000000" w:rsidP="00000000" w:rsidRDefault="00000000" w:rsidRPr="00000000" w14:paraId="00000103">
      <w:pPr>
        <w:rPr/>
      </w:pPr>
      <w:r w:rsidDel="00000000" w:rsidR="00000000" w:rsidRPr="00000000">
        <w:rPr>
          <w:rtl w:val="0"/>
        </w:rPr>
      </w:r>
    </w:p>
    <w:p w:rsidR="00000000" w:rsidDel="00000000" w:rsidP="00000000" w:rsidRDefault="00000000" w:rsidRPr="00000000" w14:paraId="00000104">
      <w:pPr>
        <w:rPr/>
      </w:pPr>
      <w:r w:rsidDel="00000000" w:rsidR="00000000" w:rsidRPr="00000000">
        <w:rPr>
          <w:rtl w:val="0"/>
        </w:rPr>
      </w:r>
    </w:p>
    <w:p w:rsidR="00000000" w:rsidDel="00000000" w:rsidP="00000000" w:rsidRDefault="00000000" w:rsidRPr="00000000" w14:paraId="00000105">
      <w:pPr>
        <w:rPr/>
      </w:pPr>
      <w:r w:rsidDel="00000000" w:rsidR="00000000" w:rsidRPr="00000000">
        <w:rPr>
          <w:rtl w:val="0"/>
        </w:rPr>
      </w:r>
    </w:p>
    <w:p w:rsidR="00000000" w:rsidDel="00000000" w:rsidP="00000000" w:rsidRDefault="00000000" w:rsidRPr="00000000" w14:paraId="00000106">
      <w:pPr>
        <w:rPr/>
      </w:pPr>
      <w:r w:rsidDel="00000000" w:rsidR="00000000" w:rsidRPr="00000000">
        <w:rPr>
          <w:rtl w:val="0"/>
        </w:rPr>
      </w:r>
    </w:p>
    <w:p w:rsidR="00000000" w:rsidDel="00000000" w:rsidP="00000000" w:rsidRDefault="00000000" w:rsidRPr="00000000" w14:paraId="00000107">
      <w:pPr>
        <w:rPr/>
      </w:pPr>
      <w:r w:rsidDel="00000000" w:rsidR="00000000" w:rsidRPr="00000000">
        <w:rPr>
          <w:rtl w:val="0"/>
        </w:rPr>
      </w:r>
    </w:p>
    <w:p w:rsidR="00000000" w:rsidDel="00000000" w:rsidP="00000000" w:rsidRDefault="00000000" w:rsidRPr="00000000" w14:paraId="00000108">
      <w:pPr>
        <w:rPr/>
      </w:pPr>
      <w:r w:rsidDel="00000000" w:rsidR="00000000" w:rsidRPr="00000000">
        <w:rPr>
          <w:rtl w:val="0"/>
        </w:rPr>
      </w:r>
    </w:p>
    <w:p w:rsidR="00000000" w:rsidDel="00000000" w:rsidP="00000000" w:rsidRDefault="00000000" w:rsidRPr="00000000" w14:paraId="00000109">
      <w:pPr>
        <w:rPr/>
      </w:pPr>
      <w:r w:rsidDel="00000000" w:rsidR="00000000" w:rsidRPr="00000000">
        <w:rPr>
          <w:rtl w:val="0"/>
        </w:rPr>
      </w:r>
    </w:p>
    <w:p w:rsidR="00000000" w:rsidDel="00000000" w:rsidP="00000000" w:rsidRDefault="00000000" w:rsidRPr="00000000" w14:paraId="0000010A">
      <w:pPr>
        <w:rPr/>
      </w:pPr>
      <w:r w:rsidDel="00000000" w:rsidR="00000000" w:rsidRPr="00000000">
        <w:rPr>
          <w:rtl w:val="0"/>
        </w:rPr>
      </w:r>
    </w:p>
    <w:p w:rsidR="00000000" w:rsidDel="00000000" w:rsidP="00000000" w:rsidRDefault="00000000" w:rsidRPr="00000000" w14:paraId="0000010B">
      <w:pPr>
        <w:rPr/>
      </w:pPr>
      <w:r w:rsidDel="00000000" w:rsidR="00000000" w:rsidRPr="00000000">
        <w:rPr>
          <w:rtl w:val="0"/>
        </w:rPr>
        <w:t xml:space="preserve">Person 2</w:t>
      </w:r>
    </w:p>
    <w:tbl>
      <w:tblPr>
        <w:tblStyle w:val="Table9"/>
        <w:tblW w:w="9517.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139"/>
        <w:gridCol w:w="1948"/>
        <w:gridCol w:w="2045"/>
        <w:gridCol w:w="2045"/>
        <w:gridCol w:w="1340"/>
        <w:tblGridChange w:id="0">
          <w:tblGrid>
            <w:gridCol w:w="2139"/>
            <w:gridCol w:w="1948"/>
            <w:gridCol w:w="2045"/>
            <w:gridCol w:w="2045"/>
            <w:gridCol w:w="1340"/>
          </w:tblGrid>
        </w:tblGridChange>
      </w:tblGrid>
      <w:tr>
        <w:trPr>
          <w:cantSplit w:val="0"/>
          <w:trHeight w:val="615" w:hRule="atLeast"/>
          <w:tblHeader w:val="0"/>
        </w:trPr>
        <w:tc>
          <w:tcPr>
            <w:shd w:fill="d9d9d9" w:val="clear"/>
          </w:tcPr>
          <w:p w:rsidR="00000000" w:rsidDel="00000000" w:rsidP="00000000" w:rsidRDefault="00000000" w:rsidRPr="00000000" w14:paraId="0000010C">
            <w:pPr>
              <w:rPr>
                <w:rFonts w:ascii="Arial Rounded" w:cs="Arial Rounded" w:eastAsia="Arial Rounded" w:hAnsi="Arial Rounded"/>
                <w:b w:val="1"/>
              </w:rPr>
            </w:pPr>
            <w:r w:rsidDel="00000000" w:rsidR="00000000" w:rsidRPr="00000000">
              <w:rPr>
                <w:rFonts w:ascii="Arial Rounded" w:cs="Arial Rounded" w:eastAsia="Arial Rounded" w:hAnsi="Arial Rounded"/>
                <w:b w:val="1"/>
                <w:rtl w:val="0"/>
              </w:rPr>
              <w:t xml:space="preserve">What do I want to learn?</w:t>
            </w:r>
          </w:p>
        </w:tc>
        <w:tc>
          <w:tcPr>
            <w:shd w:fill="d9d9d9" w:val="clear"/>
          </w:tcPr>
          <w:p w:rsidR="00000000" w:rsidDel="00000000" w:rsidP="00000000" w:rsidRDefault="00000000" w:rsidRPr="00000000" w14:paraId="0000010D">
            <w:pPr>
              <w:rPr>
                <w:rFonts w:ascii="Arial Rounded" w:cs="Arial Rounded" w:eastAsia="Arial Rounded" w:hAnsi="Arial Rounded"/>
                <w:b w:val="1"/>
              </w:rPr>
            </w:pPr>
            <w:r w:rsidDel="00000000" w:rsidR="00000000" w:rsidRPr="00000000">
              <w:rPr>
                <w:rFonts w:ascii="Arial Rounded" w:cs="Arial Rounded" w:eastAsia="Arial Rounded" w:hAnsi="Arial Rounded"/>
                <w:b w:val="1"/>
                <w:rtl w:val="0"/>
              </w:rPr>
              <w:t xml:space="preserve">What do I have to do?</w:t>
            </w:r>
          </w:p>
        </w:tc>
        <w:tc>
          <w:tcPr>
            <w:shd w:fill="d9d9d9" w:val="clear"/>
          </w:tcPr>
          <w:p w:rsidR="00000000" w:rsidDel="00000000" w:rsidP="00000000" w:rsidRDefault="00000000" w:rsidRPr="00000000" w14:paraId="0000010E">
            <w:pPr>
              <w:jc w:val="center"/>
              <w:rPr>
                <w:rFonts w:ascii="Arial Rounded" w:cs="Arial Rounded" w:eastAsia="Arial Rounded" w:hAnsi="Arial Rounded"/>
                <w:b w:val="1"/>
              </w:rPr>
            </w:pPr>
            <w:r w:rsidDel="00000000" w:rsidR="00000000" w:rsidRPr="00000000">
              <w:rPr>
                <w:rFonts w:ascii="Arial Rounded" w:cs="Arial Rounded" w:eastAsia="Arial Rounded" w:hAnsi="Arial Rounded"/>
                <w:b w:val="1"/>
                <w:rtl w:val="0"/>
              </w:rPr>
              <w:t xml:space="preserve">What support and resources will I need?</w:t>
            </w:r>
          </w:p>
        </w:tc>
        <w:tc>
          <w:tcPr>
            <w:shd w:fill="d9d9d9" w:val="clear"/>
          </w:tcPr>
          <w:p w:rsidR="00000000" w:rsidDel="00000000" w:rsidP="00000000" w:rsidRDefault="00000000" w:rsidRPr="00000000" w14:paraId="0000010F">
            <w:pPr>
              <w:jc w:val="center"/>
              <w:rPr>
                <w:rFonts w:ascii="Arial Rounded" w:cs="Arial Rounded" w:eastAsia="Arial Rounded" w:hAnsi="Arial Rounded"/>
                <w:b w:val="1"/>
              </w:rPr>
            </w:pPr>
            <w:r w:rsidDel="00000000" w:rsidR="00000000" w:rsidRPr="00000000">
              <w:rPr>
                <w:rFonts w:ascii="Arial Rounded" w:cs="Arial Rounded" w:eastAsia="Arial Rounded" w:hAnsi="Arial Rounded"/>
                <w:b w:val="1"/>
                <w:rtl w:val="0"/>
              </w:rPr>
              <w:t xml:space="preserve">How will I measure success?</w:t>
            </w:r>
          </w:p>
        </w:tc>
        <w:tc>
          <w:tcPr>
            <w:shd w:fill="d9d9d9" w:val="clear"/>
          </w:tcPr>
          <w:p w:rsidR="00000000" w:rsidDel="00000000" w:rsidP="00000000" w:rsidRDefault="00000000" w:rsidRPr="00000000" w14:paraId="00000110">
            <w:pPr>
              <w:rPr>
                <w:rFonts w:ascii="Arial Rounded" w:cs="Arial Rounded" w:eastAsia="Arial Rounded" w:hAnsi="Arial Rounded"/>
                <w:b w:val="1"/>
              </w:rPr>
            </w:pPr>
            <w:r w:rsidDel="00000000" w:rsidR="00000000" w:rsidRPr="00000000">
              <w:rPr>
                <w:rFonts w:ascii="Arial Rounded" w:cs="Arial Rounded" w:eastAsia="Arial Rounded" w:hAnsi="Arial Rounded"/>
                <w:b w:val="1"/>
                <w:rtl w:val="0"/>
              </w:rPr>
              <w:t xml:space="preserve">Target Date for Review</w:t>
            </w:r>
          </w:p>
        </w:tc>
      </w:tr>
      <w:tr>
        <w:trPr>
          <w:cantSplit w:val="0"/>
          <w:trHeight w:val="316" w:hRule="atLeast"/>
          <w:tblHeader w:val="0"/>
        </w:trPr>
        <w:tc>
          <w:tcPr/>
          <w:p w:rsidR="00000000" w:rsidDel="00000000" w:rsidP="00000000" w:rsidRDefault="00000000" w:rsidRPr="00000000" w14:paraId="00000111">
            <w:pPr>
              <w:rPr/>
            </w:pPr>
            <w:r w:rsidDel="00000000" w:rsidR="00000000" w:rsidRPr="00000000">
              <w:rPr>
                <w:rtl w:val="0"/>
              </w:rPr>
            </w:r>
          </w:p>
          <w:p w:rsidR="00000000" w:rsidDel="00000000" w:rsidP="00000000" w:rsidRDefault="00000000" w:rsidRPr="00000000" w14:paraId="00000112">
            <w:pPr>
              <w:rPr/>
            </w:pPr>
            <w:r w:rsidDel="00000000" w:rsidR="00000000" w:rsidRPr="00000000">
              <w:rPr>
                <w:rtl w:val="0"/>
              </w:rPr>
            </w:r>
          </w:p>
          <w:p w:rsidR="00000000" w:rsidDel="00000000" w:rsidP="00000000" w:rsidRDefault="00000000" w:rsidRPr="00000000" w14:paraId="00000113">
            <w:pPr>
              <w:spacing w:after="160" w:line="360" w:lineRule="auto"/>
              <w:jc w:val="both"/>
              <w:rPr/>
            </w:pPr>
            <w:r w:rsidDel="00000000" w:rsidR="00000000" w:rsidRPr="00000000">
              <w:rPr>
                <w:rFonts w:ascii="Times New Roman" w:cs="Times New Roman" w:eastAsia="Times New Roman" w:hAnsi="Times New Roman"/>
                <w:sz w:val="24"/>
                <w:szCs w:val="24"/>
                <w:rtl w:val="0"/>
              </w:rPr>
              <w:t xml:space="preserve">Develop leadership in reflective practice</w:t>
            </w:r>
            <w:r w:rsidDel="00000000" w:rsidR="00000000" w:rsidRPr="00000000">
              <w:rPr>
                <w:rtl w:val="0"/>
              </w:rPr>
            </w:r>
          </w:p>
          <w:p w:rsidR="00000000" w:rsidDel="00000000" w:rsidP="00000000" w:rsidRDefault="00000000" w:rsidRPr="00000000" w14:paraId="00000114">
            <w:pPr>
              <w:rPr/>
            </w:pPr>
            <w:r w:rsidDel="00000000" w:rsidR="00000000" w:rsidRPr="00000000">
              <w:rPr>
                <w:rtl w:val="0"/>
              </w:rPr>
            </w:r>
          </w:p>
        </w:tc>
        <w:tc>
          <w:tcPr/>
          <w:p w:rsidR="00000000" w:rsidDel="00000000" w:rsidP="00000000" w:rsidRDefault="00000000" w:rsidRPr="00000000" w14:paraId="00000115">
            <w:pPr>
              <w:spacing w:after="160" w:line="360" w:lineRule="auto"/>
              <w:jc w:val="both"/>
              <w:rPr/>
            </w:pPr>
            <w:r w:rsidDel="00000000" w:rsidR="00000000" w:rsidRPr="00000000">
              <w:rPr>
                <w:rFonts w:ascii="Times New Roman" w:cs="Times New Roman" w:eastAsia="Times New Roman" w:hAnsi="Times New Roman"/>
                <w:sz w:val="24"/>
                <w:szCs w:val="24"/>
                <w:rtl w:val="0"/>
              </w:rPr>
              <w:t xml:space="preserve">Enrol in Leadership in Reflective Practice course</w:t>
            </w:r>
            <w:r w:rsidDel="00000000" w:rsidR="00000000" w:rsidRPr="00000000">
              <w:rPr>
                <w:rtl w:val="0"/>
              </w:rPr>
            </w:r>
          </w:p>
        </w:tc>
        <w:tc>
          <w:tcPr/>
          <w:p w:rsidR="00000000" w:rsidDel="00000000" w:rsidP="00000000" w:rsidRDefault="00000000" w:rsidRPr="00000000" w14:paraId="00000116">
            <w:pPr>
              <w:spacing w:after="160" w:line="360" w:lineRule="auto"/>
              <w:jc w:val="both"/>
              <w:rPr/>
            </w:pPr>
            <w:r w:rsidDel="00000000" w:rsidR="00000000" w:rsidRPr="00000000">
              <w:rPr>
                <w:rFonts w:ascii="Times New Roman" w:cs="Times New Roman" w:eastAsia="Times New Roman" w:hAnsi="Times New Roman"/>
                <w:sz w:val="24"/>
                <w:szCs w:val="24"/>
                <w:rtl w:val="0"/>
              </w:rPr>
              <w:t xml:space="preserve">Chartered Management Institute (CMI) course</w:t>
            </w:r>
            <w:r w:rsidDel="00000000" w:rsidR="00000000" w:rsidRPr="00000000">
              <w:rPr>
                <w:rtl w:val="0"/>
              </w:rPr>
            </w:r>
          </w:p>
        </w:tc>
        <w:tc>
          <w:tcPr/>
          <w:p w:rsidR="00000000" w:rsidDel="00000000" w:rsidP="00000000" w:rsidRDefault="00000000" w:rsidRPr="00000000" w14:paraId="00000117">
            <w:pPr>
              <w:spacing w:after="160" w:line="360" w:lineRule="auto"/>
              <w:jc w:val="both"/>
              <w:rPr/>
            </w:pPr>
            <w:r w:rsidDel="00000000" w:rsidR="00000000" w:rsidRPr="00000000">
              <w:rPr>
                <w:rFonts w:ascii="Times New Roman" w:cs="Times New Roman" w:eastAsia="Times New Roman" w:hAnsi="Times New Roman"/>
                <w:sz w:val="24"/>
                <w:szCs w:val="24"/>
                <w:rtl w:val="0"/>
              </w:rPr>
              <w:t xml:space="preserve">Completion of course and reflection exercises</w:t>
            </w:r>
            <w:r w:rsidDel="00000000" w:rsidR="00000000" w:rsidRPr="00000000">
              <w:rPr>
                <w:rtl w:val="0"/>
              </w:rPr>
            </w:r>
          </w:p>
        </w:tc>
        <w:tc>
          <w:tcPr/>
          <w:p w:rsidR="00000000" w:rsidDel="00000000" w:rsidP="00000000" w:rsidRDefault="00000000" w:rsidRPr="00000000" w14:paraId="00000118">
            <w:pPr>
              <w:spacing w:after="160" w:line="360" w:lineRule="auto"/>
              <w:jc w:val="both"/>
              <w:rPr/>
            </w:pPr>
            <w:r w:rsidDel="00000000" w:rsidR="00000000" w:rsidRPr="00000000">
              <w:rPr>
                <w:rFonts w:ascii="Times New Roman" w:cs="Times New Roman" w:eastAsia="Times New Roman" w:hAnsi="Times New Roman"/>
                <w:sz w:val="24"/>
                <w:szCs w:val="24"/>
                <w:rtl w:val="0"/>
              </w:rPr>
              <w:t xml:space="preserve">6 month</w:t>
            </w:r>
            <w:r w:rsidDel="00000000" w:rsidR="00000000" w:rsidRPr="00000000">
              <w:rPr>
                <w:rtl w:val="0"/>
              </w:rPr>
            </w:r>
          </w:p>
        </w:tc>
      </w:tr>
      <w:tr>
        <w:trPr>
          <w:cantSplit w:val="0"/>
          <w:trHeight w:val="329" w:hRule="atLeast"/>
          <w:tblHeader w:val="0"/>
        </w:trPr>
        <w:tc>
          <w:tcPr/>
          <w:p w:rsidR="00000000" w:rsidDel="00000000" w:rsidP="00000000" w:rsidRDefault="00000000" w:rsidRPr="00000000" w14:paraId="00000119">
            <w:pPr>
              <w:rPr/>
            </w:pPr>
            <w:r w:rsidDel="00000000" w:rsidR="00000000" w:rsidRPr="00000000">
              <w:rPr>
                <w:rtl w:val="0"/>
              </w:rPr>
            </w:r>
          </w:p>
          <w:p w:rsidR="00000000" w:rsidDel="00000000" w:rsidP="00000000" w:rsidRDefault="00000000" w:rsidRPr="00000000" w14:paraId="0000011A">
            <w:pPr>
              <w:spacing w:after="160" w:line="360" w:lineRule="auto"/>
              <w:jc w:val="both"/>
              <w:rPr/>
            </w:pPr>
            <w:r w:rsidDel="00000000" w:rsidR="00000000" w:rsidRPr="00000000">
              <w:rPr>
                <w:rFonts w:ascii="Times New Roman" w:cs="Times New Roman" w:eastAsia="Times New Roman" w:hAnsi="Times New Roman"/>
                <w:sz w:val="24"/>
                <w:szCs w:val="24"/>
                <w:rtl w:val="0"/>
              </w:rPr>
              <w:t xml:space="preserve">Improve decision-making speed</w:t>
            </w:r>
            <w:r w:rsidDel="00000000" w:rsidR="00000000" w:rsidRPr="00000000">
              <w:rPr>
                <w:rtl w:val="0"/>
              </w:rPr>
            </w:r>
          </w:p>
          <w:p w:rsidR="00000000" w:rsidDel="00000000" w:rsidP="00000000" w:rsidRDefault="00000000" w:rsidRPr="00000000" w14:paraId="0000011B">
            <w:pPr>
              <w:rPr/>
            </w:pPr>
            <w:r w:rsidDel="00000000" w:rsidR="00000000" w:rsidRPr="00000000">
              <w:rPr>
                <w:rtl w:val="0"/>
              </w:rPr>
            </w:r>
          </w:p>
          <w:p w:rsidR="00000000" w:rsidDel="00000000" w:rsidP="00000000" w:rsidRDefault="00000000" w:rsidRPr="00000000" w14:paraId="0000011C">
            <w:pPr>
              <w:rPr/>
            </w:pPr>
            <w:r w:rsidDel="00000000" w:rsidR="00000000" w:rsidRPr="00000000">
              <w:rPr>
                <w:rtl w:val="0"/>
              </w:rPr>
            </w:r>
          </w:p>
        </w:tc>
        <w:tc>
          <w:tcPr/>
          <w:p w:rsidR="00000000" w:rsidDel="00000000" w:rsidP="00000000" w:rsidRDefault="00000000" w:rsidRPr="00000000" w14:paraId="0000011D">
            <w:pPr>
              <w:spacing w:after="160" w:line="360" w:lineRule="auto"/>
              <w:jc w:val="both"/>
              <w:rPr/>
            </w:pPr>
            <w:r w:rsidDel="00000000" w:rsidR="00000000" w:rsidRPr="00000000">
              <w:rPr>
                <w:rFonts w:ascii="Times New Roman" w:cs="Times New Roman" w:eastAsia="Times New Roman" w:hAnsi="Times New Roman"/>
                <w:sz w:val="24"/>
                <w:szCs w:val="24"/>
                <w:rtl w:val="0"/>
              </w:rPr>
              <w:t xml:space="preserve">Attend Time Management and Decision-Making workshop</w:t>
            </w:r>
            <w:r w:rsidDel="00000000" w:rsidR="00000000" w:rsidRPr="00000000">
              <w:rPr>
                <w:rtl w:val="0"/>
              </w:rPr>
            </w:r>
          </w:p>
        </w:tc>
        <w:tc>
          <w:tcPr/>
          <w:p w:rsidR="00000000" w:rsidDel="00000000" w:rsidP="00000000" w:rsidRDefault="00000000" w:rsidRPr="00000000" w14:paraId="0000011E">
            <w:pPr>
              <w:spacing w:after="160" w:line="360" w:lineRule="auto"/>
              <w:jc w:val="both"/>
              <w:rPr/>
            </w:pPr>
            <w:r w:rsidDel="00000000" w:rsidR="00000000" w:rsidRPr="00000000">
              <w:rPr>
                <w:rFonts w:ascii="Times New Roman" w:cs="Times New Roman" w:eastAsia="Times New Roman" w:hAnsi="Times New Roman"/>
                <w:sz w:val="24"/>
                <w:szCs w:val="24"/>
                <w:rtl w:val="0"/>
              </w:rPr>
              <w:t xml:space="preserve">Access to workshop materials and practice sessions</w:t>
            </w:r>
            <w:r w:rsidDel="00000000" w:rsidR="00000000" w:rsidRPr="00000000">
              <w:rPr>
                <w:rtl w:val="0"/>
              </w:rPr>
            </w:r>
          </w:p>
        </w:tc>
        <w:tc>
          <w:tcPr/>
          <w:p w:rsidR="00000000" w:rsidDel="00000000" w:rsidP="00000000" w:rsidRDefault="00000000" w:rsidRPr="00000000" w14:paraId="0000011F">
            <w:pPr>
              <w:spacing w:after="160" w:line="360" w:lineRule="auto"/>
              <w:jc w:val="both"/>
              <w:rPr/>
            </w:pPr>
            <w:r w:rsidDel="00000000" w:rsidR="00000000" w:rsidRPr="00000000">
              <w:rPr>
                <w:rFonts w:ascii="Times New Roman" w:cs="Times New Roman" w:eastAsia="Times New Roman" w:hAnsi="Times New Roman"/>
                <w:sz w:val="24"/>
                <w:szCs w:val="24"/>
                <w:rtl w:val="0"/>
              </w:rPr>
              <w:t xml:space="preserve">Increased responsiveness in simulated decision tasks</w:t>
            </w:r>
            <w:r w:rsidDel="00000000" w:rsidR="00000000" w:rsidRPr="00000000">
              <w:rPr>
                <w:rtl w:val="0"/>
              </w:rPr>
            </w:r>
          </w:p>
        </w:tc>
        <w:tc>
          <w:tcPr/>
          <w:p w:rsidR="00000000" w:rsidDel="00000000" w:rsidP="00000000" w:rsidRDefault="00000000" w:rsidRPr="00000000" w14:paraId="00000120">
            <w:pPr>
              <w:spacing w:after="160" w:line="360" w:lineRule="auto"/>
              <w:jc w:val="both"/>
              <w:rPr/>
            </w:pPr>
            <w:r w:rsidDel="00000000" w:rsidR="00000000" w:rsidRPr="00000000">
              <w:rPr>
                <w:rFonts w:ascii="Times New Roman" w:cs="Times New Roman" w:eastAsia="Times New Roman" w:hAnsi="Times New Roman"/>
                <w:sz w:val="24"/>
                <w:szCs w:val="24"/>
                <w:rtl w:val="0"/>
              </w:rPr>
              <w:t xml:space="preserve">3 months</w:t>
            </w:r>
            <w:r w:rsidDel="00000000" w:rsidR="00000000" w:rsidRPr="00000000">
              <w:rPr>
                <w:rtl w:val="0"/>
              </w:rPr>
            </w:r>
          </w:p>
        </w:tc>
      </w:tr>
      <w:tr>
        <w:trPr>
          <w:cantSplit w:val="0"/>
          <w:trHeight w:val="316" w:hRule="atLeast"/>
          <w:tblHeader w:val="0"/>
        </w:trPr>
        <w:tc>
          <w:tcPr/>
          <w:p w:rsidR="00000000" w:rsidDel="00000000" w:rsidP="00000000" w:rsidRDefault="00000000" w:rsidRPr="00000000" w14:paraId="00000121">
            <w:pPr>
              <w:rPr/>
            </w:pPr>
            <w:r w:rsidDel="00000000" w:rsidR="00000000" w:rsidRPr="00000000">
              <w:rPr>
                <w:rtl w:val="0"/>
              </w:rPr>
            </w:r>
          </w:p>
          <w:p w:rsidR="00000000" w:rsidDel="00000000" w:rsidP="00000000" w:rsidRDefault="00000000" w:rsidRPr="00000000" w14:paraId="00000122">
            <w:pPr>
              <w:spacing w:after="160" w:line="360" w:lineRule="auto"/>
              <w:jc w:val="both"/>
              <w:rPr/>
            </w:pPr>
            <w:r w:rsidDel="00000000" w:rsidR="00000000" w:rsidRPr="00000000">
              <w:rPr>
                <w:rFonts w:ascii="Times New Roman" w:cs="Times New Roman" w:eastAsia="Times New Roman" w:hAnsi="Times New Roman"/>
                <w:sz w:val="24"/>
                <w:szCs w:val="24"/>
                <w:rtl w:val="0"/>
              </w:rPr>
              <w:t xml:space="preserve">Build confidence in dynamic settings</w:t>
            </w:r>
            <w:r w:rsidDel="00000000" w:rsidR="00000000" w:rsidRPr="00000000">
              <w:rPr>
                <w:rtl w:val="0"/>
              </w:rPr>
            </w:r>
          </w:p>
          <w:p w:rsidR="00000000" w:rsidDel="00000000" w:rsidP="00000000" w:rsidRDefault="00000000" w:rsidRPr="00000000" w14:paraId="00000123">
            <w:pPr>
              <w:rPr/>
            </w:pPr>
            <w:r w:rsidDel="00000000" w:rsidR="00000000" w:rsidRPr="00000000">
              <w:rPr>
                <w:rtl w:val="0"/>
              </w:rPr>
            </w:r>
          </w:p>
          <w:p w:rsidR="00000000" w:rsidDel="00000000" w:rsidP="00000000" w:rsidRDefault="00000000" w:rsidRPr="00000000" w14:paraId="00000124">
            <w:pPr>
              <w:rPr/>
            </w:pPr>
            <w:r w:rsidDel="00000000" w:rsidR="00000000" w:rsidRPr="00000000">
              <w:rPr>
                <w:rtl w:val="0"/>
              </w:rPr>
            </w:r>
          </w:p>
        </w:tc>
        <w:tc>
          <w:tcPr/>
          <w:p w:rsidR="00000000" w:rsidDel="00000000" w:rsidP="00000000" w:rsidRDefault="00000000" w:rsidRPr="00000000" w14:paraId="00000125">
            <w:pPr>
              <w:spacing w:after="160" w:line="360" w:lineRule="auto"/>
              <w:jc w:val="both"/>
              <w:rPr/>
            </w:pPr>
            <w:r w:rsidDel="00000000" w:rsidR="00000000" w:rsidRPr="00000000">
              <w:rPr>
                <w:rFonts w:ascii="Times New Roman" w:cs="Times New Roman" w:eastAsia="Times New Roman" w:hAnsi="Times New Roman"/>
                <w:sz w:val="24"/>
                <w:szCs w:val="24"/>
                <w:rtl w:val="0"/>
              </w:rPr>
              <w:t xml:space="preserve">Engage in scenario-based training</w:t>
            </w:r>
            <w:r w:rsidDel="00000000" w:rsidR="00000000" w:rsidRPr="00000000">
              <w:rPr>
                <w:rtl w:val="0"/>
              </w:rPr>
            </w:r>
          </w:p>
        </w:tc>
        <w:tc>
          <w:tcPr/>
          <w:p w:rsidR="00000000" w:rsidDel="00000000" w:rsidP="00000000" w:rsidRDefault="00000000" w:rsidRPr="00000000" w14:paraId="00000126">
            <w:pPr>
              <w:spacing w:after="160" w:line="360" w:lineRule="auto"/>
              <w:jc w:val="both"/>
              <w:rPr/>
            </w:pPr>
            <w:r w:rsidDel="00000000" w:rsidR="00000000" w:rsidRPr="00000000">
              <w:rPr>
                <w:rFonts w:ascii="Times New Roman" w:cs="Times New Roman" w:eastAsia="Times New Roman" w:hAnsi="Times New Roman"/>
                <w:sz w:val="24"/>
                <w:szCs w:val="24"/>
                <w:rtl w:val="0"/>
              </w:rPr>
              <w:t xml:space="preserve">Support from peers and supervisors</w:t>
            </w:r>
            <w:r w:rsidDel="00000000" w:rsidR="00000000" w:rsidRPr="00000000">
              <w:rPr>
                <w:rtl w:val="0"/>
              </w:rPr>
            </w:r>
          </w:p>
        </w:tc>
        <w:tc>
          <w:tcPr/>
          <w:p w:rsidR="00000000" w:rsidDel="00000000" w:rsidP="00000000" w:rsidRDefault="00000000" w:rsidRPr="00000000" w14:paraId="00000127">
            <w:pPr>
              <w:spacing w:after="160" w:line="360" w:lineRule="auto"/>
              <w:jc w:val="both"/>
              <w:rPr/>
            </w:pPr>
            <w:r w:rsidDel="00000000" w:rsidR="00000000" w:rsidRPr="00000000">
              <w:rPr>
                <w:rFonts w:ascii="Times New Roman" w:cs="Times New Roman" w:eastAsia="Times New Roman" w:hAnsi="Times New Roman"/>
                <w:sz w:val="24"/>
                <w:szCs w:val="24"/>
                <w:rtl w:val="0"/>
              </w:rPr>
              <w:t xml:space="preserve">Feedback from peers, observable improvement in adaptability</w:t>
            </w:r>
            <w:r w:rsidDel="00000000" w:rsidR="00000000" w:rsidRPr="00000000">
              <w:rPr>
                <w:rtl w:val="0"/>
              </w:rPr>
            </w:r>
          </w:p>
        </w:tc>
        <w:tc>
          <w:tcPr/>
          <w:p w:rsidR="00000000" w:rsidDel="00000000" w:rsidP="00000000" w:rsidRDefault="00000000" w:rsidRPr="00000000" w14:paraId="00000128">
            <w:pPr>
              <w:spacing w:after="160" w:line="360" w:lineRule="auto"/>
              <w:jc w:val="both"/>
              <w:rPr/>
            </w:pPr>
            <w:r w:rsidDel="00000000" w:rsidR="00000000" w:rsidRPr="00000000">
              <w:rPr>
                <w:rFonts w:ascii="Times New Roman" w:cs="Times New Roman" w:eastAsia="Times New Roman" w:hAnsi="Times New Roman"/>
                <w:sz w:val="24"/>
                <w:szCs w:val="24"/>
                <w:rtl w:val="0"/>
              </w:rPr>
              <w:t xml:space="preserve">1 year</w:t>
            </w:r>
            <w:r w:rsidDel="00000000" w:rsidR="00000000" w:rsidRPr="00000000">
              <w:rPr>
                <w:rtl w:val="0"/>
              </w:rPr>
            </w:r>
          </w:p>
        </w:tc>
      </w:tr>
    </w:tbl>
    <w:p w:rsidR="00000000" w:rsidDel="00000000" w:rsidP="00000000" w:rsidRDefault="00000000" w:rsidRPr="00000000" w14:paraId="00000129">
      <w:pPr>
        <w:rPr/>
      </w:pPr>
      <w:r w:rsidDel="00000000" w:rsidR="00000000" w:rsidRPr="00000000">
        <w:rPr>
          <w:rtl w:val="0"/>
        </w:rPr>
      </w:r>
    </w:p>
    <w:p w:rsidR="00000000" w:rsidDel="00000000" w:rsidP="00000000" w:rsidRDefault="00000000" w:rsidRPr="00000000" w14:paraId="0000012A">
      <w:pPr>
        <w:rPr>
          <w:rFonts w:ascii="Arial Rounded" w:cs="Arial Rounded" w:eastAsia="Arial Rounded" w:hAnsi="Arial Rounded"/>
          <w:b w:val="1"/>
          <w:u w:val="single"/>
        </w:rPr>
      </w:pPr>
      <w:r w:rsidDel="00000000" w:rsidR="00000000" w:rsidRPr="00000000">
        <w:rPr>
          <w:rtl w:val="0"/>
        </w:rPr>
      </w:r>
    </w:p>
    <w:p w:rsidR="00000000" w:rsidDel="00000000" w:rsidP="00000000" w:rsidRDefault="00000000" w:rsidRPr="00000000" w14:paraId="0000012B">
      <w:pPr>
        <w:rPr>
          <w:rFonts w:ascii="Arial Rounded" w:cs="Arial Rounded" w:eastAsia="Arial Rounded" w:hAnsi="Arial Rounded"/>
          <w:b w:val="1"/>
          <w:u w:val="single"/>
        </w:rPr>
      </w:pPr>
      <w:r w:rsidDel="00000000" w:rsidR="00000000" w:rsidRPr="00000000">
        <w:rPr>
          <w:rFonts w:ascii="Arial Rounded" w:cs="Arial Rounded" w:eastAsia="Arial Rounded" w:hAnsi="Arial Rounded"/>
          <w:b w:val="1"/>
          <w:u w:val="single"/>
          <w:rtl w:val="0"/>
        </w:rPr>
        <w:t xml:space="preserve">Personal Objectives</w:t>
      </w:r>
    </w:p>
    <w:p w:rsidR="00000000" w:rsidDel="00000000" w:rsidP="00000000" w:rsidRDefault="00000000" w:rsidRPr="00000000" w14:paraId="0000012C">
      <w:pPr>
        <w:rPr/>
      </w:pPr>
      <w:r w:rsidDel="00000000" w:rsidR="00000000" w:rsidRPr="00000000">
        <w:rPr>
          <w:rtl w:val="0"/>
        </w:rPr>
      </w:r>
    </w:p>
    <w:tbl>
      <w:tblPr>
        <w:tblStyle w:val="Table10"/>
        <w:tblW w:w="8647.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647"/>
        <w:tblGridChange w:id="0">
          <w:tblGrid>
            <w:gridCol w:w="8647"/>
          </w:tblGrid>
        </w:tblGridChange>
      </w:tblGrid>
      <w:tr>
        <w:trPr>
          <w:cantSplit w:val="0"/>
          <w:trHeight w:val="273" w:hRule="atLeast"/>
          <w:tblHeader w:val="0"/>
        </w:trPr>
        <w:tc>
          <w:tcPr>
            <w:shd w:fill="d9d9d9" w:val="clear"/>
          </w:tcPr>
          <w:p w:rsidR="00000000" w:rsidDel="00000000" w:rsidP="00000000" w:rsidRDefault="00000000" w:rsidRPr="00000000" w14:paraId="0000012D">
            <w:pPr>
              <w:rPr>
                <w:rFonts w:ascii="Arial Rounded" w:cs="Arial Rounded" w:eastAsia="Arial Rounded" w:hAnsi="Arial Rounded"/>
                <w:b w:val="1"/>
              </w:rPr>
            </w:pPr>
            <w:r w:rsidDel="00000000" w:rsidR="00000000" w:rsidRPr="00000000">
              <w:rPr>
                <w:rFonts w:ascii="Arial Rounded" w:cs="Arial Rounded" w:eastAsia="Arial Rounded" w:hAnsi="Arial Rounded"/>
                <w:b w:val="1"/>
                <w:rtl w:val="0"/>
              </w:rPr>
              <w:t xml:space="preserve">Short Term Goals (next 12 months)</w:t>
            </w:r>
          </w:p>
        </w:tc>
      </w:tr>
      <w:tr>
        <w:trPr>
          <w:cantSplit w:val="0"/>
          <w:trHeight w:val="964" w:hRule="atLeast"/>
          <w:tblHeader w:val="0"/>
        </w:trPr>
        <w:tc>
          <w:tcPr/>
          <w:p w:rsidR="00000000" w:rsidDel="00000000" w:rsidP="00000000" w:rsidRDefault="00000000" w:rsidRPr="00000000" w14:paraId="0000012E">
            <w:pPr>
              <w:numPr>
                <w:ilvl w:val="0"/>
                <w:numId w:val="1"/>
              </w:numPr>
              <w:spacing w:after="160" w:line="360" w:lineRule="auto"/>
              <w:ind w:left="720" w:hanging="360"/>
              <w:jc w:val="both"/>
              <w:rPr>
                <w:rFonts w:ascii="Noto Sans Symbols" w:cs="Noto Sans Symbols" w:eastAsia="Noto Sans Symbols" w:hAnsi="Noto Sans Symbols"/>
                <w:sz w:val="20"/>
                <w:szCs w:val="20"/>
              </w:rPr>
            </w:pPr>
            <w:r w:rsidDel="00000000" w:rsidR="00000000" w:rsidRPr="00000000">
              <w:rPr>
                <w:rFonts w:ascii="Times New Roman" w:cs="Times New Roman" w:eastAsia="Times New Roman" w:hAnsi="Times New Roman"/>
                <w:sz w:val="24"/>
                <w:szCs w:val="24"/>
                <w:rtl w:val="0"/>
              </w:rPr>
              <w:t xml:space="preserve"> Understand the processes of leadership and deciding; Practice haste in decision-making, confined to structured scenario environments.</w:t>
            </w:r>
            <w:r w:rsidDel="00000000" w:rsidR="00000000" w:rsidRPr="00000000">
              <w:rPr>
                <w:rtl w:val="0"/>
              </w:rPr>
            </w:r>
          </w:p>
          <w:p w:rsidR="00000000" w:rsidDel="00000000" w:rsidP="00000000" w:rsidRDefault="00000000" w:rsidRPr="00000000" w14:paraId="0000012F">
            <w:pPr>
              <w:rPr/>
            </w:pPr>
            <w:r w:rsidDel="00000000" w:rsidR="00000000" w:rsidRPr="00000000">
              <w:rPr>
                <w:rtl w:val="0"/>
              </w:rPr>
            </w:r>
          </w:p>
        </w:tc>
      </w:tr>
      <w:tr>
        <w:trPr>
          <w:cantSplit w:val="0"/>
          <w:trHeight w:val="273" w:hRule="atLeast"/>
          <w:tblHeader w:val="0"/>
        </w:trPr>
        <w:tc>
          <w:tcPr>
            <w:shd w:fill="d9d9d9" w:val="clear"/>
          </w:tcPr>
          <w:p w:rsidR="00000000" w:rsidDel="00000000" w:rsidP="00000000" w:rsidRDefault="00000000" w:rsidRPr="00000000" w14:paraId="00000130">
            <w:pPr>
              <w:rPr>
                <w:rFonts w:ascii="Arial Rounded" w:cs="Arial Rounded" w:eastAsia="Arial Rounded" w:hAnsi="Arial Rounded"/>
                <w:b w:val="1"/>
              </w:rPr>
            </w:pPr>
            <w:r w:rsidDel="00000000" w:rsidR="00000000" w:rsidRPr="00000000">
              <w:rPr>
                <w:rFonts w:ascii="Arial Rounded" w:cs="Arial Rounded" w:eastAsia="Arial Rounded" w:hAnsi="Arial Rounded"/>
                <w:b w:val="1"/>
                <w:rtl w:val="0"/>
              </w:rPr>
              <w:t xml:space="preserve">Medium Term Goals (2-3 years)</w:t>
            </w:r>
          </w:p>
        </w:tc>
      </w:tr>
      <w:tr>
        <w:trPr>
          <w:cantSplit w:val="0"/>
          <w:trHeight w:val="841" w:hRule="atLeast"/>
          <w:tblHeader w:val="0"/>
        </w:trPr>
        <w:tc>
          <w:tcPr/>
          <w:p w:rsidR="00000000" w:rsidDel="00000000" w:rsidP="00000000" w:rsidRDefault="00000000" w:rsidRPr="00000000" w14:paraId="00000131">
            <w:pPr>
              <w:rPr/>
            </w:pPr>
            <w:r w:rsidDel="00000000" w:rsidR="00000000" w:rsidRPr="00000000">
              <w:rPr>
                <w:rtl w:val="0"/>
              </w:rPr>
            </w:r>
          </w:p>
          <w:p w:rsidR="00000000" w:rsidDel="00000000" w:rsidP="00000000" w:rsidRDefault="00000000" w:rsidRPr="00000000" w14:paraId="00000132">
            <w:pPr>
              <w:rPr/>
            </w:pPr>
            <w:r w:rsidDel="00000000" w:rsidR="00000000" w:rsidRPr="00000000">
              <w:rPr>
                <w:rtl w:val="0"/>
              </w:rPr>
            </w:r>
          </w:p>
          <w:p w:rsidR="00000000" w:rsidDel="00000000" w:rsidP="00000000" w:rsidRDefault="00000000" w:rsidRPr="00000000" w14:paraId="00000133">
            <w:pPr>
              <w:numPr>
                <w:ilvl w:val="0"/>
                <w:numId w:val="2"/>
              </w:numPr>
              <w:spacing w:after="160" w:line="360" w:lineRule="auto"/>
              <w:ind w:left="720" w:hanging="360"/>
              <w:jc w:val="both"/>
              <w:rPr>
                <w:rFonts w:ascii="Noto Sans Symbols" w:cs="Noto Sans Symbols" w:eastAsia="Noto Sans Symbols" w:hAnsi="Noto Sans Symbols"/>
                <w:sz w:val="20"/>
                <w:szCs w:val="20"/>
              </w:rPr>
            </w:pPr>
            <w:r w:rsidDel="00000000" w:rsidR="00000000" w:rsidRPr="00000000">
              <w:rPr>
                <w:rFonts w:ascii="Times New Roman" w:cs="Times New Roman" w:eastAsia="Times New Roman" w:hAnsi="Times New Roman"/>
                <w:sz w:val="24"/>
                <w:szCs w:val="24"/>
                <w:rtl w:val="0"/>
              </w:rPr>
              <w:t xml:space="preserve">Be expected to take on team leader responsibilities; Establish ability to work with team members to develop reflective practice.</w:t>
            </w:r>
            <w:r w:rsidDel="00000000" w:rsidR="00000000" w:rsidRPr="00000000">
              <w:rPr>
                <w:rtl w:val="0"/>
              </w:rPr>
            </w:r>
          </w:p>
        </w:tc>
      </w:tr>
      <w:tr>
        <w:trPr>
          <w:cantSplit w:val="0"/>
          <w:trHeight w:val="273" w:hRule="atLeast"/>
          <w:tblHeader w:val="0"/>
        </w:trPr>
        <w:tc>
          <w:tcPr>
            <w:shd w:fill="d9d9d9" w:val="clear"/>
          </w:tcPr>
          <w:p w:rsidR="00000000" w:rsidDel="00000000" w:rsidP="00000000" w:rsidRDefault="00000000" w:rsidRPr="00000000" w14:paraId="00000134">
            <w:pPr>
              <w:rPr>
                <w:rFonts w:ascii="Arial Rounded" w:cs="Arial Rounded" w:eastAsia="Arial Rounded" w:hAnsi="Arial Rounded"/>
                <w:b w:val="1"/>
              </w:rPr>
            </w:pPr>
            <w:r w:rsidDel="00000000" w:rsidR="00000000" w:rsidRPr="00000000">
              <w:rPr>
                <w:rFonts w:ascii="Arial Rounded" w:cs="Arial Rounded" w:eastAsia="Arial Rounded" w:hAnsi="Arial Rounded"/>
                <w:b w:val="1"/>
                <w:rtl w:val="0"/>
              </w:rPr>
              <w:t xml:space="preserve">Long Term Goals (3-5 years)</w:t>
            </w:r>
          </w:p>
        </w:tc>
      </w:tr>
      <w:tr>
        <w:trPr>
          <w:cantSplit w:val="0"/>
          <w:trHeight w:val="808" w:hRule="atLeast"/>
          <w:tblHeader w:val="0"/>
        </w:trPr>
        <w:tc>
          <w:tcPr/>
          <w:p w:rsidR="00000000" w:rsidDel="00000000" w:rsidP="00000000" w:rsidRDefault="00000000" w:rsidRPr="00000000" w14:paraId="00000135">
            <w:pPr>
              <w:numPr>
                <w:ilvl w:val="0"/>
                <w:numId w:val="4"/>
              </w:numPr>
              <w:spacing w:after="160" w:line="360" w:lineRule="auto"/>
              <w:ind w:left="720" w:hanging="360"/>
              <w:jc w:val="both"/>
              <w:rPr>
                <w:rFonts w:ascii="Noto Sans Symbols" w:cs="Noto Sans Symbols" w:eastAsia="Noto Sans Symbols" w:hAnsi="Noto Sans Symbols"/>
                <w:sz w:val="20"/>
                <w:szCs w:val="20"/>
              </w:rPr>
            </w:pPr>
            <w:r w:rsidDel="00000000" w:rsidR="00000000" w:rsidRPr="00000000">
              <w:rPr>
                <w:rFonts w:ascii="Times New Roman" w:cs="Times New Roman" w:eastAsia="Times New Roman" w:hAnsi="Times New Roman"/>
                <w:sz w:val="24"/>
                <w:szCs w:val="24"/>
                <w:rtl w:val="0"/>
              </w:rPr>
              <w:t xml:space="preserve">Becoming a leader into a senior role with a strategy focus, capable of handling high-speed environments, and a mentoring role.</w:t>
            </w:r>
          </w:p>
          <w:p w:rsidR="00000000" w:rsidDel="00000000" w:rsidP="00000000" w:rsidRDefault="00000000" w:rsidRPr="00000000" w14:paraId="00000136">
            <w:pPr>
              <w:rPr/>
            </w:pPr>
            <w:r w:rsidDel="00000000" w:rsidR="00000000" w:rsidRPr="00000000">
              <w:rPr>
                <w:rtl w:val="0"/>
              </w:rPr>
            </w:r>
          </w:p>
          <w:p w:rsidR="00000000" w:rsidDel="00000000" w:rsidP="00000000" w:rsidRDefault="00000000" w:rsidRPr="00000000" w14:paraId="00000137">
            <w:pPr>
              <w:rPr/>
            </w:pPr>
            <w:r w:rsidDel="00000000" w:rsidR="00000000" w:rsidRPr="00000000">
              <w:rPr>
                <w:rtl w:val="0"/>
              </w:rPr>
            </w:r>
          </w:p>
        </w:tc>
      </w:tr>
    </w:tbl>
    <w:p w:rsidR="00000000" w:rsidDel="00000000" w:rsidP="00000000" w:rsidRDefault="00000000" w:rsidRPr="00000000" w14:paraId="00000138">
      <w:pPr>
        <w:rPr/>
      </w:pPr>
      <w:r w:rsidDel="00000000" w:rsidR="00000000" w:rsidRPr="00000000">
        <w:rPr>
          <w:rtl w:val="0"/>
        </w:rPr>
      </w:r>
    </w:p>
    <w:p w:rsidR="00000000" w:rsidDel="00000000" w:rsidP="00000000" w:rsidRDefault="00000000" w:rsidRPr="00000000" w14:paraId="0000013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step-by-step structured PDPs for myself and my colleague clearly mark the objectives to be covered in learning the areas. SMART goals ensure that our efforts are placed in and aligned with personal aspirations as well as the organisation's needs.</w:t>
      </w:r>
    </w:p>
    <w:p w:rsidR="00000000" w:rsidDel="00000000" w:rsidP="00000000" w:rsidRDefault="00000000" w:rsidRPr="00000000" w14:paraId="0000013A">
      <w:pPr>
        <w:rPr/>
      </w:pPr>
      <w:r w:rsidDel="00000000" w:rsidR="00000000" w:rsidRPr="00000000">
        <w:rPr>
          <w:rtl w:val="0"/>
        </w:rPr>
      </w:r>
    </w:p>
    <w:p w:rsidR="00000000" w:rsidDel="00000000" w:rsidP="00000000" w:rsidRDefault="00000000" w:rsidRPr="00000000" w14:paraId="0000013B">
      <w:pPr>
        <w:rPr/>
      </w:pPr>
      <w:r w:rsidDel="00000000" w:rsidR="00000000" w:rsidRPr="00000000">
        <w:rPr>
          <w:rtl w:val="0"/>
        </w:rPr>
      </w:r>
    </w:p>
    <w:p w:rsidR="00000000" w:rsidDel="00000000" w:rsidP="00000000" w:rsidRDefault="00000000" w:rsidRPr="00000000" w14:paraId="0000013C">
      <w:pPr>
        <w:rPr/>
      </w:pPr>
      <w:r w:rsidDel="00000000" w:rsidR="00000000" w:rsidRPr="00000000">
        <w:rPr>
          <w:rtl w:val="0"/>
        </w:rPr>
      </w:r>
    </w:p>
    <w:p w:rsidR="00000000" w:rsidDel="00000000" w:rsidP="00000000" w:rsidRDefault="00000000" w:rsidRPr="00000000" w14:paraId="0000013D">
      <w:pPr>
        <w:rPr/>
      </w:pPr>
      <w:r w:rsidDel="00000000" w:rsidR="00000000" w:rsidRPr="00000000">
        <w:rPr>
          <w:rtl w:val="0"/>
        </w:rPr>
      </w:r>
    </w:p>
    <w:p w:rsidR="00000000" w:rsidDel="00000000" w:rsidP="00000000" w:rsidRDefault="00000000" w:rsidRPr="00000000" w14:paraId="0000013E">
      <w:pPr>
        <w:pStyle w:val="Heading2"/>
        <w:rPr/>
      </w:pPr>
      <w:bookmarkStart w:colFirst="0" w:colLast="0" w:name="_heading=h.26in1rg" w:id="12"/>
      <w:bookmarkEnd w:id="12"/>
      <w:r w:rsidDel="00000000" w:rsidR="00000000" w:rsidRPr="00000000">
        <w:rPr>
          <w:rtl w:val="0"/>
        </w:rPr>
        <w:t xml:space="preserve">2.4 Method used to monitor the development of self &amp; another.</w:t>
      </w:r>
    </w:p>
    <w:p w:rsidR="00000000" w:rsidDel="00000000" w:rsidP="00000000" w:rsidRDefault="00000000" w:rsidRPr="00000000" w14:paraId="0000013F">
      <w:pPr>
        <w:rPr/>
      </w:pPr>
      <w:r w:rsidDel="00000000" w:rsidR="00000000" w:rsidRPr="00000000">
        <w:rPr>
          <w:rtl w:val="0"/>
        </w:rPr>
      </w:r>
    </w:p>
    <w:p w:rsidR="00000000" w:rsidDel="00000000" w:rsidP="00000000" w:rsidRDefault="00000000" w:rsidRPr="00000000" w14:paraId="0000014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Monitoring is therefore necessary to check the effectiveness of personal and professional development plans. Personal and professional development plans can go out unless checked frequently. This ensures that they are working as desired in order to produce the required results. Armstrong and Taylor (2020) note that a PDP review, a learning log, and a performance evaluation can provide essential feedback on developmental progress.</w:t>
      </w:r>
    </w:p>
    <w:p w:rsidR="00000000" w:rsidDel="00000000" w:rsidP="00000000" w:rsidRDefault="00000000" w:rsidRPr="00000000" w14:paraId="0000014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Three to six months later, performance reviews on my and my colleague's overall performance will be conducted. During these reviews, we will evaluate completed actions, achieved goals, and needed adjustments. In addition, we will keep learning logs of the insights learned, skills acquired, and reflective observations, so that we could trace progressive development in time. Periodic performance reviews with supervisors provide formal feedback on how well we apply our new skills in regular tasks and on project assignments. This mix of self-monitoring and external feedback is balanced in the approach taken to track development and contributes to continuous improvement.</w:t>
      </w:r>
    </w:p>
    <w:p w:rsidR="00000000" w:rsidDel="00000000" w:rsidP="00000000" w:rsidRDefault="00000000" w:rsidRPr="00000000" w14:paraId="00000142">
      <w:pPr>
        <w:rPr/>
      </w:pPr>
      <w:r w:rsidDel="00000000" w:rsidR="00000000" w:rsidRPr="00000000">
        <w:rPr>
          <w:rtl w:val="0"/>
        </w:rPr>
      </w:r>
    </w:p>
    <w:p w:rsidR="00000000" w:rsidDel="00000000" w:rsidP="00000000" w:rsidRDefault="00000000" w:rsidRPr="00000000" w14:paraId="00000143">
      <w:pPr>
        <w:rPr/>
      </w:pPr>
      <w:r w:rsidDel="00000000" w:rsidR="00000000" w:rsidRPr="00000000">
        <w:rPr>
          <w:rtl w:val="0"/>
        </w:rPr>
      </w:r>
    </w:p>
    <w:p w:rsidR="00000000" w:rsidDel="00000000" w:rsidP="00000000" w:rsidRDefault="00000000" w:rsidRPr="00000000" w14:paraId="00000144">
      <w:pPr>
        <w:pStyle w:val="Heading1"/>
        <w:rPr/>
      </w:pPr>
      <w:bookmarkStart w:colFirst="0" w:colLast="0" w:name="_heading=h.lnxbz9" w:id="13"/>
      <w:bookmarkEnd w:id="13"/>
      <w:r w:rsidDel="00000000" w:rsidR="00000000" w:rsidRPr="00000000">
        <w:rPr>
          <w:rtl w:val="0"/>
        </w:rPr>
        <w:t xml:space="preserve">Conclusion</w:t>
      </w:r>
    </w:p>
    <w:p w:rsidR="00000000" w:rsidDel="00000000" w:rsidP="00000000" w:rsidRDefault="00000000" w:rsidRPr="00000000" w14:paraId="0000014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Self-awareness is a vital element in professional development because it enables one to know his strengths and areas of improvement, thereby turning potential weaknesses into focused avenues for growth. When weaknesses are known, it means that challenges likely to hinder performance are understood, through which strategies may be conceived and applied to tackle the weaknesses in a pursuit to enhance professional growth. An example of such was the fact that dependence on structured situations revealed a need to enhance adaptability in unstructured situations.</w:t>
      </w:r>
    </w:p>
    <w:p w:rsidR="00000000" w:rsidDel="00000000" w:rsidP="00000000" w:rsidRDefault="00000000" w:rsidRPr="00000000" w14:paraId="0000014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Throughout this assignment, I carried out various reflective and evaluative processes to develop self-awareness. Through models such as SWOT and GAP analysis, not forgetting the assessment of learning styles in VARK and Honey &amp; Mumford, and many more, I was able to understand much better about my preferences in learning, my strengths, and which are not so well developed. Further, through the use of Kolb's model in reflective practice, it was possible to analyse experiences and learn lessons that would guide future actions.</w:t>
      </w:r>
    </w:p>
    <w:p w:rsidR="00000000" w:rsidDel="00000000" w:rsidP="00000000" w:rsidRDefault="00000000" w:rsidRPr="00000000" w14:paraId="0000014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increased awareness of myself will prove invaluable for my continued professional growth. In this regard, through self-assessment and adjusting my strategies to optimise my effectiveness, I can be flexible and improve essential skills which align my personal goals with those of the organisation that I interact with. The important lesson that will be learned from this reflective approach is that it will help me to be effectively meaningful in my profession and have long-term professional development.</w:t>
      </w:r>
    </w:p>
    <w:p w:rsidR="00000000" w:rsidDel="00000000" w:rsidP="00000000" w:rsidRDefault="00000000" w:rsidRPr="00000000" w14:paraId="00000148">
      <w:pPr>
        <w:rPr/>
      </w:pPr>
      <w:r w:rsidDel="00000000" w:rsidR="00000000" w:rsidRPr="00000000">
        <w:rPr>
          <w:rtl w:val="0"/>
        </w:rPr>
      </w:r>
    </w:p>
    <w:p w:rsidR="00000000" w:rsidDel="00000000" w:rsidP="00000000" w:rsidRDefault="00000000" w:rsidRPr="00000000" w14:paraId="00000149">
      <w:pPr>
        <w:rPr/>
      </w:pPr>
      <w:r w:rsidDel="00000000" w:rsidR="00000000" w:rsidRPr="00000000">
        <w:rPr>
          <w:rtl w:val="0"/>
        </w:rPr>
      </w:r>
    </w:p>
    <w:p w:rsidR="00000000" w:rsidDel="00000000" w:rsidP="00000000" w:rsidRDefault="00000000" w:rsidRPr="00000000" w14:paraId="0000014A">
      <w:pPr>
        <w:rPr/>
      </w:pPr>
      <w:r w:rsidDel="00000000" w:rsidR="00000000" w:rsidRPr="00000000">
        <w:rPr>
          <w:rtl w:val="0"/>
        </w:rPr>
      </w:r>
    </w:p>
    <w:p w:rsidR="00000000" w:rsidDel="00000000" w:rsidP="00000000" w:rsidRDefault="00000000" w:rsidRPr="00000000" w14:paraId="0000014B">
      <w:pPr>
        <w:rPr/>
      </w:pPr>
      <w:r w:rsidDel="00000000" w:rsidR="00000000" w:rsidRPr="00000000">
        <w:rPr>
          <w:rtl w:val="0"/>
        </w:rPr>
      </w:r>
    </w:p>
    <w:p w:rsidR="00000000" w:rsidDel="00000000" w:rsidP="00000000" w:rsidRDefault="00000000" w:rsidRPr="00000000" w14:paraId="0000014C">
      <w:pPr>
        <w:rPr/>
      </w:pPr>
      <w:r w:rsidDel="00000000" w:rsidR="00000000" w:rsidRPr="00000000">
        <w:rPr>
          <w:rtl w:val="0"/>
        </w:rPr>
      </w:r>
    </w:p>
    <w:p w:rsidR="00000000" w:rsidDel="00000000" w:rsidP="00000000" w:rsidRDefault="00000000" w:rsidRPr="00000000" w14:paraId="0000014D">
      <w:pPr>
        <w:rPr/>
      </w:pPr>
      <w:r w:rsidDel="00000000" w:rsidR="00000000" w:rsidRPr="00000000">
        <w:rPr>
          <w:rtl w:val="0"/>
        </w:rPr>
      </w:r>
    </w:p>
    <w:p w:rsidR="00000000" w:rsidDel="00000000" w:rsidP="00000000" w:rsidRDefault="00000000" w:rsidRPr="00000000" w14:paraId="0000014E">
      <w:pPr>
        <w:rPr/>
      </w:pPr>
      <w:r w:rsidDel="00000000" w:rsidR="00000000" w:rsidRPr="00000000">
        <w:rPr>
          <w:rtl w:val="0"/>
        </w:rPr>
      </w:r>
    </w:p>
    <w:p w:rsidR="00000000" w:rsidDel="00000000" w:rsidP="00000000" w:rsidRDefault="00000000" w:rsidRPr="00000000" w14:paraId="0000014F">
      <w:pPr>
        <w:rPr/>
      </w:pPr>
      <w:r w:rsidDel="00000000" w:rsidR="00000000" w:rsidRPr="00000000">
        <w:rPr>
          <w:rtl w:val="0"/>
        </w:rPr>
      </w:r>
    </w:p>
    <w:p w:rsidR="00000000" w:rsidDel="00000000" w:rsidP="00000000" w:rsidRDefault="00000000" w:rsidRPr="00000000" w14:paraId="00000150">
      <w:pPr>
        <w:pStyle w:val="Heading1"/>
        <w:rPr/>
      </w:pPr>
      <w:bookmarkStart w:colFirst="0" w:colLast="0" w:name="_heading=h.35nkun2" w:id="14"/>
      <w:bookmarkEnd w:id="14"/>
      <w:r w:rsidDel="00000000" w:rsidR="00000000" w:rsidRPr="00000000">
        <w:rPr>
          <w:rtl w:val="0"/>
        </w:rPr>
        <w:t xml:space="preserve">Reflection on the Recruitment process</w:t>
      </w:r>
    </w:p>
    <w:p w:rsidR="00000000" w:rsidDel="00000000" w:rsidP="00000000" w:rsidRDefault="00000000" w:rsidRPr="00000000" w14:paraId="00000151">
      <w:pPr>
        <w:rPr>
          <w:color w:val="ff0000"/>
        </w:rPr>
      </w:pPr>
      <w:r w:rsidDel="00000000" w:rsidR="00000000" w:rsidRPr="00000000">
        <w:rPr>
          <w:rtl w:val="0"/>
        </w:rPr>
      </w:r>
    </w:p>
    <w:p w:rsidR="00000000" w:rsidDel="00000000" w:rsidP="00000000" w:rsidRDefault="00000000" w:rsidRPr="00000000" w14:paraId="00000152">
      <w:pPr>
        <w:pStyle w:val="Heading1"/>
        <w:spacing w:after="240" w:before="360" w:lineRule="auto"/>
        <w:rPr>
          <w:rFonts w:ascii="Times New Roman" w:cs="Times New Roman" w:eastAsia="Times New Roman" w:hAnsi="Times New Roman"/>
          <w:b w:val="1"/>
          <w:sz w:val="28"/>
          <w:szCs w:val="28"/>
        </w:rPr>
      </w:pPr>
      <w:bookmarkStart w:colFirst="0" w:colLast="0" w:name="_heading=h.3rdcrjn" w:id="11"/>
      <w:bookmarkEnd w:id="11"/>
      <w:r w:rsidDel="00000000" w:rsidR="00000000" w:rsidRPr="00000000">
        <w:rPr>
          <w:rtl w:val="0"/>
        </w:rPr>
      </w:r>
    </w:p>
    <w:p w:rsidR="00000000" w:rsidDel="00000000" w:rsidP="00000000" w:rsidRDefault="00000000" w:rsidRPr="00000000" w14:paraId="0000015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Past experience is significant in professional growth since it enables people to evaluate their actions, areas for improvement, and the application of new insights to particular situations. Reflection sets a cycle of ongoing learning, thereby enhancing skills and work adaptation (Schon, 2021). With Kolb's Experiential Learning Cycle, which comprises concrete experience, reflective observation, abstract conceptualization, and active experimentation, I can critically examine a recent recruitment process for my previous role. Here's what happened, why, and how I might deal differently in the future (Kolb, 2021). It was during a recent job interview when I could feel prepared to face the interview. I did so much research about the company and the post. However, when it came to answering a competency-based question asking me to describe a past situation of handling some challenging project, I was a bit messed up in giving a structured reply. My response was cumbersome, with no focus on the key issues, hence not easy for the interviewer to understand the point in question.</w:t>
      </w:r>
    </w:p>
    <w:p w:rsidR="00000000" w:rsidDel="00000000" w:rsidP="00000000" w:rsidRDefault="00000000" w:rsidRPr="00000000" w14:paraId="0000015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From this experience, I learned that overall preparation is not just researching the company but also preparing answers for any question that may arise. Using the STAR technique that I was introduced to but did not implement would have ensured clear and concise answers and would have been helpful in improving my communication effectiveness better (Cottrell, 2021). This reflection focuses more on the use of structured preparation and targeted practice.</w:t>
      </w:r>
    </w:p>
    <w:p w:rsidR="00000000" w:rsidDel="00000000" w:rsidP="00000000" w:rsidRDefault="00000000" w:rsidRPr="00000000" w14:paraId="00000155">
      <w:pPr>
        <w:rPr/>
      </w:pPr>
      <w:r w:rsidDel="00000000" w:rsidR="00000000" w:rsidRPr="00000000">
        <w:rPr>
          <w:rtl w:val="0"/>
        </w:rPr>
      </w:r>
    </w:p>
    <w:p w:rsidR="00000000" w:rsidDel="00000000" w:rsidP="00000000" w:rsidRDefault="00000000" w:rsidRPr="00000000" w14:paraId="00000156">
      <w:pPr>
        <w:rPr/>
      </w:pPr>
      <w:r w:rsidDel="00000000" w:rsidR="00000000" w:rsidRPr="00000000">
        <w:rPr>
          <w:rtl w:val="0"/>
        </w:rPr>
      </w:r>
    </w:p>
    <w:p w:rsidR="00000000" w:rsidDel="00000000" w:rsidP="00000000" w:rsidRDefault="00000000" w:rsidRPr="00000000" w14:paraId="00000157">
      <w:pPr>
        <w:rPr/>
      </w:pPr>
      <w:r w:rsidDel="00000000" w:rsidR="00000000" w:rsidRPr="00000000">
        <w:rPr>
          <w:rtl w:val="0"/>
        </w:rPr>
      </w:r>
    </w:p>
    <w:p w:rsidR="00000000" w:rsidDel="00000000" w:rsidP="00000000" w:rsidRDefault="00000000" w:rsidRPr="00000000" w14:paraId="00000158">
      <w:pPr>
        <w:rPr/>
      </w:pPr>
      <w:r w:rsidDel="00000000" w:rsidR="00000000" w:rsidRPr="00000000">
        <w:rPr>
          <w:rtl w:val="0"/>
        </w:rPr>
      </w:r>
    </w:p>
    <w:p w:rsidR="00000000" w:rsidDel="00000000" w:rsidP="00000000" w:rsidRDefault="00000000" w:rsidRPr="00000000" w14:paraId="00000159">
      <w:pPr>
        <w:rPr/>
      </w:pPr>
      <w:r w:rsidDel="00000000" w:rsidR="00000000" w:rsidRPr="00000000">
        <w:rPr>
          <w:rtl w:val="0"/>
        </w:rPr>
      </w:r>
    </w:p>
    <w:p w:rsidR="00000000" w:rsidDel="00000000" w:rsidP="00000000" w:rsidRDefault="00000000" w:rsidRPr="00000000" w14:paraId="0000015A">
      <w:pPr>
        <w:pStyle w:val="Heading1"/>
        <w:rPr/>
      </w:pPr>
      <w:bookmarkStart w:colFirst="0" w:colLast="0" w:name="_heading=h.44sinio" w:id="15"/>
      <w:bookmarkEnd w:id="15"/>
      <w:r w:rsidDel="00000000" w:rsidR="00000000" w:rsidRPr="00000000">
        <w:rPr>
          <w:rtl w:val="0"/>
        </w:rPr>
        <w:t xml:space="preserve">References</w:t>
      </w:r>
    </w:p>
    <w:p w:rsidR="00000000" w:rsidDel="00000000" w:rsidP="00000000" w:rsidRDefault="00000000" w:rsidRPr="00000000" w14:paraId="0000015B">
      <w:pPr>
        <w:spacing w:line="240" w:lineRule="auto"/>
        <w:ind w:left="284"/>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Armstrong, M. &amp; Taylor, S., 2020. Armstrong's Handbook of Human Resource Management Practice. 15th ed. London: Kogan Page.</w:t>
      </w:r>
    </w:p>
    <w:p w:rsidR="00000000" w:rsidDel="00000000" w:rsidP="00000000" w:rsidRDefault="00000000" w:rsidRPr="00000000" w14:paraId="0000015C">
      <w:pPr>
        <w:spacing w:line="240" w:lineRule="auto"/>
        <w:ind w:left="284"/>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Beevers, K. &amp; Rea, A., 2020. Learning and Development Practice in the Workplace. 4th ed. London: CIPD.</w:t>
      </w:r>
    </w:p>
    <w:p w:rsidR="00000000" w:rsidDel="00000000" w:rsidP="00000000" w:rsidRDefault="00000000" w:rsidRPr="00000000" w14:paraId="0000015D">
      <w:pPr>
        <w:spacing w:line="240" w:lineRule="auto"/>
        <w:ind w:left="284"/>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Cottrell, S., 2021. Skills for Success: Personal Development and Employability. 4th ed. London: Red Globe Press.</w:t>
      </w:r>
    </w:p>
    <w:p w:rsidR="00000000" w:rsidDel="00000000" w:rsidP="00000000" w:rsidRDefault="00000000" w:rsidRPr="00000000" w14:paraId="0000015E">
      <w:pPr>
        <w:spacing w:line="240" w:lineRule="auto"/>
        <w:ind w:left="284"/>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Fleming, N.D. &amp; Baume, D., 2021. Learning Styles Again: VARKing up the right tree!. Educational Developments, 22(4), pp.4-7.</w:t>
      </w:r>
    </w:p>
    <w:p w:rsidR="00000000" w:rsidDel="00000000" w:rsidP="00000000" w:rsidRDefault="00000000" w:rsidRPr="00000000" w14:paraId="0000015F">
      <w:pPr>
        <w:spacing w:line="240" w:lineRule="auto"/>
        <w:ind w:left="284"/>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Honey, P. &amp; Mumford, A., 2021. The Learning Styles Questionnaire: 80-item version. Peter Honey Publications.</w:t>
      </w:r>
    </w:p>
    <w:p w:rsidR="00000000" w:rsidDel="00000000" w:rsidP="00000000" w:rsidRDefault="00000000" w:rsidRPr="00000000" w14:paraId="00000160">
      <w:pPr>
        <w:spacing w:line="240" w:lineRule="auto"/>
        <w:ind w:left="284"/>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Kolb, D.A., 2021. Experiential Learning: Experience as the Source of Learning and Development. 2nd ed. Pearson FT Press.</w:t>
      </w:r>
    </w:p>
    <w:p w:rsidR="00000000" w:rsidDel="00000000" w:rsidP="00000000" w:rsidRDefault="00000000" w:rsidRPr="00000000" w14:paraId="00000161">
      <w:pPr>
        <w:spacing w:line="240" w:lineRule="auto"/>
        <w:ind w:left="284"/>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Megginson, D. &amp; Whitaker, V., 2021. Continuing Professional Development. 3rd ed. London: CIPD.</w:t>
      </w:r>
    </w:p>
    <w:p w:rsidR="00000000" w:rsidDel="00000000" w:rsidP="00000000" w:rsidRDefault="00000000" w:rsidRPr="00000000" w14:paraId="00000162">
      <w:pPr>
        <w:spacing w:line="240" w:lineRule="auto"/>
        <w:ind w:left="284"/>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Moon, J.A., 2021. Reflection in Learning and Professional Development: Theory and Practice. London: Routledge.</w:t>
      </w:r>
    </w:p>
    <w:p w:rsidR="00000000" w:rsidDel="00000000" w:rsidP="00000000" w:rsidRDefault="00000000" w:rsidRPr="00000000" w14:paraId="00000163">
      <w:pPr>
        <w:spacing w:line="240" w:lineRule="auto"/>
        <w:ind w:left="284"/>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Pedler, M., Burgoyne, J. &amp; Boydell, T., 2021. A Manager's Guide to Self-Development. 6th ed. Maidenhead: McGraw-Hill Education.</w:t>
      </w:r>
    </w:p>
    <w:p w:rsidR="00000000" w:rsidDel="00000000" w:rsidP="00000000" w:rsidRDefault="00000000" w:rsidRPr="00000000" w14:paraId="00000164">
      <w:pPr>
        <w:spacing w:line="240" w:lineRule="auto"/>
        <w:ind w:left="284"/>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Reid, G., 2021. Learning Styles and Inclusion. 2nd ed. London: SAGE Publications.</w:t>
      </w:r>
    </w:p>
    <w:p w:rsidR="00000000" w:rsidDel="00000000" w:rsidP="00000000" w:rsidRDefault="00000000" w:rsidRPr="00000000" w14:paraId="00000165">
      <w:pPr>
        <w:spacing w:line="240" w:lineRule="auto"/>
        <w:ind w:left="284"/>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Rogers, J., 2021. Coaching Skills: A Handbook. 4th ed. Maidenhead: Open University Press.</w:t>
      </w:r>
    </w:p>
    <w:p w:rsidR="00000000" w:rsidDel="00000000" w:rsidP="00000000" w:rsidRDefault="00000000" w:rsidRPr="00000000" w14:paraId="00000166">
      <w:pPr>
        <w:spacing w:line="240" w:lineRule="auto"/>
        <w:ind w:left="284"/>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Schon, D.A., 2021. The Reflective Practitioner: How Professionals Think in Action. London: Routledge.</w:t>
      </w:r>
    </w:p>
    <w:p w:rsidR="00000000" w:rsidDel="00000000" w:rsidP="00000000" w:rsidRDefault="00000000" w:rsidRPr="00000000" w14:paraId="00000167">
      <w:pPr>
        <w:spacing w:line="240" w:lineRule="auto"/>
        <w:ind w:left="284"/>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Senge, P.M., 2021. The Fifth Discipline: The Art and Practice of the Learning Organization. 3rd ed. New York: Currency.</w:t>
      </w:r>
    </w:p>
    <w:p w:rsidR="00000000" w:rsidDel="00000000" w:rsidP="00000000" w:rsidRDefault="00000000" w:rsidRPr="00000000" w14:paraId="00000168">
      <w:pPr>
        <w:spacing w:line="240" w:lineRule="auto"/>
        <w:ind w:left="284"/>
        <w:jc w:val="both"/>
        <w:rPr/>
      </w:pPr>
      <w:r w:rsidDel="00000000" w:rsidR="00000000" w:rsidRPr="00000000">
        <w:rPr>
          <w:rFonts w:ascii="Times New Roman" w:cs="Times New Roman" w:eastAsia="Times New Roman" w:hAnsi="Times New Roman"/>
          <w:sz w:val="24"/>
          <w:szCs w:val="24"/>
          <w:rtl w:val="0"/>
        </w:rPr>
        <w:t xml:space="preserve">Thompson, N. &amp; Pascal, J., 2021. Reflective Practice: An Introduction. 3rd ed. London: Routledge.</w:t>
      </w:r>
      <w:r w:rsidDel="00000000" w:rsidR="00000000" w:rsidRPr="00000000">
        <w:rPr>
          <w:rtl w:val="0"/>
        </w:rPr>
      </w:r>
    </w:p>
    <w:p w:rsidR="00000000" w:rsidDel="00000000" w:rsidP="00000000" w:rsidRDefault="00000000" w:rsidRPr="00000000" w14:paraId="00000169">
      <w:pPr>
        <w:rPr/>
      </w:pPr>
      <w:r w:rsidDel="00000000" w:rsidR="00000000" w:rsidRPr="00000000">
        <w:rPr>
          <w:rtl w:val="0"/>
        </w:rPr>
      </w:r>
    </w:p>
    <w:p w:rsidR="00000000" w:rsidDel="00000000" w:rsidP="00000000" w:rsidRDefault="00000000" w:rsidRPr="00000000" w14:paraId="0000016A">
      <w:pPr>
        <w:rPr/>
      </w:pPr>
      <w:r w:rsidDel="00000000" w:rsidR="00000000" w:rsidRPr="00000000">
        <w:rPr>
          <w:rtl w:val="0"/>
        </w:rPr>
      </w:r>
    </w:p>
    <w:p w:rsidR="00000000" w:rsidDel="00000000" w:rsidP="00000000" w:rsidRDefault="00000000" w:rsidRPr="00000000" w14:paraId="0000016B">
      <w:pPr>
        <w:rPr/>
      </w:pPr>
      <w:r w:rsidDel="00000000" w:rsidR="00000000" w:rsidRPr="00000000">
        <w:rPr>
          <w:rtl w:val="0"/>
        </w:rPr>
      </w:r>
    </w:p>
    <w:p w:rsidR="00000000" w:rsidDel="00000000" w:rsidP="00000000" w:rsidRDefault="00000000" w:rsidRPr="00000000" w14:paraId="0000016C">
      <w:pPr>
        <w:rPr/>
      </w:pPr>
      <w:r w:rsidDel="00000000" w:rsidR="00000000" w:rsidRPr="00000000">
        <w:rPr>
          <w:rtl w:val="0"/>
        </w:rPr>
      </w:r>
    </w:p>
    <w:p w:rsidR="00000000" w:rsidDel="00000000" w:rsidP="00000000" w:rsidRDefault="00000000" w:rsidRPr="00000000" w14:paraId="0000016D">
      <w:pPr>
        <w:rPr/>
      </w:pPr>
      <w:r w:rsidDel="00000000" w:rsidR="00000000" w:rsidRPr="00000000">
        <w:rPr>
          <w:rtl w:val="0"/>
        </w:rPr>
      </w:r>
    </w:p>
    <w:p w:rsidR="00000000" w:rsidDel="00000000" w:rsidP="00000000" w:rsidRDefault="00000000" w:rsidRPr="00000000" w14:paraId="0000016E">
      <w:pPr>
        <w:rPr/>
      </w:pPr>
      <w:r w:rsidDel="00000000" w:rsidR="00000000" w:rsidRPr="00000000">
        <w:rPr>
          <w:rtl w:val="0"/>
        </w:rPr>
      </w:r>
    </w:p>
    <w:p w:rsidR="00000000" w:rsidDel="00000000" w:rsidP="00000000" w:rsidRDefault="00000000" w:rsidRPr="00000000" w14:paraId="0000016F">
      <w:pPr>
        <w:rPr/>
      </w:pPr>
      <w:r w:rsidDel="00000000" w:rsidR="00000000" w:rsidRPr="00000000">
        <w:rPr>
          <w:rtl w:val="0"/>
        </w:rPr>
      </w:r>
    </w:p>
    <w:p w:rsidR="00000000" w:rsidDel="00000000" w:rsidP="00000000" w:rsidRDefault="00000000" w:rsidRPr="00000000" w14:paraId="00000170">
      <w:pPr>
        <w:pStyle w:val="Heading1"/>
        <w:rPr>
          <w:color w:val="ff0000"/>
        </w:rPr>
      </w:pPr>
      <w:bookmarkStart w:colFirst="0" w:colLast="0" w:name="_heading=h.2jxsxqh" w:id="16"/>
      <w:bookmarkEnd w:id="16"/>
      <w:r w:rsidDel="00000000" w:rsidR="00000000" w:rsidRPr="00000000">
        <w:rPr>
          <w:rtl w:val="0"/>
        </w:rPr>
      </w:r>
    </w:p>
    <w:p w:rsidR="00000000" w:rsidDel="00000000" w:rsidP="00000000" w:rsidRDefault="00000000" w:rsidRPr="00000000" w14:paraId="00000171">
      <w:pPr>
        <w:rPr/>
      </w:pPr>
      <w:r w:rsidDel="00000000" w:rsidR="00000000" w:rsidRPr="00000000">
        <w:rPr>
          <w:rtl w:val="0"/>
        </w:rPr>
      </w:r>
    </w:p>
    <w:p w:rsidR="00000000" w:rsidDel="00000000" w:rsidP="00000000" w:rsidRDefault="00000000" w:rsidRPr="00000000" w14:paraId="00000172">
      <w:pPr>
        <w:rPr/>
      </w:pPr>
      <w:r w:rsidDel="00000000" w:rsidR="00000000" w:rsidRPr="00000000">
        <w:rPr>
          <w:rtl w:val="0"/>
        </w:rPr>
      </w:r>
    </w:p>
    <w:p w:rsidR="00000000" w:rsidDel="00000000" w:rsidP="00000000" w:rsidRDefault="00000000" w:rsidRPr="00000000" w14:paraId="00000173">
      <w:pPr>
        <w:rPr/>
      </w:pPr>
      <w:r w:rsidDel="00000000" w:rsidR="00000000" w:rsidRPr="00000000">
        <w:rPr>
          <w:rtl w:val="0"/>
        </w:rPr>
      </w:r>
    </w:p>
    <w:p w:rsidR="00000000" w:rsidDel="00000000" w:rsidP="00000000" w:rsidRDefault="00000000" w:rsidRPr="00000000" w14:paraId="00000174">
      <w:pPr>
        <w:rPr/>
      </w:pPr>
      <w:r w:rsidDel="00000000" w:rsidR="00000000" w:rsidRPr="00000000">
        <w:rPr>
          <w:rtl w:val="0"/>
        </w:rPr>
      </w:r>
    </w:p>
    <w:p w:rsidR="00000000" w:rsidDel="00000000" w:rsidP="00000000" w:rsidRDefault="00000000" w:rsidRPr="00000000" w14:paraId="00000175">
      <w:pPr>
        <w:rPr/>
      </w:pPr>
      <w:r w:rsidDel="00000000" w:rsidR="00000000" w:rsidRPr="00000000">
        <w:rPr>
          <w:rtl w:val="0"/>
        </w:rPr>
      </w:r>
    </w:p>
    <w:p w:rsidR="00000000" w:rsidDel="00000000" w:rsidP="00000000" w:rsidRDefault="00000000" w:rsidRPr="00000000" w14:paraId="00000176">
      <w:pPr>
        <w:rPr/>
      </w:pPr>
      <w:r w:rsidDel="00000000" w:rsidR="00000000" w:rsidRPr="00000000">
        <w:rPr>
          <w:rtl w:val="0"/>
        </w:rPr>
      </w:r>
    </w:p>
    <w:p w:rsidR="00000000" w:rsidDel="00000000" w:rsidP="00000000" w:rsidRDefault="00000000" w:rsidRPr="00000000" w14:paraId="00000177">
      <w:pPr>
        <w:rPr/>
      </w:pPr>
      <w:r w:rsidDel="00000000" w:rsidR="00000000" w:rsidRPr="00000000">
        <w:rPr>
          <w:rtl w:val="0"/>
        </w:rPr>
      </w:r>
    </w:p>
    <w:p w:rsidR="00000000" w:rsidDel="00000000" w:rsidP="00000000" w:rsidRDefault="00000000" w:rsidRPr="00000000" w14:paraId="00000178">
      <w:pPr>
        <w:rPr/>
      </w:pPr>
      <w:r w:rsidDel="00000000" w:rsidR="00000000" w:rsidRPr="00000000">
        <w:rPr>
          <w:rtl w:val="0"/>
        </w:rPr>
      </w:r>
    </w:p>
    <w:p w:rsidR="00000000" w:rsidDel="00000000" w:rsidP="00000000" w:rsidRDefault="00000000" w:rsidRPr="00000000" w14:paraId="00000179">
      <w:pPr>
        <w:rPr/>
      </w:pPr>
      <w:r w:rsidDel="00000000" w:rsidR="00000000" w:rsidRPr="00000000">
        <w:rPr>
          <w:rtl w:val="0"/>
        </w:rPr>
      </w:r>
    </w:p>
    <w:p w:rsidR="00000000" w:rsidDel="00000000" w:rsidP="00000000" w:rsidRDefault="00000000" w:rsidRPr="00000000" w14:paraId="0000017A">
      <w:pPr>
        <w:rPr/>
      </w:pPr>
      <w:r w:rsidDel="00000000" w:rsidR="00000000" w:rsidRPr="00000000">
        <w:rPr>
          <w:rtl w:val="0"/>
        </w:rPr>
      </w:r>
    </w:p>
    <w:p w:rsidR="00000000" w:rsidDel="00000000" w:rsidP="00000000" w:rsidRDefault="00000000" w:rsidRPr="00000000" w14:paraId="0000017B">
      <w:pPr>
        <w:rPr/>
      </w:pPr>
      <w:r w:rsidDel="00000000" w:rsidR="00000000" w:rsidRPr="00000000">
        <w:rPr>
          <w:rtl w:val="0"/>
        </w:rPr>
      </w:r>
    </w:p>
    <w:p w:rsidR="00000000" w:rsidDel="00000000" w:rsidP="00000000" w:rsidRDefault="00000000" w:rsidRPr="00000000" w14:paraId="0000017C">
      <w:pPr>
        <w:rPr/>
      </w:pPr>
      <w:r w:rsidDel="00000000" w:rsidR="00000000" w:rsidRPr="00000000">
        <w:rPr>
          <w:rtl w:val="0"/>
        </w:rPr>
      </w:r>
    </w:p>
    <w:p w:rsidR="00000000" w:rsidDel="00000000" w:rsidP="00000000" w:rsidRDefault="00000000" w:rsidRPr="00000000" w14:paraId="0000017D">
      <w:pPr>
        <w:rPr/>
      </w:pPr>
      <w:r w:rsidDel="00000000" w:rsidR="00000000" w:rsidRPr="00000000">
        <w:rPr>
          <w:rtl w:val="0"/>
        </w:rPr>
      </w:r>
    </w:p>
    <w:p w:rsidR="00000000" w:rsidDel="00000000" w:rsidP="00000000" w:rsidRDefault="00000000" w:rsidRPr="00000000" w14:paraId="0000017E">
      <w:pPr>
        <w:rPr/>
      </w:pPr>
      <w:r w:rsidDel="00000000" w:rsidR="00000000" w:rsidRPr="00000000">
        <w:rPr>
          <w:rtl w:val="0"/>
        </w:rPr>
      </w:r>
    </w:p>
    <w:p w:rsidR="00000000" w:rsidDel="00000000" w:rsidP="00000000" w:rsidRDefault="00000000" w:rsidRPr="00000000" w14:paraId="0000017F">
      <w:pPr>
        <w:rPr/>
      </w:pPr>
      <w:r w:rsidDel="00000000" w:rsidR="00000000" w:rsidRPr="00000000">
        <w:rPr>
          <w:rtl w:val="0"/>
        </w:rPr>
      </w:r>
    </w:p>
    <w:p w:rsidR="00000000" w:rsidDel="00000000" w:rsidP="00000000" w:rsidRDefault="00000000" w:rsidRPr="00000000" w14:paraId="00000180">
      <w:pPr>
        <w:rPr/>
      </w:pPr>
      <w:r w:rsidDel="00000000" w:rsidR="00000000" w:rsidRPr="00000000">
        <w:rPr>
          <w:rtl w:val="0"/>
        </w:rPr>
      </w:r>
    </w:p>
    <w:p w:rsidR="00000000" w:rsidDel="00000000" w:rsidP="00000000" w:rsidRDefault="00000000" w:rsidRPr="00000000" w14:paraId="00000181">
      <w:pPr>
        <w:rPr/>
      </w:pPr>
      <w:r w:rsidDel="00000000" w:rsidR="00000000" w:rsidRPr="00000000">
        <w:rPr>
          <w:rtl w:val="0"/>
        </w:rPr>
      </w:r>
    </w:p>
    <w:p w:rsidR="00000000" w:rsidDel="00000000" w:rsidP="00000000" w:rsidRDefault="00000000" w:rsidRPr="00000000" w14:paraId="00000182">
      <w:pPr>
        <w:rPr/>
      </w:pPr>
      <w:r w:rsidDel="00000000" w:rsidR="00000000" w:rsidRPr="00000000">
        <w:rPr>
          <w:rtl w:val="0"/>
        </w:rPr>
      </w:r>
    </w:p>
    <w:p w:rsidR="00000000" w:rsidDel="00000000" w:rsidP="00000000" w:rsidRDefault="00000000" w:rsidRPr="00000000" w14:paraId="00000183">
      <w:pPr>
        <w:rPr/>
      </w:pPr>
      <w:r w:rsidDel="00000000" w:rsidR="00000000" w:rsidRPr="00000000">
        <w:rPr>
          <w:rtl w:val="0"/>
        </w:rPr>
      </w:r>
    </w:p>
    <w:p w:rsidR="00000000" w:rsidDel="00000000" w:rsidP="00000000" w:rsidRDefault="00000000" w:rsidRPr="00000000" w14:paraId="00000184">
      <w:pPr>
        <w:rPr/>
      </w:pPr>
      <w:r w:rsidDel="00000000" w:rsidR="00000000" w:rsidRPr="00000000">
        <w:rPr>
          <w:rtl w:val="0"/>
        </w:rPr>
      </w:r>
    </w:p>
    <w:p w:rsidR="00000000" w:rsidDel="00000000" w:rsidP="00000000" w:rsidRDefault="00000000" w:rsidRPr="00000000" w14:paraId="00000185">
      <w:pPr>
        <w:rPr/>
      </w:pPr>
      <w:r w:rsidDel="00000000" w:rsidR="00000000" w:rsidRPr="00000000">
        <w:rPr>
          <w:rtl w:val="0"/>
        </w:rPr>
      </w:r>
    </w:p>
    <w:p w:rsidR="00000000" w:rsidDel="00000000" w:rsidP="00000000" w:rsidRDefault="00000000" w:rsidRPr="00000000" w14:paraId="00000186">
      <w:pPr>
        <w:rPr/>
      </w:pPr>
      <w:r w:rsidDel="00000000" w:rsidR="00000000" w:rsidRPr="00000000">
        <w:rPr>
          <w:rtl w:val="0"/>
        </w:rPr>
      </w:r>
    </w:p>
    <w:p w:rsidR="00000000" w:rsidDel="00000000" w:rsidP="00000000" w:rsidRDefault="00000000" w:rsidRPr="00000000" w14:paraId="00000187">
      <w:pPr>
        <w:rPr/>
      </w:pPr>
      <w:r w:rsidDel="00000000" w:rsidR="00000000" w:rsidRPr="00000000">
        <w:rPr>
          <w:rtl w:val="0"/>
        </w:rPr>
      </w:r>
    </w:p>
    <w:p w:rsidR="00000000" w:rsidDel="00000000" w:rsidP="00000000" w:rsidRDefault="00000000" w:rsidRPr="00000000" w14:paraId="00000188">
      <w:pPr>
        <w:rPr/>
      </w:pPr>
      <w:r w:rsidDel="00000000" w:rsidR="00000000" w:rsidRPr="00000000">
        <w:rPr>
          <w:rtl w:val="0"/>
        </w:rPr>
      </w:r>
    </w:p>
    <w:p w:rsidR="00000000" w:rsidDel="00000000" w:rsidP="00000000" w:rsidRDefault="00000000" w:rsidRPr="00000000" w14:paraId="00000189">
      <w:pPr>
        <w:rPr/>
      </w:pPr>
      <w:r w:rsidDel="00000000" w:rsidR="00000000" w:rsidRPr="00000000">
        <w:rPr>
          <w:rtl w:val="0"/>
        </w:rPr>
      </w:r>
    </w:p>
    <w:p w:rsidR="00000000" w:rsidDel="00000000" w:rsidP="00000000" w:rsidRDefault="00000000" w:rsidRPr="00000000" w14:paraId="0000018A">
      <w:pPr>
        <w:pStyle w:val="Heading1"/>
        <w:rPr/>
      </w:pPr>
      <w:bookmarkStart w:colFirst="0" w:colLast="0" w:name="_heading=h.z337ya" w:id="17"/>
      <w:bookmarkEnd w:id="17"/>
      <w:r w:rsidDel="00000000" w:rsidR="00000000" w:rsidRPr="00000000">
        <w:rPr>
          <w:rtl w:val="0"/>
        </w:rPr>
        <w:t xml:space="preserve">Appendix B Continuous Professional Development Record</w:t>
      </w:r>
    </w:p>
    <w:p w:rsidR="00000000" w:rsidDel="00000000" w:rsidP="00000000" w:rsidRDefault="00000000" w:rsidRPr="00000000" w14:paraId="0000018B">
      <w:pPr>
        <w:rPr/>
      </w:pPr>
      <w:r w:rsidDel="00000000" w:rsidR="00000000" w:rsidRPr="00000000">
        <w:rPr>
          <w:rtl w:val="0"/>
        </w:rPr>
      </w:r>
    </w:p>
    <w:tbl>
      <w:tblPr>
        <w:tblStyle w:val="Table11"/>
        <w:tblW w:w="5385.0" w:type="dxa"/>
        <w:jc w:val="left"/>
        <w:tblInd w:w="198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70"/>
        <w:gridCol w:w="1860"/>
        <w:gridCol w:w="855"/>
        <w:gridCol w:w="1125"/>
        <w:gridCol w:w="1005"/>
        <w:gridCol w:w="270"/>
        <w:tblGridChange w:id="0">
          <w:tblGrid>
            <w:gridCol w:w="270"/>
            <w:gridCol w:w="1860"/>
            <w:gridCol w:w="855"/>
            <w:gridCol w:w="1125"/>
            <w:gridCol w:w="1005"/>
            <w:gridCol w:w="270"/>
          </w:tblGrid>
        </w:tblGridChange>
      </w:tblGrid>
      <w:tr>
        <w:trPr>
          <w:cantSplit w:val="0"/>
          <w:tblHeader w:val="0"/>
        </w:trPr>
        <w:tc>
          <w:tcPr>
            <w:gridSpan w:val="6"/>
          </w:tcPr>
          <w:p w:rsidR="00000000" w:rsidDel="00000000" w:rsidP="00000000" w:rsidRDefault="00000000" w:rsidRPr="00000000" w14:paraId="0000018C">
            <w:pPr>
              <w:rPr>
                <w:b w:val="1"/>
              </w:rPr>
            </w:pPr>
            <w:r w:rsidDel="00000000" w:rsidR="00000000" w:rsidRPr="00000000">
              <w:rPr>
                <w:b w:val="1"/>
                <w:rtl w:val="0"/>
              </w:rPr>
              <w:t xml:space="preserve">Continuous Professional Development Plan - </w:t>
            </w:r>
            <w:r w:rsidDel="00000000" w:rsidR="00000000" w:rsidRPr="00000000">
              <w:rPr>
                <w:b w:val="1"/>
                <w:color w:val="ff0000"/>
                <w:rtl w:val="0"/>
              </w:rPr>
              <w:t xml:space="preserve">Your name</w:t>
            </w:r>
            <w:r w:rsidDel="00000000" w:rsidR="00000000" w:rsidRPr="00000000">
              <w:rPr>
                <w:rtl w:val="0"/>
              </w:rPr>
            </w:r>
          </w:p>
        </w:tc>
      </w:tr>
      <w:tr>
        <w:trPr>
          <w:cantSplit w:val="0"/>
          <w:trHeight w:val="375" w:hRule="atLeast"/>
          <w:tblHeader w:val="0"/>
        </w:trPr>
        <w:tc>
          <w:tcPr>
            <w:gridSpan w:val="6"/>
          </w:tcPr>
          <w:p w:rsidR="00000000" w:rsidDel="00000000" w:rsidP="00000000" w:rsidRDefault="00000000" w:rsidRPr="00000000" w14:paraId="00000192">
            <w:pPr>
              <w:rPr>
                <w:b w:val="1"/>
              </w:rPr>
            </w:pPr>
            <w:r w:rsidDel="00000000" w:rsidR="00000000" w:rsidRPr="00000000">
              <w:rPr>
                <w:rtl w:val="0"/>
              </w:rPr>
            </w:r>
          </w:p>
        </w:tc>
      </w:tr>
      <w:tr>
        <w:trPr>
          <w:cantSplit w:val="0"/>
          <w:trHeight w:val="300" w:hRule="atLeast"/>
          <w:tblHeader w:val="0"/>
        </w:trPr>
        <w:tc>
          <w:tcPr/>
          <w:p w:rsidR="00000000" w:rsidDel="00000000" w:rsidP="00000000" w:rsidRDefault="00000000" w:rsidRPr="00000000" w14:paraId="00000198">
            <w:pPr>
              <w:rPr>
                <w:b w:val="1"/>
              </w:rPr>
            </w:pPr>
            <w:r w:rsidDel="00000000" w:rsidR="00000000" w:rsidRPr="00000000">
              <w:rPr>
                <w:rtl w:val="0"/>
              </w:rPr>
            </w:r>
          </w:p>
        </w:tc>
        <w:tc>
          <w:tcPr/>
          <w:p w:rsidR="00000000" w:rsidDel="00000000" w:rsidP="00000000" w:rsidRDefault="00000000" w:rsidRPr="00000000" w14:paraId="00000199">
            <w:pPr>
              <w:rPr/>
            </w:pPr>
            <w:r w:rsidDel="00000000" w:rsidR="00000000" w:rsidRPr="00000000">
              <w:rPr>
                <w:rtl w:val="0"/>
              </w:rPr>
            </w:r>
          </w:p>
        </w:tc>
        <w:tc>
          <w:tcPr/>
          <w:p w:rsidR="00000000" w:rsidDel="00000000" w:rsidP="00000000" w:rsidRDefault="00000000" w:rsidRPr="00000000" w14:paraId="0000019A">
            <w:pPr>
              <w:rPr/>
            </w:pPr>
            <w:r w:rsidDel="00000000" w:rsidR="00000000" w:rsidRPr="00000000">
              <w:rPr>
                <w:rtl w:val="0"/>
              </w:rPr>
            </w:r>
          </w:p>
        </w:tc>
        <w:tc>
          <w:tcPr/>
          <w:p w:rsidR="00000000" w:rsidDel="00000000" w:rsidP="00000000" w:rsidRDefault="00000000" w:rsidRPr="00000000" w14:paraId="0000019B">
            <w:pPr>
              <w:rPr/>
            </w:pPr>
            <w:r w:rsidDel="00000000" w:rsidR="00000000" w:rsidRPr="00000000">
              <w:rPr>
                <w:rtl w:val="0"/>
              </w:rPr>
            </w:r>
          </w:p>
        </w:tc>
        <w:tc>
          <w:tcPr/>
          <w:p w:rsidR="00000000" w:rsidDel="00000000" w:rsidP="00000000" w:rsidRDefault="00000000" w:rsidRPr="00000000" w14:paraId="0000019C">
            <w:pPr>
              <w:rPr/>
            </w:pPr>
            <w:r w:rsidDel="00000000" w:rsidR="00000000" w:rsidRPr="00000000">
              <w:rPr>
                <w:rtl w:val="0"/>
              </w:rPr>
            </w:r>
          </w:p>
        </w:tc>
        <w:tc>
          <w:tcPr/>
          <w:p w:rsidR="00000000" w:rsidDel="00000000" w:rsidP="00000000" w:rsidRDefault="00000000" w:rsidRPr="00000000" w14:paraId="0000019D">
            <w:pPr>
              <w:rPr/>
            </w:pPr>
            <w:r w:rsidDel="00000000" w:rsidR="00000000" w:rsidRPr="00000000">
              <w:rPr>
                <w:rtl w:val="0"/>
              </w:rPr>
            </w:r>
          </w:p>
        </w:tc>
      </w:tr>
      <w:tr>
        <w:trPr>
          <w:cantSplit w:val="0"/>
          <w:trHeight w:val="315" w:hRule="atLeast"/>
          <w:tblHeader w:val="0"/>
        </w:trPr>
        <w:tc>
          <w:tcPr/>
          <w:p w:rsidR="00000000" w:rsidDel="00000000" w:rsidP="00000000" w:rsidRDefault="00000000" w:rsidRPr="00000000" w14:paraId="0000019E">
            <w:pPr>
              <w:rPr>
                <w:b w:val="1"/>
              </w:rPr>
            </w:pPr>
            <w:r w:rsidDel="00000000" w:rsidR="00000000" w:rsidRPr="00000000">
              <w:rPr>
                <w:b w:val="1"/>
                <w:rtl w:val="0"/>
              </w:rPr>
              <w:t xml:space="preserve">Formal</w:t>
            </w:r>
          </w:p>
        </w:tc>
        <w:tc>
          <w:tcPr/>
          <w:p w:rsidR="00000000" w:rsidDel="00000000" w:rsidP="00000000" w:rsidRDefault="00000000" w:rsidRPr="00000000" w14:paraId="0000019F">
            <w:pPr>
              <w:rPr>
                <w:b w:val="1"/>
              </w:rPr>
            </w:pPr>
            <w:r w:rsidDel="00000000" w:rsidR="00000000" w:rsidRPr="00000000">
              <w:rPr>
                <w:b w:val="1"/>
                <w:rtl w:val="0"/>
              </w:rPr>
              <w:t xml:space="preserve">Informal</w:t>
            </w:r>
          </w:p>
        </w:tc>
        <w:tc>
          <w:tcPr/>
          <w:p w:rsidR="00000000" w:rsidDel="00000000" w:rsidP="00000000" w:rsidRDefault="00000000" w:rsidRPr="00000000" w14:paraId="000001A0">
            <w:pPr>
              <w:rPr>
                <w:b w:val="1"/>
              </w:rPr>
            </w:pPr>
            <w:r w:rsidDel="00000000" w:rsidR="00000000" w:rsidRPr="00000000">
              <w:rPr>
                <w:b w:val="1"/>
                <w:rtl w:val="0"/>
              </w:rPr>
              <w:t xml:space="preserve">Date</w:t>
            </w:r>
          </w:p>
        </w:tc>
        <w:tc>
          <w:tcPr/>
          <w:p w:rsidR="00000000" w:rsidDel="00000000" w:rsidP="00000000" w:rsidRDefault="00000000" w:rsidRPr="00000000" w14:paraId="000001A1">
            <w:pPr>
              <w:rPr>
                <w:b w:val="1"/>
              </w:rPr>
            </w:pPr>
            <w:r w:rsidDel="00000000" w:rsidR="00000000" w:rsidRPr="00000000">
              <w:rPr>
                <w:b w:val="1"/>
                <w:rtl w:val="0"/>
              </w:rPr>
              <w:t xml:space="preserve">Duration</w:t>
            </w:r>
          </w:p>
        </w:tc>
        <w:tc>
          <w:tcPr/>
          <w:p w:rsidR="00000000" w:rsidDel="00000000" w:rsidP="00000000" w:rsidRDefault="00000000" w:rsidRPr="00000000" w14:paraId="000001A2">
            <w:pPr>
              <w:rPr>
                <w:b w:val="1"/>
              </w:rPr>
            </w:pPr>
            <w:r w:rsidDel="00000000" w:rsidR="00000000" w:rsidRPr="00000000">
              <w:rPr>
                <w:b w:val="1"/>
                <w:rtl w:val="0"/>
              </w:rPr>
              <w:t xml:space="preserve">Status</w:t>
            </w:r>
          </w:p>
        </w:tc>
        <w:tc>
          <w:tcPr/>
          <w:p w:rsidR="00000000" w:rsidDel="00000000" w:rsidP="00000000" w:rsidRDefault="00000000" w:rsidRPr="00000000" w14:paraId="000001A3">
            <w:pPr>
              <w:rPr>
                <w:b w:val="1"/>
              </w:rPr>
            </w:pPr>
            <w:r w:rsidDel="00000000" w:rsidR="00000000" w:rsidRPr="00000000">
              <w:rPr>
                <w:b w:val="1"/>
                <w:rtl w:val="0"/>
              </w:rPr>
              <w:t xml:space="preserve">Details</w:t>
            </w:r>
          </w:p>
        </w:tc>
      </w:tr>
      <w:tr>
        <w:trPr>
          <w:cantSplit w:val="0"/>
          <w:trHeight w:val="300" w:hRule="atLeast"/>
          <w:tblHeader w:val="0"/>
        </w:trPr>
        <w:tc>
          <w:tcPr/>
          <w:p w:rsidR="00000000" w:rsidDel="00000000" w:rsidP="00000000" w:rsidRDefault="00000000" w:rsidRPr="00000000" w14:paraId="000001A4">
            <w:pPr>
              <w:rPr/>
            </w:pPr>
            <w:r w:rsidDel="00000000" w:rsidR="00000000" w:rsidRPr="00000000">
              <w:rPr>
                <w:rtl w:val="0"/>
              </w:rPr>
            </w:r>
          </w:p>
        </w:tc>
        <w:tc>
          <w:tcPr/>
          <w:p w:rsidR="00000000" w:rsidDel="00000000" w:rsidP="00000000" w:rsidRDefault="00000000" w:rsidRPr="00000000" w14:paraId="000001A5">
            <w:pPr>
              <w:rPr/>
            </w:pPr>
            <w:r w:rsidDel="00000000" w:rsidR="00000000" w:rsidRPr="00000000">
              <w:rPr>
                <w:rtl w:val="0"/>
              </w:rPr>
            </w:r>
          </w:p>
        </w:tc>
        <w:tc>
          <w:tcPr/>
          <w:p w:rsidR="00000000" w:rsidDel="00000000" w:rsidP="00000000" w:rsidRDefault="00000000" w:rsidRPr="00000000" w14:paraId="000001A6">
            <w:pPr>
              <w:rPr/>
            </w:pPr>
            <w:r w:rsidDel="00000000" w:rsidR="00000000" w:rsidRPr="00000000">
              <w:rPr>
                <w:rtl w:val="0"/>
              </w:rPr>
            </w:r>
          </w:p>
        </w:tc>
        <w:tc>
          <w:tcPr/>
          <w:p w:rsidR="00000000" w:rsidDel="00000000" w:rsidP="00000000" w:rsidRDefault="00000000" w:rsidRPr="00000000" w14:paraId="000001A7">
            <w:pPr>
              <w:rPr/>
            </w:pPr>
            <w:r w:rsidDel="00000000" w:rsidR="00000000" w:rsidRPr="00000000">
              <w:rPr>
                <w:rtl w:val="0"/>
              </w:rPr>
            </w:r>
          </w:p>
        </w:tc>
        <w:tc>
          <w:tcPr/>
          <w:p w:rsidR="00000000" w:rsidDel="00000000" w:rsidP="00000000" w:rsidRDefault="00000000" w:rsidRPr="00000000" w14:paraId="000001A8">
            <w:pPr>
              <w:rPr/>
            </w:pPr>
            <w:r w:rsidDel="00000000" w:rsidR="00000000" w:rsidRPr="00000000">
              <w:rPr>
                <w:rtl w:val="0"/>
              </w:rPr>
            </w:r>
          </w:p>
        </w:tc>
        <w:tc>
          <w:tcPr/>
          <w:p w:rsidR="00000000" w:rsidDel="00000000" w:rsidP="00000000" w:rsidRDefault="00000000" w:rsidRPr="00000000" w14:paraId="000001A9">
            <w:pPr>
              <w:rPr/>
            </w:pPr>
            <w:r w:rsidDel="00000000" w:rsidR="00000000" w:rsidRPr="00000000">
              <w:rPr>
                <w:rtl w:val="0"/>
              </w:rPr>
            </w:r>
          </w:p>
        </w:tc>
      </w:tr>
      <w:tr>
        <w:trPr>
          <w:cantSplit w:val="0"/>
          <w:trHeight w:val="300" w:hRule="atLeast"/>
          <w:tblHeader w:val="0"/>
        </w:trPr>
        <w:tc>
          <w:tcPr/>
          <w:p w:rsidR="00000000" w:rsidDel="00000000" w:rsidP="00000000" w:rsidRDefault="00000000" w:rsidRPr="00000000" w14:paraId="000001AA">
            <w:pPr>
              <w:rPr/>
            </w:pPr>
            <w:r w:rsidDel="00000000" w:rsidR="00000000" w:rsidRPr="00000000">
              <w:rPr>
                <w:rtl w:val="0"/>
              </w:rPr>
              <w:t xml:space="preserve">ILM Level 4 Diploma in Leadership and Management</w:t>
            </w:r>
          </w:p>
        </w:tc>
        <w:tc>
          <w:tcPr/>
          <w:p w:rsidR="00000000" w:rsidDel="00000000" w:rsidP="00000000" w:rsidRDefault="00000000" w:rsidRPr="00000000" w14:paraId="000001AB">
            <w:pPr>
              <w:rPr/>
            </w:pPr>
            <w:r w:rsidDel="00000000" w:rsidR="00000000" w:rsidRPr="00000000">
              <w:rPr>
                <w:rtl w:val="0"/>
              </w:rPr>
            </w:r>
          </w:p>
        </w:tc>
        <w:tc>
          <w:tcPr/>
          <w:p w:rsidR="00000000" w:rsidDel="00000000" w:rsidP="00000000" w:rsidRDefault="00000000" w:rsidRPr="00000000" w14:paraId="000001AC">
            <w:pPr>
              <w:rPr/>
            </w:pPr>
            <w:r w:rsidDel="00000000" w:rsidR="00000000" w:rsidRPr="00000000">
              <w:rPr>
                <w:rtl w:val="0"/>
              </w:rPr>
              <w:t xml:space="preserve">2024</w:t>
            </w:r>
          </w:p>
        </w:tc>
        <w:tc>
          <w:tcPr/>
          <w:p w:rsidR="00000000" w:rsidDel="00000000" w:rsidP="00000000" w:rsidRDefault="00000000" w:rsidRPr="00000000" w14:paraId="000001AD">
            <w:pPr>
              <w:rPr/>
            </w:pPr>
            <w:r w:rsidDel="00000000" w:rsidR="00000000" w:rsidRPr="00000000">
              <w:rPr>
                <w:rtl w:val="0"/>
              </w:rPr>
              <w:t xml:space="preserve">1 Year</w:t>
            </w:r>
          </w:p>
        </w:tc>
        <w:tc>
          <w:tcPr/>
          <w:p w:rsidR="00000000" w:rsidDel="00000000" w:rsidP="00000000" w:rsidRDefault="00000000" w:rsidRPr="00000000" w14:paraId="000001AE">
            <w:pPr>
              <w:rPr/>
            </w:pPr>
            <w:r w:rsidDel="00000000" w:rsidR="00000000" w:rsidRPr="00000000">
              <w:rPr>
                <w:rtl w:val="0"/>
              </w:rPr>
              <w:t xml:space="preserve">In Progress</w:t>
            </w:r>
          </w:p>
        </w:tc>
        <w:tc>
          <w:tcPr/>
          <w:p w:rsidR="00000000" w:rsidDel="00000000" w:rsidP="00000000" w:rsidRDefault="00000000" w:rsidRPr="00000000" w14:paraId="000001AF">
            <w:pPr>
              <w:rPr/>
            </w:pPr>
            <w:r w:rsidDel="00000000" w:rsidR="00000000" w:rsidRPr="00000000">
              <w:rPr>
                <w:rtl w:val="0"/>
              </w:rPr>
              <w:t xml:space="preserve">ILM</w:t>
            </w:r>
          </w:p>
        </w:tc>
      </w:tr>
      <w:tr>
        <w:trPr>
          <w:cantSplit w:val="0"/>
          <w:trHeight w:val="300" w:hRule="atLeast"/>
          <w:tblHeader w:val="0"/>
        </w:trPr>
        <w:tc>
          <w:tcPr/>
          <w:p w:rsidR="00000000" w:rsidDel="00000000" w:rsidP="00000000" w:rsidRDefault="00000000" w:rsidRPr="00000000" w14:paraId="000001B0">
            <w:pPr>
              <w:rPr/>
            </w:pPr>
            <w:r w:rsidDel="00000000" w:rsidR="00000000" w:rsidRPr="00000000">
              <w:rPr>
                <w:rtl w:val="0"/>
              </w:rPr>
              <w:t xml:space="preserve">L4 Certificate of HE Applied Leadership and Management </w:t>
            </w:r>
          </w:p>
        </w:tc>
        <w:tc>
          <w:tcPr/>
          <w:p w:rsidR="00000000" w:rsidDel="00000000" w:rsidP="00000000" w:rsidRDefault="00000000" w:rsidRPr="00000000" w14:paraId="000001B1">
            <w:pPr>
              <w:rPr/>
            </w:pPr>
            <w:r w:rsidDel="00000000" w:rsidR="00000000" w:rsidRPr="00000000">
              <w:rPr>
                <w:rtl w:val="0"/>
              </w:rPr>
            </w:r>
          </w:p>
        </w:tc>
        <w:tc>
          <w:tcPr/>
          <w:p w:rsidR="00000000" w:rsidDel="00000000" w:rsidP="00000000" w:rsidRDefault="00000000" w:rsidRPr="00000000" w14:paraId="000001B2">
            <w:pPr>
              <w:rPr/>
            </w:pPr>
            <w:r w:rsidDel="00000000" w:rsidR="00000000" w:rsidRPr="00000000">
              <w:rPr>
                <w:rtl w:val="0"/>
              </w:rPr>
              <w:t xml:space="preserve">2024</w:t>
            </w:r>
          </w:p>
        </w:tc>
        <w:tc>
          <w:tcPr/>
          <w:p w:rsidR="00000000" w:rsidDel="00000000" w:rsidP="00000000" w:rsidRDefault="00000000" w:rsidRPr="00000000" w14:paraId="000001B3">
            <w:pPr>
              <w:rPr/>
            </w:pPr>
            <w:r w:rsidDel="00000000" w:rsidR="00000000" w:rsidRPr="00000000">
              <w:rPr>
                <w:rtl w:val="0"/>
              </w:rPr>
              <w:t xml:space="preserve">1 Year</w:t>
            </w:r>
          </w:p>
        </w:tc>
        <w:tc>
          <w:tcPr/>
          <w:p w:rsidR="00000000" w:rsidDel="00000000" w:rsidP="00000000" w:rsidRDefault="00000000" w:rsidRPr="00000000" w14:paraId="000001B4">
            <w:pPr>
              <w:rPr/>
            </w:pPr>
            <w:r w:rsidDel="00000000" w:rsidR="00000000" w:rsidRPr="00000000">
              <w:rPr>
                <w:rtl w:val="0"/>
              </w:rPr>
              <w:t xml:space="preserve">In Progress</w:t>
            </w:r>
          </w:p>
        </w:tc>
        <w:tc>
          <w:tcPr/>
          <w:p w:rsidR="00000000" w:rsidDel="00000000" w:rsidP="00000000" w:rsidRDefault="00000000" w:rsidRPr="00000000" w14:paraId="000001B5">
            <w:pPr>
              <w:rPr/>
            </w:pPr>
            <w:r w:rsidDel="00000000" w:rsidR="00000000" w:rsidRPr="00000000">
              <w:rPr>
                <w:rtl w:val="0"/>
              </w:rPr>
              <w:t xml:space="preserve">University of Wales Trinity Saint David</w:t>
            </w:r>
          </w:p>
        </w:tc>
      </w:tr>
      <w:tr>
        <w:trPr>
          <w:cantSplit w:val="0"/>
          <w:trHeight w:val="300" w:hRule="atLeast"/>
          <w:tblHeader w:val="0"/>
        </w:trPr>
        <w:tc>
          <w:tcPr/>
          <w:p w:rsidR="00000000" w:rsidDel="00000000" w:rsidP="00000000" w:rsidRDefault="00000000" w:rsidRPr="00000000" w14:paraId="000001B6">
            <w:pPr>
              <w:rPr/>
            </w:pPr>
            <w:r w:rsidDel="00000000" w:rsidR="00000000" w:rsidRPr="00000000">
              <w:rPr>
                <w:rtl w:val="0"/>
              </w:rPr>
            </w:r>
          </w:p>
        </w:tc>
        <w:tc>
          <w:tcPr/>
          <w:p w:rsidR="00000000" w:rsidDel="00000000" w:rsidP="00000000" w:rsidRDefault="00000000" w:rsidRPr="00000000" w14:paraId="000001B7">
            <w:pPr>
              <w:rPr/>
            </w:pPr>
            <w:r w:rsidDel="00000000" w:rsidR="00000000" w:rsidRPr="00000000">
              <w:rPr>
                <w:rtl w:val="0"/>
              </w:rPr>
            </w:r>
          </w:p>
        </w:tc>
        <w:tc>
          <w:tcPr/>
          <w:p w:rsidR="00000000" w:rsidDel="00000000" w:rsidP="00000000" w:rsidRDefault="00000000" w:rsidRPr="00000000" w14:paraId="000001B8">
            <w:pPr>
              <w:rPr/>
            </w:pPr>
            <w:r w:rsidDel="00000000" w:rsidR="00000000" w:rsidRPr="00000000">
              <w:rPr>
                <w:rtl w:val="0"/>
              </w:rPr>
            </w:r>
          </w:p>
        </w:tc>
        <w:tc>
          <w:tcPr/>
          <w:p w:rsidR="00000000" w:rsidDel="00000000" w:rsidP="00000000" w:rsidRDefault="00000000" w:rsidRPr="00000000" w14:paraId="000001B9">
            <w:pPr>
              <w:rPr/>
            </w:pPr>
            <w:r w:rsidDel="00000000" w:rsidR="00000000" w:rsidRPr="00000000">
              <w:rPr>
                <w:rtl w:val="0"/>
              </w:rPr>
            </w:r>
          </w:p>
        </w:tc>
        <w:tc>
          <w:tcPr/>
          <w:p w:rsidR="00000000" w:rsidDel="00000000" w:rsidP="00000000" w:rsidRDefault="00000000" w:rsidRPr="00000000" w14:paraId="000001BA">
            <w:pPr>
              <w:rPr/>
            </w:pPr>
            <w:r w:rsidDel="00000000" w:rsidR="00000000" w:rsidRPr="00000000">
              <w:rPr>
                <w:rtl w:val="0"/>
              </w:rPr>
            </w:r>
          </w:p>
        </w:tc>
        <w:tc>
          <w:tcPr/>
          <w:p w:rsidR="00000000" w:rsidDel="00000000" w:rsidP="00000000" w:rsidRDefault="00000000" w:rsidRPr="00000000" w14:paraId="000001BB">
            <w:pPr>
              <w:rPr/>
            </w:pPr>
            <w:r w:rsidDel="00000000" w:rsidR="00000000" w:rsidRPr="00000000">
              <w:rPr>
                <w:rtl w:val="0"/>
              </w:rPr>
            </w:r>
          </w:p>
        </w:tc>
      </w:tr>
      <w:tr>
        <w:trPr>
          <w:cantSplit w:val="0"/>
          <w:trHeight w:val="300" w:hRule="atLeast"/>
          <w:tblHeader w:val="0"/>
        </w:trPr>
        <w:tc>
          <w:tcPr/>
          <w:p w:rsidR="00000000" w:rsidDel="00000000" w:rsidP="00000000" w:rsidRDefault="00000000" w:rsidRPr="00000000" w14:paraId="000001BC">
            <w:pPr>
              <w:rPr/>
            </w:pPr>
            <w:r w:rsidDel="00000000" w:rsidR="00000000" w:rsidRPr="00000000">
              <w:rPr>
                <w:rtl w:val="0"/>
              </w:rPr>
            </w:r>
          </w:p>
        </w:tc>
        <w:tc>
          <w:tcPr/>
          <w:p w:rsidR="00000000" w:rsidDel="00000000" w:rsidP="00000000" w:rsidRDefault="00000000" w:rsidRPr="00000000" w14:paraId="000001BD">
            <w:pPr>
              <w:rPr/>
            </w:pPr>
            <w:r w:rsidDel="00000000" w:rsidR="00000000" w:rsidRPr="00000000">
              <w:rPr>
                <w:rtl w:val="0"/>
              </w:rPr>
            </w:r>
          </w:p>
        </w:tc>
        <w:tc>
          <w:tcPr/>
          <w:p w:rsidR="00000000" w:rsidDel="00000000" w:rsidP="00000000" w:rsidRDefault="00000000" w:rsidRPr="00000000" w14:paraId="000001BE">
            <w:pPr>
              <w:rPr/>
            </w:pPr>
            <w:r w:rsidDel="00000000" w:rsidR="00000000" w:rsidRPr="00000000">
              <w:rPr>
                <w:rtl w:val="0"/>
              </w:rPr>
            </w:r>
          </w:p>
        </w:tc>
        <w:tc>
          <w:tcPr/>
          <w:p w:rsidR="00000000" w:rsidDel="00000000" w:rsidP="00000000" w:rsidRDefault="00000000" w:rsidRPr="00000000" w14:paraId="000001BF">
            <w:pPr>
              <w:rPr/>
            </w:pPr>
            <w:r w:rsidDel="00000000" w:rsidR="00000000" w:rsidRPr="00000000">
              <w:rPr>
                <w:rtl w:val="0"/>
              </w:rPr>
            </w:r>
          </w:p>
        </w:tc>
        <w:tc>
          <w:tcPr/>
          <w:p w:rsidR="00000000" w:rsidDel="00000000" w:rsidP="00000000" w:rsidRDefault="00000000" w:rsidRPr="00000000" w14:paraId="000001C0">
            <w:pPr>
              <w:rPr/>
            </w:pPr>
            <w:r w:rsidDel="00000000" w:rsidR="00000000" w:rsidRPr="00000000">
              <w:rPr>
                <w:rtl w:val="0"/>
              </w:rPr>
            </w:r>
          </w:p>
        </w:tc>
        <w:tc>
          <w:tcPr/>
          <w:p w:rsidR="00000000" w:rsidDel="00000000" w:rsidP="00000000" w:rsidRDefault="00000000" w:rsidRPr="00000000" w14:paraId="000001C1">
            <w:pPr>
              <w:rPr/>
            </w:pPr>
            <w:r w:rsidDel="00000000" w:rsidR="00000000" w:rsidRPr="00000000">
              <w:rPr>
                <w:rtl w:val="0"/>
              </w:rPr>
            </w:r>
          </w:p>
        </w:tc>
      </w:tr>
      <w:tr>
        <w:trPr>
          <w:cantSplit w:val="0"/>
          <w:trHeight w:val="300" w:hRule="atLeast"/>
          <w:tblHeader w:val="0"/>
        </w:trPr>
        <w:tc>
          <w:tcPr/>
          <w:p w:rsidR="00000000" w:rsidDel="00000000" w:rsidP="00000000" w:rsidRDefault="00000000" w:rsidRPr="00000000" w14:paraId="000001C2">
            <w:pPr>
              <w:rPr/>
            </w:pPr>
            <w:r w:rsidDel="00000000" w:rsidR="00000000" w:rsidRPr="00000000">
              <w:rPr>
                <w:rtl w:val="0"/>
              </w:rPr>
            </w:r>
          </w:p>
        </w:tc>
        <w:tc>
          <w:tcPr/>
          <w:p w:rsidR="00000000" w:rsidDel="00000000" w:rsidP="00000000" w:rsidRDefault="00000000" w:rsidRPr="00000000" w14:paraId="000001C3">
            <w:pPr>
              <w:rPr/>
            </w:pPr>
            <w:r w:rsidDel="00000000" w:rsidR="00000000" w:rsidRPr="00000000">
              <w:rPr>
                <w:rtl w:val="0"/>
              </w:rPr>
            </w:r>
          </w:p>
        </w:tc>
        <w:tc>
          <w:tcPr/>
          <w:p w:rsidR="00000000" w:rsidDel="00000000" w:rsidP="00000000" w:rsidRDefault="00000000" w:rsidRPr="00000000" w14:paraId="000001C4">
            <w:pPr>
              <w:rPr/>
            </w:pPr>
            <w:r w:rsidDel="00000000" w:rsidR="00000000" w:rsidRPr="00000000">
              <w:rPr>
                <w:rtl w:val="0"/>
              </w:rPr>
            </w:r>
          </w:p>
        </w:tc>
        <w:tc>
          <w:tcPr/>
          <w:p w:rsidR="00000000" w:rsidDel="00000000" w:rsidP="00000000" w:rsidRDefault="00000000" w:rsidRPr="00000000" w14:paraId="000001C5">
            <w:pPr>
              <w:rPr/>
            </w:pPr>
            <w:r w:rsidDel="00000000" w:rsidR="00000000" w:rsidRPr="00000000">
              <w:rPr>
                <w:rtl w:val="0"/>
              </w:rPr>
            </w:r>
          </w:p>
        </w:tc>
        <w:tc>
          <w:tcPr/>
          <w:p w:rsidR="00000000" w:rsidDel="00000000" w:rsidP="00000000" w:rsidRDefault="00000000" w:rsidRPr="00000000" w14:paraId="000001C6">
            <w:pPr>
              <w:rPr/>
            </w:pPr>
            <w:r w:rsidDel="00000000" w:rsidR="00000000" w:rsidRPr="00000000">
              <w:rPr>
                <w:rtl w:val="0"/>
              </w:rPr>
            </w:r>
          </w:p>
        </w:tc>
        <w:tc>
          <w:tcPr/>
          <w:p w:rsidR="00000000" w:rsidDel="00000000" w:rsidP="00000000" w:rsidRDefault="00000000" w:rsidRPr="00000000" w14:paraId="000001C7">
            <w:pPr>
              <w:rPr/>
            </w:pPr>
            <w:r w:rsidDel="00000000" w:rsidR="00000000" w:rsidRPr="00000000">
              <w:rPr>
                <w:rtl w:val="0"/>
              </w:rPr>
            </w:r>
          </w:p>
        </w:tc>
      </w:tr>
      <w:tr>
        <w:trPr>
          <w:cantSplit w:val="0"/>
          <w:trHeight w:val="300" w:hRule="atLeast"/>
          <w:tblHeader w:val="0"/>
        </w:trPr>
        <w:tc>
          <w:tcPr/>
          <w:p w:rsidR="00000000" w:rsidDel="00000000" w:rsidP="00000000" w:rsidRDefault="00000000" w:rsidRPr="00000000" w14:paraId="000001C8">
            <w:pPr>
              <w:rPr/>
            </w:pPr>
            <w:r w:rsidDel="00000000" w:rsidR="00000000" w:rsidRPr="00000000">
              <w:rPr>
                <w:rtl w:val="0"/>
              </w:rPr>
            </w:r>
          </w:p>
        </w:tc>
        <w:tc>
          <w:tcPr/>
          <w:p w:rsidR="00000000" w:rsidDel="00000000" w:rsidP="00000000" w:rsidRDefault="00000000" w:rsidRPr="00000000" w14:paraId="000001C9">
            <w:pPr>
              <w:rPr/>
            </w:pPr>
            <w:r w:rsidDel="00000000" w:rsidR="00000000" w:rsidRPr="00000000">
              <w:rPr>
                <w:rtl w:val="0"/>
              </w:rPr>
            </w:r>
          </w:p>
        </w:tc>
        <w:tc>
          <w:tcPr/>
          <w:p w:rsidR="00000000" w:rsidDel="00000000" w:rsidP="00000000" w:rsidRDefault="00000000" w:rsidRPr="00000000" w14:paraId="000001CA">
            <w:pPr>
              <w:rPr/>
            </w:pPr>
            <w:r w:rsidDel="00000000" w:rsidR="00000000" w:rsidRPr="00000000">
              <w:rPr>
                <w:rtl w:val="0"/>
              </w:rPr>
            </w:r>
          </w:p>
        </w:tc>
        <w:tc>
          <w:tcPr/>
          <w:p w:rsidR="00000000" w:rsidDel="00000000" w:rsidP="00000000" w:rsidRDefault="00000000" w:rsidRPr="00000000" w14:paraId="000001CB">
            <w:pPr>
              <w:rPr/>
            </w:pPr>
            <w:r w:rsidDel="00000000" w:rsidR="00000000" w:rsidRPr="00000000">
              <w:rPr>
                <w:rtl w:val="0"/>
              </w:rPr>
            </w:r>
          </w:p>
        </w:tc>
        <w:tc>
          <w:tcPr/>
          <w:p w:rsidR="00000000" w:rsidDel="00000000" w:rsidP="00000000" w:rsidRDefault="00000000" w:rsidRPr="00000000" w14:paraId="000001CC">
            <w:pPr>
              <w:rPr/>
            </w:pPr>
            <w:r w:rsidDel="00000000" w:rsidR="00000000" w:rsidRPr="00000000">
              <w:rPr>
                <w:rtl w:val="0"/>
              </w:rPr>
            </w:r>
          </w:p>
        </w:tc>
        <w:tc>
          <w:tcPr/>
          <w:p w:rsidR="00000000" w:rsidDel="00000000" w:rsidP="00000000" w:rsidRDefault="00000000" w:rsidRPr="00000000" w14:paraId="000001CD">
            <w:pPr>
              <w:rPr/>
            </w:pPr>
            <w:r w:rsidDel="00000000" w:rsidR="00000000" w:rsidRPr="00000000">
              <w:rPr>
                <w:rtl w:val="0"/>
              </w:rPr>
            </w:r>
          </w:p>
        </w:tc>
      </w:tr>
      <w:tr>
        <w:trPr>
          <w:cantSplit w:val="0"/>
          <w:trHeight w:val="300" w:hRule="atLeast"/>
          <w:tblHeader w:val="0"/>
        </w:trPr>
        <w:tc>
          <w:tcPr/>
          <w:p w:rsidR="00000000" w:rsidDel="00000000" w:rsidP="00000000" w:rsidRDefault="00000000" w:rsidRPr="00000000" w14:paraId="000001CE">
            <w:pPr>
              <w:rPr/>
            </w:pPr>
            <w:r w:rsidDel="00000000" w:rsidR="00000000" w:rsidRPr="00000000">
              <w:rPr>
                <w:rtl w:val="0"/>
              </w:rPr>
            </w:r>
          </w:p>
        </w:tc>
        <w:tc>
          <w:tcPr/>
          <w:p w:rsidR="00000000" w:rsidDel="00000000" w:rsidP="00000000" w:rsidRDefault="00000000" w:rsidRPr="00000000" w14:paraId="000001CF">
            <w:pPr>
              <w:rPr/>
            </w:pPr>
            <w:r w:rsidDel="00000000" w:rsidR="00000000" w:rsidRPr="00000000">
              <w:rPr>
                <w:rtl w:val="0"/>
              </w:rPr>
            </w:r>
          </w:p>
        </w:tc>
        <w:tc>
          <w:tcPr/>
          <w:p w:rsidR="00000000" w:rsidDel="00000000" w:rsidP="00000000" w:rsidRDefault="00000000" w:rsidRPr="00000000" w14:paraId="000001D0">
            <w:pPr>
              <w:rPr/>
            </w:pPr>
            <w:r w:rsidDel="00000000" w:rsidR="00000000" w:rsidRPr="00000000">
              <w:rPr>
                <w:rtl w:val="0"/>
              </w:rPr>
            </w:r>
          </w:p>
        </w:tc>
        <w:tc>
          <w:tcPr/>
          <w:p w:rsidR="00000000" w:rsidDel="00000000" w:rsidP="00000000" w:rsidRDefault="00000000" w:rsidRPr="00000000" w14:paraId="000001D1">
            <w:pPr>
              <w:rPr/>
            </w:pPr>
            <w:r w:rsidDel="00000000" w:rsidR="00000000" w:rsidRPr="00000000">
              <w:rPr>
                <w:rtl w:val="0"/>
              </w:rPr>
            </w:r>
          </w:p>
        </w:tc>
        <w:tc>
          <w:tcPr/>
          <w:p w:rsidR="00000000" w:rsidDel="00000000" w:rsidP="00000000" w:rsidRDefault="00000000" w:rsidRPr="00000000" w14:paraId="000001D2">
            <w:pPr>
              <w:rPr/>
            </w:pPr>
            <w:r w:rsidDel="00000000" w:rsidR="00000000" w:rsidRPr="00000000">
              <w:rPr>
                <w:rtl w:val="0"/>
              </w:rPr>
            </w:r>
          </w:p>
        </w:tc>
        <w:tc>
          <w:tcPr/>
          <w:p w:rsidR="00000000" w:rsidDel="00000000" w:rsidP="00000000" w:rsidRDefault="00000000" w:rsidRPr="00000000" w14:paraId="000001D3">
            <w:pPr>
              <w:rPr/>
            </w:pPr>
            <w:r w:rsidDel="00000000" w:rsidR="00000000" w:rsidRPr="00000000">
              <w:rPr>
                <w:rtl w:val="0"/>
              </w:rPr>
            </w:r>
          </w:p>
        </w:tc>
      </w:tr>
      <w:tr>
        <w:trPr>
          <w:cantSplit w:val="0"/>
          <w:trHeight w:val="300" w:hRule="atLeast"/>
          <w:tblHeader w:val="0"/>
        </w:trPr>
        <w:tc>
          <w:tcPr/>
          <w:p w:rsidR="00000000" w:rsidDel="00000000" w:rsidP="00000000" w:rsidRDefault="00000000" w:rsidRPr="00000000" w14:paraId="000001D4">
            <w:pPr>
              <w:rPr/>
            </w:pPr>
            <w:r w:rsidDel="00000000" w:rsidR="00000000" w:rsidRPr="00000000">
              <w:rPr>
                <w:rtl w:val="0"/>
              </w:rPr>
            </w:r>
          </w:p>
        </w:tc>
        <w:tc>
          <w:tcPr/>
          <w:p w:rsidR="00000000" w:rsidDel="00000000" w:rsidP="00000000" w:rsidRDefault="00000000" w:rsidRPr="00000000" w14:paraId="000001D5">
            <w:pPr>
              <w:rPr/>
            </w:pPr>
            <w:r w:rsidDel="00000000" w:rsidR="00000000" w:rsidRPr="00000000">
              <w:rPr>
                <w:rtl w:val="0"/>
              </w:rPr>
            </w:r>
          </w:p>
        </w:tc>
        <w:tc>
          <w:tcPr/>
          <w:p w:rsidR="00000000" w:rsidDel="00000000" w:rsidP="00000000" w:rsidRDefault="00000000" w:rsidRPr="00000000" w14:paraId="000001D6">
            <w:pPr>
              <w:rPr/>
            </w:pPr>
            <w:r w:rsidDel="00000000" w:rsidR="00000000" w:rsidRPr="00000000">
              <w:rPr>
                <w:rtl w:val="0"/>
              </w:rPr>
            </w:r>
          </w:p>
        </w:tc>
        <w:tc>
          <w:tcPr/>
          <w:p w:rsidR="00000000" w:rsidDel="00000000" w:rsidP="00000000" w:rsidRDefault="00000000" w:rsidRPr="00000000" w14:paraId="000001D7">
            <w:pPr>
              <w:rPr/>
            </w:pPr>
            <w:r w:rsidDel="00000000" w:rsidR="00000000" w:rsidRPr="00000000">
              <w:rPr>
                <w:rtl w:val="0"/>
              </w:rPr>
            </w:r>
          </w:p>
        </w:tc>
        <w:tc>
          <w:tcPr/>
          <w:p w:rsidR="00000000" w:rsidDel="00000000" w:rsidP="00000000" w:rsidRDefault="00000000" w:rsidRPr="00000000" w14:paraId="000001D8">
            <w:pPr>
              <w:rPr/>
            </w:pPr>
            <w:r w:rsidDel="00000000" w:rsidR="00000000" w:rsidRPr="00000000">
              <w:rPr>
                <w:rtl w:val="0"/>
              </w:rPr>
            </w:r>
          </w:p>
        </w:tc>
        <w:tc>
          <w:tcPr/>
          <w:p w:rsidR="00000000" w:rsidDel="00000000" w:rsidP="00000000" w:rsidRDefault="00000000" w:rsidRPr="00000000" w14:paraId="000001D9">
            <w:pPr>
              <w:rPr/>
            </w:pPr>
            <w:r w:rsidDel="00000000" w:rsidR="00000000" w:rsidRPr="00000000">
              <w:rPr>
                <w:rtl w:val="0"/>
              </w:rPr>
            </w:r>
          </w:p>
        </w:tc>
      </w:tr>
      <w:tr>
        <w:trPr>
          <w:cantSplit w:val="0"/>
          <w:trHeight w:val="300" w:hRule="atLeast"/>
          <w:tblHeader w:val="0"/>
        </w:trPr>
        <w:tc>
          <w:tcPr/>
          <w:p w:rsidR="00000000" w:rsidDel="00000000" w:rsidP="00000000" w:rsidRDefault="00000000" w:rsidRPr="00000000" w14:paraId="000001DA">
            <w:pPr>
              <w:rPr/>
            </w:pPr>
            <w:r w:rsidDel="00000000" w:rsidR="00000000" w:rsidRPr="00000000">
              <w:rPr>
                <w:rtl w:val="0"/>
              </w:rPr>
            </w:r>
          </w:p>
        </w:tc>
        <w:tc>
          <w:tcPr/>
          <w:p w:rsidR="00000000" w:rsidDel="00000000" w:rsidP="00000000" w:rsidRDefault="00000000" w:rsidRPr="00000000" w14:paraId="000001DB">
            <w:pPr>
              <w:rPr/>
            </w:pPr>
            <w:r w:rsidDel="00000000" w:rsidR="00000000" w:rsidRPr="00000000">
              <w:rPr>
                <w:rtl w:val="0"/>
              </w:rPr>
            </w:r>
          </w:p>
        </w:tc>
        <w:tc>
          <w:tcPr/>
          <w:p w:rsidR="00000000" w:rsidDel="00000000" w:rsidP="00000000" w:rsidRDefault="00000000" w:rsidRPr="00000000" w14:paraId="000001DC">
            <w:pPr>
              <w:rPr/>
            </w:pPr>
            <w:r w:rsidDel="00000000" w:rsidR="00000000" w:rsidRPr="00000000">
              <w:rPr>
                <w:rtl w:val="0"/>
              </w:rPr>
            </w:r>
          </w:p>
        </w:tc>
        <w:tc>
          <w:tcPr/>
          <w:p w:rsidR="00000000" w:rsidDel="00000000" w:rsidP="00000000" w:rsidRDefault="00000000" w:rsidRPr="00000000" w14:paraId="000001DD">
            <w:pPr>
              <w:rPr/>
            </w:pPr>
            <w:r w:rsidDel="00000000" w:rsidR="00000000" w:rsidRPr="00000000">
              <w:rPr>
                <w:rtl w:val="0"/>
              </w:rPr>
            </w:r>
          </w:p>
        </w:tc>
        <w:tc>
          <w:tcPr/>
          <w:p w:rsidR="00000000" w:rsidDel="00000000" w:rsidP="00000000" w:rsidRDefault="00000000" w:rsidRPr="00000000" w14:paraId="000001DE">
            <w:pPr>
              <w:rPr/>
            </w:pPr>
            <w:r w:rsidDel="00000000" w:rsidR="00000000" w:rsidRPr="00000000">
              <w:rPr>
                <w:rtl w:val="0"/>
              </w:rPr>
            </w:r>
          </w:p>
        </w:tc>
        <w:tc>
          <w:tcPr/>
          <w:p w:rsidR="00000000" w:rsidDel="00000000" w:rsidP="00000000" w:rsidRDefault="00000000" w:rsidRPr="00000000" w14:paraId="000001DF">
            <w:pPr>
              <w:rPr/>
            </w:pPr>
            <w:r w:rsidDel="00000000" w:rsidR="00000000" w:rsidRPr="00000000">
              <w:rPr>
                <w:rtl w:val="0"/>
              </w:rPr>
            </w:r>
          </w:p>
        </w:tc>
      </w:tr>
      <w:tr>
        <w:trPr>
          <w:cantSplit w:val="0"/>
          <w:trHeight w:val="300" w:hRule="atLeast"/>
          <w:tblHeader w:val="0"/>
        </w:trPr>
        <w:tc>
          <w:tcPr/>
          <w:p w:rsidR="00000000" w:rsidDel="00000000" w:rsidP="00000000" w:rsidRDefault="00000000" w:rsidRPr="00000000" w14:paraId="000001E0">
            <w:pPr>
              <w:rPr/>
            </w:pPr>
            <w:r w:rsidDel="00000000" w:rsidR="00000000" w:rsidRPr="00000000">
              <w:rPr>
                <w:rtl w:val="0"/>
              </w:rPr>
            </w:r>
          </w:p>
        </w:tc>
        <w:tc>
          <w:tcPr/>
          <w:p w:rsidR="00000000" w:rsidDel="00000000" w:rsidP="00000000" w:rsidRDefault="00000000" w:rsidRPr="00000000" w14:paraId="000001E1">
            <w:pPr>
              <w:rPr/>
            </w:pPr>
            <w:r w:rsidDel="00000000" w:rsidR="00000000" w:rsidRPr="00000000">
              <w:rPr>
                <w:rtl w:val="0"/>
              </w:rPr>
            </w:r>
          </w:p>
        </w:tc>
        <w:tc>
          <w:tcPr/>
          <w:p w:rsidR="00000000" w:rsidDel="00000000" w:rsidP="00000000" w:rsidRDefault="00000000" w:rsidRPr="00000000" w14:paraId="000001E2">
            <w:pPr>
              <w:rPr/>
            </w:pPr>
            <w:r w:rsidDel="00000000" w:rsidR="00000000" w:rsidRPr="00000000">
              <w:rPr>
                <w:rtl w:val="0"/>
              </w:rPr>
            </w:r>
          </w:p>
        </w:tc>
        <w:tc>
          <w:tcPr/>
          <w:p w:rsidR="00000000" w:rsidDel="00000000" w:rsidP="00000000" w:rsidRDefault="00000000" w:rsidRPr="00000000" w14:paraId="000001E3">
            <w:pPr>
              <w:rPr/>
            </w:pPr>
            <w:r w:rsidDel="00000000" w:rsidR="00000000" w:rsidRPr="00000000">
              <w:rPr>
                <w:rtl w:val="0"/>
              </w:rPr>
            </w:r>
          </w:p>
        </w:tc>
        <w:tc>
          <w:tcPr/>
          <w:p w:rsidR="00000000" w:rsidDel="00000000" w:rsidP="00000000" w:rsidRDefault="00000000" w:rsidRPr="00000000" w14:paraId="000001E4">
            <w:pPr>
              <w:rPr/>
            </w:pPr>
            <w:r w:rsidDel="00000000" w:rsidR="00000000" w:rsidRPr="00000000">
              <w:rPr>
                <w:rtl w:val="0"/>
              </w:rPr>
            </w:r>
          </w:p>
        </w:tc>
        <w:tc>
          <w:tcPr/>
          <w:p w:rsidR="00000000" w:rsidDel="00000000" w:rsidP="00000000" w:rsidRDefault="00000000" w:rsidRPr="00000000" w14:paraId="000001E5">
            <w:pPr>
              <w:rPr/>
            </w:pPr>
            <w:r w:rsidDel="00000000" w:rsidR="00000000" w:rsidRPr="00000000">
              <w:rPr>
                <w:rtl w:val="0"/>
              </w:rPr>
            </w:r>
          </w:p>
        </w:tc>
      </w:tr>
      <w:tr>
        <w:trPr>
          <w:cantSplit w:val="0"/>
          <w:trHeight w:val="300" w:hRule="atLeast"/>
          <w:tblHeader w:val="0"/>
        </w:trPr>
        <w:tc>
          <w:tcPr/>
          <w:p w:rsidR="00000000" w:rsidDel="00000000" w:rsidP="00000000" w:rsidRDefault="00000000" w:rsidRPr="00000000" w14:paraId="000001E6">
            <w:pPr>
              <w:rPr/>
            </w:pPr>
            <w:r w:rsidDel="00000000" w:rsidR="00000000" w:rsidRPr="00000000">
              <w:rPr>
                <w:rtl w:val="0"/>
              </w:rPr>
            </w:r>
          </w:p>
        </w:tc>
        <w:tc>
          <w:tcPr/>
          <w:p w:rsidR="00000000" w:rsidDel="00000000" w:rsidP="00000000" w:rsidRDefault="00000000" w:rsidRPr="00000000" w14:paraId="000001E7">
            <w:pPr>
              <w:rPr/>
            </w:pPr>
            <w:r w:rsidDel="00000000" w:rsidR="00000000" w:rsidRPr="00000000">
              <w:rPr>
                <w:rtl w:val="0"/>
              </w:rPr>
            </w:r>
          </w:p>
        </w:tc>
        <w:tc>
          <w:tcPr/>
          <w:p w:rsidR="00000000" w:rsidDel="00000000" w:rsidP="00000000" w:rsidRDefault="00000000" w:rsidRPr="00000000" w14:paraId="000001E8">
            <w:pPr>
              <w:rPr/>
            </w:pPr>
            <w:r w:rsidDel="00000000" w:rsidR="00000000" w:rsidRPr="00000000">
              <w:rPr>
                <w:rtl w:val="0"/>
              </w:rPr>
            </w:r>
          </w:p>
        </w:tc>
        <w:tc>
          <w:tcPr/>
          <w:p w:rsidR="00000000" w:rsidDel="00000000" w:rsidP="00000000" w:rsidRDefault="00000000" w:rsidRPr="00000000" w14:paraId="000001E9">
            <w:pPr>
              <w:rPr/>
            </w:pPr>
            <w:r w:rsidDel="00000000" w:rsidR="00000000" w:rsidRPr="00000000">
              <w:rPr>
                <w:rtl w:val="0"/>
              </w:rPr>
            </w:r>
          </w:p>
        </w:tc>
        <w:tc>
          <w:tcPr/>
          <w:p w:rsidR="00000000" w:rsidDel="00000000" w:rsidP="00000000" w:rsidRDefault="00000000" w:rsidRPr="00000000" w14:paraId="000001EA">
            <w:pPr>
              <w:rPr/>
            </w:pPr>
            <w:r w:rsidDel="00000000" w:rsidR="00000000" w:rsidRPr="00000000">
              <w:rPr>
                <w:rtl w:val="0"/>
              </w:rPr>
            </w:r>
          </w:p>
        </w:tc>
        <w:tc>
          <w:tcPr/>
          <w:p w:rsidR="00000000" w:rsidDel="00000000" w:rsidP="00000000" w:rsidRDefault="00000000" w:rsidRPr="00000000" w14:paraId="000001EB">
            <w:pPr>
              <w:rPr/>
            </w:pPr>
            <w:r w:rsidDel="00000000" w:rsidR="00000000" w:rsidRPr="00000000">
              <w:rPr>
                <w:rtl w:val="0"/>
              </w:rPr>
            </w:r>
          </w:p>
        </w:tc>
      </w:tr>
      <w:tr>
        <w:trPr>
          <w:cantSplit w:val="0"/>
          <w:trHeight w:val="300" w:hRule="atLeast"/>
          <w:tblHeader w:val="0"/>
        </w:trPr>
        <w:tc>
          <w:tcPr/>
          <w:p w:rsidR="00000000" w:rsidDel="00000000" w:rsidP="00000000" w:rsidRDefault="00000000" w:rsidRPr="00000000" w14:paraId="000001EC">
            <w:pPr>
              <w:rPr/>
            </w:pPr>
            <w:r w:rsidDel="00000000" w:rsidR="00000000" w:rsidRPr="00000000">
              <w:rPr>
                <w:rtl w:val="0"/>
              </w:rPr>
            </w:r>
          </w:p>
        </w:tc>
        <w:tc>
          <w:tcPr/>
          <w:p w:rsidR="00000000" w:rsidDel="00000000" w:rsidP="00000000" w:rsidRDefault="00000000" w:rsidRPr="00000000" w14:paraId="000001ED">
            <w:pPr>
              <w:rPr/>
            </w:pPr>
            <w:r w:rsidDel="00000000" w:rsidR="00000000" w:rsidRPr="00000000">
              <w:rPr>
                <w:rtl w:val="0"/>
              </w:rPr>
            </w:r>
          </w:p>
        </w:tc>
        <w:tc>
          <w:tcPr/>
          <w:p w:rsidR="00000000" w:rsidDel="00000000" w:rsidP="00000000" w:rsidRDefault="00000000" w:rsidRPr="00000000" w14:paraId="000001EE">
            <w:pPr>
              <w:rPr/>
            </w:pPr>
            <w:r w:rsidDel="00000000" w:rsidR="00000000" w:rsidRPr="00000000">
              <w:rPr>
                <w:rtl w:val="0"/>
              </w:rPr>
            </w:r>
          </w:p>
        </w:tc>
        <w:tc>
          <w:tcPr/>
          <w:p w:rsidR="00000000" w:rsidDel="00000000" w:rsidP="00000000" w:rsidRDefault="00000000" w:rsidRPr="00000000" w14:paraId="000001EF">
            <w:pPr>
              <w:rPr/>
            </w:pPr>
            <w:r w:rsidDel="00000000" w:rsidR="00000000" w:rsidRPr="00000000">
              <w:rPr>
                <w:rtl w:val="0"/>
              </w:rPr>
            </w:r>
          </w:p>
        </w:tc>
        <w:tc>
          <w:tcPr/>
          <w:p w:rsidR="00000000" w:rsidDel="00000000" w:rsidP="00000000" w:rsidRDefault="00000000" w:rsidRPr="00000000" w14:paraId="000001F0">
            <w:pPr>
              <w:rPr/>
            </w:pPr>
            <w:r w:rsidDel="00000000" w:rsidR="00000000" w:rsidRPr="00000000">
              <w:rPr>
                <w:rtl w:val="0"/>
              </w:rPr>
            </w:r>
          </w:p>
        </w:tc>
        <w:tc>
          <w:tcPr/>
          <w:p w:rsidR="00000000" w:rsidDel="00000000" w:rsidP="00000000" w:rsidRDefault="00000000" w:rsidRPr="00000000" w14:paraId="000001F1">
            <w:pPr>
              <w:rPr/>
            </w:pPr>
            <w:r w:rsidDel="00000000" w:rsidR="00000000" w:rsidRPr="00000000">
              <w:rPr>
                <w:rtl w:val="0"/>
              </w:rPr>
            </w:r>
          </w:p>
        </w:tc>
      </w:tr>
      <w:tr>
        <w:trPr>
          <w:cantSplit w:val="0"/>
          <w:trHeight w:val="300" w:hRule="atLeast"/>
          <w:tblHeader w:val="0"/>
        </w:trPr>
        <w:tc>
          <w:tcPr/>
          <w:p w:rsidR="00000000" w:rsidDel="00000000" w:rsidP="00000000" w:rsidRDefault="00000000" w:rsidRPr="00000000" w14:paraId="000001F2">
            <w:pPr>
              <w:rPr/>
            </w:pPr>
            <w:r w:rsidDel="00000000" w:rsidR="00000000" w:rsidRPr="00000000">
              <w:rPr>
                <w:rtl w:val="0"/>
              </w:rPr>
            </w:r>
          </w:p>
        </w:tc>
        <w:tc>
          <w:tcPr/>
          <w:p w:rsidR="00000000" w:rsidDel="00000000" w:rsidP="00000000" w:rsidRDefault="00000000" w:rsidRPr="00000000" w14:paraId="000001F3">
            <w:pPr>
              <w:rPr/>
            </w:pPr>
            <w:r w:rsidDel="00000000" w:rsidR="00000000" w:rsidRPr="00000000">
              <w:rPr>
                <w:rtl w:val="0"/>
              </w:rPr>
            </w:r>
          </w:p>
        </w:tc>
        <w:tc>
          <w:tcPr/>
          <w:p w:rsidR="00000000" w:rsidDel="00000000" w:rsidP="00000000" w:rsidRDefault="00000000" w:rsidRPr="00000000" w14:paraId="000001F4">
            <w:pPr>
              <w:rPr/>
            </w:pPr>
            <w:r w:rsidDel="00000000" w:rsidR="00000000" w:rsidRPr="00000000">
              <w:rPr>
                <w:rtl w:val="0"/>
              </w:rPr>
            </w:r>
          </w:p>
        </w:tc>
        <w:tc>
          <w:tcPr/>
          <w:p w:rsidR="00000000" w:rsidDel="00000000" w:rsidP="00000000" w:rsidRDefault="00000000" w:rsidRPr="00000000" w14:paraId="000001F5">
            <w:pPr>
              <w:rPr/>
            </w:pPr>
            <w:r w:rsidDel="00000000" w:rsidR="00000000" w:rsidRPr="00000000">
              <w:rPr>
                <w:rtl w:val="0"/>
              </w:rPr>
            </w:r>
          </w:p>
        </w:tc>
        <w:tc>
          <w:tcPr/>
          <w:p w:rsidR="00000000" w:rsidDel="00000000" w:rsidP="00000000" w:rsidRDefault="00000000" w:rsidRPr="00000000" w14:paraId="000001F6">
            <w:pPr>
              <w:rPr/>
            </w:pPr>
            <w:r w:rsidDel="00000000" w:rsidR="00000000" w:rsidRPr="00000000">
              <w:rPr>
                <w:rtl w:val="0"/>
              </w:rPr>
            </w:r>
          </w:p>
        </w:tc>
        <w:tc>
          <w:tcPr/>
          <w:p w:rsidR="00000000" w:rsidDel="00000000" w:rsidP="00000000" w:rsidRDefault="00000000" w:rsidRPr="00000000" w14:paraId="000001F7">
            <w:pPr>
              <w:rPr/>
            </w:pPr>
            <w:r w:rsidDel="00000000" w:rsidR="00000000" w:rsidRPr="00000000">
              <w:rPr>
                <w:rtl w:val="0"/>
              </w:rPr>
            </w:r>
          </w:p>
        </w:tc>
      </w:tr>
      <w:tr>
        <w:trPr>
          <w:cantSplit w:val="0"/>
          <w:trHeight w:val="300" w:hRule="atLeast"/>
          <w:tblHeader w:val="0"/>
        </w:trPr>
        <w:tc>
          <w:tcPr/>
          <w:p w:rsidR="00000000" w:rsidDel="00000000" w:rsidP="00000000" w:rsidRDefault="00000000" w:rsidRPr="00000000" w14:paraId="000001F8">
            <w:pPr>
              <w:rPr/>
            </w:pPr>
            <w:r w:rsidDel="00000000" w:rsidR="00000000" w:rsidRPr="00000000">
              <w:rPr>
                <w:rtl w:val="0"/>
              </w:rPr>
            </w:r>
          </w:p>
        </w:tc>
        <w:tc>
          <w:tcPr/>
          <w:p w:rsidR="00000000" w:rsidDel="00000000" w:rsidP="00000000" w:rsidRDefault="00000000" w:rsidRPr="00000000" w14:paraId="000001F9">
            <w:pPr>
              <w:rPr/>
            </w:pPr>
            <w:r w:rsidDel="00000000" w:rsidR="00000000" w:rsidRPr="00000000">
              <w:rPr>
                <w:rtl w:val="0"/>
              </w:rPr>
            </w:r>
          </w:p>
        </w:tc>
        <w:tc>
          <w:tcPr/>
          <w:p w:rsidR="00000000" w:rsidDel="00000000" w:rsidP="00000000" w:rsidRDefault="00000000" w:rsidRPr="00000000" w14:paraId="000001FA">
            <w:pPr>
              <w:rPr/>
            </w:pPr>
            <w:r w:rsidDel="00000000" w:rsidR="00000000" w:rsidRPr="00000000">
              <w:rPr>
                <w:rtl w:val="0"/>
              </w:rPr>
            </w:r>
          </w:p>
        </w:tc>
        <w:tc>
          <w:tcPr/>
          <w:p w:rsidR="00000000" w:rsidDel="00000000" w:rsidP="00000000" w:rsidRDefault="00000000" w:rsidRPr="00000000" w14:paraId="000001FB">
            <w:pPr>
              <w:rPr/>
            </w:pPr>
            <w:r w:rsidDel="00000000" w:rsidR="00000000" w:rsidRPr="00000000">
              <w:rPr>
                <w:rtl w:val="0"/>
              </w:rPr>
            </w:r>
          </w:p>
        </w:tc>
        <w:tc>
          <w:tcPr/>
          <w:p w:rsidR="00000000" w:rsidDel="00000000" w:rsidP="00000000" w:rsidRDefault="00000000" w:rsidRPr="00000000" w14:paraId="000001FC">
            <w:pPr>
              <w:rPr/>
            </w:pPr>
            <w:r w:rsidDel="00000000" w:rsidR="00000000" w:rsidRPr="00000000">
              <w:rPr>
                <w:rtl w:val="0"/>
              </w:rPr>
            </w:r>
          </w:p>
        </w:tc>
        <w:tc>
          <w:tcPr/>
          <w:p w:rsidR="00000000" w:rsidDel="00000000" w:rsidP="00000000" w:rsidRDefault="00000000" w:rsidRPr="00000000" w14:paraId="000001FD">
            <w:pPr>
              <w:rPr/>
            </w:pPr>
            <w:r w:rsidDel="00000000" w:rsidR="00000000" w:rsidRPr="00000000">
              <w:rPr>
                <w:rtl w:val="0"/>
              </w:rPr>
            </w:r>
          </w:p>
        </w:tc>
      </w:tr>
      <w:tr>
        <w:trPr>
          <w:cantSplit w:val="0"/>
          <w:trHeight w:val="300" w:hRule="atLeast"/>
          <w:tblHeader w:val="0"/>
        </w:trPr>
        <w:tc>
          <w:tcPr/>
          <w:p w:rsidR="00000000" w:rsidDel="00000000" w:rsidP="00000000" w:rsidRDefault="00000000" w:rsidRPr="00000000" w14:paraId="000001FE">
            <w:pPr>
              <w:rPr/>
            </w:pPr>
            <w:r w:rsidDel="00000000" w:rsidR="00000000" w:rsidRPr="00000000">
              <w:rPr>
                <w:rtl w:val="0"/>
              </w:rPr>
            </w:r>
          </w:p>
        </w:tc>
        <w:tc>
          <w:tcPr/>
          <w:p w:rsidR="00000000" w:rsidDel="00000000" w:rsidP="00000000" w:rsidRDefault="00000000" w:rsidRPr="00000000" w14:paraId="000001FF">
            <w:pPr>
              <w:rPr/>
            </w:pPr>
            <w:r w:rsidDel="00000000" w:rsidR="00000000" w:rsidRPr="00000000">
              <w:rPr>
                <w:rtl w:val="0"/>
              </w:rPr>
            </w:r>
          </w:p>
        </w:tc>
        <w:tc>
          <w:tcPr/>
          <w:p w:rsidR="00000000" w:rsidDel="00000000" w:rsidP="00000000" w:rsidRDefault="00000000" w:rsidRPr="00000000" w14:paraId="00000200">
            <w:pPr>
              <w:rPr/>
            </w:pPr>
            <w:r w:rsidDel="00000000" w:rsidR="00000000" w:rsidRPr="00000000">
              <w:rPr>
                <w:rtl w:val="0"/>
              </w:rPr>
            </w:r>
          </w:p>
        </w:tc>
        <w:tc>
          <w:tcPr/>
          <w:p w:rsidR="00000000" w:rsidDel="00000000" w:rsidP="00000000" w:rsidRDefault="00000000" w:rsidRPr="00000000" w14:paraId="00000201">
            <w:pPr>
              <w:rPr/>
            </w:pPr>
            <w:r w:rsidDel="00000000" w:rsidR="00000000" w:rsidRPr="00000000">
              <w:rPr>
                <w:rtl w:val="0"/>
              </w:rPr>
            </w:r>
          </w:p>
        </w:tc>
        <w:tc>
          <w:tcPr/>
          <w:p w:rsidR="00000000" w:rsidDel="00000000" w:rsidP="00000000" w:rsidRDefault="00000000" w:rsidRPr="00000000" w14:paraId="00000202">
            <w:pPr>
              <w:rPr/>
            </w:pPr>
            <w:r w:rsidDel="00000000" w:rsidR="00000000" w:rsidRPr="00000000">
              <w:rPr>
                <w:rtl w:val="0"/>
              </w:rPr>
            </w:r>
          </w:p>
        </w:tc>
        <w:tc>
          <w:tcPr/>
          <w:p w:rsidR="00000000" w:rsidDel="00000000" w:rsidP="00000000" w:rsidRDefault="00000000" w:rsidRPr="00000000" w14:paraId="00000203">
            <w:pPr>
              <w:rPr/>
            </w:pPr>
            <w:r w:rsidDel="00000000" w:rsidR="00000000" w:rsidRPr="00000000">
              <w:rPr>
                <w:rtl w:val="0"/>
              </w:rPr>
            </w:r>
          </w:p>
        </w:tc>
      </w:tr>
      <w:tr>
        <w:trPr>
          <w:cantSplit w:val="0"/>
          <w:trHeight w:val="300" w:hRule="atLeast"/>
          <w:tblHeader w:val="0"/>
        </w:trPr>
        <w:tc>
          <w:tcPr/>
          <w:p w:rsidR="00000000" w:rsidDel="00000000" w:rsidP="00000000" w:rsidRDefault="00000000" w:rsidRPr="00000000" w14:paraId="00000204">
            <w:pPr>
              <w:rPr/>
            </w:pPr>
            <w:r w:rsidDel="00000000" w:rsidR="00000000" w:rsidRPr="00000000">
              <w:rPr>
                <w:rtl w:val="0"/>
              </w:rPr>
            </w:r>
          </w:p>
        </w:tc>
        <w:tc>
          <w:tcPr/>
          <w:p w:rsidR="00000000" w:rsidDel="00000000" w:rsidP="00000000" w:rsidRDefault="00000000" w:rsidRPr="00000000" w14:paraId="00000205">
            <w:pPr>
              <w:rPr/>
            </w:pPr>
            <w:r w:rsidDel="00000000" w:rsidR="00000000" w:rsidRPr="00000000">
              <w:rPr>
                <w:rtl w:val="0"/>
              </w:rPr>
            </w:r>
          </w:p>
        </w:tc>
        <w:tc>
          <w:tcPr/>
          <w:p w:rsidR="00000000" w:rsidDel="00000000" w:rsidP="00000000" w:rsidRDefault="00000000" w:rsidRPr="00000000" w14:paraId="00000206">
            <w:pPr>
              <w:rPr/>
            </w:pPr>
            <w:r w:rsidDel="00000000" w:rsidR="00000000" w:rsidRPr="00000000">
              <w:rPr>
                <w:rtl w:val="0"/>
              </w:rPr>
            </w:r>
          </w:p>
        </w:tc>
        <w:tc>
          <w:tcPr/>
          <w:p w:rsidR="00000000" w:rsidDel="00000000" w:rsidP="00000000" w:rsidRDefault="00000000" w:rsidRPr="00000000" w14:paraId="00000207">
            <w:pPr>
              <w:rPr/>
            </w:pPr>
            <w:r w:rsidDel="00000000" w:rsidR="00000000" w:rsidRPr="00000000">
              <w:rPr>
                <w:rtl w:val="0"/>
              </w:rPr>
            </w:r>
          </w:p>
        </w:tc>
        <w:tc>
          <w:tcPr/>
          <w:p w:rsidR="00000000" w:rsidDel="00000000" w:rsidP="00000000" w:rsidRDefault="00000000" w:rsidRPr="00000000" w14:paraId="00000208">
            <w:pPr>
              <w:rPr/>
            </w:pPr>
            <w:r w:rsidDel="00000000" w:rsidR="00000000" w:rsidRPr="00000000">
              <w:rPr>
                <w:rtl w:val="0"/>
              </w:rPr>
            </w:r>
          </w:p>
        </w:tc>
        <w:tc>
          <w:tcPr/>
          <w:p w:rsidR="00000000" w:rsidDel="00000000" w:rsidP="00000000" w:rsidRDefault="00000000" w:rsidRPr="00000000" w14:paraId="00000209">
            <w:pPr>
              <w:rPr/>
            </w:pPr>
            <w:r w:rsidDel="00000000" w:rsidR="00000000" w:rsidRPr="00000000">
              <w:rPr>
                <w:rtl w:val="0"/>
              </w:rPr>
            </w:r>
          </w:p>
        </w:tc>
      </w:tr>
      <w:tr>
        <w:trPr>
          <w:cantSplit w:val="0"/>
          <w:trHeight w:val="300" w:hRule="atLeast"/>
          <w:tblHeader w:val="0"/>
        </w:trPr>
        <w:tc>
          <w:tcPr/>
          <w:p w:rsidR="00000000" w:rsidDel="00000000" w:rsidP="00000000" w:rsidRDefault="00000000" w:rsidRPr="00000000" w14:paraId="0000020A">
            <w:pPr>
              <w:rPr/>
            </w:pPr>
            <w:r w:rsidDel="00000000" w:rsidR="00000000" w:rsidRPr="00000000">
              <w:rPr>
                <w:rtl w:val="0"/>
              </w:rPr>
            </w:r>
          </w:p>
        </w:tc>
        <w:tc>
          <w:tcPr/>
          <w:p w:rsidR="00000000" w:rsidDel="00000000" w:rsidP="00000000" w:rsidRDefault="00000000" w:rsidRPr="00000000" w14:paraId="0000020B">
            <w:pPr>
              <w:rPr/>
            </w:pPr>
            <w:r w:rsidDel="00000000" w:rsidR="00000000" w:rsidRPr="00000000">
              <w:rPr>
                <w:rtl w:val="0"/>
              </w:rPr>
            </w:r>
          </w:p>
        </w:tc>
        <w:tc>
          <w:tcPr/>
          <w:p w:rsidR="00000000" w:rsidDel="00000000" w:rsidP="00000000" w:rsidRDefault="00000000" w:rsidRPr="00000000" w14:paraId="0000020C">
            <w:pPr>
              <w:rPr/>
            </w:pPr>
            <w:r w:rsidDel="00000000" w:rsidR="00000000" w:rsidRPr="00000000">
              <w:rPr>
                <w:rtl w:val="0"/>
              </w:rPr>
            </w:r>
          </w:p>
        </w:tc>
        <w:tc>
          <w:tcPr/>
          <w:p w:rsidR="00000000" w:rsidDel="00000000" w:rsidP="00000000" w:rsidRDefault="00000000" w:rsidRPr="00000000" w14:paraId="0000020D">
            <w:pPr>
              <w:rPr/>
            </w:pPr>
            <w:r w:rsidDel="00000000" w:rsidR="00000000" w:rsidRPr="00000000">
              <w:rPr>
                <w:rtl w:val="0"/>
              </w:rPr>
            </w:r>
          </w:p>
        </w:tc>
        <w:tc>
          <w:tcPr/>
          <w:p w:rsidR="00000000" w:rsidDel="00000000" w:rsidP="00000000" w:rsidRDefault="00000000" w:rsidRPr="00000000" w14:paraId="0000020E">
            <w:pPr>
              <w:rPr/>
            </w:pPr>
            <w:r w:rsidDel="00000000" w:rsidR="00000000" w:rsidRPr="00000000">
              <w:rPr>
                <w:rtl w:val="0"/>
              </w:rPr>
            </w:r>
          </w:p>
        </w:tc>
        <w:tc>
          <w:tcPr/>
          <w:p w:rsidR="00000000" w:rsidDel="00000000" w:rsidP="00000000" w:rsidRDefault="00000000" w:rsidRPr="00000000" w14:paraId="0000020F">
            <w:pPr>
              <w:rPr/>
            </w:pPr>
            <w:r w:rsidDel="00000000" w:rsidR="00000000" w:rsidRPr="00000000">
              <w:rPr>
                <w:rtl w:val="0"/>
              </w:rPr>
            </w:r>
          </w:p>
        </w:tc>
      </w:tr>
      <w:tr>
        <w:trPr>
          <w:cantSplit w:val="0"/>
          <w:trHeight w:val="300" w:hRule="atLeast"/>
          <w:tblHeader w:val="0"/>
        </w:trPr>
        <w:tc>
          <w:tcPr/>
          <w:p w:rsidR="00000000" w:rsidDel="00000000" w:rsidP="00000000" w:rsidRDefault="00000000" w:rsidRPr="00000000" w14:paraId="00000210">
            <w:pPr>
              <w:rPr/>
            </w:pPr>
            <w:r w:rsidDel="00000000" w:rsidR="00000000" w:rsidRPr="00000000">
              <w:rPr>
                <w:rtl w:val="0"/>
              </w:rPr>
            </w:r>
          </w:p>
        </w:tc>
        <w:tc>
          <w:tcPr/>
          <w:p w:rsidR="00000000" w:rsidDel="00000000" w:rsidP="00000000" w:rsidRDefault="00000000" w:rsidRPr="00000000" w14:paraId="00000211">
            <w:pPr>
              <w:rPr/>
            </w:pPr>
            <w:r w:rsidDel="00000000" w:rsidR="00000000" w:rsidRPr="00000000">
              <w:rPr>
                <w:rtl w:val="0"/>
              </w:rPr>
            </w:r>
          </w:p>
        </w:tc>
        <w:tc>
          <w:tcPr/>
          <w:p w:rsidR="00000000" w:rsidDel="00000000" w:rsidP="00000000" w:rsidRDefault="00000000" w:rsidRPr="00000000" w14:paraId="00000212">
            <w:pPr>
              <w:rPr/>
            </w:pPr>
            <w:r w:rsidDel="00000000" w:rsidR="00000000" w:rsidRPr="00000000">
              <w:rPr>
                <w:rtl w:val="0"/>
              </w:rPr>
            </w:r>
          </w:p>
        </w:tc>
        <w:tc>
          <w:tcPr/>
          <w:p w:rsidR="00000000" w:rsidDel="00000000" w:rsidP="00000000" w:rsidRDefault="00000000" w:rsidRPr="00000000" w14:paraId="00000213">
            <w:pPr>
              <w:rPr/>
            </w:pPr>
            <w:r w:rsidDel="00000000" w:rsidR="00000000" w:rsidRPr="00000000">
              <w:rPr>
                <w:rtl w:val="0"/>
              </w:rPr>
            </w:r>
          </w:p>
        </w:tc>
        <w:tc>
          <w:tcPr/>
          <w:p w:rsidR="00000000" w:rsidDel="00000000" w:rsidP="00000000" w:rsidRDefault="00000000" w:rsidRPr="00000000" w14:paraId="00000214">
            <w:pPr>
              <w:rPr/>
            </w:pPr>
            <w:r w:rsidDel="00000000" w:rsidR="00000000" w:rsidRPr="00000000">
              <w:rPr>
                <w:rtl w:val="0"/>
              </w:rPr>
            </w:r>
          </w:p>
        </w:tc>
        <w:tc>
          <w:tcPr/>
          <w:p w:rsidR="00000000" w:rsidDel="00000000" w:rsidP="00000000" w:rsidRDefault="00000000" w:rsidRPr="00000000" w14:paraId="00000215">
            <w:pPr>
              <w:rPr/>
            </w:pPr>
            <w:r w:rsidDel="00000000" w:rsidR="00000000" w:rsidRPr="00000000">
              <w:rPr>
                <w:rtl w:val="0"/>
              </w:rPr>
            </w:r>
          </w:p>
        </w:tc>
      </w:tr>
      <w:tr>
        <w:trPr>
          <w:cantSplit w:val="0"/>
          <w:trHeight w:val="300" w:hRule="atLeast"/>
          <w:tblHeader w:val="0"/>
        </w:trPr>
        <w:tc>
          <w:tcPr/>
          <w:p w:rsidR="00000000" w:rsidDel="00000000" w:rsidP="00000000" w:rsidRDefault="00000000" w:rsidRPr="00000000" w14:paraId="00000216">
            <w:pPr>
              <w:rPr/>
            </w:pPr>
            <w:r w:rsidDel="00000000" w:rsidR="00000000" w:rsidRPr="00000000">
              <w:rPr>
                <w:rtl w:val="0"/>
              </w:rPr>
            </w:r>
          </w:p>
        </w:tc>
        <w:tc>
          <w:tcPr/>
          <w:p w:rsidR="00000000" w:rsidDel="00000000" w:rsidP="00000000" w:rsidRDefault="00000000" w:rsidRPr="00000000" w14:paraId="00000217">
            <w:pPr>
              <w:rPr/>
            </w:pPr>
            <w:r w:rsidDel="00000000" w:rsidR="00000000" w:rsidRPr="00000000">
              <w:rPr>
                <w:rtl w:val="0"/>
              </w:rPr>
            </w:r>
          </w:p>
        </w:tc>
        <w:tc>
          <w:tcPr/>
          <w:p w:rsidR="00000000" w:rsidDel="00000000" w:rsidP="00000000" w:rsidRDefault="00000000" w:rsidRPr="00000000" w14:paraId="00000218">
            <w:pPr>
              <w:rPr/>
            </w:pPr>
            <w:r w:rsidDel="00000000" w:rsidR="00000000" w:rsidRPr="00000000">
              <w:rPr>
                <w:rtl w:val="0"/>
              </w:rPr>
            </w:r>
          </w:p>
        </w:tc>
        <w:tc>
          <w:tcPr/>
          <w:p w:rsidR="00000000" w:rsidDel="00000000" w:rsidP="00000000" w:rsidRDefault="00000000" w:rsidRPr="00000000" w14:paraId="00000219">
            <w:pPr>
              <w:rPr/>
            </w:pPr>
            <w:r w:rsidDel="00000000" w:rsidR="00000000" w:rsidRPr="00000000">
              <w:rPr>
                <w:rtl w:val="0"/>
              </w:rPr>
            </w:r>
          </w:p>
        </w:tc>
        <w:tc>
          <w:tcPr/>
          <w:p w:rsidR="00000000" w:rsidDel="00000000" w:rsidP="00000000" w:rsidRDefault="00000000" w:rsidRPr="00000000" w14:paraId="0000021A">
            <w:pPr>
              <w:rPr/>
            </w:pPr>
            <w:r w:rsidDel="00000000" w:rsidR="00000000" w:rsidRPr="00000000">
              <w:rPr>
                <w:rtl w:val="0"/>
              </w:rPr>
            </w:r>
          </w:p>
        </w:tc>
        <w:tc>
          <w:tcPr/>
          <w:p w:rsidR="00000000" w:rsidDel="00000000" w:rsidP="00000000" w:rsidRDefault="00000000" w:rsidRPr="00000000" w14:paraId="0000021B">
            <w:pPr>
              <w:rPr/>
            </w:pPr>
            <w:r w:rsidDel="00000000" w:rsidR="00000000" w:rsidRPr="00000000">
              <w:rPr>
                <w:rtl w:val="0"/>
              </w:rPr>
            </w:r>
          </w:p>
        </w:tc>
      </w:tr>
      <w:tr>
        <w:trPr>
          <w:cantSplit w:val="0"/>
          <w:trHeight w:val="300" w:hRule="atLeast"/>
          <w:tblHeader w:val="0"/>
        </w:trPr>
        <w:tc>
          <w:tcPr/>
          <w:p w:rsidR="00000000" w:rsidDel="00000000" w:rsidP="00000000" w:rsidRDefault="00000000" w:rsidRPr="00000000" w14:paraId="0000021C">
            <w:pPr>
              <w:rPr/>
            </w:pPr>
            <w:r w:rsidDel="00000000" w:rsidR="00000000" w:rsidRPr="00000000">
              <w:rPr>
                <w:rtl w:val="0"/>
              </w:rPr>
            </w:r>
          </w:p>
        </w:tc>
        <w:tc>
          <w:tcPr/>
          <w:p w:rsidR="00000000" w:rsidDel="00000000" w:rsidP="00000000" w:rsidRDefault="00000000" w:rsidRPr="00000000" w14:paraId="0000021D">
            <w:pPr>
              <w:rPr/>
            </w:pPr>
            <w:r w:rsidDel="00000000" w:rsidR="00000000" w:rsidRPr="00000000">
              <w:rPr>
                <w:rtl w:val="0"/>
              </w:rPr>
            </w:r>
          </w:p>
        </w:tc>
        <w:tc>
          <w:tcPr/>
          <w:p w:rsidR="00000000" w:rsidDel="00000000" w:rsidP="00000000" w:rsidRDefault="00000000" w:rsidRPr="00000000" w14:paraId="0000021E">
            <w:pPr>
              <w:rPr/>
            </w:pPr>
            <w:r w:rsidDel="00000000" w:rsidR="00000000" w:rsidRPr="00000000">
              <w:rPr>
                <w:rtl w:val="0"/>
              </w:rPr>
            </w:r>
          </w:p>
        </w:tc>
        <w:tc>
          <w:tcPr/>
          <w:p w:rsidR="00000000" w:rsidDel="00000000" w:rsidP="00000000" w:rsidRDefault="00000000" w:rsidRPr="00000000" w14:paraId="0000021F">
            <w:pPr>
              <w:rPr/>
            </w:pPr>
            <w:r w:rsidDel="00000000" w:rsidR="00000000" w:rsidRPr="00000000">
              <w:rPr>
                <w:rtl w:val="0"/>
              </w:rPr>
            </w:r>
          </w:p>
        </w:tc>
        <w:tc>
          <w:tcPr/>
          <w:p w:rsidR="00000000" w:rsidDel="00000000" w:rsidP="00000000" w:rsidRDefault="00000000" w:rsidRPr="00000000" w14:paraId="00000220">
            <w:pPr>
              <w:rPr/>
            </w:pPr>
            <w:r w:rsidDel="00000000" w:rsidR="00000000" w:rsidRPr="00000000">
              <w:rPr>
                <w:rtl w:val="0"/>
              </w:rPr>
            </w:r>
          </w:p>
        </w:tc>
        <w:tc>
          <w:tcPr/>
          <w:p w:rsidR="00000000" w:rsidDel="00000000" w:rsidP="00000000" w:rsidRDefault="00000000" w:rsidRPr="00000000" w14:paraId="00000221">
            <w:pPr>
              <w:rPr/>
            </w:pPr>
            <w:r w:rsidDel="00000000" w:rsidR="00000000" w:rsidRPr="00000000">
              <w:rPr>
                <w:rtl w:val="0"/>
              </w:rPr>
            </w:r>
          </w:p>
        </w:tc>
      </w:tr>
      <w:tr>
        <w:trPr>
          <w:cantSplit w:val="0"/>
          <w:tblHeader w:val="0"/>
        </w:trPr>
        <w:tc>
          <w:tcPr/>
          <w:p w:rsidR="00000000" w:rsidDel="00000000" w:rsidP="00000000" w:rsidRDefault="00000000" w:rsidRPr="00000000" w14:paraId="00000222">
            <w:pPr>
              <w:rPr/>
            </w:pPr>
            <w:r w:rsidDel="00000000" w:rsidR="00000000" w:rsidRPr="00000000">
              <w:rPr>
                <w:rtl w:val="0"/>
              </w:rPr>
            </w:r>
          </w:p>
        </w:tc>
        <w:tc>
          <w:tcPr/>
          <w:p w:rsidR="00000000" w:rsidDel="00000000" w:rsidP="00000000" w:rsidRDefault="00000000" w:rsidRPr="00000000" w14:paraId="00000223">
            <w:pPr>
              <w:rPr/>
            </w:pPr>
            <w:r w:rsidDel="00000000" w:rsidR="00000000" w:rsidRPr="00000000">
              <w:rPr>
                <w:rtl w:val="0"/>
              </w:rPr>
            </w:r>
          </w:p>
        </w:tc>
        <w:tc>
          <w:tcPr/>
          <w:p w:rsidR="00000000" w:rsidDel="00000000" w:rsidP="00000000" w:rsidRDefault="00000000" w:rsidRPr="00000000" w14:paraId="00000224">
            <w:pPr>
              <w:rPr/>
            </w:pPr>
            <w:r w:rsidDel="00000000" w:rsidR="00000000" w:rsidRPr="00000000">
              <w:rPr>
                <w:rtl w:val="0"/>
              </w:rPr>
            </w:r>
          </w:p>
        </w:tc>
        <w:tc>
          <w:tcPr/>
          <w:p w:rsidR="00000000" w:rsidDel="00000000" w:rsidP="00000000" w:rsidRDefault="00000000" w:rsidRPr="00000000" w14:paraId="00000225">
            <w:pPr>
              <w:rPr/>
            </w:pPr>
            <w:r w:rsidDel="00000000" w:rsidR="00000000" w:rsidRPr="00000000">
              <w:rPr>
                <w:rtl w:val="0"/>
              </w:rPr>
            </w:r>
          </w:p>
        </w:tc>
        <w:tc>
          <w:tcPr/>
          <w:p w:rsidR="00000000" w:rsidDel="00000000" w:rsidP="00000000" w:rsidRDefault="00000000" w:rsidRPr="00000000" w14:paraId="00000226">
            <w:pPr>
              <w:rPr/>
            </w:pPr>
            <w:r w:rsidDel="00000000" w:rsidR="00000000" w:rsidRPr="00000000">
              <w:rPr>
                <w:rtl w:val="0"/>
              </w:rPr>
            </w:r>
          </w:p>
        </w:tc>
        <w:tc>
          <w:tcPr/>
          <w:p w:rsidR="00000000" w:rsidDel="00000000" w:rsidP="00000000" w:rsidRDefault="00000000" w:rsidRPr="00000000" w14:paraId="00000227">
            <w:pPr>
              <w:rPr/>
            </w:pPr>
            <w:r w:rsidDel="00000000" w:rsidR="00000000" w:rsidRPr="00000000">
              <w:rPr>
                <w:rtl w:val="0"/>
              </w:rPr>
            </w:r>
          </w:p>
        </w:tc>
      </w:tr>
    </w:tbl>
    <w:p w:rsidR="00000000" w:rsidDel="00000000" w:rsidP="00000000" w:rsidRDefault="00000000" w:rsidRPr="00000000" w14:paraId="00000228">
      <w:pPr>
        <w:rPr/>
      </w:pPr>
      <w:r w:rsidDel="00000000" w:rsidR="00000000" w:rsidRPr="00000000">
        <w:rPr>
          <w:rtl w:val="0"/>
        </w:rPr>
      </w:r>
    </w:p>
    <w:p w:rsidR="00000000" w:rsidDel="00000000" w:rsidP="00000000" w:rsidRDefault="00000000" w:rsidRPr="00000000" w14:paraId="00000229">
      <w:pPr>
        <w:rPr/>
      </w:pPr>
      <w:r w:rsidDel="00000000" w:rsidR="00000000" w:rsidRPr="00000000">
        <w:rPr>
          <w:rtl w:val="0"/>
        </w:rPr>
      </w:r>
    </w:p>
    <w:sectPr>
      <w:headerReference r:id="rId8" w:type="default"/>
      <w:pgSz w:h="15840" w:w="12240"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Georgia"/>
  <w:font w:name="Arial"/>
  <w:font w:name="Times New Roman"/>
  <w:font w:name="Courier New"/>
  <w:font w:name="Arial Rounded"/>
  <w:font w:name="Tahoma">
    <w:embedRegular w:fontKey="{00000000-0000-0000-0000-000000000000}" r:id="rId1" w:subsetted="0"/>
    <w:embedBold w:fontKey="{00000000-0000-0000-0000-000000000000}" r:id="rId2" w:subsetted="0"/>
  </w:font>
  <w:font w:name="Noto Sans Symbols">
    <w:embedRegular w:fontKey="{00000000-0000-0000-0000-000000000000}" r:id="rId3" w:subsetted="0"/>
    <w:embedBold w:fontKey="{00000000-0000-0000-0000-000000000000}" r:id="rId4" w:subsetted="0"/>
  </w:font>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22A">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o"/>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o"/>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o"/>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o"/>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o"/>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o"/>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o"/>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bullet"/>
      <w:lvlText w:val="●"/>
      <w:lvlJc w:val="left"/>
      <w:pPr>
        <w:ind w:left="720" w:hanging="360"/>
      </w:pPr>
      <w:rPr>
        <w:u w:val="none"/>
      </w:rPr>
    </w:lvl>
    <w:lvl w:ilvl="1">
      <w:start w:val="1"/>
      <w:numFmt w:val="bullet"/>
      <w:lvlText w:val="o"/>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color w:val="2e75b5"/>
      <w:sz w:val="32"/>
      <w:szCs w:val="32"/>
    </w:rPr>
  </w:style>
  <w:style w:type="paragraph" w:styleId="Heading2">
    <w:name w:val="heading 2"/>
    <w:basedOn w:val="Normal"/>
    <w:next w:val="Normal"/>
    <w:pPr>
      <w:keepNext w:val="1"/>
      <w:keepLines w:val="1"/>
      <w:spacing w:after="0" w:before="40" w:lineRule="auto"/>
    </w:pPr>
    <w:rPr>
      <w:color w:val="2e75b5"/>
      <w:sz w:val="26"/>
      <w:szCs w:val="2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Normal" w:default="1">
    <w:name w:val="Normal"/>
    <w:qFormat w:val="1"/>
  </w:style>
  <w:style w:type="paragraph" w:styleId="Heading1">
    <w:name w:val="heading 1"/>
    <w:basedOn w:val="Normal"/>
    <w:next w:val="Normal"/>
    <w:uiPriority w:val="9"/>
    <w:qFormat w:val="1"/>
    <w:pPr>
      <w:keepNext w:val="1"/>
      <w:keepLines w:val="1"/>
      <w:spacing w:after="0" w:before="240"/>
      <w:outlineLvl w:val="0"/>
    </w:pPr>
    <w:rPr>
      <w:color w:val="2e75b5"/>
      <w:sz w:val="32"/>
      <w:szCs w:val="32"/>
    </w:rPr>
  </w:style>
  <w:style w:type="paragraph" w:styleId="Heading2">
    <w:name w:val="heading 2"/>
    <w:basedOn w:val="Normal"/>
    <w:next w:val="Normal"/>
    <w:uiPriority w:val="9"/>
    <w:unhideWhenUsed w:val="1"/>
    <w:qFormat w:val="1"/>
    <w:pPr>
      <w:keepNext w:val="1"/>
      <w:keepLines w:val="1"/>
      <w:spacing w:after="0" w:before="40"/>
      <w:outlineLvl w:val="1"/>
    </w:pPr>
    <w:rPr>
      <w:color w:val="2e75b5"/>
      <w:sz w:val="26"/>
      <w:szCs w:val="26"/>
    </w:rPr>
  </w:style>
  <w:style w:type="paragraph" w:styleId="Heading3">
    <w:name w:val="heading 3"/>
    <w:basedOn w:val="Normal"/>
    <w:next w:val="Normal"/>
    <w:uiPriority w:val="9"/>
    <w:semiHidden w:val="1"/>
    <w:unhideWhenUsed w:val="1"/>
    <w:qFormat w:val="1"/>
    <w:pPr>
      <w:keepNext w:val="1"/>
      <w:keepLines w:val="1"/>
      <w:spacing w:after="80" w:before="280"/>
      <w:outlineLvl w:val="2"/>
    </w:pPr>
    <w:rPr>
      <w:b w:val="1"/>
      <w:sz w:val="28"/>
      <w:szCs w:val="28"/>
    </w:rPr>
  </w:style>
  <w:style w:type="paragraph" w:styleId="Heading4">
    <w:name w:val="heading 4"/>
    <w:basedOn w:val="Normal"/>
    <w:next w:val="Normal"/>
    <w:uiPriority w:val="9"/>
    <w:semiHidden w:val="1"/>
    <w:unhideWhenUsed w:val="1"/>
    <w:qFormat w:val="1"/>
    <w:pPr>
      <w:keepNext w:val="1"/>
      <w:keepLines w:val="1"/>
      <w:spacing w:after="40" w:before="240"/>
      <w:outlineLvl w:val="3"/>
    </w:pPr>
    <w:rPr>
      <w:b w:val="1"/>
      <w:sz w:val="24"/>
      <w:szCs w:val="24"/>
    </w:rPr>
  </w:style>
  <w:style w:type="paragraph" w:styleId="Heading5">
    <w:name w:val="heading 5"/>
    <w:basedOn w:val="Normal"/>
    <w:next w:val="Normal"/>
    <w:uiPriority w:val="9"/>
    <w:semiHidden w:val="1"/>
    <w:unhideWhenUsed w:val="1"/>
    <w:qFormat w:val="1"/>
    <w:pPr>
      <w:keepNext w:val="1"/>
      <w:keepLines w:val="1"/>
      <w:spacing w:after="40" w:before="220"/>
      <w:outlineLvl w:val="4"/>
    </w:pPr>
    <w:rPr>
      <w:b w:val="1"/>
    </w:rPr>
  </w:style>
  <w:style w:type="paragraph" w:styleId="Heading6">
    <w:name w:val="heading 6"/>
    <w:basedOn w:val="Normal"/>
    <w:next w:val="Normal"/>
    <w:uiPriority w:val="9"/>
    <w:semiHidden w:val="1"/>
    <w:unhideWhenUsed w:val="1"/>
    <w:qFormat w:val="1"/>
    <w:pPr>
      <w:keepNext w:val="1"/>
      <w:keepLines w:val="1"/>
      <w:spacing w:after="40" w:before="200"/>
      <w:outlineLvl w:val="5"/>
    </w:pPr>
    <w:rPr>
      <w:b w:val="1"/>
      <w:sz w:val="20"/>
      <w:szCs w:val="20"/>
    </w:rPr>
  </w:style>
  <w:style w:type="character" w:styleId="DefaultParagraphFont" w:default="1">
    <w:name w:val="Default Paragraph Font"/>
    <w:uiPriority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Title">
    <w:name w:val="Title"/>
    <w:basedOn w:val="Normal"/>
    <w:next w:val="Normal"/>
    <w:uiPriority w:val="10"/>
    <w:qFormat w:val="1"/>
    <w:pPr>
      <w:keepNext w:val="1"/>
      <w:keepLines w:val="1"/>
      <w:spacing w:after="120" w:before="480"/>
    </w:pPr>
    <w:rPr>
      <w:b w:val="1"/>
      <w:sz w:val="72"/>
      <w:szCs w:val="72"/>
    </w:rPr>
  </w:style>
  <w:style w:type="paragraph" w:styleId="Subtitle">
    <w:name w:val="Subtitle"/>
    <w:basedOn w:val="Normal"/>
    <w:next w:val="Normal"/>
    <w:uiPriority w:val="11"/>
    <w:qFormat w:val="1"/>
    <w:pPr>
      <w:keepNext w:val="1"/>
      <w:keepLines w:val="1"/>
      <w:spacing w:after="80" w:before="360"/>
    </w:pPr>
    <w:rPr>
      <w:rFonts w:ascii="Georgia" w:cs="Georgia" w:eastAsia="Georgia" w:hAnsi="Georgia"/>
      <w:i w:val="1"/>
      <w:color w:val="666666"/>
      <w:sz w:val="48"/>
      <w:szCs w:val="48"/>
    </w:rPr>
  </w:style>
  <w:style w:type="table" w:styleId="a" w:customStyle="1">
    <w:basedOn w:val="TableNormal"/>
    <w:tblPr>
      <w:tblStyleRowBandSize w:val="1"/>
      <w:tblStyleColBandSize w:val="1"/>
      <w:tblCellMar>
        <w:left w:w="115.0" w:type="dxa"/>
        <w:right w:w="115.0" w:type="dxa"/>
      </w:tblCellMar>
    </w:tblPr>
  </w:style>
  <w:style w:type="table" w:styleId="a0" w:customStyle="1">
    <w:basedOn w:val="TableNormal"/>
    <w:pPr>
      <w:spacing w:after="0" w:line="240" w:lineRule="auto"/>
    </w:pPr>
    <w:tblPr>
      <w:tblStyleRowBandSize w:val="1"/>
      <w:tblStyleColBandSize w:val="1"/>
    </w:tblPr>
  </w:style>
  <w:style w:type="table" w:styleId="a1" w:customStyle="1">
    <w:basedOn w:val="TableNormal"/>
    <w:pPr>
      <w:spacing w:after="0" w:line="240" w:lineRule="auto"/>
    </w:pPr>
    <w:tblPr>
      <w:tblStyleRowBandSize w:val="1"/>
      <w:tblStyleColBandSize w:val="1"/>
    </w:tblPr>
  </w:style>
  <w:style w:type="table" w:styleId="a2" w:customStyle="1">
    <w:basedOn w:val="TableNormal"/>
    <w:pPr>
      <w:spacing w:after="0" w:line="240" w:lineRule="auto"/>
    </w:pPr>
    <w:tblPr>
      <w:tblStyleRowBandSize w:val="1"/>
      <w:tblStyleColBandSize w:val="1"/>
    </w:tblPr>
  </w:style>
  <w:style w:type="table" w:styleId="a3" w:customStyle="1">
    <w:basedOn w:val="TableNormal"/>
    <w:pPr>
      <w:spacing w:after="0" w:line="240" w:lineRule="auto"/>
    </w:pPr>
    <w:tblPr>
      <w:tblStyleRowBandSize w:val="1"/>
      <w:tblStyleColBandSize w:val="1"/>
    </w:tblPr>
  </w:style>
  <w:style w:type="paragraph" w:styleId="TOC1">
    <w:name w:val="toc 1"/>
    <w:basedOn w:val="Normal"/>
    <w:next w:val="Normal"/>
    <w:autoRedefine w:val="1"/>
    <w:uiPriority w:val="39"/>
    <w:unhideWhenUsed w:val="1"/>
    <w:rsid w:val="00F867C0"/>
    <w:pPr>
      <w:spacing w:after="100"/>
    </w:pPr>
  </w:style>
  <w:style w:type="paragraph" w:styleId="TOC2">
    <w:name w:val="toc 2"/>
    <w:basedOn w:val="Normal"/>
    <w:next w:val="Normal"/>
    <w:autoRedefine w:val="1"/>
    <w:uiPriority w:val="39"/>
    <w:unhideWhenUsed w:val="1"/>
    <w:rsid w:val="00F867C0"/>
    <w:pPr>
      <w:spacing w:after="100"/>
      <w:ind w:left="220"/>
    </w:pPr>
  </w:style>
  <w:style w:type="character" w:styleId="Hyperlink">
    <w:name w:val="Hyperlink"/>
    <w:basedOn w:val="DefaultParagraphFont"/>
    <w:uiPriority w:val="99"/>
    <w:unhideWhenUsed w:val="1"/>
    <w:rsid w:val="00F867C0"/>
    <w:rPr>
      <w:color w:val="0000ff" w:themeColor="hyperlink"/>
      <w:u w:val="single"/>
    </w:rPr>
  </w:style>
  <w:style w:type="paragraph" w:styleId="Header">
    <w:name w:val="header"/>
    <w:basedOn w:val="Normal"/>
    <w:link w:val="HeaderChar"/>
    <w:uiPriority w:val="99"/>
    <w:unhideWhenUsed w:val="1"/>
    <w:rsid w:val="00F23277"/>
    <w:pPr>
      <w:tabs>
        <w:tab w:val="center" w:pos="4513"/>
        <w:tab w:val="right" w:pos="9026"/>
      </w:tabs>
      <w:spacing w:after="0" w:line="240" w:lineRule="auto"/>
    </w:pPr>
  </w:style>
  <w:style w:type="character" w:styleId="HeaderChar" w:customStyle="1">
    <w:name w:val="Header Char"/>
    <w:basedOn w:val="DefaultParagraphFont"/>
    <w:link w:val="Header"/>
    <w:uiPriority w:val="99"/>
    <w:rsid w:val="00F23277"/>
  </w:style>
  <w:style w:type="paragraph" w:styleId="Footer">
    <w:name w:val="footer"/>
    <w:basedOn w:val="Normal"/>
    <w:link w:val="FooterChar"/>
    <w:uiPriority w:val="99"/>
    <w:unhideWhenUsed w:val="1"/>
    <w:rsid w:val="00F23277"/>
    <w:pPr>
      <w:tabs>
        <w:tab w:val="center" w:pos="4513"/>
        <w:tab w:val="right" w:pos="9026"/>
      </w:tabs>
      <w:spacing w:after="0" w:line="240" w:lineRule="auto"/>
    </w:pPr>
  </w:style>
  <w:style w:type="character" w:styleId="FooterChar" w:customStyle="1">
    <w:name w:val="Footer Char"/>
    <w:basedOn w:val="DefaultParagraphFont"/>
    <w:link w:val="Footer"/>
    <w:uiPriority w:val="99"/>
    <w:rsid w:val="00F23277"/>
  </w:style>
  <w:style w:type="table" w:styleId="TableGrid">
    <w:name w:val="Table Grid"/>
    <w:basedOn w:val="TableNormal"/>
    <w:uiPriority w:val="39"/>
    <w:rsid w:val="00022605"/>
    <w:pPr>
      <w:spacing w:after="0" w:line="240" w:lineRule="auto"/>
    </w:p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15.0" w:type="dxa"/>
        <w:bottom w:w="0.0" w:type="dxa"/>
        <w:right w:w="115.0" w:type="dxa"/>
      </w:tblCellMar>
    </w:tblPr>
  </w:style>
  <w:style w:type="table" w:styleId="Table2">
    <w:basedOn w:val="TableNormal"/>
    <w:pPr>
      <w:spacing w:after="0" w:line="240" w:lineRule="auto"/>
    </w:pPr>
    <w:tblPr>
      <w:tblStyleRowBandSize w:val="1"/>
      <w:tblStyleColBandSize w:val="1"/>
      <w:tblCellMar>
        <w:top w:w="0.0" w:type="dxa"/>
        <w:left w:w="115.0" w:type="dxa"/>
        <w:bottom w:w="0.0" w:type="dxa"/>
        <w:right w:w="115.0" w:type="dxa"/>
      </w:tblCellMar>
    </w:tblPr>
  </w:style>
  <w:style w:type="table" w:styleId="Table3">
    <w:basedOn w:val="TableNormal"/>
    <w:pPr>
      <w:spacing w:after="0" w:line="240" w:lineRule="auto"/>
    </w:pPr>
    <w:tblPr>
      <w:tblStyleRowBandSize w:val="1"/>
      <w:tblStyleColBandSize w:val="1"/>
      <w:tblCellMar>
        <w:top w:w="0.0" w:type="dxa"/>
        <w:left w:w="115.0" w:type="dxa"/>
        <w:bottom w:w="0.0" w:type="dxa"/>
        <w:right w:w="115.0" w:type="dxa"/>
      </w:tblCellMar>
    </w:tblPr>
  </w:style>
  <w:style w:type="table" w:styleId="Table4">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5">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6">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7">
    <w:basedOn w:val="TableNormal"/>
    <w:pPr>
      <w:spacing w:after="0" w:line="240" w:lineRule="auto"/>
    </w:pPr>
    <w:tblPr>
      <w:tblStyleRowBandSize w:val="1"/>
      <w:tblStyleColBandSize w:val="1"/>
      <w:tblCellMar>
        <w:top w:w="0.0" w:type="dxa"/>
        <w:left w:w="115.0" w:type="dxa"/>
        <w:bottom w:w="0.0" w:type="dxa"/>
        <w:right w:w="115.0" w:type="dxa"/>
      </w:tblCellMar>
    </w:tblPr>
  </w:style>
  <w:style w:type="table" w:styleId="Table8">
    <w:basedOn w:val="TableNormal"/>
    <w:pPr>
      <w:spacing w:after="0" w:line="240" w:lineRule="auto"/>
    </w:pPr>
    <w:tblPr>
      <w:tblStyleRowBandSize w:val="1"/>
      <w:tblStyleColBandSize w:val="1"/>
      <w:tblCellMar>
        <w:top w:w="0.0" w:type="dxa"/>
        <w:left w:w="115.0" w:type="dxa"/>
        <w:bottom w:w="0.0" w:type="dxa"/>
        <w:right w:w="115.0" w:type="dxa"/>
      </w:tblCellMar>
    </w:tblPr>
  </w:style>
  <w:style w:type="table" w:styleId="Table9">
    <w:basedOn w:val="TableNormal"/>
    <w:pPr>
      <w:spacing w:after="0" w:line="240" w:lineRule="auto"/>
    </w:pPr>
    <w:tblPr>
      <w:tblStyleRowBandSize w:val="1"/>
      <w:tblStyleColBandSize w:val="1"/>
      <w:tblCellMar>
        <w:top w:w="0.0" w:type="dxa"/>
        <w:left w:w="115.0" w:type="dxa"/>
        <w:bottom w:w="0.0" w:type="dxa"/>
        <w:right w:w="115.0" w:type="dxa"/>
      </w:tblCellMar>
    </w:tblPr>
  </w:style>
  <w:style w:type="table" w:styleId="Table10">
    <w:basedOn w:val="TableNormal"/>
    <w:pPr>
      <w:spacing w:after="0" w:line="240" w:lineRule="auto"/>
    </w:pPr>
    <w:tblPr>
      <w:tblStyleRowBandSize w:val="1"/>
      <w:tblStyleColBandSize w:val="1"/>
      <w:tblCellMar>
        <w:top w:w="0.0" w:type="dxa"/>
        <w:left w:w="115.0" w:type="dxa"/>
        <w:bottom w:w="0.0" w:type="dxa"/>
        <w:right w:w="115.0" w:type="dxa"/>
      </w:tblCellMar>
    </w:tblPr>
  </w:style>
  <w:style w:type="table" w:styleId="Table11">
    <w:basedOn w:val="TableNormal"/>
    <w:pPr>
      <w:spacing w:after="0" w:line="240" w:lineRule="auto"/>
    </w:pPr>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header" Target="header1.xml"/></Relationships>
</file>

<file path=word/_rels/fontTable.xml.rels><?xml version="1.0" encoding="UTF-8" standalone="yes"?><Relationships xmlns="http://schemas.openxmlformats.org/package/2006/relationships"><Relationship Id="rId1" Type="http://schemas.openxmlformats.org/officeDocument/2006/relationships/font" Target="fonts/Tahoma-regular.ttf"/><Relationship Id="rId2" Type="http://schemas.openxmlformats.org/officeDocument/2006/relationships/font" Target="fonts/Tahoma-bold.ttf"/><Relationship Id="rId3" Type="http://schemas.openxmlformats.org/officeDocument/2006/relationships/font" Target="fonts/NotoSansSymbols-regular.ttf"/><Relationship Id="rId4"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ak6R93etEQkmibCRIAT8l4x+TCw==">CgMxLjAaHwoBMBIaChgICVIUChJ0YWJsZS5nc3BzZGV0aTdvOGQaHwoBMRIaChgICVIUChJ0YWJsZS5hNDVjMnQ3aDd0b3IyCGguZ2pkZ3hzMgloLjMwajB6bGwyCWguMWZvYjl0ZTIJaC4zem55c2g3MgloLjJldDkycDAyCGgudHlqY3d0MgloLjNkeTZ2a20yCWguMXQzaDVzZjIJaC40ZDM0b2c4MgloLjJzOGV5bzEyDmguY2FxdTl3Y2FpYWdjMgloLjNyZGNyam4yCWguMjZpbjFyZzIIaC5sbnhiejkyCWguMzVua3VuMjIJaC4zcmRjcmpuMgloLjQ0c2luaW8yCWguMmp4c3hxaDIIaC56MzM3eWE4AHIhMS0tNVpheXhma21vOGh4YllCbG9RckV6OGtLejdfN0w5</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2022-11-07T11:03:00Z</dcterms:created>
</cp:coreProperties>
</file>