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6ACE3E" w14:textId="7CB5141D" w:rsidR="00291821" w:rsidRDefault="00291821">
      <w:r>
        <w:t>Economic Pestle</w:t>
      </w:r>
    </w:p>
    <w:p w14:paraId="364F107E" w14:textId="4DA4B9FF" w:rsidR="00291821" w:rsidRDefault="00291821" w:rsidP="00291821">
      <w:r>
        <w:t>The latest developments in the UK governments making work pay agenda</w:t>
      </w:r>
      <w:r w:rsidR="00210370">
        <w:t xml:space="preserve"> (2025)</w:t>
      </w:r>
      <w:r>
        <w:t xml:space="preserve">, proposes significant shifts towards stronger working </w:t>
      </w:r>
      <w:r w:rsidR="00502C3D">
        <w:t>and living conditions</w:t>
      </w:r>
      <w:r>
        <w:t xml:space="preserve"> for employees, however</w:t>
      </w:r>
      <w:r w:rsidR="007B0892">
        <w:t xml:space="preserve"> CIPD</w:t>
      </w:r>
      <w:r w:rsidR="00D667DA">
        <w:t xml:space="preserve">, </w:t>
      </w:r>
      <w:r w:rsidR="0091663A">
        <w:t>(</w:t>
      </w:r>
      <w:r w:rsidR="00D667DA">
        <w:t>2025</w:t>
      </w:r>
      <w:r w:rsidR="006E62F1">
        <w:t>a</w:t>
      </w:r>
      <w:r w:rsidR="0091663A">
        <w:t>)</w:t>
      </w:r>
      <w:r w:rsidR="007B0892">
        <w:t xml:space="preserve"> has warned</w:t>
      </w:r>
      <w:r>
        <w:t xml:space="preserve"> these reforms are </w:t>
      </w:r>
      <w:r w:rsidR="005C1CFF">
        <w:t>predicted to put s</w:t>
      </w:r>
      <w:r>
        <w:t xml:space="preserve">ignificant </w:t>
      </w:r>
      <w:r>
        <w:t>economic</w:t>
      </w:r>
      <w:r>
        <w:t xml:space="preserve"> pressure</w:t>
      </w:r>
      <w:r w:rsidR="00D667DA">
        <w:t xml:space="preserve"> on </w:t>
      </w:r>
      <w:r w:rsidR="009F71E9">
        <w:t>organisations</w:t>
      </w:r>
      <w:r w:rsidR="00424F0F">
        <w:t xml:space="preserve"> as 36% of employers have already reported</w:t>
      </w:r>
      <w:r w:rsidR="00C73E69">
        <w:t xml:space="preserve"> severe financial impacts from last years national insurance rise</w:t>
      </w:r>
      <w:r w:rsidR="00A130B4">
        <w:t xml:space="preserve"> (CIPD, 2025</w:t>
      </w:r>
      <w:r w:rsidR="009F7A57">
        <w:t>b</w:t>
      </w:r>
      <w:r w:rsidR="00A130B4">
        <w:t>)</w:t>
      </w:r>
      <w:r w:rsidR="009F71E9">
        <w:t>.  Neath Port Talbot Council (NPT)</w:t>
      </w:r>
      <w:r w:rsidR="00705361">
        <w:t xml:space="preserve"> should analyse the proposed</w:t>
      </w:r>
      <w:r w:rsidR="00750F3F">
        <w:t xml:space="preserve"> pay</w:t>
      </w:r>
      <w:r w:rsidR="00705361">
        <w:t xml:space="preserve"> changes and integrate</w:t>
      </w:r>
      <w:r w:rsidR="0091663A">
        <w:t xml:space="preserve"> actions into the</w:t>
      </w:r>
      <w:r w:rsidR="00B25D1A">
        <w:t xml:space="preserve"> strategic</w:t>
      </w:r>
      <w:r>
        <w:t xml:space="preserve"> implementation plan</w:t>
      </w:r>
      <w:r w:rsidR="001D77CD">
        <w:t xml:space="preserve"> to minimise public service disruption (</w:t>
      </w:r>
      <w:r w:rsidR="00C81824">
        <w:t>CIPD, 2024)</w:t>
      </w:r>
      <w:r>
        <w:t xml:space="preserve">.  </w:t>
      </w:r>
    </w:p>
    <w:p w14:paraId="14476BA4" w14:textId="1D0B0CFF" w:rsidR="00227865" w:rsidRDefault="00DD6FEF" w:rsidP="00291821">
      <w:r>
        <w:t xml:space="preserve">The </w:t>
      </w:r>
      <w:r w:rsidR="003132FF">
        <w:t>Council’s</w:t>
      </w:r>
      <w:r>
        <w:t xml:space="preserve"> budget has already been detrimentally </w:t>
      </w:r>
      <w:r w:rsidR="00286D63">
        <w:t>affected</w:t>
      </w:r>
      <w:r>
        <w:t xml:space="preserve"> by the </w:t>
      </w:r>
      <w:r w:rsidR="0099079D">
        <w:t>9.8% increase to the national Living Wage in 2024</w:t>
      </w:r>
      <w:r w:rsidR="00030DCE">
        <w:t xml:space="preserve">, resulting in service cuts and </w:t>
      </w:r>
      <w:r w:rsidR="007A6BF3">
        <w:t xml:space="preserve">voluntary redundancy in </w:t>
      </w:r>
      <w:r w:rsidR="00645061">
        <w:t>non</w:t>
      </w:r>
      <w:r w:rsidR="00E4146F">
        <w:t>-</w:t>
      </w:r>
      <w:r w:rsidR="00645061">
        <w:t xml:space="preserve"> statutory services.  </w:t>
      </w:r>
      <w:r w:rsidR="00942275">
        <w:t xml:space="preserve">The </w:t>
      </w:r>
      <w:r w:rsidR="00C04CFC">
        <w:t>proposed</w:t>
      </w:r>
      <w:r w:rsidR="00614633">
        <w:t xml:space="preserve"> </w:t>
      </w:r>
      <w:r w:rsidR="00D9018D">
        <w:t>6.7</w:t>
      </w:r>
      <w:r w:rsidR="00A4535D">
        <w:t>%</w:t>
      </w:r>
      <w:r w:rsidR="00D9018D">
        <w:t xml:space="preserve"> increase for workers 21</w:t>
      </w:r>
      <w:r w:rsidR="002001FF">
        <w:t xml:space="preserve"> </w:t>
      </w:r>
      <w:r w:rsidR="00AC111A">
        <w:t xml:space="preserve">and over, alongside </w:t>
      </w:r>
      <w:r w:rsidR="00924351">
        <w:t xml:space="preserve">further </w:t>
      </w:r>
      <w:r w:rsidR="002001FF">
        <w:t>increase in youth rates</w:t>
      </w:r>
      <w:r w:rsidR="007E438E">
        <w:t xml:space="preserve"> (Gov.uk</w:t>
      </w:r>
      <w:r w:rsidR="00E40956">
        <w:t xml:space="preserve"> 2024)</w:t>
      </w:r>
      <w:r w:rsidR="00D9018D">
        <w:t xml:space="preserve">, </w:t>
      </w:r>
      <w:r w:rsidR="000C1586">
        <w:t xml:space="preserve">will support </w:t>
      </w:r>
      <w:r w:rsidR="006E30BA">
        <w:t xml:space="preserve">low paid </w:t>
      </w:r>
      <w:r w:rsidR="003F5E3F">
        <w:t>workers</w:t>
      </w:r>
      <w:r w:rsidR="006E30BA">
        <w:t xml:space="preserve"> and </w:t>
      </w:r>
      <w:r w:rsidR="003F5E3F">
        <w:t>contribute to the improvement of</w:t>
      </w:r>
      <w:r w:rsidR="006E30BA">
        <w:t xml:space="preserve"> </w:t>
      </w:r>
      <w:r w:rsidR="00985776">
        <w:t xml:space="preserve">community </w:t>
      </w:r>
      <w:r w:rsidR="006E30BA">
        <w:t>living standards</w:t>
      </w:r>
      <w:r w:rsidR="003F5E3F">
        <w:t>.</w:t>
      </w:r>
      <w:r w:rsidR="00DD5385">
        <w:t xml:space="preserve">  H</w:t>
      </w:r>
      <w:r w:rsidR="006E30BA">
        <w:t xml:space="preserve">owever </w:t>
      </w:r>
      <w:r w:rsidR="002B555D">
        <w:t>inflated staffing costs</w:t>
      </w:r>
      <w:r w:rsidR="006E30BA">
        <w:t xml:space="preserve"> </w:t>
      </w:r>
      <w:r w:rsidR="00DD5385">
        <w:t>will undoubtedly place further</w:t>
      </w:r>
      <w:r w:rsidR="00F166C5">
        <w:t xml:space="preserve"> financial strain on </w:t>
      </w:r>
      <w:r w:rsidR="00AC7970">
        <w:t>resources causing</w:t>
      </w:r>
      <w:r w:rsidR="006E30BA">
        <w:t xml:space="preserve"> detriment to the communities that</w:t>
      </w:r>
      <w:r w:rsidR="00AC7970">
        <w:t xml:space="preserve"> the bill aims to support</w:t>
      </w:r>
      <w:r w:rsidR="00A46B3F">
        <w:t>.</w:t>
      </w:r>
    </w:p>
    <w:p w14:paraId="685AD255" w14:textId="173340D1" w:rsidR="00757C0B" w:rsidRDefault="00757C0B" w:rsidP="00291821">
      <w:r>
        <w:t>NPT employs around 6500 staff and 40% of those are in entry level roles of catering, cleaning and social care (NPT, 2025).  A £15 million budget shortfall was already identified in 2025 as a result of Welsh assembly budget cuts (Hains, 2025).  Any further increase in salaries will add exponential pressure, forcing the council further into cost saving measures (Favorido, 2025).</w:t>
      </w:r>
    </w:p>
    <w:p w14:paraId="7B6AF6F0" w14:textId="7533A6CF" w:rsidR="004D648A" w:rsidRDefault="002C776E" w:rsidP="00291821">
      <w:r>
        <w:t xml:space="preserve">NPT has previously </w:t>
      </w:r>
      <w:r w:rsidR="00484434">
        <w:t xml:space="preserve">implemented recruitment freezes and </w:t>
      </w:r>
      <w:r w:rsidR="00F91386">
        <w:t>departmental restructures to redistribute existing staff</w:t>
      </w:r>
      <w:r w:rsidR="00C3721F">
        <w:t xml:space="preserve"> to </w:t>
      </w:r>
      <w:r w:rsidR="00CE23F6">
        <w:t>create salary savings.  Combined with</w:t>
      </w:r>
      <w:r w:rsidR="00BF426D">
        <w:t xml:space="preserve"> tightening of the labour market and </w:t>
      </w:r>
      <w:r w:rsidR="00741393">
        <w:t xml:space="preserve">increased competition for available talent </w:t>
      </w:r>
      <w:r w:rsidR="00E50C87">
        <w:t>(</w:t>
      </w:r>
      <w:r w:rsidR="00F10173">
        <w:t>Low Pay Commission, 2024)</w:t>
      </w:r>
      <w:r w:rsidR="00E51F8D">
        <w:t xml:space="preserve"> means we have struggled to provide essential services in housing and care</w:t>
      </w:r>
      <w:r w:rsidR="008228AB">
        <w:t>.  Despite the</w:t>
      </w:r>
      <w:r w:rsidR="00741393">
        <w:t xml:space="preserve"> wage</w:t>
      </w:r>
      <w:r w:rsidR="008228AB">
        <w:t xml:space="preserve"> </w:t>
      </w:r>
      <w:r w:rsidR="005015DC">
        <w:t xml:space="preserve">increase </w:t>
      </w:r>
      <w:r w:rsidR="0053697B">
        <w:t>expecting to cover trends in inflation up to 2026, the government may have failed to take into account</w:t>
      </w:r>
      <w:r w:rsidR="00365B8E">
        <w:t xml:space="preserve"> the full impact on businesses and the </w:t>
      </w:r>
      <w:r w:rsidR="002E3327">
        <w:t>struggling public sector</w:t>
      </w:r>
      <w:r w:rsidR="00365B8E">
        <w:t xml:space="preserve"> economy</w:t>
      </w:r>
      <w:r w:rsidR="002E3327">
        <w:t>.</w:t>
      </w:r>
    </w:p>
    <w:p w14:paraId="5AE6AE5F" w14:textId="6D35D53C" w:rsidR="00356A0F" w:rsidRDefault="00AD0E6B" w:rsidP="00291821">
      <w:r w:rsidRPr="00AD0E6B">
        <w:t xml:space="preserve">Improved pay for lower-income workers </w:t>
      </w:r>
      <w:r w:rsidR="00403B76">
        <w:t>has been proven</w:t>
      </w:r>
      <w:r w:rsidRPr="00AD0E6B">
        <w:t xml:space="preserve"> to enhance living standards</w:t>
      </w:r>
      <w:r w:rsidR="0019582F">
        <w:t xml:space="preserve"> within other EU countries</w:t>
      </w:r>
      <w:r w:rsidR="00682047">
        <w:t xml:space="preserve"> (Bailey</w:t>
      </w:r>
      <w:r w:rsidR="009C5B76">
        <w:t>, DiNardo and Stuart, 2021)</w:t>
      </w:r>
      <w:r w:rsidR="0095676B">
        <w:t>.  Higher wages can also make our employee benefit package more attractive</w:t>
      </w:r>
      <w:r w:rsidR="001079C9">
        <w:t xml:space="preserve"> for entry roles, </w:t>
      </w:r>
      <w:r w:rsidRPr="00AD0E6B">
        <w:t xml:space="preserve"> strengthen</w:t>
      </w:r>
      <w:r w:rsidR="009C5B76">
        <w:t>ing</w:t>
      </w:r>
      <w:r w:rsidRPr="00AD0E6B">
        <w:t xml:space="preserve"> </w:t>
      </w:r>
      <w:r w:rsidR="009C5B76">
        <w:t>Council</w:t>
      </w:r>
      <w:r w:rsidRPr="00AD0E6B">
        <w:t xml:space="preserve"> retention</w:t>
      </w:r>
      <w:r w:rsidR="001856F6">
        <w:t xml:space="preserve">, </w:t>
      </w:r>
      <w:r w:rsidR="001079C9">
        <w:t>especially</w:t>
      </w:r>
      <w:r w:rsidR="001E7AAE">
        <w:t xml:space="preserve"> in </w:t>
      </w:r>
      <w:r w:rsidR="00A47C82">
        <w:t>low employment areas</w:t>
      </w:r>
      <w:r w:rsidR="001E7AAE">
        <w:t xml:space="preserve"> like Neath and Port Talbot</w:t>
      </w:r>
      <w:r w:rsidR="00235985">
        <w:t xml:space="preserve"> (</w:t>
      </w:r>
      <w:r w:rsidR="00235985" w:rsidRPr="00235985">
        <w:t>Xu</w:t>
      </w:r>
      <w:r w:rsidR="00F5383E">
        <w:t xml:space="preserve"> </w:t>
      </w:r>
      <w:r w:rsidR="00235985" w:rsidRPr="00235985">
        <w:t>and Zhu,</w:t>
      </w:r>
      <w:r w:rsidR="00F5383E">
        <w:t xml:space="preserve"> </w:t>
      </w:r>
      <w:r w:rsidR="00235985" w:rsidRPr="00235985">
        <w:t>2023)</w:t>
      </w:r>
      <w:r w:rsidR="00F5383E">
        <w:t>.  Furthermore, b</w:t>
      </w:r>
      <w:r w:rsidRPr="00AD0E6B">
        <w:t>y narrowing the pay gap between council roles and those in the private social care sector, the council will be better positioned to attract and compete for skilled care professionals.</w:t>
      </w:r>
      <w:r>
        <w:t xml:space="preserve">  </w:t>
      </w:r>
    </w:p>
    <w:p w14:paraId="265A7E29" w14:textId="53A71AD8" w:rsidR="00204C7A" w:rsidRDefault="00BF1692" w:rsidP="00291821">
      <w:r>
        <w:t xml:space="preserve">The increase in spendable income </w:t>
      </w:r>
      <w:r w:rsidR="001364F1">
        <w:t>is also expected to stimulate</w:t>
      </w:r>
      <w:r>
        <w:t xml:space="preserve"> the </w:t>
      </w:r>
      <w:r w:rsidR="004815FD">
        <w:t>economy in</w:t>
      </w:r>
      <w:r w:rsidR="00047640">
        <w:t xml:space="preserve"> NPT, which is historically categorised as being</w:t>
      </w:r>
      <w:r w:rsidR="004815FD">
        <w:t xml:space="preserve"> </w:t>
      </w:r>
      <w:r w:rsidR="00F7037D">
        <w:t>financially inactive area (</w:t>
      </w:r>
      <w:r w:rsidR="007F2724">
        <w:t>Gov.wales, 2015)</w:t>
      </w:r>
      <w:r w:rsidR="00B4240C">
        <w:t xml:space="preserve">.  </w:t>
      </w:r>
      <w:r w:rsidR="00AD04BD">
        <w:t>With</w:t>
      </w:r>
      <w:r w:rsidR="00D638B1">
        <w:t xml:space="preserve"> </w:t>
      </w:r>
      <w:r w:rsidR="00EB62A5">
        <w:t>some</w:t>
      </w:r>
      <w:r w:rsidR="00D638B1">
        <w:t xml:space="preserve"> of</w:t>
      </w:r>
      <w:r w:rsidR="00B4240C">
        <w:t xml:space="preserve"> the highest unemployment and benefit </w:t>
      </w:r>
      <w:r w:rsidR="003006CD">
        <w:t>dependency</w:t>
      </w:r>
      <w:r w:rsidR="00B4240C">
        <w:t xml:space="preserve"> in Wales (ONS, 2025)</w:t>
      </w:r>
      <w:r w:rsidR="00AD04BD">
        <w:t xml:space="preserve">, </w:t>
      </w:r>
      <w:r w:rsidR="000F56BB">
        <w:t>b</w:t>
      </w:r>
      <w:r w:rsidR="006254FA">
        <w:t xml:space="preserve">etter pay for </w:t>
      </w:r>
      <w:r w:rsidR="00395DB4">
        <w:t>low-income</w:t>
      </w:r>
      <w:r w:rsidR="006254FA">
        <w:t xml:space="preserve"> workers should reduce poverty and welfare reliance</w:t>
      </w:r>
      <w:r w:rsidR="000F56BB">
        <w:t xml:space="preserve">, aligning </w:t>
      </w:r>
      <w:r w:rsidR="006254FA">
        <w:t xml:space="preserve">with Welsh </w:t>
      </w:r>
      <w:r w:rsidR="00D853FF">
        <w:t>assembly</w:t>
      </w:r>
      <w:r w:rsidR="006254FA">
        <w:t xml:space="preserve"> government </w:t>
      </w:r>
      <w:r w:rsidR="00F448FD">
        <w:t>Trailblazer initiative (Gov.wales, 2025)</w:t>
      </w:r>
      <w:r w:rsidR="00D853FF">
        <w:t>.</w:t>
      </w:r>
      <w:r w:rsidR="00CC4251">
        <w:t xml:space="preserve">  </w:t>
      </w:r>
      <w:r w:rsidR="009901F1">
        <w:t>However,</w:t>
      </w:r>
      <w:r w:rsidR="00CC4251">
        <w:t xml:space="preserve"> the increased wage bill for the council has not been factored into the </w:t>
      </w:r>
      <w:r w:rsidR="00FD58F4">
        <w:t xml:space="preserve">allocated budget spend, </w:t>
      </w:r>
      <w:r w:rsidR="000E0816">
        <w:t>raising the likely</w:t>
      </w:r>
      <w:r w:rsidR="005E2E1D">
        <w:t xml:space="preserve"> need for</w:t>
      </w:r>
      <w:r w:rsidR="00FD58F4">
        <w:t xml:space="preserve"> departmental service cuts</w:t>
      </w:r>
      <w:r w:rsidR="005E2E1D">
        <w:t>.</w:t>
      </w:r>
    </w:p>
    <w:p w14:paraId="29342FD0" w14:textId="30AEF95C" w:rsidR="00B653F3" w:rsidRDefault="00140D1B" w:rsidP="00291821">
      <w:r w:rsidRPr="00140D1B">
        <w:t>Many departments</w:t>
      </w:r>
      <w:r>
        <w:t xml:space="preserve"> (including HR)</w:t>
      </w:r>
      <w:r w:rsidRPr="00140D1B">
        <w:t xml:space="preserve"> lack viable cost-cutting options, meaning that savings can only be achieved through the termination of roles, which risks undermining service capacity and workforce morale</w:t>
      </w:r>
      <w:r>
        <w:t xml:space="preserve">.  </w:t>
      </w:r>
      <w:r w:rsidR="00927CC0">
        <w:t>Forced redundancies pose a</w:t>
      </w:r>
      <w:r w:rsidR="00B653F3">
        <w:t xml:space="preserve"> risk of disruption to essential community services</w:t>
      </w:r>
      <w:r w:rsidR="006C4D61">
        <w:t xml:space="preserve"> and </w:t>
      </w:r>
      <w:r w:rsidR="009C5766">
        <w:t>increases pressure on existing staff</w:t>
      </w:r>
      <w:r w:rsidR="00254C45">
        <w:t>, leading to</w:t>
      </w:r>
      <w:r w:rsidR="009C5766">
        <w:t xml:space="preserve"> reducing wellbeing</w:t>
      </w:r>
      <w:r w:rsidR="009901F1">
        <w:t xml:space="preserve">, poor </w:t>
      </w:r>
      <w:r w:rsidR="009C5766">
        <w:t>work life balance and</w:t>
      </w:r>
      <w:r w:rsidR="009901F1">
        <w:t xml:space="preserve"> increased</w:t>
      </w:r>
      <w:r w:rsidR="009C5766">
        <w:t xml:space="preserve"> mental health</w:t>
      </w:r>
      <w:r w:rsidR="009901F1">
        <w:t xml:space="preserve"> issues</w:t>
      </w:r>
      <w:r w:rsidR="00714D09">
        <w:t xml:space="preserve"> (Rydell</w:t>
      </w:r>
      <w:r w:rsidR="0067377E">
        <w:t xml:space="preserve"> and Storman, 2022)</w:t>
      </w:r>
      <w:r w:rsidR="009C5766">
        <w:t>.</w:t>
      </w:r>
    </w:p>
    <w:p w14:paraId="7D474DF9" w14:textId="58D0CB0A" w:rsidR="001453F4" w:rsidRDefault="00B21313" w:rsidP="00291821">
      <w:r>
        <w:lastRenderedPageBreak/>
        <w:t xml:space="preserve">The CIPD </w:t>
      </w:r>
      <w:r w:rsidR="00006E0E">
        <w:t>has advised that</w:t>
      </w:r>
      <w:r w:rsidR="00851D5A">
        <w:t xml:space="preserve"> </w:t>
      </w:r>
      <w:r w:rsidR="00FA774D">
        <w:t>salary</w:t>
      </w:r>
      <w:r w:rsidR="00851D5A">
        <w:t xml:space="preserve"> reforms are needed to safeguard employee welfare, however the worker protections must be balanced with</w:t>
      </w:r>
      <w:r w:rsidR="00115EF4">
        <w:t xml:space="preserve"> business sustainability to avoid </w:t>
      </w:r>
      <w:r w:rsidR="00E92854">
        <w:t>unintended job losses and community instability.</w:t>
      </w:r>
      <w:r w:rsidR="00A7178A">
        <w:t xml:space="preserve">  </w:t>
      </w:r>
      <w:r w:rsidR="007C2C09">
        <w:t xml:space="preserve">Pay increases </w:t>
      </w:r>
      <w:r w:rsidR="00A7178A">
        <w:t xml:space="preserve">also </w:t>
      </w:r>
      <w:r w:rsidR="007C2C09">
        <w:t>need to be matched with increased productivity</w:t>
      </w:r>
      <w:r w:rsidR="00D91C57">
        <w:t xml:space="preserve"> to offset </w:t>
      </w:r>
      <w:r w:rsidR="00A4693F">
        <w:t>budget</w:t>
      </w:r>
      <w:r w:rsidR="00D91C57">
        <w:t xml:space="preserve"> detriment </w:t>
      </w:r>
      <w:r w:rsidR="00D24766">
        <w:t xml:space="preserve">and </w:t>
      </w:r>
      <w:r w:rsidR="002011A1">
        <w:t>enhance</w:t>
      </w:r>
      <w:r w:rsidR="00D91C57">
        <w:t xml:space="preserve"> community benefits</w:t>
      </w:r>
      <w:r w:rsidR="00D24766">
        <w:t xml:space="preserve"> (</w:t>
      </w:r>
      <w:r w:rsidR="002011A1" w:rsidRPr="002011A1">
        <w:t>Koch, Reiner and Scheu</w:t>
      </w:r>
      <w:r w:rsidR="002011A1">
        <w:t>,</w:t>
      </w:r>
      <w:r w:rsidR="002011A1" w:rsidRPr="002011A1">
        <w:t>2024)</w:t>
      </w:r>
      <w:r w:rsidR="00D91C57">
        <w:t>.</w:t>
      </w:r>
      <w:r w:rsidR="001C7B68">
        <w:t xml:space="preserve">  Existing staff need to be better trained</w:t>
      </w:r>
      <w:r w:rsidR="003D2BCD">
        <w:t>, driving efficiencies through people management</w:t>
      </w:r>
      <w:r w:rsidR="008E6860">
        <w:t xml:space="preserve"> and </w:t>
      </w:r>
      <w:r w:rsidR="001453F4">
        <w:t>proper implementation of change.</w:t>
      </w:r>
    </w:p>
    <w:p w14:paraId="7E01788D" w14:textId="55111D43" w:rsidR="00227865" w:rsidRDefault="00227865" w:rsidP="00291821">
      <w:r>
        <w:t>In order to prepare for this increase</w:t>
      </w:r>
      <w:r w:rsidR="00642DCE">
        <w:t xml:space="preserve">, the organisation needs to work with the director of finance and </w:t>
      </w:r>
      <w:r w:rsidR="001920FD">
        <w:t xml:space="preserve">conduct a workforce wage audit to </w:t>
      </w:r>
      <w:r w:rsidR="00642DCE">
        <w:t>calculate the total wage spend increase for the existing roles</w:t>
      </w:r>
      <w:r w:rsidR="003D79F1">
        <w:t xml:space="preserve"> and </w:t>
      </w:r>
      <w:r w:rsidR="00A21F74">
        <w:t>overall</w:t>
      </w:r>
      <w:r w:rsidR="003D79F1">
        <w:t xml:space="preserve"> budgetary effect</w:t>
      </w:r>
      <w:r w:rsidR="00202592">
        <w:t xml:space="preserve">.  </w:t>
      </w:r>
      <w:r w:rsidR="009F6FB8" w:rsidRPr="009F6FB8">
        <w:t>Larger organisations are particularly exposed to job cuts and spending restrictions as they manage the financial impact of the National Living Wage increase</w:t>
      </w:r>
      <w:r w:rsidR="002D519C">
        <w:t xml:space="preserve"> (</w:t>
      </w:r>
      <w:r w:rsidR="000A76EC">
        <w:t>Higashikata, 2021)</w:t>
      </w:r>
      <w:r w:rsidR="003D79F1">
        <w:t>.</w:t>
      </w:r>
      <w:r w:rsidR="00451862">
        <w:t xml:space="preserve">  Any identified shortfall will require strategic leadership</w:t>
      </w:r>
      <w:r w:rsidR="00C92C68">
        <w:t xml:space="preserve"> change to the community service delivery plan.</w:t>
      </w:r>
      <w:r w:rsidR="007A6EDC">
        <w:t xml:space="preserve">  </w:t>
      </w:r>
      <w:r w:rsidR="00F36029">
        <w:t>Scenario planning will be needed to analyse service adjustments</w:t>
      </w:r>
      <w:r w:rsidR="00130F12">
        <w:t xml:space="preserve"> and stricter performance measures will be needed t</w:t>
      </w:r>
      <w:r w:rsidR="00B64272">
        <w:t>o track workforce impact</w:t>
      </w:r>
      <w:r w:rsidR="00FF588E">
        <w:t xml:space="preserve"> to avoid </w:t>
      </w:r>
      <w:r w:rsidR="00FF588E" w:rsidRPr="00FF588E">
        <w:t>decreased overall labour productivity and employment</w:t>
      </w:r>
      <w:r w:rsidR="00CD692C">
        <w:t xml:space="preserve"> (</w:t>
      </w:r>
      <w:r w:rsidR="00AE2CDD">
        <w:t>Chorna, 2021)</w:t>
      </w:r>
      <w:r w:rsidR="00B64272">
        <w:t xml:space="preserve">.  </w:t>
      </w:r>
      <w:r w:rsidR="007A6EDC">
        <w:t xml:space="preserve">Failure to plan </w:t>
      </w:r>
      <w:r w:rsidR="00864CC5">
        <w:t xml:space="preserve">effectively could result in </w:t>
      </w:r>
      <w:r w:rsidR="009315F0" w:rsidRPr="009315F0">
        <w:t>unintended service reductions, workforce disengagement, increased</w:t>
      </w:r>
      <w:r w:rsidR="00456DD3">
        <w:t xml:space="preserve"> staff</w:t>
      </w:r>
      <w:r w:rsidR="009315F0" w:rsidRPr="009315F0">
        <w:t xml:space="preserve"> turnover, and financial inefficiencies that compromise the council’s ability to deliver</w:t>
      </w:r>
      <w:r w:rsidR="00456DD3">
        <w:t xml:space="preserve"> sustainable</w:t>
      </w:r>
      <w:r w:rsidR="009315F0" w:rsidRPr="009315F0">
        <w:t xml:space="preserve"> statutory and community services</w:t>
      </w:r>
      <w:r w:rsidR="00456DD3">
        <w:t>.</w:t>
      </w:r>
    </w:p>
    <w:p w14:paraId="4851C88E" w14:textId="77777777" w:rsidR="00454C40" w:rsidRDefault="00454C40" w:rsidP="00291821"/>
    <w:p w14:paraId="66F3FB87" w14:textId="5A9EE331" w:rsidR="00454C40" w:rsidRDefault="00454C40" w:rsidP="00291821">
      <w:r>
        <w:t>Recommendations:</w:t>
      </w:r>
    </w:p>
    <w:p w14:paraId="45FB0081" w14:textId="24BB0A54" w:rsidR="00454C40" w:rsidRDefault="00454C40" w:rsidP="00291821">
      <w:r>
        <w:t xml:space="preserve">Implement a recruitment freeze until financial certainty is obtained around next years budget.  </w:t>
      </w:r>
      <w:r w:rsidR="00BC7833">
        <w:t>The organisation should not create and fill new roles with insufficient bud</w:t>
      </w:r>
      <w:r w:rsidR="0067111B">
        <w:t xml:space="preserve">get allocation.  The additional financial strain would need to be alleviated with </w:t>
      </w:r>
      <w:r w:rsidR="00605B90">
        <w:t>redundancy proposals.</w:t>
      </w:r>
    </w:p>
    <w:p w14:paraId="1CD34321" w14:textId="73BADABA" w:rsidR="00605B90" w:rsidRDefault="000945C1" w:rsidP="00291821">
      <w:r>
        <w:t xml:space="preserve">Previous cuts of </w:t>
      </w:r>
      <w:r w:rsidR="00A21F74">
        <w:t>non-statutory</w:t>
      </w:r>
      <w:r>
        <w:t xml:space="preserve"> services</w:t>
      </w:r>
      <w:r w:rsidR="00783BDA">
        <w:t xml:space="preserve"> have already met public dismay.</w:t>
      </w:r>
      <w:r w:rsidR="00F159E5">
        <w:t xml:space="preserve">  </w:t>
      </w:r>
      <w:r w:rsidR="00880B2B">
        <w:t>The council would have to look at a choice of cutting</w:t>
      </w:r>
      <w:r w:rsidR="00DC60F5">
        <w:t xml:space="preserve"> statutory services</w:t>
      </w:r>
      <w:r w:rsidR="00C64B6F">
        <w:t xml:space="preserve"> or raising council tax as supplementary income.  This has already been </w:t>
      </w:r>
      <w:r w:rsidR="009B1991">
        <w:t xml:space="preserve">met with public outcry during previous </w:t>
      </w:r>
      <w:r w:rsidR="006919A0">
        <w:t>consultations</w:t>
      </w:r>
      <w:r w:rsidR="009B1991">
        <w:t xml:space="preserve"> and if brought into force </w:t>
      </w:r>
      <w:r w:rsidR="006919A0">
        <w:t xml:space="preserve">could result in community backlash and </w:t>
      </w:r>
      <w:r w:rsidR="00A21F74">
        <w:t>organisational</w:t>
      </w:r>
      <w:r w:rsidR="00B21313">
        <w:t xml:space="preserve"> </w:t>
      </w:r>
      <w:r w:rsidR="00A21F74">
        <w:t>defamation</w:t>
      </w:r>
      <w:r w:rsidR="00B21313">
        <w:t>.</w:t>
      </w:r>
    </w:p>
    <w:p w14:paraId="3C97FEFD" w14:textId="0B8367F8" w:rsidR="00F159E5" w:rsidRDefault="00F159E5" w:rsidP="00291821">
      <w:r>
        <w:t xml:space="preserve">Consideration should be given to reductions, delays or even </w:t>
      </w:r>
      <w:r w:rsidR="00A21F74">
        <w:t>cancelled</w:t>
      </w:r>
      <w:r>
        <w:t xml:space="preserve"> </w:t>
      </w:r>
      <w:r w:rsidR="00A21F74">
        <w:t>implementation</w:t>
      </w:r>
      <w:r>
        <w:t xml:space="preserve"> of </w:t>
      </w:r>
      <w:r w:rsidR="004022D1">
        <w:t xml:space="preserve">required infrastructure </w:t>
      </w:r>
      <w:r w:rsidR="00A21F74">
        <w:t>projects</w:t>
      </w:r>
      <w:r w:rsidR="004022D1">
        <w:t xml:space="preserve"> or community regeneration – which goes against Welsh assembly government plans </w:t>
      </w:r>
      <w:r w:rsidR="006C33C2">
        <w:t xml:space="preserve">and the Council objectives of </w:t>
      </w:r>
      <w:r w:rsidR="00A21F74">
        <w:t>helping</w:t>
      </w:r>
      <w:r w:rsidR="006C33C2">
        <w:t xml:space="preserve"> Neath Port Talbot residents live </w:t>
      </w:r>
      <w:r w:rsidR="00C2456D">
        <w:t xml:space="preserve">good lives.  Removing </w:t>
      </w:r>
      <w:r w:rsidR="00A43BB1">
        <w:t>employability support</w:t>
      </w:r>
      <w:r w:rsidR="00C2456D">
        <w:t xml:space="preserve">, reducing access to fitness services and </w:t>
      </w:r>
      <w:r w:rsidR="00352B34">
        <w:t>withdrawing summer childcare health clubs could potentially harm the community.</w:t>
      </w:r>
    </w:p>
    <w:p w14:paraId="6D2E1E65" w14:textId="40F5AAD8" w:rsidR="00352B34" w:rsidRDefault="00352B34" w:rsidP="00291821">
      <w:r>
        <w:t>Reducing</w:t>
      </w:r>
      <w:r w:rsidR="00470EC2">
        <w:t xml:space="preserve"> staffing numbers or agency hours will remove lower paid roles</w:t>
      </w:r>
      <w:r w:rsidR="00276C8D">
        <w:t xml:space="preserve"> but goes against the government aims with the implementation of the plan.</w:t>
      </w:r>
    </w:p>
    <w:p w14:paraId="0C30F708" w14:textId="7541BA91" w:rsidR="00BF77C7" w:rsidRDefault="005E7A89" w:rsidP="00291821">
      <w:r>
        <w:t xml:space="preserve">Engage with </w:t>
      </w:r>
      <w:r w:rsidR="00A21F74">
        <w:t>Welsh</w:t>
      </w:r>
      <w:r>
        <w:t xml:space="preserve"> government to request increased </w:t>
      </w:r>
      <w:r w:rsidR="00A21F74">
        <w:t>funding</w:t>
      </w:r>
      <w:r>
        <w:t xml:space="preserve"> support for essential services whilst seeking guidance on implementation and policy alignment of the new government guidance.</w:t>
      </w:r>
    </w:p>
    <w:p w14:paraId="725FE7BD" w14:textId="22EE23EC" w:rsidR="003F2A75" w:rsidRDefault="003F2A75" w:rsidP="00291821">
      <w:r>
        <w:t>Ensure we remain in consultation with trade unions in all aspects of change to minimise disruption and ensure legal compliance.</w:t>
      </w:r>
    </w:p>
    <w:p w14:paraId="70022CDC" w14:textId="77777777" w:rsidR="00291821" w:rsidRDefault="00291821"/>
    <w:p w14:paraId="00ABDC0E" w14:textId="77777777" w:rsidR="00F516C5" w:rsidRDefault="00F516C5"/>
    <w:p w14:paraId="34235A22" w14:textId="77777777" w:rsidR="00E81A73" w:rsidRDefault="00E81A73"/>
    <w:p w14:paraId="57A5B952" w14:textId="59119361" w:rsidR="00F516C5" w:rsidRDefault="00F516C5">
      <w:r>
        <w:lastRenderedPageBreak/>
        <w:t>References</w:t>
      </w:r>
    </w:p>
    <w:p w14:paraId="2A79864B" w14:textId="638DBDF9" w:rsidR="00AE2CDD" w:rsidRDefault="00AE2CDD">
      <w:r w:rsidRPr="00AE2CDD">
        <w:t xml:space="preserve">Chorna, O. (2021) ‘Firm-Level Effects of Minimum Wages’, </w:t>
      </w:r>
      <w:r w:rsidRPr="00AE2CDD">
        <w:rPr>
          <w:i/>
          <w:iCs/>
        </w:rPr>
        <w:t>Prague Economic Papers</w:t>
      </w:r>
      <w:r w:rsidRPr="00AE2CDD">
        <w:t>, 30(4), pp. 402–425. doi:10.18267/j.pep.773.</w:t>
      </w:r>
    </w:p>
    <w:p w14:paraId="2186AFF2" w14:textId="5106ACF1" w:rsidR="00F821AD" w:rsidRDefault="00F821AD">
      <w:r w:rsidRPr="00F821AD">
        <w:t>Higashikata, T. (2021) ‘The Effect of Increasing the Minimum Wage on Employment in Indonesia</w:t>
      </w:r>
      <w:r w:rsidRPr="00F821AD">
        <w:rPr>
          <w:rFonts w:ascii="Arial" w:hAnsi="Arial" w:cs="Arial"/>
        </w:rPr>
        <w:t> </w:t>
      </w:r>
      <w:r w:rsidRPr="00F821AD">
        <w:t>: An Analysis of Manufacturing Firms in West Java from 1994 to 2015</w:t>
      </w:r>
      <w:r w:rsidRPr="00F821AD">
        <w:rPr>
          <w:rFonts w:ascii="Aptos" w:hAnsi="Aptos" w:cs="Aptos"/>
        </w:rPr>
        <w:t>’</w:t>
      </w:r>
      <w:r w:rsidRPr="00F821AD">
        <w:t xml:space="preserve">, </w:t>
      </w:r>
      <w:r w:rsidRPr="00F821AD">
        <w:rPr>
          <w:i/>
          <w:iCs/>
        </w:rPr>
        <w:t>Journal of Southeast Asian Economies</w:t>
      </w:r>
      <w:r w:rsidRPr="00F821AD">
        <w:t>, 38(3), pp. 358–374. Available at: https://research.ebsco.com/linkprocessor/plink?id=76ee3b30-5566-3f27-954e-8854feec4957 (Accessed: 29 October 2025).</w:t>
      </w:r>
    </w:p>
    <w:p w14:paraId="797A10C0" w14:textId="3C12065A" w:rsidR="00DC5931" w:rsidRDefault="00DC5931">
      <w:r w:rsidRPr="00DC5931">
        <w:t xml:space="preserve">UK Government (2025) Make work pay. Available at: https://www.gov.uk/government/collections/make-work-pay (Accessed: </w:t>
      </w:r>
      <w:r w:rsidR="00A801B7">
        <w:t>October</w:t>
      </w:r>
      <w:r w:rsidRPr="00DC5931">
        <w:t xml:space="preserve"> 2025)</w:t>
      </w:r>
    </w:p>
    <w:p w14:paraId="0F231F0E" w14:textId="6DE9A885" w:rsidR="00E40956" w:rsidRDefault="00E40956" w:rsidP="00E40956">
      <w:r w:rsidRPr="00E40956">
        <w:t>GOV.UK (2024). </w:t>
      </w:r>
      <w:r w:rsidRPr="00E40956">
        <w:rPr>
          <w:i/>
          <w:iCs/>
        </w:rPr>
        <w:t>National Living Wage to increase to £12.21 in April 2025</w:t>
      </w:r>
      <w:r w:rsidRPr="00E40956">
        <w:t xml:space="preserve">. [online] GOV.UK. Available at: </w:t>
      </w:r>
      <w:hyperlink r:id="rId4" w:history="1">
        <w:r w:rsidR="00146DD8" w:rsidRPr="00E40956">
          <w:rPr>
            <w:rStyle w:val="Hyperlink"/>
          </w:rPr>
          <w:t>https://www.gov.uk/government/news/national-living-wage-to-increase-to-1221-in-april-2025</w:t>
        </w:r>
      </w:hyperlink>
      <w:r w:rsidRPr="00E40956">
        <w:t>.</w:t>
      </w:r>
    </w:p>
    <w:p w14:paraId="5980A832" w14:textId="77777777" w:rsidR="00146DD8" w:rsidRPr="00146DD8" w:rsidRDefault="00146DD8" w:rsidP="00146DD8">
      <w:r w:rsidRPr="00146DD8">
        <w:t>Gov.wales. (2015). </w:t>
      </w:r>
      <w:r w:rsidRPr="00146DD8">
        <w:rPr>
          <w:i/>
          <w:iCs/>
        </w:rPr>
        <w:t>Economic inactivity rates (excluding students) by Welsh local area and year</w:t>
      </w:r>
      <w:r w:rsidRPr="00146DD8">
        <w:t>. [online] Available at: https://statswales.gov.wales/Catalogue/Business-Economy-and-Labour-Market/People-and-Work/Economic-Inactivity/economicinactivityratesexcludingstudents-by-welshlocalarea-year [Accessed 28 Oct. 2025].</w:t>
      </w:r>
    </w:p>
    <w:p w14:paraId="2042FCCD" w14:textId="77777777" w:rsidR="005F32F3" w:rsidRPr="005F32F3" w:rsidRDefault="00146DD8" w:rsidP="005F32F3">
      <w:r w:rsidRPr="00146DD8">
        <w:t>‌</w:t>
      </w:r>
      <w:r w:rsidR="005F32F3" w:rsidRPr="005F32F3">
        <w:t>GOV.WALES. (2025). </w:t>
      </w:r>
      <w:r w:rsidR="005F32F3" w:rsidRPr="005F32F3">
        <w:rPr>
          <w:i/>
          <w:iCs/>
        </w:rPr>
        <w:t>Tailored employment scheme blazing a trail into the workplace | GOV.WALES</w:t>
      </w:r>
      <w:r w:rsidR="005F32F3" w:rsidRPr="005F32F3">
        <w:t>. [online] Available at: https://www.gov.wales/tailored-employment-scheme-blazing-trail-workplace [Accessed 28 Oct. 2025].</w:t>
      </w:r>
    </w:p>
    <w:p w14:paraId="05897E9E" w14:textId="4D591F4C" w:rsidR="00BB52EF" w:rsidRPr="00BB52EF" w:rsidRDefault="005F32F3" w:rsidP="00BB52EF">
      <w:r w:rsidRPr="005F32F3">
        <w:t>‌</w:t>
      </w:r>
      <w:r w:rsidR="00BB52EF" w:rsidRPr="00BB52EF">
        <w:t>Rydell</w:t>
      </w:r>
      <w:r w:rsidR="00552227">
        <w:t>, A</w:t>
      </w:r>
      <w:r w:rsidR="00BB52EF" w:rsidRPr="00BB52EF">
        <w:t xml:space="preserve"> and Storman</w:t>
      </w:r>
      <w:r w:rsidR="00552227">
        <w:t>, E</w:t>
      </w:r>
      <w:r w:rsidR="00BB52EF" w:rsidRPr="00BB52EF">
        <w:t xml:space="preserve"> (2022) ‘Short-time Work, Redundancies, and Changing Work Environment: The Hospitality Sector During COVID-19’, </w:t>
      </w:r>
      <w:r w:rsidR="00BB52EF" w:rsidRPr="00BB52EF">
        <w:rPr>
          <w:i/>
          <w:iCs/>
        </w:rPr>
        <w:t>Nordic Journal of Working Life Studies</w:t>
      </w:r>
      <w:r w:rsidR="00BB52EF" w:rsidRPr="00BB52EF">
        <w:t xml:space="preserve"> [Preprint]. doi:10.18291/njwls.134827.</w:t>
      </w:r>
    </w:p>
    <w:p w14:paraId="44E8FDA5" w14:textId="6DE7AA93" w:rsidR="005F32F3" w:rsidRPr="005F32F3" w:rsidRDefault="00ED427C" w:rsidP="005F32F3">
      <w:r w:rsidRPr="00ED427C">
        <w:t>Xu, L. and Zhu, Y. (2023) ‘Does the employment effect of national minimum wage vary by non</w:t>
      </w:r>
      <w:r w:rsidRPr="00ED427C">
        <w:rPr>
          <w:rFonts w:ascii="Cambria Math" w:hAnsi="Cambria Math" w:cs="Cambria Math"/>
        </w:rPr>
        <w:t>‐</w:t>
      </w:r>
      <w:r w:rsidRPr="00ED427C">
        <w:t>employment rate? A regression discontinuity approach</w:t>
      </w:r>
      <w:r w:rsidRPr="00ED427C">
        <w:rPr>
          <w:rFonts w:ascii="Aptos" w:hAnsi="Aptos" w:cs="Aptos"/>
        </w:rPr>
        <w:t>’</w:t>
      </w:r>
      <w:r w:rsidRPr="00ED427C">
        <w:t xml:space="preserve">, </w:t>
      </w:r>
      <w:r w:rsidRPr="00ED427C">
        <w:rPr>
          <w:i/>
          <w:iCs/>
        </w:rPr>
        <w:t>Manchester School (1463-6786)</w:t>
      </w:r>
      <w:r w:rsidRPr="00ED427C">
        <w:t>, 91(1), pp. 18–36. doi:10.1111/manc.12427.</w:t>
      </w:r>
    </w:p>
    <w:p w14:paraId="17EA9495" w14:textId="489DDA5F" w:rsidR="00146DD8" w:rsidRPr="00E40956" w:rsidRDefault="001856F6" w:rsidP="00E40956">
      <w:r w:rsidRPr="001856F6">
        <w:t xml:space="preserve">Bailey, M.J., DiNardo, J. and Stuart, B.A. (2021) ‘The Economic Impact of a High National Minimum Wage: Evidence from the 1966 Fair Labor Standards Act’, </w:t>
      </w:r>
      <w:r w:rsidRPr="001856F6">
        <w:rPr>
          <w:i/>
          <w:iCs/>
        </w:rPr>
        <w:t>Journal of Labor Economics</w:t>
      </w:r>
      <w:r w:rsidRPr="001856F6">
        <w:t>, 39, pp. S329–S367. doi:10.1086/712554.</w:t>
      </w:r>
    </w:p>
    <w:p w14:paraId="0472C7AD" w14:textId="6A675DE1" w:rsidR="00B121D5" w:rsidRPr="00B121D5" w:rsidRDefault="00E40956" w:rsidP="00B121D5">
      <w:r w:rsidRPr="00E40956">
        <w:t>‌</w:t>
      </w:r>
      <w:r w:rsidR="00B121D5" w:rsidRPr="00B121D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="00B121D5" w:rsidRPr="00B121D5">
        <w:t>Haines, C. (2025). </w:t>
      </w:r>
      <w:r w:rsidR="00B121D5" w:rsidRPr="00B121D5">
        <w:rPr>
          <w:i/>
          <w:iCs/>
        </w:rPr>
        <w:t>Drakeford warns of £7bn cuts if Welsh Government budget not passed - Herald.Wales</w:t>
      </w:r>
      <w:r w:rsidR="00B121D5" w:rsidRPr="00B121D5">
        <w:t>. [online] Herald.Wales. Available at: https://herald.wales/senedd/drakeford-warns-of-7bn-cuts-if-welsh-government-budget-not-passed/ [Accessed 28 Oct. 2025].</w:t>
      </w:r>
    </w:p>
    <w:p w14:paraId="6F17F3DF" w14:textId="77777777" w:rsidR="008C764D" w:rsidRDefault="00B121D5" w:rsidP="008C764D">
      <w:r w:rsidRPr="00B121D5">
        <w:t>‌</w:t>
      </w:r>
      <w:r w:rsidR="008C764D" w:rsidRPr="008C764D">
        <w:t>Favorido, N. (2025). </w:t>
      </w:r>
      <w:r w:rsidR="008C764D" w:rsidRPr="008C764D">
        <w:rPr>
          <w:i/>
          <w:iCs/>
        </w:rPr>
        <w:t>Neath Port Talbot’s budget 2025/26 – protecting your services in challenging times - Herald.Wales</w:t>
      </w:r>
      <w:r w:rsidR="008C764D" w:rsidRPr="008C764D">
        <w:t>. [online] Herald.Wales. Available at: https://herald.wales/south-wales/neath/neath-port-talbots-budget-2025-26-protecting-your-services-in-challenging-times/ [Accessed 28 Oct. 2025].</w:t>
      </w:r>
    </w:p>
    <w:p w14:paraId="2217FCF1" w14:textId="4D7CF61F" w:rsidR="00C81824" w:rsidRPr="008C764D" w:rsidRDefault="00C81824" w:rsidP="008C764D">
      <w:r w:rsidRPr="00C81824">
        <w:t>CIPD (2024). </w:t>
      </w:r>
      <w:r w:rsidRPr="00C81824">
        <w:rPr>
          <w:i/>
          <w:iCs/>
        </w:rPr>
        <w:t>CIPD | Proposed Employment Law Changes under the New Labour Government</w:t>
      </w:r>
      <w:r w:rsidRPr="00C81824">
        <w:t>. [online] CIPD. Available at: https://www.cipd.org/uk/knowledge/employment-law/proposed-changes-under-labour-government/.</w:t>
      </w:r>
    </w:p>
    <w:p w14:paraId="0655DA38" w14:textId="1722F14C" w:rsidR="00857430" w:rsidRDefault="008C764D">
      <w:r w:rsidRPr="008C764D">
        <w:lastRenderedPageBreak/>
        <w:t>‌</w:t>
      </w:r>
      <w:r w:rsidR="00B2602C" w:rsidRPr="00B2602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="00B2602C" w:rsidRPr="00B2602C">
        <w:t>CIPD. (2025</w:t>
      </w:r>
      <w:r w:rsidR="009F7A57">
        <w:t>b</w:t>
      </w:r>
      <w:r w:rsidR="00B2602C" w:rsidRPr="00B2602C">
        <w:t>). </w:t>
      </w:r>
      <w:r w:rsidR="00B2602C" w:rsidRPr="00B2602C">
        <w:rPr>
          <w:i/>
          <w:iCs/>
        </w:rPr>
        <w:t>CIPD | CIPD consultation response: Low Pay Commission 2025 consultation</w:t>
      </w:r>
      <w:r w:rsidR="00B2602C" w:rsidRPr="00B2602C">
        <w:t>. [online] Available at: https://www.cipd.org/en/about/public-policy/our-calls-for-action/response-low-pay-commission/ [Accessed 28 Oct. 2025].</w:t>
      </w:r>
    </w:p>
    <w:p w14:paraId="14912F5A" w14:textId="35EEE0AF" w:rsidR="00857430" w:rsidRDefault="00857430" w:rsidP="00857430">
      <w:r w:rsidRPr="00857430">
        <w:t>CIPD (2025</w:t>
      </w:r>
      <w:r w:rsidR="009F7A57">
        <w:t>a</w:t>
      </w:r>
      <w:r w:rsidRPr="00857430">
        <w:t xml:space="preserve">) CIPD consultation response: Make Work Pay – Employment Rights Bill. Available at: https://www.cipd.org/uk/about/public-policy/our-calls-for-action/response-to-make-work-pay-employment-rights-bill/ (Accessed: </w:t>
      </w:r>
      <w:r>
        <w:t>October</w:t>
      </w:r>
      <w:r w:rsidRPr="00857430">
        <w:t xml:space="preserve"> 2025)</w:t>
      </w:r>
    </w:p>
    <w:p w14:paraId="140D74CA" w14:textId="1C0391DC" w:rsidR="0091663A" w:rsidRDefault="0091663A" w:rsidP="00857430">
      <w:r w:rsidRPr="0091663A">
        <w:t>Low Pay Commission consultation 2024 Chartered Institute of Personnel and Development (CIPD). (2024). Available at: https://www.cipd.org/globalassets/media/comms/about-us/influencing-public-policy/2024-cipd-response-low-pay-commission.pdf.</w:t>
      </w:r>
    </w:p>
    <w:p w14:paraId="71E4689B" w14:textId="77777777" w:rsidR="00F10173" w:rsidRPr="00F10173" w:rsidRDefault="00F10173" w:rsidP="00F10173">
      <w:r w:rsidRPr="00F10173">
        <w:t>Low Pay Commission (2024). </w:t>
      </w:r>
      <w:r w:rsidRPr="00F10173">
        <w:rPr>
          <w:i/>
          <w:iCs/>
        </w:rPr>
        <w:t>Letter from Baroness Stroud with LPC recommendations for 2025</w:t>
      </w:r>
      <w:r w:rsidRPr="00F10173">
        <w:t>. [online] GOV.UK. Available at: https://www.gov.uk/government/publications/minimum-wage-rates-for-2025/letter-from-baroness-stroud-with-lpc-recommendations-for-2025.</w:t>
      </w:r>
    </w:p>
    <w:p w14:paraId="341F6D7E" w14:textId="1C9BD357" w:rsidR="002011A1" w:rsidRPr="002011A1" w:rsidRDefault="00F10173" w:rsidP="002011A1">
      <w:r w:rsidRPr="00F10173">
        <w:t>‌</w:t>
      </w:r>
      <w:r w:rsidR="002011A1" w:rsidRPr="002011A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011A1" w:rsidRPr="002011A1">
        <w:t xml:space="preserve">Koch, A., Reiner, M. and Scheu, T. (2024) ‘Der Mindestlohn in der Praxis: Auswirkungen auf Lohnstrukturen, Arbeitsorganisation und (Non-)Compliance’, </w:t>
      </w:r>
      <w:r w:rsidR="002011A1" w:rsidRPr="002011A1">
        <w:rPr>
          <w:i/>
          <w:iCs/>
        </w:rPr>
        <w:t>Wirtschafts- und Sozialwissenschaftliches Institut Mitteilungen</w:t>
      </w:r>
      <w:r w:rsidR="002011A1" w:rsidRPr="002011A1">
        <w:t>, 77(4), pp. 262–272. doi:10.5771/0342-300X-2024-4-262.</w:t>
      </w:r>
    </w:p>
    <w:p w14:paraId="628E061B" w14:textId="34B84780" w:rsidR="00F10173" w:rsidRPr="00F10173" w:rsidRDefault="00F10173" w:rsidP="00F10173"/>
    <w:p w14:paraId="6E408443" w14:textId="77777777" w:rsidR="00F10173" w:rsidRDefault="00F10173" w:rsidP="00857430"/>
    <w:sectPr w:rsidR="00F101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1821"/>
    <w:rsid w:val="00006E0E"/>
    <w:rsid w:val="00030DCE"/>
    <w:rsid w:val="00030E40"/>
    <w:rsid w:val="00047640"/>
    <w:rsid w:val="000945C1"/>
    <w:rsid w:val="000A76EC"/>
    <w:rsid w:val="000C1586"/>
    <w:rsid w:val="000E0816"/>
    <w:rsid w:val="000F56BB"/>
    <w:rsid w:val="001079C9"/>
    <w:rsid w:val="00115EF4"/>
    <w:rsid w:val="00130F12"/>
    <w:rsid w:val="00133217"/>
    <w:rsid w:val="001364F1"/>
    <w:rsid w:val="00140D1B"/>
    <w:rsid w:val="001453F4"/>
    <w:rsid w:val="00146DD8"/>
    <w:rsid w:val="00166343"/>
    <w:rsid w:val="001856F6"/>
    <w:rsid w:val="001920FD"/>
    <w:rsid w:val="0019582F"/>
    <w:rsid w:val="001C7B68"/>
    <w:rsid w:val="001D77CD"/>
    <w:rsid w:val="001E7AAE"/>
    <w:rsid w:val="002001FF"/>
    <w:rsid w:val="002011A1"/>
    <w:rsid w:val="00202592"/>
    <w:rsid w:val="00204C7A"/>
    <w:rsid w:val="00210370"/>
    <w:rsid w:val="00227865"/>
    <w:rsid w:val="00235985"/>
    <w:rsid w:val="00240D7D"/>
    <w:rsid w:val="00254C45"/>
    <w:rsid w:val="00276C8D"/>
    <w:rsid w:val="00286D63"/>
    <w:rsid w:val="00291821"/>
    <w:rsid w:val="00297E76"/>
    <w:rsid w:val="002B555D"/>
    <w:rsid w:val="002C776E"/>
    <w:rsid w:val="002D519C"/>
    <w:rsid w:val="002E167C"/>
    <w:rsid w:val="002E3327"/>
    <w:rsid w:val="003006CD"/>
    <w:rsid w:val="0030715A"/>
    <w:rsid w:val="003132FF"/>
    <w:rsid w:val="00321184"/>
    <w:rsid w:val="003312DF"/>
    <w:rsid w:val="00352B34"/>
    <w:rsid w:val="00356A0F"/>
    <w:rsid w:val="00361262"/>
    <w:rsid w:val="00365B8E"/>
    <w:rsid w:val="00395DB4"/>
    <w:rsid w:val="003D2BCD"/>
    <w:rsid w:val="003D6E3D"/>
    <w:rsid w:val="003D79F1"/>
    <w:rsid w:val="003F17AB"/>
    <w:rsid w:val="003F2A75"/>
    <w:rsid w:val="003F5E3F"/>
    <w:rsid w:val="004022D1"/>
    <w:rsid w:val="00403B76"/>
    <w:rsid w:val="00424F0F"/>
    <w:rsid w:val="00447B22"/>
    <w:rsid w:val="00451862"/>
    <w:rsid w:val="00454C40"/>
    <w:rsid w:val="00456DD3"/>
    <w:rsid w:val="00470EC2"/>
    <w:rsid w:val="004815FD"/>
    <w:rsid w:val="00484434"/>
    <w:rsid w:val="004A7A74"/>
    <w:rsid w:val="004C71C4"/>
    <w:rsid w:val="004D648A"/>
    <w:rsid w:val="004E5EF0"/>
    <w:rsid w:val="005015DC"/>
    <w:rsid w:val="00502C3D"/>
    <w:rsid w:val="0053697B"/>
    <w:rsid w:val="005439BF"/>
    <w:rsid w:val="00552227"/>
    <w:rsid w:val="005B58BB"/>
    <w:rsid w:val="005C1CFF"/>
    <w:rsid w:val="005D5BEC"/>
    <w:rsid w:val="005E2E1D"/>
    <w:rsid w:val="005E2F82"/>
    <w:rsid w:val="005E331A"/>
    <w:rsid w:val="005E7A89"/>
    <w:rsid w:val="005F32F3"/>
    <w:rsid w:val="00605B90"/>
    <w:rsid w:val="00614633"/>
    <w:rsid w:val="006254FA"/>
    <w:rsid w:val="006347C8"/>
    <w:rsid w:val="00642DCE"/>
    <w:rsid w:val="0064396B"/>
    <w:rsid w:val="00645061"/>
    <w:rsid w:val="00650898"/>
    <w:rsid w:val="0067111B"/>
    <w:rsid w:val="0067377E"/>
    <w:rsid w:val="00682047"/>
    <w:rsid w:val="006919A0"/>
    <w:rsid w:val="006C33C2"/>
    <w:rsid w:val="006C4D61"/>
    <w:rsid w:val="006E30BA"/>
    <w:rsid w:val="006E62F1"/>
    <w:rsid w:val="00705361"/>
    <w:rsid w:val="00714D09"/>
    <w:rsid w:val="00741393"/>
    <w:rsid w:val="00750F3F"/>
    <w:rsid w:val="00757C0B"/>
    <w:rsid w:val="00783BDA"/>
    <w:rsid w:val="00793506"/>
    <w:rsid w:val="007A6BF3"/>
    <w:rsid w:val="007A6EDC"/>
    <w:rsid w:val="007B0892"/>
    <w:rsid w:val="007C1869"/>
    <w:rsid w:val="007C2C09"/>
    <w:rsid w:val="007D63AE"/>
    <w:rsid w:val="007E438E"/>
    <w:rsid w:val="007F2724"/>
    <w:rsid w:val="007F3EE0"/>
    <w:rsid w:val="008228AB"/>
    <w:rsid w:val="00846B9C"/>
    <w:rsid w:val="00851D5A"/>
    <w:rsid w:val="00857430"/>
    <w:rsid w:val="00864CC5"/>
    <w:rsid w:val="00880B2B"/>
    <w:rsid w:val="00884294"/>
    <w:rsid w:val="00892FE3"/>
    <w:rsid w:val="008C4BD4"/>
    <w:rsid w:val="008C764D"/>
    <w:rsid w:val="008E1937"/>
    <w:rsid w:val="008E6860"/>
    <w:rsid w:val="00915729"/>
    <w:rsid w:val="0091663A"/>
    <w:rsid w:val="00924351"/>
    <w:rsid w:val="00927CC0"/>
    <w:rsid w:val="009315F0"/>
    <w:rsid w:val="00942275"/>
    <w:rsid w:val="0095676B"/>
    <w:rsid w:val="00985776"/>
    <w:rsid w:val="009901F1"/>
    <w:rsid w:val="0099079D"/>
    <w:rsid w:val="009B1991"/>
    <w:rsid w:val="009C5766"/>
    <w:rsid w:val="009C5B76"/>
    <w:rsid w:val="009F6FB8"/>
    <w:rsid w:val="009F71E9"/>
    <w:rsid w:val="009F7A57"/>
    <w:rsid w:val="00A130B4"/>
    <w:rsid w:val="00A1669F"/>
    <w:rsid w:val="00A21F74"/>
    <w:rsid w:val="00A32B09"/>
    <w:rsid w:val="00A43BB1"/>
    <w:rsid w:val="00A4535D"/>
    <w:rsid w:val="00A4693F"/>
    <w:rsid w:val="00A46B3F"/>
    <w:rsid w:val="00A47C82"/>
    <w:rsid w:val="00A7178A"/>
    <w:rsid w:val="00A801B7"/>
    <w:rsid w:val="00AC111A"/>
    <w:rsid w:val="00AC7970"/>
    <w:rsid w:val="00AD04BD"/>
    <w:rsid w:val="00AD0E6B"/>
    <w:rsid w:val="00AE2CDD"/>
    <w:rsid w:val="00AF2913"/>
    <w:rsid w:val="00B121D5"/>
    <w:rsid w:val="00B21313"/>
    <w:rsid w:val="00B25D1A"/>
    <w:rsid w:val="00B2602C"/>
    <w:rsid w:val="00B4240C"/>
    <w:rsid w:val="00B64272"/>
    <w:rsid w:val="00B653F3"/>
    <w:rsid w:val="00B95521"/>
    <w:rsid w:val="00BB52EF"/>
    <w:rsid w:val="00BC0C38"/>
    <w:rsid w:val="00BC459F"/>
    <w:rsid w:val="00BC7833"/>
    <w:rsid w:val="00BF1692"/>
    <w:rsid w:val="00BF426D"/>
    <w:rsid w:val="00BF4A95"/>
    <w:rsid w:val="00BF77C7"/>
    <w:rsid w:val="00C04CFC"/>
    <w:rsid w:val="00C2456D"/>
    <w:rsid w:val="00C3721F"/>
    <w:rsid w:val="00C54F77"/>
    <w:rsid w:val="00C64B6F"/>
    <w:rsid w:val="00C73E69"/>
    <w:rsid w:val="00C81824"/>
    <w:rsid w:val="00C92C68"/>
    <w:rsid w:val="00C973C4"/>
    <w:rsid w:val="00C9798F"/>
    <w:rsid w:val="00CC4251"/>
    <w:rsid w:val="00CD692C"/>
    <w:rsid w:val="00CE23F6"/>
    <w:rsid w:val="00D15FC5"/>
    <w:rsid w:val="00D20A52"/>
    <w:rsid w:val="00D24766"/>
    <w:rsid w:val="00D266E5"/>
    <w:rsid w:val="00D3028D"/>
    <w:rsid w:val="00D35056"/>
    <w:rsid w:val="00D44D27"/>
    <w:rsid w:val="00D5574A"/>
    <w:rsid w:val="00D638B1"/>
    <w:rsid w:val="00D667DA"/>
    <w:rsid w:val="00D72C37"/>
    <w:rsid w:val="00D8053F"/>
    <w:rsid w:val="00D82588"/>
    <w:rsid w:val="00D853FF"/>
    <w:rsid w:val="00D9018D"/>
    <w:rsid w:val="00D91C57"/>
    <w:rsid w:val="00DC5931"/>
    <w:rsid w:val="00DC60F5"/>
    <w:rsid w:val="00DD5385"/>
    <w:rsid w:val="00DD6FEF"/>
    <w:rsid w:val="00E40956"/>
    <w:rsid w:val="00E4146F"/>
    <w:rsid w:val="00E50C87"/>
    <w:rsid w:val="00E51F8D"/>
    <w:rsid w:val="00E81A73"/>
    <w:rsid w:val="00E92854"/>
    <w:rsid w:val="00EB62A5"/>
    <w:rsid w:val="00EC0D71"/>
    <w:rsid w:val="00ED16F9"/>
    <w:rsid w:val="00ED427C"/>
    <w:rsid w:val="00F10173"/>
    <w:rsid w:val="00F159E5"/>
    <w:rsid w:val="00F166C5"/>
    <w:rsid w:val="00F264E1"/>
    <w:rsid w:val="00F36029"/>
    <w:rsid w:val="00F41C1B"/>
    <w:rsid w:val="00F448FD"/>
    <w:rsid w:val="00F516C5"/>
    <w:rsid w:val="00F5383E"/>
    <w:rsid w:val="00F7037D"/>
    <w:rsid w:val="00F71C9A"/>
    <w:rsid w:val="00F74491"/>
    <w:rsid w:val="00F821AD"/>
    <w:rsid w:val="00F91386"/>
    <w:rsid w:val="00FA774D"/>
    <w:rsid w:val="00FB66D3"/>
    <w:rsid w:val="00FD3B34"/>
    <w:rsid w:val="00FD58F4"/>
    <w:rsid w:val="00FE15DB"/>
    <w:rsid w:val="00FF58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A78E5E"/>
  <w15:chartTrackingRefBased/>
  <w15:docId w15:val="{C2DA7E40-0F6C-41A5-8A0B-17F4ED6550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18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18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18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18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18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18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18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18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18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18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18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18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18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18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18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18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18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18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18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18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18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18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18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18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18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18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18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18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182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B121D5"/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146DD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6DD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4526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9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12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2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15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4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60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44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26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278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91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1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76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78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69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64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12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06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6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70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71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16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39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01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36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64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95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83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681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gov.uk/government/news/national-living-wage-to-increase-to-1221-in-april-202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1330</TotalTime>
  <Pages>4</Pages>
  <Words>1612</Words>
  <Characters>9194</Characters>
  <Application>Microsoft Office Word</Application>
  <DocSecurity>0</DocSecurity>
  <Lines>76</Lines>
  <Paragraphs>21</Paragraphs>
  <ScaleCrop>false</ScaleCrop>
  <Company/>
  <LinksUpToDate>false</LinksUpToDate>
  <CharactersWithSpaces>10785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Amott</dc:creator>
  <cp:keywords/>
  <dc:description/>
  <cp:lastModifiedBy>Caroline Amott</cp:lastModifiedBy>
  <cp:revision>238</cp:revision>
  <dcterms:created xsi:type="dcterms:W3CDTF">2025-10-28T12:31:00Z</dcterms:created>
  <dcterms:modified xsi:type="dcterms:W3CDTF">2025-10-29T11:02:00Z</dcterms:modified>
</cp:coreProperties>
</file>