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8769B1" w14:textId="77777777" w:rsidR="00270E1C" w:rsidRDefault="00270E1C" w:rsidP="00270E1C">
      <w:pPr>
        <w:jc w:val="center"/>
        <w:rPr>
          <w:sz w:val="52"/>
          <w:szCs w:val="52"/>
        </w:rPr>
      </w:pPr>
      <w:r>
        <w:rPr>
          <w:noProof/>
          <w:sz w:val="52"/>
          <w:szCs w:val="52"/>
        </w:rPr>
        <w:drawing>
          <wp:inline distT="0" distB="0" distL="0" distR="0" wp14:anchorId="4C722B05" wp14:editId="52E938F4">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2CEE921B" w14:textId="77777777" w:rsidR="00270E1C" w:rsidRDefault="00270E1C" w:rsidP="00270E1C">
      <w:pPr>
        <w:rPr>
          <w:sz w:val="52"/>
          <w:szCs w:val="52"/>
        </w:rPr>
      </w:pPr>
    </w:p>
    <w:p w14:paraId="5767D160" w14:textId="77777777" w:rsidR="00270E1C" w:rsidRDefault="00270E1C" w:rsidP="00270E1C">
      <w:pPr>
        <w:jc w:val="center"/>
        <w:rPr>
          <w:sz w:val="52"/>
          <w:szCs w:val="52"/>
        </w:rPr>
      </w:pPr>
    </w:p>
    <w:p w14:paraId="44D83939" w14:textId="77777777" w:rsidR="00270E1C" w:rsidRDefault="00270E1C" w:rsidP="00270E1C">
      <w:pPr>
        <w:jc w:val="center"/>
        <w:rPr>
          <w:sz w:val="52"/>
          <w:szCs w:val="52"/>
        </w:rPr>
      </w:pPr>
      <w:r>
        <w:rPr>
          <w:sz w:val="52"/>
          <w:szCs w:val="52"/>
        </w:rPr>
        <w:t>Individual Report</w:t>
      </w:r>
    </w:p>
    <w:p w14:paraId="36182862" w14:textId="77777777" w:rsidR="00270E1C" w:rsidRDefault="00270E1C" w:rsidP="00270E1C">
      <w:pPr>
        <w:rPr>
          <w:sz w:val="52"/>
          <w:szCs w:val="52"/>
        </w:rPr>
      </w:pPr>
    </w:p>
    <w:p w14:paraId="57D207EC" w14:textId="7F913DE1" w:rsidR="00270E1C" w:rsidRPr="00270E1C" w:rsidRDefault="00695FDF" w:rsidP="00270E1C">
      <w:pPr>
        <w:jc w:val="center"/>
        <w:rPr>
          <w:rFonts w:cs="Arial"/>
          <w:b/>
          <w:bCs/>
          <w:sz w:val="36"/>
          <w:szCs w:val="36"/>
        </w:rPr>
      </w:pPr>
      <w:r>
        <w:rPr>
          <w:rFonts w:cs="Arial"/>
          <w:b/>
          <w:bCs/>
          <w:sz w:val="36"/>
          <w:szCs w:val="36"/>
        </w:rPr>
        <w:t xml:space="preserve">Title: </w:t>
      </w:r>
      <w:r w:rsidR="00270E1C" w:rsidRPr="00270E1C">
        <w:rPr>
          <w:rFonts w:cs="Arial"/>
          <w:b/>
          <w:bCs/>
          <w:sz w:val="36"/>
          <w:szCs w:val="36"/>
        </w:rPr>
        <w:t>Understanding the Importance of Stakeholder Engagement in the Successful Commencement and Completion of a Project</w:t>
      </w:r>
    </w:p>
    <w:p w14:paraId="2F86DE26" w14:textId="77777777" w:rsidR="00270E1C" w:rsidRDefault="00270E1C" w:rsidP="00270E1C">
      <w:pPr>
        <w:rPr>
          <w:sz w:val="52"/>
          <w:szCs w:val="52"/>
        </w:rPr>
      </w:pPr>
    </w:p>
    <w:p w14:paraId="6405237B" w14:textId="77777777" w:rsidR="00270E1C" w:rsidRDefault="00270E1C" w:rsidP="00270E1C">
      <w:pPr>
        <w:jc w:val="center"/>
        <w:rPr>
          <w:sz w:val="52"/>
          <w:szCs w:val="52"/>
        </w:rPr>
      </w:pPr>
    </w:p>
    <w:p w14:paraId="342F110F" w14:textId="77777777" w:rsidR="00270E1C" w:rsidRPr="00D7032B" w:rsidRDefault="00270E1C" w:rsidP="00270E1C">
      <w:pPr>
        <w:jc w:val="center"/>
        <w:rPr>
          <w:sz w:val="36"/>
          <w:szCs w:val="36"/>
        </w:rPr>
      </w:pPr>
      <w:r w:rsidRPr="00D7032B">
        <w:rPr>
          <w:sz w:val="36"/>
          <w:szCs w:val="36"/>
        </w:rPr>
        <w:t>Name: Valdice Cristina Albuquerque Sousa</w:t>
      </w:r>
    </w:p>
    <w:p w14:paraId="0CAE2B18" w14:textId="77777777" w:rsidR="00270E1C" w:rsidRPr="00D7032B" w:rsidRDefault="00270E1C" w:rsidP="00270E1C">
      <w:pPr>
        <w:jc w:val="center"/>
        <w:rPr>
          <w:sz w:val="36"/>
          <w:szCs w:val="36"/>
        </w:rPr>
      </w:pPr>
      <w:r w:rsidRPr="00D7032B">
        <w:rPr>
          <w:sz w:val="36"/>
          <w:szCs w:val="36"/>
        </w:rPr>
        <w:t>ID:</w:t>
      </w:r>
      <w:r w:rsidRPr="00D7032B">
        <w:rPr>
          <w:rFonts w:ascii="Times New Roman" w:eastAsia="Times New Roman" w:hAnsi="Times New Roman" w:cs="Times New Roman"/>
          <w:sz w:val="32"/>
          <w:szCs w:val="32"/>
          <w:lang w:val="en-US" w:eastAsia="en-GB"/>
        </w:rPr>
        <w:t xml:space="preserve"> </w:t>
      </w:r>
      <w:r w:rsidRPr="00D7032B">
        <w:rPr>
          <w:sz w:val="36"/>
          <w:szCs w:val="36"/>
          <w:lang w:val="en-US"/>
        </w:rPr>
        <w:t>2435221</w:t>
      </w:r>
    </w:p>
    <w:p w14:paraId="10B7E581" w14:textId="77777777" w:rsidR="00270E1C" w:rsidRPr="00D7032B" w:rsidRDefault="00270E1C" w:rsidP="00270E1C">
      <w:pPr>
        <w:jc w:val="center"/>
        <w:rPr>
          <w:sz w:val="36"/>
          <w:szCs w:val="36"/>
        </w:rPr>
      </w:pPr>
    </w:p>
    <w:p w14:paraId="79EC38A9" w14:textId="77777777" w:rsidR="00270E1C" w:rsidRDefault="00270E1C" w:rsidP="00270E1C"/>
    <w:p w14:paraId="7646B170" w14:textId="77777777" w:rsidR="00270E1C" w:rsidRDefault="00270E1C" w:rsidP="00270E1C"/>
    <w:p w14:paraId="1112143F" w14:textId="77777777" w:rsidR="00270E1C" w:rsidRDefault="00270E1C" w:rsidP="00270E1C"/>
    <w:p w14:paraId="7D9F606B" w14:textId="77777777" w:rsidR="00270E1C" w:rsidRDefault="00270E1C" w:rsidP="00270E1C"/>
    <w:p w14:paraId="6642D72A" w14:textId="2D5530C3" w:rsidR="00270E1C" w:rsidRDefault="00270E1C" w:rsidP="00270E1C">
      <w:pPr>
        <w:rPr>
          <w:b/>
          <w:bCs/>
          <w:sz w:val="24"/>
          <w:szCs w:val="24"/>
        </w:rPr>
      </w:pPr>
      <w:r w:rsidRPr="00753A78">
        <w:rPr>
          <w:b/>
          <w:bCs/>
          <w:sz w:val="24"/>
          <w:szCs w:val="24"/>
          <w:lang w:val="en-US"/>
        </w:rPr>
        <w:t xml:space="preserve">Module: </w:t>
      </w:r>
      <w:r w:rsidR="004D4884">
        <w:rPr>
          <w:b/>
          <w:bCs/>
          <w:sz w:val="24"/>
          <w:szCs w:val="24"/>
        </w:rPr>
        <w:t>Understanding and Engaging Stakeholders</w:t>
      </w:r>
    </w:p>
    <w:p w14:paraId="2D454E7C" w14:textId="2C6D19AF" w:rsidR="00270E1C" w:rsidRPr="00753A78" w:rsidRDefault="00270E1C" w:rsidP="00270E1C">
      <w:pPr>
        <w:rPr>
          <w:b/>
          <w:bCs/>
          <w:sz w:val="24"/>
          <w:szCs w:val="24"/>
        </w:rPr>
      </w:pPr>
      <w:r>
        <w:rPr>
          <w:b/>
          <w:bCs/>
          <w:sz w:val="24"/>
          <w:szCs w:val="24"/>
        </w:rPr>
        <w:t>Module Code: LCLM500</w:t>
      </w:r>
      <w:r w:rsidR="005226FD">
        <w:rPr>
          <w:b/>
          <w:bCs/>
          <w:sz w:val="24"/>
          <w:szCs w:val="24"/>
        </w:rPr>
        <w:t>1</w:t>
      </w:r>
    </w:p>
    <w:p w14:paraId="56E0B7EC" w14:textId="1F660BA2" w:rsidR="00270E1C" w:rsidRDefault="00270E1C" w:rsidP="00270E1C">
      <w:pPr>
        <w:rPr>
          <w:b/>
          <w:bCs/>
          <w:sz w:val="24"/>
          <w:szCs w:val="24"/>
        </w:rPr>
      </w:pPr>
      <w:r w:rsidRPr="009C3866">
        <w:rPr>
          <w:b/>
          <w:bCs/>
          <w:sz w:val="24"/>
          <w:szCs w:val="24"/>
        </w:rPr>
        <w:t>Lecturer:</w:t>
      </w:r>
      <w:r w:rsidRPr="00753A78">
        <w:rPr>
          <w:rFonts w:ascii="Times New Roman" w:eastAsia="Times New Roman" w:hAnsi="Times New Roman" w:cs="Times New Roman"/>
          <w:sz w:val="24"/>
          <w:szCs w:val="24"/>
          <w:lang w:eastAsia="en-GB"/>
        </w:rPr>
        <w:t xml:space="preserve"> </w:t>
      </w:r>
      <w:r w:rsidR="00A60FF1">
        <w:rPr>
          <w:b/>
          <w:bCs/>
          <w:sz w:val="24"/>
          <w:szCs w:val="24"/>
        </w:rPr>
        <w:t>Muhammad Tariq</w:t>
      </w:r>
    </w:p>
    <w:p w14:paraId="0774CF84" w14:textId="77777777" w:rsidR="000F4F4C" w:rsidRDefault="00270E1C" w:rsidP="000F4F4C">
      <w:pPr>
        <w:rPr>
          <w:b/>
          <w:bCs/>
          <w:sz w:val="24"/>
          <w:szCs w:val="24"/>
        </w:rPr>
      </w:pPr>
      <w:r>
        <w:rPr>
          <w:b/>
          <w:bCs/>
          <w:sz w:val="24"/>
          <w:szCs w:val="24"/>
        </w:rPr>
        <w:t xml:space="preserve">Submission Date: </w:t>
      </w:r>
      <w:r w:rsidR="00B6279E">
        <w:rPr>
          <w:b/>
          <w:bCs/>
          <w:sz w:val="24"/>
          <w:szCs w:val="24"/>
        </w:rPr>
        <w:t>18</w:t>
      </w:r>
      <w:r>
        <w:rPr>
          <w:b/>
          <w:bCs/>
          <w:sz w:val="24"/>
          <w:szCs w:val="24"/>
        </w:rPr>
        <w:t xml:space="preserve"> August 2026</w:t>
      </w:r>
    </w:p>
    <w:p w14:paraId="52EEAA07" w14:textId="77777777" w:rsidR="000F4F4C" w:rsidRDefault="000F4F4C" w:rsidP="000F4F4C">
      <w:pPr>
        <w:rPr>
          <w:b/>
          <w:bCs/>
          <w:sz w:val="24"/>
          <w:szCs w:val="24"/>
        </w:rPr>
      </w:pPr>
    </w:p>
    <w:p w14:paraId="40FA4F3E" w14:textId="5A919CFF" w:rsidR="00A979CE" w:rsidRDefault="00A979CE" w:rsidP="001C0061">
      <w:pPr>
        <w:pStyle w:val="Heading1"/>
        <w:rPr>
          <w:rFonts w:ascii="Arial" w:hAnsi="Arial" w:cs="Arial"/>
          <w:b/>
          <w:bCs/>
          <w:color w:val="000000" w:themeColor="text1"/>
          <w:sz w:val="24"/>
          <w:szCs w:val="24"/>
        </w:rPr>
      </w:pPr>
      <w:bookmarkStart w:id="0" w:name="_Toc237869022"/>
      <w:r>
        <w:rPr>
          <w:rFonts w:ascii="Arial" w:hAnsi="Arial" w:cs="Arial"/>
          <w:b/>
          <w:bCs/>
          <w:color w:val="000000" w:themeColor="text1"/>
          <w:sz w:val="24"/>
          <w:szCs w:val="24"/>
        </w:rPr>
        <w:lastRenderedPageBreak/>
        <w:t>Abstract</w:t>
      </w:r>
      <w:bookmarkEnd w:id="0"/>
    </w:p>
    <w:p w14:paraId="161A717D" w14:textId="28934EDF" w:rsidR="00A979CE" w:rsidRPr="00A979CE" w:rsidRDefault="00A979CE" w:rsidP="00A979CE">
      <w:pPr>
        <w:jc w:val="both"/>
        <w:rPr>
          <w:lang w:eastAsia="en-US"/>
        </w:rPr>
      </w:pPr>
      <w:r w:rsidRPr="00A979CE">
        <w:rPr>
          <w:lang w:eastAsia="en-US"/>
        </w:rPr>
        <w:t xml:space="preserve">This report examines stakeholder engagement in the </w:t>
      </w:r>
      <w:proofErr w:type="spellStart"/>
      <w:r w:rsidRPr="00A979CE">
        <w:rPr>
          <w:lang w:eastAsia="en-US"/>
        </w:rPr>
        <w:t>ConnectPlus</w:t>
      </w:r>
      <w:proofErr w:type="spellEnd"/>
      <w:r w:rsidRPr="00A979CE">
        <w:rPr>
          <w:lang w:eastAsia="en-US"/>
        </w:rPr>
        <w:t xml:space="preserve"> project at ASDA. The report identifies key internal and external stakeholders and analyses their power, interest, influence and responsibilities. Different stakeholder management tools are applied, including stakeholder mapping, the Power–Interest Matrix, the Salience Model, the Stakeholder Engagement Plan, the Communication Plan, the RACI Matrix and the 4Cs framework. The report also considers the benefits, challenges, sustainability and risks of stakeholder engagement. The findings show that clear communication, appropriate stakeholder involvement and regular monitoring can support successful project implementation. The report concludes with recommendations to improve stakeholder relationships, manage risks and support the successful delivery of </w:t>
      </w:r>
      <w:proofErr w:type="spellStart"/>
      <w:r w:rsidRPr="00A979CE">
        <w:rPr>
          <w:lang w:eastAsia="en-US"/>
        </w:rPr>
        <w:t>ConnectPlus</w:t>
      </w:r>
      <w:proofErr w:type="spellEnd"/>
      <w:r w:rsidRPr="00A979CE">
        <w:rPr>
          <w:lang w:eastAsia="en-US"/>
        </w:rPr>
        <w:t>.</w:t>
      </w:r>
    </w:p>
    <w:p w14:paraId="3CF48A9D" w14:textId="77777777" w:rsidR="00A979CE" w:rsidRDefault="00A979CE" w:rsidP="00A979CE">
      <w:pPr>
        <w:pStyle w:val="Heading1"/>
        <w:rPr>
          <w:rFonts w:ascii="Arial" w:hAnsi="Arial" w:cs="Arial"/>
          <w:b/>
          <w:bCs/>
          <w:color w:val="000000" w:themeColor="text1"/>
          <w:sz w:val="24"/>
          <w:szCs w:val="24"/>
        </w:rPr>
      </w:pPr>
    </w:p>
    <w:p w14:paraId="3AE64D45" w14:textId="77777777" w:rsidR="00A979CE" w:rsidRDefault="00A979CE" w:rsidP="00A979CE">
      <w:pPr>
        <w:pStyle w:val="Heading1"/>
        <w:rPr>
          <w:rFonts w:ascii="Arial" w:hAnsi="Arial" w:cs="Arial"/>
          <w:b/>
          <w:bCs/>
          <w:color w:val="000000" w:themeColor="text1"/>
          <w:sz w:val="24"/>
          <w:szCs w:val="24"/>
        </w:rPr>
      </w:pPr>
    </w:p>
    <w:p w14:paraId="1BBB02B7" w14:textId="77777777" w:rsidR="00A979CE" w:rsidRDefault="00A979CE" w:rsidP="00A979CE">
      <w:pPr>
        <w:pStyle w:val="Heading1"/>
        <w:rPr>
          <w:rFonts w:ascii="Arial" w:hAnsi="Arial" w:cs="Arial"/>
          <w:b/>
          <w:bCs/>
          <w:color w:val="000000" w:themeColor="text1"/>
          <w:sz w:val="24"/>
          <w:szCs w:val="24"/>
        </w:rPr>
      </w:pPr>
    </w:p>
    <w:p w14:paraId="442B80F7" w14:textId="77777777" w:rsidR="00A979CE" w:rsidRDefault="00A979CE" w:rsidP="00A979CE">
      <w:pPr>
        <w:pStyle w:val="Heading1"/>
        <w:rPr>
          <w:rFonts w:ascii="Arial" w:hAnsi="Arial" w:cs="Arial"/>
          <w:b/>
          <w:bCs/>
          <w:color w:val="000000" w:themeColor="text1"/>
          <w:sz w:val="24"/>
          <w:szCs w:val="24"/>
        </w:rPr>
      </w:pPr>
    </w:p>
    <w:p w14:paraId="07847267" w14:textId="77777777" w:rsidR="00A979CE" w:rsidRDefault="00A979CE" w:rsidP="00A979CE">
      <w:pPr>
        <w:pStyle w:val="Heading1"/>
        <w:rPr>
          <w:rFonts w:ascii="Arial" w:hAnsi="Arial" w:cs="Arial"/>
          <w:b/>
          <w:bCs/>
          <w:color w:val="000000" w:themeColor="text1"/>
          <w:sz w:val="24"/>
          <w:szCs w:val="24"/>
        </w:rPr>
      </w:pPr>
    </w:p>
    <w:p w14:paraId="6010AE0D" w14:textId="77777777" w:rsidR="00A979CE" w:rsidRDefault="00A979CE" w:rsidP="00A979CE">
      <w:pPr>
        <w:pStyle w:val="Heading1"/>
        <w:rPr>
          <w:rFonts w:ascii="Arial" w:hAnsi="Arial" w:cs="Arial"/>
          <w:b/>
          <w:bCs/>
          <w:color w:val="000000" w:themeColor="text1"/>
          <w:sz w:val="24"/>
          <w:szCs w:val="24"/>
        </w:rPr>
      </w:pPr>
    </w:p>
    <w:p w14:paraId="317B9E6F" w14:textId="77777777" w:rsidR="00A979CE" w:rsidRDefault="00A979CE" w:rsidP="00A979CE">
      <w:pPr>
        <w:pStyle w:val="Heading1"/>
        <w:rPr>
          <w:rFonts w:ascii="Arial" w:hAnsi="Arial" w:cs="Arial"/>
          <w:b/>
          <w:bCs/>
          <w:color w:val="000000" w:themeColor="text1"/>
          <w:sz w:val="24"/>
          <w:szCs w:val="24"/>
        </w:rPr>
      </w:pPr>
    </w:p>
    <w:p w14:paraId="532B8AD8" w14:textId="77777777" w:rsidR="00A979CE" w:rsidRDefault="00A979CE" w:rsidP="00A979CE">
      <w:pPr>
        <w:pStyle w:val="Heading1"/>
        <w:rPr>
          <w:rFonts w:ascii="Arial" w:hAnsi="Arial" w:cs="Arial"/>
          <w:b/>
          <w:bCs/>
          <w:color w:val="000000" w:themeColor="text1"/>
          <w:sz w:val="24"/>
          <w:szCs w:val="24"/>
        </w:rPr>
      </w:pPr>
    </w:p>
    <w:p w14:paraId="1BF53732" w14:textId="77777777" w:rsidR="00A979CE" w:rsidRDefault="00A979CE" w:rsidP="00A979CE">
      <w:pPr>
        <w:pStyle w:val="Heading1"/>
        <w:rPr>
          <w:rFonts w:ascii="Arial" w:hAnsi="Arial" w:cs="Arial"/>
          <w:b/>
          <w:bCs/>
          <w:color w:val="000000" w:themeColor="text1"/>
          <w:sz w:val="24"/>
          <w:szCs w:val="24"/>
        </w:rPr>
      </w:pPr>
    </w:p>
    <w:p w14:paraId="7B50EE4B" w14:textId="77777777" w:rsidR="00A979CE" w:rsidRDefault="00A979CE" w:rsidP="00A979CE">
      <w:pPr>
        <w:pStyle w:val="Heading1"/>
        <w:rPr>
          <w:rFonts w:ascii="Arial" w:hAnsi="Arial" w:cs="Arial"/>
          <w:b/>
          <w:bCs/>
          <w:color w:val="000000" w:themeColor="text1"/>
          <w:sz w:val="24"/>
          <w:szCs w:val="24"/>
        </w:rPr>
      </w:pPr>
    </w:p>
    <w:p w14:paraId="2E4CAAC5" w14:textId="77777777" w:rsidR="00A979CE" w:rsidRDefault="00A979CE" w:rsidP="00A979CE">
      <w:pPr>
        <w:pStyle w:val="Heading1"/>
        <w:rPr>
          <w:rFonts w:ascii="Arial" w:hAnsi="Arial" w:cs="Arial"/>
          <w:b/>
          <w:bCs/>
          <w:color w:val="000000" w:themeColor="text1"/>
          <w:sz w:val="24"/>
          <w:szCs w:val="24"/>
        </w:rPr>
      </w:pPr>
    </w:p>
    <w:p w14:paraId="247C6CC8" w14:textId="77777777" w:rsidR="00A979CE" w:rsidRDefault="00A979CE" w:rsidP="00A979CE">
      <w:pPr>
        <w:pStyle w:val="Heading1"/>
        <w:rPr>
          <w:rFonts w:ascii="Arial" w:hAnsi="Arial" w:cs="Arial"/>
          <w:b/>
          <w:bCs/>
          <w:color w:val="000000" w:themeColor="text1"/>
          <w:sz w:val="24"/>
          <w:szCs w:val="24"/>
        </w:rPr>
      </w:pPr>
    </w:p>
    <w:p w14:paraId="66309EE2" w14:textId="77777777" w:rsidR="00A979CE" w:rsidRDefault="00A979CE" w:rsidP="00A979CE">
      <w:pPr>
        <w:pStyle w:val="Heading1"/>
        <w:rPr>
          <w:rFonts w:ascii="Arial" w:hAnsi="Arial" w:cs="Arial"/>
          <w:b/>
          <w:bCs/>
          <w:color w:val="000000" w:themeColor="text1"/>
          <w:sz w:val="24"/>
          <w:szCs w:val="24"/>
        </w:rPr>
      </w:pPr>
    </w:p>
    <w:p w14:paraId="1A6782B6" w14:textId="77777777" w:rsidR="00A979CE" w:rsidRDefault="00A979CE" w:rsidP="00A979CE">
      <w:pPr>
        <w:pStyle w:val="Heading1"/>
        <w:rPr>
          <w:rFonts w:ascii="Arial" w:hAnsi="Arial" w:cs="Arial"/>
          <w:b/>
          <w:bCs/>
          <w:color w:val="000000" w:themeColor="text1"/>
          <w:sz w:val="24"/>
          <w:szCs w:val="24"/>
        </w:rPr>
      </w:pPr>
    </w:p>
    <w:p w14:paraId="4CEF9ADE" w14:textId="77777777" w:rsidR="00A979CE" w:rsidRDefault="00A979CE" w:rsidP="00A979CE">
      <w:pPr>
        <w:jc w:val="both"/>
      </w:pPr>
    </w:p>
    <w:p w14:paraId="5BE71179" w14:textId="77777777" w:rsidR="00A979CE" w:rsidRDefault="00A979CE" w:rsidP="00A979CE">
      <w:pPr>
        <w:jc w:val="both"/>
      </w:pPr>
    </w:p>
    <w:p w14:paraId="00C9E7B4" w14:textId="77777777" w:rsidR="00A979CE" w:rsidRDefault="00A979CE" w:rsidP="00A979CE">
      <w:pPr>
        <w:jc w:val="both"/>
      </w:pPr>
    </w:p>
    <w:p w14:paraId="2FC63045" w14:textId="77777777" w:rsidR="00A979CE" w:rsidRPr="00A979CE" w:rsidRDefault="00A979CE" w:rsidP="00A979CE">
      <w:pPr>
        <w:pStyle w:val="Heading1"/>
        <w:rPr>
          <w:rFonts w:ascii="Arial" w:hAnsi="Arial" w:cs="Arial"/>
          <w:b/>
          <w:bCs/>
          <w:color w:val="000000" w:themeColor="text1"/>
          <w:sz w:val="24"/>
          <w:szCs w:val="24"/>
        </w:rPr>
      </w:pPr>
      <w:bookmarkStart w:id="1" w:name="_Toc237869023"/>
      <w:r w:rsidRPr="00A979CE">
        <w:rPr>
          <w:rFonts w:ascii="Arial" w:hAnsi="Arial" w:cs="Arial"/>
          <w:b/>
          <w:bCs/>
          <w:color w:val="000000" w:themeColor="text1"/>
          <w:sz w:val="24"/>
          <w:szCs w:val="24"/>
        </w:rPr>
        <w:lastRenderedPageBreak/>
        <w:t>Acknowledgements</w:t>
      </w:r>
      <w:bookmarkEnd w:id="1"/>
    </w:p>
    <w:p w14:paraId="6136A1CE" w14:textId="77777777" w:rsidR="00A979CE" w:rsidRPr="00A979CE" w:rsidRDefault="00A979CE" w:rsidP="00A979CE">
      <w:pPr>
        <w:jc w:val="both"/>
      </w:pPr>
      <w:r w:rsidRPr="00A979CE">
        <w:t>I would like to thank my lecturer for the guidance, feedback and support provided throughout this project. I also appreciate the learning and resources provided during the module, which helped me develop my understanding of stakeholder engagement and project management.</w:t>
      </w:r>
    </w:p>
    <w:p w14:paraId="634AD028" w14:textId="77777777" w:rsidR="00A979CE" w:rsidRDefault="00A979CE" w:rsidP="00A979CE">
      <w:pPr>
        <w:jc w:val="both"/>
      </w:pPr>
    </w:p>
    <w:p w14:paraId="202840FA" w14:textId="77777777" w:rsidR="00A979CE" w:rsidRPr="00A979CE" w:rsidRDefault="00A979CE" w:rsidP="00A979CE">
      <w:pPr>
        <w:jc w:val="both"/>
      </w:pPr>
    </w:p>
    <w:p w14:paraId="07C16A98" w14:textId="77777777" w:rsidR="00A979CE" w:rsidRDefault="00A979CE" w:rsidP="001C0061">
      <w:pPr>
        <w:pStyle w:val="Heading1"/>
        <w:rPr>
          <w:rFonts w:ascii="Arial" w:hAnsi="Arial" w:cs="Arial"/>
          <w:b/>
          <w:bCs/>
          <w:color w:val="000000" w:themeColor="text1"/>
          <w:sz w:val="24"/>
          <w:szCs w:val="24"/>
        </w:rPr>
      </w:pPr>
    </w:p>
    <w:p w14:paraId="6117359C" w14:textId="77777777" w:rsidR="00A979CE" w:rsidRDefault="00A979CE" w:rsidP="00A979CE">
      <w:pPr>
        <w:rPr>
          <w:lang w:eastAsia="en-US"/>
        </w:rPr>
      </w:pPr>
    </w:p>
    <w:p w14:paraId="4158D597" w14:textId="77777777" w:rsidR="00A979CE" w:rsidRDefault="00A979CE" w:rsidP="00A979CE">
      <w:pPr>
        <w:rPr>
          <w:lang w:eastAsia="en-US"/>
        </w:rPr>
      </w:pPr>
    </w:p>
    <w:p w14:paraId="070DB109" w14:textId="77777777" w:rsidR="00A979CE" w:rsidRDefault="00A979CE" w:rsidP="00A979CE">
      <w:pPr>
        <w:rPr>
          <w:lang w:eastAsia="en-US"/>
        </w:rPr>
      </w:pPr>
    </w:p>
    <w:p w14:paraId="37621E1D" w14:textId="77777777" w:rsidR="00A979CE" w:rsidRDefault="00A979CE" w:rsidP="00A979CE">
      <w:pPr>
        <w:rPr>
          <w:lang w:eastAsia="en-US"/>
        </w:rPr>
      </w:pPr>
    </w:p>
    <w:p w14:paraId="4BC7EE9E" w14:textId="77777777" w:rsidR="00A979CE" w:rsidRDefault="00A979CE" w:rsidP="00A979CE">
      <w:pPr>
        <w:rPr>
          <w:lang w:eastAsia="en-US"/>
        </w:rPr>
      </w:pPr>
    </w:p>
    <w:p w14:paraId="0E65B23C" w14:textId="77777777" w:rsidR="00A979CE" w:rsidRDefault="00A979CE" w:rsidP="00A979CE">
      <w:pPr>
        <w:rPr>
          <w:lang w:eastAsia="en-US"/>
        </w:rPr>
      </w:pPr>
    </w:p>
    <w:p w14:paraId="5B16D760" w14:textId="77777777" w:rsidR="00A979CE" w:rsidRDefault="00A979CE" w:rsidP="00A979CE">
      <w:pPr>
        <w:rPr>
          <w:lang w:eastAsia="en-US"/>
        </w:rPr>
      </w:pPr>
    </w:p>
    <w:p w14:paraId="4BEEFE83" w14:textId="77777777" w:rsidR="00A979CE" w:rsidRDefault="00A979CE" w:rsidP="00A979CE">
      <w:pPr>
        <w:rPr>
          <w:lang w:eastAsia="en-US"/>
        </w:rPr>
      </w:pPr>
    </w:p>
    <w:p w14:paraId="598873F1" w14:textId="77777777" w:rsidR="00A979CE" w:rsidRDefault="00A979CE" w:rsidP="00A979CE">
      <w:pPr>
        <w:rPr>
          <w:lang w:eastAsia="en-US"/>
        </w:rPr>
      </w:pPr>
    </w:p>
    <w:p w14:paraId="1AC06427" w14:textId="77777777" w:rsidR="00A979CE" w:rsidRDefault="00A979CE" w:rsidP="00A979CE">
      <w:pPr>
        <w:rPr>
          <w:lang w:eastAsia="en-US"/>
        </w:rPr>
      </w:pPr>
    </w:p>
    <w:p w14:paraId="59CAFE93" w14:textId="77777777" w:rsidR="00A979CE" w:rsidRDefault="00A979CE" w:rsidP="00A979CE">
      <w:pPr>
        <w:rPr>
          <w:lang w:eastAsia="en-US"/>
        </w:rPr>
      </w:pPr>
    </w:p>
    <w:p w14:paraId="07E65AF8" w14:textId="77777777" w:rsidR="00A979CE" w:rsidRDefault="00A979CE" w:rsidP="00A979CE">
      <w:pPr>
        <w:rPr>
          <w:lang w:eastAsia="en-US"/>
        </w:rPr>
      </w:pPr>
    </w:p>
    <w:p w14:paraId="4ECC9528" w14:textId="77777777" w:rsidR="00A979CE" w:rsidRDefault="00A979CE" w:rsidP="00A979CE">
      <w:pPr>
        <w:rPr>
          <w:lang w:eastAsia="en-US"/>
        </w:rPr>
      </w:pPr>
    </w:p>
    <w:p w14:paraId="52043368" w14:textId="77777777" w:rsidR="00A979CE" w:rsidRDefault="00A979CE" w:rsidP="00A979CE">
      <w:pPr>
        <w:rPr>
          <w:lang w:eastAsia="en-US"/>
        </w:rPr>
      </w:pPr>
    </w:p>
    <w:p w14:paraId="38398B32" w14:textId="77777777" w:rsidR="00A979CE" w:rsidRDefault="00A979CE" w:rsidP="00A979CE">
      <w:pPr>
        <w:rPr>
          <w:lang w:eastAsia="en-US"/>
        </w:rPr>
      </w:pPr>
    </w:p>
    <w:p w14:paraId="490C788A" w14:textId="77777777" w:rsidR="00A979CE" w:rsidRDefault="00A979CE" w:rsidP="00A979CE">
      <w:pPr>
        <w:rPr>
          <w:lang w:eastAsia="en-US"/>
        </w:rPr>
      </w:pPr>
    </w:p>
    <w:p w14:paraId="089B5BD2" w14:textId="77777777" w:rsidR="00A979CE" w:rsidRDefault="00A979CE" w:rsidP="00A979CE">
      <w:pPr>
        <w:rPr>
          <w:lang w:eastAsia="en-US"/>
        </w:rPr>
      </w:pPr>
    </w:p>
    <w:p w14:paraId="6336F210" w14:textId="77777777" w:rsidR="00A979CE" w:rsidRDefault="00A979CE" w:rsidP="00A979CE">
      <w:pPr>
        <w:rPr>
          <w:lang w:eastAsia="en-US"/>
        </w:rPr>
      </w:pPr>
    </w:p>
    <w:p w14:paraId="37FA3BCA" w14:textId="77777777" w:rsidR="00A979CE" w:rsidRDefault="00A979CE" w:rsidP="00A979CE">
      <w:pPr>
        <w:rPr>
          <w:lang w:eastAsia="en-US"/>
        </w:rPr>
      </w:pPr>
    </w:p>
    <w:p w14:paraId="14A6464C" w14:textId="77777777" w:rsidR="00A979CE" w:rsidRDefault="00A979CE" w:rsidP="00A979CE">
      <w:pPr>
        <w:rPr>
          <w:lang w:eastAsia="en-US"/>
        </w:rPr>
      </w:pPr>
    </w:p>
    <w:p w14:paraId="3B834B7D" w14:textId="77777777" w:rsidR="00A979CE" w:rsidRDefault="00A979CE" w:rsidP="00A979CE">
      <w:pPr>
        <w:rPr>
          <w:lang w:eastAsia="en-US"/>
        </w:rPr>
      </w:pPr>
    </w:p>
    <w:p w14:paraId="41CF3C2F" w14:textId="77777777" w:rsidR="00A979CE" w:rsidRDefault="00A979CE" w:rsidP="00A979CE">
      <w:pPr>
        <w:rPr>
          <w:lang w:eastAsia="en-US"/>
        </w:rPr>
      </w:pPr>
    </w:p>
    <w:p w14:paraId="525568EC" w14:textId="77777777" w:rsidR="00A979CE" w:rsidRDefault="00A979CE" w:rsidP="00A979CE">
      <w:pPr>
        <w:rPr>
          <w:lang w:eastAsia="en-US"/>
        </w:rPr>
      </w:pPr>
    </w:p>
    <w:p w14:paraId="71539D4B" w14:textId="77777777" w:rsidR="00A979CE" w:rsidRPr="00A979CE" w:rsidRDefault="00A979CE" w:rsidP="00A979CE">
      <w:pPr>
        <w:rPr>
          <w:lang w:eastAsia="en-US"/>
        </w:rPr>
      </w:pPr>
    </w:p>
    <w:p w14:paraId="0F4518B5" w14:textId="77777777" w:rsidR="00A979CE" w:rsidRPr="00A979CE" w:rsidRDefault="00A979CE" w:rsidP="00A979CE">
      <w:pPr>
        <w:rPr>
          <w:lang w:eastAsia="en-US"/>
        </w:rPr>
      </w:pPr>
    </w:p>
    <w:p w14:paraId="3071BEE2" w14:textId="74B27434" w:rsidR="001C0061" w:rsidRPr="001C0061" w:rsidRDefault="001E7A0C" w:rsidP="001C0061">
      <w:pPr>
        <w:pStyle w:val="Heading1"/>
        <w:rPr>
          <w:rFonts w:ascii="Arial" w:hAnsi="Arial" w:cs="Arial"/>
          <w:b/>
          <w:bCs/>
          <w:color w:val="000000" w:themeColor="text1"/>
          <w:sz w:val="24"/>
          <w:szCs w:val="24"/>
        </w:rPr>
      </w:pPr>
      <w:bookmarkStart w:id="2" w:name="_Toc237869024"/>
      <w:r w:rsidRPr="00A60764">
        <w:rPr>
          <w:rFonts w:ascii="Arial" w:hAnsi="Arial" w:cs="Arial"/>
          <w:b/>
          <w:bCs/>
          <w:color w:val="000000" w:themeColor="text1"/>
          <w:sz w:val="24"/>
          <w:szCs w:val="24"/>
        </w:rPr>
        <w:lastRenderedPageBreak/>
        <w:t>Executive Summary</w:t>
      </w:r>
      <w:bookmarkEnd w:id="2"/>
    </w:p>
    <w:p w14:paraId="5260992F" w14:textId="77777777" w:rsidR="006877C8" w:rsidRPr="006877C8" w:rsidRDefault="006877C8" w:rsidP="006877C8">
      <w:pPr>
        <w:spacing w:after="0"/>
        <w:jc w:val="both"/>
        <w:rPr>
          <w:sz w:val="24"/>
          <w:szCs w:val="24"/>
        </w:rPr>
      </w:pPr>
      <w:r w:rsidRPr="006877C8">
        <w:rPr>
          <w:sz w:val="24"/>
          <w:szCs w:val="24"/>
        </w:rPr>
        <w:t xml:space="preserve">This report examines stakeholder engagement in the </w:t>
      </w:r>
      <w:proofErr w:type="spellStart"/>
      <w:r w:rsidRPr="006877C8">
        <w:rPr>
          <w:sz w:val="24"/>
          <w:szCs w:val="24"/>
        </w:rPr>
        <w:t>ConnectPlus</w:t>
      </w:r>
      <w:proofErr w:type="spellEnd"/>
      <w:r w:rsidRPr="006877C8">
        <w:rPr>
          <w:sz w:val="24"/>
          <w:szCs w:val="24"/>
        </w:rPr>
        <w:t xml:space="preserve"> project at ASDA. The project aims to introduce a digital platform using Artificial Intelligence (AI) to provide personalised recommendations, improve customer experience and increase customer loyalty within a six-month project period.</w:t>
      </w:r>
    </w:p>
    <w:p w14:paraId="0AD83A24" w14:textId="77777777" w:rsidR="006877C8" w:rsidRPr="006877C8" w:rsidRDefault="006877C8" w:rsidP="006877C8">
      <w:pPr>
        <w:spacing w:after="0"/>
        <w:jc w:val="both"/>
        <w:rPr>
          <w:sz w:val="24"/>
          <w:szCs w:val="24"/>
        </w:rPr>
      </w:pPr>
      <w:r w:rsidRPr="006877C8">
        <w:rPr>
          <w:sz w:val="24"/>
          <w:szCs w:val="24"/>
        </w:rPr>
        <w:t>The report identifies the main internal and external stakeholders and analyses their roles, interests, power and influence. Key internal stakeholders include Senior Management, the Project Manager, the IT Team, Marketing, Sales, Customer Service and Store Managers and Employees. External stakeholders include customers, suppliers, investors, government and regulators, trade unions, local communities and Technology Partners. The analysis shows that different stakeholders require different levels of communication and engagement depending on their power, interest and influence.</w:t>
      </w:r>
    </w:p>
    <w:p w14:paraId="0D077952" w14:textId="77777777" w:rsidR="006877C8" w:rsidRPr="006877C8" w:rsidRDefault="006877C8" w:rsidP="006877C8">
      <w:pPr>
        <w:spacing w:after="0"/>
        <w:jc w:val="both"/>
        <w:rPr>
          <w:sz w:val="24"/>
          <w:szCs w:val="24"/>
        </w:rPr>
      </w:pPr>
      <w:r w:rsidRPr="006877C8">
        <w:rPr>
          <w:sz w:val="24"/>
          <w:szCs w:val="24"/>
        </w:rPr>
        <w:t xml:space="preserve">The report also identifies key risks that may affect stakeholder engagement and project delivery. These include different stakeholder expectations, resistance to change, communication problems, limited resources, data privacy, AI fairness and regulatory requirements. Technology Partners are particularly important because their technical knowledge and support can affect the development, security and performance of the </w:t>
      </w:r>
      <w:proofErr w:type="spellStart"/>
      <w:r w:rsidRPr="006877C8">
        <w:rPr>
          <w:sz w:val="24"/>
          <w:szCs w:val="24"/>
        </w:rPr>
        <w:t>ConnectPlus</w:t>
      </w:r>
      <w:proofErr w:type="spellEnd"/>
      <w:r w:rsidRPr="006877C8">
        <w:rPr>
          <w:sz w:val="24"/>
          <w:szCs w:val="24"/>
        </w:rPr>
        <w:t xml:space="preserve"> platform. Managing these risks can help protect customer trust, employee support and project performance.</w:t>
      </w:r>
    </w:p>
    <w:p w14:paraId="3116B36B" w14:textId="77777777" w:rsidR="006877C8" w:rsidRPr="006877C8" w:rsidRDefault="006877C8" w:rsidP="006877C8">
      <w:pPr>
        <w:spacing w:after="0"/>
        <w:jc w:val="both"/>
        <w:rPr>
          <w:sz w:val="24"/>
          <w:szCs w:val="24"/>
        </w:rPr>
      </w:pPr>
      <w:r w:rsidRPr="006877C8">
        <w:rPr>
          <w:sz w:val="24"/>
          <w:szCs w:val="24"/>
        </w:rPr>
        <w:t>Several stakeholder management tools were applied, including stakeholder mapping, the Power–Interest Matrix, the Salience Model, the Stakeholder Engagement Plan, Communication Plan, RACI Matrix, 4Cs framework and conflict management. The analysis shows that stakeholders need different levels of engagement and communication. These tools also help ASDA identify responsibilities, communication needs, risks and the level of attention required for each stakeholder.</w:t>
      </w:r>
    </w:p>
    <w:p w14:paraId="2D75337D" w14:textId="13E76DF0" w:rsidR="001E7A0C" w:rsidRDefault="006877C8" w:rsidP="006877C8">
      <w:pPr>
        <w:spacing w:after="0"/>
        <w:jc w:val="both"/>
        <w:rPr>
          <w:b/>
          <w:bCs/>
          <w:sz w:val="24"/>
          <w:szCs w:val="24"/>
        </w:rPr>
      </w:pPr>
      <w:r w:rsidRPr="006877C8">
        <w:rPr>
          <w:sz w:val="24"/>
          <w:szCs w:val="24"/>
        </w:rPr>
        <w:t xml:space="preserve">The report recommends that ASDA regularly review stakeholder priorities, strengthen communication and consultation, work closely with Technology Partners and monitor privacy, AI and regulatory risks. Clear responsibilities, regular feedback and suitable engagement methods should also be used throughout the project. Overall, effective and continuous stakeholder engagement can support the successful delivery of </w:t>
      </w:r>
      <w:proofErr w:type="spellStart"/>
      <w:r w:rsidRPr="006877C8">
        <w:rPr>
          <w:sz w:val="24"/>
          <w:szCs w:val="24"/>
        </w:rPr>
        <w:t>ConnectPlus</w:t>
      </w:r>
      <w:proofErr w:type="spellEnd"/>
      <w:r w:rsidRPr="006877C8">
        <w:rPr>
          <w:sz w:val="24"/>
          <w:szCs w:val="24"/>
        </w:rPr>
        <w:t>, improve customer satisfaction and help ASDA achieve its project objectives.</w:t>
      </w:r>
    </w:p>
    <w:p w14:paraId="688AC9BE" w14:textId="77777777" w:rsidR="001E7A0C" w:rsidRDefault="001E7A0C" w:rsidP="006877C8">
      <w:pPr>
        <w:jc w:val="both"/>
        <w:rPr>
          <w:b/>
          <w:bCs/>
          <w:sz w:val="24"/>
          <w:szCs w:val="24"/>
        </w:rPr>
      </w:pPr>
    </w:p>
    <w:p w14:paraId="1F5A5835" w14:textId="77777777" w:rsidR="001E7A0C" w:rsidRDefault="001E7A0C" w:rsidP="006877C8">
      <w:pPr>
        <w:jc w:val="both"/>
        <w:rPr>
          <w:b/>
          <w:bCs/>
          <w:sz w:val="24"/>
          <w:szCs w:val="24"/>
        </w:rPr>
      </w:pPr>
    </w:p>
    <w:p w14:paraId="7D460850" w14:textId="77777777" w:rsidR="001E7A0C" w:rsidRDefault="001E7A0C" w:rsidP="00270E1C">
      <w:pPr>
        <w:rPr>
          <w:b/>
          <w:bCs/>
          <w:sz w:val="24"/>
          <w:szCs w:val="24"/>
        </w:rPr>
      </w:pPr>
    </w:p>
    <w:p w14:paraId="4FEE50FA" w14:textId="77777777" w:rsidR="00A37B69" w:rsidRDefault="00A37B69" w:rsidP="00270E1C">
      <w:pPr>
        <w:rPr>
          <w:b/>
          <w:bCs/>
          <w:sz w:val="24"/>
          <w:szCs w:val="24"/>
        </w:rPr>
      </w:pPr>
    </w:p>
    <w:p w14:paraId="58181DF4" w14:textId="77777777" w:rsidR="00A37B69" w:rsidRDefault="00A37B69" w:rsidP="00270E1C">
      <w:pPr>
        <w:rPr>
          <w:b/>
          <w:bCs/>
          <w:sz w:val="24"/>
          <w:szCs w:val="24"/>
        </w:rPr>
      </w:pPr>
    </w:p>
    <w:p w14:paraId="6D9C620D" w14:textId="77777777" w:rsidR="00A37B69" w:rsidRDefault="00A37B69" w:rsidP="00270E1C">
      <w:pPr>
        <w:rPr>
          <w:b/>
          <w:bCs/>
          <w:sz w:val="24"/>
          <w:szCs w:val="24"/>
        </w:rPr>
      </w:pPr>
    </w:p>
    <w:p w14:paraId="41A0221A" w14:textId="77777777" w:rsidR="000F4F4C" w:rsidRDefault="000F4F4C">
      <w:pPr>
        <w:rPr>
          <w:b/>
          <w:bCs/>
          <w:sz w:val="24"/>
          <w:szCs w:val="24"/>
        </w:rPr>
      </w:pPr>
    </w:p>
    <w:p w14:paraId="2222B139" w14:textId="77777777" w:rsidR="00B01427" w:rsidRDefault="00B01427">
      <w:pPr>
        <w:rPr>
          <w:b/>
          <w:bCs/>
          <w:sz w:val="24"/>
          <w:szCs w:val="24"/>
        </w:rPr>
      </w:pPr>
    </w:p>
    <w:p w14:paraId="14F458B4" w14:textId="77777777" w:rsidR="00B01427" w:rsidRDefault="00B01427"/>
    <w:sdt>
      <w:sdtPr>
        <w:rPr>
          <w:rFonts w:eastAsiaTheme="minorEastAsia" w:cstheme="minorBidi"/>
          <w:b w:val="0"/>
          <w:color w:val="auto"/>
          <w:sz w:val="22"/>
          <w:szCs w:val="22"/>
          <w:lang w:val="en-GB" w:eastAsia="zh-CN"/>
        </w:rPr>
        <w:id w:val="1353071267"/>
        <w:docPartObj>
          <w:docPartGallery w:val="Table of Contents"/>
          <w:docPartUnique/>
        </w:docPartObj>
      </w:sdtPr>
      <w:sdtEndPr>
        <w:rPr>
          <w:bCs/>
          <w:noProof/>
        </w:rPr>
      </w:sdtEndPr>
      <w:sdtContent>
        <w:p w14:paraId="601759D5" w14:textId="1834454C" w:rsidR="00A6159F" w:rsidRDefault="00A6159F">
          <w:pPr>
            <w:pStyle w:val="TOCHeading"/>
          </w:pPr>
          <w:r>
            <w:t>Table of Contents</w:t>
          </w:r>
        </w:p>
        <w:p w14:paraId="6C1DACCB" w14:textId="2ABD3AFC" w:rsidR="00E63A8D" w:rsidRDefault="00A6159F">
          <w:pPr>
            <w:pStyle w:val="TOC1"/>
            <w:tabs>
              <w:tab w:val="right" w:leader="dot" w:pos="9016"/>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869022" w:history="1">
            <w:r w:rsidR="00E63A8D" w:rsidRPr="0076646A">
              <w:rPr>
                <w:rStyle w:val="Hyperlink"/>
                <w:rFonts w:ascii="Arial" w:hAnsi="Arial" w:cs="Arial"/>
                <w:noProof/>
              </w:rPr>
              <w:t>Abstract</w:t>
            </w:r>
            <w:r w:rsidR="00E63A8D">
              <w:rPr>
                <w:noProof/>
                <w:webHidden/>
              </w:rPr>
              <w:tab/>
            </w:r>
            <w:r w:rsidR="00E63A8D">
              <w:rPr>
                <w:noProof/>
                <w:webHidden/>
              </w:rPr>
              <w:fldChar w:fldCharType="begin"/>
            </w:r>
            <w:r w:rsidR="00E63A8D">
              <w:rPr>
                <w:noProof/>
                <w:webHidden/>
              </w:rPr>
              <w:instrText xml:space="preserve"> PAGEREF _Toc237869022 \h </w:instrText>
            </w:r>
            <w:r w:rsidR="00E63A8D">
              <w:rPr>
                <w:noProof/>
                <w:webHidden/>
              </w:rPr>
            </w:r>
            <w:r w:rsidR="00E63A8D">
              <w:rPr>
                <w:noProof/>
                <w:webHidden/>
              </w:rPr>
              <w:fldChar w:fldCharType="separate"/>
            </w:r>
            <w:r w:rsidR="00E63A8D">
              <w:rPr>
                <w:noProof/>
                <w:webHidden/>
              </w:rPr>
              <w:t>2</w:t>
            </w:r>
            <w:r w:rsidR="00E63A8D">
              <w:rPr>
                <w:noProof/>
                <w:webHidden/>
              </w:rPr>
              <w:fldChar w:fldCharType="end"/>
            </w:r>
          </w:hyperlink>
        </w:p>
        <w:p w14:paraId="497AC974" w14:textId="040F6A3C" w:rsidR="00E63A8D" w:rsidRDefault="00E63A8D">
          <w:pPr>
            <w:pStyle w:val="TOC1"/>
            <w:tabs>
              <w:tab w:val="right" w:leader="dot" w:pos="9016"/>
            </w:tabs>
            <w:rPr>
              <w:b w:val="0"/>
              <w:bCs w:val="0"/>
              <w:i w:val="0"/>
              <w:iCs w:val="0"/>
              <w:noProof/>
              <w:kern w:val="2"/>
              <w:lang w:eastAsia="en-GB"/>
              <w14:ligatures w14:val="standardContextual"/>
            </w:rPr>
          </w:pPr>
          <w:hyperlink w:anchor="_Toc237869023" w:history="1">
            <w:r w:rsidRPr="0076646A">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_Toc237869023 \h </w:instrText>
            </w:r>
            <w:r>
              <w:rPr>
                <w:noProof/>
                <w:webHidden/>
              </w:rPr>
            </w:r>
            <w:r>
              <w:rPr>
                <w:noProof/>
                <w:webHidden/>
              </w:rPr>
              <w:fldChar w:fldCharType="separate"/>
            </w:r>
            <w:r>
              <w:rPr>
                <w:noProof/>
                <w:webHidden/>
              </w:rPr>
              <w:t>3</w:t>
            </w:r>
            <w:r>
              <w:rPr>
                <w:noProof/>
                <w:webHidden/>
              </w:rPr>
              <w:fldChar w:fldCharType="end"/>
            </w:r>
          </w:hyperlink>
        </w:p>
        <w:p w14:paraId="068F3B97" w14:textId="4ED7B5EA" w:rsidR="00E63A8D" w:rsidRDefault="00E63A8D">
          <w:pPr>
            <w:pStyle w:val="TOC1"/>
            <w:tabs>
              <w:tab w:val="right" w:leader="dot" w:pos="9016"/>
            </w:tabs>
            <w:rPr>
              <w:b w:val="0"/>
              <w:bCs w:val="0"/>
              <w:i w:val="0"/>
              <w:iCs w:val="0"/>
              <w:noProof/>
              <w:kern w:val="2"/>
              <w:lang w:eastAsia="en-GB"/>
              <w14:ligatures w14:val="standardContextual"/>
            </w:rPr>
          </w:pPr>
          <w:hyperlink w:anchor="_Toc237869024" w:history="1">
            <w:r w:rsidRPr="0076646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_Toc237869024 \h </w:instrText>
            </w:r>
            <w:r>
              <w:rPr>
                <w:noProof/>
                <w:webHidden/>
              </w:rPr>
            </w:r>
            <w:r>
              <w:rPr>
                <w:noProof/>
                <w:webHidden/>
              </w:rPr>
              <w:fldChar w:fldCharType="separate"/>
            </w:r>
            <w:r>
              <w:rPr>
                <w:noProof/>
                <w:webHidden/>
              </w:rPr>
              <w:t>4</w:t>
            </w:r>
            <w:r>
              <w:rPr>
                <w:noProof/>
                <w:webHidden/>
              </w:rPr>
              <w:fldChar w:fldCharType="end"/>
            </w:r>
          </w:hyperlink>
        </w:p>
        <w:p w14:paraId="3FEDB82B" w14:textId="4DB0DA16" w:rsidR="00E63A8D" w:rsidRDefault="00E63A8D">
          <w:pPr>
            <w:pStyle w:val="TOC1"/>
            <w:tabs>
              <w:tab w:val="right" w:leader="dot" w:pos="9016"/>
            </w:tabs>
            <w:rPr>
              <w:b w:val="0"/>
              <w:bCs w:val="0"/>
              <w:i w:val="0"/>
              <w:iCs w:val="0"/>
              <w:noProof/>
              <w:kern w:val="2"/>
              <w:lang w:eastAsia="en-GB"/>
              <w14:ligatures w14:val="standardContextual"/>
            </w:rPr>
          </w:pPr>
          <w:hyperlink w:anchor="_Toc237869025" w:history="1">
            <w:r w:rsidRPr="0076646A">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_Toc237869025 \h </w:instrText>
            </w:r>
            <w:r>
              <w:rPr>
                <w:noProof/>
                <w:webHidden/>
              </w:rPr>
            </w:r>
            <w:r>
              <w:rPr>
                <w:noProof/>
                <w:webHidden/>
              </w:rPr>
              <w:fldChar w:fldCharType="separate"/>
            </w:r>
            <w:r>
              <w:rPr>
                <w:noProof/>
                <w:webHidden/>
              </w:rPr>
              <w:t>6</w:t>
            </w:r>
            <w:r>
              <w:rPr>
                <w:noProof/>
                <w:webHidden/>
              </w:rPr>
              <w:fldChar w:fldCharType="end"/>
            </w:r>
          </w:hyperlink>
        </w:p>
        <w:p w14:paraId="1DBF18D3" w14:textId="0D9189D4" w:rsidR="00E63A8D" w:rsidRDefault="00E63A8D">
          <w:pPr>
            <w:pStyle w:val="TOC1"/>
            <w:tabs>
              <w:tab w:val="right" w:leader="dot" w:pos="9016"/>
            </w:tabs>
            <w:rPr>
              <w:b w:val="0"/>
              <w:bCs w:val="0"/>
              <w:i w:val="0"/>
              <w:iCs w:val="0"/>
              <w:noProof/>
              <w:kern w:val="2"/>
              <w:lang w:eastAsia="en-GB"/>
              <w14:ligatures w14:val="standardContextual"/>
            </w:rPr>
          </w:pPr>
          <w:hyperlink w:anchor="_Toc237869026" w:history="1">
            <w:r w:rsidRPr="0076646A">
              <w:rPr>
                <w:rStyle w:val="Hyperlink"/>
                <w:rFonts w:ascii="Arial" w:hAnsi="Arial" w:cs="Arial"/>
                <w:noProof/>
              </w:rPr>
              <w:t>2- SMART Objectives</w:t>
            </w:r>
            <w:r>
              <w:rPr>
                <w:noProof/>
                <w:webHidden/>
              </w:rPr>
              <w:tab/>
            </w:r>
            <w:r>
              <w:rPr>
                <w:noProof/>
                <w:webHidden/>
              </w:rPr>
              <w:fldChar w:fldCharType="begin"/>
            </w:r>
            <w:r>
              <w:rPr>
                <w:noProof/>
                <w:webHidden/>
              </w:rPr>
              <w:instrText xml:space="preserve"> PAGEREF _Toc237869026 \h </w:instrText>
            </w:r>
            <w:r>
              <w:rPr>
                <w:noProof/>
                <w:webHidden/>
              </w:rPr>
            </w:r>
            <w:r>
              <w:rPr>
                <w:noProof/>
                <w:webHidden/>
              </w:rPr>
              <w:fldChar w:fldCharType="separate"/>
            </w:r>
            <w:r>
              <w:rPr>
                <w:noProof/>
                <w:webHidden/>
              </w:rPr>
              <w:t>6</w:t>
            </w:r>
            <w:r>
              <w:rPr>
                <w:noProof/>
                <w:webHidden/>
              </w:rPr>
              <w:fldChar w:fldCharType="end"/>
            </w:r>
          </w:hyperlink>
        </w:p>
        <w:p w14:paraId="472809E7" w14:textId="657DD110" w:rsidR="00E63A8D" w:rsidRDefault="00E63A8D">
          <w:pPr>
            <w:pStyle w:val="TOC1"/>
            <w:tabs>
              <w:tab w:val="right" w:leader="dot" w:pos="9016"/>
            </w:tabs>
            <w:rPr>
              <w:b w:val="0"/>
              <w:bCs w:val="0"/>
              <w:i w:val="0"/>
              <w:iCs w:val="0"/>
              <w:noProof/>
              <w:kern w:val="2"/>
              <w:lang w:eastAsia="en-GB"/>
              <w14:ligatures w14:val="standardContextual"/>
            </w:rPr>
          </w:pPr>
          <w:hyperlink w:anchor="_Toc237869027" w:history="1">
            <w:r w:rsidRPr="0076646A">
              <w:rPr>
                <w:rStyle w:val="Hyperlink"/>
                <w:rFonts w:ascii="Arial" w:hAnsi="Arial" w:cs="Arial"/>
                <w:noProof/>
              </w:rPr>
              <w:t>3-Stakeholder Identification and Analysis</w:t>
            </w:r>
            <w:r>
              <w:rPr>
                <w:noProof/>
                <w:webHidden/>
              </w:rPr>
              <w:tab/>
            </w:r>
            <w:r>
              <w:rPr>
                <w:noProof/>
                <w:webHidden/>
              </w:rPr>
              <w:fldChar w:fldCharType="begin"/>
            </w:r>
            <w:r>
              <w:rPr>
                <w:noProof/>
                <w:webHidden/>
              </w:rPr>
              <w:instrText xml:space="preserve"> PAGEREF _Toc237869027 \h </w:instrText>
            </w:r>
            <w:r>
              <w:rPr>
                <w:noProof/>
                <w:webHidden/>
              </w:rPr>
            </w:r>
            <w:r>
              <w:rPr>
                <w:noProof/>
                <w:webHidden/>
              </w:rPr>
              <w:fldChar w:fldCharType="separate"/>
            </w:r>
            <w:r>
              <w:rPr>
                <w:noProof/>
                <w:webHidden/>
              </w:rPr>
              <w:t>7</w:t>
            </w:r>
            <w:r>
              <w:rPr>
                <w:noProof/>
                <w:webHidden/>
              </w:rPr>
              <w:fldChar w:fldCharType="end"/>
            </w:r>
          </w:hyperlink>
        </w:p>
        <w:p w14:paraId="6610C60C" w14:textId="383370E8" w:rsidR="00E63A8D" w:rsidRDefault="00E63A8D">
          <w:pPr>
            <w:pStyle w:val="TOC2"/>
            <w:tabs>
              <w:tab w:val="right" w:leader="dot" w:pos="9016"/>
            </w:tabs>
            <w:rPr>
              <w:b w:val="0"/>
              <w:bCs w:val="0"/>
              <w:noProof/>
              <w:kern w:val="2"/>
              <w:sz w:val="24"/>
              <w:szCs w:val="24"/>
              <w:lang w:eastAsia="en-GB"/>
              <w14:ligatures w14:val="standardContextual"/>
            </w:rPr>
          </w:pPr>
          <w:hyperlink w:anchor="_Toc237869028" w:history="1">
            <w:r w:rsidRPr="0076646A">
              <w:rPr>
                <w:rStyle w:val="Hyperlink"/>
                <w:rFonts w:ascii="Arial" w:hAnsi="Arial" w:cs="Arial"/>
                <w:noProof/>
              </w:rPr>
              <w:t>3.1 Internal Stakeholders</w:t>
            </w:r>
            <w:r>
              <w:rPr>
                <w:noProof/>
                <w:webHidden/>
              </w:rPr>
              <w:tab/>
            </w:r>
            <w:r>
              <w:rPr>
                <w:noProof/>
                <w:webHidden/>
              </w:rPr>
              <w:fldChar w:fldCharType="begin"/>
            </w:r>
            <w:r>
              <w:rPr>
                <w:noProof/>
                <w:webHidden/>
              </w:rPr>
              <w:instrText xml:space="preserve"> PAGEREF _Toc237869028 \h </w:instrText>
            </w:r>
            <w:r>
              <w:rPr>
                <w:noProof/>
                <w:webHidden/>
              </w:rPr>
            </w:r>
            <w:r>
              <w:rPr>
                <w:noProof/>
                <w:webHidden/>
              </w:rPr>
              <w:fldChar w:fldCharType="separate"/>
            </w:r>
            <w:r>
              <w:rPr>
                <w:noProof/>
                <w:webHidden/>
              </w:rPr>
              <w:t>7</w:t>
            </w:r>
            <w:r>
              <w:rPr>
                <w:noProof/>
                <w:webHidden/>
              </w:rPr>
              <w:fldChar w:fldCharType="end"/>
            </w:r>
          </w:hyperlink>
        </w:p>
        <w:p w14:paraId="2C8AA01D" w14:textId="34556A6C" w:rsidR="00E63A8D" w:rsidRDefault="00E63A8D">
          <w:pPr>
            <w:pStyle w:val="TOC2"/>
            <w:tabs>
              <w:tab w:val="right" w:leader="dot" w:pos="9016"/>
            </w:tabs>
            <w:rPr>
              <w:b w:val="0"/>
              <w:bCs w:val="0"/>
              <w:noProof/>
              <w:kern w:val="2"/>
              <w:sz w:val="24"/>
              <w:szCs w:val="24"/>
              <w:lang w:eastAsia="en-GB"/>
              <w14:ligatures w14:val="standardContextual"/>
            </w:rPr>
          </w:pPr>
          <w:hyperlink w:anchor="_Toc237869029" w:history="1">
            <w:r w:rsidRPr="0076646A">
              <w:rPr>
                <w:rStyle w:val="Hyperlink"/>
                <w:rFonts w:ascii="Arial" w:hAnsi="Arial" w:cs="Arial"/>
                <w:noProof/>
              </w:rPr>
              <w:t>3.2 External Stakeholders</w:t>
            </w:r>
            <w:r>
              <w:rPr>
                <w:noProof/>
                <w:webHidden/>
              </w:rPr>
              <w:tab/>
            </w:r>
            <w:r>
              <w:rPr>
                <w:noProof/>
                <w:webHidden/>
              </w:rPr>
              <w:fldChar w:fldCharType="begin"/>
            </w:r>
            <w:r>
              <w:rPr>
                <w:noProof/>
                <w:webHidden/>
              </w:rPr>
              <w:instrText xml:space="preserve"> PAGEREF _Toc237869029 \h </w:instrText>
            </w:r>
            <w:r>
              <w:rPr>
                <w:noProof/>
                <w:webHidden/>
              </w:rPr>
            </w:r>
            <w:r>
              <w:rPr>
                <w:noProof/>
                <w:webHidden/>
              </w:rPr>
              <w:fldChar w:fldCharType="separate"/>
            </w:r>
            <w:r>
              <w:rPr>
                <w:noProof/>
                <w:webHidden/>
              </w:rPr>
              <w:t>7</w:t>
            </w:r>
            <w:r>
              <w:rPr>
                <w:noProof/>
                <w:webHidden/>
              </w:rPr>
              <w:fldChar w:fldCharType="end"/>
            </w:r>
          </w:hyperlink>
        </w:p>
        <w:p w14:paraId="5D2D45A3" w14:textId="7D478BF9" w:rsidR="00E63A8D" w:rsidRDefault="00E63A8D">
          <w:pPr>
            <w:pStyle w:val="TOC2"/>
            <w:tabs>
              <w:tab w:val="right" w:leader="dot" w:pos="9016"/>
            </w:tabs>
            <w:rPr>
              <w:b w:val="0"/>
              <w:bCs w:val="0"/>
              <w:noProof/>
              <w:kern w:val="2"/>
              <w:sz w:val="24"/>
              <w:szCs w:val="24"/>
              <w:lang w:eastAsia="en-GB"/>
              <w14:ligatures w14:val="standardContextual"/>
            </w:rPr>
          </w:pPr>
          <w:hyperlink w:anchor="_Toc237869030" w:history="1">
            <w:r w:rsidRPr="0076646A">
              <w:rPr>
                <w:rStyle w:val="Hyperlink"/>
                <w:rFonts w:ascii="Arial" w:hAnsi="Arial" w:cs="Arial"/>
                <w:noProof/>
              </w:rPr>
              <w:t>3.3 Stakeholder Mapping</w:t>
            </w:r>
            <w:r>
              <w:rPr>
                <w:noProof/>
                <w:webHidden/>
              </w:rPr>
              <w:tab/>
            </w:r>
            <w:r>
              <w:rPr>
                <w:noProof/>
                <w:webHidden/>
              </w:rPr>
              <w:fldChar w:fldCharType="begin"/>
            </w:r>
            <w:r>
              <w:rPr>
                <w:noProof/>
                <w:webHidden/>
              </w:rPr>
              <w:instrText xml:space="preserve"> PAGEREF _Toc237869030 \h </w:instrText>
            </w:r>
            <w:r>
              <w:rPr>
                <w:noProof/>
                <w:webHidden/>
              </w:rPr>
            </w:r>
            <w:r>
              <w:rPr>
                <w:noProof/>
                <w:webHidden/>
              </w:rPr>
              <w:fldChar w:fldCharType="separate"/>
            </w:r>
            <w:r>
              <w:rPr>
                <w:noProof/>
                <w:webHidden/>
              </w:rPr>
              <w:t>8</w:t>
            </w:r>
            <w:r>
              <w:rPr>
                <w:noProof/>
                <w:webHidden/>
              </w:rPr>
              <w:fldChar w:fldCharType="end"/>
            </w:r>
          </w:hyperlink>
        </w:p>
        <w:p w14:paraId="2CD55489" w14:textId="5594751C" w:rsidR="00E63A8D" w:rsidRDefault="00E63A8D">
          <w:pPr>
            <w:pStyle w:val="TOC2"/>
            <w:tabs>
              <w:tab w:val="right" w:leader="dot" w:pos="9016"/>
            </w:tabs>
            <w:rPr>
              <w:b w:val="0"/>
              <w:bCs w:val="0"/>
              <w:noProof/>
              <w:kern w:val="2"/>
              <w:sz w:val="24"/>
              <w:szCs w:val="24"/>
              <w:lang w:eastAsia="en-GB"/>
              <w14:ligatures w14:val="standardContextual"/>
            </w:rPr>
          </w:pPr>
          <w:hyperlink w:anchor="_Toc237869031" w:history="1">
            <w:r w:rsidRPr="0076646A">
              <w:rPr>
                <w:rStyle w:val="Hyperlink"/>
                <w:rFonts w:ascii="Arial" w:hAnsi="Arial" w:cs="Arial"/>
                <w:noProof/>
              </w:rPr>
              <w:t>3.4 Power-Interest Matrix</w:t>
            </w:r>
            <w:r>
              <w:rPr>
                <w:noProof/>
                <w:webHidden/>
              </w:rPr>
              <w:tab/>
            </w:r>
            <w:r>
              <w:rPr>
                <w:noProof/>
                <w:webHidden/>
              </w:rPr>
              <w:fldChar w:fldCharType="begin"/>
            </w:r>
            <w:r>
              <w:rPr>
                <w:noProof/>
                <w:webHidden/>
              </w:rPr>
              <w:instrText xml:space="preserve"> PAGEREF _Toc237869031 \h </w:instrText>
            </w:r>
            <w:r>
              <w:rPr>
                <w:noProof/>
                <w:webHidden/>
              </w:rPr>
            </w:r>
            <w:r>
              <w:rPr>
                <w:noProof/>
                <w:webHidden/>
              </w:rPr>
              <w:fldChar w:fldCharType="separate"/>
            </w:r>
            <w:r>
              <w:rPr>
                <w:noProof/>
                <w:webHidden/>
              </w:rPr>
              <w:t>9</w:t>
            </w:r>
            <w:r>
              <w:rPr>
                <w:noProof/>
                <w:webHidden/>
              </w:rPr>
              <w:fldChar w:fldCharType="end"/>
            </w:r>
          </w:hyperlink>
        </w:p>
        <w:p w14:paraId="0F18C8D7" w14:textId="104D8E60" w:rsidR="00E63A8D" w:rsidRDefault="00E63A8D">
          <w:pPr>
            <w:pStyle w:val="TOC2"/>
            <w:tabs>
              <w:tab w:val="right" w:leader="dot" w:pos="9016"/>
            </w:tabs>
            <w:rPr>
              <w:b w:val="0"/>
              <w:bCs w:val="0"/>
              <w:noProof/>
              <w:kern w:val="2"/>
              <w:sz w:val="24"/>
              <w:szCs w:val="24"/>
              <w:lang w:eastAsia="en-GB"/>
              <w14:ligatures w14:val="standardContextual"/>
            </w:rPr>
          </w:pPr>
          <w:hyperlink w:anchor="_Toc237869032" w:history="1">
            <w:r w:rsidRPr="0076646A">
              <w:rPr>
                <w:rStyle w:val="Hyperlink"/>
                <w:rFonts w:ascii="Arial" w:hAnsi="Arial" w:cs="Arial"/>
                <w:noProof/>
              </w:rPr>
              <w:t>3.5 Salience Model</w:t>
            </w:r>
            <w:r>
              <w:rPr>
                <w:noProof/>
                <w:webHidden/>
              </w:rPr>
              <w:tab/>
            </w:r>
            <w:r>
              <w:rPr>
                <w:noProof/>
                <w:webHidden/>
              </w:rPr>
              <w:fldChar w:fldCharType="begin"/>
            </w:r>
            <w:r>
              <w:rPr>
                <w:noProof/>
                <w:webHidden/>
              </w:rPr>
              <w:instrText xml:space="preserve"> PAGEREF _Toc237869032 \h </w:instrText>
            </w:r>
            <w:r>
              <w:rPr>
                <w:noProof/>
                <w:webHidden/>
              </w:rPr>
            </w:r>
            <w:r>
              <w:rPr>
                <w:noProof/>
                <w:webHidden/>
              </w:rPr>
              <w:fldChar w:fldCharType="separate"/>
            </w:r>
            <w:r>
              <w:rPr>
                <w:noProof/>
                <w:webHidden/>
              </w:rPr>
              <w:t>9</w:t>
            </w:r>
            <w:r>
              <w:rPr>
                <w:noProof/>
                <w:webHidden/>
              </w:rPr>
              <w:fldChar w:fldCharType="end"/>
            </w:r>
          </w:hyperlink>
        </w:p>
        <w:p w14:paraId="44DD9501" w14:textId="7B1D9CC9" w:rsidR="00E63A8D" w:rsidRDefault="00E63A8D">
          <w:pPr>
            <w:pStyle w:val="TOC2"/>
            <w:tabs>
              <w:tab w:val="right" w:leader="dot" w:pos="9016"/>
            </w:tabs>
            <w:rPr>
              <w:b w:val="0"/>
              <w:bCs w:val="0"/>
              <w:noProof/>
              <w:kern w:val="2"/>
              <w:sz w:val="24"/>
              <w:szCs w:val="24"/>
              <w:lang w:eastAsia="en-GB"/>
              <w14:ligatures w14:val="standardContextual"/>
            </w:rPr>
          </w:pPr>
          <w:hyperlink w:anchor="_Toc237869033" w:history="1">
            <w:r w:rsidRPr="0076646A">
              <w:rPr>
                <w:rStyle w:val="Hyperlink"/>
                <w:rFonts w:ascii="Arial" w:hAnsi="Arial" w:cs="Arial"/>
                <w:noProof/>
              </w:rPr>
              <w:t>4.1 Roles and Responsibilities</w:t>
            </w:r>
            <w:r>
              <w:rPr>
                <w:noProof/>
                <w:webHidden/>
              </w:rPr>
              <w:tab/>
            </w:r>
            <w:r>
              <w:rPr>
                <w:noProof/>
                <w:webHidden/>
              </w:rPr>
              <w:fldChar w:fldCharType="begin"/>
            </w:r>
            <w:r>
              <w:rPr>
                <w:noProof/>
                <w:webHidden/>
              </w:rPr>
              <w:instrText xml:space="preserve"> PAGEREF _Toc237869033 \h </w:instrText>
            </w:r>
            <w:r>
              <w:rPr>
                <w:noProof/>
                <w:webHidden/>
              </w:rPr>
            </w:r>
            <w:r>
              <w:rPr>
                <w:noProof/>
                <w:webHidden/>
              </w:rPr>
              <w:fldChar w:fldCharType="separate"/>
            </w:r>
            <w:r>
              <w:rPr>
                <w:noProof/>
                <w:webHidden/>
              </w:rPr>
              <w:t>11</w:t>
            </w:r>
            <w:r>
              <w:rPr>
                <w:noProof/>
                <w:webHidden/>
              </w:rPr>
              <w:fldChar w:fldCharType="end"/>
            </w:r>
          </w:hyperlink>
        </w:p>
        <w:p w14:paraId="03AA2A59" w14:textId="4918CEA6" w:rsidR="00E63A8D" w:rsidRDefault="00E63A8D">
          <w:pPr>
            <w:pStyle w:val="TOC2"/>
            <w:tabs>
              <w:tab w:val="right" w:leader="dot" w:pos="9016"/>
            </w:tabs>
            <w:rPr>
              <w:b w:val="0"/>
              <w:bCs w:val="0"/>
              <w:noProof/>
              <w:kern w:val="2"/>
              <w:sz w:val="24"/>
              <w:szCs w:val="24"/>
              <w:lang w:eastAsia="en-GB"/>
              <w14:ligatures w14:val="standardContextual"/>
            </w:rPr>
          </w:pPr>
          <w:hyperlink w:anchor="_Toc237869034" w:history="1">
            <w:r w:rsidRPr="0076646A">
              <w:rPr>
                <w:rStyle w:val="Hyperlink"/>
                <w:rFonts w:ascii="Arial" w:hAnsi="Arial" w:cs="Arial"/>
                <w:noProof/>
              </w:rPr>
              <w:t>4.2 Benefits of Stakeholder Engagement</w:t>
            </w:r>
            <w:r>
              <w:rPr>
                <w:noProof/>
                <w:webHidden/>
              </w:rPr>
              <w:tab/>
            </w:r>
            <w:r>
              <w:rPr>
                <w:noProof/>
                <w:webHidden/>
              </w:rPr>
              <w:fldChar w:fldCharType="begin"/>
            </w:r>
            <w:r>
              <w:rPr>
                <w:noProof/>
                <w:webHidden/>
              </w:rPr>
              <w:instrText xml:space="preserve"> PAGEREF _Toc237869034 \h </w:instrText>
            </w:r>
            <w:r>
              <w:rPr>
                <w:noProof/>
                <w:webHidden/>
              </w:rPr>
            </w:r>
            <w:r>
              <w:rPr>
                <w:noProof/>
                <w:webHidden/>
              </w:rPr>
              <w:fldChar w:fldCharType="separate"/>
            </w:r>
            <w:r>
              <w:rPr>
                <w:noProof/>
                <w:webHidden/>
              </w:rPr>
              <w:t>12</w:t>
            </w:r>
            <w:r>
              <w:rPr>
                <w:noProof/>
                <w:webHidden/>
              </w:rPr>
              <w:fldChar w:fldCharType="end"/>
            </w:r>
          </w:hyperlink>
        </w:p>
        <w:p w14:paraId="322749C9" w14:textId="77EA0D80" w:rsidR="00E63A8D" w:rsidRDefault="00E63A8D">
          <w:pPr>
            <w:pStyle w:val="TOC2"/>
            <w:tabs>
              <w:tab w:val="right" w:leader="dot" w:pos="9016"/>
            </w:tabs>
            <w:rPr>
              <w:b w:val="0"/>
              <w:bCs w:val="0"/>
              <w:noProof/>
              <w:kern w:val="2"/>
              <w:sz w:val="24"/>
              <w:szCs w:val="24"/>
              <w:lang w:eastAsia="en-GB"/>
              <w14:ligatures w14:val="standardContextual"/>
            </w:rPr>
          </w:pPr>
          <w:hyperlink w:anchor="_Toc237869035" w:history="1">
            <w:r w:rsidRPr="0076646A">
              <w:rPr>
                <w:rStyle w:val="Hyperlink"/>
                <w:rFonts w:ascii="Arial" w:hAnsi="Arial" w:cs="Arial"/>
                <w:noProof/>
              </w:rPr>
              <w:t>4.3 Challenges of Stakeholder Engagement</w:t>
            </w:r>
            <w:r>
              <w:rPr>
                <w:noProof/>
                <w:webHidden/>
              </w:rPr>
              <w:tab/>
            </w:r>
            <w:r>
              <w:rPr>
                <w:noProof/>
                <w:webHidden/>
              </w:rPr>
              <w:fldChar w:fldCharType="begin"/>
            </w:r>
            <w:r>
              <w:rPr>
                <w:noProof/>
                <w:webHidden/>
              </w:rPr>
              <w:instrText xml:space="preserve"> PAGEREF _Toc237869035 \h </w:instrText>
            </w:r>
            <w:r>
              <w:rPr>
                <w:noProof/>
                <w:webHidden/>
              </w:rPr>
            </w:r>
            <w:r>
              <w:rPr>
                <w:noProof/>
                <w:webHidden/>
              </w:rPr>
              <w:fldChar w:fldCharType="separate"/>
            </w:r>
            <w:r>
              <w:rPr>
                <w:noProof/>
                <w:webHidden/>
              </w:rPr>
              <w:t>13</w:t>
            </w:r>
            <w:r>
              <w:rPr>
                <w:noProof/>
                <w:webHidden/>
              </w:rPr>
              <w:fldChar w:fldCharType="end"/>
            </w:r>
          </w:hyperlink>
        </w:p>
        <w:p w14:paraId="2846795D" w14:textId="5E1303B7" w:rsidR="00E63A8D" w:rsidRDefault="00E63A8D">
          <w:pPr>
            <w:pStyle w:val="TOC1"/>
            <w:tabs>
              <w:tab w:val="right" w:leader="dot" w:pos="9016"/>
            </w:tabs>
            <w:rPr>
              <w:b w:val="0"/>
              <w:bCs w:val="0"/>
              <w:i w:val="0"/>
              <w:iCs w:val="0"/>
              <w:noProof/>
              <w:kern w:val="2"/>
              <w:lang w:eastAsia="en-GB"/>
              <w14:ligatures w14:val="standardContextual"/>
            </w:rPr>
          </w:pPr>
          <w:hyperlink w:anchor="_Toc237869036" w:history="1">
            <w:r w:rsidRPr="0076646A">
              <w:rPr>
                <w:rStyle w:val="Hyperlink"/>
                <w:rFonts w:ascii="Arial" w:hAnsi="Arial" w:cs="Arial"/>
                <w:noProof/>
              </w:rPr>
              <w:t>5- Stakeholder Engagement Strategy</w:t>
            </w:r>
            <w:r>
              <w:rPr>
                <w:noProof/>
                <w:webHidden/>
              </w:rPr>
              <w:tab/>
            </w:r>
            <w:r>
              <w:rPr>
                <w:noProof/>
                <w:webHidden/>
              </w:rPr>
              <w:fldChar w:fldCharType="begin"/>
            </w:r>
            <w:r>
              <w:rPr>
                <w:noProof/>
                <w:webHidden/>
              </w:rPr>
              <w:instrText xml:space="preserve"> PAGEREF _Toc237869036 \h </w:instrText>
            </w:r>
            <w:r>
              <w:rPr>
                <w:noProof/>
                <w:webHidden/>
              </w:rPr>
            </w:r>
            <w:r>
              <w:rPr>
                <w:noProof/>
                <w:webHidden/>
              </w:rPr>
              <w:fldChar w:fldCharType="separate"/>
            </w:r>
            <w:r>
              <w:rPr>
                <w:noProof/>
                <w:webHidden/>
              </w:rPr>
              <w:t>13</w:t>
            </w:r>
            <w:r>
              <w:rPr>
                <w:noProof/>
                <w:webHidden/>
              </w:rPr>
              <w:fldChar w:fldCharType="end"/>
            </w:r>
          </w:hyperlink>
        </w:p>
        <w:p w14:paraId="32AABA5B" w14:textId="15BBCA8B" w:rsidR="00E63A8D" w:rsidRDefault="00E63A8D">
          <w:pPr>
            <w:pStyle w:val="TOC2"/>
            <w:tabs>
              <w:tab w:val="right" w:leader="dot" w:pos="9016"/>
            </w:tabs>
            <w:rPr>
              <w:b w:val="0"/>
              <w:bCs w:val="0"/>
              <w:noProof/>
              <w:kern w:val="2"/>
              <w:sz w:val="24"/>
              <w:szCs w:val="24"/>
              <w:lang w:eastAsia="en-GB"/>
              <w14:ligatures w14:val="standardContextual"/>
            </w:rPr>
          </w:pPr>
          <w:hyperlink w:anchor="_Toc237869037" w:history="1">
            <w:r w:rsidRPr="0076646A">
              <w:rPr>
                <w:rStyle w:val="Hyperlink"/>
                <w:rFonts w:ascii="Arial" w:hAnsi="Arial" w:cs="Arial"/>
                <w:noProof/>
              </w:rPr>
              <w:t>5.1 Stakeholders Engagement Plan</w:t>
            </w:r>
            <w:r>
              <w:rPr>
                <w:noProof/>
                <w:webHidden/>
              </w:rPr>
              <w:tab/>
            </w:r>
            <w:r>
              <w:rPr>
                <w:noProof/>
                <w:webHidden/>
              </w:rPr>
              <w:fldChar w:fldCharType="begin"/>
            </w:r>
            <w:r>
              <w:rPr>
                <w:noProof/>
                <w:webHidden/>
              </w:rPr>
              <w:instrText xml:space="preserve"> PAGEREF _Toc237869037 \h </w:instrText>
            </w:r>
            <w:r>
              <w:rPr>
                <w:noProof/>
                <w:webHidden/>
              </w:rPr>
            </w:r>
            <w:r>
              <w:rPr>
                <w:noProof/>
                <w:webHidden/>
              </w:rPr>
              <w:fldChar w:fldCharType="separate"/>
            </w:r>
            <w:r>
              <w:rPr>
                <w:noProof/>
                <w:webHidden/>
              </w:rPr>
              <w:t>13</w:t>
            </w:r>
            <w:r>
              <w:rPr>
                <w:noProof/>
                <w:webHidden/>
              </w:rPr>
              <w:fldChar w:fldCharType="end"/>
            </w:r>
          </w:hyperlink>
        </w:p>
        <w:p w14:paraId="5ABBF92B" w14:textId="5B3464AC" w:rsidR="00E63A8D" w:rsidRDefault="00E63A8D">
          <w:pPr>
            <w:pStyle w:val="TOC2"/>
            <w:tabs>
              <w:tab w:val="right" w:leader="dot" w:pos="9016"/>
            </w:tabs>
            <w:rPr>
              <w:b w:val="0"/>
              <w:bCs w:val="0"/>
              <w:noProof/>
              <w:kern w:val="2"/>
              <w:sz w:val="24"/>
              <w:szCs w:val="24"/>
              <w:lang w:eastAsia="en-GB"/>
              <w14:ligatures w14:val="standardContextual"/>
            </w:rPr>
          </w:pPr>
          <w:hyperlink w:anchor="_Toc237869038" w:history="1">
            <w:r w:rsidRPr="0076646A">
              <w:rPr>
                <w:rStyle w:val="Hyperlink"/>
                <w:rFonts w:ascii="Arial" w:hAnsi="Arial" w:cs="Arial"/>
                <w:noProof/>
              </w:rPr>
              <w:t>5.2 Communication Plan</w:t>
            </w:r>
            <w:r>
              <w:rPr>
                <w:noProof/>
                <w:webHidden/>
              </w:rPr>
              <w:tab/>
            </w:r>
            <w:r>
              <w:rPr>
                <w:noProof/>
                <w:webHidden/>
              </w:rPr>
              <w:fldChar w:fldCharType="begin"/>
            </w:r>
            <w:r>
              <w:rPr>
                <w:noProof/>
                <w:webHidden/>
              </w:rPr>
              <w:instrText xml:space="preserve"> PAGEREF _Toc237869038 \h </w:instrText>
            </w:r>
            <w:r>
              <w:rPr>
                <w:noProof/>
                <w:webHidden/>
              </w:rPr>
            </w:r>
            <w:r>
              <w:rPr>
                <w:noProof/>
                <w:webHidden/>
              </w:rPr>
              <w:fldChar w:fldCharType="separate"/>
            </w:r>
            <w:r>
              <w:rPr>
                <w:noProof/>
                <w:webHidden/>
              </w:rPr>
              <w:t>14</w:t>
            </w:r>
            <w:r>
              <w:rPr>
                <w:noProof/>
                <w:webHidden/>
              </w:rPr>
              <w:fldChar w:fldCharType="end"/>
            </w:r>
          </w:hyperlink>
        </w:p>
        <w:p w14:paraId="7852C4BA" w14:textId="198A4952" w:rsidR="00E63A8D" w:rsidRDefault="00E63A8D">
          <w:pPr>
            <w:pStyle w:val="TOC2"/>
            <w:tabs>
              <w:tab w:val="right" w:leader="dot" w:pos="9016"/>
            </w:tabs>
            <w:rPr>
              <w:b w:val="0"/>
              <w:bCs w:val="0"/>
              <w:noProof/>
              <w:kern w:val="2"/>
              <w:sz w:val="24"/>
              <w:szCs w:val="24"/>
              <w:lang w:eastAsia="en-GB"/>
              <w14:ligatures w14:val="standardContextual"/>
            </w:rPr>
          </w:pPr>
          <w:hyperlink w:anchor="_Toc237869039" w:history="1">
            <w:r w:rsidRPr="0076646A">
              <w:rPr>
                <w:rStyle w:val="Hyperlink"/>
                <w:rFonts w:ascii="Arial" w:hAnsi="Arial" w:cs="Arial"/>
                <w:noProof/>
              </w:rPr>
              <w:t>5.3 RACI MATRIX</w:t>
            </w:r>
            <w:r>
              <w:rPr>
                <w:noProof/>
                <w:webHidden/>
              </w:rPr>
              <w:tab/>
            </w:r>
            <w:r>
              <w:rPr>
                <w:noProof/>
                <w:webHidden/>
              </w:rPr>
              <w:fldChar w:fldCharType="begin"/>
            </w:r>
            <w:r>
              <w:rPr>
                <w:noProof/>
                <w:webHidden/>
              </w:rPr>
              <w:instrText xml:space="preserve"> PAGEREF _Toc237869039 \h </w:instrText>
            </w:r>
            <w:r>
              <w:rPr>
                <w:noProof/>
                <w:webHidden/>
              </w:rPr>
            </w:r>
            <w:r>
              <w:rPr>
                <w:noProof/>
                <w:webHidden/>
              </w:rPr>
              <w:fldChar w:fldCharType="separate"/>
            </w:r>
            <w:r>
              <w:rPr>
                <w:noProof/>
                <w:webHidden/>
              </w:rPr>
              <w:t>15</w:t>
            </w:r>
            <w:r>
              <w:rPr>
                <w:noProof/>
                <w:webHidden/>
              </w:rPr>
              <w:fldChar w:fldCharType="end"/>
            </w:r>
          </w:hyperlink>
        </w:p>
        <w:p w14:paraId="1A52192C" w14:textId="448D63BF" w:rsidR="00E63A8D" w:rsidRDefault="00E63A8D">
          <w:pPr>
            <w:pStyle w:val="TOC2"/>
            <w:tabs>
              <w:tab w:val="right" w:leader="dot" w:pos="9016"/>
            </w:tabs>
            <w:rPr>
              <w:b w:val="0"/>
              <w:bCs w:val="0"/>
              <w:noProof/>
              <w:kern w:val="2"/>
              <w:sz w:val="24"/>
              <w:szCs w:val="24"/>
              <w:lang w:eastAsia="en-GB"/>
              <w14:ligatures w14:val="standardContextual"/>
            </w:rPr>
          </w:pPr>
          <w:hyperlink w:anchor="_Toc237869040" w:history="1">
            <w:r w:rsidRPr="0076646A">
              <w:rPr>
                <w:rStyle w:val="Hyperlink"/>
                <w:rFonts w:ascii="Arial" w:hAnsi="Arial" w:cs="Arial"/>
                <w:noProof/>
              </w:rPr>
              <w:t>5.4 4Cs Stakeholder Engagement Framework</w:t>
            </w:r>
            <w:r>
              <w:rPr>
                <w:noProof/>
                <w:webHidden/>
              </w:rPr>
              <w:tab/>
            </w:r>
            <w:r>
              <w:rPr>
                <w:noProof/>
                <w:webHidden/>
              </w:rPr>
              <w:fldChar w:fldCharType="begin"/>
            </w:r>
            <w:r>
              <w:rPr>
                <w:noProof/>
                <w:webHidden/>
              </w:rPr>
              <w:instrText xml:space="preserve"> PAGEREF _Toc237869040 \h </w:instrText>
            </w:r>
            <w:r>
              <w:rPr>
                <w:noProof/>
                <w:webHidden/>
              </w:rPr>
            </w:r>
            <w:r>
              <w:rPr>
                <w:noProof/>
                <w:webHidden/>
              </w:rPr>
              <w:fldChar w:fldCharType="separate"/>
            </w:r>
            <w:r>
              <w:rPr>
                <w:noProof/>
                <w:webHidden/>
              </w:rPr>
              <w:t>16</w:t>
            </w:r>
            <w:r>
              <w:rPr>
                <w:noProof/>
                <w:webHidden/>
              </w:rPr>
              <w:fldChar w:fldCharType="end"/>
            </w:r>
          </w:hyperlink>
        </w:p>
        <w:p w14:paraId="5A9C5B5D" w14:textId="33DA0B5F" w:rsidR="00E63A8D" w:rsidRDefault="00E63A8D">
          <w:pPr>
            <w:pStyle w:val="TOC1"/>
            <w:tabs>
              <w:tab w:val="right" w:leader="dot" w:pos="9016"/>
            </w:tabs>
            <w:rPr>
              <w:b w:val="0"/>
              <w:bCs w:val="0"/>
              <w:i w:val="0"/>
              <w:iCs w:val="0"/>
              <w:noProof/>
              <w:kern w:val="2"/>
              <w:lang w:eastAsia="en-GB"/>
              <w14:ligatures w14:val="standardContextual"/>
            </w:rPr>
          </w:pPr>
          <w:hyperlink w:anchor="_Toc237869041" w:history="1">
            <w:r w:rsidRPr="0076646A">
              <w:rPr>
                <w:rStyle w:val="Hyperlink"/>
                <w:rFonts w:ascii="Arial" w:hAnsi="Arial" w:cs="Arial"/>
                <w:noProof/>
              </w:rPr>
              <w:t>6: Sustainable Stakeholder Engagement</w:t>
            </w:r>
            <w:r>
              <w:rPr>
                <w:noProof/>
                <w:webHidden/>
              </w:rPr>
              <w:tab/>
            </w:r>
            <w:r>
              <w:rPr>
                <w:noProof/>
                <w:webHidden/>
              </w:rPr>
              <w:fldChar w:fldCharType="begin"/>
            </w:r>
            <w:r>
              <w:rPr>
                <w:noProof/>
                <w:webHidden/>
              </w:rPr>
              <w:instrText xml:space="preserve"> PAGEREF _Toc237869041 \h </w:instrText>
            </w:r>
            <w:r>
              <w:rPr>
                <w:noProof/>
                <w:webHidden/>
              </w:rPr>
            </w:r>
            <w:r>
              <w:rPr>
                <w:noProof/>
                <w:webHidden/>
              </w:rPr>
              <w:fldChar w:fldCharType="separate"/>
            </w:r>
            <w:r>
              <w:rPr>
                <w:noProof/>
                <w:webHidden/>
              </w:rPr>
              <w:t>17</w:t>
            </w:r>
            <w:r>
              <w:rPr>
                <w:noProof/>
                <w:webHidden/>
              </w:rPr>
              <w:fldChar w:fldCharType="end"/>
            </w:r>
          </w:hyperlink>
        </w:p>
        <w:p w14:paraId="3B69E955" w14:textId="5DC37829" w:rsidR="00E63A8D" w:rsidRDefault="00E63A8D">
          <w:pPr>
            <w:pStyle w:val="TOC2"/>
            <w:tabs>
              <w:tab w:val="right" w:leader="dot" w:pos="9016"/>
            </w:tabs>
            <w:rPr>
              <w:b w:val="0"/>
              <w:bCs w:val="0"/>
              <w:noProof/>
              <w:kern w:val="2"/>
              <w:sz w:val="24"/>
              <w:szCs w:val="24"/>
              <w:lang w:eastAsia="en-GB"/>
              <w14:ligatures w14:val="standardContextual"/>
            </w:rPr>
          </w:pPr>
          <w:hyperlink w:anchor="_Toc237869042" w:history="1">
            <w:r w:rsidRPr="0076646A">
              <w:rPr>
                <w:rStyle w:val="Hyperlink"/>
                <w:rFonts w:ascii="Arial" w:hAnsi="Arial" w:cs="Arial"/>
                <w:noProof/>
              </w:rPr>
              <w:t>6.1 Importance of Stakeholder Engagement</w:t>
            </w:r>
            <w:r>
              <w:rPr>
                <w:noProof/>
                <w:webHidden/>
              </w:rPr>
              <w:tab/>
            </w:r>
            <w:r>
              <w:rPr>
                <w:noProof/>
                <w:webHidden/>
              </w:rPr>
              <w:fldChar w:fldCharType="begin"/>
            </w:r>
            <w:r>
              <w:rPr>
                <w:noProof/>
                <w:webHidden/>
              </w:rPr>
              <w:instrText xml:space="preserve"> PAGEREF _Toc237869042 \h </w:instrText>
            </w:r>
            <w:r>
              <w:rPr>
                <w:noProof/>
                <w:webHidden/>
              </w:rPr>
            </w:r>
            <w:r>
              <w:rPr>
                <w:noProof/>
                <w:webHidden/>
              </w:rPr>
              <w:fldChar w:fldCharType="separate"/>
            </w:r>
            <w:r>
              <w:rPr>
                <w:noProof/>
                <w:webHidden/>
              </w:rPr>
              <w:t>17</w:t>
            </w:r>
            <w:r>
              <w:rPr>
                <w:noProof/>
                <w:webHidden/>
              </w:rPr>
              <w:fldChar w:fldCharType="end"/>
            </w:r>
          </w:hyperlink>
        </w:p>
        <w:p w14:paraId="692946F4" w14:textId="3A83A892" w:rsidR="00E63A8D" w:rsidRDefault="00E63A8D">
          <w:pPr>
            <w:pStyle w:val="TOC2"/>
            <w:tabs>
              <w:tab w:val="right" w:leader="dot" w:pos="9016"/>
            </w:tabs>
            <w:rPr>
              <w:b w:val="0"/>
              <w:bCs w:val="0"/>
              <w:noProof/>
              <w:kern w:val="2"/>
              <w:sz w:val="24"/>
              <w:szCs w:val="24"/>
              <w:lang w:eastAsia="en-GB"/>
              <w14:ligatures w14:val="standardContextual"/>
            </w:rPr>
          </w:pPr>
          <w:hyperlink w:anchor="_Toc237869043" w:history="1">
            <w:r w:rsidRPr="0076646A">
              <w:rPr>
                <w:rStyle w:val="Hyperlink"/>
                <w:rFonts w:ascii="Arial" w:hAnsi="Arial" w:cs="Arial"/>
                <w:noProof/>
              </w:rPr>
              <w:t>6.2 Financial Performance</w:t>
            </w:r>
            <w:r>
              <w:rPr>
                <w:noProof/>
                <w:webHidden/>
              </w:rPr>
              <w:tab/>
            </w:r>
            <w:r>
              <w:rPr>
                <w:noProof/>
                <w:webHidden/>
              </w:rPr>
              <w:fldChar w:fldCharType="begin"/>
            </w:r>
            <w:r>
              <w:rPr>
                <w:noProof/>
                <w:webHidden/>
              </w:rPr>
              <w:instrText xml:space="preserve"> PAGEREF _Toc237869043 \h </w:instrText>
            </w:r>
            <w:r>
              <w:rPr>
                <w:noProof/>
                <w:webHidden/>
              </w:rPr>
            </w:r>
            <w:r>
              <w:rPr>
                <w:noProof/>
                <w:webHidden/>
              </w:rPr>
              <w:fldChar w:fldCharType="separate"/>
            </w:r>
            <w:r>
              <w:rPr>
                <w:noProof/>
                <w:webHidden/>
              </w:rPr>
              <w:t>17</w:t>
            </w:r>
            <w:r>
              <w:rPr>
                <w:noProof/>
                <w:webHidden/>
              </w:rPr>
              <w:fldChar w:fldCharType="end"/>
            </w:r>
          </w:hyperlink>
        </w:p>
        <w:p w14:paraId="6F94001D" w14:textId="1A170BB1" w:rsidR="00E63A8D" w:rsidRDefault="00E63A8D">
          <w:pPr>
            <w:pStyle w:val="TOC2"/>
            <w:tabs>
              <w:tab w:val="right" w:leader="dot" w:pos="9016"/>
            </w:tabs>
            <w:rPr>
              <w:b w:val="0"/>
              <w:bCs w:val="0"/>
              <w:noProof/>
              <w:kern w:val="2"/>
              <w:sz w:val="24"/>
              <w:szCs w:val="24"/>
              <w:lang w:eastAsia="en-GB"/>
              <w14:ligatures w14:val="standardContextual"/>
            </w:rPr>
          </w:pPr>
          <w:hyperlink w:anchor="_Toc237869044" w:history="1">
            <w:r w:rsidRPr="0076646A">
              <w:rPr>
                <w:rStyle w:val="Hyperlink"/>
                <w:rFonts w:ascii="Arial" w:hAnsi="Arial" w:cs="Arial"/>
                <w:noProof/>
              </w:rPr>
              <w:t>6.3 Operational Efficiency</w:t>
            </w:r>
            <w:r>
              <w:rPr>
                <w:noProof/>
                <w:webHidden/>
              </w:rPr>
              <w:tab/>
            </w:r>
            <w:r>
              <w:rPr>
                <w:noProof/>
                <w:webHidden/>
              </w:rPr>
              <w:fldChar w:fldCharType="begin"/>
            </w:r>
            <w:r>
              <w:rPr>
                <w:noProof/>
                <w:webHidden/>
              </w:rPr>
              <w:instrText xml:space="preserve"> PAGEREF _Toc237869044 \h </w:instrText>
            </w:r>
            <w:r>
              <w:rPr>
                <w:noProof/>
                <w:webHidden/>
              </w:rPr>
            </w:r>
            <w:r>
              <w:rPr>
                <w:noProof/>
                <w:webHidden/>
              </w:rPr>
              <w:fldChar w:fldCharType="separate"/>
            </w:r>
            <w:r>
              <w:rPr>
                <w:noProof/>
                <w:webHidden/>
              </w:rPr>
              <w:t>18</w:t>
            </w:r>
            <w:r>
              <w:rPr>
                <w:noProof/>
                <w:webHidden/>
              </w:rPr>
              <w:fldChar w:fldCharType="end"/>
            </w:r>
          </w:hyperlink>
        </w:p>
        <w:p w14:paraId="1BD553F2" w14:textId="7E4DC504" w:rsidR="00E63A8D" w:rsidRDefault="00E63A8D">
          <w:pPr>
            <w:pStyle w:val="TOC2"/>
            <w:tabs>
              <w:tab w:val="right" w:leader="dot" w:pos="9016"/>
            </w:tabs>
            <w:rPr>
              <w:b w:val="0"/>
              <w:bCs w:val="0"/>
              <w:noProof/>
              <w:kern w:val="2"/>
              <w:sz w:val="24"/>
              <w:szCs w:val="24"/>
              <w:lang w:eastAsia="en-GB"/>
              <w14:ligatures w14:val="standardContextual"/>
            </w:rPr>
          </w:pPr>
          <w:hyperlink w:anchor="_Toc237869045" w:history="1">
            <w:r w:rsidRPr="0076646A">
              <w:rPr>
                <w:rStyle w:val="Hyperlink"/>
                <w:rFonts w:ascii="Arial" w:hAnsi="Arial" w:cs="Arial"/>
                <w:noProof/>
              </w:rPr>
              <w:t>6.4 Brand Reputation</w:t>
            </w:r>
            <w:r>
              <w:rPr>
                <w:noProof/>
                <w:webHidden/>
              </w:rPr>
              <w:tab/>
            </w:r>
            <w:r>
              <w:rPr>
                <w:noProof/>
                <w:webHidden/>
              </w:rPr>
              <w:fldChar w:fldCharType="begin"/>
            </w:r>
            <w:r>
              <w:rPr>
                <w:noProof/>
                <w:webHidden/>
              </w:rPr>
              <w:instrText xml:space="preserve"> PAGEREF _Toc237869045 \h </w:instrText>
            </w:r>
            <w:r>
              <w:rPr>
                <w:noProof/>
                <w:webHidden/>
              </w:rPr>
            </w:r>
            <w:r>
              <w:rPr>
                <w:noProof/>
                <w:webHidden/>
              </w:rPr>
              <w:fldChar w:fldCharType="separate"/>
            </w:r>
            <w:r>
              <w:rPr>
                <w:noProof/>
                <w:webHidden/>
              </w:rPr>
              <w:t>18</w:t>
            </w:r>
            <w:r>
              <w:rPr>
                <w:noProof/>
                <w:webHidden/>
              </w:rPr>
              <w:fldChar w:fldCharType="end"/>
            </w:r>
          </w:hyperlink>
        </w:p>
        <w:p w14:paraId="620224AF" w14:textId="0178ECC3" w:rsidR="00E63A8D" w:rsidRDefault="00E63A8D">
          <w:pPr>
            <w:pStyle w:val="TOC2"/>
            <w:tabs>
              <w:tab w:val="right" w:leader="dot" w:pos="9016"/>
            </w:tabs>
            <w:rPr>
              <w:b w:val="0"/>
              <w:bCs w:val="0"/>
              <w:noProof/>
              <w:kern w:val="2"/>
              <w:sz w:val="24"/>
              <w:szCs w:val="24"/>
              <w:lang w:eastAsia="en-GB"/>
              <w14:ligatures w14:val="standardContextual"/>
            </w:rPr>
          </w:pPr>
          <w:hyperlink w:anchor="_Toc237869046" w:history="1">
            <w:r w:rsidRPr="0076646A">
              <w:rPr>
                <w:rStyle w:val="Hyperlink"/>
                <w:rFonts w:ascii="Arial" w:hAnsi="Arial" w:cs="Arial"/>
                <w:noProof/>
              </w:rPr>
              <w:t>6.5 Employee Engagement</w:t>
            </w:r>
            <w:r>
              <w:rPr>
                <w:noProof/>
                <w:webHidden/>
              </w:rPr>
              <w:tab/>
            </w:r>
            <w:r>
              <w:rPr>
                <w:noProof/>
                <w:webHidden/>
              </w:rPr>
              <w:fldChar w:fldCharType="begin"/>
            </w:r>
            <w:r>
              <w:rPr>
                <w:noProof/>
                <w:webHidden/>
              </w:rPr>
              <w:instrText xml:space="preserve"> PAGEREF _Toc237869046 \h </w:instrText>
            </w:r>
            <w:r>
              <w:rPr>
                <w:noProof/>
                <w:webHidden/>
              </w:rPr>
            </w:r>
            <w:r>
              <w:rPr>
                <w:noProof/>
                <w:webHidden/>
              </w:rPr>
              <w:fldChar w:fldCharType="separate"/>
            </w:r>
            <w:r>
              <w:rPr>
                <w:noProof/>
                <w:webHidden/>
              </w:rPr>
              <w:t>18</w:t>
            </w:r>
            <w:r>
              <w:rPr>
                <w:noProof/>
                <w:webHidden/>
              </w:rPr>
              <w:fldChar w:fldCharType="end"/>
            </w:r>
          </w:hyperlink>
        </w:p>
        <w:p w14:paraId="07462924" w14:textId="33ABA70F" w:rsidR="00E63A8D" w:rsidRDefault="00E63A8D">
          <w:pPr>
            <w:pStyle w:val="TOC2"/>
            <w:tabs>
              <w:tab w:val="right" w:leader="dot" w:pos="9016"/>
            </w:tabs>
            <w:rPr>
              <w:b w:val="0"/>
              <w:bCs w:val="0"/>
              <w:noProof/>
              <w:kern w:val="2"/>
              <w:sz w:val="24"/>
              <w:szCs w:val="24"/>
              <w:lang w:eastAsia="en-GB"/>
              <w14:ligatures w14:val="standardContextual"/>
            </w:rPr>
          </w:pPr>
          <w:hyperlink w:anchor="_Toc237869047" w:history="1">
            <w:r w:rsidRPr="0076646A">
              <w:rPr>
                <w:rStyle w:val="Hyperlink"/>
                <w:rFonts w:ascii="Arial" w:hAnsi="Arial" w:cs="Arial"/>
                <w:noProof/>
              </w:rPr>
              <w:t>6.6 Summary</w:t>
            </w:r>
            <w:r>
              <w:rPr>
                <w:noProof/>
                <w:webHidden/>
              </w:rPr>
              <w:tab/>
            </w:r>
            <w:r>
              <w:rPr>
                <w:noProof/>
                <w:webHidden/>
              </w:rPr>
              <w:fldChar w:fldCharType="begin"/>
            </w:r>
            <w:r>
              <w:rPr>
                <w:noProof/>
                <w:webHidden/>
              </w:rPr>
              <w:instrText xml:space="preserve"> PAGEREF _Toc237869047 \h </w:instrText>
            </w:r>
            <w:r>
              <w:rPr>
                <w:noProof/>
                <w:webHidden/>
              </w:rPr>
            </w:r>
            <w:r>
              <w:rPr>
                <w:noProof/>
                <w:webHidden/>
              </w:rPr>
              <w:fldChar w:fldCharType="separate"/>
            </w:r>
            <w:r>
              <w:rPr>
                <w:noProof/>
                <w:webHidden/>
              </w:rPr>
              <w:t>18</w:t>
            </w:r>
            <w:r>
              <w:rPr>
                <w:noProof/>
                <w:webHidden/>
              </w:rPr>
              <w:fldChar w:fldCharType="end"/>
            </w:r>
          </w:hyperlink>
        </w:p>
        <w:p w14:paraId="29A4FC35" w14:textId="0FD2E9B9" w:rsidR="00E63A8D" w:rsidRDefault="00E63A8D">
          <w:pPr>
            <w:pStyle w:val="TOC1"/>
            <w:tabs>
              <w:tab w:val="right" w:leader="dot" w:pos="9016"/>
            </w:tabs>
            <w:rPr>
              <w:b w:val="0"/>
              <w:bCs w:val="0"/>
              <w:i w:val="0"/>
              <w:iCs w:val="0"/>
              <w:noProof/>
              <w:kern w:val="2"/>
              <w:lang w:eastAsia="en-GB"/>
              <w14:ligatures w14:val="standardContextual"/>
            </w:rPr>
          </w:pPr>
          <w:hyperlink w:anchor="_Toc237869048" w:history="1">
            <w:r w:rsidRPr="0076646A">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_Toc237869048 \h </w:instrText>
            </w:r>
            <w:r>
              <w:rPr>
                <w:noProof/>
                <w:webHidden/>
              </w:rPr>
            </w:r>
            <w:r>
              <w:rPr>
                <w:noProof/>
                <w:webHidden/>
              </w:rPr>
              <w:fldChar w:fldCharType="separate"/>
            </w:r>
            <w:r>
              <w:rPr>
                <w:noProof/>
                <w:webHidden/>
              </w:rPr>
              <w:t>18</w:t>
            </w:r>
            <w:r>
              <w:rPr>
                <w:noProof/>
                <w:webHidden/>
              </w:rPr>
              <w:fldChar w:fldCharType="end"/>
            </w:r>
          </w:hyperlink>
        </w:p>
        <w:p w14:paraId="396C4496" w14:textId="70D5AB41" w:rsidR="00E63A8D" w:rsidRDefault="00E63A8D">
          <w:pPr>
            <w:pStyle w:val="TOC1"/>
            <w:tabs>
              <w:tab w:val="right" w:leader="dot" w:pos="9016"/>
            </w:tabs>
            <w:rPr>
              <w:b w:val="0"/>
              <w:bCs w:val="0"/>
              <w:i w:val="0"/>
              <w:iCs w:val="0"/>
              <w:noProof/>
              <w:kern w:val="2"/>
              <w:lang w:eastAsia="en-GB"/>
              <w14:ligatures w14:val="standardContextual"/>
            </w:rPr>
          </w:pPr>
          <w:hyperlink w:anchor="_Toc237869049" w:history="1">
            <w:r w:rsidRPr="0076646A">
              <w:rPr>
                <w:rStyle w:val="Hyperlink"/>
                <w:rFonts w:ascii="Arial" w:hAnsi="Arial" w:cs="Arial"/>
                <w:noProof/>
              </w:rPr>
              <w:t>8. Recommendations</w:t>
            </w:r>
            <w:r>
              <w:rPr>
                <w:noProof/>
                <w:webHidden/>
              </w:rPr>
              <w:tab/>
            </w:r>
            <w:r>
              <w:rPr>
                <w:noProof/>
                <w:webHidden/>
              </w:rPr>
              <w:fldChar w:fldCharType="begin"/>
            </w:r>
            <w:r>
              <w:rPr>
                <w:noProof/>
                <w:webHidden/>
              </w:rPr>
              <w:instrText xml:space="preserve"> PAGEREF _Toc237869049 \h </w:instrText>
            </w:r>
            <w:r>
              <w:rPr>
                <w:noProof/>
                <w:webHidden/>
              </w:rPr>
            </w:r>
            <w:r>
              <w:rPr>
                <w:noProof/>
                <w:webHidden/>
              </w:rPr>
              <w:fldChar w:fldCharType="separate"/>
            </w:r>
            <w:r>
              <w:rPr>
                <w:noProof/>
                <w:webHidden/>
              </w:rPr>
              <w:t>19</w:t>
            </w:r>
            <w:r>
              <w:rPr>
                <w:noProof/>
                <w:webHidden/>
              </w:rPr>
              <w:fldChar w:fldCharType="end"/>
            </w:r>
          </w:hyperlink>
        </w:p>
        <w:p w14:paraId="09900556" w14:textId="3D3A3E36" w:rsidR="00E63A8D" w:rsidRDefault="00E63A8D">
          <w:pPr>
            <w:pStyle w:val="TOC1"/>
            <w:tabs>
              <w:tab w:val="right" w:leader="dot" w:pos="9016"/>
            </w:tabs>
            <w:rPr>
              <w:b w:val="0"/>
              <w:bCs w:val="0"/>
              <w:i w:val="0"/>
              <w:iCs w:val="0"/>
              <w:noProof/>
              <w:kern w:val="2"/>
              <w:lang w:eastAsia="en-GB"/>
              <w14:ligatures w14:val="standardContextual"/>
            </w:rPr>
          </w:pPr>
          <w:hyperlink w:anchor="_Toc237869050" w:history="1">
            <w:r w:rsidRPr="0076646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_Toc237869050 \h </w:instrText>
            </w:r>
            <w:r>
              <w:rPr>
                <w:noProof/>
                <w:webHidden/>
              </w:rPr>
            </w:r>
            <w:r>
              <w:rPr>
                <w:noProof/>
                <w:webHidden/>
              </w:rPr>
              <w:fldChar w:fldCharType="separate"/>
            </w:r>
            <w:r>
              <w:rPr>
                <w:noProof/>
                <w:webHidden/>
              </w:rPr>
              <w:t>19</w:t>
            </w:r>
            <w:r>
              <w:rPr>
                <w:noProof/>
                <w:webHidden/>
              </w:rPr>
              <w:fldChar w:fldCharType="end"/>
            </w:r>
          </w:hyperlink>
        </w:p>
        <w:p w14:paraId="7ADE1DE3" w14:textId="75297BB9" w:rsidR="00A6159F" w:rsidRDefault="00A6159F">
          <w:r>
            <w:rPr>
              <w:b/>
              <w:bCs/>
              <w:noProof/>
            </w:rPr>
            <w:fldChar w:fldCharType="end"/>
          </w:r>
        </w:p>
      </w:sdtContent>
    </w:sdt>
    <w:p w14:paraId="2FAB7795" w14:textId="77777777" w:rsidR="00A6159F" w:rsidRDefault="00A6159F"/>
    <w:p w14:paraId="3E788026" w14:textId="77777777" w:rsidR="00A6159F" w:rsidRDefault="00A6159F"/>
    <w:p w14:paraId="33053945" w14:textId="6D2465DB" w:rsidR="009F5E61" w:rsidRDefault="00A60764" w:rsidP="00366888">
      <w:pPr>
        <w:pStyle w:val="Heading1"/>
        <w:rPr>
          <w:rFonts w:ascii="Arial" w:hAnsi="Arial" w:cs="Arial"/>
          <w:b/>
          <w:bCs/>
          <w:color w:val="000000" w:themeColor="text1"/>
          <w:sz w:val="24"/>
          <w:szCs w:val="24"/>
        </w:rPr>
      </w:pPr>
      <w:bookmarkStart w:id="3" w:name="_Toc237869025"/>
      <w:r>
        <w:rPr>
          <w:rFonts w:ascii="Arial" w:hAnsi="Arial" w:cs="Arial"/>
          <w:b/>
          <w:bCs/>
          <w:color w:val="000000" w:themeColor="text1"/>
          <w:sz w:val="24"/>
          <w:szCs w:val="24"/>
        </w:rPr>
        <w:lastRenderedPageBreak/>
        <w:t>1</w:t>
      </w:r>
      <w:r w:rsidR="009F5E61" w:rsidRPr="00A6159F">
        <w:rPr>
          <w:rFonts w:ascii="Arial" w:hAnsi="Arial" w:cs="Arial"/>
          <w:b/>
          <w:bCs/>
          <w:color w:val="000000" w:themeColor="text1"/>
          <w:sz w:val="24"/>
          <w:szCs w:val="24"/>
        </w:rPr>
        <w:t>-Introduction</w:t>
      </w:r>
      <w:bookmarkEnd w:id="3"/>
      <w:r w:rsidR="009F5E61" w:rsidRPr="00A6159F">
        <w:rPr>
          <w:rFonts w:ascii="Arial" w:hAnsi="Arial" w:cs="Arial"/>
          <w:b/>
          <w:bCs/>
          <w:color w:val="000000" w:themeColor="text1"/>
          <w:sz w:val="24"/>
          <w:szCs w:val="24"/>
        </w:rPr>
        <w:t xml:space="preserve"> </w:t>
      </w:r>
    </w:p>
    <w:p w14:paraId="094366F4" w14:textId="77777777" w:rsidR="00022736" w:rsidRDefault="00022736" w:rsidP="008C5CFA">
      <w:pPr>
        <w:spacing w:after="0"/>
        <w:jc w:val="both"/>
      </w:pPr>
      <w:r w:rsidRPr="00022736">
        <w:t xml:space="preserve">ASDA is one of the largest food retailers in the United Kingdom and continues to invest in digital technology and customer experience. To support these goals, ASDA plans to implement the </w:t>
      </w:r>
      <w:proofErr w:type="spellStart"/>
      <w:r w:rsidRPr="00022736">
        <w:t>ConnectPlus</w:t>
      </w:r>
      <w:proofErr w:type="spellEnd"/>
      <w:r w:rsidRPr="00022736">
        <w:t xml:space="preserve"> platform, a digital platform designed to improve customer engagement and loyalty through AI-powered product recommendations, personalised offers, a mobile rewards programme and customer data analysis. The project is planned to be implemented over a six-month period to improve customer experience and support business performance (Bellis Finco PLC, 2025; ASDA, 2025).</w:t>
      </w:r>
    </w:p>
    <w:p w14:paraId="13B6556F" w14:textId="5438272A" w:rsidR="00022736" w:rsidRDefault="00022736" w:rsidP="008C5CFA">
      <w:pPr>
        <w:spacing w:after="0"/>
        <w:jc w:val="both"/>
      </w:pPr>
      <w:r w:rsidRPr="00022736">
        <w:t xml:space="preserve">The main purpose of the </w:t>
      </w:r>
      <w:proofErr w:type="spellStart"/>
      <w:r w:rsidRPr="00022736">
        <w:t>ConnectPlus</w:t>
      </w:r>
      <w:proofErr w:type="spellEnd"/>
      <w:r w:rsidRPr="00022736">
        <w:t xml:space="preserve"> project is to improve customer satisfaction, increase customer retention and support better business decisions. The platform will help ASDA understand customer needs and provide more personalised services. Effective stakeholder engagement is important because communication and collaboration can reduce project risks, build trust and improve project performance (Freeman, 1984; Oliveira and </w:t>
      </w:r>
      <w:proofErr w:type="spellStart"/>
      <w:r w:rsidRPr="00022736">
        <w:t>Rabechini</w:t>
      </w:r>
      <w:proofErr w:type="spellEnd"/>
      <w:r w:rsidRPr="00022736">
        <w:t xml:space="preserve"> Jr, 2019).</w:t>
      </w:r>
    </w:p>
    <w:p w14:paraId="74D87D15" w14:textId="5E3E364F" w:rsidR="00022736" w:rsidRDefault="00022736" w:rsidP="008C5CFA">
      <w:pPr>
        <w:spacing w:after="0"/>
        <w:jc w:val="both"/>
      </w:pPr>
      <w:r w:rsidRPr="00022736">
        <w:t xml:space="preserve">This report identifies and analyses the main internal and external stakeholders involved in the </w:t>
      </w:r>
      <w:proofErr w:type="spellStart"/>
      <w:r w:rsidRPr="00022736">
        <w:t>ConnectPlus</w:t>
      </w:r>
      <w:proofErr w:type="spellEnd"/>
      <w:r w:rsidRPr="00022736">
        <w:t xml:space="preserve"> project. It examines their roles, interests, power and influence and applies stakeholder management tools, including stakeholder mapping, the Power–Interest Matrix, the Salience Model, the Stakeholder Engagement Plan, Communication Plan, RACI Matrix and 4Cs framework. The report also considers sustainable stakeholder engagement, conflict management and the risks associated with the project. Finally, it provides recommendations to support effective stakeholder engagement and the successful implementation of </w:t>
      </w:r>
      <w:proofErr w:type="spellStart"/>
      <w:r w:rsidRPr="00022736">
        <w:t>ConnectPlus</w:t>
      </w:r>
      <w:proofErr w:type="spellEnd"/>
      <w:r w:rsidRPr="00022736">
        <w:t>.</w:t>
      </w:r>
    </w:p>
    <w:p w14:paraId="1E04ED57" w14:textId="41EB2433" w:rsidR="00E16833" w:rsidRPr="00B0185F" w:rsidRDefault="00A60764" w:rsidP="00022736">
      <w:pPr>
        <w:pStyle w:val="Heading1"/>
        <w:jc w:val="both"/>
        <w:rPr>
          <w:rFonts w:ascii="Arial" w:hAnsi="Arial" w:cs="Arial"/>
          <w:b/>
          <w:bCs/>
          <w:color w:val="000000" w:themeColor="text1"/>
          <w:sz w:val="24"/>
          <w:szCs w:val="24"/>
        </w:rPr>
      </w:pPr>
      <w:bookmarkStart w:id="4" w:name="_Toc237869026"/>
      <w:r w:rsidRPr="00B0185F">
        <w:rPr>
          <w:rFonts w:ascii="Arial" w:hAnsi="Arial" w:cs="Arial"/>
          <w:b/>
          <w:bCs/>
          <w:color w:val="000000" w:themeColor="text1"/>
          <w:sz w:val="24"/>
          <w:szCs w:val="24"/>
        </w:rPr>
        <w:t>2</w:t>
      </w:r>
      <w:r w:rsidR="00E16833" w:rsidRPr="00B0185F">
        <w:rPr>
          <w:rFonts w:ascii="Arial" w:hAnsi="Arial" w:cs="Arial"/>
          <w:b/>
          <w:bCs/>
          <w:color w:val="000000" w:themeColor="text1"/>
          <w:sz w:val="24"/>
          <w:szCs w:val="24"/>
        </w:rPr>
        <w:t>- SMART Objective</w:t>
      </w:r>
      <w:r w:rsidR="001E7A0C" w:rsidRPr="00B0185F">
        <w:rPr>
          <w:rFonts w:ascii="Arial" w:hAnsi="Arial" w:cs="Arial"/>
          <w:b/>
          <w:bCs/>
          <w:color w:val="000000" w:themeColor="text1"/>
          <w:sz w:val="24"/>
          <w:szCs w:val="24"/>
        </w:rPr>
        <w:t>s</w:t>
      </w:r>
      <w:bookmarkEnd w:id="4"/>
    </w:p>
    <w:p w14:paraId="7FB8CA0F" w14:textId="40B00415" w:rsidR="00E07968" w:rsidRPr="00950444" w:rsidRDefault="00E07968" w:rsidP="00E07968">
      <w:pPr>
        <w:jc w:val="both"/>
        <w:rPr>
          <w:rFonts w:cs="Arial"/>
        </w:rPr>
      </w:pPr>
      <w:r w:rsidRPr="00950444">
        <w:rPr>
          <w:rFonts w:cs="Arial"/>
        </w:rPr>
        <w:t>Objectives:</w:t>
      </w:r>
    </w:p>
    <w:p w14:paraId="6F2C9D87" w14:textId="355E7DF3" w:rsidR="00E07968" w:rsidRPr="00950444" w:rsidRDefault="00E07968" w:rsidP="00E07968">
      <w:pPr>
        <w:pStyle w:val="ListParagraph"/>
        <w:numPr>
          <w:ilvl w:val="0"/>
          <w:numId w:val="7"/>
        </w:numPr>
        <w:jc w:val="both"/>
        <w:rPr>
          <w:rFonts w:ascii="Arial" w:hAnsi="Arial" w:cs="Arial"/>
          <w:sz w:val="22"/>
          <w:szCs w:val="22"/>
        </w:rPr>
      </w:pPr>
      <w:r w:rsidRPr="00950444">
        <w:rPr>
          <w:rFonts w:ascii="Arial" w:hAnsi="Arial" w:cs="Arial"/>
          <w:sz w:val="22"/>
          <w:szCs w:val="22"/>
        </w:rPr>
        <w:t xml:space="preserve">To increase 5% sales in the next six months by using the </w:t>
      </w:r>
      <w:proofErr w:type="spellStart"/>
      <w:r w:rsidRPr="00950444">
        <w:rPr>
          <w:rFonts w:ascii="Arial" w:hAnsi="Arial" w:cs="Arial"/>
          <w:sz w:val="22"/>
          <w:szCs w:val="22"/>
        </w:rPr>
        <w:t>ConnectPlus</w:t>
      </w:r>
      <w:proofErr w:type="spellEnd"/>
      <w:r w:rsidRPr="00950444">
        <w:rPr>
          <w:rFonts w:ascii="Arial" w:hAnsi="Arial" w:cs="Arial"/>
          <w:sz w:val="22"/>
          <w:szCs w:val="22"/>
        </w:rPr>
        <w:t xml:space="preserve"> platform.</w:t>
      </w:r>
    </w:p>
    <w:p w14:paraId="5E072F82" w14:textId="4F8F32DC" w:rsidR="001E7A0C" w:rsidRPr="00950444" w:rsidRDefault="00E07968" w:rsidP="00E07968">
      <w:pPr>
        <w:pStyle w:val="ListParagraph"/>
        <w:numPr>
          <w:ilvl w:val="0"/>
          <w:numId w:val="7"/>
        </w:numPr>
        <w:jc w:val="both"/>
        <w:rPr>
          <w:rFonts w:ascii="Arial" w:hAnsi="Arial" w:cs="Arial"/>
          <w:sz w:val="22"/>
          <w:szCs w:val="22"/>
        </w:rPr>
      </w:pPr>
      <w:r w:rsidRPr="00950444">
        <w:rPr>
          <w:rFonts w:ascii="Arial" w:hAnsi="Arial" w:cs="Arial"/>
          <w:sz w:val="22"/>
          <w:szCs w:val="22"/>
        </w:rPr>
        <w:t xml:space="preserve">To increase 3% customer retention in the next six months using the </w:t>
      </w:r>
      <w:proofErr w:type="spellStart"/>
      <w:r w:rsidRPr="00950444">
        <w:rPr>
          <w:rFonts w:ascii="Arial" w:hAnsi="Arial" w:cs="Arial"/>
          <w:sz w:val="22"/>
          <w:szCs w:val="22"/>
        </w:rPr>
        <w:t>ConnectPlus</w:t>
      </w:r>
      <w:proofErr w:type="spellEnd"/>
      <w:r w:rsidRPr="00950444">
        <w:rPr>
          <w:rFonts w:ascii="Arial" w:hAnsi="Arial" w:cs="Arial"/>
          <w:sz w:val="22"/>
          <w:szCs w:val="22"/>
        </w:rPr>
        <w:t xml:space="preserve"> platform.</w:t>
      </w:r>
    </w:p>
    <w:p w14:paraId="79B9ACAF" w14:textId="7F7DB05A" w:rsidR="001E7A0C" w:rsidRPr="00E07968" w:rsidRDefault="004614D8" w:rsidP="00C80AE7">
      <w:pPr>
        <w:jc w:val="both"/>
      </w:pPr>
      <w:r w:rsidRPr="004614D8">
        <w:t>The SMART framework is used to create clear, measurable and achievable project objectives. SMART stands for Specific, Measurable, Achievable, Relevant and Time-bound. The framework helps the project team define clear targets, measure progress against a baseline and assess whether the objectives can be achieved within the six-month project period (Bjerke and Renger, 2017).</w:t>
      </w:r>
    </w:p>
    <w:tbl>
      <w:tblPr>
        <w:tblStyle w:val="GridTable5Dark-Accent4"/>
        <w:tblW w:w="0" w:type="auto"/>
        <w:tblLook w:val="04A0" w:firstRow="1" w:lastRow="0" w:firstColumn="1" w:lastColumn="0" w:noHBand="0" w:noVBand="1"/>
      </w:tblPr>
      <w:tblGrid>
        <w:gridCol w:w="2405"/>
        <w:gridCol w:w="3402"/>
        <w:gridCol w:w="3209"/>
      </w:tblGrid>
      <w:tr w:rsidR="003F22F7" w14:paraId="0483A1A6" w14:textId="77777777" w:rsidTr="00370C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DE0C1BF" w14:textId="37098C86" w:rsidR="003F22F7" w:rsidRPr="00370C12" w:rsidRDefault="003F22F7" w:rsidP="00D53758">
            <w:pPr>
              <w:jc w:val="center"/>
              <w:rPr>
                <w:color w:val="000000" w:themeColor="text1"/>
              </w:rPr>
            </w:pPr>
            <w:r w:rsidRPr="00370C12">
              <w:rPr>
                <w:color w:val="000000" w:themeColor="text1"/>
              </w:rPr>
              <w:t>SMART Element</w:t>
            </w:r>
          </w:p>
        </w:tc>
        <w:tc>
          <w:tcPr>
            <w:tcW w:w="3402" w:type="dxa"/>
          </w:tcPr>
          <w:p w14:paraId="527575DB" w14:textId="56506EC7" w:rsidR="003F22F7" w:rsidRPr="00370C12" w:rsidRDefault="00D53758" w:rsidP="00D53758">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370C12">
              <w:rPr>
                <w:color w:val="000000" w:themeColor="text1"/>
              </w:rPr>
              <w:t>Objective 1</w:t>
            </w:r>
          </w:p>
        </w:tc>
        <w:tc>
          <w:tcPr>
            <w:tcW w:w="3209" w:type="dxa"/>
          </w:tcPr>
          <w:p w14:paraId="7F37389B" w14:textId="4C269FC7" w:rsidR="003F22F7" w:rsidRPr="00370C12" w:rsidRDefault="00D53758" w:rsidP="00D53758">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370C12">
              <w:rPr>
                <w:color w:val="000000" w:themeColor="text1"/>
              </w:rPr>
              <w:t>Objective 2</w:t>
            </w:r>
          </w:p>
        </w:tc>
      </w:tr>
      <w:tr w:rsidR="003F22F7" w14:paraId="57C7E163" w14:textId="77777777" w:rsidTr="0037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DD2336" w14:textId="3487160C" w:rsidR="003F22F7" w:rsidRPr="00370C12" w:rsidRDefault="00D53758" w:rsidP="00DE43DF">
            <w:pPr>
              <w:jc w:val="both"/>
              <w:rPr>
                <w:color w:val="000000" w:themeColor="text1"/>
              </w:rPr>
            </w:pPr>
            <w:r w:rsidRPr="00370C12">
              <w:rPr>
                <w:color w:val="000000" w:themeColor="text1"/>
              </w:rPr>
              <w:t xml:space="preserve">Specific </w:t>
            </w:r>
          </w:p>
        </w:tc>
        <w:tc>
          <w:tcPr>
            <w:tcW w:w="3402" w:type="dxa"/>
          </w:tcPr>
          <w:p w14:paraId="669CBA83" w14:textId="0B4D6F2B" w:rsidR="003F22F7" w:rsidRPr="00370C12" w:rsidRDefault="00D53758"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70C12">
              <w:rPr>
                <w:color w:val="000000" w:themeColor="text1"/>
              </w:rPr>
              <w:t xml:space="preserve">Launch the </w:t>
            </w:r>
            <w:proofErr w:type="spellStart"/>
            <w:r w:rsidRPr="00370C12">
              <w:rPr>
                <w:color w:val="000000" w:themeColor="text1"/>
              </w:rPr>
              <w:t>ConnectPlus</w:t>
            </w:r>
            <w:proofErr w:type="spellEnd"/>
            <w:r w:rsidRPr="00370C12">
              <w:rPr>
                <w:color w:val="000000" w:themeColor="text1"/>
              </w:rPr>
              <w:t xml:space="preserve"> platform in ASDA stores and online.</w:t>
            </w:r>
          </w:p>
        </w:tc>
        <w:tc>
          <w:tcPr>
            <w:tcW w:w="3209" w:type="dxa"/>
          </w:tcPr>
          <w:p w14:paraId="25AC2303" w14:textId="1C362247" w:rsidR="003F22F7" w:rsidRPr="00370C12" w:rsidRDefault="00D53758"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70C12">
              <w:rPr>
                <w:color w:val="000000" w:themeColor="text1"/>
              </w:rPr>
              <w:t>Improve customer loyalty through personalised rewards and offers.</w:t>
            </w:r>
          </w:p>
        </w:tc>
      </w:tr>
      <w:tr w:rsidR="003F22F7" w14:paraId="195070F9" w14:textId="77777777" w:rsidTr="00370C12">
        <w:tc>
          <w:tcPr>
            <w:cnfStyle w:val="001000000000" w:firstRow="0" w:lastRow="0" w:firstColumn="1" w:lastColumn="0" w:oddVBand="0" w:evenVBand="0" w:oddHBand="0" w:evenHBand="0" w:firstRowFirstColumn="0" w:firstRowLastColumn="0" w:lastRowFirstColumn="0" w:lastRowLastColumn="0"/>
            <w:tcW w:w="2405" w:type="dxa"/>
          </w:tcPr>
          <w:p w14:paraId="2A1E6EC1" w14:textId="1E039B6B" w:rsidR="003F22F7" w:rsidRPr="00370C12" w:rsidRDefault="00D53758" w:rsidP="00DE43DF">
            <w:pPr>
              <w:jc w:val="both"/>
              <w:rPr>
                <w:color w:val="000000" w:themeColor="text1"/>
              </w:rPr>
            </w:pPr>
            <w:r w:rsidRPr="00370C12">
              <w:rPr>
                <w:color w:val="000000" w:themeColor="text1"/>
              </w:rPr>
              <w:t>Measurable</w:t>
            </w:r>
          </w:p>
        </w:tc>
        <w:tc>
          <w:tcPr>
            <w:tcW w:w="3402" w:type="dxa"/>
          </w:tcPr>
          <w:p w14:paraId="6C8BA925" w14:textId="589B6B90" w:rsidR="003F22F7" w:rsidRPr="00370C12" w:rsidRDefault="00364D15" w:rsidP="00DE43DF">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64D15">
              <w:rPr>
                <w:color w:val="000000" w:themeColor="text1"/>
              </w:rPr>
              <w:t>Measure a 5% increase in sales against the pre-launch baseline.</w:t>
            </w:r>
          </w:p>
        </w:tc>
        <w:tc>
          <w:tcPr>
            <w:tcW w:w="3209" w:type="dxa"/>
          </w:tcPr>
          <w:p w14:paraId="44E4D1C6" w14:textId="61B2099A" w:rsidR="003F22F7" w:rsidRPr="00370C12" w:rsidRDefault="00364D15" w:rsidP="00DE43DF">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64D15">
              <w:rPr>
                <w:color w:val="000000" w:themeColor="text1"/>
              </w:rPr>
              <w:t>Measure a 3% increase in customer retention against the pre-launch baseline.</w:t>
            </w:r>
          </w:p>
        </w:tc>
      </w:tr>
      <w:tr w:rsidR="003F22F7" w14:paraId="3D3B13AD" w14:textId="77777777" w:rsidTr="0037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E0AC458" w14:textId="2C1535B5" w:rsidR="003F22F7" w:rsidRPr="00370C12" w:rsidRDefault="00D53758" w:rsidP="00DE43DF">
            <w:pPr>
              <w:jc w:val="both"/>
              <w:rPr>
                <w:color w:val="000000" w:themeColor="text1"/>
              </w:rPr>
            </w:pPr>
            <w:r w:rsidRPr="00370C12">
              <w:rPr>
                <w:color w:val="000000" w:themeColor="text1"/>
              </w:rPr>
              <w:t>Achievable</w:t>
            </w:r>
          </w:p>
        </w:tc>
        <w:tc>
          <w:tcPr>
            <w:tcW w:w="3402" w:type="dxa"/>
          </w:tcPr>
          <w:p w14:paraId="3E1B2D2D" w14:textId="2840F96C" w:rsidR="003F22F7" w:rsidRPr="00370C12" w:rsidRDefault="002A3B97"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70C12">
              <w:rPr>
                <w:color w:val="000000" w:themeColor="text1"/>
              </w:rPr>
              <w:t xml:space="preserve">Use the project team, IT systems, </w:t>
            </w:r>
            <w:r w:rsidR="004614D8">
              <w:rPr>
                <w:color w:val="000000" w:themeColor="text1"/>
              </w:rPr>
              <w:t xml:space="preserve">Technology Partners </w:t>
            </w:r>
            <w:r w:rsidRPr="00370C12">
              <w:rPr>
                <w:color w:val="000000" w:themeColor="text1"/>
              </w:rPr>
              <w:t>and company resources.</w:t>
            </w:r>
          </w:p>
        </w:tc>
        <w:tc>
          <w:tcPr>
            <w:tcW w:w="3209" w:type="dxa"/>
          </w:tcPr>
          <w:p w14:paraId="33A0DC95" w14:textId="02EFDC0F" w:rsidR="003F22F7" w:rsidRPr="00370C12" w:rsidRDefault="002A3B97"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70C12">
              <w:rPr>
                <w:color w:val="000000" w:themeColor="text1"/>
              </w:rPr>
              <w:t xml:space="preserve"> Use AI technology and customer data to improve services.</w:t>
            </w:r>
          </w:p>
        </w:tc>
      </w:tr>
      <w:tr w:rsidR="003F22F7" w14:paraId="33409F2C" w14:textId="77777777" w:rsidTr="00370C12">
        <w:tc>
          <w:tcPr>
            <w:cnfStyle w:val="001000000000" w:firstRow="0" w:lastRow="0" w:firstColumn="1" w:lastColumn="0" w:oddVBand="0" w:evenVBand="0" w:oddHBand="0" w:evenHBand="0" w:firstRowFirstColumn="0" w:firstRowLastColumn="0" w:lastRowFirstColumn="0" w:lastRowLastColumn="0"/>
            <w:tcW w:w="2405" w:type="dxa"/>
          </w:tcPr>
          <w:p w14:paraId="1E6E9BA2" w14:textId="0A009994" w:rsidR="003F22F7" w:rsidRPr="00370C12" w:rsidRDefault="00D53758" w:rsidP="00DE43DF">
            <w:pPr>
              <w:jc w:val="both"/>
              <w:rPr>
                <w:color w:val="000000" w:themeColor="text1"/>
              </w:rPr>
            </w:pPr>
            <w:r w:rsidRPr="00370C12">
              <w:rPr>
                <w:color w:val="000000" w:themeColor="text1"/>
              </w:rPr>
              <w:t>Relevant</w:t>
            </w:r>
          </w:p>
        </w:tc>
        <w:tc>
          <w:tcPr>
            <w:tcW w:w="3402" w:type="dxa"/>
          </w:tcPr>
          <w:p w14:paraId="145549C8" w14:textId="4B31E8A4" w:rsidR="003F22F7" w:rsidRPr="00370C12" w:rsidRDefault="002A3B97" w:rsidP="00DE43DF">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70C12">
              <w:rPr>
                <w:color w:val="000000" w:themeColor="text1"/>
              </w:rPr>
              <w:t>Support ASDA’s digital transformation and customer experience.</w:t>
            </w:r>
          </w:p>
        </w:tc>
        <w:tc>
          <w:tcPr>
            <w:tcW w:w="3209" w:type="dxa"/>
          </w:tcPr>
          <w:p w14:paraId="26FC2C6A" w14:textId="6846CE53" w:rsidR="003F22F7" w:rsidRPr="00370C12" w:rsidRDefault="002A3B97" w:rsidP="00DE43DF">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70C12">
              <w:rPr>
                <w:color w:val="000000" w:themeColor="text1"/>
              </w:rPr>
              <w:t>Improve customer satisfaction and business performance.</w:t>
            </w:r>
          </w:p>
        </w:tc>
      </w:tr>
      <w:tr w:rsidR="003F22F7" w14:paraId="5EDBF260" w14:textId="77777777" w:rsidTr="0037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1272B75" w14:textId="7C8A8EC7" w:rsidR="003F22F7" w:rsidRPr="00370C12" w:rsidRDefault="00D53758" w:rsidP="00DE43DF">
            <w:pPr>
              <w:jc w:val="both"/>
              <w:rPr>
                <w:color w:val="000000" w:themeColor="text1"/>
              </w:rPr>
            </w:pPr>
            <w:r w:rsidRPr="00370C12">
              <w:rPr>
                <w:color w:val="000000" w:themeColor="text1"/>
              </w:rPr>
              <w:lastRenderedPageBreak/>
              <w:t>Time-bound</w:t>
            </w:r>
          </w:p>
        </w:tc>
        <w:tc>
          <w:tcPr>
            <w:tcW w:w="3402" w:type="dxa"/>
          </w:tcPr>
          <w:p w14:paraId="66BB047D" w14:textId="41945709" w:rsidR="003F22F7" w:rsidRPr="00370C12" w:rsidRDefault="000C47C6"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0C47C6">
              <w:rPr>
                <w:color w:val="000000" w:themeColor="text1"/>
              </w:rPr>
              <w:t>Achieve the 5% sales increase within the six-month project period.</w:t>
            </w:r>
          </w:p>
        </w:tc>
        <w:tc>
          <w:tcPr>
            <w:tcW w:w="3209" w:type="dxa"/>
          </w:tcPr>
          <w:p w14:paraId="2FA81936" w14:textId="31F5AC51" w:rsidR="003F22F7" w:rsidRPr="00370C12" w:rsidRDefault="000C47C6" w:rsidP="00DE43DF">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0C47C6">
              <w:rPr>
                <w:color w:val="000000" w:themeColor="text1"/>
              </w:rPr>
              <w:t>Achieve the 3% retention increase within the six-month project period.</w:t>
            </w:r>
            <w:r w:rsidR="001D417E">
              <w:rPr>
                <w:color w:val="000000" w:themeColor="text1"/>
              </w:rPr>
              <w:t xml:space="preserve"> </w:t>
            </w:r>
          </w:p>
        </w:tc>
      </w:tr>
    </w:tbl>
    <w:p w14:paraId="71F78DF9" w14:textId="77777777" w:rsidR="009B4CB7" w:rsidRDefault="009B4CB7" w:rsidP="00A6159F">
      <w:pPr>
        <w:pStyle w:val="Heading1"/>
        <w:rPr>
          <w:rFonts w:ascii="Arial" w:hAnsi="Arial" w:cs="Arial"/>
          <w:b/>
          <w:bCs/>
          <w:color w:val="000000" w:themeColor="text1"/>
          <w:sz w:val="24"/>
          <w:szCs w:val="24"/>
        </w:rPr>
      </w:pPr>
    </w:p>
    <w:p w14:paraId="2F5D0F94" w14:textId="6BB58299" w:rsidR="00DE43DF" w:rsidRPr="0073415A" w:rsidRDefault="00A60764" w:rsidP="0073415A">
      <w:pPr>
        <w:pStyle w:val="Heading1"/>
        <w:rPr>
          <w:rFonts w:ascii="Arial" w:hAnsi="Arial" w:cs="Arial"/>
          <w:b/>
          <w:bCs/>
          <w:color w:val="000000" w:themeColor="text1"/>
          <w:sz w:val="24"/>
          <w:szCs w:val="24"/>
        </w:rPr>
      </w:pPr>
      <w:bookmarkStart w:id="5" w:name="_Toc237869027"/>
      <w:r>
        <w:rPr>
          <w:rFonts w:ascii="Arial" w:hAnsi="Arial" w:cs="Arial"/>
          <w:b/>
          <w:bCs/>
          <w:color w:val="000000" w:themeColor="text1"/>
          <w:sz w:val="24"/>
          <w:szCs w:val="24"/>
        </w:rPr>
        <w:t>3-</w:t>
      </w:r>
      <w:r w:rsidR="00DE43DF" w:rsidRPr="00A6159F">
        <w:rPr>
          <w:rFonts w:ascii="Arial" w:hAnsi="Arial" w:cs="Arial"/>
          <w:b/>
          <w:bCs/>
          <w:color w:val="000000" w:themeColor="text1"/>
          <w:sz w:val="24"/>
          <w:szCs w:val="24"/>
        </w:rPr>
        <w:t>Stakeholder Identification and Analysis</w:t>
      </w:r>
      <w:bookmarkEnd w:id="5"/>
    </w:p>
    <w:p w14:paraId="3BBE4401" w14:textId="64C74A77" w:rsidR="00DE43DF" w:rsidRPr="0073415A" w:rsidRDefault="008E1657" w:rsidP="0073415A">
      <w:pPr>
        <w:jc w:val="both"/>
      </w:pPr>
      <w:r w:rsidRPr="008E1657">
        <w:t>Stakeholders are individuals or groups who can affect or are affected by a project (Freeman, 1984</w:t>
      </w:r>
      <w:proofErr w:type="gramStart"/>
      <w:r w:rsidRPr="008E1657">
        <w:t>).</w:t>
      </w:r>
      <w:r w:rsidR="00DE43DF">
        <w:t>They</w:t>
      </w:r>
      <w:proofErr w:type="gramEnd"/>
      <w:r w:rsidR="00DE43DF">
        <w:t xml:space="preserve"> are important because they can influence project decisions and outcomes. Good stakeholder identification helps the project team understand who should be involved and how to communicate with them. In the </w:t>
      </w:r>
      <w:proofErr w:type="spellStart"/>
      <w:r w:rsidR="00DE43DF">
        <w:t>ConnectPlus</w:t>
      </w:r>
      <w:proofErr w:type="spellEnd"/>
      <w:r w:rsidR="00DE43DF">
        <w:t xml:space="preserve"> project, both internal and external stakeholders play an important role in the successful planning and implementation of the new digital loyalty platform.</w:t>
      </w:r>
    </w:p>
    <w:p w14:paraId="0D43A3B9" w14:textId="43403D11" w:rsidR="00DE43DF" w:rsidRPr="006D7319" w:rsidRDefault="00A60764" w:rsidP="00A6159F">
      <w:pPr>
        <w:pStyle w:val="Heading2"/>
        <w:rPr>
          <w:rFonts w:ascii="Arial" w:hAnsi="Arial" w:cs="Arial"/>
          <w:b/>
          <w:bCs/>
          <w:color w:val="000000" w:themeColor="text1"/>
          <w:sz w:val="24"/>
          <w:szCs w:val="24"/>
        </w:rPr>
      </w:pPr>
      <w:bookmarkStart w:id="6" w:name="_Toc237869028"/>
      <w:r>
        <w:rPr>
          <w:rFonts w:ascii="Arial" w:hAnsi="Arial" w:cs="Arial"/>
          <w:b/>
          <w:bCs/>
          <w:color w:val="000000" w:themeColor="text1"/>
          <w:sz w:val="24"/>
          <w:szCs w:val="24"/>
        </w:rPr>
        <w:t>3</w:t>
      </w:r>
      <w:r w:rsidR="00DE43DF" w:rsidRPr="006D7319">
        <w:rPr>
          <w:rFonts w:ascii="Arial" w:hAnsi="Arial" w:cs="Arial"/>
          <w:b/>
          <w:bCs/>
          <w:color w:val="000000" w:themeColor="text1"/>
          <w:sz w:val="24"/>
          <w:szCs w:val="24"/>
        </w:rPr>
        <w:t>.1 Internal Stakeholders</w:t>
      </w:r>
      <w:bookmarkEnd w:id="6"/>
    </w:p>
    <w:p w14:paraId="1E8F7416" w14:textId="410E78F3" w:rsidR="00DE43DF" w:rsidRDefault="00DE43DF" w:rsidP="00DE43DF">
      <w:pPr>
        <w:jc w:val="both"/>
      </w:pPr>
      <w:r>
        <w:t xml:space="preserve">Internal stakeholders work inside ASDA and help to plan, manage, and deliver the </w:t>
      </w:r>
      <w:proofErr w:type="spellStart"/>
      <w:r>
        <w:t>ConnectPlus</w:t>
      </w:r>
      <w:proofErr w:type="spellEnd"/>
      <w:r>
        <w:t xml:space="preserve"> project.</w:t>
      </w:r>
    </w:p>
    <w:p w14:paraId="006523EC" w14:textId="6EAEDECC" w:rsidR="00DE43DF" w:rsidRDefault="00DE43DF" w:rsidP="00DE43DF">
      <w:pPr>
        <w:pStyle w:val="ListParagraph"/>
        <w:numPr>
          <w:ilvl w:val="0"/>
          <w:numId w:val="3"/>
        </w:numPr>
        <w:jc w:val="both"/>
      </w:pPr>
      <w:r>
        <w:t>Senior Management provides leadership, approves decisions, and supports the project.</w:t>
      </w:r>
    </w:p>
    <w:p w14:paraId="431FC37D" w14:textId="08E6F472" w:rsidR="00DE43DF" w:rsidRDefault="00DE43DF" w:rsidP="00DE43DF">
      <w:pPr>
        <w:pStyle w:val="ListParagraph"/>
        <w:numPr>
          <w:ilvl w:val="0"/>
          <w:numId w:val="3"/>
        </w:numPr>
        <w:jc w:val="both"/>
      </w:pPr>
      <w:r>
        <w:t>Project Manager plans the project, manages the team, controls the budget, and ensures the project is completed on time.</w:t>
      </w:r>
    </w:p>
    <w:p w14:paraId="349B7970" w14:textId="2B2F2F15" w:rsidR="00DE43DF" w:rsidRDefault="00DE43DF" w:rsidP="00DE43DF">
      <w:pPr>
        <w:pStyle w:val="ListParagraph"/>
        <w:numPr>
          <w:ilvl w:val="0"/>
          <w:numId w:val="3"/>
        </w:numPr>
        <w:jc w:val="both"/>
      </w:pPr>
      <w:r>
        <w:t xml:space="preserve">IT Team develops the </w:t>
      </w:r>
      <w:proofErr w:type="spellStart"/>
      <w:r>
        <w:t>ConnectPlus</w:t>
      </w:r>
      <w:proofErr w:type="spellEnd"/>
      <w:r>
        <w:t xml:space="preserve"> platform, tests the system, and solves technical problems.</w:t>
      </w:r>
    </w:p>
    <w:p w14:paraId="4B8E9C8C" w14:textId="3ACF51AF" w:rsidR="00DE43DF" w:rsidRDefault="00DE43DF" w:rsidP="00DE43DF">
      <w:pPr>
        <w:pStyle w:val="ListParagraph"/>
        <w:numPr>
          <w:ilvl w:val="0"/>
          <w:numId w:val="3"/>
        </w:numPr>
        <w:jc w:val="both"/>
      </w:pPr>
      <w:r>
        <w:t xml:space="preserve">Marketing Team promotes the new platform and creates campaigns to encourage customers to use </w:t>
      </w:r>
      <w:proofErr w:type="spellStart"/>
      <w:r>
        <w:t>ConnectPlus</w:t>
      </w:r>
      <w:proofErr w:type="spellEnd"/>
      <w:r>
        <w:t>.</w:t>
      </w:r>
    </w:p>
    <w:p w14:paraId="39187F0D" w14:textId="1B49EB6B" w:rsidR="00DE43DF" w:rsidRDefault="00DE43DF" w:rsidP="00DE43DF">
      <w:pPr>
        <w:pStyle w:val="ListParagraph"/>
        <w:numPr>
          <w:ilvl w:val="0"/>
          <w:numId w:val="3"/>
        </w:numPr>
        <w:jc w:val="both"/>
      </w:pPr>
      <w:r>
        <w:t xml:space="preserve">Sales Team helps explain the benefits of </w:t>
      </w:r>
      <w:proofErr w:type="spellStart"/>
      <w:r>
        <w:t>ConnectPlus</w:t>
      </w:r>
      <w:proofErr w:type="spellEnd"/>
      <w:r>
        <w:t xml:space="preserve"> to customers and supports the launch of the platform.</w:t>
      </w:r>
    </w:p>
    <w:p w14:paraId="7BCEE78B" w14:textId="393F97DB" w:rsidR="00DE43DF" w:rsidRDefault="00DE43DF" w:rsidP="00DE43DF">
      <w:pPr>
        <w:pStyle w:val="ListParagraph"/>
        <w:numPr>
          <w:ilvl w:val="0"/>
          <w:numId w:val="3"/>
        </w:numPr>
        <w:jc w:val="both"/>
      </w:pPr>
      <w:r>
        <w:t>Customer Service Team answers customer questions, solves problems, and collects customer feedback.</w:t>
      </w:r>
    </w:p>
    <w:p w14:paraId="7FD127FD" w14:textId="3CA639F3" w:rsidR="002D264C" w:rsidRPr="009B4CB7" w:rsidRDefault="00DE43DF" w:rsidP="00A6159F">
      <w:pPr>
        <w:pStyle w:val="ListParagraph"/>
        <w:numPr>
          <w:ilvl w:val="0"/>
          <w:numId w:val="3"/>
        </w:numPr>
        <w:jc w:val="both"/>
      </w:pPr>
      <w:r>
        <w:t>Store Managers and Employees introduce the platform in stores and help customers use the new digital services.</w:t>
      </w:r>
    </w:p>
    <w:p w14:paraId="334835E6" w14:textId="74AFF03A" w:rsidR="002D264C" w:rsidRPr="006D7319" w:rsidRDefault="00A60764" w:rsidP="009B4CB7">
      <w:pPr>
        <w:pStyle w:val="Heading2"/>
        <w:rPr>
          <w:rFonts w:ascii="Arial" w:hAnsi="Arial" w:cs="Arial"/>
          <w:b/>
          <w:bCs/>
          <w:color w:val="000000" w:themeColor="text1"/>
          <w:sz w:val="24"/>
          <w:szCs w:val="24"/>
        </w:rPr>
      </w:pPr>
      <w:bookmarkStart w:id="7" w:name="_Toc237869029"/>
      <w:r>
        <w:rPr>
          <w:rFonts w:ascii="Arial" w:hAnsi="Arial" w:cs="Arial"/>
          <w:b/>
          <w:bCs/>
          <w:color w:val="000000" w:themeColor="text1"/>
          <w:sz w:val="24"/>
          <w:szCs w:val="24"/>
        </w:rPr>
        <w:t>3</w:t>
      </w:r>
      <w:r w:rsidR="002D264C" w:rsidRPr="006D7319">
        <w:rPr>
          <w:rFonts w:ascii="Arial" w:hAnsi="Arial" w:cs="Arial"/>
          <w:b/>
          <w:bCs/>
          <w:color w:val="000000" w:themeColor="text1"/>
          <w:sz w:val="24"/>
          <w:szCs w:val="24"/>
        </w:rPr>
        <w:t>.2 External Stakeholders</w:t>
      </w:r>
      <w:bookmarkEnd w:id="7"/>
    </w:p>
    <w:p w14:paraId="1D7B9182" w14:textId="15F81950" w:rsidR="002D264C" w:rsidRDefault="002D264C" w:rsidP="0067777C">
      <w:pPr>
        <w:pStyle w:val="ListParagraph"/>
        <w:numPr>
          <w:ilvl w:val="0"/>
          <w:numId w:val="5"/>
        </w:numPr>
        <w:jc w:val="both"/>
      </w:pPr>
      <w:r>
        <w:t xml:space="preserve">External stakeholders are people or organisations outside ASDA. They do not work for the company, but they can affect or be affected by the </w:t>
      </w:r>
      <w:proofErr w:type="spellStart"/>
      <w:r>
        <w:t>ConnectPlus</w:t>
      </w:r>
      <w:proofErr w:type="spellEnd"/>
      <w:r>
        <w:t xml:space="preserve"> project.</w:t>
      </w:r>
    </w:p>
    <w:p w14:paraId="2889D75C" w14:textId="1B1ECE34" w:rsidR="002D264C" w:rsidRDefault="002D264C" w:rsidP="0067777C">
      <w:pPr>
        <w:pStyle w:val="ListParagraph"/>
        <w:numPr>
          <w:ilvl w:val="0"/>
          <w:numId w:val="5"/>
        </w:numPr>
        <w:jc w:val="both"/>
      </w:pPr>
      <w:r>
        <w:t xml:space="preserve">Customers are the main users of </w:t>
      </w:r>
      <w:proofErr w:type="spellStart"/>
      <w:r>
        <w:t>ConnectPlus</w:t>
      </w:r>
      <w:proofErr w:type="spellEnd"/>
      <w:r>
        <w:t>. Their feedback and satisfaction are important for the success of the platform.</w:t>
      </w:r>
    </w:p>
    <w:p w14:paraId="03505429" w14:textId="2B78C064" w:rsidR="004934E9" w:rsidRDefault="004934E9" w:rsidP="0067777C">
      <w:pPr>
        <w:pStyle w:val="ListParagraph"/>
        <w:numPr>
          <w:ilvl w:val="0"/>
          <w:numId w:val="5"/>
        </w:numPr>
        <w:jc w:val="both"/>
      </w:pPr>
      <w:r w:rsidRPr="004934E9">
        <w:t xml:space="preserve">Trade Unions represent employees’ interests and may be involved if the </w:t>
      </w:r>
      <w:proofErr w:type="spellStart"/>
      <w:r w:rsidRPr="004934E9">
        <w:t>ConnectPlus</w:t>
      </w:r>
      <w:proofErr w:type="spellEnd"/>
      <w:r w:rsidRPr="004934E9">
        <w:t xml:space="preserve"> project changes working practices, employee responsibilities or working conditions.</w:t>
      </w:r>
    </w:p>
    <w:p w14:paraId="4B17A190" w14:textId="23EEEDD0" w:rsidR="002D264C" w:rsidRDefault="002D264C" w:rsidP="0067777C">
      <w:pPr>
        <w:pStyle w:val="ListParagraph"/>
        <w:numPr>
          <w:ilvl w:val="0"/>
          <w:numId w:val="5"/>
        </w:numPr>
        <w:jc w:val="both"/>
      </w:pPr>
      <w:r>
        <w:t>Suppliers provide products and services to ASDA. They help the company keep products available for customers.</w:t>
      </w:r>
    </w:p>
    <w:p w14:paraId="649DF38B" w14:textId="5AE6505E" w:rsidR="002D264C" w:rsidRDefault="002D264C" w:rsidP="0067777C">
      <w:pPr>
        <w:pStyle w:val="ListParagraph"/>
        <w:numPr>
          <w:ilvl w:val="0"/>
          <w:numId w:val="5"/>
        </w:numPr>
        <w:jc w:val="both"/>
      </w:pPr>
      <w:r>
        <w:lastRenderedPageBreak/>
        <w:t xml:space="preserve">Technology Partners support the development and maintenance of the </w:t>
      </w:r>
      <w:proofErr w:type="spellStart"/>
      <w:r>
        <w:t>ConnectPlus</w:t>
      </w:r>
      <w:proofErr w:type="spellEnd"/>
      <w:r>
        <w:t xml:space="preserve"> platform. They help with software, security, and system performance.</w:t>
      </w:r>
    </w:p>
    <w:p w14:paraId="1A94FA5C" w14:textId="6E90E05E" w:rsidR="002D264C" w:rsidRDefault="002D264C" w:rsidP="0067777C">
      <w:pPr>
        <w:pStyle w:val="ListParagraph"/>
        <w:numPr>
          <w:ilvl w:val="0"/>
          <w:numId w:val="5"/>
        </w:numPr>
        <w:jc w:val="both"/>
      </w:pPr>
      <w:r>
        <w:t>Investors want the project to improve business performance and increase company value. They expect good financial results.</w:t>
      </w:r>
    </w:p>
    <w:p w14:paraId="60554D3F" w14:textId="34D4BB1D" w:rsidR="002D264C" w:rsidRDefault="002D264C" w:rsidP="0067777C">
      <w:pPr>
        <w:pStyle w:val="ListParagraph"/>
        <w:numPr>
          <w:ilvl w:val="0"/>
          <w:numId w:val="5"/>
        </w:numPr>
        <w:jc w:val="both"/>
      </w:pPr>
      <w:r>
        <w:t>Government and Regulators make sure ASDA follows laws about data protection, consumer rights, and business practices during the project.</w:t>
      </w:r>
    </w:p>
    <w:p w14:paraId="559C33DD" w14:textId="68485A75" w:rsidR="002D264C" w:rsidRDefault="002D264C" w:rsidP="00A6159F">
      <w:pPr>
        <w:pStyle w:val="ListParagraph"/>
        <w:numPr>
          <w:ilvl w:val="0"/>
          <w:numId w:val="5"/>
        </w:numPr>
        <w:jc w:val="both"/>
      </w:pPr>
      <w:r>
        <w:t>Local Communities are affected by ASDA’s business activities. They expect the company to act responsibly and support local development.</w:t>
      </w:r>
    </w:p>
    <w:p w14:paraId="4DF912B9" w14:textId="647E91A1" w:rsidR="002D264C" w:rsidRDefault="002D264C" w:rsidP="00950444">
      <w:pPr>
        <w:jc w:val="both"/>
      </w:pPr>
      <w:r>
        <w:t xml:space="preserve">Good communication with external stakeholders helps ASDA build trust, reduce risks, and improve the success of the </w:t>
      </w:r>
      <w:proofErr w:type="spellStart"/>
      <w:r>
        <w:t>ConnectPlus</w:t>
      </w:r>
      <w:proofErr w:type="spellEnd"/>
      <w:r>
        <w:t xml:space="preserve"> project.</w:t>
      </w:r>
    </w:p>
    <w:p w14:paraId="15A4F6AB" w14:textId="17B02FF7" w:rsidR="00B325AA" w:rsidRDefault="00B325AA" w:rsidP="00B325AA">
      <w:pPr>
        <w:pStyle w:val="Heading2"/>
        <w:rPr>
          <w:rFonts w:ascii="Arial" w:hAnsi="Arial" w:cs="Arial"/>
          <w:b/>
          <w:bCs/>
          <w:color w:val="000000" w:themeColor="text1"/>
          <w:sz w:val="24"/>
          <w:szCs w:val="24"/>
        </w:rPr>
      </w:pPr>
      <w:bookmarkStart w:id="8" w:name="_Toc237869030"/>
      <w:r>
        <w:rPr>
          <w:rFonts w:ascii="Arial" w:hAnsi="Arial" w:cs="Arial"/>
          <w:b/>
          <w:bCs/>
          <w:color w:val="000000" w:themeColor="text1"/>
          <w:sz w:val="24"/>
          <w:szCs w:val="24"/>
        </w:rPr>
        <w:t>3.3</w:t>
      </w:r>
      <w:r w:rsidRPr="00FE197C">
        <w:rPr>
          <w:rFonts w:ascii="Arial" w:hAnsi="Arial" w:cs="Arial"/>
          <w:b/>
          <w:bCs/>
          <w:color w:val="000000" w:themeColor="text1"/>
          <w:sz w:val="24"/>
          <w:szCs w:val="24"/>
        </w:rPr>
        <w:t xml:space="preserve"> Stakeholder Mapping</w:t>
      </w:r>
      <w:bookmarkEnd w:id="8"/>
      <w:r w:rsidRPr="00FE197C">
        <w:rPr>
          <w:rFonts w:ascii="Arial" w:hAnsi="Arial" w:cs="Arial"/>
          <w:b/>
          <w:bCs/>
          <w:color w:val="000000" w:themeColor="text1"/>
          <w:sz w:val="24"/>
          <w:szCs w:val="24"/>
        </w:rPr>
        <w:t xml:space="preserve"> </w:t>
      </w:r>
    </w:p>
    <w:p w14:paraId="7497C8AC" w14:textId="77777777" w:rsidR="00B325AA" w:rsidRDefault="00B325AA" w:rsidP="00B325AA">
      <w:pPr>
        <w:jc w:val="both"/>
      </w:pPr>
      <w:r w:rsidRPr="008F173B">
        <w:t xml:space="preserve">Stakeholder Mapping identifies individuals and groups who influence or are affected by the </w:t>
      </w:r>
      <w:proofErr w:type="spellStart"/>
      <w:r w:rsidRPr="008F173B">
        <w:t>ConnectPlus</w:t>
      </w:r>
      <w:proofErr w:type="spellEnd"/>
      <w:r w:rsidRPr="008F173B">
        <w:t xml:space="preserve"> project. It helps the Project Manager understand stakeholder interests, expectations and influence. However, Stakeholder Mapping alone cannot prioritise stakeholders, so it should be used together with the Power–Interest Matrix and the Salience Model (Bourne, 2015).</w:t>
      </w:r>
    </w:p>
    <w:tbl>
      <w:tblPr>
        <w:tblStyle w:val="GridTable5Dark-Accent4"/>
        <w:tblW w:w="0" w:type="auto"/>
        <w:tblLook w:val="04A0" w:firstRow="1" w:lastRow="0" w:firstColumn="1" w:lastColumn="0" w:noHBand="0" w:noVBand="1"/>
      </w:tblPr>
      <w:tblGrid>
        <w:gridCol w:w="2254"/>
        <w:gridCol w:w="2254"/>
        <w:gridCol w:w="2254"/>
        <w:gridCol w:w="2254"/>
      </w:tblGrid>
      <w:tr w:rsidR="00235B86" w14:paraId="4FD83F12" w14:textId="77777777" w:rsidTr="003B4F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E306A6B" w14:textId="724E5380" w:rsidR="00235B86" w:rsidRPr="003B4F30" w:rsidRDefault="00F114BE" w:rsidP="00F114BE">
            <w:pPr>
              <w:jc w:val="center"/>
              <w:rPr>
                <w:b w:val="0"/>
                <w:bCs w:val="0"/>
                <w:color w:val="000000" w:themeColor="text1"/>
              </w:rPr>
            </w:pPr>
            <w:r w:rsidRPr="003B4F30">
              <w:rPr>
                <w:b w:val="0"/>
                <w:bCs w:val="0"/>
                <w:color w:val="000000" w:themeColor="text1"/>
              </w:rPr>
              <w:t>Stakeholder</w:t>
            </w:r>
          </w:p>
        </w:tc>
        <w:tc>
          <w:tcPr>
            <w:tcW w:w="2254" w:type="dxa"/>
          </w:tcPr>
          <w:p w14:paraId="026F7845" w14:textId="04F32FE3" w:rsidR="00235B86" w:rsidRPr="003B4F30" w:rsidRDefault="00F114BE" w:rsidP="00F114BE">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3B4F30">
              <w:rPr>
                <w:b w:val="0"/>
                <w:bCs w:val="0"/>
                <w:color w:val="000000" w:themeColor="text1"/>
              </w:rPr>
              <w:t>Internal/External</w:t>
            </w:r>
          </w:p>
        </w:tc>
        <w:tc>
          <w:tcPr>
            <w:tcW w:w="2254" w:type="dxa"/>
          </w:tcPr>
          <w:p w14:paraId="0965AA0A" w14:textId="5CD45F21" w:rsidR="00235B86" w:rsidRPr="00E4329D" w:rsidRDefault="00F114BE" w:rsidP="00F114BE">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E4329D">
              <w:rPr>
                <w:b w:val="0"/>
                <w:bCs w:val="0"/>
                <w:color w:val="000000" w:themeColor="text1"/>
              </w:rPr>
              <w:t>Main Interest</w:t>
            </w:r>
          </w:p>
        </w:tc>
        <w:tc>
          <w:tcPr>
            <w:tcW w:w="2254" w:type="dxa"/>
          </w:tcPr>
          <w:p w14:paraId="1C38F33D" w14:textId="44C1E0D9" w:rsidR="00235B86" w:rsidRPr="00E4329D" w:rsidRDefault="00F114BE" w:rsidP="00F114BE">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E4329D">
              <w:rPr>
                <w:b w:val="0"/>
                <w:bCs w:val="0"/>
                <w:color w:val="000000" w:themeColor="text1"/>
              </w:rPr>
              <w:t>Influence</w:t>
            </w:r>
          </w:p>
        </w:tc>
      </w:tr>
      <w:tr w:rsidR="00235B86" w14:paraId="231EAB22"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5F870EA" w14:textId="0F4B28C6" w:rsidR="00F114BE" w:rsidRPr="003B4F30" w:rsidRDefault="00F114BE" w:rsidP="00B325AA">
            <w:pPr>
              <w:jc w:val="both"/>
              <w:rPr>
                <w:color w:val="000000" w:themeColor="text1"/>
              </w:rPr>
            </w:pPr>
            <w:r w:rsidRPr="003B4F30">
              <w:rPr>
                <w:color w:val="000000" w:themeColor="text1"/>
              </w:rPr>
              <w:t>Senior Management</w:t>
            </w:r>
          </w:p>
        </w:tc>
        <w:tc>
          <w:tcPr>
            <w:tcW w:w="2254" w:type="dxa"/>
          </w:tcPr>
          <w:p w14:paraId="17109B4D" w14:textId="42C3A573" w:rsidR="00235B86" w:rsidRPr="003B4F30" w:rsidRDefault="00F114BE"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732287BA" w14:textId="6FFD1BF8" w:rsidR="00235B86" w:rsidRDefault="00F114BE" w:rsidP="00B325AA">
            <w:pPr>
              <w:jc w:val="both"/>
              <w:cnfStyle w:val="000000100000" w:firstRow="0" w:lastRow="0" w:firstColumn="0" w:lastColumn="0" w:oddVBand="0" w:evenVBand="0" w:oddHBand="1" w:evenHBand="0" w:firstRowFirstColumn="0" w:firstRowLastColumn="0" w:lastRowFirstColumn="0" w:lastRowLastColumn="0"/>
            </w:pPr>
            <w:r>
              <w:t>Business success and project performance</w:t>
            </w:r>
          </w:p>
        </w:tc>
        <w:tc>
          <w:tcPr>
            <w:tcW w:w="2254" w:type="dxa"/>
          </w:tcPr>
          <w:p w14:paraId="0EBDD19A" w14:textId="20275561" w:rsidR="00235B86" w:rsidRDefault="00F114BE" w:rsidP="00B325AA">
            <w:pPr>
              <w:jc w:val="both"/>
              <w:cnfStyle w:val="000000100000" w:firstRow="0" w:lastRow="0" w:firstColumn="0" w:lastColumn="0" w:oddVBand="0" w:evenVBand="0" w:oddHBand="1" w:evenHBand="0" w:firstRowFirstColumn="0" w:firstRowLastColumn="0" w:lastRowFirstColumn="0" w:lastRowLastColumn="0"/>
            </w:pPr>
            <w:r>
              <w:t>High</w:t>
            </w:r>
          </w:p>
        </w:tc>
      </w:tr>
      <w:tr w:rsidR="00235B86" w14:paraId="6927E497"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6A97F4F1" w14:textId="28016DBF" w:rsidR="00235B86" w:rsidRPr="003B4F30" w:rsidRDefault="00F114BE" w:rsidP="00B325AA">
            <w:pPr>
              <w:jc w:val="both"/>
              <w:rPr>
                <w:color w:val="000000" w:themeColor="text1"/>
              </w:rPr>
            </w:pPr>
            <w:r w:rsidRPr="003B4F30">
              <w:rPr>
                <w:color w:val="000000" w:themeColor="text1"/>
              </w:rPr>
              <w:t xml:space="preserve">Project </w:t>
            </w:r>
            <w:r w:rsidR="0080154B" w:rsidRPr="003B4F30">
              <w:rPr>
                <w:color w:val="000000" w:themeColor="text1"/>
              </w:rPr>
              <w:t>Manager</w:t>
            </w:r>
          </w:p>
        </w:tc>
        <w:tc>
          <w:tcPr>
            <w:tcW w:w="2254" w:type="dxa"/>
          </w:tcPr>
          <w:p w14:paraId="629CA73A" w14:textId="02A2453D" w:rsidR="00235B86" w:rsidRPr="003B4F30" w:rsidRDefault="0080154B"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2EC84891" w14:textId="1509B4D5"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 xml:space="preserve">Successful project delivery </w:t>
            </w:r>
          </w:p>
        </w:tc>
        <w:tc>
          <w:tcPr>
            <w:tcW w:w="2254" w:type="dxa"/>
          </w:tcPr>
          <w:p w14:paraId="5494BD1D" w14:textId="6E4BB7D0"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High</w:t>
            </w:r>
          </w:p>
        </w:tc>
      </w:tr>
      <w:tr w:rsidR="00235B86" w14:paraId="40BEB25F"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A7953A4" w14:textId="778EA38D" w:rsidR="00235B86" w:rsidRPr="003B4F30" w:rsidRDefault="0080154B" w:rsidP="00B325AA">
            <w:pPr>
              <w:jc w:val="both"/>
              <w:rPr>
                <w:color w:val="000000" w:themeColor="text1"/>
              </w:rPr>
            </w:pPr>
            <w:r w:rsidRPr="003B4F30">
              <w:rPr>
                <w:color w:val="000000" w:themeColor="text1"/>
              </w:rPr>
              <w:t xml:space="preserve">IT team </w:t>
            </w:r>
          </w:p>
        </w:tc>
        <w:tc>
          <w:tcPr>
            <w:tcW w:w="2254" w:type="dxa"/>
          </w:tcPr>
          <w:p w14:paraId="5B8A8BCD" w14:textId="37229AF7" w:rsidR="00235B86" w:rsidRPr="003B4F30" w:rsidRDefault="0080154B"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6D220D6A" w14:textId="72FD2715"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Platform development and security</w:t>
            </w:r>
          </w:p>
        </w:tc>
        <w:tc>
          <w:tcPr>
            <w:tcW w:w="2254" w:type="dxa"/>
          </w:tcPr>
          <w:p w14:paraId="4E698275" w14:textId="7583F792"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High</w:t>
            </w:r>
          </w:p>
        </w:tc>
      </w:tr>
      <w:tr w:rsidR="00235B86" w14:paraId="782A92DB"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6ECDC79E" w14:textId="43529255" w:rsidR="00235B86" w:rsidRPr="003B4F30" w:rsidRDefault="0080154B" w:rsidP="00B325AA">
            <w:pPr>
              <w:jc w:val="both"/>
              <w:rPr>
                <w:color w:val="000000" w:themeColor="text1"/>
              </w:rPr>
            </w:pPr>
            <w:r w:rsidRPr="003B4F30">
              <w:rPr>
                <w:color w:val="000000" w:themeColor="text1"/>
              </w:rPr>
              <w:t xml:space="preserve">Marketing Team </w:t>
            </w:r>
          </w:p>
        </w:tc>
        <w:tc>
          <w:tcPr>
            <w:tcW w:w="2254" w:type="dxa"/>
          </w:tcPr>
          <w:p w14:paraId="676FE1D2" w14:textId="05EA9CF9" w:rsidR="00235B86" w:rsidRPr="003B4F30" w:rsidRDefault="0080154B"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4A372502" w14:textId="0E32E264"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Customer adoption</w:t>
            </w:r>
          </w:p>
        </w:tc>
        <w:tc>
          <w:tcPr>
            <w:tcW w:w="2254" w:type="dxa"/>
          </w:tcPr>
          <w:p w14:paraId="409390E6" w14:textId="4620ADDE"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Medium</w:t>
            </w:r>
          </w:p>
        </w:tc>
      </w:tr>
      <w:tr w:rsidR="00235B86" w14:paraId="6580D7A8"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50CA75" w14:textId="4C57E8A7" w:rsidR="00235B86" w:rsidRPr="003B4F30" w:rsidRDefault="0080154B" w:rsidP="00B325AA">
            <w:pPr>
              <w:jc w:val="both"/>
              <w:rPr>
                <w:color w:val="000000" w:themeColor="text1"/>
              </w:rPr>
            </w:pPr>
            <w:r w:rsidRPr="003B4F30">
              <w:rPr>
                <w:color w:val="000000" w:themeColor="text1"/>
              </w:rPr>
              <w:t>Sales Team</w:t>
            </w:r>
          </w:p>
        </w:tc>
        <w:tc>
          <w:tcPr>
            <w:tcW w:w="2254" w:type="dxa"/>
          </w:tcPr>
          <w:p w14:paraId="7A739762" w14:textId="49FEA9C3" w:rsidR="00235B86" w:rsidRPr="003B4F30" w:rsidRDefault="0080154B"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3F83833D" w14:textId="1D11365F"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Sales and customer engagement</w:t>
            </w:r>
          </w:p>
        </w:tc>
        <w:tc>
          <w:tcPr>
            <w:tcW w:w="2254" w:type="dxa"/>
          </w:tcPr>
          <w:p w14:paraId="334E7F92" w14:textId="6E54512D"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Medium</w:t>
            </w:r>
          </w:p>
        </w:tc>
      </w:tr>
      <w:tr w:rsidR="00235B86" w14:paraId="6F60E911"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1ADE3D26" w14:textId="4FE59619" w:rsidR="00235B86" w:rsidRPr="003B4F30" w:rsidRDefault="0080154B" w:rsidP="00B325AA">
            <w:pPr>
              <w:jc w:val="both"/>
              <w:rPr>
                <w:color w:val="000000" w:themeColor="text1"/>
              </w:rPr>
            </w:pPr>
            <w:r w:rsidRPr="003B4F30">
              <w:rPr>
                <w:color w:val="000000" w:themeColor="text1"/>
              </w:rPr>
              <w:t>Customer Service Team</w:t>
            </w:r>
          </w:p>
        </w:tc>
        <w:tc>
          <w:tcPr>
            <w:tcW w:w="2254" w:type="dxa"/>
          </w:tcPr>
          <w:p w14:paraId="5ADC8A9C" w14:textId="200D74CF" w:rsidR="00235B86" w:rsidRPr="003B4F30" w:rsidRDefault="0080154B"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59BE582A" w14:textId="3A2DC56D"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Customer support and feedback</w:t>
            </w:r>
          </w:p>
        </w:tc>
        <w:tc>
          <w:tcPr>
            <w:tcW w:w="2254" w:type="dxa"/>
          </w:tcPr>
          <w:p w14:paraId="764926C2" w14:textId="438F48C1" w:rsidR="00235B86" w:rsidRDefault="0080154B" w:rsidP="00B325AA">
            <w:pPr>
              <w:jc w:val="both"/>
              <w:cnfStyle w:val="000000000000" w:firstRow="0" w:lastRow="0" w:firstColumn="0" w:lastColumn="0" w:oddVBand="0" w:evenVBand="0" w:oddHBand="0" w:evenHBand="0" w:firstRowFirstColumn="0" w:firstRowLastColumn="0" w:lastRowFirstColumn="0" w:lastRowLastColumn="0"/>
            </w:pPr>
            <w:r>
              <w:t>Medium</w:t>
            </w:r>
          </w:p>
        </w:tc>
      </w:tr>
      <w:tr w:rsidR="00235B86" w14:paraId="28409513"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3DA3678" w14:textId="1E1465AC" w:rsidR="00235B86" w:rsidRPr="003B4F30" w:rsidRDefault="0080154B" w:rsidP="00B325AA">
            <w:pPr>
              <w:jc w:val="both"/>
              <w:rPr>
                <w:color w:val="000000" w:themeColor="text1"/>
              </w:rPr>
            </w:pPr>
            <w:r w:rsidRPr="003B4F30">
              <w:rPr>
                <w:color w:val="000000" w:themeColor="text1"/>
              </w:rPr>
              <w:t>Store Managers and Employees</w:t>
            </w:r>
          </w:p>
        </w:tc>
        <w:tc>
          <w:tcPr>
            <w:tcW w:w="2254" w:type="dxa"/>
          </w:tcPr>
          <w:p w14:paraId="15689F32" w14:textId="3A467B7C" w:rsidR="00235B86" w:rsidRPr="003B4F30" w:rsidRDefault="0080154B"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Internal</w:t>
            </w:r>
          </w:p>
        </w:tc>
        <w:tc>
          <w:tcPr>
            <w:tcW w:w="2254" w:type="dxa"/>
          </w:tcPr>
          <w:p w14:paraId="69AFEF8B" w14:textId="1F18525D"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 xml:space="preserve">Successful implementation in story </w:t>
            </w:r>
          </w:p>
        </w:tc>
        <w:tc>
          <w:tcPr>
            <w:tcW w:w="2254" w:type="dxa"/>
          </w:tcPr>
          <w:p w14:paraId="1D85920C" w14:textId="1EF8E323" w:rsidR="00235B86" w:rsidRDefault="0080154B" w:rsidP="00B325AA">
            <w:pPr>
              <w:jc w:val="both"/>
              <w:cnfStyle w:val="000000100000" w:firstRow="0" w:lastRow="0" w:firstColumn="0" w:lastColumn="0" w:oddVBand="0" w:evenVBand="0" w:oddHBand="1" w:evenHBand="0" w:firstRowFirstColumn="0" w:firstRowLastColumn="0" w:lastRowFirstColumn="0" w:lastRowLastColumn="0"/>
            </w:pPr>
            <w:r>
              <w:t>Medium</w:t>
            </w:r>
          </w:p>
        </w:tc>
      </w:tr>
      <w:tr w:rsidR="00235B86" w14:paraId="77B3EC16"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50A3D504" w14:textId="7B12A10F" w:rsidR="00235B86" w:rsidRPr="003B4F30" w:rsidRDefault="0080154B" w:rsidP="00B325AA">
            <w:pPr>
              <w:jc w:val="both"/>
              <w:rPr>
                <w:color w:val="000000" w:themeColor="text1"/>
              </w:rPr>
            </w:pPr>
            <w:r w:rsidRPr="003B4F30">
              <w:rPr>
                <w:color w:val="000000" w:themeColor="text1"/>
              </w:rPr>
              <w:t>Customers</w:t>
            </w:r>
          </w:p>
        </w:tc>
        <w:tc>
          <w:tcPr>
            <w:tcW w:w="2254" w:type="dxa"/>
          </w:tcPr>
          <w:p w14:paraId="382FCF7F" w14:textId="149A6955" w:rsidR="00235B86" w:rsidRPr="003B4F30" w:rsidRDefault="0080154B"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1D381B32" w14:textId="7F53E218"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Better service and personalised offers</w:t>
            </w:r>
          </w:p>
        </w:tc>
        <w:tc>
          <w:tcPr>
            <w:tcW w:w="2254" w:type="dxa"/>
          </w:tcPr>
          <w:p w14:paraId="0C7821C3" w14:textId="3E520A6E"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High</w:t>
            </w:r>
          </w:p>
        </w:tc>
      </w:tr>
      <w:tr w:rsidR="00235B86" w14:paraId="6E646CBB"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C74F550" w14:textId="4F8C0E4D" w:rsidR="00235B86" w:rsidRPr="003B4F30" w:rsidRDefault="0080154B" w:rsidP="00B325AA">
            <w:pPr>
              <w:jc w:val="both"/>
              <w:rPr>
                <w:color w:val="000000" w:themeColor="text1"/>
              </w:rPr>
            </w:pPr>
            <w:r w:rsidRPr="003B4F30">
              <w:rPr>
                <w:color w:val="000000" w:themeColor="text1"/>
              </w:rPr>
              <w:t>Suppliers</w:t>
            </w:r>
          </w:p>
        </w:tc>
        <w:tc>
          <w:tcPr>
            <w:tcW w:w="2254" w:type="dxa"/>
          </w:tcPr>
          <w:p w14:paraId="3DF3D880" w14:textId="7AF36F75" w:rsidR="00235B86" w:rsidRPr="003B4F30" w:rsidRDefault="003B4F30"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4EC5898E" w14:textId="5041779B"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Product availability</w:t>
            </w:r>
          </w:p>
        </w:tc>
        <w:tc>
          <w:tcPr>
            <w:tcW w:w="2254" w:type="dxa"/>
          </w:tcPr>
          <w:p w14:paraId="0B3AEB60" w14:textId="26922E09"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Low</w:t>
            </w:r>
          </w:p>
        </w:tc>
      </w:tr>
      <w:tr w:rsidR="005715AE" w14:paraId="385D966D"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6480168C" w14:textId="18661B4C" w:rsidR="005715AE" w:rsidRPr="003B4F30" w:rsidRDefault="005715AE" w:rsidP="00B325AA">
            <w:pPr>
              <w:jc w:val="both"/>
              <w:rPr>
                <w:color w:val="000000" w:themeColor="text1"/>
              </w:rPr>
            </w:pPr>
            <w:r>
              <w:rPr>
                <w:color w:val="000000" w:themeColor="text1"/>
              </w:rPr>
              <w:t>Technology Partners</w:t>
            </w:r>
          </w:p>
        </w:tc>
        <w:tc>
          <w:tcPr>
            <w:tcW w:w="2254" w:type="dxa"/>
          </w:tcPr>
          <w:p w14:paraId="20EDE668" w14:textId="2A168CF4" w:rsidR="005715AE" w:rsidRPr="003B4F30" w:rsidRDefault="005715AE"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External</w:t>
            </w:r>
          </w:p>
        </w:tc>
        <w:tc>
          <w:tcPr>
            <w:tcW w:w="2254" w:type="dxa"/>
          </w:tcPr>
          <w:p w14:paraId="61ACECAF" w14:textId="1C42FB45" w:rsidR="005715AE" w:rsidRDefault="005715AE" w:rsidP="00B325AA">
            <w:pPr>
              <w:jc w:val="both"/>
              <w:cnfStyle w:val="000000000000" w:firstRow="0" w:lastRow="0" w:firstColumn="0" w:lastColumn="0" w:oddVBand="0" w:evenVBand="0" w:oddHBand="0" w:evenHBand="0" w:firstRowFirstColumn="0" w:firstRowLastColumn="0" w:lastRowFirstColumn="0" w:lastRowLastColumn="0"/>
            </w:pPr>
            <w:r>
              <w:t xml:space="preserve">Software, security and system </w:t>
            </w:r>
            <w:proofErr w:type="spellStart"/>
            <w:r>
              <w:t>perfomance</w:t>
            </w:r>
            <w:proofErr w:type="spellEnd"/>
          </w:p>
        </w:tc>
        <w:tc>
          <w:tcPr>
            <w:tcW w:w="2254" w:type="dxa"/>
          </w:tcPr>
          <w:p w14:paraId="4200EBA9" w14:textId="320AE12B" w:rsidR="005715AE" w:rsidRDefault="005715AE" w:rsidP="00B325AA">
            <w:pPr>
              <w:jc w:val="both"/>
              <w:cnfStyle w:val="000000000000" w:firstRow="0" w:lastRow="0" w:firstColumn="0" w:lastColumn="0" w:oddVBand="0" w:evenVBand="0" w:oddHBand="0" w:evenHBand="0" w:firstRowFirstColumn="0" w:firstRowLastColumn="0" w:lastRowFirstColumn="0" w:lastRowLastColumn="0"/>
            </w:pPr>
            <w:r>
              <w:t>High</w:t>
            </w:r>
          </w:p>
        </w:tc>
      </w:tr>
      <w:tr w:rsidR="00235B86" w14:paraId="7112F35C"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AC3E3E" w14:textId="01A42AC0" w:rsidR="00235B86" w:rsidRPr="003B4F30" w:rsidRDefault="003B4F30" w:rsidP="00B325AA">
            <w:pPr>
              <w:jc w:val="both"/>
              <w:rPr>
                <w:color w:val="000000" w:themeColor="text1"/>
              </w:rPr>
            </w:pPr>
            <w:r w:rsidRPr="003B4F30">
              <w:rPr>
                <w:color w:val="000000" w:themeColor="text1"/>
              </w:rPr>
              <w:t>Technology Partners</w:t>
            </w:r>
          </w:p>
        </w:tc>
        <w:tc>
          <w:tcPr>
            <w:tcW w:w="2254" w:type="dxa"/>
          </w:tcPr>
          <w:p w14:paraId="73DC912F" w14:textId="33EC2413" w:rsidR="00235B86" w:rsidRPr="003B4F30" w:rsidRDefault="003B4F30"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6FBAAEE8" w14:textId="47ECBEA4"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 xml:space="preserve">Financial and business performance </w:t>
            </w:r>
          </w:p>
        </w:tc>
        <w:tc>
          <w:tcPr>
            <w:tcW w:w="2254" w:type="dxa"/>
          </w:tcPr>
          <w:p w14:paraId="67D4FDA1" w14:textId="58F67930"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High</w:t>
            </w:r>
          </w:p>
        </w:tc>
      </w:tr>
      <w:tr w:rsidR="00235B86" w14:paraId="35A75183"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7F0F0382" w14:textId="3C9826B4" w:rsidR="00235B86" w:rsidRPr="003B4F30" w:rsidRDefault="003B4F30" w:rsidP="00B325AA">
            <w:pPr>
              <w:jc w:val="both"/>
              <w:rPr>
                <w:color w:val="000000" w:themeColor="text1"/>
              </w:rPr>
            </w:pPr>
            <w:r w:rsidRPr="003B4F30">
              <w:rPr>
                <w:color w:val="000000" w:themeColor="text1"/>
              </w:rPr>
              <w:lastRenderedPageBreak/>
              <w:t>Investors</w:t>
            </w:r>
          </w:p>
        </w:tc>
        <w:tc>
          <w:tcPr>
            <w:tcW w:w="2254" w:type="dxa"/>
          </w:tcPr>
          <w:p w14:paraId="7E06926D" w14:textId="20F8571E" w:rsidR="00235B86" w:rsidRPr="003B4F30" w:rsidRDefault="003B4F30"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5D2C57B5" w14:textId="31FECAD3"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 xml:space="preserve">Financial and business performance </w:t>
            </w:r>
          </w:p>
        </w:tc>
        <w:tc>
          <w:tcPr>
            <w:tcW w:w="2254" w:type="dxa"/>
          </w:tcPr>
          <w:p w14:paraId="092D9B31" w14:textId="2BB2DC99"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High</w:t>
            </w:r>
          </w:p>
        </w:tc>
      </w:tr>
      <w:tr w:rsidR="00235B86" w14:paraId="3C1C18AF"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EED698" w14:textId="6C1DC1D0" w:rsidR="00235B86" w:rsidRPr="003B4F30" w:rsidRDefault="003B4F30" w:rsidP="00B325AA">
            <w:pPr>
              <w:jc w:val="both"/>
              <w:rPr>
                <w:color w:val="000000" w:themeColor="text1"/>
              </w:rPr>
            </w:pPr>
            <w:r w:rsidRPr="003B4F30">
              <w:rPr>
                <w:color w:val="000000" w:themeColor="text1"/>
              </w:rPr>
              <w:t xml:space="preserve">Government and Regulators </w:t>
            </w:r>
          </w:p>
        </w:tc>
        <w:tc>
          <w:tcPr>
            <w:tcW w:w="2254" w:type="dxa"/>
          </w:tcPr>
          <w:p w14:paraId="5BAB7469" w14:textId="5ED3D97B" w:rsidR="00235B86" w:rsidRPr="003B4F30" w:rsidRDefault="003B4F30"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5B9DCF43" w14:textId="256E7A3B"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Legal and data protection compliance</w:t>
            </w:r>
          </w:p>
        </w:tc>
        <w:tc>
          <w:tcPr>
            <w:tcW w:w="2254" w:type="dxa"/>
          </w:tcPr>
          <w:p w14:paraId="5025257D" w14:textId="3D2000CC"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High</w:t>
            </w:r>
          </w:p>
        </w:tc>
      </w:tr>
      <w:tr w:rsidR="00235B86" w14:paraId="29A9093E" w14:textId="77777777" w:rsidTr="003B4F30">
        <w:tc>
          <w:tcPr>
            <w:cnfStyle w:val="001000000000" w:firstRow="0" w:lastRow="0" w:firstColumn="1" w:lastColumn="0" w:oddVBand="0" w:evenVBand="0" w:oddHBand="0" w:evenHBand="0" w:firstRowFirstColumn="0" w:firstRowLastColumn="0" w:lastRowFirstColumn="0" w:lastRowLastColumn="0"/>
            <w:tcW w:w="2254" w:type="dxa"/>
          </w:tcPr>
          <w:p w14:paraId="4350ACA3" w14:textId="77777777" w:rsidR="00235B86" w:rsidRPr="003B4F30" w:rsidRDefault="00235B86" w:rsidP="00B325AA">
            <w:pPr>
              <w:jc w:val="both"/>
              <w:rPr>
                <w:color w:val="000000" w:themeColor="text1"/>
              </w:rPr>
            </w:pPr>
          </w:p>
          <w:p w14:paraId="1CEBB71C" w14:textId="30C2B9D7" w:rsidR="003B4F30" w:rsidRPr="003B4F30" w:rsidRDefault="003B4F30" w:rsidP="00B325AA">
            <w:pPr>
              <w:jc w:val="both"/>
              <w:rPr>
                <w:color w:val="000000" w:themeColor="text1"/>
              </w:rPr>
            </w:pPr>
            <w:r w:rsidRPr="003B4F30">
              <w:rPr>
                <w:color w:val="000000" w:themeColor="text1"/>
              </w:rPr>
              <w:t xml:space="preserve">Trade Unios </w:t>
            </w:r>
          </w:p>
        </w:tc>
        <w:tc>
          <w:tcPr>
            <w:tcW w:w="2254" w:type="dxa"/>
          </w:tcPr>
          <w:p w14:paraId="19DC763B" w14:textId="0ECA27B8" w:rsidR="00235B86" w:rsidRPr="003B4F30" w:rsidRDefault="003B4F30" w:rsidP="00B325A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39B06CBB" w14:textId="740E7C16"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Employee interests</w:t>
            </w:r>
          </w:p>
        </w:tc>
        <w:tc>
          <w:tcPr>
            <w:tcW w:w="2254" w:type="dxa"/>
          </w:tcPr>
          <w:p w14:paraId="40481DB9" w14:textId="28FC136A" w:rsidR="00235B86" w:rsidRDefault="003B4F30" w:rsidP="00B325AA">
            <w:pPr>
              <w:jc w:val="both"/>
              <w:cnfStyle w:val="000000000000" w:firstRow="0" w:lastRow="0" w:firstColumn="0" w:lastColumn="0" w:oddVBand="0" w:evenVBand="0" w:oddHBand="0" w:evenHBand="0" w:firstRowFirstColumn="0" w:firstRowLastColumn="0" w:lastRowFirstColumn="0" w:lastRowLastColumn="0"/>
            </w:pPr>
            <w:r>
              <w:t>Medium</w:t>
            </w:r>
          </w:p>
        </w:tc>
      </w:tr>
      <w:tr w:rsidR="00235B86" w14:paraId="3F6B0278" w14:textId="77777777" w:rsidTr="003B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4D44A7E" w14:textId="28112A71" w:rsidR="00235B86" w:rsidRPr="003B4F30" w:rsidRDefault="003B4F30" w:rsidP="00B325AA">
            <w:pPr>
              <w:jc w:val="both"/>
              <w:rPr>
                <w:color w:val="000000" w:themeColor="text1"/>
              </w:rPr>
            </w:pPr>
            <w:r w:rsidRPr="003B4F30">
              <w:rPr>
                <w:color w:val="000000" w:themeColor="text1"/>
              </w:rPr>
              <w:t>Local Communities</w:t>
            </w:r>
          </w:p>
        </w:tc>
        <w:tc>
          <w:tcPr>
            <w:tcW w:w="2254" w:type="dxa"/>
          </w:tcPr>
          <w:p w14:paraId="6F3A9BBD" w14:textId="4DBFAD7D" w:rsidR="00235B86" w:rsidRPr="003B4F30" w:rsidRDefault="003B4F30" w:rsidP="00B325AA">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3B4F30">
              <w:rPr>
                <w:color w:val="000000" w:themeColor="text1"/>
              </w:rPr>
              <w:t>External</w:t>
            </w:r>
          </w:p>
        </w:tc>
        <w:tc>
          <w:tcPr>
            <w:tcW w:w="2254" w:type="dxa"/>
          </w:tcPr>
          <w:p w14:paraId="367584F1" w14:textId="4C25196A"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Local impact and reputation</w:t>
            </w:r>
          </w:p>
        </w:tc>
        <w:tc>
          <w:tcPr>
            <w:tcW w:w="2254" w:type="dxa"/>
          </w:tcPr>
          <w:p w14:paraId="5579DEF3" w14:textId="68596697" w:rsidR="00235B86" w:rsidRDefault="003B4F30" w:rsidP="00B325AA">
            <w:pPr>
              <w:jc w:val="both"/>
              <w:cnfStyle w:val="000000100000" w:firstRow="0" w:lastRow="0" w:firstColumn="0" w:lastColumn="0" w:oddVBand="0" w:evenVBand="0" w:oddHBand="1" w:evenHBand="0" w:firstRowFirstColumn="0" w:firstRowLastColumn="0" w:lastRowFirstColumn="0" w:lastRowLastColumn="0"/>
            </w:pPr>
            <w:r>
              <w:t>Low</w:t>
            </w:r>
          </w:p>
        </w:tc>
      </w:tr>
    </w:tbl>
    <w:p w14:paraId="0460C19D" w14:textId="77777777" w:rsidR="00235B86" w:rsidRDefault="00235B86" w:rsidP="00A13AAD">
      <w:pPr>
        <w:pStyle w:val="Heading2"/>
      </w:pPr>
    </w:p>
    <w:p w14:paraId="5A923E8D" w14:textId="235252BC" w:rsidR="00B325AA" w:rsidRPr="00312C50" w:rsidRDefault="00B325AA" w:rsidP="00A13AAD">
      <w:pPr>
        <w:pStyle w:val="Heading2"/>
        <w:rPr>
          <w:rFonts w:ascii="Arial" w:hAnsi="Arial" w:cs="Arial"/>
          <w:b/>
          <w:bCs/>
          <w:color w:val="000000" w:themeColor="text1"/>
          <w:sz w:val="24"/>
          <w:szCs w:val="24"/>
        </w:rPr>
      </w:pPr>
      <w:bookmarkStart w:id="9" w:name="_Toc237869031"/>
      <w:r>
        <w:rPr>
          <w:rFonts w:ascii="Arial" w:hAnsi="Arial" w:cs="Arial"/>
          <w:b/>
          <w:bCs/>
          <w:color w:val="000000" w:themeColor="text1"/>
          <w:sz w:val="24"/>
          <w:szCs w:val="24"/>
        </w:rPr>
        <w:t>3.4 Power-Interest Matrix</w:t>
      </w:r>
      <w:bookmarkEnd w:id="9"/>
    </w:p>
    <w:p w14:paraId="3776845C" w14:textId="77777777" w:rsidR="00B325AA" w:rsidRDefault="00B325AA" w:rsidP="00B325AA">
      <w:pPr>
        <w:jc w:val="both"/>
      </w:pPr>
      <w:r w:rsidRPr="00312C50">
        <w:t>The Power–Interest Matrix helps classify stakeholders according to their level of power and interest. It allows the Project Manager to choose the most appropriate communication and engagement strategy for each stakeholder group (Mendelow, 1991).</w:t>
      </w:r>
    </w:p>
    <w:tbl>
      <w:tblPr>
        <w:tblStyle w:val="GridTable5Dark-Accent4"/>
        <w:tblW w:w="0" w:type="auto"/>
        <w:tblLook w:val="04A0" w:firstRow="1" w:lastRow="0" w:firstColumn="1" w:lastColumn="0" w:noHBand="0" w:noVBand="1"/>
      </w:tblPr>
      <w:tblGrid>
        <w:gridCol w:w="3005"/>
        <w:gridCol w:w="3005"/>
        <w:gridCol w:w="3006"/>
      </w:tblGrid>
      <w:tr w:rsidR="00B325AA" w14:paraId="63A620FF" w14:textId="77777777" w:rsidTr="00D46E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C08ECB" w14:textId="77777777" w:rsidR="00B325AA" w:rsidRPr="0042132F" w:rsidRDefault="00B325AA" w:rsidP="00D46E30">
            <w:pPr>
              <w:jc w:val="center"/>
              <w:rPr>
                <w:color w:val="000000" w:themeColor="text1"/>
              </w:rPr>
            </w:pPr>
            <w:r w:rsidRPr="0042132F">
              <w:rPr>
                <w:color w:val="000000" w:themeColor="text1"/>
              </w:rPr>
              <w:t>Stakeholder Category</w:t>
            </w:r>
          </w:p>
        </w:tc>
        <w:tc>
          <w:tcPr>
            <w:tcW w:w="3005" w:type="dxa"/>
          </w:tcPr>
          <w:p w14:paraId="6E32E59F" w14:textId="77777777" w:rsidR="00B325AA" w:rsidRPr="0042132F" w:rsidRDefault="00B325AA"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proofErr w:type="spellStart"/>
            <w:r w:rsidRPr="0042132F">
              <w:rPr>
                <w:color w:val="000000" w:themeColor="text1"/>
              </w:rPr>
              <w:t>ConnectPlus</w:t>
            </w:r>
            <w:proofErr w:type="spellEnd"/>
            <w:r w:rsidRPr="0042132F">
              <w:rPr>
                <w:color w:val="000000" w:themeColor="text1"/>
              </w:rPr>
              <w:t xml:space="preserve"> Example</w:t>
            </w:r>
          </w:p>
        </w:tc>
        <w:tc>
          <w:tcPr>
            <w:tcW w:w="3006" w:type="dxa"/>
          </w:tcPr>
          <w:p w14:paraId="31A009D6" w14:textId="77777777" w:rsidR="00B325AA" w:rsidRPr="0042132F" w:rsidRDefault="00B325AA"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2132F">
              <w:rPr>
                <w:color w:val="000000" w:themeColor="text1"/>
              </w:rPr>
              <w:t>Engagement Approach</w:t>
            </w:r>
          </w:p>
        </w:tc>
      </w:tr>
      <w:tr w:rsidR="00B325AA" w14:paraId="4B01CE76" w14:textId="77777777" w:rsidTr="00D46E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74CB0B3" w14:textId="77777777" w:rsidR="00B325AA" w:rsidRPr="0042132F" w:rsidRDefault="00B325AA" w:rsidP="00D46E30">
            <w:pPr>
              <w:jc w:val="both"/>
              <w:rPr>
                <w:color w:val="000000" w:themeColor="text1"/>
              </w:rPr>
            </w:pPr>
            <w:r w:rsidRPr="0042132F">
              <w:rPr>
                <w:color w:val="000000" w:themeColor="text1"/>
              </w:rPr>
              <w:t>High power – High interest (Manage closely)</w:t>
            </w:r>
          </w:p>
        </w:tc>
        <w:tc>
          <w:tcPr>
            <w:tcW w:w="3005" w:type="dxa"/>
          </w:tcPr>
          <w:p w14:paraId="5423A99A" w14:textId="3A87B23D" w:rsidR="00B325AA" w:rsidRPr="0042132F" w:rsidRDefault="0022647C" w:rsidP="00D46E30">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22647C">
              <w:rPr>
                <w:color w:val="000000" w:themeColor="text1"/>
              </w:rPr>
              <w:t>Senior Management, Project Manager, IT Team</w:t>
            </w:r>
            <w:r w:rsidR="00E47286">
              <w:rPr>
                <w:color w:val="000000" w:themeColor="text1"/>
              </w:rPr>
              <w:t>, Technology Partners.</w:t>
            </w:r>
          </w:p>
        </w:tc>
        <w:tc>
          <w:tcPr>
            <w:tcW w:w="3006" w:type="dxa"/>
          </w:tcPr>
          <w:p w14:paraId="772E6C68" w14:textId="1E03EEBC" w:rsidR="00B325AA" w:rsidRPr="0042132F" w:rsidRDefault="00F371EA" w:rsidP="00D46E30">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F371EA">
              <w:rPr>
                <w:color w:val="000000" w:themeColor="text1"/>
              </w:rPr>
              <w:t>Frequent progress meetings, milestone reviews, risk discussions, technical consultation and regular feedback.</w:t>
            </w:r>
          </w:p>
        </w:tc>
      </w:tr>
      <w:tr w:rsidR="00B325AA" w14:paraId="3E459717" w14:textId="77777777" w:rsidTr="00D46E30">
        <w:tc>
          <w:tcPr>
            <w:cnfStyle w:val="001000000000" w:firstRow="0" w:lastRow="0" w:firstColumn="1" w:lastColumn="0" w:oddVBand="0" w:evenVBand="0" w:oddHBand="0" w:evenHBand="0" w:firstRowFirstColumn="0" w:firstRowLastColumn="0" w:lastRowFirstColumn="0" w:lastRowLastColumn="0"/>
            <w:tcW w:w="3005" w:type="dxa"/>
          </w:tcPr>
          <w:p w14:paraId="1F5A684D" w14:textId="77777777" w:rsidR="00B325AA" w:rsidRPr="0042132F" w:rsidRDefault="00B325AA" w:rsidP="00D46E30">
            <w:pPr>
              <w:jc w:val="both"/>
              <w:rPr>
                <w:color w:val="000000" w:themeColor="text1"/>
              </w:rPr>
            </w:pPr>
            <w:r w:rsidRPr="0042132F">
              <w:rPr>
                <w:color w:val="000000" w:themeColor="text1"/>
              </w:rPr>
              <w:t>High power – Low interest (Keep satisfied)</w:t>
            </w:r>
          </w:p>
        </w:tc>
        <w:tc>
          <w:tcPr>
            <w:tcW w:w="3005" w:type="dxa"/>
          </w:tcPr>
          <w:p w14:paraId="6A6006DF" w14:textId="030F3D94" w:rsidR="00B325AA" w:rsidRPr="0042132F" w:rsidRDefault="00F371EA" w:rsidP="00D46E30">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F371EA">
              <w:rPr>
                <w:color w:val="000000" w:themeColor="text1"/>
              </w:rPr>
              <w:t>Investors, Government and Regulators</w:t>
            </w:r>
          </w:p>
        </w:tc>
        <w:tc>
          <w:tcPr>
            <w:tcW w:w="3006" w:type="dxa"/>
          </w:tcPr>
          <w:p w14:paraId="00F47BFF" w14:textId="55599D94" w:rsidR="00B325AA" w:rsidRPr="0042132F" w:rsidRDefault="00F371EA" w:rsidP="00D46E30">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F371EA">
              <w:rPr>
                <w:color w:val="000000" w:themeColor="text1"/>
              </w:rPr>
              <w:t>Strategic updates, performance reports, compliance information and exception reporting.</w:t>
            </w:r>
          </w:p>
        </w:tc>
      </w:tr>
      <w:tr w:rsidR="00B325AA" w14:paraId="16FF8CAF" w14:textId="77777777" w:rsidTr="00D46E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EC222B4" w14:textId="77777777" w:rsidR="00B325AA" w:rsidRPr="0042132F" w:rsidRDefault="00B325AA" w:rsidP="00D46E30">
            <w:pPr>
              <w:jc w:val="both"/>
              <w:rPr>
                <w:color w:val="000000" w:themeColor="text1"/>
              </w:rPr>
            </w:pPr>
            <w:r w:rsidRPr="0042132F">
              <w:rPr>
                <w:color w:val="000000" w:themeColor="text1"/>
              </w:rPr>
              <w:t>Low power – High interest (Keep informed)</w:t>
            </w:r>
          </w:p>
        </w:tc>
        <w:tc>
          <w:tcPr>
            <w:tcW w:w="3005" w:type="dxa"/>
          </w:tcPr>
          <w:p w14:paraId="48BA0E0F" w14:textId="0E38E470" w:rsidR="00B325AA" w:rsidRPr="0042132F" w:rsidRDefault="005A50D8" w:rsidP="00D46E30">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A50D8">
              <w:rPr>
                <w:color w:val="000000" w:themeColor="text1"/>
              </w:rPr>
              <w:t>Customers, Marketing Team, Sales Team, Customer Service Team, Store Managers and Employees, Trade Unions</w:t>
            </w:r>
          </w:p>
        </w:tc>
        <w:tc>
          <w:tcPr>
            <w:tcW w:w="3006" w:type="dxa"/>
          </w:tcPr>
          <w:p w14:paraId="24BA37E8" w14:textId="6A7DD853" w:rsidR="00B325AA" w:rsidRPr="0042132F" w:rsidRDefault="005A50D8" w:rsidP="00D46E30">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A50D8">
              <w:rPr>
                <w:color w:val="000000" w:themeColor="text1"/>
              </w:rPr>
              <w:t>Regular updates, consultation, feedback, customer surveys and staff communication.</w:t>
            </w:r>
          </w:p>
        </w:tc>
      </w:tr>
      <w:tr w:rsidR="00B325AA" w14:paraId="0CB022C2" w14:textId="77777777" w:rsidTr="00D46E30">
        <w:tc>
          <w:tcPr>
            <w:cnfStyle w:val="001000000000" w:firstRow="0" w:lastRow="0" w:firstColumn="1" w:lastColumn="0" w:oddVBand="0" w:evenVBand="0" w:oddHBand="0" w:evenHBand="0" w:firstRowFirstColumn="0" w:firstRowLastColumn="0" w:lastRowFirstColumn="0" w:lastRowLastColumn="0"/>
            <w:tcW w:w="3005" w:type="dxa"/>
          </w:tcPr>
          <w:p w14:paraId="64C4E166" w14:textId="77777777" w:rsidR="00B325AA" w:rsidRPr="0042132F" w:rsidRDefault="00B325AA" w:rsidP="00D46E30">
            <w:pPr>
              <w:jc w:val="both"/>
              <w:rPr>
                <w:color w:val="000000" w:themeColor="text1"/>
              </w:rPr>
            </w:pPr>
            <w:r w:rsidRPr="0042132F">
              <w:rPr>
                <w:color w:val="000000" w:themeColor="text1"/>
              </w:rPr>
              <w:t>Low power – Low interest (Monitor)</w:t>
            </w:r>
          </w:p>
        </w:tc>
        <w:tc>
          <w:tcPr>
            <w:tcW w:w="3005" w:type="dxa"/>
          </w:tcPr>
          <w:p w14:paraId="7007FF5C" w14:textId="4D189CE8" w:rsidR="00B325AA" w:rsidRPr="0042132F" w:rsidRDefault="00B325AA" w:rsidP="00D46E30">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42132F">
              <w:rPr>
                <w:color w:val="000000" w:themeColor="text1"/>
              </w:rPr>
              <w:t>Suppliers, Local Communities</w:t>
            </w:r>
          </w:p>
        </w:tc>
        <w:tc>
          <w:tcPr>
            <w:tcW w:w="3006" w:type="dxa"/>
          </w:tcPr>
          <w:p w14:paraId="7DDC6F8B" w14:textId="77777777" w:rsidR="00B325AA" w:rsidRPr="0042132F" w:rsidRDefault="00B325AA" w:rsidP="00D46E30">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42132F">
              <w:rPr>
                <w:color w:val="000000" w:themeColor="text1"/>
              </w:rPr>
              <w:t>General updates and monitoring of stakeholder interest.</w:t>
            </w:r>
          </w:p>
        </w:tc>
      </w:tr>
    </w:tbl>
    <w:p w14:paraId="51F0356D" w14:textId="77777777" w:rsidR="002F6EE3" w:rsidRDefault="002F6EE3" w:rsidP="00A13AAD">
      <w:pPr>
        <w:jc w:val="both"/>
      </w:pPr>
      <w:r w:rsidRPr="002F6EE3">
        <w:t xml:space="preserve">The Power–Interest Matrix helps ASDA choose the most appropriate engagement strategy for each stakeholder group. High-power stakeholders require closer management because they can influence important project decisions. Technology Partners are included in the high-power, high-interest group because their technical knowledge and support can affect the development, security and performance of the </w:t>
      </w:r>
      <w:proofErr w:type="spellStart"/>
      <w:r w:rsidRPr="002F6EE3">
        <w:t>ConnectPlus</w:t>
      </w:r>
      <w:proofErr w:type="spellEnd"/>
      <w:r w:rsidRPr="002F6EE3">
        <w:t xml:space="preserve"> platform. Lower-power stakeholders still need appropriate communication to maintain trust and support throughout the project (Mendelow, 1991). </w:t>
      </w:r>
    </w:p>
    <w:p w14:paraId="65C4969A" w14:textId="4E0932D7" w:rsidR="00B325AA" w:rsidRDefault="007C67E1" w:rsidP="00B325AA">
      <w:pPr>
        <w:pStyle w:val="Heading2"/>
        <w:rPr>
          <w:rFonts w:ascii="Arial" w:hAnsi="Arial" w:cs="Arial"/>
          <w:b/>
          <w:bCs/>
          <w:color w:val="000000" w:themeColor="text1"/>
          <w:sz w:val="24"/>
          <w:szCs w:val="24"/>
        </w:rPr>
      </w:pPr>
      <w:bookmarkStart w:id="10" w:name="_Toc237869032"/>
      <w:r>
        <w:rPr>
          <w:rFonts w:ascii="Arial" w:hAnsi="Arial" w:cs="Arial"/>
          <w:b/>
          <w:bCs/>
          <w:color w:val="000000" w:themeColor="text1"/>
          <w:sz w:val="24"/>
          <w:szCs w:val="24"/>
        </w:rPr>
        <w:t xml:space="preserve">3.5 </w:t>
      </w:r>
      <w:r w:rsidR="00B325AA">
        <w:rPr>
          <w:rFonts w:ascii="Arial" w:hAnsi="Arial" w:cs="Arial"/>
          <w:b/>
          <w:bCs/>
          <w:color w:val="000000" w:themeColor="text1"/>
          <w:sz w:val="24"/>
          <w:szCs w:val="24"/>
        </w:rPr>
        <w:t>Salience Model</w:t>
      </w:r>
      <w:bookmarkEnd w:id="10"/>
    </w:p>
    <w:p w14:paraId="41D286AF" w14:textId="77777777" w:rsidR="00B325AA" w:rsidRDefault="00B325AA" w:rsidP="00B325AA">
      <w:pPr>
        <w:jc w:val="both"/>
      </w:pPr>
      <w:r w:rsidRPr="00114CEF">
        <w:t>The Salience Model identifies stakeholders based on power, legitimacy and urgency. Stakeholders with all three attributes require the highest level of management attention. The model should be reviewed regularly because stakeholder priorities may change during the project lifecycle (Mitchell, Agle and Wood, 1997).</w:t>
      </w:r>
    </w:p>
    <w:tbl>
      <w:tblPr>
        <w:tblStyle w:val="GridTable5Dark-Accent4"/>
        <w:tblW w:w="0" w:type="auto"/>
        <w:tblLook w:val="04A0" w:firstRow="1" w:lastRow="0" w:firstColumn="1" w:lastColumn="0" w:noHBand="0" w:noVBand="1"/>
      </w:tblPr>
      <w:tblGrid>
        <w:gridCol w:w="2009"/>
        <w:gridCol w:w="1777"/>
        <w:gridCol w:w="1916"/>
        <w:gridCol w:w="1814"/>
        <w:gridCol w:w="1500"/>
      </w:tblGrid>
      <w:tr w:rsidR="00556502" w14:paraId="27572D80" w14:textId="4D67324E" w:rsidTr="004366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4485C143" w14:textId="77777777" w:rsidR="00556502" w:rsidRPr="00E76ADD" w:rsidRDefault="00556502" w:rsidP="00D46E30">
            <w:pPr>
              <w:jc w:val="center"/>
              <w:rPr>
                <w:color w:val="000000" w:themeColor="text1"/>
              </w:rPr>
            </w:pPr>
            <w:r w:rsidRPr="00E76ADD">
              <w:rPr>
                <w:color w:val="000000" w:themeColor="text1"/>
                <w:lang w:eastAsia="en-US"/>
              </w:rPr>
              <w:lastRenderedPageBreak/>
              <w:t>Stakeholder</w:t>
            </w:r>
          </w:p>
        </w:tc>
        <w:tc>
          <w:tcPr>
            <w:tcW w:w="1777" w:type="dxa"/>
          </w:tcPr>
          <w:p w14:paraId="5A541170" w14:textId="77777777" w:rsidR="00556502" w:rsidRPr="00E76ADD" w:rsidRDefault="00556502"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Power</w:t>
            </w:r>
          </w:p>
        </w:tc>
        <w:tc>
          <w:tcPr>
            <w:tcW w:w="1916" w:type="dxa"/>
          </w:tcPr>
          <w:p w14:paraId="662DD751" w14:textId="77777777" w:rsidR="00556502" w:rsidRPr="00E76ADD" w:rsidRDefault="00556502"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Legitimacy</w:t>
            </w:r>
          </w:p>
        </w:tc>
        <w:tc>
          <w:tcPr>
            <w:tcW w:w="1814" w:type="dxa"/>
          </w:tcPr>
          <w:p w14:paraId="07AA3245" w14:textId="77777777" w:rsidR="00556502" w:rsidRPr="00E76ADD" w:rsidRDefault="00556502"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Urgency</w:t>
            </w:r>
          </w:p>
        </w:tc>
        <w:tc>
          <w:tcPr>
            <w:tcW w:w="1500" w:type="dxa"/>
          </w:tcPr>
          <w:p w14:paraId="0B01BDC5" w14:textId="3509404D" w:rsidR="00556502" w:rsidRPr="00E76ADD" w:rsidRDefault="00556502" w:rsidP="00D46E3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Salience Category</w:t>
            </w:r>
          </w:p>
        </w:tc>
      </w:tr>
      <w:tr w:rsidR="00556502" w14:paraId="3F9B1C7C" w14:textId="5CD9E377" w:rsidTr="00436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56795653" w14:textId="1D674090" w:rsidR="00556502" w:rsidRPr="00E76ADD" w:rsidRDefault="00FD2AC6" w:rsidP="00D46E30">
            <w:pPr>
              <w:jc w:val="both"/>
              <w:rPr>
                <w:color w:val="000000" w:themeColor="text1"/>
              </w:rPr>
            </w:pPr>
            <w:r>
              <w:rPr>
                <w:color w:val="000000" w:themeColor="text1"/>
              </w:rPr>
              <w:t xml:space="preserve">Senior Management </w:t>
            </w:r>
          </w:p>
        </w:tc>
        <w:tc>
          <w:tcPr>
            <w:tcW w:w="1777" w:type="dxa"/>
          </w:tcPr>
          <w:p w14:paraId="07F18B4B"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916" w:type="dxa"/>
          </w:tcPr>
          <w:p w14:paraId="58796741"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447B0C7E"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500" w:type="dxa"/>
          </w:tcPr>
          <w:p w14:paraId="2DF82F36" w14:textId="6D27D5BE" w:rsidR="00556502" w:rsidRPr="00E76ADD" w:rsidRDefault="00991314"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Definitive</w:t>
            </w:r>
          </w:p>
        </w:tc>
      </w:tr>
      <w:tr w:rsidR="00556502" w14:paraId="70F7FA24" w14:textId="2538026F" w:rsidTr="004366D9">
        <w:tc>
          <w:tcPr>
            <w:cnfStyle w:val="001000000000" w:firstRow="0" w:lastRow="0" w:firstColumn="1" w:lastColumn="0" w:oddVBand="0" w:evenVBand="0" w:oddHBand="0" w:evenHBand="0" w:firstRowFirstColumn="0" w:firstRowLastColumn="0" w:lastRowFirstColumn="0" w:lastRowLastColumn="0"/>
            <w:tcW w:w="2009" w:type="dxa"/>
          </w:tcPr>
          <w:p w14:paraId="3CA08B4D" w14:textId="77777777" w:rsidR="00556502" w:rsidRPr="00E76ADD" w:rsidRDefault="00556502" w:rsidP="00D46E30">
            <w:pPr>
              <w:jc w:val="both"/>
              <w:rPr>
                <w:color w:val="000000" w:themeColor="text1"/>
              </w:rPr>
            </w:pPr>
            <w:r w:rsidRPr="00E76ADD">
              <w:rPr>
                <w:color w:val="000000" w:themeColor="text1"/>
                <w:lang w:eastAsia="en-US"/>
              </w:rPr>
              <w:t>Project Manager</w:t>
            </w:r>
          </w:p>
        </w:tc>
        <w:tc>
          <w:tcPr>
            <w:tcW w:w="1777" w:type="dxa"/>
          </w:tcPr>
          <w:p w14:paraId="760CE309"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916" w:type="dxa"/>
          </w:tcPr>
          <w:p w14:paraId="676EB6D8"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1D696FF0"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500" w:type="dxa"/>
          </w:tcPr>
          <w:p w14:paraId="70C231AA" w14:textId="2C3FCCAA" w:rsidR="00556502" w:rsidRPr="00E76ADD" w:rsidRDefault="00991314"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Definitive</w:t>
            </w:r>
          </w:p>
        </w:tc>
      </w:tr>
      <w:tr w:rsidR="00556502" w14:paraId="4B95F4C0" w14:textId="64F842B0" w:rsidTr="00436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74441A81" w14:textId="77777777" w:rsidR="00556502" w:rsidRPr="00E76ADD" w:rsidRDefault="00556502" w:rsidP="00D46E30">
            <w:pPr>
              <w:jc w:val="both"/>
              <w:rPr>
                <w:color w:val="000000" w:themeColor="text1"/>
              </w:rPr>
            </w:pPr>
            <w:r w:rsidRPr="00E76ADD">
              <w:rPr>
                <w:color w:val="000000" w:themeColor="text1"/>
                <w:lang w:eastAsia="en-US"/>
              </w:rPr>
              <w:t xml:space="preserve">IT Team </w:t>
            </w:r>
          </w:p>
        </w:tc>
        <w:tc>
          <w:tcPr>
            <w:tcW w:w="1777" w:type="dxa"/>
          </w:tcPr>
          <w:p w14:paraId="73B9C890"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916" w:type="dxa"/>
          </w:tcPr>
          <w:p w14:paraId="39502656"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52DB8BFB"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2323446A" w14:textId="15CA8844" w:rsidR="00556502" w:rsidRPr="00E76ADD" w:rsidRDefault="00991314"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Dominant</w:t>
            </w:r>
          </w:p>
        </w:tc>
      </w:tr>
      <w:tr w:rsidR="00556502" w14:paraId="6726AF26" w14:textId="1B044E42" w:rsidTr="004366D9">
        <w:tc>
          <w:tcPr>
            <w:cnfStyle w:val="001000000000" w:firstRow="0" w:lastRow="0" w:firstColumn="1" w:lastColumn="0" w:oddVBand="0" w:evenVBand="0" w:oddHBand="0" w:evenHBand="0" w:firstRowFirstColumn="0" w:firstRowLastColumn="0" w:lastRowFirstColumn="0" w:lastRowLastColumn="0"/>
            <w:tcW w:w="2009" w:type="dxa"/>
          </w:tcPr>
          <w:p w14:paraId="52DB380D" w14:textId="77777777" w:rsidR="00556502" w:rsidRPr="00E76ADD" w:rsidRDefault="00556502" w:rsidP="00D46E30">
            <w:pPr>
              <w:jc w:val="both"/>
              <w:rPr>
                <w:color w:val="000000" w:themeColor="text1"/>
              </w:rPr>
            </w:pPr>
            <w:r w:rsidRPr="00E76ADD">
              <w:rPr>
                <w:color w:val="000000" w:themeColor="text1"/>
                <w:lang w:eastAsia="en-US"/>
              </w:rPr>
              <w:t xml:space="preserve">Marketing Team </w:t>
            </w:r>
          </w:p>
        </w:tc>
        <w:tc>
          <w:tcPr>
            <w:tcW w:w="1777" w:type="dxa"/>
          </w:tcPr>
          <w:p w14:paraId="3F021D72"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Medium</w:t>
            </w:r>
          </w:p>
        </w:tc>
        <w:tc>
          <w:tcPr>
            <w:tcW w:w="1916" w:type="dxa"/>
          </w:tcPr>
          <w:p w14:paraId="4F306645"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0ED04654"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0F3AF2DA" w14:textId="046FB716" w:rsidR="00556502" w:rsidRPr="00E76ADD" w:rsidRDefault="00991314"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Discretionary</w:t>
            </w:r>
          </w:p>
        </w:tc>
      </w:tr>
      <w:tr w:rsidR="00556502" w14:paraId="78D3FC31" w14:textId="63834380" w:rsidTr="00436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521A2C34" w14:textId="7813BE07" w:rsidR="00556502" w:rsidRPr="004366D9" w:rsidRDefault="00942444" w:rsidP="00D46E30">
            <w:pPr>
              <w:jc w:val="both"/>
              <w:rPr>
                <w:color w:val="000000" w:themeColor="text1"/>
              </w:rPr>
            </w:pPr>
            <w:r w:rsidRPr="004366D9">
              <w:rPr>
                <w:color w:val="000000" w:themeColor="text1"/>
              </w:rPr>
              <w:t>Sales Team</w:t>
            </w:r>
          </w:p>
        </w:tc>
        <w:tc>
          <w:tcPr>
            <w:tcW w:w="1777" w:type="dxa"/>
          </w:tcPr>
          <w:p w14:paraId="511EBA34"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916" w:type="dxa"/>
          </w:tcPr>
          <w:p w14:paraId="22DA4BA3"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2B947186" w14:textId="15DB5297"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Medium</w:t>
            </w:r>
          </w:p>
        </w:tc>
        <w:tc>
          <w:tcPr>
            <w:tcW w:w="1500" w:type="dxa"/>
          </w:tcPr>
          <w:p w14:paraId="3DC16915" w14:textId="22FCEBFE"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Discretionary</w:t>
            </w:r>
          </w:p>
        </w:tc>
      </w:tr>
      <w:tr w:rsidR="00556502" w14:paraId="1CE28F63" w14:textId="3FE90D77" w:rsidTr="004366D9">
        <w:tc>
          <w:tcPr>
            <w:cnfStyle w:val="001000000000" w:firstRow="0" w:lastRow="0" w:firstColumn="1" w:lastColumn="0" w:oddVBand="0" w:evenVBand="0" w:oddHBand="0" w:evenHBand="0" w:firstRowFirstColumn="0" w:firstRowLastColumn="0" w:lastRowFirstColumn="0" w:lastRowLastColumn="0"/>
            <w:tcW w:w="2009" w:type="dxa"/>
          </w:tcPr>
          <w:p w14:paraId="777ECDD2" w14:textId="2BD8DE4F" w:rsidR="00556502" w:rsidRPr="004366D9" w:rsidRDefault="00942444" w:rsidP="00D46E30">
            <w:pPr>
              <w:jc w:val="both"/>
              <w:rPr>
                <w:color w:val="000000" w:themeColor="text1"/>
              </w:rPr>
            </w:pPr>
            <w:r w:rsidRPr="004366D9">
              <w:rPr>
                <w:color w:val="000000" w:themeColor="text1"/>
              </w:rPr>
              <w:t>Customers Service Team</w:t>
            </w:r>
          </w:p>
        </w:tc>
        <w:tc>
          <w:tcPr>
            <w:tcW w:w="1777" w:type="dxa"/>
          </w:tcPr>
          <w:p w14:paraId="56AAF264"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Medium</w:t>
            </w:r>
          </w:p>
        </w:tc>
        <w:tc>
          <w:tcPr>
            <w:tcW w:w="1916" w:type="dxa"/>
          </w:tcPr>
          <w:p w14:paraId="7721BEF7"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64A8055C"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6AB668F7" w14:textId="4605BE41" w:rsidR="00556502" w:rsidRPr="00E76ADD" w:rsidRDefault="00CB46FD"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Dependent</w:t>
            </w:r>
          </w:p>
        </w:tc>
      </w:tr>
      <w:tr w:rsidR="00556502" w14:paraId="5187673D" w14:textId="72E5CAA8" w:rsidTr="00436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3AA39132" w14:textId="632CD666" w:rsidR="00556502" w:rsidRPr="004366D9" w:rsidRDefault="00942444" w:rsidP="00D46E30">
            <w:pPr>
              <w:jc w:val="both"/>
              <w:rPr>
                <w:color w:val="000000" w:themeColor="text1"/>
              </w:rPr>
            </w:pPr>
            <w:r w:rsidRPr="004366D9">
              <w:rPr>
                <w:color w:val="000000" w:themeColor="text1"/>
              </w:rPr>
              <w:t>Store Managers and Employees</w:t>
            </w:r>
          </w:p>
        </w:tc>
        <w:tc>
          <w:tcPr>
            <w:tcW w:w="1777" w:type="dxa"/>
          </w:tcPr>
          <w:p w14:paraId="300608E7" w14:textId="0F9FB049"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Medium</w:t>
            </w:r>
          </w:p>
        </w:tc>
        <w:tc>
          <w:tcPr>
            <w:tcW w:w="1916" w:type="dxa"/>
          </w:tcPr>
          <w:p w14:paraId="7290424F"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234CB9FA"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749C83B1" w14:textId="0963056F"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Discretionary</w:t>
            </w:r>
          </w:p>
        </w:tc>
      </w:tr>
      <w:tr w:rsidR="00556502" w14:paraId="4DAAB272" w14:textId="33751676" w:rsidTr="004366D9">
        <w:tc>
          <w:tcPr>
            <w:cnfStyle w:val="001000000000" w:firstRow="0" w:lastRow="0" w:firstColumn="1" w:lastColumn="0" w:oddVBand="0" w:evenVBand="0" w:oddHBand="0" w:evenHBand="0" w:firstRowFirstColumn="0" w:firstRowLastColumn="0" w:lastRowFirstColumn="0" w:lastRowLastColumn="0"/>
            <w:tcW w:w="2009" w:type="dxa"/>
          </w:tcPr>
          <w:p w14:paraId="52906A92" w14:textId="0F8CF497" w:rsidR="00556502" w:rsidRPr="00E76ADD" w:rsidRDefault="00942444" w:rsidP="00D46E30">
            <w:pPr>
              <w:jc w:val="both"/>
              <w:rPr>
                <w:color w:val="000000" w:themeColor="text1"/>
              </w:rPr>
            </w:pPr>
            <w:r>
              <w:rPr>
                <w:color w:val="000000" w:themeColor="text1"/>
              </w:rPr>
              <w:t>Customers</w:t>
            </w:r>
          </w:p>
        </w:tc>
        <w:tc>
          <w:tcPr>
            <w:tcW w:w="1777" w:type="dxa"/>
          </w:tcPr>
          <w:p w14:paraId="095553F6" w14:textId="5AB04F2D" w:rsidR="00556502" w:rsidRPr="00E76ADD" w:rsidRDefault="00CB46FD"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Medium</w:t>
            </w:r>
          </w:p>
        </w:tc>
        <w:tc>
          <w:tcPr>
            <w:tcW w:w="1916" w:type="dxa"/>
          </w:tcPr>
          <w:p w14:paraId="2982AD94"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1549DCDC" w14:textId="77777777" w:rsidR="00556502" w:rsidRPr="00E76ADD" w:rsidRDefault="00556502"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500" w:type="dxa"/>
          </w:tcPr>
          <w:p w14:paraId="2DEB7BC5" w14:textId="32C4B211" w:rsidR="00556502" w:rsidRPr="00E76ADD" w:rsidRDefault="00CB46FD"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Dependent</w:t>
            </w:r>
          </w:p>
        </w:tc>
      </w:tr>
      <w:tr w:rsidR="00556502" w14:paraId="71015FA8" w14:textId="3DF7F24F" w:rsidTr="00436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288CA70B" w14:textId="77777777" w:rsidR="00556502" w:rsidRPr="00E76ADD" w:rsidRDefault="00556502" w:rsidP="00D46E30">
            <w:pPr>
              <w:jc w:val="both"/>
              <w:rPr>
                <w:color w:val="000000" w:themeColor="text1"/>
              </w:rPr>
            </w:pPr>
            <w:r w:rsidRPr="00E76ADD">
              <w:rPr>
                <w:color w:val="000000" w:themeColor="text1"/>
              </w:rPr>
              <w:t xml:space="preserve">Suppliers </w:t>
            </w:r>
          </w:p>
        </w:tc>
        <w:tc>
          <w:tcPr>
            <w:tcW w:w="1777" w:type="dxa"/>
          </w:tcPr>
          <w:p w14:paraId="36F10C7D"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916" w:type="dxa"/>
          </w:tcPr>
          <w:p w14:paraId="5878F9CA"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814" w:type="dxa"/>
          </w:tcPr>
          <w:p w14:paraId="3413A72E" w14:textId="77777777" w:rsidR="00556502" w:rsidRPr="00E76ADD" w:rsidRDefault="00556502"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6C178DF3" w14:textId="48D7A5C5"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Demanding</w:t>
            </w:r>
          </w:p>
        </w:tc>
      </w:tr>
      <w:tr w:rsidR="00E264CC" w14:paraId="21F639C7" w14:textId="77777777" w:rsidTr="004366D9">
        <w:tc>
          <w:tcPr>
            <w:cnfStyle w:val="001000000000" w:firstRow="0" w:lastRow="0" w:firstColumn="1" w:lastColumn="0" w:oddVBand="0" w:evenVBand="0" w:oddHBand="0" w:evenHBand="0" w:firstRowFirstColumn="0" w:firstRowLastColumn="0" w:lastRowFirstColumn="0" w:lastRowLastColumn="0"/>
            <w:tcW w:w="2009" w:type="dxa"/>
          </w:tcPr>
          <w:p w14:paraId="2ACF8E12" w14:textId="232D51AB" w:rsidR="00E264CC" w:rsidRPr="00E76ADD" w:rsidRDefault="000C1BA9" w:rsidP="00D46E30">
            <w:pPr>
              <w:jc w:val="both"/>
              <w:rPr>
                <w:color w:val="000000" w:themeColor="text1"/>
              </w:rPr>
            </w:pPr>
            <w:r>
              <w:rPr>
                <w:color w:val="000000" w:themeColor="text1"/>
              </w:rPr>
              <w:t>Technology Partners</w:t>
            </w:r>
          </w:p>
        </w:tc>
        <w:tc>
          <w:tcPr>
            <w:tcW w:w="1777" w:type="dxa"/>
          </w:tcPr>
          <w:p w14:paraId="778A1A6F" w14:textId="706A1D55" w:rsidR="00E264CC" w:rsidRPr="00E76ADD" w:rsidRDefault="000C1BA9"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High</w:t>
            </w:r>
          </w:p>
        </w:tc>
        <w:tc>
          <w:tcPr>
            <w:tcW w:w="1916" w:type="dxa"/>
          </w:tcPr>
          <w:p w14:paraId="0825029F" w14:textId="00CBEBC6" w:rsidR="00E264CC" w:rsidRPr="00E76ADD" w:rsidRDefault="000C1BA9"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High</w:t>
            </w:r>
          </w:p>
        </w:tc>
        <w:tc>
          <w:tcPr>
            <w:tcW w:w="1814" w:type="dxa"/>
          </w:tcPr>
          <w:p w14:paraId="0EE24FA1" w14:textId="6AD7F05D" w:rsidR="00E264CC" w:rsidRPr="00E76ADD" w:rsidRDefault="000C1BA9"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Medium</w:t>
            </w:r>
          </w:p>
        </w:tc>
        <w:tc>
          <w:tcPr>
            <w:tcW w:w="1500" w:type="dxa"/>
          </w:tcPr>
          <w:p w14:paraId="1B157A01" w14:textId="746E3B10" w:rsidR="00E264CC" w:rsidRDefault="000C1BA9" w:rsidP="00D46E3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Dominant</w:t>
            </w:r>
          </w:p>
        </w:tc>
      </w:tr>
      <w:tr w:rsidR="00556502" w14:paraId="3B49B8E4" w14:textId="5EAD8788" w:rsidTr="004366D9">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2009" w:type="dxa"/>
          </w:tcPr>
          <w:p w14:paraId="5CBFA8F7" w14:textId="3476BFC6" w:rsidR="00556502" w:rsidRPr="00E76ADD" w:rsidRDefault="00CB46FD" w:rsidP="00D46E30">
            <w:pPr>
              <w:jc w:val="both"/>
              <w:rPr>
                <w:color w:val="000000" w:themeColor="text1"/>
              </w:rPr>
            </w:pPr>
            <w:r>
              <w:rPr>
                <w:color w:val="000000" w:themeColor="text1"/>
              </w:rPr>
              <w:t>Investors</w:t>
            </w:r>
          </w:p>
        </w:tc>
        <w:tc>
          <w:tcPr>
            <w:tcW w:w="1777" w:type="dxa"/>
          </w:tcPr>
          <w:p w14:paraId="3FC1EC03" w14:textId="464E3200"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High</w:t>
            </w:r>
          </w:p>
        </w:tc>
        <w:tc>
          <w:tcPr>
            <w:tcW w:w="1916" w:type="dxa"/>
          </w:tcPr>
          <w:p w14:paraId="0D881898" w14:textId="0AE6C6AF" w:rsidR="00556502" w:rsidRPr="00E76ADD" w:rsidRDefault="00CB46FD"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High</w:t>
            </w:r>
          </w:p>
        </w:tc>
        <w:tc>
          <w:tcPr>
            <w:tcW w:w="1814" w:type="dxa"/>
          </w:tcPr>
          <w:p w14:paraId="3924291B" w14:textId="7A505125" w:rsidR="00556502" w:rsidRPr="00E76ADD" w:rsidRDefault="004366D9"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Medium</w:t>
            </w:r>
          </w:p>
        </w:tc>
        <w:tc>
          <w:tcPr>
            <w:tcW w:w="1500" w:type="dxa"/>
          </w:tcPr>
          <w:p w14:paraId="42354798" w14:textId="6342A722" w:rsidR="00556502" w:rsidRPr="00E76ADD" w:rsidRDefault="004366D9" w:rsidP="00D46E3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Dominant</w:t>
            </w:r>
          </w:p>
        </w:tc>
      </w:tr>
      <w:tr w:rsidR="004366D9" w14:paraId="0B34CB41" w14:textId="77777777" w:rsidTr="004366D9">
        <w:trPr>
          <w:trHeight w:val="90"/>
        </w:trPr>
        <w:tc>
          <w:tcPr>
            <w:cnfStyle w:val="001000000000" w:firstRow="0" w:lastRow="0" w:firstColumn="1" w:lastColumn="0" w:oddVBand="0" w:evenVBand="0" w:oddHBand="0" w:evenHBand="0" w:firstRowFirstColumn="0" w:firstRowLastColumn="0" w:lastRowFirstColumn="0" w:lastRowLastColumn="0"/>
            <w:tcW w:w="2009" w:type="dxa"/>
          </w:tcPr>
          <w:p w14:paraId="7C0EA791" w14:textId="3D87C5E0" w:rsidR="004366D9" w:rsidRDefault="004366D9" w:rsidP="004366D9">
            <w:pPr>
              <w:jc w:val="both"/>
              <w:rPr>
                <w:color w:val="000000" w:themeColor="text1"/>
              </w:rPr>
            </w:pPr>
            <w:r>
              <w:rPr>
                <w:color w:val="000000" w:themeColor="text1"/>
              </w:rPr>
              <w:t xml:space="preserve">Government and Regulators </w:t>
            </w:r>
          </w:p>
        </w:tc>
        <w:tc>
          <w:tcPr>
            <w:tcW w:w="1777" w:type="dxa"/>
          </w:tcPr>
          <w:p w14:paraId="593F4E0D" w14:textId="2D179547"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916" w:type="dxa"/>
          </w:tcPr>
          <w:p w14:paraId="6CA2239C" w14:textId="7CC68C6C"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233CFE2D" w14:textId="6805FDF3"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76ADD">
              <w:rPr>
                <w:color w:val="000000" w:themeColor="text1"/>
              </w:rPr>
              <w:t>High</w:t>
            </w:r>
          </w:p>
        </w:tc>
        <w:tc>
          <w:tcPr>
            <w:tcW w:w="1500" w:type="dxa"/>
          </w:tcPr>
          <w:p w14:paraId="75EFCA67" w14:textId="3C27AAB7"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Definitive</w:t>
            </w:r>
          </w:p>
        </w:tc>
      </w:tr>
      <w:tr w:rsidR="004366D9" w14:paraId="73217674" w14:textId="77777777" w:rsidTr="004366D9">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2009" w:type="dxa"/>
          </w:tcPr>
          <w:p w14:paraId="6C03E3A4" w14:textId="406CB049" w:rsidR="004366D9" w:rsidRDefault="004366D9" w:rsidP="004366D9">
            <w:pPr>
              <w:jc w:val="both"/>
              <w:rPr>
                <w:color w:val="000000" w:themeColor="text1"/>
              </w:rPr>
            </w:pPr>
            <w:r>
              <w:rPr>
                <w:color w:val="000000" w:themeColor="text1"/>
              </w:rPr>
              <w:t>Trade Unios</w:t>
            </w:r>
          </w:p>
        </w:tc>
        <w:tc>
          <w:tcPr>
            <w:tcW w:w="1777" w:type="dxa"/>
          </w:tcPr>
          <w:p w14:paraId="6C4105FC" w14:textId="299C3562" w:rsidR="004366D9" w:rsidRPr="00E76ADD" w:rsidRDefault="004366D9" w:rsidP="004366D9">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Medium</w:t>
            </w:r>
          </w:p>
        </w:tc>
        <w:tc>
          <w:tcPr>
            <w:tcW w:w="1916" w:type="dxa"/>
          </w:tcPr>
          <w:p w14:paraId="158F74AF" w14:textId="68B8B742" w:rsidR="004366D9" w:rsidRPr="00E76ADD" w:rsidRDefault="004366D9" w:rsidP="004366D9">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High</w:t>
            </w:r>
          </w:p>
        </w:tc>
        <w:tc>
          <w:tcPr>
            <w:tcW w:w="1814" w:type="dxa"/>
          </w:tcPr>
          <w:p w14:paraId="3B7C12D9" w14:textId="115B43D5" w:rsidR="004366D9" w:rsidRPr="00E76ADD" w:rsidRDefault="004366D9" w:rsidP="004366D9">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E76ADD">
              <w:rPr>
                <w:color w:val="000000" w:themeColor="text1"/>
              </w:rPr>
              <w:t>Medium</w:t>
            </w:r>
          </w:p>
        </w:tc>
        <w:tc>
          <w:tcPr>
            <w:tcW w:w="1500" w:type="dxa"/>
          </w:tcPr>
          <w:p w14:paraId="21EBEE4B" w14:textId="6561F285" w:rsidR="004366D9" w:rsidRPr="00E76ADD" w:rsidRDefault="004366D9" w:rsidP="004366D9">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Discretionary</w:t>
            </w:r>
          </w:p>
        </w:tc>
      </w:tr>
      <w:tr w:rsidR="004366D9" w14:paraId="57E60BB7" w14:textId="77777777" w:rsidTr="004366D9">
        <w:trPr>
          <w:trHeight w:val="90"/>
        </w:trPr>
        <w:tc>
          <w:tcPr>
            <w:cnfStyle w:val="001000000000" w:firstRow="0" w:lastRow="0" w:firstColumn="1" w:lastColumn="0" w:oddVBand="0" w:evenVBand="0" w:oddHBand="0" w:evenHBand="0" w:firstRowFirstColumn="0" w:firstRowLastColumn="0" w:lastRowFirstColumn="0" w:lastRowLastColumn="0"/>
            <w:tcW w:w="2009" w:type="dxa"/>
          </w:tcPr>
          <w:p w14:paraId="4EAF00BF" w14:textId="7C31A2F9" w:rsidR="004366D9" w:rsidRDefault="004366D9" w:rsidP="004366D9">
            <w:pPr>
              <w:jc w:val="both"/>
              <w:rPr>
                <w:color w:val="000000" w:themeColor="text1"/>
              </w:rPr>
            </w:pPr>
            <w:r>
              <w:rPr>
                <w:color w:val="000000" w:themeColor="text1"/>
              </w:rPr>
              <w:t>Local Communities</w:t>
            </w:r>
          </w:p>
        </w:tc>
        <w:tc>
          <w:tcPr>
            <w:tcW w:w="1777" w:type="dxa"/>
          </w:tcPr>
          <w:p w14:paraId="2ABC8B6F" w14:textId="341C9EB7"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Low</w:t>
            </w:r>
          </w:p>
        </w:tc>
        <w:tc>
          <w:tcPr>
            <w:tcW w:w="1916" w:type="dxa"/>
          </w:tcPr>
          <w:p w14:paraId="1E3DF851" w14:textId="137956D1"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Medium</w:t>
            </w:r>
          </w:p>
        </w:tc>
        <w:tc>
          <w:tcPr>
            <w:tcW w:w="1814" w:type="dxa"/>
          </w:tcPr>
          <w:p w14:paraId="4A6C10D8" w14:textId="6043C863"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Low</w:t>
            </w:r>
          </w:p>
        </w:tc>
        <w:tc>
          <w:tcPr>
            <w:tcW w:w="1500" w:type="dxa"/>
          </w:tcPr>
          <w:p w14:paraId="2ECF0B02" w14:textId="77AC7315" w:rsidR="004366D9" w:rsidRPr="00E76ADD" w:rsidRDefault="004366D9" w:rsidP="004366D9">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Discretionary</w:t>
            </w:r>
          </w:p>
        </w:tc>
      </w:tr>
    </w:tbl>
    <w:p w14:paraId="1646D2A1" w14:textId="77777777" w:rsidR="00B325AA" w:rsidRDefault="00B325AA" w:rsidP="00B325AA">
      <w:pPr>
        <w:jc w:val="both"/>
      </w:pPr>
    </w:p>
    <w:p w14:paraId="6A4B4F51" w14:textId="77777777" w:rsidR="00BE33D4" w:rsidRDefault="006A7A22" w:rsidP="00BE33D4">
      <w:pPr>
        <w:jc w:val="both"/>
      </w:pPr>
      <w:r w:rsidRPr="006A7A22">
        <w:t xml:space="preserve">The Salience Model shows that Senior Management, the Project Manager and Government and Regulators require the highest level of management attention because they have high power, legitimacy and urgency. Customers have high urgency and legitimacy but lower power, so they are classified as dependent stakeholders and require consultation and feedback. Stakeholder priorities may change during the </w:t>
      </w:r>
      <w:proofErr w:type="spellStart"/>
      <w:r w:rsidRPr="006A7A22">
        <w:t>ConnectPlus</w:t>
      </w:r>
      <w:proofErr w:type="spellEnd"/>
      <w:r w:rsidRPr="006A7A22">
        <w:t xml:space="preserve"> project, so the model should be reviewed regularly (Mitchell, Agle and Wood, 1997). </w:t>
      </w:r>
    </w:p>
    <w:p w14:paraId="299FC1B2" w14:textId="77777777" w:rsidR="00BE33D4" w:rsidRDefault="00BE33D4" w:rsidP="00BE33D4">
      <w:pPr>
        <w:jc w:val="both"/>
      </w:pPr>
    </w:p>
    <w:p w14:paraId="704C3715" w14:textId="77777777" w:rsidR="00BE33D4" w:rsidRDefault="00BE33D4" w:rsidP="00BE33D4">
      <w:pPr>
        <w:jc w:val="both"/>
      </w:pPr>
    </w:p>
    <w:p w14:paraId="4DC9AAD5" w14:textId="77777777" w:rsidR="00BE33D4" w:rsidRDefault="00BE33D4" w:rsidP="00BE33D4">
      <w:pPr>
        <w:jc w:val="both"/>
      </w:pPr>
    </w:p>
    <w:p w14:paraId="6EA27C28" w14:textId="77777777" w:rsidR="00BE33D4" w:rsidRDefault="00BE33D4" w:rsidP="00BE33D4">
      <w:pPr>
        <w:jc w:val="both"/>
      </w:pPr>
    </w:p>
    <w:p w14:paraId="1647E97C" w14:textId="77777777" w:rsidR="00BE33D4" w:rsidRDefault="00BE33D4" w:rsidP="00BE33D4">
      <w:pPr>
        <w:jc w:val="both"/>
      </w:pPr>
    </w:p>
    <w:p w14:paraId="095DC030" w14:textId="77777777" w:rsidR="00BE33D4" w:rsidRDefault="00BE33D4" w:rsidP="00BE33D4">
      <w:pPr>
        <w:jc w:val="both"/>
      </w:pPr>
    </w:p>
    <w:p w14:paraId="37301016" w14:textId="77777777" w:rsidR="00BE33D4" w:rsidRDefault="00BE33D4" w:rsidP="00BE33D4">
      <w:pPr>
        <w:jc w:val="both"/>
      </w:pPr>
    </w:p>
    <w:p w14:paraId="13461E63" w14:textId="77777777" w:rsidR="00BE33D4" w:rsidRDefault="00BE33D4" w:rsidP="00BE33D4">
      <w:pPr>
        <w:jc w:val="both"/>
      </w:pPr>
    </w:p>
    <w:p w14:paraId="51C21E11" w14:textId="77777777" w:rsidR="00BE33D4" w:rsidRDefault="00BE33D4" w:rsidP="00BE33D4">
      <w:pPr>
        <w:jc w:val="both"/>
      </w:pPr>
    </w:p>
    <w:p w14:paraId="1FB1A097" w14:textId="77777777" w:rsidR="00BE33D4" w:rsidRDefault="00BE33D4" w:rsidP="00BE33D4">
      <w:pPr>
        <w:jc w:val="both"/>
      </w:pPr>
    </w:p>
    <w:p w14:paraId="1ADB341B" w14:textId="77777777" w:rsidR="00BE33D4" w:rsidRDefault="00BE33D4" w:rsidP="00BE33D4">
      <w:pPr>
        <w:jc w:val="both"/>
      </w:pPr>
    </w:p>
    <w:p w14:paraId="259F26D4" w14:textId="77777777" w:rsidR="00BE33D4" w:rsidRDefault="00BE33D4" w:rsidP="00BE33D4">
      <w:pPr>
        <w:jc w:val="both"/>
      </w:pPr>
    </w:p>
    <w:p w14:paraId="7B52F0D1" w14:textId="77777777" w:rsidR="00BE33D4" w:rsidRDefault="00BE33D4" w:rsidP="00BE33D4">
      <w:pPr>
        <w:jc w:val="both"/>
      </w:pPr>
    </w:p>
    <w:p w14:paraId="3691F02D" w14:textId="77777777" w:rsidR="008C5CFA" w:rsidRDefault="008C5CFA" w:rsidP="00BE33D4">
      <w:pPr>
        <w:jc w:val="both"/>
        <w:rPr>
          <w:rFonts w:cs="Arial"/>
          <w:b/>
          <w:bCs/>
          <w:color w:val="000000" w:themeColor="text1"/>
          <w:sz w:val="24"/>
          <w:szCs w:val="24"/>
        </w:rPr>
      </w:pPr>
    </w:p>
    <w:p w14:paraId="01ACDDEC" w14:textId="77777777" w:rsidR="008C5CFA" w:rsidRDefault="008C5CFA" w:rsidP="00BE33D4">
      <w:pPr>
        <w:jc w:val="both"/>
        <w:rPr>
          <w:rFonts w:cs="Arial"/>
          <w:b/>
          <w:bCs/>
          <w:color w:val="000000" w:themeColor="text1"/>
          <w:sz w:val="24"/>
          <w:szCs w:val="24"/>
        </w:rPr>
      </w:pPr>
    </w:p>
    <w:p w14:paraId="55EEF705" w14:textId="77777777" w:rsidR="008C5CFA" w:rsidRDefault="008C5CFA" w:rsidP="00BE33D4">
      <w:pPr>
        <w:jc w:val="both"/>
        <w:rPr>
          <w:rFonts w:cs="Arial"/>
          <w:b/>
          <w:bCs/>
          <w:color w:val="000000" w:themeColor="text1"/>
          <w:sz w:val="24"/>
          <w:szCs w:val="24"/>
        </w:rPr>
      </w:pPr>
    </w:p>
    <w:p w14:paraId="2345D181" w14:textId="77777777" w:rsidR="008C5CFA" w:rsidRDefault="008C5CFA" w:rsidP="00BE33D4">
      <w:pPr>
        <w:jc w:val="both"/>
        <w:rPr>
          <w:rFonts w:cs="Arial"/>
          <w:b/>
          <w:bCs/>
          <w:color w:val="000000" w:themeColor="text1"/>
          <w:sz w:val="24"/>
          <w:szCs w:val="24"/>
        </w:rPr>
      </w:pPr>
    </w:p>
    <w:p w14:paraId="4BDFE113" w14:textId="4B875E9F" w:rsidR="00CE3B09" w:rsidRPr="00BE33D4" w:rsidRDefault="007C67E1" w:rsidP="00BE33D4">
      <w:pPr>
        <w:jc w:val="both"/>
      </w:pPr>
      <w:r>
        <w:rPr>
          <w:rFonts w:cs="Arial"/>
          <w:b/>
          <w:bCs/>
          <w:color w:val="000000" w:themeColor="text1"/>
          <w:sz w:val="24"/>
          <w:szCs w:val="24"/>
        </w:rPr>
        <w:t>3.6</w:t>
      </w:r>
      <w:r w:rsidR="00B325AA" w:rsidRPr="001C1D96">
        <w:rPr>
          <w:rFonts w:cs="Arial"/>
          <w:b/>
          <w:bCs/>
          <w:color w:val="000000" w:themeColor="text1"/>
          <w:sz w:val="24"/>
          <w:szCs w:val="24"/>
        </w:rPr>
        <w:t xml:space="preserve"> </w:t>
      </w:r>
      <w:r w:rsidR="00B325AA">
        <w:rPr>
          <w:rFonts w:cs="Arial"/>
          <w:b/>
          <w:bCs/>
          <w:color w:val="000000" w:themeColor="text1"/>
          <w:sz w:val="24"/>
          <w:szCs w:val="24"/>
        </w:rPr>
        <w:t xml:space="preserve">Summary of </w:t>
      </w:r>
      <w:r w:rsidR="00B325AA" w:rsidRPr="001C1D96">
        <w:rPr>
          <w:rFonts w:cs="Arial"/>
          <w:b/>
          <w:bCs/>
          <w:color w:val="000000" w:themeColor="text1"/>
          <w:sz w:val="24"/>
          <w:szCs w:val="24"/>
        </w:rPr>
        <w:t xml:space="preserve">Stakeholder </w:t>
      </w:r>
      <w:r w:rsidR="00B325AA">
        <w:rPr>
          <w:rFonts w:cs="Arial"/>
          <w:b/>
          <w:bCs/>
          <w:color w:val="000000" w:themeColor="text1"/>
          <w:sz w:val="24"/>
          <w:szCs w:val="24"/>
        </w:rPr>
        <w:t>Analysis</w:t>
      </w:r>
    </w:p>
    <w:p w14:paraId="1A64131D" w14:textId="77777777" w:rsidR="00BE33D4" w:rsidRPr="00BE33D4" w:rsidRDefault="00BE33D4" w:rsidP="008C5CFA">
      <w:pPr>
        <w:spacing w:after="0"/>
        <w:jc w:val="both"/>
      </w:pPr>
      <w:r w:rsidRPr="00BE33D4">
        <w:t xml:space="preserve">The stakeholder analysis shows that different stakeholders have different levels of power, interest and influence in the </w:t>
      </w:r>
      <w:proofErr w:type="spellStart"/>
      <w:r w:rsidRPr="00BE33D4">
        <w:t>ConnectPlus</w:t>
      </w:r>
      <w:proofErr w:type="spellEnd"/>
      <w:r w:rsidRPr="00BE33D4">
        <w:t xml:space="preserve"> project. Senior Management and the Project Manager are key stakeholders because they have high power and high interest. The IT Team is also important because it supports the development, security and performance of the platform.</w:t>
      </w:r>
    </w:p>
    <w:p w14:paraId="4132F9A8" w14:textId="77777777" w:rsidR="00BE33D4" w:rsidRPr="00BE33D4" w:rsidRDefault="00BE33D4" w:rsidP="008C5CFA">
      <w:pPr>
        <w:spacing w:after="0"/>
        <w:jc w:val="both"/>
      </w:pPr>
      <w:r w:rsidRPr="00BE33D4">
        <w:t>Customers, Store Managers and Employees, the Marketing Team, the Sales Team and the Customer Service Team have high interest because they are directly involved in or affected by the project. Customers are particularly important because their feedback can help ASDA improve the service and customer experience.</w:t>
      </w:r>
    </w:p>
    <w:p w14:paraId="36722F0C" w14:textId="77777777" w:rsidR="00BE33D4" w:rsidRPr="00BE33D4" w:rsidRDefault="00BE33D4" w:rsidP="008C5CFA">
      <w:pPr>
        <w:spacing w:after="0"/>
        <w:jc w:val="both"/>
      </w:pPr>
      <w:r w:rsidRPr="00BE33D4">
        <w:t xml:space="preserve">Investors and Government and Regulators have high influence and require regular communication. Trade Unions have an interest in employee matters, while Suppliers, Technology Partners and Local Communities have different levels of influence and require appropriate communication. Effective stakeholder engagement should be organised according to stakeholder needs and project conditions (Lehtinen and Aaltonen, 2020). </w:t>
      </w:r>
    </w:p>
    <w:p w14:paraId="11A6E04B" w14:textId="77777777" w:rsidR="00BE33D4" w:rsidRDefault="00BE33D4" w:rsidP="008C5CFA">
      <w:pPr>
        <w:spacing w:after="0"/>
        <w:jc w:val="both"/>
      </w:pPr>
      <w:r w:rsidRPr="00BE33D4">
        <w:t>Overall, stakeholder analysis helps ASDA understand stakeholder needs, improve communication and select suitable engagement approaches. Stakeholder priorities should also be reviewed regularly because they may change during the project lifecycle.</w:t>
      </w:r>
    </w:p>
    <w:p w14:paraId="20209889" w14:textId="1FAB81FF" w:rsidR="00431225" w:rsidRDefault="00A60764" w:rsidP="00BE33D4">
      <w:pPr>
        <w:pStyle w:val="Heading2"/>
        <w:rPr>
          <w:rFonts w:ascii="Arial" w:hAnsi="Arial" w:cs="Arial"/>
          <w:b/>
          <w:bCs/>
          <w:color w:val="000000" w:themeColor="text1"/>
          <w:sz w:val="24"/>
          <w:szCs w:val="24"/>
        </w:rPr>
      </w:pPr>
      <w:bookmarkStart w:id="11" w:name="_Toc237869033"/>
      <w:r>
        <w:rPr>
          <w:rFonts w:ascii="Arial" w:hAnsi="Arial" w:cs="Arial"/>
          <w:b/>
          <w:bCs/>
          <w:color w:val="000000" w:themeColor="text1"/>
          <w:sz w:val="24"/>
          <w:szCs w:val="24"/>
        </w:rPr>
        <w:t>4</w:t>
      </w:r>
      <w:r w:rsidR="00431225">
        <w:rPr>
          <w:rFonts w:ascii="Arial" w:hAnsi="Arial" w:cs="Arial"/>
          <w:b/>
          <w:bCs/>
          <w:color w:val="000000" w:themeColor="text1"/>
          <w:sz w:val="24"/>
          <w:szCs w:val="24"/>
        </w:rPr>
        <w:t>.1 Roles and Responsibilities</w:t>
      </w:r>
      <w:bookmarkEnd w:id="11"/>
    </w:p>
    <w:p w14:paraId="1D888262" w14:textId="77777777" w:rsidR="00431225" w:rsidRDefault="00431225" w:rsidP="00431225">
      <w:pPr>
        <w:rPr>
          <w:lang w:eastAsia="en-US"/>
        </w:rPr>
      </w:pPr>
      <w:r>
        <w:rPr>
          <w:lang w:eastAsia="en-US"/>
        </w:rPr>
        <w:t>Table Roles and Responsibilities of Key Stakeholders</w:t>
      </w:r>
    </w:p>
    <w:tbl>
      <w:tblPr>
        <w:tblStyle w:val="GridTable5Dark-Accent4"/>
        <w:tblW w:w="9434" w:type="dxa"/>
        <w:tblLook w:val="04A0" w:firstRow="1" w:lastRow="0" w:firstColumn="1" w:lastColumn="0" w:noHBand="0" w:noVBand="1"/>
      </w:tblPr>
      <w:tblGrid>
        <w:gridCol w:w="4717"/>
        <w:gridCol w:w="4717"/>
      </w:tblGrid>
      <w:tr w:rsidR="00431225" w14:paraId="0F04FCCB" w14:textId="77777777" w:rsidTr="00370C12">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717" w:type="dxa"/>
          </w:tcPr>
          <w:p w14:paraId="18FEAF70" w14:textId="77777777" w:rsidR="00431225" w:rsidRPr="00370C12" w:rsidRDefault="00431225" w:rsidP="005A4BDE">
            <w:pPr>
              <w:rPr>
                <w:color w:val="000000" w:themeColor="text1"/>
                <w:lang w:eastAsia="en-US"/>
              </w:rPr>
            </w:pPr>
            <w:r w:rsidRPr="00370C12">
              <w:rPr>
                <w:color w:val="000000" w:themeColor="text1"/>
                <w:lang w:eastAsia="en-US"/>
              </w:rPr>
              <w:t>Stakeholder</w:t>
            </w:r>
          </w:p>
        </w:tc>
        <w:tc>
          <w:tcPr>
            <w:tcW w:w="4717" w:type="dxa"/>
          </w:tcPr>
          <w:p w14:paraId="7D9D1A40" w14:textId="77777777" w:rsidR="00431225" w:rsidRPr="00370C12" w:rsidRDefault="00431225" w:rsidP="005A4BDE">
            <w:pP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Roles and Responsibilities</w:t>
            </w:r>
          </w:p>
        </w:tc>
      </w:tr>
      <w:tr w:rsidR="00431225" w14:paraId="1DE4189A" w14:textId="77777777" w:rsidTr="00370C1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4717" w:type="dxa"/>
          </w:tcPr>
          <w:p w14:paraId="4D62AEAB"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Senior Management</w:t>
            </w:r>
          </w:p>
        </w:tc>
        <w:tc>
          <w:tcPr>
            <w:tcW w:w="4717" w:type="dxa"/>
          </w:tcPr>
          <w:p w14:paraId="5DD3B56E" w14:textId="77777777" w:rsidR="00431225" w:rsidRPr="00370C12" w:rsidRDefault="00431225"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Approve the project, provide funding, make important decisions and monitor project progress.</w:t>
            </w:r>
          </w:p>
        </w:tc>
      </w:tr>
      <w:tr w:rsidR="00431225" w14:paraId="53905A78" w14:textId="77777777" w:rsidTr="00370C12">
        <w:trPr>
          <w:trHeight w:val="824"/>
        </w:trPr>
        <w:tc>
          <w:tcPr>
            <w:cnfStyle w:val="001000000000" w:firstRow="0" w:lastRow="0" w:firstColumn="1" w:lastColumn="0" w:oddVBand="0" w:evenVBand="0" w:oddHBand="0" w:evenHBand="0" w:firstRowFirstColumn="0" w:firstRowLastColumn="0" w:lastRowFirstColumn="0" w:lastRowLastColumn="0"/>
            <w:tcW w:w="4717" w:type="dxa"/>
          </w:tcPr>
          <w:p w14:paraId="5290850A"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Project Manager</w:t>
            </w:r>
          </w:p>
        </w:tc>
        <w:tc>
          <w:tcPr>
            <w:tcW w:w="4717" w:type="dxa"/>
          </w:tcPr>
          <w:p w14:paraId="0D4CBA36" w14:textId="77777777" w:rsidR="00431225" w:rsidRPr="00370C12" w:rsidRDefault="00431225" w:rsidP="005A4BDE">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proofErr w:type="gramStart"/>
            <w:r w:rsidRPr="00370C12">
              <w:rPr>
                <w:color w:val="000000" w:themeColor="text1"/>
                <w:lang w:eastAsia="en-US"/>
              </w:rPr>
              <w:t>Plan</w:t>
            </w:r>
            <w:proofErr w:type="gramEnd"/>
            <w:r w:rsidRPr="00370C12">
              <w:rPr>
                <w:color w:val="000000" w:themeColor="text1"/>
                <w:lang w:eastAsia="en-US"/>
              </w:rPr>
              <w:t xml:space="preserve"> organise and manage the project. Coordinate stakeholders and ensure project objectives are achieved.</w:t>
            </w:r>
          </w:p>
        </w:tc>
      </w:tr>
      <w:tr w:rsidR="00431225" w14:paraId="2812D5F9" w14:textId="77777777" w:rsidTr="00370C1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4717" w:type="dxa"/>
          </w:tcPr>
          <w:p w14:paraId="63EB97EA"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IT Team</w:t>
            </w:r>
          </w:p>
        </w:tc>
        <w:tc>
          <w:tcPr>
            <w:tcW w:w="4717" w:type="dxa"/>
          </w:tcPr>
          <w:p w14:paraId="602FE28B" w14:textId="77777777" w:rsidR="00431225" w:rsidRPr="00370C12" w:rsidRDefault="00431225"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 xml:space="preserve">Develop, test and maintain the </w:t>
            </w:r>
            <w:proofErr w:type="spellStart"/>
            <w:r w:rsidRPr="00370C12">
              <w:rPr>
                <w:color w:val="000000" w:themeColor="text1"/>
                <w:lang w:eastAsia="en-US"/>
              </w:rPr>
              <w:t>ConnectPlus</w:t>
            </w:r>
            <w:proofErr w:type="spellEnd"/>
            <w:r w:rsidRPr="00370C12">
              <w:rPr>
                <w:color w:val="000000" w:themeColor="text1"/>
                <w:lang w:eastAsia="en-US"/>
              </w:rPr>
              <w:t xml:space="preserve"> digital platform. Provide technical support during implementation.</w:t>
            </w:r>
          </w:p>
        </w:tc>
      </w:tr>
      <w:tr w:rsidR="00431225" w14:paraId="4A315A42" w14:textId="77777777" w:rsidTr="00370C12">
        <w:trPr>
          <w:trHeight w:val="824"/>
        </w:trPr>
        <w:tc>
          <w:tcPr>
            <w:cnfStyle w:val="001000000000" w:firstRow="0" w:lastRow="0" w:firstColumn="1" w:lastColumn="0" w:oddVBand="0" w:evenVBand="0" w:oddHBand="0" w:evenHBand="0" w:firstRowFirstColumn="0" w:firstRowLastColumn="0" w:lastRowFirstColumn="0" w:lastRowLastColumn="0"/>
            <w:tcW w:w="4717" w:type="dxa"/>
          </w:tcPr>
          <w:p w14:paraId="75A78560"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Marketing Team</w:t>
            </w:r>
          </w:p>
        </w:tc>
        <w:tc>
          <w:tcPr>
            <w:tcW w:w="4717" w:type="dxa"/>
          </w:tcPr>
          <w:p w14:paraId="36B49E80" w14:textId="77777777" w:rsidR="00431225" w:rsidRPr="00370C12" w:rsidRDefault="00431225" w:rsidP="005A4BDE">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 xml:space="preserve">Promote </w:t>
            </w:r>
            <w:proofErr w:type="spellStart"/>
            <w:r w:rsidRPr="00370C12">
              <w:rPr>
                <w:color w:val="000000" w:themeColor="text1"/>
                <w:lang w:eastAsia="en-US"/>
              </w:rPr>
              <w:t>ConnectPlus</w:t>
            </w:r>
            <w:proofErr w:type="spellEnd"/>
            <w:r w:rsidRPr="00370C12">
              <w:rPr>
                <w:color w:val="000000" w:themeColor="text1"/>
                <w:lang w:eastAsia="en-US"/>
              </w:rPr>
              <w:t>, prepare marketing campaigns and encourage customers to join the platform.</w:t>
            </w:r>
          </w:p>
        </w:tc>
      </w:tr>
      <w:tr w:rsidR="00431225" w14:paraId="792964F4" w14:textId="77777777" w:rsidTr="00370C1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4717" w:type="dxa"/>
          </w:tcPr>
          <w:p w14:paraId="626073EF"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Sales Team</w:t>
            </w:r>
          </w:p>
        </w:tc>
        <w:tc>
          <w:tcPr>
            <w:tcW w:w="4717" w:type="dxa"/>
          </w:tcPr>
          <w:p w14:paraId="294C8F7D" w14:textId="77777777" w:rsidR="00431225" w:rsidRPr="00370C12" w:rsidRDefault="00431225"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 xml:space="preserve">Explain the benefits of </w:t>
            </w:r>
            <w:proofErr w:type="spellStart"/>
            <w:r w:rsidRPr="00370C12">
              <w:rPr>
                <w:color w:val="000000" w:themeColor="text1"/>
                <w:lang w:eastAsia="en-US"/>
              </w:rPr>
              <w:t>ConnectPlus</w:t>
            </w:r>
            <w:proofErr w:type="spellEnd"/>
            <w:r w:rsidRPr="00370C12">
              <w:rPr>
                <w:color w:val="000000" w:themeColor="text1"/>
                <w:lang w:eastAsia="en-US"/>
              </w:rPr>
              <w:t xml:space="preserve"> to customers and encourage membership during purchases.</w:t>
            </w:r>
          </w:p>
        </w:tc>
      </w:tr>
      <w:tr w:rsidR="00431225" w14:paraId="61CA3537" w14:textId="77777777" w:rsidTr="00370C12">
        <w:trPr>
          <w:trHeight w:val="556"/>
        </w:trPr>
        <w:tc>
          <w:tcPr>
            <w:cnfStyle w:val="001000000000" w:firstRow="0" w:lastRow="0" w:firstColumn="1" w:lastColumn="0" w:oddVBand="0" w:evenVBand="0" w:oddHBand="0" w:evenHBand="0" w:firstRowFirstColumn="0" w:firstRowLastColumn="0" w:lastRowFirstColumn="0" w:lastRowLastColumn="0"/>
            <w:tcW w:w="4717" w:type="dxa"/>
          </w:tcPr>
          <w:p w14:paraId="4412EDD6"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Customer Service Team</w:t>
            </w:r>
          </w:p>
        </w:tc>
        <w:tc>
          <w:tcPr>
            <w:tcW w:w="4717" w:type="dxa"/>
          </w:tcPr>
          <w:p w14:paraId="253AF4B3" w14:textId="77777777" w:rsidR="00431225" w:rsidRPr="00370C12" w:rsidRDefault="00431225" w:rsidP="005A4BDE">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Answer customer questions, solve problems and collect customer feedback.</w:t>
            </w:r>
          </w:p>
        </w:tc>
      </w:tr>
      <w:tr w:rsidR="00431225" w14:paraId="1C48A51E" w14:textId="77777777" w:rsidTr="00370C1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4717" w:type="dxa"/>
          </w:tcPr>
          <w:p w14:paraId="2568760B" w14:textId="3CF3768E" w:rsidR="00431225" w:rsidRPr="00370C12" w:rsidRDefault="00431225" w:rsidP="005A4BDE">
            <w:pPr>
              <w:rPr>
                <w:b w:val="0"/>
                <w:bCs w:val="0"/>
                <w:color w:val="000000" w:themeColor="text1"/>
                <w:lang w:eastAsia="en-US"/>
              </w:rPr>
            </w:pPr>
            <w:r w:rsidRPr="00370C12">
              <w:rPr>
                <w:b w:val="0"/>
                <w:bCs w:val="0"/>
                <w:color w:val="000000" w:themeColor="text1"/>
                <w:lang w:eastAsia="en-US"/>
              </w:rPr>
              <w:t>Store Manager</w:t>
            </w:r>
            <w:r w:rsidR="00FE4E21">
              <w:rPr>
                <w:b w:val="0"/>
                <w:bCs w:val="0"/>
                <w:color w:val="000000" w:themeColor="text1"/>
                <w:lang w:eastAsia="en-US"/>
              </w:rPr>
              <w:t>s and Employees</w:t>
            </w:r>
          </w:p>
        </w:tc>
        <w:tc>
          <w:tcPr>
            <w:tcW w:w="4717" w:type="dxa"/>
          </w:tcPr>
          <w:p w14:paraId="33854F86" w14:textId="77777777" w:rsidR="00431225" w:rsidRPr="00370C12" w:rsidRDefault="00431225"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Support the project in stores, train employees and ensure daily operations run smoothly.</w:t>
            </w:r>
          </w:p>
        </w:tc>
      </w:tr>
      <w:tr w:rsidR="00431225" w14:paraId="1CB654EF" w14:textId="77777777" w:rsidTr="00370C12">
        <w:trPr>
          <w:trHeight w:val="538"/>
        </w:trPr>
        <w:tc>
          <w:tcPr>
            <w:cnfStyle w:val="001000000000" w:firstRow="0" w:lastRow="0" w:firstColumn="1" w:lastColumn="0" w:oddVBand="0" w:evenVBand="0" w:oddHBand="0" w:evenHBand="0" w:firstRowFirstColumn="0" w:firstRowLastColumn="0" w:lastRowFirstColumn="0" w:lastRowLastColumn="0"/>
            <w:tcW w:w="4717" w:type="dxa"/>
          </w:tcPr>
          <w:p w14:paraId="29F336C8"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lastRenderedPageBreak/>
              <w:t>Customers</w:t>
            </w:r>
          </w:p>
        </w:tc>
        <w:tc>
          <w:tcPr>
            <w:tcW w:w="4717" w:type="dxa"/>
          </w:tcPr>
          <w:p w14:paraId="72896A0C" w14:textId="77777777" w:rsidR="00431225" w:rsidRPr="00370C12" w:rsidRDefault="00431225" w:rsidP="005A4BDE">
            <w:pPr>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Use the platform, provide feedback and help improve the service.</w:t>
            </w:r>
          </w:p>
        </w:tc>
      </w:tr>
      <w:tr w:rsidR="00431225" w14:paraId="6C23E5A5" w14:textId="77777777" w:rsidTr="00370C12">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4717" w:type="dxa"/>
          </w:tcPr>
          <w:p w14:paraId="19E510FF"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Suppliers</w:t>
            </w:r>
          </w:p>
        </w:tc>
        <w:tc>
          <w:tcPr>
            <w:tcW w:w="4717" w:type="dxa"/>
          </w:tcPr>
          <w:p w14:paraId="03C9B4A6" w14:textId="77777777" w:rsidR="00431225" w:rsidRPr="00370C12" w:rsidRDefault="00431225" w:rsidP="005A4BDE">
            <w:pPr>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Support product availability and cooperate with ASDA when required.</w:t>
            </w:r>
          </w:p>
        </w:tc>
      </w:tr>
      <w:tr w:rsidR="00586EC6" w14:paraId="25E2924E" w14:textId="77777777" w:rsidTr="00370C12">
        <w:trPr>
          <w:trHeight w:val="556"/>
        </w:trPr>
        <w:tc>
          <w:tcPr>
            <w:cnfStyle w:val="001000000000" w:firstRow="0" w:lastRow="0" w:firstColumn="1" w:lastColumn="0" w:oddVBand="0" w:evenVBand="0" w:oddHBand="0" w:evenHBand="0" w:firstRowFirstColumn="0" w:firstRowLastColumn="0" w:lastRowFirstColumn="0" w:lastRowLastColumn="0"/>
            <w:tcW w:w="4717" w:type="dxa"/>
          </w:tcPr>
          <w:p w14:paraId="2BF97C5D" w14:textId="4E26AC7B" w:rsidR="00586EC6" w:rsidRPr="00586EC6" w:rsidRDefault="00586EC6" w:rsidP="005A4BDE">
            <w:pPr>
              <w:rPr>
                <w:b w:val="0"/>
                <w:bCs w:val="0"/>
                <w:color w:val="000000" w:themeColor="text1"/>
                <w:lang w:eastAsia="en-US"/>
              </w:rPr>
            </w:pPr>
            <w:r w:rsidRPr="00586EC6">
              <w:rPr>
                <w:b w:val="0"/>
                <w:bCs w:val="0"/>
                <w:color w:val="000000" w:themeColor="text1"/>
                <w:lang w:eastAsia="en-US"/>
              </w:rPr>
              <w:t>Technology Partners</w:t>
            </w:r>
          </w:p>
        </w:tc>
        <w:tc>
          <w:tcPr>
            <w:tcW w:w="4717" w:type="dxa"/>
          </w:tcPr>
          <w:p w14:paraId="1D24BFE6" w14:textId="056EBE50" w:rsidR="00586EC6" w:rsidRPr="00370C12" w:rsidRDefault="00586EC6" w:rsidP="005A4BDE">
            <w:pPr>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 xml:space="preserve">Provide software, system, integration and technical expertise. Support the security, maintenance and performance of the </w:t>
            </w:r>
            <w:proofErr w:type="spellStart"/>
            <w:r>
              <w:rPr>
                <w:color w:val="000000" w:themeColor="text1"/>
                <w:lang w:eastAsia="en-US"/>
              </w:rPr>
              <w:t>ConnectPlus</w:t>
            </w:r>
            <w:proofErr w:type="spellEnd"/>
            <w:r>
              <w:rPr>
                <w:color w:val="000000" w:themeColor="text1"/>
                <w:lang w:eastAsia="en-US"/>
              </w:rPr>
              <w:t xml:space="preserve"> platform.</w:t>
            </w:r>
          </w:p>
        </w:tc>
      </w:tr>
      <w:tr w:rsidR="00431225" w14:paraId="35F31566" w14:textId="77777777" w:rsidTr="00370C12">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4717" w:type="dxa"/>
          </w:tcPr>
          <w:p w14:paraId="3B5779AF"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Investors</w:t>
            </w:r>
          </w:p>
        </w:tc>
        <w:tc>
          <w:tcPr>
            <w:tcW w:w="4717" w:type="dxa"/>
          </w:tcPr>
          <w:p w14:paraId="25E3F9CE" w14:textId="77777777" w:rsidR="00431225" w:rsidRPr="00370C12" w:rsidRDefault="00431225"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370C12">
              <w:rPr>
                <w:color w:val="000000" w:themeColor="text1"/>
                <w:lang w:eastAsia="en-US"/>
              </w:rPr>
              <w:t>Monitor project performance and expect positive business results</w:t>
            </w:r>
          </w:p>
        </w:tc>
      </w:tr>
      <w:tr w:rsidR="00431225" w14:paraId="749DC648" w14:textId="77777777" w:rsidTr="00370C12">
        <w:trPr>
          <w:trHeight w:val="538"/>
        </w:trPr>
        <w:tc>
          <w:tcPr>
            <w:cnfStyle w:val="001000000000" w:firstRow="0" w:lastRow="0" w:firstColumn="1" w:lastColumn="0" w:oddVBand="0" w:evenVBand="0" w:oddHBand="0" w:evenHBand="0" w:firstRowFirstColumn="0" w:firstRowLastColumn="0" w:lastRowFirstColumn="0" w:lastRowLastColumn="0"/>
            <w:tcW w:w="4717" w:type="dxa"/>
          </w:tcPr>
          <w:p w14:paraId="4988C16C"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Government and Regulators</w:t>
            </w:r>
          </w:p>
        </w:tc>
        <w:tc>
          <w:tcPr>
            <w:tcW w:w="4717" w:type="dxa"/>
          </w:tcPr>
          <w:p w14:paraId="1E711E22" w14:textId="77777777" w:rsidR="00431225" w:rsidRPr="00370C12" w:rsidRDefault="00431225" w:rsidP="005A4BDE">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Ensure the project follows legal and data protection requirements.</w:t>
            </w:r>
          </w:p>
        </w:tc>
      </w:tr>
      <w:tr w:rsidR="00FE4E21" w14:paraId="3DF4C35B" w14:textId="77777777" w:rsidTr="00370C12">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4717" w:type="dxa"/>
          </w:tcPr>
          <w:p w14:paraId="4BAA1DBE" w14:textId="314FDC5B" w:rsidR="00FE4E21" w:rsidRPr="007A6AE7" w:rsidRDefault="007A6AE7" w:rsidP="005A4BDE">
            <w:pPr>
              <w:rPr>
                <w:b w:val="0"/>
                <w:bCs w:val="0"/>
                <w:color w:val="000000" w:themeColor="text1"/>
                <w:lang w:eastAsia="en-US"/>
              </w:rPr>
            </w:pPr>
            <w:r>
              <w:rPr>
                <w:b w:val="0"/>
                <w:bCs w:val="0"/>
                <w:color w:val="000000" w:themeColor="text1"/>
                <w:lang w:eastAsia="en-US"/>
              </w:rPr>
              <w:t>Trade Unions</w:t>
            </w:r>
          </w:p>
        </w:tc>
        <w:tc>
          <w:tcPr>
            <w:tcW w:w="4717" w:type="dxa"/>
          </w:tcPr>
          <w:p w14:paraId="5843D950" w14:textId="022B0B46" w:rsidR="00FE4E21" w:rsidRPr="00370C12" w:rsidRDefault="007A6AE7" w:rsidP="005A4BDE">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sidRPr="007A6AE7">
              <w:rPr>
                <w:color w:val="000000" w:themeColor="text1"/>
                <w:lang w:eastAsia="en-US"/>
              </w:rPr>
              <w:t>Represent employee interests, provide feedback and support communication between employees and ASDA.</w:t>
            </w:r>
          </w:p>
        </w:tc>
      </w:tr>
      <w:tr w:rsidR="00431225" w14:paraId="564FBBF7" w14:textId="77777777" w:rsidTr="00370C12">
        <w:trPr>
          <w:trHeight w:val="538"/>
        </w:trPr>
        <w:tc>
          <w:tcPr>
            <w:cnfStyle w:val="001000000000" w:firstRow="0" w:lastRow="0" w:firstColumn="1" w:lastColumn="0" w:oddVBand="0" w:evenVBand="0" w:oddHBand="0" w:evenHBand="0" w:firstRowFirstColumn="0" w:firstRowLastColumn="0" w:lastRowFirstColumn="0" w:lastRowLastColumn="0"/>
            <w:tcW w:w="4717" w:type="dxa"/>
          </w:tcPr>
          <w:p w14:paraId="63CCA061" w14:textId="77777777" w:rsidR="00431225" w:rsidRPr="00370C12" w:rsidRDefault="00431225" w:rsidP="005A4BDE">
            <w:pPr>
              <w:rPr>
                <w:b w:val="0"/>
                <w:bCs w:val="0"/>
                <w:color w:val="000000" w:themeColor="text1"/>
                <w:lang w:eastAsia="en-US"/>
              </w:rPr>
            </w:pPr>
            <w:r w:rsidRPr="00370C12">
              <w:rPr>
                <w:b w:val="0"/>
                <w:bCs w:val="0"/>
                <w:color w:val="000000" w:themeColor="text1"/>
                <w:lang w:eastAsia="en-US"/>
              </w:rPr>
              <w:t>Local Communities</w:t>
            </w:r>
          </w:p>
        </w:tc>
        <w:tc>
          <w:tcPr>
            <w:tcW w:w="4717" w:type="dxa"/>
          </w:tcPr>
          <w:p w14:paraId="3C319C8E" w14:textId="77777777" w:rsidR="00431225" w:rsidRPr="00370C12" w:rsidRDefault="00431225" w:rsidP="005A4BDE">
            <w:pPr>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Benefit from improved services and support ASDA’s reputation within the community.</w:t>
            </w:r>
          </w:p>
        </w:tc>
      </w:tr>
    </w:tbl>
    <w:p w14:paraId="4BEADE67" w14:textId="77777777" w:rsidR="00431225" w:rsidRDefault="00431225" w:rsidP="00431225">
      <w:pPr>
        <w:rPr>
          <w:lang w:eastAsia="en-US"/>
        </w:rPr>
      </w:pPr>
    </w:p>
    <w:p w14:paraId="4A9B677C" w14:textId="749898FD" w:rsidR="00431225" w:rsidRPr="00C97E06" w:rsidRDefault="003D0D92" w:rsidP="00431225">
      <w:pPr>
        <w:jc w:val="both"/>
        <w:rPr>
          <w:lang w:eastAsia="en-US"/>
        </w:rPr>
      </w:pPr>
      <w:r w:rsidRPr="003D0D92">
        <w:rPr>
          <w:lang w:eastAsia="en-US"/>
        </w:rPr>
        <w:t xml:space="preserve">Each stakeholder has different roles and responsibilities during the </w:t>
      </w:r>
      <w:proofErr w:type="spellStart"/>
      <w:r w:rsidRPr="003D0D92">
        <w:rPr>
          <w:lang w:eastAsia="en-US"/>
        </w:rPr>
        <w:t>ConnectPlus</w:t>
      </w:r>
      <w:proofErr w:type="spellEnd"/>
      <w:r w:rsidRPr="003D0D92">
        <w:rPr>
          <w:lang w:eastAsia="en-US"/>
        </w:rPr>
        <w:t xml:space="preserve"> project. Internal and external stakeholders have different roles and responsibilities during the project. Effective stakeholder management helps improve communication, support decision-making and increase the likelihood of project success (Freeman, 1984). Senior Management provides leadership and approves major decisions, while the Project Manager coordinates the project and ensures that activities are completed on time. The IT Team develops the digital platform, while the Marketing, Sales and Customer Service Teams support its implementation and customer engagement. External stakeholders, including customers, suppliers,</w:t>
      </w:r>
      <w:r w:rsidR="0035052E">
        <w:rPr>
          <w:lang w:eastAsia="en-US"/>
        </w:rPr>
        <w:t xml:space="preserve"> technology partners,</w:t>
      </w:r>
      <w:r w:rsidRPr="003D0D92">
        <w:rPr>
          <w:lang w:eastAsia="en-US"/>
        </w:rPr>
        <w:t xml:space="preserve"> investors, government and regulators, trade unions and local communities, also contribute to the project’s success through cooperation, feedback and compliance with relevant requirements.</w:t>
      </w:r>
    </w:p>
    <w:p w14:paraId="46DDDAB6" w14:textId="15CCB426" w:rsidR="00431225" w:rsidRDefault="00A60764" w:rsidP="00431225">
      <w:pPr>
        <w:pStyle w:val="Heading2"/>
        <w:rPr>
          <w:rFonts w:ascii="Arial" w:hAnsi="Arial" w:cs="Arial"/>
          <w:b/>
          <w:bCs/>
          <w:color w:val="000000" w:themeColor="text1"/>
          <w:sz w:val="24"/>
          <w:szCs w:val="24"/>
        </w:rPr>
      </w:pPr>
      <w:bookmarkStart w:id="12" w:name="_Toc237869034"/>
      <w:r>
        <w:rPr>
          <w:rFonts w:ascii="Arial" w:hAnsi="Arial" w:cs="Arial"/>
          <w:b/>
          <w:bCs/>
          <w:color w:val="000000" w:themeColor="text1"/>
          <w:sz w:val="24"/>
          <w:szCs w:val="24"/>
        </w:rPr>
        <w:t>4</w:t>
      </w:r>
      <w:r w:rsidR="00431225">
        <w:rPr>
          <w:rFonts w:ascii="Arial" w:hAnsi="Arial" w:cs="Arial"/>
          <w:b/>
          <w:bCs/>
          <w:color w:val="000000" w:themeColor="text1"/>
          <w:sz w:val="24"/>
          <w:szCs w:val="24"/>
        </w:rPr>
        <w:t>.2 Benefits of Stakeholder Engagement</w:t>
      </w:r>
      <w:bookmarkEnd w:id="12"/>
    </w:p>
    <w:p w14:paraId="292ACA52" w14:textId="77777777" w:rsidR="001500FB" w:rsidRPr="001500FB" w:rsidRDefault="001500FB" w:rsidP="008C5CFA">
      <w:pPr>
        <w:spacing w:after="0"/>
        <w:jc w:val="both"/>
      </w:pPr>
      <w:r w:rsidRPr="001500FB">
        <w:t xml:space="preserve">Stakeholder engagement is an important part of the </w:t>
      </w:r>
      <w:proofErr w:type="spellStart"/>
      <w:r w:rsidRPr="001500FB">
        <w:t>ConnectPlus</w:t>
      </w:r>
      <w:proofErr w:type="spellEnd"/>
      <w:r w:rsidRPr="001500FB">
        <w:t xml:space="preserve"> project because it helps ASDA build strong relationships with the people involved in or affected by the project. Effective engagement can improve communication, increase trust and support collaboration between stakeholders. It can also help the project team understand different stakeholder needs and reduce potential problems during implementation (Bourne, 2015).</w:t>
      </w:r>
    </w:p>
    <w:p w14:paraId="31B159B7" w14:textId="77777777" w:rsidR="001500FB" w:rsidRDefault="001500FB" w:rsidP="008C5CFA">
      <w:pPr>
        <w:spacing w:after="0"/>
        <w:jc w:val="both"/>
      </w:pPr>
      <w:r w:rsidRPr="001500FB">
        <w:t>One important benefit is better communication. Regular meetings, emails and feedback allow stakeholders to understand project objectives and raise concerns early. This can reduce misunderstandings and help the Project Manager respond to problems before they affect the project. For example, regular communication with the IT Team and Technology Partners can help identify technical issues early, while communication with employees and customers can provide useful feedback about the platform.</w:t>
      </w:r>
    </w:p>
    <w:p w14:paraId="6B9567C3" w14:textId="05232E3C" w:rsidR="001500FB" w:rsidRPr="001500FB" w:rsidRDefault="001500FB" w:rsidP="008C5CFA">
      <w:pPr>
        <w:spacing w:after="0"/>
        <w:jc w:val="both"/>
      </w:pPr>
      <w:r w:rsidRPr="001500FB">
        <w:t>Another benefit is improved decision-making. Senior Management and the Project Manager can make better decisions when they receive information from employees, customers and other stakeholders. Different stakeholders provide different perspectives, so involving them can help the project team identify issues that may not be visible from a management perspective. This can support better project decisions and reduce the risk of overlooking important stakeholder needs (Olander, 2007).</w:t>
      </w:r>
    </w:p>
    <w:p w14:paraId="57B91F45" w14:textId="77777777" w:rsidR="001500FB" w:rsidRPr="001500FB" w:rsidRDefault="001500FB" w:rsidP="008C5CFA">
      <w:pPr>
        <w:spacing w:after="0"/>
        <w:jc w:val="both"/>
      </w:pPr>
      <w:r w:rsidRPr="001500FB">
        <w:t xml:space="preserve">Stakeholder engagement can also improve customer satisfaction. Customers can provide feedback about the </w:t>
      </w:r>
      <w:proofErr w:type="spellStart"/>
      <w:r w:rsidRPr="001500FB">
        <w:t>ConnectPlus</w:t>
      </w:r>
      <w:proofErr w:type="spellEnd"/>
      <w:r w:rsidRPr="001500FB">
        <w:t xml:space="preserve"> platform, allowing ASDA to improve its services and </w:t>
      </w:r>
      <w:r w:rsidRPr="001500FB">
        <w:lastRenderedPageBreak/>
        <w:t>personalised recommendations. Employees and the Customer Service Team can also identify common customer problems and communicate them to the project team. This feedback can help ASDA improve the customer experience and encourage continued use of the platform.</w:t>
      </w:r>
    </w:p>
    <w:p w14:paraId="22DBCB49" w14:textId="77777777" w:rsidR="001500FB" w:rsidRDefault="001500FB" w:rsidP="008C5CFA">
      <w:pPr>
        <w:spacing w:after="0"/>
        <w:jc w:val="both"/>
      </w:pPr>
      <w:r w:rsidRPr="001500FB">
        <w:t xml:space="preserve">Finally, effective stakeholder engagement can reduce project risks and support successful implementation. Regular communication with suppliers, Technology Partners and employees can help identify potential problems early and reduce delays. However, engagement needs to be appropriate for each stakeholder because different groups have different levels of interest and influence. Overall, effective stakeholder engagement can improve communication, decision-making and customer satisfaction while supporting the successful implementation of </w:t>
      </w:r>
      <w:proofErr w:type="spellStart"/>
      <w:r w:rsidRPr="001500FB">
        <w:t>ConnectPlus</w:t>
      </w:r>
      <w:proofErr w:type="spellEnd"/>
      <w:r w:rsidRPr="001500FB">
        <w:t>.</w:t>
      </w:r>
    </w:p>
    <w:p w14:paraId="7CE6C714" w14:textId="68265D72" w:rsidR="00431225" w:rsidRPr="007E3B4C" w:rsidRDefault="00A60764" w:rsidP="001500FB">
      <w:pPr>
        <w:pStyle w:val="Heading2"/>
        <w:rPr>
          <w:rFonts w:ascii="Arial" w:hAnsi="Arial" w:cs="Arial"/>
          <w:b/>
          <w:bCs/>
          <w:color w:val="000000" w:themeColor="text1"/>
          <w:sz w:val="22"/>
          <w:szCs w:val="22"/>
        </w:rPr>
      </w:pPr>
      <w:bookmarkStart w:id="13" w:name="_Toc237869035"/>
      <w:r>
        <w:rPr>
          <w:rFonts w:ascii="Arial" w:hAnsi="Arial" w:cs="Arial"/>
          <w:b/>
          <w:bCs/>
          <w:color w:val="000000" w:themeColor="text1"/>
          <w:sz w:val="22"/>
          <w:szCs w:val="22"/>
        </w:rPr>
        <w:t>4</w:t>
      </w:r>
      <w:r w:rsidR="00431225" w:rsidRPr="007E3B4C">
        <w:rPr>
          <w:rFonts w:ascii="Arial" w:hAnsi="Arial" w:cs="Arial"/>
          <w:b/>
          <w:bCs/>
          <w:color w:val="000000" w:themeColor="text1"/>
          <w:sz w:val="22"/>
          <w:szCs w:val="22"/>
        </w:rPr>
        <w:t>.3 Challenges of Stakeholder Engagement</w:t>
      </w:r>
      <w:bookmarkEnd w:id="13"/>
    </w:p>
    <w:p w14:paraId="2D5EB0C9" w14:textId="77777777" w:rsidR="00B55D33" w:rsidRPr="00B55D33" w:rsidRDefault="00B55D33" w:rsidP="00E33FA9">
      <w:pPr>
        <w:spacing w:after="0"/>
        <w:jc w:val="both"/>
      </w:pPr>
      <w:r w:rsidRPr="00B55D33">
        <w:t xml:space="preserve">Although stakeholder engagement provides benefits, ASDA may face several challenges during the </w:t>
      </w:r>
      <w:proofErr w:type="spellStart"/>
      <w:r w:rsidRPr="00B55D33">
        <w:t>ConnectPlus</w:t>
      </w:r>
      <w:proofErr w:type="spellEnd"/>
      <w:r w:rsidRPr="00B55D33">
        <w:t xml:space="preserve"> project. Different stakeholders may have different priorities and expectations, which can create disagreements and make decision-making more difficult (Aaltonen and Kujala, 2016).</w:t>
      </w:r>
    </w:p>
    <w:p w14:paraId="245AC3EC" w14:textId="77777777" w:rsidR="00B55D33" w:rsidRDefault="00B55D33" w:rsidP="00E33FA9">
      <w:pPr>
        <w:spacing w:after="0"/>
        <w:jc w:val="both"/>
      </w:pPr>
      <w:r w:rsidRPr="00B55D33">
        <w:t>Resistance to change is another challenge. Employees may feel uncomfortable using new technology or changing their daily working practices. Training and clear communication can help reduce this resistance.</w:t>
      </w:r>
    </w:p>
    <w:p w14:paraId="2C57323E" w14:textId="37E9EDF6" w:rsidR="00B55D33" w:rsidRDefault="00B55D33" w:rsidP="00E33FA9">
      <w:pPr>
        <w:spacing w:after="0"/>
        <w:jc w:val="both"/>
      </w:pPr>
      <w:r w:rsidRPr="00B55D33">
        <w:t>Communication can also be difficult because the project involves many internal and external stakeholders. For example, delays in communication between the IT Team, Technology Partners and management could affect the development and implementation of the platform.</w:t>
      </w:r>
    </w:p>
    <w:p w14:paraId="6FEFECC6" w14:textId="645858E5" w:rsidR="00B55D33" w:rsidRDefault="00B55D33" w:rsidP="00E33FA9">
      <w:pPr>
        <w:spacing w:after="0"/>
        <w:jc w:val="both"/>
      </w:pPr>
      <w:r w:rsidRPr="00B55D33">
        <w:t xml:space="preserve">ASDA must also manage limited time, budget and staff resources. In addition, </w:t>
      </w:r>
      <w:proofErr w:type="spellStart"/>
      <w:r w:rsidRPr="00B55D33">
        <w:t>ConnectPlus</w:t>
      </w:r>
      <w:proofErr w:type="spellEnd"/>
      <w:r w:rsidRPr="00B55D33">
        <w:t xml:space="preserve"> uses customer data for personalised recommendations, creating privacy, security and ethical risks. ASDA must comply with GDPR and ensure that AI recommendations are fair, transparent and do not discriminate against customers.</w:t>
      </w:r>
    </w:p>
    <w:p w14:paraId="3BC43EBE" w14:textId="7D4F8D62" w:rsidR="00B55D33" w:rsidRDefault="00B55D33" w:rsidP="00E33FA9">
      <w:pPr>
        <w:spacing w:after="0"/>
        <w:jc w:val="both"/>
      </w:pPr>
      <w:r w:rsidRPr="00B55D33">
        <w:t>These challenges show why ASDA should identify risks early, communicate clearly and review stakeholder needs throughout the project.</w:t>
      </w:r>
    </w:p>
    <w:p w14:paraId="55920569" w14:textId="314EEC19" w:rsidR="00837FA0" w:rsidRDefault="00A60764" w:rsidP="00B55D33">
      <w:pPr>
        <w:pStyle w:val="Heading1"/>
        <w:jc w:val="both"/>
        <w:rPr>
          <w:rFonts w:ascii="Arial" w:hAnsi="Arial" w:cs="Arial"/>
          <w:b/>
          <w:bCs/>
          <w:color w:val="000000" w:themeColor="text1"/>
          <w:sz w:val="24"/>
          <w:szCs w:val="24"/>
        </w:rPr>
      </w:pPr>
      <w:bookmarkStart w:id="14" w:name="_Toc237869036"/>
      <w:r>
        <w:rPr>
          <w:rFonts w:ascii="Arial" w:hAnsi="Arial" w:cs="Arial"/>
          <w:b/>
          <w:bCs/>
          <w:color w:val="000000" w:themeColor="text1"/>
          <w:sz w:val="24"/>
          <w:szCs w:val="24"/>
        </w:rPr>
        <w:t>5</w:t>
      </w:r>
      <w:r w:rsidR="00837FA0">
        <w:rPr>
          <w:rFonts w:ascii="Arial" w:hAnsi="Arial" w:cs="Arial"/>
          <w:b/>
          <w:bCs/>
          <w:color w:val="000000" w:themeColor="text1"/>
          <w:sz w:val="24"/>
          <w:szCs w:val="24"/>
        </w:rPr>
        <w:t>- Stakeholder Engagement Strategy</w:t>
      </w:r>
      <w:bookmarkEnd w:id="14"/>
    </w:p>
    <w:p w14:paraId="33570A59" w14:textId="77777777" w:rsidR="001639C4" w:rsidRDefault="001639C4" w:rsidP="00B659B6">
      <w:pPr>
        <w:jc w:val="both"/>
      </w:pPr>
      <w:r w:rsidRPr="001639C4">
        <w:t xml:space="preserve">Effective stakeholder engagement is important for the success of the </w:t>
      </w:r>
      <w:proofErr w:type="spellStart"/>
      <w:r w:rsidRPr="001639C4">
        <w:t>ConnectPlus</w:t>
      </w:r>
      <w:proofErr w:type="spellEnd"/>
      <w:r w:rsidRPr="001639C4">
        <w:t xml:space="preserve"> project at ASDA. A clear engagement strategy supports communication, trust and cooperation between stakeholders. The strategy includes a Stakeholder Engagement Plan, Communication Plan, RACI Matrix and conflict management process.</w:t>
      </w:r>
    </w:p>
    <w:p w14:paraId="31BEFCC8" w14:textId="4CCEC48C" w:rsidR="007E1D52" w:rsidRDefault="007E1D52" w:rsidP="007E1D52">
      <w:pPr>
        <w:pStyle w:val="Heading2"/>
        <w:rPr>
          <w:rFonts w:ascii="Arial" w:hAnsi="Arial" w:cs="Arial"/>
          <w:b/>
          <w:bCs/>
          <w:color w:val="000000" w:themeColor="text1"/>
          <w:sz w:val="22"/>
          <w:szCs w:val="22"/>
        </w:rPr>
      </w:pPr>
      <w:bookmarkStart w:id="15" w:name="_Toc237869037"/>
      <w:r>
        <w:rPr>
          <w:rFonts w:ascii="Arial" w:hAnsi="Arial" w:cs="Arial"/>
          <w:b/>
          <w:bCs/>
          <w:color w:val="000000" w:themeColor="text1"/>
          <w:sz w:val="22"/>
          <w:szCs w:val="22"/>
        </w:rPr>
        <w:t>5.1 Stakeholders Engagement Plan</w:t>
      </w:r>
      <w:bookmarkEnd w:id="15"/>
    </w:p>
    <w:tbl>
      <w:tblPr>
        <w:tblStyle w:val="GridTable5Dark-Accent4"/>
        <w:tblW w:w="0" w:type="auto"/>
        <w:tblLook w:val="04A0" w:firstRow="1" w:lastRow="0" w:firstColumn="1" w:lastColumn="0" w:noHBand="0" w:noVBand="1"/>
      </w:tblPr>
      <w:tblGrid>
        <w:gridCol w:w="1637"/>
        <w:gridCol w:w="1721"/>
        <w:gridCol w:w="1739"/>
        <w:gridCol w:w="2418"/>
        <w:gridCol w:w="1501"/>
      </w:tblGrid>
      <w:tr w:rsidR="00961A39" w:rsidRPr="00A156C3" w14:paraId="0415A910" w14:textId="5A3120F9" w:rsidTr="00961A39">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923" w:type="dxa"/>
          </w:tcPr>
          <w:p w14:paraId="06F44FD0" w14:textId="77777777" w:rsidR="00961A39" w:rsidRPr="00370C12" w:rsidRDefault="00961A39" w:rsidP="003167C4">
            <w:pPr>
              <w:jc w:val="both"/>
              <w:rPr>
                <w:color w:val="000000" w:themeColor="text1"/>
                <w:lang w:eastAsia="en-US"/>
              </w:rPr>
            </w:pPr>
            <w:r w:rsidRPr="00370C12">
              <w:rPr>
                <w:color w:val="000000" w:themeColor="text1"/>
                <w:lang w:eastAsia="en-US"/>
              </w:rPr>
              <w:t xml:space="preserve">Stakeholder </w:t>
            </w:r>
          </w:p>
        </w:tc>
        <w:tc>
          <w:tcPr>
            <w:tcW w:w="1708" w:type="dxa"/>
          </w:tcPr>
          <w:p w14:paraId="65A69928" w14:textId="4DFD76C9" w:rsidR="00961A39" w:rsidRPr="00370C12" w:rsidRDefault="00655C37" w:rsidP="00655C3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 xml:space="preserve">Current/ Desired </w:t>
            </w:r>
            <w:proofErr w:type="spellStart"/>
            <w:r>
              <w:rPr>
                <w:color w:val="000000" w:themeColor="text1"/>
                <w:lang w:eastAsia="en-US"/>
              </w:rPr>
              <w:t>Engagemnet</w:t>
            </w:r>
            <w:proofErr w:type="spellEnd"/>
          </w:p>
        </w:tc>
        <w:tc>
          <w:tcPr>
            <w:tcW w:w="2009" w:type="dxa"/>
          </w:tcPr>
          <w:p w14:paraId="434E6F05" w14:textId="20618004" w:rsidR="00961A39" w:rsidRPr="00370C12" w:rsidRDefault="00655C37" w:rsidP="00655C3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Owner/ Frequency</w:t>
            </w:r>
          </w:p>
        </w:tc>
        <w:tc>
          <w:tcPr>
            <w:tcW w:w="2014" w:type="dxa"/>
          </w:tcPr>
          <w:p w14:paraId="3305E457" w14:textId="369FA256" w:rsidR="00961A39" w:rsidRPr="00370C12" w:rsidRDefault="00655C37" w:rsidP="00961A39">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KPI/Feedback Route</w:t>
            </w:r>
          </w:p>
        </w:tc>
        <w:tc>
          <w:tcPr>
            <w:tcW w:w="1362" w:type="dxa"/>
          </w:tcPr>
          <w:p w14:paraId="29CAC966" w14:textId="5B46D9EE" w:rsidR="00961A39" w:rsidRDefault="00655C37" w:rsidP="00961A39">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Risk/Review</w:t>
            </w:r>
          </w:p>
        </w:tc>
      </w:tr>
      <w:tr w:rsidR="00961A39" w14:paraId="6CF85394" w14:textId="639D18D5"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4E037AEA"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Senior Management</w:t>
            </w:r>
          </w:p>
        </w:tc>
        <w:tc>
          <w:tcPr>
            <w:tcW w:w="1708" w:type="dxa"/>
          </w:tcPr>
          <w:p w14:paraId="768F545F" w14:textId="243DEBD9" w:rsidR="00961A39" w:rsidRPr="00370C12" w:rsidRDefault="00F46EF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Consult-Collaborate</w:t>
            </w:r>
          </w:p>
        </w:tc>
        <w:tc>
          <w:tcPr>
            <w:tcW w:w="2009" w:type="dxa"/>
          </w:tcPr>
          <w:p w14:paraId="73A4B9E5" w14:textId="6F04DF45" w:rsidR="00961A39" w:rsidRPr="00370C12" w:rsidRDefault="00F46EF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Project Manager/ monthly</w:t>
            </w:r>
          </w:p>
        </w:tc>
        <w:tc>
          <w:tcPr>
            <w:tcW w:w="2014" w:type="dxa"/>
          </w:tcPr>
          <w:p w14:paraId="117C69ED" w14:textId="0B6259E5" w:rsidR="00961A39" w:rsidRPr="00370C12" w:rsidRDefault="00F46EF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Project progress/Management meetings</w:t>
            </w:r>
          </w:p>
        </w:tc>
        <w:tc>
          <w:tcPr>
            <w:tcW w:w="1362" w:type="dxa"/>
          </w:tcPr>
          <w:p w14:paraId="1CCE87DC" w14:textId="6C88C2F4" w:rsidR="00961A39" w:rsidRPr="00370C12" w:rsidRDefault="00F46EF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Delayed decisions/ Monthly</w:t>
            </w:r>
          </w:p>
        </w:tc>
      </w:tr>
      <w:tr w:rsidR="00961A39" w14:paraId="72404BD2" w14:textId="3A3ECCA7" w:rsidTr="00961A39">
        <w:tc>
          <w:tcPr>
            <w:cnfStyle w:val="001000000000" w:firstRow="0" w:lastRow="0" w:firstColumn="1" w:lastColumn="0" w:oddVBand="0" w:evenVBand="0" w:oddHBand="0" w:evenHBand="0" w:firstRowFirstColumn="0" w:firstRowLastColumn="0" w:lastRowFirstColumn="0" w:lastRowLastColumn="0"/>
            <w:tcW w:w="1923" w:type="dxa"/>
          </w:tcPr>
          <w:p w14:paraId="0DAB5499"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Project Manager</w:t>
            </w:r>
          </w:p>
        </w:tc>
        <w:tc>
          <w:tcPr>
            <w:tcW w:w="1708" w:type="dxa"/>
          </w:tcPr>
          <w:p w14:paraId="00D9206B" w14:textId="30F938C4" w:rsidR="00961A39" w:rsidRPr="00370C12" w:rsidRDefault="008247C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Collaborate/ Empower</w:t>
            </w:r>
          </w:p>
        </w:tc>
        <w:tc>
          <w:tcPr>
            <w:tcW w:w="2009" w:type="dxa"/>
          </w:tcPr>
          <w:p w14:paraId="24BD4A24" w14:textId="19E2FFB6" w:rsidR="00961A39" w:rsidRPr="00370C12" w:rsidRDefault="008247C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Senior Management/ Weekly</w:t>
            </w:r>
          </w:p>
        </w:tc>
        <w:tc>
          <w:tcPr>
            <w:tcW w:w="2014" w:type="dxa"/>
          </w:tcPr>
          <w:p w14:paraId="0CD2136F" w14:textId="142DDC82" w:rsidR="00961A39" w:rsidRPr="00370C12" w:rsidRDefault="008247C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Milestones achieved/ Project meetings</w:t>
            </w:r>
          </w:p>
        </w:tc>
        <w:tc>
          <w:tcPr>
            <w:tcW w:w="1362" w:type="dxa"/>
          </w:tcPr>
          <w:p w14:paraId="163DF252" w14:textId="661D4CD7" w:rsidR="00961A39" w:rsidRPr="00370C12" w:rsidRDefault="008247C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Poor coordination/ weekly</w:t>
            </w:r>
          </w:p>
        </w:tc>
      </w:tr>
      <w:tr w:rsidR="00961A39" w14:paraId="2242096F" w14:textId="6185EA7C"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27A9AC37"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IT Team </w:t>
            </w:r>
          </w:p>
        </w:tc>
        <w:tc>
          <w:tcPr>
            <w:tcW w:w="1708" w:type="dxa"/>
          </w:tcPr>
          <w:p w14:paraId="334091DF" w14:textId="5D8C1795" w:rsidR="00802F98" w:rsidRPr="00370C12" w:rsidRDefault="00802F9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Consult/ Collaborate</w:t>
            </w:r>
          </w:p>
        </w:tc>
        <w:tc>
          <w:tcPr>
            <w:tcW w:w="2009" w:type="dxa"/>
          </w:tcPr>
          <w:p w14:paraId="4F28F453" w14:textId="436EEA88" w:rsidR="00961A39" w:rsidRPr="00370C12" w:rsidRDefault="00802F9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Project Manager/ Weekly</w:t>
            </w:r>
          </w:p>
        </w:tc>
        <w:tc>
          <w:tcPr>
            <w:tcW w:w="2014" w:type="dxa"/>
          </w:tcPr>
          <w:p w14:paraId="7131E599" w14:textId="1D08AAD9" w:rsidR="00961A39" w:rsidRPr="00370C12" w:rsidRDefault="00802F9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Technical issues resolved/ Technical meetings</w:t>
            </w:r>
          </w:p>
        </w:tc>
        <w:tc>
          <w:tcPr>
            <w:tcW w:w="1362" w:type="dxa"/>
          </w:tcPr>
          <w:p w14:paraId="698187D0" w14:textId="71360445" w:rsidR="00961A39" w:rsidRPr="00370C12" w:rsidRDefault="00802F98"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Technical problems/ weekly</w:t>
            </w:r>
          </w:p>
        </w:tc>
      </w:tr>
      <w:tr w:rsidR="00961A39" w14:paraId="7EF394BF" w14:textId="29441E91" w:rsidTr="00961A39">
        <w:tc>
          <w:tcPr>
            <w:cnfStyle w:val="001000000000" w:firstRow="0" w:lastRow="0" w:firstColumn="1" w:lastColumn="0" w:oddVBand="0" w:evenVBand="0" w:oddHBand="0" w:evenHBand="0" w:firstRowFirstColumn="0" w:firstRowLastColumn="0" w:lastRowFirstColumn="0" w:lastRowLastColumn="0"/>
            <w:tcW w:w="1923" w:type="dxa"/>
          </w:tcPr>
          <w:p w14:paraId="5A709B8C"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lastRenderedPageBreak/>
              <w:t xml:space="preserve">Marketing Team </w:t>
            </w:r>
          </w:p>
        </w:tc>
        <w:tc>
          <w:tcPr>
            <w:tcW w:w="1708" w:type="dxa"/>
          </w:tcPr>
          <w:p w14:paraId="2D0C3ADA" w14:textId="5A0FACFC" w:rsidR="00961A39" w:rsidRPr="00370C12" w:rsidRDefault="004D678B"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Inform/ Collaborate</w:t>
            </w:r>
          </w:p>
        </w:tc>
        <w:tc>
          <w:tcPr>
            <w:tcW w:w="2009" w:type="dxa"/>
          </w:tcPr>
          <w:p w14:paraId="493A93BD" w14:textId="24CD8F9B" w:rsidR="00961A39" w:rsidRPr="00370C12" w:rsidRDefault="004D678B"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Marketing Manager/ Weekly</w:t>
            </w:r>
          </w:p>
        </w:tc>
        <w:tc>
          <w:tcPr>
            <w:tcW w:w="2014" w:type="dxa"/>
          </w:tcPr>
          <w:p w14:paraId="67428BA1" w14:textId="56CBFDAF" w:rsidR="00961A39" w:rsidRPr="00370C12" w:rsidRDefault="00D76149"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Campaign engagement/ Team Feedback</w:t>
            </w:r>
          </w:p>
        </w:tc>
        <w:tc>
          <w:tcPr>
            <w:tcW w:w="1362" w:type="dxa"/>
          </w:tcPr>
          <w:p w14:paraId="355558A6" w14:textId="73511B4C" w:rsidR="00961A39" w:rsidRPr="00370C12" w:rsidRDefault="00AA34B2"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Low customer adoption/ Monthly</w:t>
            </w:r>
          </w:p>
        </w:tc>
      </w:tr>
      <w:tr w:rsidR="00961A39" w14:paraId="7F289F86" w14:textId="2636A615"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619E6DDA"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Sales Team</w:t>
            </w:r>
          </w:p>
        </w:tc>
        <w:tc>
          <w:tcPr>
            <w:tcW w:w="1708" w:type="dxa"/>
          </w:tcPr>
          <w:p w14:paraId="15E937D0" w14:textId="4361DBC9" w:rsidR="00961A39" w:rsidRPr="00370C12" w:rsidRDefault="00AA34B2"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Inform/ Involve</w:t>
            </w:r>
          </w:p>
        </w:tc>
        <w:tc>
          <w:tcPr>
            <w:tcW w:w="2009" w:type="dxa"/>
          </w:tcPr>
          <w:p w14:paraId="2F0EE474" w14:textId="41887417" w:rsidR="00961A39" w:rsidRPr="00370C12" w:rsidRDefault="00AA34B2"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Sales Manager/ Monthly</w:t>
            </w:r>
          </w:p>
        </w:tc>
        <w:tc>
          <w:tcPr>
            <w:tcW w:w="2014" w:type="dxa"/>
          </w:tcPr>
          <w:p w14:paraId="695F1153" w14:textId="7C6571DA" w:rsidR="00961A39" w:rsidRPr="00370C12" w:rsidRDefault="00AA34B2"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 xml:space="preserve">Customer sign-ups/ Staff </w:t>
            </w:r>
            <w:proofErr w:type="gramStart"/>
            <w:r>
              <w:rPr>
                <w:color w:val="000000" w:themeColor="text1"/>
                <w:lang w:eastAsia="en-US"/>
              </w:rPr>
              <w:t>feedbacks</w:t>
            </w:r>
            <w:proofErr w:type="gramEnd"/>
          </w:p>
        </w:tc>
        <w:tc>
          <w:tcPr>
            <w:tcW w:w="1362" w:type="dxa"/>
          </w:tcPr>
          <w:p w14:paraId="198E3BF0" w14:textId="11251320" w:rsidR="00961A39" w:rsidRPr="00370C12" w:rsidRDefault="00AA34B2"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 xml:space="preserve">Low staff engagement/ </w:t>
            </w:r>
            <w:r w:rsidR="00240EE7">
              <w:rPr>
                <w:color w:val="000000" w:themeColor="text1"/>
                <w:lang w:eastAsia="en-US"/>
              </w:rPr>
              <w:t>monthly</w:t>
            </w:r>
          </w:p>
        </w:tc>
      </w:tr>
      <w:tr w:rsidR="00961A39" w14:paraId="2F405ABE" w14:textId="009E2488" w:rsidTr="00961A39">
        <w:tc>
          <w:tcPr>
            <w:cnfStyle w:val="001000000000" w:firstRow="0" w:lastRow="0" w:firstColumn="1" w:lastColumn="0" w:oddVBand="0" w:evenVBand="0" w:oddHBand="0" w:evenHBand="0" w:firstRowFirstColumn="0" w:firstRowLastColumn="0" w:lastRowFirstColumn="0" w:lastRowLastColumn="0"/>
            <w:tcW w:w="1923" w:type="dxa"/>
          </w:tcPr>
          <w:p w14:paraId="547CD9FB"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Customer Service Team</w:t>
            </w:r>
          </w:p>
        </w:tc>
        <w:tc>
          <w:tcPr>
            <w:tcW w:w="1708" w:type="dxa"/>
          </w:tcPr>
          <w:p w14:paraId="54C3473A" w14:textId="6630C94E" w:rsidR="00961A39" w:rsidRPr="00370C12" w:rsidRDefault="00240EE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Consult/Involve</w:t>
            </w:r>
          </w:p>
        </w:tc>
        <w:tc>
          <w:tcPr>
            <w:tcW w:w="2009" w:type="dxa"/>
          </w:tcPr>
          <w:p w14:paraId="62905C20" w14:textId="0CE07811" w:rsidR="00961A39" w:rsidRPr="00370C12" w:rsidRDefault="00240EE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Customers Service Team/Monthly</w:t>
            </w:r>
          </w:p>
        </w:tc>
        <w:tc>
          <w:tcPr>
            <w:tcW w:w="2014" w:type="dxa"/>
          </w:tcPr>
          <w:p w14:paraId="572B3295" w14:textId="3ED5D816" w:rsidR="00961A39" w:rsidRPr="00370C12" w:rsidRDefault="00240EE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Customer feedback/ Customer reports</w:t>
            </w:r>
          </w:p>
        </w:tc>
        <w:tc>
          <w:tcPr>
            <w:tcW w:w="1362" w:type="dxa"/>
          </w:tcPr>
          <w:p w14:paraId="4DEC2DAD" w14:textId="590D6192" w:rsidR="00961A39" w:rsidRPr="00370C12" w:rsidRDefault="00240EE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Unresolved complaints/ weekly</w:t>
            </w:r>
          </w:p>
        </w:tc>
      </w:tr>
      <w:tr w:rsidR="00961A39" w14:paraId="15DF3124" w14:textId="78A12F7F"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52E5F1FB"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Store Managers</w:t>
            </w:r>
          </w:p>
        </w:tc>
        <w:tc>
          <w:tcPr>
            <w:tcW w:w="1708" w:type="dxa"/>
          </w:tcPr>
          <w:p w14:paraId="5A81048C" w14:textId="3AED83A2" w:rsidR="00961A39" w:rsidRPr="00370C12" w:rsidRDefault="00240EE7"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Inform/Involve</w:t>
            </w:r>
          </w:p>
        </w:tc>
        <w:tc>
          <w:tcPr>
            <w:tcW w:w="2009" w:type="dxa"/>
          </w:tcPr>
          <w:p w14:paraId="22984AF3" w14:textId="13BCA86B" w:rsidR="00961A39" w:rsidRPr="00370C12" w:rsidRDefault="00240EE7"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Store Managers/ Monthly</w:t>
            </w:r>
          </w:p>
        </w:tc>
        <w:tc>
          <w:tcPr>
            <w:tcW w:w="2014" w:type="dxa"/>
          </w:tcPr>
          <w:p w14:paraId="478008D2" w14:textId="50EFF300" w:rsidR="00961A39" w:rsidRPr="00370C12" w:rsidRDefault="00240EE7"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Training completion/ Staff feedback</w:t>
            </w:r>
          </w:p>
        </w:tc>
        <w:tc>
          <w:tcPr>
            <w:tcW w:w="1362" w:type="dxa"/>
          </w:tcPr>
          <w:p w14:paraId="5AA804C9" w14:textId="468D547B" w:rsidR="00961A39" w:rsidRPr="00370C12" w:rsidRDefault="00240EE7"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Resistance to change/ Monthly</w:t>
            </w:r>
          </w:p>
        </w:tc>
      </w:tr>
      <w:tr w:rsidR="00961A39" w14:paraId="7F33A4C7" w14:textId="7ACC7133" w:rsidTr="00961A39">
        <w:tc>
          <w:tcPr>
            <w:cnfStyle w:val="001000000000" w:firstRow="0" w:lastRow="0" w:firstColumn="1" w:lastColumn="0" w:oddVBand="0" w:evenVBand="0" w:oddHBand="0" w:evenHBand="0" w:firstRowFirstColumn="0" w:firstRowLastColumn="0" w:lastRowFirstColumn="0" w:lastRowLastColumn="0"/>
            <w:tcW w:w="1923" w:type="dxa"/>
          </w:tcPr>
          <w:p w14:paraId="2E6CE52E"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Customers </w:t>
            </w:r>
          </w:p>
        </w:tc>
        <w:tc>
          <w:tcPr>
            <w:tcW w:w="1708" w:type="dxa"/>
          </w:tcPr>
          <w:p w14:paraId="22A0EAE8" w14:textId="6BBB49F4" w:rsidR="00961A39" w:rsidRPr="00370C12" w:rsidRDefault="009661E7"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Consult/Involve</w:t>
            </w:r>
          </w:p>
        </w:tc>
        <w:tc>
          <w:tcPr>
            <w:tcW w:w="2009" w:type="dxa"/>
          </w:tcPr>
          <w:p w14:paraId="12608DEA" w14:textId="547936F5" w:rsidR="00961A39" w:rsidRPr="00370C12" w:rsidRDefault="00791FD9"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Customers Service Team/Monthly</w:t>
            </w:r>
          </w:p>
        </w:tc>
        <w:tc>
          <w:tcPr>
            <w:tcW w:w="2014" w:type="dxa"/>
          </w:tcPr>
          <w:p w14:paraId="1D31165D" w14:textId="79AC0195" w:rsidR="00961A39" w:rsidRPr="00370C12" w:rsidRDefault="00791FD9"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Customers satisfaction/ Surveys</w:t>
            </w:r>
          </w:p>
        </w:tc>
        <w:tc>
          <w:tcPr>
            <w:tcW w:w="1362" w:type="dxa"/>
          </w:tcPr>
          <w:p w14:paraId="101FBE19" w14:textId="772B0D95" w:rsidR="00961A39" w:rsidRPr="00370C12" w:rsidRDefault="00791FD9"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Low engagement/ Monthly</w:t>
            </w:r>
          </w:p>
        </w:tc>
      </w:tr>
      <w:tr w:rsidR="00961A39" w14:paraId="657876BA" w14:textId="2CCC6F45"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7B4572EE"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Suppliers </w:t>
            </w:r>
          </w:p>
        </w:tc>
        <w:tc>
          <w:tcPr>
            <w:tcW w:w="1708" w:type="dxa"/>
          </w:tcPr>
          <w:p w14:paraId="3257126B" w14:textId="5FC19401" w:rsidR="00961A39" w:rsidRPr="00370C12" w:rsidRDefault="007D3CFC"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Inform/</w:t>
            </w:r>
            <w:r>
              <w:rPr>
                <w:color w:val="000000" w:themeColor="text1"/>
                <w:lang w:eastAsia="en-US"/>
              </w:rPr>
              <w:t>Consult</w:t>
            </w:r>
          </w:p>
        </w:tc>
        <w:tc>
          <w:tcPr>
            <w:tcW w:w="2009" w:type="dxa"/>
          </w:tcPr>
          <w:p w14:paraId="516A5362" w14:textId="30A8E886" w:rsidR="00961A39" w:rsidRPr="00370C12" w:rsidRDefault="007D3CFC"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Project Manager/ monthly</w:t>
            </w:r>
          </w:p>
        </w:tc>
        <w:tc>
          <w:tcPr>
            <w:tcW w:w="2014" w:type="dxa"/>
          </w:tcPr>
          <w:p w14:paraId="770DBF80" w14:textId="70740F0F" w:rsidR="00961A39" w:rsidRPr="00370C12" w:rsidRDefault="007D3CFC"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 xml:space="preserve">Product availability/ Supplier meetings </w:t>
            </w:r>
          </w:p>
        </w:tc>
        <w:tc>
          <w:tcPr>
            <w:tcW w:w="1362" w:type="dxa"/>
          </w:tcPr>
          <w:p w14:paraId="39D567A8" w14:textId="14E0CD1A" w:rsidR="00961A39" w:rsidRPr="00370C12" w:rsidRDefault="007D3CFC"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Supply delays/ Monthly</w:t>
            </w:r>
          </w:p>
        </w:tc>
      </w:tr>
      <w:tr w:rsidR="00961A39" w14:paraId="4C25C9B2" w14:textId="4AF67DB5" w:rsidTr="00961A39">
        <w:tc>
          <w:tcPr>
            <w:cnfStyle w:val="001000000000" w:firstRow="0" w:lastRow="0" w:firstColumn="1" w:lastColumn="0" w:oddVBand="0" w:evenVBand="0" w:oddHBand="0" w:evenHBand="0" w:firstRowFirstColumn="0" w:firstRowLastColumn="0" w:lastRowFirstColumn="0" w:lastRowLastColumn="0"/>
            <w:tcW w:w="1923" w:type="dxa"/>
          </w:tcPr>
          <w:p w14:paraId="596FA6B2"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Technology Partners</w:t>
            </w:r>
          </w:p>
        </w:tc>
        <w:tc>
          <w:tcPr>
            <w:tcW w:w="1708" w:type="dxa"/>
          </w:tcPr>
          <w:p w14:paraId="2B5ACE6F" w14:textId="0EB4C676" w:rsidR="00961A39" w:rsidRPr="00370C12" w:rsidRDefault="009D00D5"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Consult-Collaborate</w:t>
            </w:r>
          </w:p>
        </w:tc>
        <w:tc>
          <w:tcPr>
            <w:tcW w:w="2009" w:type="dxa"/>
          </w:tcPr>
          <w:p w14:paraId="55AE5502" w14:textId="4BA2F263" w:rsidR="00961A39" w:rsidRPr="00370C12" w:rsidRDefault="009D00D5"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IT team/ weekly</w:t>
            </w:r>
          </w:p>
        </w:tc>
        <w:tc>
          <w:tcPr>
            <w:tcW w:w="2014" w:type="dxa"/>
          </w:tcPr>
          <w:p w14:paraId="1C002205" w14:textId="005069C3" w:rsidR="00961A39" w:rsidRPr="00370C12" w:rsidRDefault="009D00D5"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Platform performance / technical reviews</w:t>
            </w:r>
          </w:p>
        </w:tc>
        <w:tc>
          <w:tcPr>
            <w:tcW w:w="1362" w:type="dxa"/>
          </w:tcPr>
          <w:p w14:paraId="6D41753F" w14:textId="0BE869C4" w:rsidR="00961A39" w:rsidRPr="00370C12" w:rsidRDefault="009D00D5"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 xml:space="preserve">Security or system issues/ weekly </w:t>
            </w:r>
          </w:p>
        </w:tc>
      </w:tr>
      <w:tr w:rsidR="00961A39" w14:paraId="1FEB8C02" w14:textId="033BF2B1" w:rsidTr="00961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3" w:type="dxa"/>
          </w:tcPr>
          <w:p w14:paraId="60B78E20"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Investors </w:t>
            </w:r>
          </w:p>
        </w:tc>
        <w:tc>
          <w:tcPr>
            <w:tcW w:w="1708" w:type="dxa"/>
          </w:tcPr>
          <w:p w14:paraId="7CD44101" w14:textId="2A90409A" w:rsidR="00961A39" w:rsidRPr="00370C12" w:rsidRDefault="00C70A59"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Inform/Consult</w:t>
            </w:r>
          </w:p>
        </w:tc>
        <w:tc>
          <w:tcPr>
            <w:tcW w:w="2009" w:type="dxa"/>
          </w:tcPr>
          <w:p w14:paraId="75CECC54" w14:textId="27C2AD82" w:rsidR="00961A39" w:rsidRPr="00370C12" w:rsidRDefault="00C70A59"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Senior Management/ Quarterly</w:t>
            </w:r>
          </w:p>
        </w:tc>
        <w:tc>
          <w:tcPr>
            <w:tcW w:w="2014" w:type="dxa"/>
          </w:tcPr>
          <w:p w14:paraId="1981B438" w14:textId="7F876E49" w:rsidR="00961A39" w:rsidRPr="00370C12" w:rsidRDefault="00C70A59"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Financial performance/ investor updates</w:t>
            </w:r>
          </w:p>
        </w:tc>
        <w:tc>
          <w:tcPr>
            <w:tcW w:w="1362" w:type="dxa"/>
          </w:tcPr>
          <w:p w14:paraId="2DDA2D12" w14:textId="28FEAF95" w:rsidR="00961A39" w:rsidRPr="00370C12" w:rsidRDefault="00C70A59"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Loss of confidence/ quarterly</w:t>
            </w:r>
          </w:p>
        </w:tc>
      </w:tr>
      <w:tr w:rsidR="00961A39" w14:paraId="6A504235" w14:textId="25FFCAEF" w:rsidTr="00961A39">
        <w:trPr>
          <w:trHeight w:val="536"/>
        </w:trPr>
        <w:tc>
          <w:tcPr>
            <w:cnfStyle w:val="001000000000" w:firstRow="0" w:lastRow="0" w:firstColumn="1" w:lastColumn="0" w:oddVBand="0" w:evenVBand="0" w:oddHBand="0" w:evenHBand="0" w:firstRowFirstColumn="0" w:firstRowLastColumn="0" w:lastRowFirstColumn="0" w:lastRowLastColumn="0"/>
            <w:tcW w:w="1923" w:type="dxa"/>
          </w:tcPr>
          <w:p w14:paraId="2A66DD07"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Government and Regulators </w:t>
            </w:r>
          </w:p>
        </w:tc>
        <w:tc>
          <w:tcPr>
            <w:tcW w:w="1708" w:type="dxa"/>
          </w:tcPr>
          <w:p w14:paraId="473A2724" w14:textId="6485C43A" w:rsidR="00961A39" w:rsidRPr="00370C12" w:rsidRDefault="00A157A6"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Inform/Consult</w:t>
            </w:r>
          </w:p>
        </w:tc>
        <w:tc>
          <w:tcPr>
            <w:tcW w:w="2009" w:type="dxa"/>
          </w:tcPr>
          <w:p w14:paraId="1CFC6280" w14:textId="40F77503" w:rsidR="00961A39" w:rsidRPr="00370C12" w:rsidRDefault="00961A39"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 xml:space="preserve">Compliance </w:t>
            </w:r>
            <w:r w:rsidR="00566F2E">
              <w:rPr>
                <w:color w:val="000000" w:themeColor="text1"/>
                <w:lang w:eastAsia="en-US"/>
              </w:rPr>
              <w:t xml:space="preserve">Manager/ As required </w:t>
            </w:r>
          </w:p>
        </w:tc>
        <w:tc>
          <w:tcPr>
            <w:tcW w:w="2014" w:type="dxa"/>
          </w:tcPr>
          <w:p w14:paraId="195B9AD9" w14:textId="75667947" w:rsidR="00961A39" w:rsidRPr="00370C12" w:rsidRDefault="00566F2E"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Compliance checks/ Formas report</w:t>
            </w:r>
          </w:p>
        </w:tc>
        <w:tc>
          <w:tcPr>
            <w:tcW w:w="1362" w:type="dxa"/>
          </w:tcPr>
          <w:p w14:paraId="6118F090" w14:textId="353EF1A0" w:rsidR="00961A39" w:rsidRPr="00370C12" w:rsidRDefault="00566F2E"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Regulatory issues/ quarterly</w:t>
            </w:r>
          </w:p>
        </w:tc>
      </w:tr>
      <w:tr w:rsidR="00961A39" w14:paraId="3B758A6D" w14:textId="77777777" w:rsidTr="00961A3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923" w:type="dxa"/>
          </w:tcPr>
          <w:p w14:paraId="332C2508" w14:textId="7171C9D2" w:rsidR="00961A39" w:rsidRPr="00655C37" w:rsidRDefault="00655C37" w:rsidP="003167C4">
            <w:pPr>
              <w:jc w:val="both"/>
              <w:rPr>
                <w:b w:val="0"/>
                <w:bCs w:val="0"/>
                <w:color w:val="000000" w:themeColor="text1"/>
                <w:lang w:eastAsia="en-US"/>
              </w:rPr>
            </w:pPr>
            <w:r w:rsidRPr="00655C37">
              <w:rPr>
                <w:b w:val="0"/>
                <w:bCs w:val="0"/>
                <w:color w:val="000000" w:themeColor="text1"/>
                <w:lang w:eastAsia="en-US"/>
              </w:rPr>
              <w:t>Trade Unions</w:t>
            </w:r>
          </w:p>
        </w:tc>
        <w:tc>
          <w:tcPr>
            <w:tcW w:w="1708" w:type="dxa"/>
          </w:tcPr>
          <w:p w14:paraId="3F9566BE" w14:textId="5B928D1F" w:rsidR="00961A39" w:rsidRPr="00370C12" w:rsidRDefault="0042631B"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Inform/Consult</w:t>
            </w:r>
          </w:p>
        </w:tc>
        <w:tc>
          <w:tcPr>
            <w:tcW w:w="2009" w:type="dxa"/>
          </w:tcPr>
          <w:p w14:paraId="619361C3" w14:textId="5E128363" w:rsidR="00961A39" w:rsidRPr="00370C12" w:rsidRDefault="002E2FB0"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 xml:space="preserve">HR manager/ Monthly </w:t>
            </w:r>
          </w:p>
        </w:tc>
        <w:tc>
          <w:tcPr>
            <w:tcW w:w="2014" w:type="dxa"/>
          </w:tcPr>
          <w:p w14:paraId="6E1A4E67" w14:textId="7B1EE848" w:rsidR="00961A39" w:rsidRPr="00370C12" w:rsidRDefault="002E2FB0"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Employee feedback/ Consultation meetings</w:t>
            </w:r>
          </w:p>
        </w:tc>
        <w:tc>
          <w:tcPr>
            <w:tcW w:w="1362" w:type="dxa"/>
          </w:tcPr>
          <w:p w14:paraId="023EBA16" w14:textId="5A9DD7D3" w:rsidR="00961A39" w:rsidRPr="00370C12" w:rsidRDefault="002E2FB0" w:rsidP="003167C4">
            <w:pPr>
              <w:jc w:val="both"/>
              <w:cnfStyle w:val="000000100000" w:firstRow="0" w:lastRow="0" w:firstColumn="0" w:lastColumn="0" w:oddVBand="0" w:evenVBand="0" w:oddHBand="1" w:evenHBand="0" w:firstRowFirstColumn="0" w:firstRowLastColumn="0" w:lastRowFirstColumn="0" w:lastRowLastColumn="0"/>
              <w:rPr>
                <w:color w:val="000000" w:themeColor="text1"/>
                <w:lang w:eastAsia="en-US"/>
              </w:rPr>
            </w:pPr>
            <w:r>
              <w:rPr>
                <w:color w:val="000000" w:themeColor="text1"/>
                <w:lang w:eastAsia="en-US"/>
              </w:rPr>
              <w:t xml:space="preserve">Employee concerns/ monthly </w:t>
            </w:r>
          </w:p>
        </w:tc>
      </w:tr>
      <w:tr w:rsidR="00961A39" w14:paraId="30C4834C" w14:textId="14D1B7EE" w:rsidTr="00961A39">
        <w:tc>
          <w:tcPr>
            <w:cnfStyle w:val="001000000000" w:firstRow="0" w:lastRow="0" w:firstColumn="1" w:lastColumn="0" w:oddVBand="0" w:evenVBand="0" w:oddHBand="0" w:evenHBand="0" w:firstRowFirstColumn="0" w:firstRowLastColumn="0" w:lastRowFirstColumn="0" w:lastRowLastColumn="0"/>
            <w:tcW w:w="1923" w:type="dxa"/>
          </w:tcPr>
          <w:p w14:paraId="2408E11E" w14:textId="77777777" w:rsidR="00961A39" w:rsidRPr="00370C12" w:rsidRDefault="00961A39" w:rsidP="003167C4">
            <w:pPr>
              <w:jc w:val="both"/>
              <w:rPr>
                <w:b w:val="0"/>
                <w:bCs w:val="0"/>
                <w:color w:val="000000" w:themeColor="text1"/>
                <w:lang w:eastAsia="en-US"/>
              </w:rPr>
            </w:pPr>
            <w:r w:rsidRPr="00370C12">
              <w:rPr>
                <w:b w:val="0"/>
                <w:bCs w:val="0"/>
                <w:color w:val="000000" w:themeColor="text1"/>
                <w:lang w:eastAsia="en-US"/>
              </w:rPr>
              <w:t xml:space="preserve">Local Communities </w:t>
            </w:r>
          </w:p>
        </w:tc>
        <w:tc>
          <w:tcPr>
            <w:tcW w:w="1708" w:type="dxa"/>
          </w:tcPr>
          <w:p w14:paraId="03B10B07" w14:textId="5618FBFA" w:rsidR="00961A39" w:rsidRPr="00370C12" w:rsidRDefault="0042631B"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Inform/Consult</w:t>
            </w:r>
          </w:p>
        </w:tc>
        <w:tc>
          <w:tcPr>
            <w:tcW w:w="2009" w:type="dxa"/>
          </w:tcPr>
          <w:p w14:paraId="3A00B7D4" w14:textId="64AAA89B" w:rsidR="00961A39" w:rsidRPr="00370C12" w:rsidRDefault="00C70828"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Asda Management/ Quarterly</w:t>
            </w:r>
          </w:p>
        </w:tc>
        <w:tc>
          <w:tcPr>
            <w:tcW w:w="2014" w:type="dxa"/>
          </w:tcPr>
          <w:p w14:paraId="489900E7" w14:textId="470B25E0" w:rsidR="00961A39" w:rsidRPr="00370C12" w:rsidRDefault="00C70828"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Community feedback/ community meetings</w:t>
            </w:r>
          </w:p>
        </w:tc>
        <w:tc>
          <w:tcPr>
            <w:tcW w:w="1362" w:type="dxa"/>
          </w:tcPr>
          <w:p w14:paraId="4C89E35A" w14:textId="30BECD74" w:rsidR="00961A39" w:rsidRPr="00370C12" w:rsidRDefault="00C70828" w:rsidP="003167C4">
            <w:pPr>
              <w:jc w:val="both"/>
              <w:cnfStyle w:val="000000000000" w:firstRow="0"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 xml:space="preserve">Reputation issues/ quarterly </w:t>
            </w:r>
          </w:p>
        </w:tc>
      </w:tr>
    </w:tbl>
    <w:p w14:paraId="7DEDCB3B" w14:textId="77777777" w:rsidR="007E1D52" w:rsidRDefault="007E1D52" w:rsidP="007E1D52">
      <w:pPr>
        <w:jc w:val="both"/>
        <w:rPr>
          <w:lang w:eastAsia="en-US"/>
        </w:rPr>
      </w:pPr>
    </w:p>
    <w:p w14:paraId="2835F725" w14:textId="77777777" w:rsidR="004D2E51" w:rsidRDefault="004D2E51" w:rsidP="00B659B6">
      <w:pPr>
        <w:jc w:val="both"/>
      </w:pPr>
      <w:r w:rsidRPr="004D2E51">
        <w:t>ASDA should adjust engagement according to stakeholder needs. High-priority stakeholders require regular involvement and decision-making, while lower-priority stakeholders mainly need relevant updates and opportunities to provide feedback. The plan should be reviewed regularly to respond to changes in stakeholder needs and project risks.</w:t>
      </w:r>
    </w:p>
    <w:p w14:paraId="1ACC3120" w14:textId="7517AC32" w:rsidR="00FC1A98" w:rsidRDefault="00A60764" w:rsidP="00FC1A98">
      <w:pPr>
        <w:pStyle w:val="Heading2"/>
        <w:rPr>
          <w:rFonts w:ascii="Arial" w:hAnsi="Arial" w:cs="Arial"/>
          <w:b/>
          <w:bCs/>
          <w:color w:val="000000" w:themeColor="text1"/>
          <w:sz w:val="22"/>
          <w:szCs w:val="22"/>
        </w:rPr>
      </w:pPr>
      <w:bookmarkStart w:id="16" w:name="_Toc237869038"/>
      <w:r>
        <w:rPr>
          <w:rFonts w:ascii="Arial" w:hAnsi="Arial" w:cs="Arial"/>
          <w:b/>
          <w:bCs/>
          <w:color w:val="000000" w:themeColor="text1"/>
          <w:sz w:val="22"/>
          <w:szCs w:val="22"/>
        </w:rPr>
        <w:t>5</w:t>
      </w:r>
      <w:r w:rsidR="00FC1A98">
        <w:rPr>
          <w:rFonts w:ascii="Arial" w:hAnsi="Arial" w:cs="Arial"/>
          <w:b/>
          <w:bCs/>
          <w:color w:val="000000" w:themeColor="text1"/>
          <w:sz w:val="22"/>
          <w:szCs w:val="22"/>
        </w:rPr>
        <w:t>.</w:t>
      </w:r>
      <w:r w:rsidR="007E1D52">
        <w:rPr>
          <w:rFonts w:ascii="Arial" w:hAnsi="Arial" w:cs="Arial"/>
          <w:b/>
          <w:bCs/>
          <w:color w:val="000000" w:themeColor="text1"/>
          <w:sz w:val="22"/>
          <w:szCs w:val="22"/>
        </w:rPr>
        <w:t>2</w:t>
      </w:r>
      <w:r w:rsidR="00FC1A98">
        <w:rPr>
          <w:rFonts w:ascii="Arial" w:hAnsi="Arial" w:cs="Arial"/>
          <w:b/>
          <w:bCs/>
          <w:color w:val="000000" w:themeColor="text1"/>
          <w:sz w:val="22"/>
          <w:szCs w:val="22"/>
        </w:rPr>
        <w:t xml:space="preserve"> Communication Plan</w:t>
      </w:r>
      <w:bookmarkEnd w:id="16"/>
      <w:r w:rsidR="00431225">
        <w:rPr>
          <w:rFonts w:ascii="Arial" w:hAnsi="Arial" w:cs="Arial"/>
          <w:b/>
          <w:bCs/>
          <w:color w:val="000000" w:themeColor="text1"/>
          <w:sz w:val="22"/>
          <w:szCs w:val="22"/>
        </w:rPr>
        <w:t xml:space="preserve"> </w:t>
      </w:r>
    </w:p>
    <w:tbl>
      <w:tblPr>
        <w:tblStyle w:val="GridTable5Dark-Accent4"/>
        <w:tblW w:w="0" w:type="auto"/>
        <w:tblLook w:val="04A0" w:firstRow="1" w:lastRow="0" w:firstColumn="1" w:lastColumn="0" w:noHBand="0" w:noVBand="1"/>
      </w:tblPr>
      <w:tblGrid>
        <w:gridCol w:w="1501"/>
        <w:gridCol w:w="1058"/>
        <w:gridCol w:w="1069"/>
        <w:gridCol w:w="1617"/>
        <w:gridCol w:w="1174"/>
        <w:gridCol w:w="1329"/>
        <w:gridCol w:w="1268"/>
      </w:tblGrid>
      <w:tr w:rsidR="00850919" w14:paraId="3DDBA38A" w14:textId="77777777" w:rsidTr="004127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46AB2A37" w14:textId="059A2587" w:rsidR="00850919" w:rsidRPr="00370C12" w:rsidRDefault="00850919" w:rsidP="00850919">
            <w:pPr>
              <w:rPr>
                <w:color w:val="000000" w:themeColor="text1"/>
                <w:lang w:eastAsia="en-US"/>
              </w:rPr>
            </w:pPr>
            <w:r w:rsidRPr="00370C12">
              <w:rPr>
                <w:color w:val="000000" w:themeColor="text1"/>
                <w:lang w:eastAsia="en-US"/>
              </w:rPr>
              <w:t>Stakeholder</w:t>
            </w:r>
          </w:p>
        </w:tc>
        <w:tc>
          <w:tcPr>
            <w:tcW w:w="1058" w:type="dxa"/>
          </w:tcPr>
          <w:p w14:paraId="2F7F5F97" w14:textId="708D3EA7"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Weekly Meeting</w:t>
            </w:r>
          </w:p>
        </w:tc>
        <w:tc>
          <w:tcPr>
            <w:tcW w:w="1069" w:type="dxa"/>
          </w:tcPr>
          <w:p w14:paraId="75A98B38" w14:textId="77777777"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Monthly</w:t>
            </w:r>
          </w:p>
          <w:p w14:paraId="4482F501" w14:textId="044EDB9C"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Meeting</w:t>
            </w:r>
          </w:p>
        </w:tc>
        <w:tc>
          <w:tcPr>
            <w:tcW w:w="1617" w:type="dxa"/>
          </w:tcPr>
          <w:p w14:paraId="604B9150" w14:textId="4C929C6B"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Weekley</w:t>
            </w:r>
          </w:p>
          <w:p w14:paraId="6EFDF656" w14:textId="4E129941"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Project Status</w:t>
            </w:r>
          </w:p>
        </w:tc>
        <w:tc>
          <w:tcPr>
            <w:tcW w:w="1174" w:type="dxa"/>
          </w:tcPr>
          <w:p w14:paraId="1FE02C51" w14:textId="3A8E41BC"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Monthly Highlight Report</w:t>
            </w:r>
          </w:p>
        </w:tc>
        <w:tc>
          <w:tcPr>
            <w:tcW w:w="1329" w:type="dxa"/>
          </w:tcPr>
          <w:p w14:paraId="7E7C8B15" w14:textId="77777777"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Monthly</w:t>
            </w:r>
          </w:p>
          <w:p w14:paraId="7610E8A1" w14:textId="0AF090E7"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Newsletter</w:t>
            </w:r>
          </w:p>
        </w:tc>
        <w:tc>
          <w:tcPr>
            <w:tcW w:w="1268" w:type="dxa"/>
          </w:tcPr>
          <w:p w14:paraId="01B95417" w14:textId="49F3B387" w:rsidR="00850919" w:rsidRPr="00370C12" w:rsidRDefault="00850919" w:rsidP="00370C12">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sidRPr="00370C12">
              <w:rPr>
                <w:color w:val="000000" w:themeColor="text1"/>
                <w:lang w:eastAsia="en-US"/>
              </w:rPr>
              <w:t>Exception Report</w:t>
            </w:r>
          </w:p>
        </w:tc>
      </w:tr>
      <w:tr w:rsidR="00850919" w14:paraId="1DF053C9"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77B90060" w14:textId="77777777" w:rsidR="00B003D6" w:rsidRPr="00370C12" w:rsidRDefault="00B003D6" w:rsidP="00850919">
            <w:pPr>
              <w:rPr>
                <w:b w:val="0"/>
                <w:bCs w:val="0"/>
                <w:color w:val="000000" w:themeColor="text1"/>
                <w:sz w:val="20"/>
                <w:szCs w:val="20"/>
                <w:u w:val="single"/>
                <w:lang w:eastAsia="en-US"/>
              </w:rPr>
            </w:pPr>
          </w:p>
          <w:p w14:paraId="16C3E067" w14:textId="77777777" w:rsidR="00B003D6" w:rsidRPr="00370C12" w:rsidRDefault="00B003D6" w:rsidP="00850919">
            <w:pPr>
              <w:rPr>
                <w:b w:val="0"/>
                <w:bCs w:val="0"/>
                <w:color w:val="000000" w:themeColor="text1"/>
                <w:sz w:val="20"/>
                <w:szCs w:val="20"/>
                <w:u w:val="single"/>
                <w:lang w:eastAsia="en-US"/>
              </w:rPr>
            </w:pPr>
          </w:p>
          <w:p w14:paraId="3D0323D9" w14:textId="77777777" w:rsidR="00B003D6" w:rsidRPr="00370C12" w:rsidRDefault="00B003D6" w:rsidP="00850919">
            <w:pPr>
              <w:rPr>
                <w:color w:val="000000" w:themeColor="text1"/>
                <w:lang w:eastAsia="en-US"/>
              </w:rPr>
            </w:pPr>
          </w:p>
          <w:p w14:paraId="2E1DACEB" w14:textId="428B5E9A" w:rsidR="00850919" w:rsidRPr="00370C12" w:rsidRDefault="00850919" w:rsidP="00850919">
            <w:pPr>
              <w:rPr>
                <w:b w:val="0"/>
                <w:bCs w:val="0"/>
                <w:color w:val="000000" w:themeColor="text1"/>
                <w:lang w:eastAsia="en-US"/>
              </w:rPr>
            </w:pPr>
            <w:r w:rsidRPr="00370C12">
              <w:rPr>
                <w:b w:val="0"/>
                <w:bCs w:val="0"/>
                <w:color w:val="000000" w:themeColor="text1"/>
                <w:lang w:eastAsia="en-US"/>
              </w:rPr>
              <w:t>Senior Management</w:t>
            </w:r>
          </w:p>
        </w:tc>
        <w:tc>
          <w:tcPr>
            <w:tcW w:w="1058" w:type="dxa"/>
          </w:tcPr>
          <w:p w14:paraId="6CE134C6"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5787859B"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54D507EE"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2CB23B73"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437F7E4D" w14:textId="11C42453"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233E4F">
              <w:rPr>
                <w:color w:val="EE0000"/>
                <w:lang w:eastAsia="en-US"/>
              </w:rPr>
              <w:t xml:space="preserve">X  </w:t>
            </w:r>
            <w:r>
              <w:rPr>
                <w:lang w:eastAsia="en-US"/>
              </w:rPr>
              <w:t>F</w:t>
            </w:r>
            <w:proofErr w:type="gramEnd"/>
            <w:r>
              <w:rPr>
                <w:lang w:eastAsia="en-US"/>
              </w:rPr>
              <w:t>2F</w:t>
            </w:r>
          </w:p>
        </w:tc>
        <w:tc>
          <w:tcPr>
            <w:tcW w:w="1069" w:type="dxa"/>
          </w:tcPr>
          <w:p w14:paraId="046DDB1D"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718398EF"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663E129F"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1EFA2FB6"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0D1D1C07" w14:textId="4C9F8690"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233E4F">
              <w:rPr>
                <w:color w:val="EE0000"/>
                <w:lang w:eastAsia="en-US"/>
              </w:rPr>
              <w:t xml:space="preserve">X  </w:t>
            </w:r>
            <w:r>
              <w:rPr>
                <w:lang w:eastAsia="en-US"/>
              </w:rPr>
              <w:t>F</w:t>
            </w:r>
            <w:proofErr w:type="gramEnd"/>
            <w:r>
              <w:rPr>
                <w:lang w:eastAsia="en-US"/>
              </w:rPr>
              <w:t>2F</w:t>
            </w:r>
          </w:p>
        </w:tc>
        <w:tc>
          <w:tcPr>
            <w:tcW w:w="1617" w:type="dxa"/>
          </w:tcPr>
          <w:p w14:paraId="3EE03633" w14:textId="77777777" w:rsidR="00B003D6" w:rsidRPr="00B003D6" w:rsidRDefault="00B003D6" w:rsidP="00B003D6">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u w:val="single"/>
                <w:lang w:eastAsia="en-US"/>
              </w:rPr>
            </w:pPr>
            <w:r w:rsidRPr="00B003D6">
              <w:rPr>
                <w:b/>
                <w:bCs/>
                <w:sz w:val="20"/>
                <w:szCs w:val="20"/>
                <w:u w:val="single"/>
                <w:lang w:eastAsia="en-US"/>
              </w:rPr>
              <w:t>INTERNAL TO PROJECT</w:t>
            </w:r>
          </w:p>
          <w:p w14:paraId="73F6A06A"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3A9A840B"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28335460"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30C8FA08" w14:textId="54C86E11"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233E4F">
              <w:rPr>
                <w:color w:val="EE0000"/>
                <w:lang w:eastAsia="en-US"/>
              </w:rPr>
              <w:lastRenderedPageBreak/>
              <w:t xml:space="preserve">X </w:t>
            </w:r>
            <w:r>
              <w:rPr>
                <w:lang w:eastAsia="en-US"/>
              </w:rPr>
              <w:t xml:space="preserve"> E</w:t>
            </w:r>
            <w:proofErr w:type="gramEnd"/>
          </w:p>
        </w:tc>
        <w:tc>
          <w:tcPr>
            <w:tcW w:w="1174" w:type="dxa"/>
          </w:tcPr>
          <w:p w14:paraId="1C048F2B"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5AB23A53"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476C94C1"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00E067F6"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292CD54E" w14:textId="7F051415"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r w:rsidRPr="0099319E">
              <w:rPr>
                <w:color w:val="EE0000"/>
                <w:lang w:eastAsia="en-US"/>
              </w:rPr>
              <w:t xml:space="preserve">X  </w:t>
            </w:r>
            <w:r>
              <w:rPr>
                <w:lang w:eastAsia="en-US"/>
              </w:rPr>
              <w:t xml:space="preserve"> E</w:t>
            </w:r>
          </w:p>
        </w:tc>
        <w:tc>
          <w:tcPr>
            <w:tcW w:w="1329" w:type="dxa"/>
          </w:tcPr>
          <w:p w14:paraId="37FFE75B" w14:textId="5C5276F9"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268" w:type="dxa"/>
          </w:tcPr>
          <w:p w14:paraId="53A7DAC4"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00CD9D32"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011AA2C4"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0E348EDA" w14:textId="77777777" w:rsidR="00B003D6" w:rsidRDefault="00B003D6"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p w14:paraId="6F5B559D" w14:textId="3C010549"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TC</w:t>
            </w:r>
            <w:proofErr w:type="gramEnd"/>
          </w:p>
        </w:tc>
      </w:tr>
      <w:tr w:rsidR="00850919" w14:paraId="3F53BC0E"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27CB0124" w14:textId="2B544E55" w:rsidR="00850919" w:rsidRPr="00370C12" w:rsidRDefault="00850919" w:rsidP="00850919">
            <w:pPr>
              <w:rPr>
                <w:b w:val="0"/>
                <w:bCs w:val="0"/>
                <w:color w:val="000000" w:themeColor="text1"/>
                <w:lang w:eastAsia="en-US"/>
              </w:rPr>
            </w:pPr>
            <w:r w:rsidRPr="00370C12">
              <w:rPr>
                <w:b w:val="0"/>
                <w:bCs w:val="0"/>
                <w:color w:val="000000" w:themeColor="text1"/>
                <w:lang w:eastAsia="en-US"/>
              </w:rPr>
              <w:t>Project Manager</w:t>
            </w:r>
          </w:p>
        </w:tc>
        <w:tc>
          <w:tcPr>
            <w:tcW w:w="1058" w:type="dxa"/>
          </w:tcPr>
          <w:p w14:paraId="31F7819E" w14:textId="403D14E2" w:rsidR="00850919" w:rsidRDefault="009D59CA"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233E4F">
              <w:rPr>
                <w:color w:val="EE0000"/>
                <w:lang w:eastAsia="en-US"/>
              </w:rPr>
              <w:t xml:space="preserve">X  </w:t>
            </w:r>
            <w:r>
              <w:rPr>
                <w:lang w:eastAsia="en-US"/>
              </w:rPr>
              <w:t>F</w:t>
            </w:r>
            <w:proofErr w:type="gramEnd"/>
            <w:r>
              <w:rPr>
                <w:lang w:eastAsia="en-US"/>
              </w:rPr>
              <w:t>2F</w:t>
            </w:r>
          </w:p>
        </w:tc>
        <w:tc>
          <w:tcPr>
            <w:tcW w:w="1069" w:type="dxa"/>
          </w:tcPr>
          <w:p w14:paraId="7F34656F" w14:textId="69BD7D9A" w:rsidR="00850919" w:rsidRDefault="009D59CA"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F</w:t>
            </w:r>
            <w:proofErr w:type="gramEnd"/>
            <w:r>
              <w:rPr>
                <w:lang w:eastAsia="en-US"/>
              </w:rPr>
              <w:t xml:space="preserve">2F </w:t>
            </w:r>
          </w:p>
        </w:tc>
        <w:tc>
          <w:tcPr>
            <w:tcW w:w="1617" w:type="dxa"/>
          </w:tcPr>
          <w:p w14:paraId="182447C4" w14:textId="19761537" w:rsidR="00850919" w:rsidRDefault="009D59CA"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E</w:t>
            </w:r>
            <w:proofErr w:type="gramEnd"/>
          </w:p>
        </w:tc>
        <w:tc>
          <w:tcPr>
            <w:tcW w:w="1174" w:type="dxa"/>
          </w:tcPr>
          <w:p w14:paraId="42E1E805" w14:textId="02218EC1" w:rsidR="00850919" w:rsidRDefault="009D59CA" w:rsidP="00850919">
            <w:pPr>
              <w:cnfStyle w:val="000000000000" w:firstRow="0" w:lastRow="0" w:firstColumn="0" w:lastColumn="0" w:oddVBand="0" w:evenVBand="0" w:oddHBand="0" w:evenHBand="0" w:firstRowFirstColumn="0" w:firstRowLastColumn="0" w:lastRowFirstColumn="0" w:lastRowLastColumn="0"/>
              <w:rPr>
                <w:lang w:eastAsia="en-US"/>
              </w:rPr>
            </w:pPr>
            <w:r w:rsidRPr="0099319E">
              <w:rPr>
                <w:color w:val="EE0000"/>
                <w:lang w:eastAsia="en-US"/>
              </w:rPr>
              <w:t xml:space="preserve">X </w:t>
            </w:r>
            <w:r>
              <w:rPr>
                <w:lang w:eastAsia="en-US"/>
              </w:rPr>
              <w:t xml:space="preserve">  E</w:t>
            </w:r>
          </w:p>
        </w:tc>
        <w:tc>
          <w:tcPr>
            <w:tcW w:w="1329" w:type="dxa"/>
          </w:tcPr>
          <w:p w14:paraId="6F8EDC09"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268" w:type="dxa"/>
          </w:tcPr>
          <w:p w14:paraId="569C2567" w14:textId="28D9BC35" w:rsidR="00850919" w:rsidRDefault="009D59CA"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TC</w:t>
            </w:r>
            <w:proofErr w:type="gramEnd"/>
          </w:p>
        </w:tc>
      </w:tr>
      <w:tr w:rsidR="00850919" w14:paraId="6E822314"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0A62448C" w14:textId="5C4DEC7E"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IT Team </w:t>
            </w:r>
          </w:p>
        </w:tc>
        <w:tc>
          <w:tcPr>
            <w:tcW w:w="1058" w:type="dxa"/>
          </w:tcPr>
          <w:p w14:paraId="76EC7211" w14:textId="5A60B3C8"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F</w:t>
            </w:r>
            <w:proofErr w:type="gramEnd"/>
            <w:r>
              <w:rPr>
                <w:lang w:eastAsia="en-US"/>
              </w:rPr>
              <w:t>2F</w:t>
            </w:r>
          </w:p>
        </w:tc>
        <w:tc>
          <w:tcPr>
            <w:tcW w:w="1069" w:type="dxa"/>
          </w:tcPr>
          <w:p w14:paraId="67E0F3C1" w14:textId="3A644A44"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617" w:type="dxa"/>
          </w:tcPr>
          <w:p w14:paraId="3BF41D70" w14:textId="0AE9CA54"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X</w:t>
            </w:r>
            <w:r>
              <w:rPr>
                <w:lang w:eastAsia="en-US"/>
              </w:rPr>
              <w:t xml:space="preserve">  E</w:t>
            </w:r>
            <w:proofErr w:type="gramEnd"/>
          </w:p>
        </w:tc>
        <w:tc>
          <w:tcPr>
            <w:tcW w:w="1174" w:type="dxa"/>
          </w:tcPr>
          <w:p w14:paraId="1F1A21DD" w14:textId="00F3E608"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r w:rsidRPr="00370C12">
              <w:rPr>
                <w:color w:val="EE0000"/>
                <w:lang w:eastAsia="en-US"/>
              </w:rPr>
              <w:t xml:space="preserve">X  </w:t>
            </w:r>
            <w:r>
              <w:rPr>
                <w:lang w:eastAsia="en-US"/>
              </w:rPr>
              <w:t xml:space="preserve"> E</w:t>
            </w:r>
          </w:p>
        </w:tc>
        <w:tc>
          <w:tcPr>
            <w:tcW w:w="1329" w:type="dxa"/>
          </w:tcPr>
          <w:p w14:paraId="4891DC66"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268" w:type="dxa"/>
          </w:tcPr>
          <w:p w14:paraId="1EC108FA" w14:textId="1341B716" w:rsidR="00850919" w:rsidRDefault="009D59C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TC</w:t>
            </w:r>
            <w:proofErr w:type="gramEnd"/>
          </w:p>
        </w:tc>
      </w:tr>
      <w:tr w:rsidR="00850919" w14:paraId="0EFD78F0"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1188A251" w14:textId="347680E8"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Marketing Team </w:t>
            </w:r>
          </w:p>
        </w:tc>
        <w:tc>
          <w:tcPr>
            <w:tcW w:w="1058" w:type="dxa"/>
          </w:tcPr>
          <w:p w14:paraId="41C7AE0E" w14:textId="2770BA09"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VC</w:t>
            </w:r>
            <w:proofErr w:type="gramEnd"/>
          </w:p>
        </w:tc>
        <w:tc>
          <w:tcPr>
            <w:tcW w:w="1069" w:type="dxa"/>
          </w:tcPr>
          <w:p w14:paraId="246D2482"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617" w:type="dxa"/>
          </w:tcPr>
          <w:p w14:paraId="0A1E4567" w14:textId="767D021D"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174" w:type="dxa"/>
          </w:tcPr>
          <w:p w14:paraId="46594068" w14:textId="074F7DDD"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r w:rsidRPr="00370C12">
              <w:rPr>
                <w:color w:val="EE0000"/>
                <w:lang w:eastAsia="en-US"/>
              </w:rPr>
              <w:t xml:space="preserve">X </w:t>
            </w:r>
            <w:r>
              <w:rPr>
                <w:lang w:eastAsia="en-US"/>
              </w:rPr>
              <w:t xml:space="preserve">  E</w:t>
            </w:r>
          </w:p>
        </w:tc>
        <w:tc>
          <w:tcPr>
            <w:tcW w:w="1329" w:type="dxa"/>
          </w:tcPr>
          <w:p w14:paraId="6908B443" w14:textId="615F0348"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r w:rsidRPr="00370C12">
              <w:rPr>
                <w:color w:val="EE0000"/>
                <w:lang w:eastAsia="en-US"/>
              </w:rPr>
              <w:t>X</w:t>
            </w:r>
            <w:r>
              <w:rPr>
                <w:lang w:eastAsia="en-US"/>
              </w:rPr>
              <w:t xml:space="preserve">   E</w:t>
            </w:r>
          </w:p>
        </w:tc>
        <w:tc>
          <w:tcPr>
            <w:tcW w:w="1268" w:type="dxa"/>
          </w:tcPr>
          <w:p w14:paraId="0DF8706B"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r>
      <w:tr w:rsidR="00850919" w14:paraId="1DBECE6F"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2D154E47" w14:textId="413C03AC" w:rsidR="00850919" w:rsidRPr="00370C12" w:rsidRDefault="00850919" w:rsidP="00850919">
            <w:pPr>
              <w:rPr>
                <w:b w:val="0"/>
                <w:bCs w:val="0"/>
                <w:color w:val="000000" w:themeColor="text1"/>
                <w:lang w:eastAsia="en-US"/>
              </w:rPr>
            </w:pPr>
            <w:r w:rsidRPr="00370C12">
              <w:rPr>
                <w:b w:val="0"/>
                <w:bCs w:val="0"/>
                <w:color w:val="000000" w:themeColor="text1"/>
                <w:lang w:eastAsia="en-US"/>
              </w:rPr>
              <w:t>Sales Team</w:t>
            </w:r>
          </w:p>
        </w:tc>
        <w:tc>
          <w:tcPr>
            <w:tcW w:w="1058" w:type="dxa"/>
          </w:tcPr>
          <w:p w14:paraId="2568D163" w14:textId="65F85E64"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VC</w:t>
            </w:r>
            <w:proofErr w:type="gramEnd"/>
          </w:p>
        </w:tc>
        <w:tc>
          <w:tcPr>
            <w:tcW w:w="1069" w:type="dxa"/>
          </w:tcPr>
          <w:p w14:paraId="41358367"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617" w:type="dxa"/>
          </w:tcPr>
          <w:p w14:paraId="3CFEE85A" w14:textId="5CEA6B7B"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174" w:type="dxa"/>
          </w:tcPr>
          <w:p w14:paraId="1A2487AF"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329" w:type="dxa"/>
          </w:tcPr>
          <w:p w14:paraId="067606E4" w14:textId="2838AEB2"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r w:rsidRPr="00370C12">
              <w:rPr>
                <w:color w:val="EE0000"/>
                <w:lang w:eastAsia="en-US"/>
              </w:rPr>
              <w:t>X</w:t>
            </w:r>
            <w:r>
              <w:rPr>
                <w:lang w:eastAsia="en-US"/>
              </w:rPr>
              <w:t xml:space="preserve">   E</w:t>
            </w:r>
          </w:p>
        </w:tc>
        <w:tc>
          <w:tcPr>
            <w:tcW w:w="1268" w:type="dxa"/>
          </w:tcPr>
          <w:p w14:paraId="78F302C9"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r>
      <w:tr w:rsidR="00850919" w14:paraId="2CF8E362"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3C024414" w14:textId="3665AA96" w:rsidR="00850919" w:rsidRPr="00370C12" w:rsidRDefault="00850919" w:rsidP="00850919">
            <w:pPr>
              <w:rPr>
                <w:b w:val="0"/>
                <w:bCs w:val="0"/>
                <w:color w:val="000000" w:themeColor="text1"/>
                <w:lang w:eastAsia="en-US"/>
              </w:rPr>
            </w:pPr>
            <w:r w:rsidRPr="00370C12">
              <w:rPr>
                <w:b w:val="0"/>
                <w:bCs w:val="0"/>
                <w:color w:val="000000" w:themeColor="text1"/>
                <w:lang w:eastAsia="en-US"/>
              </w:rPr>
              <w:t>Customer Service Team</w:t>
            </w:r>
          </w:p>
        </w:tc>
        <w:tc>
          <w:tcPr>
            <w:tcW w:w="1058" w:type="dxa"/>
          </w:tcPr>
          <w:p w14:paraId="3DFA7F3E" w14:textId="554E525E"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VC</w:t>
            </w:r>
            <w:proofErr w:type="gramEnd"/>
          </w:p>
        </w:tc>
        <w:tc>
          <w:tcPr>
            <w:tcW w:w="1069" w:type="dxa"/>
          </w:tcPr>
          <w:p w14:paraId="4DF04E68"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617" w:type="dxa"/>
          </w:tcPr>
          <w:p w14:paraId="16FCC04E" w14:textId="37459915"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174" w:type="dxa"/>
          </w:tcPr>
          <w:p w14:paraId="796A1F9D"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329" w:type="dxa"/>
          </w:tcPr>
          <w:p w14:paraId="774BBB79" w14:textId="5F98A409"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r w:rsidRPr="00370C12">
              <w:rPr>
                <w:color w:val="EE0000"/>
                <w:lang w:eastAsia="en-US"/>
              </w:rPr>
              <w:t xml:space="preserve">X </w:t>
            </w:r>
            <w:r>
              <w:rPr>
                <w:lang w:eastAsia="en-US"/>
              </w:rPr>
              <w:t xml:space="preserve">  E</w:t>
            </w:r>
          </w:p>
        </w:tc>
        <w:tc>
          <w:tcPr>
            <w:tcW w:w="1268" w:type="dxa"/>
          </w:tcPr>
          <w:p w14:paraId="2F64114F"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r>
      <w:tr w:rsidR="00850919" w14:paraId="58C56C50"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6337FEB7" w14:textId="754E12CF" w:rsidR="00850919" w:rsidRPr="00370C12" w:rsidRDefault="00850919" w:rsidP="00850919">
            <w:pPr>
              <w:rPr>
                <w:b w:val="0"/>
                <w:bCs w:val="0"/>
                <w:color w:val="000000" w:themeColor="text1"/>
                <w:lang w:eastAsia="en-US"/>
              </w:rPr>
            </w:pPr>
            <w:r w:rsidRPr="00370C12">
              <w:rPr>
                <w:b w:val="0"/>
                <w:bCs w:val="0"/>
                <w:color w:val="000000" w:themeColor="text1"/>
                <w:lang w:eastAsia="en-US"/>
              </w:rPr>
              <w:t>Store Managers</w:t>
            </w:r>
          </w:p>
        </w:tc>
        <w:tc>
          <w:tcPr>
            <w:tcW w:w="1058" w:type="dxa"/>
          </w:tcPr>
          <w:p w14:paraId="7633A3B2" w14:textId="6867DFBE"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VC</w:t>
            </w:r>
            <w:proofErr w:type="gramEnd"/>
          </w:p>
        </w:tc>
        <w:tc>
          <w:tcPr>
            <w:tcW w:w="1069" w:type="dxa"/>
          </w:tcPr>
          <w:p w14:paraId="361BCF1D" w14:textId="621B9A71"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F</w:t>
            </w:r>
            <w:proofErr w:type="gramEnd"/>
            <w:r>
              <w:rPr>
                <w:lang w:eastAsia="en-US"/>
              </w:rPr>
              <w:t>2F</w:t>
            </w:r>
          </w:p>
        </w:tc>
        <w:tc>
          <w:tcPr>
            <w:tcW w:w="1617" w:type="dxa"/>
          </w:tcPr>
          <w:p w14:paraId="63E55124" w14:textId="639E2A64"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174" w:type="dxa"/>
          </w:tcPr>
          <w:p w14:paraId="6F66C876" w14:textId="6403F2A9"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E</w:t>
            </w:r>
            <w:proofErr w:type="gramEnd"/>
          </w:p>
        </w:tc>
        <w:tc>
          <w:tcPr>
            <w:tcW w:w="1329" w:type="dxa"/>
          </w:tcPr>
          <w:p w14:paraId="552556C5"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268" w:type="dxa"/>
          </w:tcPr>
          <w:p w14:paraId="147E9FCE" w14:textId="428B5F35" w:rsidR="00850919" w:rsidRDefault="00931C18"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TC</w:t>
            </w:r>
            <w:proofErr w:type="gramEnd"/>
          </w:p>
        </w:tc>
      </w:tr>
      <w:tr w:rsidR="00850919" w14:paraId="52587FAB"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52813998" w14:textId="77777777" w:rsidR="00B003D6" w:rsidRPr="00370C12" w:rsidRDefault="00B003D6" w:rsidP="00850919">
            <w:pPr>
              <w:rPr>
                <w:b w:val="0"/>
                <w:bCs w:val="0"/>
                <w:color w:val="000000" w:themeColor="text1"/>
                <w:sz w:val="18"/>
                <w:szCs w:val="18"/>
                <w:u w:val="single"/>
                <w:lang w:eastAsia="en-US"/>
              </w:rPr>
            </w:pPr>
          </w:p>
          <w:p w14:paraId="1CCD772D" w14:textId="77777777" w:rsidR="00B003D6" w:rsidRPr="00370C12" w:rsidRDefault="00B003D6" w:rsidP="00850919">
            <w:pPr>
              <w:rPr>
                <w:b w:val="0"/>
                <w:bCs w:val="0"/>
                <w:color w:val="000000" w:themeColor="text1"/>
                <w:sz w:val="18"/>
                <w:szCs w:val="18"/>
                <w:u w:val="single"/>
                <w:lang w:eastAsia="en-US"/>
              </w:rPr>
            </w:pPr>
          </w:p>
          <w:p w14:paraId="746CEC09" w14:textId="77777777" w:rsidR="00B003D6" w:rsidRPr="00370C12" w:rsidRDefault="00B003D6" w:rsidP="00850919">
            <w:pPr>
              <w:rPr>
                <w:color w:val="000000" w:themeColor="text1"/>
                <w:lang w:eastAsia="en-US"/>
              </w:rPr>
            </w:pPr>
          </w:p>
          <w:p w14:paraId="28D92808" w14:textId="663320E1"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Customers </w:t>
            </w:r>
          </w:p>
        </w:tc>
        <w:tc>
          <w:tcPr>
            <w:tcW w:w="1058" w:type="dxa"/>
          </w:tcPr>
          <w:p w14:paraId="2DE1951F"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069" w:type="dxa"/>
          </w:tcPr>
          <w:p w14:paraId="4222946A"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617" w:type="dxa"/>
          </w:tcPr>
          <w:p w14:paraId="0C34F51E" w14:textId="77777777" w:rsidR="00B003D6" w:rsidRPr="00B003D6" w:rsidRDefault="00B003D6" w:rsidP="00B003D6">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sz w:val="18"/>
                <w:szCs w:val="18"/>
                <w:u w:val="single"/>
                <w:lang w:eastAsia="en-US"/>
              </w:rPr>
            </w:pPr>
            <w:r w:rsidRPr="00B003D6">
              <w:rPr>
                <w:b/>
                <w:bCs/>
                <w:sz w:val="18"/>
                <w:szCs w:val="18"/>
                <w:u w:val="single"/>
                <w:lang w:eastAsia="en-US"/>
              </w:rPr>
              <w:t>EXTERNAL TO ORGANISATION</w:t>
            </w:r>
          </w:p>
          <w:p w14:paraId="43A46B4B"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174" w:type="dxa"/>
          </w:tcPr>
          <w:p w14:paraId="15B4EC59"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329" w:type="dxa"/>
          </w:tcPr>
          <w:p w14:paraId="187A5916" w14:textId="77777777" w:rsidR="00B003D6" w:rsidRDefault="00B003D6" w:rsidP="00850919">
            <w:pPr>
              <w:cnfStyle w:val="000000000000" w:firstRow="0" w:lastRow="0" w:firstColumn="0" w:lastColumn="0" w:oddVBand="0" w:evenVBand="0" w:oddHBand="0" w:evenHBand="0" w:firstRowFirstColumn="0" w:firstRowLastColumn="0" w:lastRowFirstColumn="0" w:lastRowLastColumn="0"/>
              <w:rPr>
                <w:lang w:eastAsia="en-US"/>
              </w:rPr>
            </w:pPr>
          </w:p>
          <w:p w14:paraId="448FDA1E" w14:textId="77777777" w:rsidR="00B003D6" w:rsidRDefault="00B003D6" w:rsidP="00850919">
            <w:pPr>
              <w:cnfStyle w:val="000000000000" w:firstRow="0" w:lastRow="0" w:firstColumn="0" w:lastColumn="0" w:oddVBand="0" w:evenVBand="0" w:oddHBand="0" w:evenHBand="0" w:firstRowFirstColumn="0" w:firstRowLastColumn="0" w:lastRowFirstColumn="0" w:lastRowLastColumn="0"/>
              <w:rPr>
                <w:lang w:eastAsia="en-US"/>
              </w:rPr>
            </w:pPr>
          </w:p>
          <w:p w14:paraId="3108B63E" w14:textId="77777777" w:rsidR="00B003D6" w:rsidRDefault="00B003D6" w:rsidP="00850919">
            <w:pPr>
              <w:cnfStyle w:val="000000000000" w:firstRow="0" w:lastRow="0" w:firstColumn="0" w:lastColumn="0" w:oddVBand="0" w:evenVBand="0" w:oddHBand="0" w:evenHBand="0" w:firstRowFirstColumn="0" w:firstRowLastColumn="0" w:lastRowFirstColumn="0" w:lastRowLastColumn="0"/>
              <w:rPr>
                <w:lang w:eastAsia="en-US"/>
              </w:rPr>
            </w:pPr>
          </w:p>
          <w:p w14:paraId="58DBCC7A" w14:textId="5DAF8185" w:rsidR="00850919" w:rsidRDefault="00931C18"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X</w:t>
            </w:r>
            <w:r>
              <w:rPr>
                <w:lang w:eastAsia="en-US"/>
              </w:rPr>
              <w:t xml:space="preserve">  E</w:t>
            </w:r>
            <w:proofErr w:type="gramEnd"/>
          </w:p>
        </w:tc>
        <w:tc>
          <w:tcPr>
            <w:tcW w:w="1268" w:type="dxa"/>
          </w:tcPr>
          <w:p w14:paraId="03403C5D"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r>
      <w:tr w:rsidR="00850919" w14:paraId="122F4AB5"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2826B2B2" w14:textId="2A1E65D4"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Suppliers </w:t>
            </w:r>
          </w:p>
        </w:tc>
        <w:tc>
          <w:tcPr>
            <w:tcW w:w="1058" w:type="dxa"/>
          </w:tcPr>
          <w:p w14:paraId="6FA20C89"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069" w:type="dxa"/>
          </w:tcPr>
          <w:p w14:paraId="36C7D49D" w14:textId="77FE45F9" w:rsidR="00850919" w:rsidRDefault="00233E4F"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VC</w:t>
            </w:r>
            <w:proofErr w:type="gramEnd"/>
          </w:p>
        </w:tc>
        <w:tc>
          <w:tcPr>
            <w:tcW w:w="1617" w:type="dxa"/>
          </w:tcPr>
          <w:p w14:paraId="2B3453A4" w14:textId="108709A6" w:rsidR="00850919" w:rsidRDefault="00233E4F"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X</w:t>
            </w:r>
            <w:r>
              <w:rPr>
                <w:lang w:eastAsia="en-US"/>
              </w:rPr>
              <w:t xml:space="preserve">  E</w:t>
            </w:r>
            <w:proofErr w:type="gramEnd"/>
            <w:r>
              <w:rPr>
                <w:lang w:eastAsia="en-US"/>
              </w:rPr>
              <w:t xml:space="preserve">   </w:t>
            </w:r>
          </w:p>
        </w:tc>
        <w:tc>
          <w:tcPr>
            <w:tcW w:w="1174" w:type="dxa"/>
          </w:tcPr>
          <w:p w14:paraId="117994CC"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329" w:type="dxa"/>
          </w:tcPr>
          <w:p w14:paraId="004DFDE7"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268" w:type="dxa"/>
          </w:tcPr>
          <w:p w14:paraId="4B122557" w14:textId="6D927532" w:rsidR="00850919" w:rsidRDefault="00233E4F"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TC</w:t>
            </w:r>
            <w:proofErr w:type="gramEnd"/>
          </w:p>
        </w:tc>
      </w:tr>
      <w:tr w:rsidR="00850919" w14:paraId="63461B1A"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3B51CA49" w14:textId="6B353999" w:rsidR="00850919" w:rsidRPr="00370C12" w:rsidRDefault="00850919" w:rsidP="00850919">
            <w:pPr>
              <w:rPr>
                <w:b w:val="0"/>
                <w:bCs w:val="0"/>
                <w:color w:val="000000" w:themeColor="text1"/>
                <w:lang w:eastAsia="en-US"/>
              </w:rPr>
            </w:pPr>
            <w:r w:rsidRPr="00370C12">
              <w:rPr>
                <w:b w:val="0"/>
                <w:bCs w:val="0"/>
                <w:color w:val="000000" w:themeColor="text1"/>
                <w:lang w:eastAsia="en-US"/>
              </w:rPr>
              <w:t>Technology Partners</w:t>
            </w:r>
          </w:p>
        </w:tc>
        <w:tc>
          <w:tcPr>
            <w:tcW w:w="1058" w:type="dxa"/>
          </w:tcPr>
          <w:p w14:paraId="4BCA25C4" w14:textId="0B9E4E5C"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VC</w:t>
            </w:r>
            <w:proofErr w:type="gramEnd"/>
          </w:p>
        </w:tc>
        <w:tc>
          <w:tcPr>
            <w:tcW w:w="1069" w:type="dxa"/>
          </w:tcPr>
          <w:p w14:paraId="2517A27A" w14:textId="74661230"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99319E">
              <w:rPr>
                <w:color w:val="EE0000"/>
                <w:lang w:eastAsia="en-US"/>
              </w:rPr>
              <w:t xml:space="preserve">X </w:t>
            </w:r>
            <w:r>
              <w:rPr>
                <w:lang w:eastAsia="en-US"/>
              </w:rPr>
              <w:t xml:space="preserve"> VC</w:t>
            </w:r>
            <w:proofErr w:type="gramEnd"/>
          </w:p>
        </w:tc>
        <w:tc>
          <w:tcPr>
            <w:tcW w:w="1617" w:type="dxa"/>
          </w:tcPr>
          <w:p w14:paraId="16C0E6BC" w14:textId="321BBF56"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174" w:type="dxa"/>
          </w:tcPr>
          <w:p w14:paraId="0160678F" w14:textId="2F1A2E4D"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329" w:type="dxa"/>
          </w:tcPr>
          <w:p w14:paraId="6A718155"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268" w:type="dxa"/>
          </w:tcPr>
          <w:p w14:paraId="1F7B966A" w14:textId="36C0F11B"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X</w:t>
            </w:r>
            <w:r>
              <w:rPr>
                <w:lang w:eastAsia="en-US"/>
              </w:rPr>
              <w:t xml:space="preserve">  TC</w:t>
            </w:r>
            <w:proofErr w:type="gramEnd"/>
          </w:p>
        </w:tc>
      </w:tr>
      <w:tr w:rsidR="00850919" w14:paraId="6D55A697"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138A8FF0" w14:textId="73EF9CA3"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Investors </w:t>
            </w:r>
          </w:p>
        </w:tc>
        <w:tc>
          <w:tcPr>
            <w:tcW w:w="1058" w:type="dxa"/>
          </w:tcPr>
          <w:p w14:paraId="45C09559"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069" w:type="dxa"/>
          </w:tcPr>
          <w:p w14:paraId="082E42CA" w14:textId="20BF4840" w:rsidR="00850919" w:rsidRDefault="00233E4F"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F</w:t>
            </w:r>
            <w:proofErr w:type="gramEnd"/>
            <w:r>
              <w:rPr>
                <w:lang w:eastAsia="en-US"/>
              </w:rPr>
              <w:t>2F</w:t>
            </w:r>
          </w:p>
        </w:tc>
        <w:tc>
          <w:tcPr>
            <w:tcW w:w="1617" w:type="dxa"/>
          </w:tcPr>
          <w:p w14:paraId="71C4EF7C"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174" w:type="dxa"/>
          </w:tcPr>
          <w:p w14:paraId="2B24596A" w14:textId="7D190E76" w:rsidR="00850919" w:rsidRDefault="00233E4F"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370C12">
              <w:rPr>
                <w:color w:val="EE0000"/>
                <w:lang w:eastAsia="en-US"/>
              </w:rPr>
              <w:t>X</w:t>
            </w:r>
            <w:r>
              <w:rPr>
                <w:lang w:eastAsia="en-US"/>
              </w:rPr>
              <w:t xml:space="preserve">  E</w:t>
            </w:r>
            <w:proofErr w:type="gramEnd"/>
          </w:p>
        </w:tc>
        <w:tc>
          <w:tcPr>
            <w:tcW w:w="1329" w:type="dxa"/>
          </w:tcPr>
          <w:p w14:paraId="2C870A9B"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268" w:type="dxa"/>
          </w:tcPr>
          <w:p w14:paraId="53AEA0A4" w14:textId="77777777" w:rsidR="00850919" w:rsidRDefault="00850919" w:rsidP="00850919">
            <w:pPr>
              <w:cnfStyle w:val="000000100000" w:firstRow="0" w:lastRow="0" w:firstColumn="0" w:lastColumn="0" w:oddVBand="0" w:evenVBand="0" w:oddHBand="1" w:evenHBand="0" w:firstRowFirstColumn="0" w:firstRowLastColumn="0" w:lastRowFirstColumn="0" w:lastRowLastColumn="0"/>
              <w:rPr>
                <w:lang w:eastAsia="en-US"/>
              </w:rPr>
            </w:pPr>
          </w:p>
        </w:tc>
      </w:tr>
      <w:tr w:rsidR="00850919" w14:paraId="794B98C9"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09E4E818" w14:textId="4A59155F"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Government and Regulators </w:t>
            </w:r>
          </w:p>
        </w:tc>
        <w:tc>
          <w:tcPr>
            <w:tcW w:w="1058" w:type="dxa"/>
          </w:tcPr>
          <w:p w14:paraId="2DA89026"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069" w:type="dxa"/>
          </w:tcPr>
          <w:p w14:paraId="36AEDAD2"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617" w:type="dxa"/>
          </w:tcPr>
          <w:p w14:paraId="6D0D7C09"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174" w:type="dxa"/>
          </w:tcPr>
          <w:p w14:paraId="395C45A1" w14:textId="2E74AD01"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329" w:type="dxa"/>
          </w:tcPr>
          <w:p w14:paraId="23E7FB98"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268" w:type="dxa"/>
          </w:tcPr>
          <w:p w14:paraId="15ABC259" w14:textId="07FAF8F0"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r w:rsidRPr="00370C12">
              <w:rPr>
                <w:color w:val="EE0000"/>
                <w:lang w:eastAsia="en-US"/>
              </w:rPr>
              <w:t>X</w:t>
            </w:r>
            <w:r>
              <w:rPr>
                <w:lang w:eastAsia="en-US"/>
              </w:rPr>
              <w:t xml:space="preserve"> E</w:t>
            </w:r>
          </w:p>
        </w:tc>
      </w:tr>
      <w:tr w:rsidR="00412741" w14:paraId="7AA4760C" w14:textId="77777777" w:rsidTr="00412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517EDE17" w14:textId="15F57553" w:rsidR="00412741" w:rsidRPr="0058049A" w:rsidRDefault="0058049A" w:rsidP="00850919">
            <w:pPr>
              <w:rPr>
                <w:b w:val="0"/>
                <w:bCs w:val="0"/>
                <w:color w:val="000000" w:themeColor="text1"/>
                <w:lang w:eastAsia="en-US"/>
              </w:rPr>
            </w:pPr>
            <w:r w:rsidRPr="0058049A">
              <w:rPr>
                <w:b w:val="0"/>
                <w:bCs w:val="0"/>
                <w:color w:val="000000" w:themeColor="text1"/>
                <w:lang w:eastAsia="en-US"/>
              </w:rPr>
              <w:t>Trade Unions</w:t>
            </w:r>
          </w:p>
        </w:tc>
        <w:tc>
          <w:tcPr>
            <w:tcW w:w="1058" w:type="dxa"/>
          </w:tcPr>
          <w:p w14:paraId="0B1B0514" w14:textId="77777777" w:rsidR="00412741" w:rsidRDefault="00412741"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069" w:type="dxa"/>
          </w:tcPr>
          <w:p w14:paraId="269E993F" w14:textId="0BC73B5F" w:rsidR="00412741" w:rsidRDefault="0058049A" w:rsidP="00850919">
            <w:pPr>
              <w:cnfStyle w:val="000000100000" w:firstRow="0" w:lastRow="0" w:firstColumn="0" w:lastColumn="0" w:oddVBand="0" w:evenVBand="0" w:oddHBand="1" w:evenHBand="0" w:firstRowFirstColumn="0" w:firstRowLastColumn="0" w:lastRowFirstColumn="0" w:lastRowLastColumn="0"/>
              <w:rPr>
                <w:lang w:eastAsia="en-US"/>
              </w:rPr>
            </w:pPr>
            <w:proofErr w:type="gramStart"/>
            <w:r w:rsidRPr="0099319E">
              <w:rPr>
                <w:color w:val="EE0000"/>
                <w:lang w:eastAsia="en-US"/>
              </w:rPr>
              <w:t>X</w:t>
            </w:r>
            <w:r>
              <w:rPr>
                <w:lang w:eastAsia="en-US"/>
              </w:rPr>
              <w:t xml:space="preserve">  F</w:t>
            </w:r>
            <w:proofErr w:type="gramEnd"/>
            <w:r>
              <w:rPr>
                <w:lang w:eastAsia="en-US"/>
              </w:rPr>
              <w:t>2F</w:t>
            </w:r>
          </w:p>
        </w:tc>
        <w:tc>
          <w:tcPr>
            <w:tcW w:w="1617" w:type="dxa"/>
          </w:tcPr>
          <w:p w14:paraId="2D69DC95" w14:textId="77777777" w:rsidR="00412741" w:rsidRDefault="00412741"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174" w:type="dxa"/>
          </w:tcPr>
          <w:p w14:paraId="513FF9AC" w14:textId="77777777" w:rsidR="00412741" w:rsidRDefault="00412741" w:rsidP="00850919">
            <w:pPr>
              <w:cnfStyle w:val="000000100000" w:firstRow="0" w:lastRow="0" w:firstColumn="0" w:lastColumn="0" w:oddVBand="0" w:evenVBand="0" w:oddHBand="1" w:evenHBand="0" w:firstRowFirstColumn="0" w:firstRowLastColumn="0" w:lastRowFirstColumn="0" w:lastRowLastColumn="0"/>
              <w:rPr>
                <w:lang w:eastAsia="en-US"/>
              </w:rPr>
            </w:pPr>
          </w:p>
        </w:tc>
        <w:tc>
          <w:tcPr>
            <w:tcW w:w="1329" w:type="dxa"/>
          </w:tcPr>
          <w:p w14:paraId="1E5A2882" w14:textId="4C5DD0DF" w:rsidR="00412741" w:rsidRDefault="0058049A" w:rsidP="00850919">
            <w:pPr>
              <w:cnfStyle w:val="000000100000" w:firstRow="0" w:lastRow="0" w:firstColumn="0" w:lastColumn="0" w:oddVBand="0" w:evenVBand="0" w:oddHBand="1" w:evenHBand="0" w:firstRowFirstColumn="0" w:firstRowLastColumn="0" w:lastRowFirstColumn="0" w:lastRowLastColumn="0"/>
              <w:rPr>
                <w:lang w:eastAsia="en-US"/>
              </w:rPr>
            </w:pPr>
            <w:r w:rsidRPr="00370C12">
              <w:rPr>
                <w:color w:val="EE0000"/>
                <w:lang w:eastAsia="en-US"/>
              </w:rPr>
              <w:t xml:space="preserve">X </w:t>
            </w:r>
            <w:r>
              <w:rPr>
                <w:lang w:eastAsia="en-US"/>
              </w:rPr>
              <w:t xml:space="preserve">  E</w:t>
            </w:r>
          </w:p>
        </w:tc>
        <w:tc>
          <w:tcPr>
            <w:tcW w:w="1268" w:type="dxa"/>
          </w:tcPr>
          <w:p w14:paraId="03D0C1B9" w14:textId="77777777" w:rsidR="00412741" w:rsidRPr="00370C12" w:rsidRDefault="00412741" w:rsidP="00850919">
            <w:pPr>
              <w:cnfStyle w:val="000000100000" w:firstRow="0" w:lastRow="0" w:firstColumn="0" w:lastColumn="0" w:oddVBand="0" w:evenVBand="0" w:oddHBand="1" w:evenHBand="0" w:firstRowFirstColumn="0" w:firstRowLastColumn="0" w:lastRowFirstColumn="0" w:lastRowLastColumn="0"/>
              <w:rPr>
                <w:color w:val="EE0000"/>
                <w:lang w:eastAsia="en-US"/>
              </w:rPr>
            </w:pPr>
          </w:p>
        </w:tc>
      </w:tr>
      <w:tr w:rsidR="00850919" w14:paraId="775488F1" w14:textId="77777777" w:rsidTr="00412741">
        <w:tc>
          <w:tcPr>
            <w:cnfStyle w:val="001000000000" w:firstRow="0" w:lastRow="0" w:firstColumn="1" w:lastColumn="0" w:oddVBand="0" w:evenVBand="0" w:oddHBand="0" w:evenHBand="0" w:firstRowFirstColumn="0" w:firstRowLastColumn="0" w:lastRowFirstColumn="0" w:lastRowLastColumn="0"/>
            <w:tcW w:w="1501" w:type="dxa"/>
          </w:tcPr>
          <w:p w14:paraId="643149A8" w14:textId="5695B69A" w:rsidR="00850919" w:rsidRPr="00370C12" w:rsidRDefault="00850919" w:rsidP="00850919">
            <w:pPr>
              <w:rPr>
                <w:b w:val="0"/>
                <w:bCs w:val="0"/>
                <w:color w:val="000000" w:themeColor="text1"/>
                <w:lang w:eastAsia="en-US"/>
              </w:rPr>
            </w:pPr>
            <w:r w:rsidRPr="00370C12">
              <w:rPr>
                <w:b w:val="0"/>
                <w:bCs w:val="0"/>
                <w:color w:val="000000" w:themeColor="text1"/>
                <w:lang w:eastAsia="en-US"/>
              </w:rPr>
              <w:t xml:space="preserve">Local Communities </w:t>
            </w:r>
          </w:p>
        </w:tc>
        <w:tc>
          <w:tcPr>
            <w:tcW w:w="1058" w:type="dxa"/>
          </w:tcPr>
          <w:p w14:paraId="51E3AEC9"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069" w:type="dxa"/>
          </w:tcPr>
          <w:p w14:paraId="26B53F6B"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617" w:type="dxa"/>
          </w:tcPr>
          <w:p w14:paraId="124EC304"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174" w:type="dxa"/>
          </w:tcPr>
          <w:p w14:paraId="729C2D71"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c>
          <w:tcPr>
            <w:tcW w:w="1329" w:type="dxa"/>
          </w:tcPr>
          <w:p w14:paraId="6C8842B5" w14:textId="61044713" w:rsidR="00850919" w:rsidRDefault="00233E4F" w:rsidP="00850919">
            <w:pPr>
              <w:cnfStyle w:val="000000000000" w:firstRow="0" w:lastRow="0" w:firstColumn="0" w:lastColumn="0" w:oddVBand="0" w:evenVBand="0" w:oddHBand="0" w:evenHBand="0" w:firstRowFirstColumn="0" w:firstRowLastColumn="0" w:lastRowFirstColumn="0" w:lastRowLastColumn="0"/>
              <w:rPr>
                <w:lang w:eastAsia="en-US"/>
              </w:rPr>
            </w:pPr>
            <w:proofErr w:type="gramStart"/>
            <w:r w:rsidRPr="00370C12">
              <w:rPr>
                <w:color w:val="EE0000"/>
                <w:lang w:eastAsia="en-US"/>
              </w:rPr>
              <w:t xml:space="preserve">X </w:t>
            </w:r>
            <w:r>
              <w:rPr>
                <w:lang w:eastAsia="en-US"/>
              </w:rPr>
              <w:t xml:space="preserve"> E</w:t>
            </w:r>
            <w:proofErr w:type="gramEnd"/>
          </w:p>
        </w:tc>
        <w:tc>
          <w:tcPr>
            <w:tcW w:w="1268" w:type="dxa"/>
          </w:tcPr>
          <w:p w14:paraId="427400EE" w14:textId="77777777" w:rsidR="00850919" w:rsidRDefault="00850919" w:rsidP="00850919">
            <w:pPr>
              <w:cnfStyle w:val="000000000000" w:firstRow="0" w:lastRow="0" w:firstColumn="0" w:lastColumn="0" w:oddVBand="0" w:evenVBand="0" w:oddHBand="0" w:evenHBand="0" w:firstRowFirstColumn="0" w:firstRowLastColumn="0" w:lastRowFirstColumn="0" w:lastRowLastColumn="0"/>
              <w:rPr>
                <w:lang w:eastAsia="en-US"/>
              </w:rPr>
            </w:pPr>
          </w:p>
        </w:tc>
      </w:tr>
    </w:tbl>
    <w:p w14:paraId="357205D7" w14:textId="6DDD444C" w:rsidR="000F47CB" w:rsidRDefault="000F47CB" w:rsidP="000F47CB">
      <w:pPr>
        <w:jc w:val="both"/>
        <w:rPr>
          <w:lang w:eastAsia="en-US"/>
        </w:rPr>
      </w:pPr>
    </w:p>
    <w:p w14:paraId="6EE584CA" w14:textId="14942033" w:rsidR="00B277E7" w:rsidRPr="00B277E7" w:rsidRDefault="00B277E7" w:rsidP="00B277E7">
      <w:pPr>
        <w:pStyle w:val="ListParagraph"/>
        <w:jc w:val="both"/>
        <w:rPr>
          <w:b/>
          <w:bCs/>
        </w:rPr>
      </w:pPr>
      <w:r w:rsidRPr="00B277E7">
        <w:rPr>
          <w:b/>
          <w:bCs/>
        </w:rPr>
        <w:t>Key</w:t>
      </w:r>
    </w:p>
    <w:p w14:paraId="76241F82" w14:textId="14934A6B" w:rsidR="00B277E7" w:rsidRPr="00B277E7" w:rsidRDefault="00B277E7" w:rsidP="00B277E7">
      <w:pPr>
        <w:pStyle w:val="ListParagraph"/>
        <w:numPr>
          <w:ilvl w:val="0"/>
          <w:numId w:val="9"/>
        </w:numPr>
        <w:jc w:val="both"/>
        <w:rPr>
          <w:b/>
          <w:bCs/>
        </w:rPr>
      </w:pPr>
      <w:r w:rsidRPr="00B277E7">
        <w:rPr>
          <w:b/>
          <w:bCs/>
        </w:rPr>
        <w:t xml:space="preserve">F2F – </w:t>
      </w:r>
      <w:r w:rsidRPr="00B277E7">
        <w:t>Face-to-Face Meeting</w:t>
      </w:r>
    </w:p>
    <w:p w14:paraId="62D9AE3E" w14:textId="4EAC0B5F" w:rsidR="00B277E7" w:rsidRPr="00B277E7" w:rsidRDefault="00B277E7" w:rsidP="00B277E7">
      <w:pPr>
        <w:pStyle w:val="ListParagraph"/>
        <w:numPr>
          <w:ilvl w:val="0"/>
          <w:numId w:val="9"/>
        </w:numPr>
        <w:jc w:val="both"/>
        <w:rPr>
          <w:b/>
          <w:bCs/>
        </w:rPr>
      </w:pPr>
      <w:r w:rsidRPr="00B277E7">
        <w:rPr>
          <w:b/>
          <w:bCs/>
        </w:rPr>
        <w:t xml:space="preserve">VC – </w:t>
      </w:r>
      <w:r w:rsidRPr="00B277E7">
        <w:t>Video Conference</w:t>
      </w:r>
    </w:p>
    <w:p w14:paraId="53FE6FA4" w14:textId="21B69F8A" w:rsidR="00B277E7" w:rsidRPr="00B277E7" w:rsidRDefault="00B277E7" w:rsidP="00B277E7">
      <w:pPr>
        <w:pStyle w:val="ListParagraph"/>
        <w:numPr>
          <w:ilvl w:val="0"/>
          <w:numId w:val="9"/>
        </w:numPr>
        <w:jc w:val="both"/>
        <w:rPr>
          <w:b/>
          <w:bCs/>
        </w:rPr>
      </w:pPr>
      <w:r w:rsidRPr="00B277E7">
        <w:rPr>
          <w:b/>
          <w:bCs/>
        </w:rPr>
        <w:t xml:space="preserve">TC – </w:t>
      </w:r>
      <w:r w:rsidRPr="00B277E7">
        <w:t>Telephone Conference</w:t>
      </w:r>
    </w:p>
    <w:p w14:paraId="15E66C6C" w14:textId="7DA884D3" w:rsidR="00B277E7" w:rsidRPr="00B277E7" w:rsidRDefault="00B277E7" w:rsidP="00B277E7">
      <w:pPr>
        <w:pStyle w:val="ListParagraph"/>
        <w:numPr>
          <w:ilvl w:val="0"/>
          <w:numId w:val="9"/>
        </w:numPr>
        <w:jc w:val="both"/>
        <w:rPr>
          <w:b/>
          <w:bCs/>
        </w:rPr>
      </w:pPr>
      <w:r w:rsidRPr="00B277E7">
        <w:rPr>
          <w:b/>
          <w:bCs/>
        </w:rPr>
        <w:t xml:space="preserve">E – </w:t>
      </w:r>
      <w:r w:rsidRPr="00B277E7">
        <w:t>Email</w:t>
      </w:r>
    </w:p>
    <w:p w14:paraId="06E1AD90" w14:textId="43DA2288" w:rsidR="00FC1A98" w:rsidRDefault="00B277E7" w:rsidP="00B277E7">
      <w:pPr>
        <w:jc w:val="both"/>
        <w:rPr>
          <w:lang w:eastAsia="en-US"/>
        </w:rPr>
      </w:pPr>
      <w:r>
        <w:rPr>
          <w:lang w:eastAsia="en-US"/>
        </w:rPr>
        <w:t xml:space="preserve">The communication plan ensures that all stakeholders involved in the </w:t>
      </w:r>
      <w:proofErr w:type="spellStart"/>
      <w:r>
        <w:rPr>
          <w:lang w:eastAsia="en-US"/>
        </w:rPr>
        <w:t>ConnectPlus</w:t>
      </w:r>
      <w:proofErr w:type="spellEnd"/>
      <w:r>
        <w:rPr>
          <w:lang w:eastAsia="en-US"/>
        </w:rPr>
        <w:t xml:space="preserve"> project receive the right information at the appropriate time. Different communication methods are used depending on each stakeholder’s role, level of interest and level of influence. Regular communication helps ASDA improve collaboration, monitor project progress and support successful stakeholder engagement.</w:t>
      </w:r>
    </w:p>
    <w:p w14:paraId="516FC890" w14:textId="1A9D95FC" w:rsidR="003C4A79" w:rsidRDefault="00A60764" w:rsidP="003C4A79">
      <w:pPr>
        <w:pStyle w:val="Heading2"/>
        <w:rPr>
          <w:rFonts w:ascii="Arial" w:hAnsi="Arial" w:cs="Arial"/>
          <w:b/>
          <w:bCs/>
          <w:color w:val="000000" w:themeColor="text1"/>
          <w:sz w:val="22"/>
          <w:szCs w:val="22"/>
        </w:rPr>
      </w:pPr>
      <w:bookmarkStart w:id="17" w:name="_Toc237869039"/>
      <w:r>
        <w:rPr>
          <w:rFonts w:ascii="Arial" w:hAnsi="Arial" w:cs="Arial"/>
          <w:b/>
          <w:bCs/>
          <w:color w:val="000000" w:themeColor="text1"/>
          <w:sz w:val="22"/>
          <w:szCs w:val="22"/>
        </w:rPr>
        <w:t>5</w:t>
      </w:r>
      <w:r w:rsidR="003C4A79">
        <w:rPr>
          <w:rFonts w:ascii="Arial" w:hAnsi="Arial" w:cs="Arial"/>
          <w:b/>
          <w:bCs/>
          <w:color w:val="000000" w:themeColor="text1"/>
          <w:sz w:val="22"/>
          <w:szCs w:val="22"/>
        </w:rPr>
        <w:t>.3 RACI MATRIX</w:t>
      </w:r>
      <w:bookmarkEnd w:id="17"/>
    </w:p>
    <w:tbl>
      <w:tblPr>
        <w:tblStyle w:val="GridTable5Dark-Accent4"/>
        <w:tblW w:w="0" w:type="auto"/>
        <w:tblLook w:val="04A0" w:firstRow="1" w:lastRow="0" w:firstColumn="1" w:lastColumn="0" w:noHBand="0" w:noVBand="1"/>
      </w:tblPr>
      <w:tblGrid>
        <w:gridCol w:w="882"/>
        <w:gridCol w:w="838"/>
        <w:gridCol w:w="634"/>
        <w:gridCol w:w="482"/>
        <w:gridCol w:w="697"/>
        <w:gridCol w:w="482"/>
        <w:gridCol w:w="747"/>
        <w:gridCol w:w="691"/>
        <w:gridCol w:w="719"/>
        <w:gridCol w:w="983"/>
        <w:gridCol w:w="913"/>
        <w:gridCol w:w="948"/>
      </w:tblGrid>
      <w:tr w:rsidR="00667C30" w14:paraId="6B2FCEF9" w14:textId="2A490377" w:rsidTr="00667C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5C34F66C" w14:textId="5977D87E" w:rsidR="00667C30" w:rsidRPr="00667C30" w:rsidRDefault="00667C30" w:rsidP="00695FDF">
            <w:pPr>
              <w:rPr>
                <w:color w:val="000000" w:themeColor="text1"/>
                <w:sz w:val="18"/>
                <w:szCs w:val="18"/>
                <w:lang w:eastAsia="en-US"/>
              </w:rPr>
            </w:pPr>
            <w:r w:rsidRPr="00667C30">
              <w:rPr>
                <w:color w:val="000000" w:themeColor="text1"/>
                <w:sz w:val="18"/>
                <w:szCs w:val="18"/>
                <w:lang w:eastAsia="en-US"/>
              </w:rPr>
              <w:t xml:space="preserve">Activity </w:t>
            </w:r>
          </w:p>
        </w:tc>
        <w:tc>
          <w:tcPr>
            <w:tcW w:w="1304" w:type="dxa"/>
          </w:tcPr>
          <w:p w14:paraId="76DE8065" w14:textId="17989C32"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Senior Management</w:t>
            </w:r>
          </w:p>
        </w:tc>
        <w:tc>
          <w:tcPr>
            <w:tcW w:w="948" w:type="dxa"/>
          </w:tcPr>
          <w:p w14:paraId="50F0A9DD" w14:textId="63D717F7"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 xml:space="preserve">Project Manager </w:t>
            </w:r>
          </w:p>
        </w:tc>
        <w:tc>
          <w:tcPr>
            <w:tcW w:w="681" w:type="dxa"/>
          </w:tcPr>
          <w:p w14:paraId="3BB150D6" w14:textId="1228B679"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 xml:space="preserve">IT Team </w:t>
            </w:r>
          </w:p>
        </w:tc>
        <w:tc>
          <w:tcPr>
            <w:tcW w:w="1058" w:type="dxa"/>
          </w:tcPr>
          <w:p w14:paraId="1C76FB82" w14:textId="575D9DEA"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Marketing</w:t>
            </w:r>
          </w:p>
        </w:tc>
        <w:tc>
          <w:tcPr>
            <w:tcW w:w="681" w:type="dxa"/>
          </w:tcPr>
          <w:p w14:paraId="1B9B74EF" w14:textId="3AA19B9C"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 xml:space="preserve">Sales </w:t>
            </w:r>
          </w:p>
        </w:tc>
        <w:tc>
          <w:tcPr>
            <w:tcW w:w="1147" w:type="dxa"/>
          </w:tcPr>
          <w:p w14:paraId="1F67BB10" w14:textId="77777777"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 xml:space="preserve">Customers </w:t>
            </w:r>
          </w:p>
          <w:p w14:paraId="35E1ABF9" w14:textId="25151703"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Service</w:t>
            </w:r>
          </w:p>
        </w:tc>
        <w:tc>
          <w:tcPr>
            <w:tcW w:w="1048" w:type="dxa"/>
          </w:tcPr>
          <w:p w14:paraId="2D8F3D4F" w14:textId="3B45C206"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Store Managers</w:t>
            </w:r>
          </w:p>
        </w:tc>
        <w:tc>
          <w:tcPr>
            <w:tcW w:w="221" w:type="dxa"/>
          </w:tcPr>
          <w:p w14:paraId="3D415D60" w14:textId="72ADEF69" w:rsidR="00667C30" w:rsidRPr="00667C30"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667C30">
              <w:rPr>
                <w:color w:val="000000" w:themeColor="text1"/>
                <w:sz w:val="18"/>
                <w:szCs w:val="18"/>
                <w:lang w:eastAsia="en-US"/>
              </w:rPr>
              <w:t>Legal/ Data Protection</w:t>
            </w:r>
          </w:p>
        </w:tc>
        <w:tc>
          <w:tcPr>
            <w:tcW w:w="221" w:type="dxa"/>
          </w:tcPr>
          <w:p w14:paraId="4156190F" w14:textId="401818C4" w:rsidR="00667C30" w:rsidRPr="00370C12"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Procurement</w:t>
            </w:r>
          </w:p>
        </w:tc>
        <w:tc>
          <w:tcPr>
            <w:tcW w:w="221" w:type="dxa"/>
          </w:tcPr>
          <w:p w14:paraId="3C8A9325" w14:textId="453CB624" w:rsidR="00667C30" w:rsidRPr="00370C12"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 xml:space="preserve">Technology Partners </w:t>
            </w:r>
          </w:p>
        </w:tc>
        <w:tc>
          <w:tcPr>
            <w:tcW w:w="221" w:type="dxa"/>
          </w:tcPr>
          <w:p w14:paraId="4E16C89E" w14:textId="508F59CD" w:rsidR="00667C30" w:rsidRPr="00370C12" w:rsidRDefault="00667C30" w:rsidP="00695FDF">
            <w:pPr>
              <w:cnfStyle w:val="100000000000" w:firstRow="1" w:lastRow="0" w:firstColumn="0" w:lastColumn="0" w:oddVBand="0" w:evenVBand="0" w:oddHBand="0" w:evenHBand="0" w:firstRowFirstColumn="0" w:firstRowLastColumn="0" w:lastRowFirstColumn="0" w:lastRowLastColumn="0"/>
              <w:rPr>
                <w:color w:val="000000" w:themeColor="text1"/>
                <w:lang w:eastAsia="en-US"/>
              </w:rPr>
            </w:pPr>
            <w:r>
              <w:rPr>
                <w:color w:val="000000" w:themeColor="text1"/>
                <w:lang w:eastAsia="en-US"/>
              </w:rPr>
              <w:t>Government &amp; Regulators</w:t>
            </w:r>
          </w:p>
        </w:tc>
      </w:tr>
      <w:tr w:rsidR="00667C30" w14:paraId="33138AF3" w14:textId="5B1B2DD0"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2424070B" w14:textId="2DED278C"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Approve Project</w:t>
            </w:r>
          </w:p>
        </w:tc>
        <w:tc>
          <w:tcPr>
            <w:tcW w:w="1304" w:type="dxa"/>
          </w:tcPr>
          <w:p w14:paraId="152EE9B8" w14:textId="7E313A77"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A</w:t>
            </w:r>
          </w:p>
        </w:tc>
        <w:tc>
          <w:tcPr>
            <w:tcW w:w="948" w:type="dxa"/>
          </w:tcPr>
          <w:p w14:paraId="43C8FE93" w14:textId="419CE2B6"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R</w:t>
            </w:r>
          </w:p>
        </w:tc>
        <w:tc>
          <w:tcPr>
            <w:tcW w:w="681" w:type="dxa"/>
          </w:tcPr>
          <w:p w14:paraId="10DB393A" w14:textId="3AB24725"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58" w:type="dxa"/>
          </w:tcPr>
          <w:p w14:paraId="452F2828" w14:textId="646026EA"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681" w:type="dxa"/>
          </w:tcPr>
          <w:p w14:paraId="3D246850" w14:textId="00DB43AA"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147" w:type="dxa"/>
          </w:tcPr>
          <w:p w14:paraId="38C2A07A" w14:textId="76BF885A"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48" w:type="dxa"/>
          </w:tcPr>
          <w:p w14:paraId="1D9332E0" w14:textId="2CDEDC5C"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221" w:type="dxa"/>
          </w:tcPr>
          <w:p w14:paraId="3AB3DD61" w14:textId="0A3DC1EE" w:rsidR="00667C30" w:rsidRPr="00370C12" w:rsidRDefault="00ED2823"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3283911B" w14:textId="358D568A" w:rsidR="00667C30" w:rsidRPr="00370C12" w:rsidRDefault="00ED2823"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E0AAF7F" w14:textId="78F3A1A6" w:rsidR="00667C30" w:rsidRPr="00370C12" w:rsidRDefault="00ED2823"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3CB96B4A" w14:textId="58CAD8FF" w:rsidR="00667C30" w:rsidRPr="00370C12" w:rsidRDefault="00ED2823"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20436B67" w14:textId="3055D0D9" w:rsidTr="00667C30">
        <w:tc>
          <w:tcPr>
            <w:cnfStyle w:val="001000000000" w:firstRow="0" w:lastRow="0" w:firstColumn="1" w:lastColumn="0" w:oddVBand="0" w:evenVBand="0" w:oddHBand="0" w:evenHBand="0" w:firstRowFirstColumn="0" w:firstRowLastColumn="0" w:lastRowFirstColumn="0" w:lastRowLastColumn="0"/>
            <w:tcW w:w="1265" w:type="dxa"/>
          </w:tcPr>
          <w:p w14:paraId="0FC66260" w14:textId="55BA8442"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lastRenderedPageBreak/>
              <w:t xml:space="preserve">Project Planning </w:t>
            </w:r>
          </w:p>
        </w:tc>
        <w:tc>
          <w:tcPr>
            <w:tcW w:w="1304" w:type="dxa"/>
          </w:tcPr>
          <w:p w14:paraId="48B8A509" w14:textId="7CB8776E"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948" w:type="dxa"/>
          </w:tcPr>
          <w:p w14:paraId="6EA031E5" w14:textId="1521BF6F"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A/R</w:t>
            </w:r>
          </w:p>
        </w:tc>
        <w:tc>
          <w:tcPr>
            <w:tcW w:w="681" w:type="dxa"/>
          </w:tcPr>
          <w:p w14:paraId="12A7000D" w14:textId="4AB9B20E"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58" w:type="dxa"/>
          </w:tcPr>
          <w:p w14:paraId="2BB9AEBE" w14:textId="50F0ADC8"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681" w:type="dxa"/>
          </w:tcPr>
          <w:p w14:paraId="0D717576" w14:textId="3C47C4AC"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147" w:type="dxa"/>
          </w:tcPr>
          <w:p w14:paraId="54B3D974" w14:textId="2850CD5B"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48" w:type="dxa"/>
          </w:tcPr>
          <w:p w14:paraId="12AA09B7" w14:textId="3EE2F1DA"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221" w:type="dxa"/>
          </w:tcPr>
          <w:p w14:paraId="47F6D9DF" w14:textId="762A88B1" w:rsidR="00667C30" w:rsidRPr="00370C12" w:rsidRDefault="00ED2823"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B928821" w14:textId="0FACE06E" w:rsidR="00667C30" w:rsidRPr="00370C12" w:rsidRDefault="00ED2823"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49BB23E6" w14:textId="4AC8AD4B" w:rsidR="00667C30" w:rsidRPr="00370C12" w:rsidRDefault="00ED2823"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739DBF0" w14:textId="0CDE64AB" w:rsidR="00667C30" w:rsidRPr="00370C12" w:rsidRDefault="00ED2823"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20B6A090" w14:textId="31B76E7D"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557C118E" w14:textId="587E5602"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Platform Development</w:t>
            </w:r>
          </w:p>
        </w:tc>
        <w:tc>
          <w:tcPr>
            <w:tcW w:w="1304" w:type="dxa"/>
          </w:tcPr>
          <w:p w14:paraId="13BA44D6" w14:textId="23651136"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948" w:type="dxa"/>
          </w:tcPr>
          <w:p w14:paraId="6BEF8DD2" w14:textId="2D9F00FE"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681" w:type="dxa"/>
          </w:tcPr>
          <w:p w14:paraId="6020A773" w14:textId="48814FA1"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A/R</w:t>
            </w:r>
          </w:p>
        </w:tc>
        <w:tc>
          <w:tcPr>
            <w:tcW w:w="1058" w:type="dxa"/>
          </w:tcPr>
          <w:p w14:paraId="5FC4D1D9" w14:textId="23D8B62C"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681" w:type="dxa"/>
          </w:tcPr>
          <w:p w14:paraId="1CB36154" w14:textId="4BD171ED"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147" w:type="dxa"/>
          </w:tcPr>
          <w:p w14:paraId="28A991C8" w14:textId="3D0C76ED"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48" w:type="dxa"/>
          </w:tcPr>
          <w:p w14:paraId="0C4A7D53" w14:textId="223B362B"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221" w:type="dxa"/>
          </w:tcPr>
          <w:p w14:paraId="7D8CE3B6" w14:textId="7EA2321B" w:rsidR="00667C30" w:rsidRPr="00370C12" w:rsidRDefault="009C35BC"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377855DC" w14:textId="4548383C" w:rsidR="00667C30" w:rsidRPr="00370C12" w:rsidRDefault="009C35BC"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2D95FFA8" w14:textId="62572C37" w:rsidR="00667C30" w:rsidRPr="00370C12" w:rsidRDefault="009C35BC"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5168541" w14:textId="2418B151" w:rsidR="00667C30" w:rsidRPr="00370C12" w:rsidRDefault="009C35BC"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3071C4FD" w14:textId="2C02F245" w:rsidTr="00667C30">
        <w:tc>
          <w:tcPr>
            <w:cnfStyle w:val="001000000000" w:firstRow="0" w:lastRow="0" w:firstColumn="1" w:lastColumn="0" w:oddVBand="0" w:evenVBand="0" w:oddHBand="0" w:evenHBand="0" w:firstRowFirstColumn="0" w:firstRowLastColumn="0" w:lastRowFirstColumn="0" w:lastRowLastColumn="0"/>
            <w:tcW w:w="1265" w:type="dxa"/>
          </w:tcPr>
          <w:p w14:paraId="193A6BC3" w14:textId="4CD97578"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Marketing Campaign</w:t>
            </w:r>
          </w:p>
        </w:tc>
        <w:tc>
          <w:tcPr>
            <w:tcW w:w="1304" w:type="dxa"/>
          </w:tcPr>
          <w:p w14:paraId="7144DB33" w14:textId="5499E1D1"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948" w:type="dxa"/>
          </w:tcPr>
          <w:p w14:paraId="799A18AD" w14:textId="2E78F2BB"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681" w:type="dxa"/>
          </w:tcPr>
          <w:p w14:paraId="27B1AD4B" w14:textId="7104C7AC"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58" w:type="dxa"/>
          </w:tcPr>
          <w:p w14:paraId="6651E73E" w14:textId="02C116CB"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A/R</w:t>
            </w:r>
          </w:p>
        </w:tc>
        <w:tc>
          <w:tcPr>
            <w:tcW w:w="681" w:type="dxa"/>
          </w:tcPr>
          <w:p w14:paraId="6F211CEC" w14:textId="44942504"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147" w:type="dxa"/>
          </w:tcPr>
          <w:p w14:paraId="645F7D0C" w14:textId="025CD7EF"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048" w:type="dxa"/>
          </w:tcPr>
          <w:p w14:paraId="3E4D242E" w14:textId="3ED4AF43"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221" w:type="dxa"/>
          </w:tcPr>
          <w:p w14:paraId="663FD0F3" w14:textId="79BE9F99" w:rsidR="00667C30" w:rsidRPr="00370C12" w:rsidRDefault="008B5861"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13E0593E" w14:textId="7CA24F06" w:rsidR="00667C30" w:rsidRPr="00370C12" w:rsidRDefault="008B5861"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60F9DA96" w14:textId="58D84A2C" w:rsidR="00667C30" w:rsidRPr="00370C12" w:rsidRDefault="008B5861"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08150AE0" w14:textId="3BC03C5B" w:rsidR="00667C30" w:rsidRPr="00370C12" w:rsidRDefault="008B5861"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6B1D4979" w14:textId="2A4EE3A1"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179EF44E" w14:textId="6CE5986F"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 xml:space="preserve">Staff Training </w:t>
            </w:r>
          </w:p>
        </w:tc>
        <w:tc>
          <w:tcPr>
            <w:tcW w:w="1304" w:type="dxa"/>
          </w:tcPr>
          <w:p w14:paraId="480F185F" w14:textId="0054631B"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948" w:type="dxa"/>
          </w:tcPr>
          <w:p w14:paraId="0626CBA8" w14:textId="1061D3F5"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681" w:type="dxa"/>
          </w:tcPr>
          <w:p w14:paraId="195FA907" w14:textId="026693FB"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58" w:type="dxa"/>
          </w:tcPr>
          <w:p w14:paraId="05E41F7A" w14:textId="3447BBC8"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681" w:type="dxa"/>
          </w:tcPr>
          <w:p w14:paraId="1B984C10" w14:textId="3EFBB8F5"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147" w:type="dxa"/>
          </w:tcPr>
          <w:p w14:paraId="3CAAB2E4" w14:textId="59F35C8E"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48" w:type="dxa"/>
          </w:tcPr>
          <w:p w14:paraId="7B9DADB1" w14:textId="2EFBA691"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A/R</w:t>
            </w:r>
          </w:p>
        </w:tc>
        <w:tc>
          <w:tcPr>
            <w:tcW w:w="221" w:type="dxa"/>
          </w:tcPr>
          <w:p w14:paraId="637F54A0" w14:textId="7892801C"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5C7317D2" w14:textId="1F040723"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76FAEBBC" w14:textId="21D261F0"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F7F706E" w14:textId="63CDBEE1"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53E64A0C" w14:textId="4708F6BD" w:rsidTr="00667C30">
        <w:tc>
          <w:tcPr>
            <w:cnfStyle w:val="001000000000" w:firstRow="0" w:lastRow="0" w:firstColumn="1" w:lastColumn="0" w:oddVBand="0" w:evenVBand="0" w:oddHBand="0" w:evenHBand="0" w:firstRowFirstColumn="0" w:firstRowLastColumn="0" w:lastRowFirstColumn="0" w:lastRowLastColumn="0"/>
            <w:tcW w:w="1265" w:type="dxa"/>
          </w:tcPr>
          <w:p w14:paraId="5D988FA1" w14:textId="6D03539E"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Customer Support</w:t>
            </w:r>
          </w:p>
        </w:tc>
        <w:tc>
          <w:tcPr>
            <w:tcW w:w="1304" w:type="dxa"/>
          </w:tcPr>
          <w:p w14:paraId="40CB0A40" w14:textId="0731D688"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948" w:type="dxa"/>
          </w:tcPr>
          <w:p w14:paraId="48550F44" w14:textId="78B4AC01"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681" w:type="dxa"/>
          </w:tcPr>
          <w:p w14:paraId="023791A1" w14:textId="602ABD6C"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58" w:type="dxa"/>
          </w:tcPr>
          <w:p w14:paraId="28DA6C83" w14:textId="59594E6C"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681" w:type="dxa"/>
          </w:tcPr>
          <w:p w14:paraId="5E8198B6" w14:textId="0D5DF9CA"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I</w:t>
            </w:r>
          </w:p>
        </w:tc>
        <w:tc>
          <w:tcPr>
            <w:tcW w:w="1147" w:type="dxa"/>
          </w:tcPr>
          <w:p w14:paraId="2CCC54A9" w14:textId="5C07EA47"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A/R</w:t>
            </w:r>
          </w:p>
        </w:tc>
        <w:tc>
          <w:tcPr>
            <w:tcW w:w="1048" w:type="dxa"/>
          </w:tcPr>
          <w:p w14:paraId="35D8A95E" w14:textId="22F73034" w:rsidR="00667C30" w:rsidRPr="00370C12" w:rsidRDefault="00667C30"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221" w:type="dxa"/>
          </w:tcPr>
          <w:p w14:paraId="3D7F3245" w14:textId="7EF3A354" w:rsidR="00667C30" w:rsidRPr="00370C12" w:rsidRDefault="00735645"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49BA6E1A" w14:textId="6CCFE791" w:rsidR="00667C30" w:rsidRPr="00370C12" w:rsidRDefault="00735645"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1540FDB3" w14:textId="7F01380B" w:rsidR="00667C30" w:rsidRPr="00370C12" w:rsidRDefault="00735645"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3DEE9524" w14:textId="1728458F" w:rsidR="00667C30" w:rsidRPr="00370C12" w:rsidRDefault="00735645"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34F1462C" w14:textId="04DC4FD0"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44B39277" w14:textId="62B785B4" w:rsidR="00667C30" w:rsidRPr="00667C30" w:rsidRDefault="00667C30" w:rsidP="00695FDF">
            <w:pPr>
              <w:rPr>
                <w:b w:val="0"/>
                <w:bCs w:val="0"/>
                <w:color w:val="000000" w:themeColor="text1"/>
                <w:sz w:val="20"/>
                <w:szCs w:val="20"/>
                <w:lang w:eastAsia="en-US"/>
              </w:rPr>
            </w:pPr>
            <w:r w:rsidRPr="00667C30">
              <w:rPr>
                <w:b w:val="0"/>
                <w:bCs w:val="0"/>
                <w:color w:val="000000" w:themeColor="text1"/>
                <w:sz w:val="20"/>
                <w:szCs w:val="20"/>
                <w:lang w:eastAsia="en-US"/>
              </w:rPr>
              <w:t>Project Monitoring</w:t>
            </w:r>
          </w:p>
        </w:tc>
        <w:tc>
          <w:tcPr>
            <w:tcW w:w="1304" w:type="dxa"/>
          </w:tcPr>
          <w:p w14:paraId="3806AC7B" w14:textId="1DFFC852"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A</w:t>
            </w:r>
          </w:p>
        </w:tc>
        <w:tc>
          <w:tcPr>
            <w:tcW w:w="948" w:type="dxa"/>
          </w:tcPr>
          <w:p w14:paraId="7313CEEF" w14:textId="4637A7BC"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R</w:t>
            </w:r>
          </w:p>
        </w:tc>
        <w:tc>
          <w:tcPr>
            <w:tcW w:w="681" w:type="dxa"/>
          </w:tcPr>
          <w:p w14:paraId="59F6A860" w14:textId="62B1C82D"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58" w:type="dxa"/>
          </w:tcPr>
          <w:p w14:paraId="66A646F6" w14:textId="52226A89"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681" w:type="dxa"/>
          </w:tcPr>
          <w:p w14:paraId="13FD2E47" w14:textId="69448310"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147" w:type="dxa"/>
          </w:tcPr>
          <w:p w14:paraId="72E50446" w14:textId="36B398BC"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1048" w:type="dxa"/>
          </w:tcPr>
          <w:p w14:paraId="56E1F142" w14:textId="0000EE72" w:rsidR="00667C30" w:rsidRPr="00370C12" w:rsidRDefault="00667C30"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sidRPr="00370C12">
              <w:rPr>
                <w:b/>
                <w:bCs/>
                <w:color w:val="000000" w:themeColor="text1"/>
                <w:lang w:eastAsia="en-US"/>
              </w:rPr>
              <w:t>C</w:t>
            </w:r>
          </w:p>
        </w:tc>
        <w:tc>
          <w:tcPr>
            <w:tcW w:w="221" w:type="dxa"/>
          </w:tcPr>
          <w:p w14:paraId="6247EAAB" w14:textId="39373CE7"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06EF2E3F" w14:textId="7BEFCA77"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4380216D" w14:textId="27F1A265"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12EE87DA" w14:textId="025F955C"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588C5A1C" w14:textId="63DE6CE4" w:rsidTr="00667C30">
        <w:tc>
          <w:tcPr>
            <w:cnfStyle w:val="001000000000" w:firstRow="0" w:lastRow="0" w:firstColumn="1" w:lastColumn="0" w:oddVBand="0" w:evenVBand="0" w:oddHBand="0" w:evenHBand="0" w:firstRowFirstColumn="0" w:firstRowLastColumn="0" w:lastRowFirstColumn="0" w:lastRowLastColumn="0"/>
            <w:tcW w:w="1265" w:type="dxa"/>
          </w:tcPr>
          <w:p w14:paraId="635503EE" w14:textId="1E60AE35" w:rsidR="00667C30" w:rsidRPr="0011703C" w:rsidRDefault="0011703C" w:rsidP="00695FDF">
            <w:pPr>
              <w:rPr>
                <w:b w:val="0"/>
                <w:bCs w:val="0"/>
                <w:color w:val="000000" w:themeColor="text1"/>
                <w:sz w:val="18"/>
                <w:szCs w:val="18"/>
                <w:lang w:eastAsia="en-US"/>
              </w:rPr>
            </w:pPr>
            <w:r w:rsidRPr="0011703C">
              <w:rPr>
                <w:b w:val="0"/>
                <w:bCs w:val="0"/>
                <w:color w:val="000000" w:themeColor="text1"/>
                <w:sz w:val="18"/>
                <w:szCs w:val="18"/>
                <w:lang w:eastAsia="en-US"/>
              </w:rPr>
              <w:t>Data Protection Approval</w:t>
            </w:r>
          </w:p>
        </w:tc>
        <w:tc>
          <w:tcPr>
            <w:tcW w:w="1304" w:type="dxa"/>
          </w:tcPr>
          <w:p w14:paraId="4F84A6B0" w14:textId="53C1F36E"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948" w:type="dxa"/>
          </w:tcPr>
          <w:p w14:paraId="2EFB96FD" w14:textId="52A4A185"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681" w:type="dxa"/>
          </w:tcPr>
          <w:p w14:paraId="04DC34B7" w14:textId="10D54E00"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1058" w:type="dxa"/>
          </w:tcPr>
          <w:p w14:paraId="0EDF0AEE" w14:textId="621E11F1"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681" w:type="dxa"/>
          </w:tcPr>
          <w:p w14:paraId="1DB2F3A7" w14:textId="36A33061"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1147" w:type="dxa"/>
          </w:tcPr>
          <w:p w14:paraId="753A0111" w14:textId="2D83CD4F"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48" w:type="dxa"/>
          </w:tcPr>
          <w:p w14:paraId="4D47DA3E" w14:textId="346821E6"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07C1ADE1" w14:textId="19E93200"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221" w:type="dxa"/>
          </w:tcPr>
          <w:p w14:paraId="11DD8EE1" w14:textId="222FDB61"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7E07F49E" w14:textId="20FFE69E"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7045798" w14:textId="143EEEBA" w:rsidR="00667C30" w:rsidRPr="00370C12" w:rsidRDefault="00A62F4D"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r>
      <w:tr w:rsidR="00667C30" w14:paraId="6FA6A7C7" w14:textId="2CA14A39"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6F98A7DB" w14:textId="60BA6226" w:rsidR="00667C30" w:rsidRPr="0011703C" w:rsidRDefault="0011703C" w:rsidP="00695FDF">
            <w:pPr>
              <w:rPr>
                <w:b w:val="0"/>
                <w:bCs w:val="0"/>
                <w:color w:val="000000" w:themeColor="text1"/>
                <w:sz w:val="18"/>
                <w:szCs w:val="18"/>
                <w:lang w:eastAsia="en-US"/>
              </w:rPr>
            </w:pPr>
            <w:r w:rsidRPr="0011703C">
              <w:rPr>
                <w:b w:val="0"/>
                <w:bCs w:val="0"/>
                <w:color w:val="000000" w:themeColor="text1"/>
                <w:sz w:val="18"/>
                <w:szCs w:val="18"/>
                <w:lang w:eastAsia="en-US"/>
              </w:rPr>
              <w:t>Supplier Integration</w:t>
            </w:r>
          </w:p>
        </w:tc>
        <w:tc>
          <w:tcPr>
            <w:tcW w:w="1304" w:type="dxa"/>
          </w:tcPr>
          <w:p w14:paraId="4E6C604A" w14:textId="4D59194E"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948" w:type="dxa"/>
          </w:tcPr>
          <w:p w14:paraId="2EB6C7BB" w14:textId="6E2CA6F7"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681" w:type="dxa"/>
          </w:tcPr>
          <w:p w14:paraId="35192A66" w14:textId="420E4592"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58" w:type="dxa"/>
          </w:tcPr>
          <w:p w14:paraId="217C6040" w14:textId="388FC4D6"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681" w:type="dxa"/>
          </w:tcPr>
          <w:p w14:paraId="3B853EE2" w14:textId="7E7F1490"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1147" w:type="dxa"/>
          </w:tcPr>
          <w:p w14:paraId="01CA3075" w14:textId="6C44DBCF"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1048" w:type="dxa"/>
          </w:tcPr>
          <w:p w14:paraId="44B1AF80" w14:textId="60DFA8DC"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0319E0A0" w14:textId="7F5DECCA"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683FBC6E" w14:textId="5151FEAA"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221" w:type="dxa"/>
          </w:tcPr>
          <w:p w14:paraId="493F4A6A" w14:textId="51A38E35"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42A924AE" w14:textId="0A9367EA" w:rsidR="00667C30" w:rsidRPr="00370C12" w:rsidRDefault="00A62F4D"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10F26B94" w14:textId="6DF0F4FC" w:rsidTr="00667C30">
        <w:tc>
          <w:tcPr>
            <w:cnfStyle w:val="001000000000" w:firstRow="0" w:lastRow="0" w:firstColumn="1" w:lastColumn="0" w:oddVBand="0" w:evenVBand="0" w:oddHBand="0" w:evenHBand="0" w:firstRowFirstColumn="0" w:firstRowLastColumn="0" w:lastRowFirstColumn="0" w:lastRowLastColumn="0"/>
            <w:tcW w:w="1265" w:type="dxa"/>
          </w:tcPr>
          <w:p w14:paraId="6EAEADEE" w14:textId="2739E891" w:rsidR="00667C30" w:rsidRPr="0011703C" w:rsidRDefault="0011703C" w:rsidP="00695FDF">
            <w:pPr>
              <w:rPr>
                <w:b w:val="0"/>
                <w:bCs w:val="0"/>
                <w:color w:val="000000" w:themeColor="text1"/>
                <w:sz w:val="18"/>
                <w:szCs w:val="18"/>
                <w:lang w:eastAsia="en-US"/>
              </w:rPr>
            </w:pPr>
            <w:r>
              <w:rPr>
                <w:b w:val="0"/>
                <w:bCs w:val="0"/>
                <w:color w:val="000000" w:themeColor="text1"/>
                <w:sz w:val="18"/>
                <w:szCs w:val="18"/>
                <w:lang w:eastAsia="en-US"/>
              </w:rPr>
              <w:t>Customer Testing</w:t>
            </w:r>
          </w:p>
        </w:tc>
        <w:tc>
          <w:tcPr>
            <w:tcW w:w="1304" w:type="dxa"/>
          </w:tcPr>
          <w:p w14:paraId="3E53694A" w14:textId="41A75D6E"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948" w:type="dxa"/>
          </w:tcPr>
          <w:p w14:paraId="20FB1008" w14:textId="4CB8211F"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681" w:type="dxa"/>
          </w:tcPr>
          <w:p w14:paraId="5AA2B5B5" w14:textId="4EDB8C23"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1058" w:type="dxa"/>
          </w:tcPr>
          <w:p w14:paraId="2F21C070" w14:textId="579BE771"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681" w:type="dxa"/>
          </w:tcPr>
          <w:p w14:paraId="3CE060CE" w14:textId="130AB3E5"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147" w:type="dxa"/>
          </w:tcPr>
          <w:p w14:paraId="06EE89B1" w14:textId="06D8DF0F"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48" w:type="dxa"/>
          </w:tcPr>
          <w:p w14:paraId="08251063" w14:textId="48F1E7D7"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13205B43" w14:textId="0357EF16"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7BD200EF" w14:textId="5F7BD982"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C779A7A" w14:textId="2D544B1C"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4FF35637" w14:textId="15D246D1" w:rsidR="00667C30" w:rsidRPr="00370C12" w:rsidRDefault="00A82D1F"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r>
      <w:tr w:rsidR="00667C30" w14:paraId="5709FB09" w14:textId="453F60C2"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4337CDCB" w14:textId="3355F581" w:rsidR="00667C30" w:rsidRPr="0011703C" w:rsidRDefault="0011703C" w:rsidP="00695FDF">
            <w:pPr>
              <w:rPr>
                <w:b w:val="0"/>
                <w:bCs w:val="0"/>
                <w:color w:val="000000" w:themeColor="text1"/>
                <w:sz w:val="18"/>
                <w:szCs w:val="18"/>
                <w:lang w:eastAsia="en-US"/>
              </w:rPr>
            </w:pPr>
            <w:r>
              <w:rPr>
                <w:b w:val="0"/>
                <w:bCs w:val="0"/>
                <w:color w:val="000000" w:themeColor="text1"/>
                <w:sz w:val="18"/>
                <w:szCs w:val="18"/>
                <w:lang w:eastAsia="en-US"/>
              </w:rPr>
              <w:t>Security Review</w:t>
            </w:r>
          </w:p>
        </w:tc>
        <w:tc>
          <w:tcPr>
            <w:tcW w:w="1304" w:type="dxa"/>
          </w:tcPr>
          <w:p w14:paraId="4EDEB0DF" w14:textId="3EF38B01"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948" w:type="dxa"/>
          </w:tcPr>
          <w:p w14:paraId="503449D4" w14:textId="20287F5B"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681" w:type="dxa"/>
          </w:tcPr>
          <w:p w14:paraId="01013CA9" w14:textId="4CAA7F4E"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1058" w:type="dxa"/>
          </w:tcPr>
          <w:p w14:paraId="2780CF6D" w14:textId="43E2A47C"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681" w:type="dxa"/>
          </w:tcPr>
          <w:p w14:paraId="13A24CA3" w14:textId="68CCF805"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1147" w:type="dxa"/>
          </w:tcPr>
          <w:p w14:paraId="5462C57E" w14:textId="1A53C2E4"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1048" w:type="dxa"/>
          </w:tcPr>
          <w:p w14:paraId="6C3F64C6" w14:textId="1A686DF6"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I</w:t>
            </w:r>
          </w:p>
        </w:tc>
        <w:tc>
          <w:tcPr>
            <w:tcW w:w="221" w:type="dxa"/>
          </w:tcPr>
          <w:p w14:paraId="1DE56D2E" w14:textId="334F34A2"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7BBA9669" w14:textId="08A46FBA"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 xml:space="preserve">I </w:t>
            </w:r>
          </w:p>
        </w:tc>
        <w:tc>
          <w:tcPr>
            <w:tcW w:w="221" w:type="dxa"/>
          </w:tcPr>
          <w:p w14:paraId="2FB229F5" w14:textId="275EEA05"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B6FD815" w14:textId="7F4490AD" w:rsidR="00667C30" w:rsidRPr="00370C12" w:rsidRDefault="00A82D1F"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r>
      <w:tr w:rsidR="00667C30" w14:paraId="2FED223F" w14:textId="7CC15CCA" w:rsidTr="00667C30">
        <w:tc>
          <w:tcPr>
            <w:cnfStyle w:val="001000000000" w:firstRow="0" w:lastRow="0" w:firstColumn="1" w:lastColumn="0" w:oddVBand="0" w:evenVBand="0" w:oddHBand="0" w:evenHBand="0" w:firstRowFirstColumn="0" w:firstRowLastColumn="0" w:lastRowFirstColumn="0" w:lastRowLastColumn="0"/>
            <w:tcW w:w="1265" w:type="dxa"/>
          </w:tcPr>
          <w:p w14:paraId="5D052ABF" w14:textId="68948083" w:rsidR="00667C30" w:rsidRPr="0011703C" w:rsidRDefault="0011703C" w:rsidP="00695FDF">
            <w:pPr>
              <w:rPr>
                <w:b w:val="0"/>
                <w:bCs w:val="0"/>
                <w:color w:val="000000" w:themeColor="text1"/>
                <w:sz w:val="18"/>
                <w:szCs w:val="18"/>
                <w:lang w:eastAsia="en-US"/>
              </w:rPr>
            </w:pPr>
            <w:r>
              <w:rPr>
                <w:b w:val="0"/>
                <w:bCs w:val="0"/>
                <w:color w:val="000000" w:themeColor="text1"/>
                <w:sz w:val="18"/>
                <w:szCs w:val="18"/>
                <w:lang w:eastAsia="en-US"/>
              </w:rPr>
              <w:t>Go-Live</w:t>
            </w:r>
          </w:p>
        </w:tc>
        <w:tc>
          <w:tcPr>
            <w:tcW w:w="1304" w:type="dxa"/>
          </w:tcPr>
          <w:p w14:paraId="2A45C6D7" w14:textId="44E6FAD1"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948" w:type="dxa"/>
          </w:tcPr>
          <w:p w14:paraId="51E9FDB2" w14:textId="6E04FB29"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681" w:type="dxa"/>
          </w:tcPr>
          <w:p w14:paraId="18B67C78" w14:textId="50244509"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1058" w:type="dxa"/>
          </w:tcPr>
          <w:p w14:paraId="2BD1C32A" w14:textId="1A794EC0"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681" w:type="dxa"/>
          </w:tcPr>
          <w:p w14:paraId="2938E53F" w14:textId="3ACEE57B"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147" w:type="dxa"/>
          </w:tcPr>
          <w:p w14:paraId="06BF6434" w14:textId="6673A3F4"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48" w:type="dxa"/>
          </w:tcPr>
          <w:p w14:paraId="7773C8D9" w14:textId="1E9952DC"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08E79E65" w14:textId="7B0C9131"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05494132" w14:textId="2C2B0BC0"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8656045" w14:textId="0A6E7D79"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111B64F" w14:textId="4BD051B0" w:rsidR="00667C30" w:rsidRPr="00370C12" w:rsidRDefault="009779BE" w:rsidP="00917DDD">
            <w:pPr>
              <w:jc w:val="center"/>
              <w:cnfStyle w:val="000000000000" w:firstRow="0" w:lastRow="0" w:firstColumn="0" w:lastColumn="0" w:oddVBand="0" w:evenVBand="0" w:oddHBand="0" w:evenHBand="0" w:firstRowFirstColumn="0" w:firstRowLastColumn="0" w:lastRowFirstColumn="0" w:lastRowLastColumn="0"/>
              <w:rPr>
                <w:b/>
                <w:bCs/>
                <w:color w:val="000000" w:themeColor="text1"/>
                <w:lang w:eastAsia="en-US"/>
              </w:rPr>
            </w:pPr>
            <w:r>
              <w:rPr>
                <w:b/>
                <w:bCs/>
                <w:color w:val="000000" w:themeColor="text1"/>
                <w:lang w:eastAsia="en-US"/>
              </w:rPr>
              <w:t>I</w:t>
            </w:r>
          </w:p>
        </w:tc>
      </w:tr>
      <w:tr w:rsidR="00667C30" w14:paraId="091449A0" w14:textId="3F8BB104" w:rsidTr="00667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0ED3DB9D" w14:textId="63024DD8" w:rsidR="00667C30" w:rsidRPr="0011703C" w:rsidRDefault="0011703C" w:rsidP="00695FDF">
            <w:pPr>
              <w:rPr>
                <w:b w:val="0"/>
                <w:bCs w:val="0"/>
                <w:color w:val="000000" w:themeColor="text1"/>
                <w:sz w:val="18"/>
                <w:szCs w:val="18"/>
                <w:lang w:eastAsia="en-US"/>
              </w:rPr>
            </w:pPr>
            <w:r>
              <w:rPr>
                <w:b w:val="0"/>
                <w:bCs w:val="0"/>
                <w:color w:val="000000" w:themeColor="text1"/>
                <w:sz w:val="18"/>
                <w:szCs w:val="18"/>
                <w:lang w:eastAsia="en-US"/>
              </w:rPr>
              <w:t>Post-Launch Review</w:t>
            </w:r>
          </w:p>
        </w:tc>
        <w:tc>
          <w:tcPr>
            <w:tcW w:w="1304" w:type="dxa"/>
          </w:tcPr>
          <w:p w14:paraId="709CE17C" w14:textId="11DAB8C3" w:rsidR="00667C30" w:rsidRPr="00370C12" w:rsidRDefault="009779BE"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A</w:t>
            </w:r>
          </w:p>
        </w:tc>
        <w:tc>
          <w:tcPr>
            <w:tcW w:w="948" w:type="dxa"/>
          </w:tcPr>
          <w:p w14:paraId="4D834EE0" w14:textId="66A686EF"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R</w:t>
            </w:r>
          </w:p>
        </w:tc>
        <w:tc>
          <w:tcPr>
            <w:tcW w:w="681" w:type="dxa"/>
          </w:tcPr>
          <w:p w14:paraId="4175D8BE" w14:textId="1D936EFF"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58" w:type="dxa"/>
          </w:tcPr>
          <w:p w14:paraId="6108C40B" w14:textId="3C15DCE4"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681" w:type="dxa"/>
          </w:tcPr>
          <w:p w14:paraId="2855BDBA" w14:textId="2DC7EFC5"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147" w:type="dxa"/>
          </w:tcPr>
          <w:p w14:paraId="7C5C5957" w14:textId="6A462358"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1048" w:type="dxa"/>
          </w:tcPr>
          <w:p w14:paraId="7DDC5776" w14:textId="1FC6CB73"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77049D50" w14:textId="2877C482"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2898F9E7" w14:textId="15BA7EE1"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5667A118" w14:textId="2EA23470"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c>
          <w:tcPr>
            <w:tcW w:w="221" w:type="dxa"/>
          </w:tcPr>
          <w:p w14:paraId="6D12C8C2" w14:textId="1FC27718" w:rsidR="00667C30" w:rsidRPr="00370C12" w:rsidRDefault="00735645" w:rsidP="00917DDD">
            <w:pPr>
              <w:jc w:val="center"/>
              <w:cnfStyle w:val="000000100000" w:firstRow="0" w:lastRow="0" w:firstColumn="0" w:lastColumn="0" w:oddVBand="0" w:evenVBand="0" w:oddHBand="1" w:evenHBand="0" w:firstRowFirstColumn="0" w:firstRowLastColumn="0" w:lastRowFirstColumn="0" w:lastRowLastColumn="0"/>
              <w:rPr>
                <w:b/>
                <w:bCs/>
                <w:color w:val="000000" w:themeColor="text1"/>
                <w:lang w:eastAsia="en-US"/>
              </w:rPr>
            </w:pPr>
            <w:r>
              <w:rPr>
                <w:b/>
                <w:bCs/>
                <w:color w:val="000000" w:themeColor="text1"/>
                <w:lang w:eastAsia="en-US"/>
              </w:rPr>
              <w:t>C</w:t>
            </w:r>
          </w:p>
        </w:tc>
      </w:tr>
    </w:tbl>
    <w:p w14:paraId="69FFBD76" w14:textId="77777777" w:rsidR="00695FDF" w:rsidRPr="00695FDF" w:rsidRDefault="00695FDF" w:rsidP="00695FDF">
      <w:pPr>
        <w:rPr>
          <w:lang w:eastAsia="en-US"/>
        </w:rPr>
      </w:pPr>
    </w:p>
    <w:p w14:paraId="3A87A203" w14:textId="13396EB7" w:rsidR="007C1FC3" w:rsidRDefault="007C1FC3" w:rsidP="007C1FC3">
      <w:pPr>
        <w:pStyle w:val="ListParagraph"/>
        <w:jc w:val="both"/>
      </w:pPr>
      <w:r>
        <w:t>Key</w:t>
      </w:r>
    </w:p>
    <w:p w14:paraId="005F2A74" w14:textId="54B3BF4A" w:rsidR="007C1FC3" w:rsidRPr="007C1FC3" w:rsidRDefault="007C1FC3" w:rsidP="007C1FC3">
      <w:pPr>
        <w:pStyle w:val="ListParagraph"/>
        <w:numPr>
          <w:ilvl w:val="0"/>
          <w:numId w:val="8"/>
        </w:numPr>
        <w:jc w:val="both"/>
        <w:rPr>
          <w:b/>
          <w:bCs/>
        </w:rPr>
      </w:pPr>
      <w:r w:rsidRPr="007C1FC3">
        <w:rPr>
          <w:b/>
          <w:bCs/>
        </w:rPr>
        <w:t>R = Responsible</w:t>
      </w:r>
    </w:p>
    <w:p w14:paraId="5DEC640E" w14:textId="375C006B" w:rsidR="007C1FC3" w:rsidRPr="007C1FC3" w:rsidRDefault="007C1FC3" w:rsidP="007C1FC3">
      <w:pPr>
        <w:pStyle w:val="ListParagraph"/>
        <w:numPr>
          <w:ilvl w:val="0"/>
          <w:numId w:val="8"/>
        </w:numPr>
        <w:jc w:val="both"/>
        <w:rPr>
          <w:b/>
          <w:bCs/>
        </w:rPr>
      </w:pPr>
      <w:r w:rsidRPr="007C1FC3">
        <w:rPr>
          <w:b/>
          <w:bCs/>
        </w:rPr>
        <w:t>A = Accountable</w:t>
      </w:r>
    </w:p>
    <w:p w14:paraId="50C7449A" w14:textId="3520A758" w:rsidR="007C1FC3" w:rsidRPr="007C1FC3" w:rsidRDefault="007C1FC3" w:rsidP="007C1FC3">
      <w:pPr>
        <w:pStyle w:val="ListParagraph"/>
        <w:numPr>
          <w:ilvl w:val="0"/>
          <w:numId w:val="8"/>
        </w:numPr>
        <w:jc w:val="both"/>
        <w:rPr>
          <w:b/>
          <w:bCs/>
        </w:rPr>
      </w:pPr>
      <w:r w:rsidRPr="007C1FC3">
        <w:rPr>
          <w:b/>
          <w:bCs/>
        </w:rPr>
        <w:t>C = Consulted</w:t>
      </w:r>
    </w:p>
    <w:p w14:paraId="7870A3AD" w14:textId="5B615816" w:rsidR="007C1FC3" w:rsidRPr="002D6C41" w:rsidRDefault="007C1FC3" w:rsidP="007C1FC3">
      <w:pPr>
        <w:pStyle w:val="ListParagraph"/>
        <w:numPr>
          <w:ilvl w:val="0"/>
          <w:numId w:val="8"/>
        </w:numPr>
        <w:jc w:val="both"/>
        <w:rPr>
          <w:b/>
          <w:bCs/>
        </w:rPr>
      </w:pPr>
      <w:r w:rsidRPr="007C1FC3">
        <w:rPr>
          <w:b/>
          <w:bCs/>
        </w:rPr>
        <w:t>I = Informed</w:t>
      </w:r>
    </w:p>
    <w:p w14:paraId="76F5DEC3" w14:textId="1444172A" w:rsidR="003C4A79" w:rsidRDefault="007C1FC3" w:rsidP="007C1FC3">
      <w:pPr>
        <w:jc w:val="both"/>
        <w:rPr>
          <w:lang w:eastAsia="en-US"/>
        </w:rPr>
      </w:pPr>
      <w:r>
        <w:rPr>
          <w:lang w:eastAsia="en-US"/>
        </w:rPr>
        <w:t xml:space="preserve">The RACI matrix clearly defines the responsibilities of each stakeholder during the </w:t>
      </w:r>
      <w:proofErr w:type="spellStart"/>
      <w:r>
        <w:rPr>
          <w:lang w:eastAsia="en-US"/>
        </w:rPr>
        <w:t>ConnectPlus</w:t>
      </w:r>
      <w:proofErr w:type="spellEnd"/>
      <w:r>
        <w:rPr>
          <w:lang w:eastAsia="en-US"/>
        </w:rPr>
        <w:t xml:space="preserve"> project. It helps avoid confusion, improves accountability and ensures that every team member understands their role.</w:t>
      </w:r>
    </w:p>
    <w:p w14:paraId="7229CDF8" w14:textId="1FEDF40C" w:rsidR="00234EAA" w:rsidRDefault="00A60764" w:rsidP="00234EAA">
      <w:pPr>
        <w:pStyle w:val="Heading2"/>
        <w:rPr>
          <w:rFonts w:ascii="Arial" w:hAnsi="Arial" w:cs="Arial"/>
          <w:b/>
          <w:bCs/>
          <w:color w:val="000000" w:themeColor="text1"/>
          <w:sz w:val="22"/>
          <w:szCs w:val="22"/>
        </w:rPr>
      </w:pPr>
      <w:bookmarkStart w:id="18" w:name="_Toc237869040"/>
      <w:r>
        <w:rPr>
          <w:rFonts w:ascii="Arial" w:hAnsi="Arial" w:cs="Arial"/>
          <w:b/>
          <w:bCs/>
          <w:color w:val="000000" w:themeColor="text1"/>
          <w:sz w:val="22"/>
          <w:szCs w:val="22"/>
        </w:rPr>
        <w:t>5</w:t>
      </w:r>
      <w:r w:rsidR="00234EAA">
        <w:rPr>
          <w:rFonts w:ascii="Arial" w:hAnsi="Arial" w:cs="Arial"/>
          <w:b/>
          <w:bCs/>
          <w:color w:val="000000" w:themeColor="text1"/>
          <w:sz w:val="22"/>
          <w:szCs w:val="22"/>
        </w:rPr>
        <w:t xml:space="preserve">.4 </w:t>
      </w:r>
      <w:r w:rsidR="00E45B40" w:rsidRPr="00E45B40">
        <w:rPr>
          <w:rFonts w:ascii="Arial" w:hAnsi="Arial" w:cs="Arial"/>
          <w:b/>
          <w:bCs/>
          <w:color w:val="000000" w:themeColor="text1"/>
          <w:sz w:val="22"/>
          <w:szCs w:val="22"/>
        </w:rPr>
        <w:t>4Cs Stakeholder Engagement Framework</w:t>
      </w:r>
      <w:bookmarkEnd w:id="18"/>
    </w:p>
    <w:tbl>
      <w:tblPr>
        <w:tblStyle w:val="GridTable5Dark-Accent4"/>
        <w:tblW w:w="9493" w:type="dxa"/>
        <w:tblLook w:val="04A0" w:firstRow="1" w:lastRow="0" w:firstColumn="1" w:lastColumn="0" w:noHBand="0" w:noVBand="1"/>
      </w:tblPr>
      <w:tblGrid>
        <w:gridCol w:w="2273"/>
        <w:gridCol w:w="2163"/>
        <w:gridCol w:w="1938"/>
        <w:gridCol w:w="1375"/>
        <w:gridCol w:w="1744"/>
      </w:tblGrid>
      <w:tr w:rsidR="00181D96" w14:paraId="4F33A352" w14:textId="293831C4" w:rsidTr="00A341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45F1C9AB" w14:textId="16819B3E" w:rsidR="00181D96" w:rsidRPr="00181D96" w:rsidRDefault="00181D96" w:rsidP="00817C76">
            <w:pPr>
              <w:jc w:val="center"/>
              <w:rPr>
                <w:color w:val="000000" w:themeColor="text1"/>
                <w:sz w:val="18"/>
                <w:szCs w:val="18"/>
                <w:lang w:eastAsia="en-US"/>
              </w:rPr>
            </w:pPr>
            <w:r w:rsidRPr="00181D96">
              <w:rPr>
                <w:color w:val="000000" w:themeColor="text1"/>
                <w:sz w:val="18"/>
                <w:szCs w:val="18"/>
                <w:lang w:eastAsia="en-US"/>
              </w:rPr>
              <w:t>4C Element</w:t>
            </w:r>
          </w:p>
        </w:tc>
        <w:tc>
          <w:tcPr>
            <w:tcW w:w="2163" w:type="dxa"/>
          </w:tcPr>
          <w:p w14:paraId="67D2822E" w14:textId="5AF31616" w:rsidR="00181D96" w:rsidRPr="00181D96" w:rsidRDefault="00181D96" w:rsidP="00817C76">
            <w:pPr>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 xml:space="preserve">Application to </w:t>
            </w:r>
            <w:proofErr w:type="spellStart"/>
            <w:r w:rsidRPr="00181D96">
              <w:rPr>
                <w:color w:val="000000" w:themeColor="text1"/>
                <w:sz w:val="18"/>
                <w:szCs w:val="18"/>
                <w:lang w:eastAsia="en-US"/>
              </w:rPr>
              <w:t>ConnectPlus</w:t>
            </w:r>
            <w:proofErr w:type="spellEnd"/>
          </w:p>
        </w:tc>
        <w:tc>
          <w:tcPr>
            <w:tcW w:w="1938" w:type="dxa"/>
          </w:tcPr>
          <w:p w14:paraId="11D90F7B" w14:textId="329E6984" w:rsidR="00181D96" w:rsidRPr="00181D96" w:rsidRDefault="00181D96" w:rsidP="00817C76">
            <w:pPr>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Key Stakeholders</w:t>
            </w:r>
          </w:p>
        </w:tc>
        <w:tc>
          <w:tcPr>
            <w:tcW w:w="1375" w:type="dxa"/>
          </w:tcPr>
          <w:p w14:paraId="4F8AD9ED" w14:textId="633A3BC0" w:rsidR="00181D96" w:rsidRPr="00181D96" w:rsidRDefault="00181D96" w:rsidP="00817C76">
            <w:pPr>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Owner/ Chanel</w:t>
            </w:r>
          </w:p>
        </w:tc>
        <w:tc>
          <w:tcPr>
            <w:tcW w:w="1744" w:type="dxa"/>
          </w:tcPr>
          <w:p w14:paraId="6BD9F6E7" w14:textId="515D4C1A" w:rsidR="00181D96" w:rsidRPr="00181D96" w:rsidRDefault="00181D96" w:rsidP="00817C76">
            <w:pPr>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Measurable Outcome</w:t>
            </w:r>
          </w:p>
        </w:tc>
      </w:tr>
      <w:tr w:rsidR="00181D96" w14:paraId="00D394EA" w14:textId="23E1FFCB" w:rsidTr="00A34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0B0D5F21" w14:textId="0706ED98" w:rsidR="00181D96" w:rsidRPr="00181D96" w:rsidRDefault="00181D96" w:rsidP="00817C76">
            <w:pPr>
              <w:rPr>
                <w:color w:val="000000" w:themeColor="text1"/>
                <w:sz w:val="18"/>
                <w:szCs w:val="18"/>
                <w:lang w:eastAsia="en-US"/>
              </w:rPr>
            </w:pPr>
            <w:r w:rsidRPr="00181D96">
              <w:rPr>
                <w:color w:val="000000" w:themeColor="text1"/>
                <w:sz w:val="18"/>
                <w:szCs w:val="18"/>
                <w:lang w:eastAsia="en-US"/>
              </w:rPr>
              <w:t>Communication</w:t>
            </w:r>
          </w:p>
        </w:tc>
        <w:tc>
          <w:tcPr>
            <w:tcW w:w="2163" w:type="dxa"/>
          </w:tcPr>
          <w:p w14:paraId="1B071C67" w14:textId="1AB8E342" w:rsidR="00181D96" w:rsidRPr="00181D96" w:rsidRDefault="00181D96"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 xml:space="preserve">Provide regular project updates, training, </w:t>
            </w:r>
            <w:r w:rsidRPr="00181D96">
              <w:rPr>
                <w:color w:val="000000" w:themeColor="text1"/>
                <w:sz w:val="18"/>
                <w:szCs w:val="18"/>
                <w:lang w:eastAsia="en-US"/>
              </w:rPr>
              <w:lastRenderedPageBreak/>
              <w:t>emails and meetings to keep stakeholders informed during the six-month project.</w:t>
            </w:r>
          </w:p>
        </w:tc>
        <w:tc>
          <w:tcPr>
            <w:tcW w:w="1938" w:type="dxa"/>
          </w:tcPr>
          <w:p w14:paraId="7AD963B8" w14:textId="434F2F91" w:rsidR="00181D96" w:rsidRPr="00181D96" w:rsidRDefault="00310F70"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Pr>
                <w:color w:val="000000" w:themeColor="text1"/>
                <w:sz w:val="18"/>
                <w:szCs w:val="18"/>
                <w:lang w:eastAsia="en-US"/>
              </w:rPr>
              <w:lastRenderedPageBreak/>
              <w:t>Senior Management</w:t>
            </w:r>
            <w:r w:rsidR="00181D96" w:rsidRPr="00181D96">
              <w:rPr>
                <w:color w:val="000000" w:themeColor="text1"/>
                <w:sz w:val="18"/>
                <w:szCs w:val="18"/>
                <w:lang w:eastAsia="en-US"/>
              </w:rPr>
              <w:t xml:space="preserve">, Customers, </w:t>
            </w:r>
            <w:r w:rsidR="00181D96" w:rsidRPr="00181D96">
              <w:rPr>
                <w:color w:val="000000" w:themeColor="text1"/>
                <w:sz w:val="18"/>
                <w:szCs w:val="18"/>
                <w:lang w:eastAsia="en-US"/>
              </w:rPr>
              <w:lastRenderedPageBreak/>
              <w:t>Employees, Government and Regulatory Bodies</w:t>
            </w:r>
          </w:p>
        </w:tc>
        <w:tc>
          <w:tcPr>
            <w:tcW w:w="1375" w:type="dxa"/>
          </w:tcPr>
          <w:p w14:paraId="09C97055" w14:textId="7BF6D916" w:rsidR="00181D96" w:rsidRPr="00181D96" w:rsidRDefault="00A3410F"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A3410F">
              <w:rPr>
                <w:color w:val="000000" w:themeColor="text1"/>
                <w:sz w:val="18"/>
                <w:szCs w:val="18"/>
                <w:lang w:eastAsia="en-US"/>
              </w:rPr>
              <w:lastRenderedPageBreak/>
              <w:t xml:space="preserve">Project Manager / </w:t>
            </w:r>
            <w:r w:rsidRPr="00A3410F">
              <w:rPr>
                <w:color w:val="000000" w:themeColor="text1"/>
                <w:sz w:val="18"/>
                <w:szCs w:val="18"/>
                <w:lang w:eastAsia="en-US"/>
              </w:rPr>
              <w:lastRenderedPageBreak/>
              <w:t>Meetings, email and reports</w:t>
            </w:r>
          </w:p>
        </w:tc>
        <w:tc>
          <w:tcPr>
            <w:tcW w:w="1744" w:type="dxa"/>
          </w:tcPr>
          <w:p w14:paraId="301EDC99" w14:textId="25A675BC" w:rsidR="00181D96" w:rsidRPr="00181D96" w:rsidRDefault="00A3410F"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A3410F">
              <w:rPr>
                <w:color w:val="000000" w:themeColor="text1"/>
                <w:sz w:val="18"/>
                <w:szCs w:val="18"/>
                <w:lang w:eastAsia="en-US"/>
              </w:rPr>
              <w:lastRenderedPageBreak/>
              <w:t xml:space="preserve">Stakeholders receive updates on </w:t>
            </w:r>
            <w:r w:rsidRPr="00A3410F">
              <w:rPr>
                <w:color w:val="000000" w:themeColor="text1"/>
                <w:sz w:val="18"/>
                <w:szCs w:val="18"/>
                <w:lang w:eastAsia="en-US"/>
              </w:rPr>
              <w:lastRenderedPageBreak/>
              <w:t>time and understand project progress</w:t>
            </w:r>
          </w:p>
        </w:tc>
      </w:tr>
      <w:tr w:rsidR="00181D96" w14:paraId="13E49F37" w14:textId="2B01A8DC" w:rsidTr="00A3410F">
        <w:tc>
          <w:tcPr>
            <w:cnfStyle w:val="001000000000" w:firstRow="0" w:lastRow="0" w:firstColumn="1" w:lastColumn="0" w:oddVBand="0" w:evenVBand="0" w:oddHBand="0" w:evenHBand="0" w:firstRowFirstColumn="0" w:firstRowLastColumn="0" w:lastRowFirstColumn="0" w:lastRowLastColumn="0"/>
            <w:tcW w:w="2273" w:type="dxa"/>
          </w:tcPr>
          <w:p w14:paraId="50048D47" w14:textId="67DBC48D" w:rsidR="00181D96" w:rsidRPr="00181D96" w:rsidRDefault="00181D96" w:rsidP="00817C76">
            <w:pPr>
              <w:rPr>
                <w:color w:val="000000" w:themeColor="text1"/>
                <w:sz w:val="18"/>
                <w:szCs w:val="18"/>
                <w:lang w:eastAsia="en-US"/>
              </w:rPr>
            </w:pPr>
            <w:r w:rsidRPr="00181D96">
              <w:rPr>
                <w:color w:val="000000" w:themeColor="text1"/>
                <w:sz w:val="18"/>
                <w:szCs w:val="18"/>
                <w:lang w:eastAsia="en-US"/>
              </w:rPr>
              <w:lastRenderedPageBreak/>
              <w:t>Collaboration</w:t>
            </w:r>
          </w:p>
        </w:tc>
        <w:tc>
          <w:tcPr>
            <w:tcW w:w="2163" w:type="dxa"/>
          </w:tcPr>
          <w:p w14:paraId="59ACC671" w14:textId="1937ED2C" w:rsidR="00181D96" w:rsidRPr="00181D96" w:rsidRDefault="00181D96"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 xml:space="preserve">Encourage IT, Marketing, Customer Service and Store Managers to work together to support the successful implementation of </w:t>
            </w:r>
            <w:proofErr w:type="spellStart"/>
            <w:r w:rsidRPr="00181D96">
              <w:rPr>
                <w:color w:val="000000" w:themeColor="text1"/>
                <w:sz w:val="18"/>
                <w:szCs w:val="18"/>
                <w:lang w:eastAsia="en-US"/>
              </w:rPr>
              <w:t>ConnectPlus</w:t>
            </w:r>
            <w:proofErr w:type="spellEnd"/>
            <w:r w:rsidRPr="00181D96">
              <w:rPr>
                <w:color w:val="000000" w:themeColor="text1"/>
                <w:sz w:val="18"/>
                <w:szCs w:val="18"/>
                <w:lang w:eastAsia="en-US"/>
              </w:rPr>
              <w:t>.</w:t>
            </w:r>
          </w:p>
        </w:tc>
        <w:tc>
          <w:tcPr>
            <w:tcW w:w="1938" w:type="dxa"/>
          </w:tcPr>
          <w:p w14:paraId="5445C6B3" w14:textId="3A0866CF" w:rsidR="00181D96" w:rsidRPr="00181D96" w:rsidRDefault="00181D96"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IT Team, Marketing Team, Customer Service Team, Store Managers</w:t>
            </w:r>
          </w:p>
        </w:tc>
        <w:tc>
          <w:tcPr>
            <w:tcW w:w="1375" w:type="dxa"/>
          </w:tcPr>
          <w:p w14:paraId="3294606D" w14:textId="7F32BFD9" w:rsidR="00181D96" w:rsidRPr="00181D96" w:rsidRDefault="00A3410F"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A3410F">
              <w:rPr>
                <w:color w:val="000000" w:themeColor="text1"/>
                <w:sz w:val="18"/>
                <w:szCs w:val="18"/>
                <w:lang w:eastAsia="en-US"/>
              </w:rPr>
              <w:t>Project Manager / Weekly meetings and workshops</w:t>
            </w:r>
          </w:p>
        </w:tc>
        <w:tc>
          <w:tcPr>
            <w:tcW w:w="1744" w:type="dxa"/>
          </w:tcPr>
          <w:p w14:paraId="79B7BA23" w14:textId="4513B843" w:rsidR="00181D96" w:rsidRPr="00181D96" w:rsidRDefault="00A3410F"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A3410F">
              <w:rPr>
                <w:color w:val="000000" w:themeColor="text1"/>
                <w:sz w:val="18"/>
                <w:szCs w:val="18"/>
                <w:lang w:eastAsia="en-US"/>
              </w:rPr>
              <w:t>Issues are resolved and project milestones are achieved.</w:t>
            </w:r>
          </w:p>
        </w:tc>
      </w:tr>
      <w:tr w:rsidR="00181D96" w14:paraId="7376DB57" w14:textId="186CD617" w:rsidTr="00A34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3" w:type="dxa"/>
          </w:tcPr>
          <w:p w14:paraId="44BCC0D2" w14:textId="07B43167" w:rsidR="00181D96" w:rsidRPr="00181D96" w:rsidRDefault="00181D96" w:rsidP="00817C76">
            <w:pPr>
              <w:rPr>
                <w:color w:val="000000" w:themeColor="text1"/>
                <w:sz w:val="18"/>
                <w:szCs w:val="18"/>
                <w:lang w:eastAsia="en-US"/>
              </w:rPr>
            </w:pPr>
            <w:r w:rsidRPr="00181D96">
              <w:rPr>
                <w:color w:val="000000" w:themeColor="text1"/>
                <w:sz w:val="18"/>
                <w:szCs w:val="18"/>
                <w:lang w:eastAsia="en-US"/>
              </w:rPr>
              <w:t>Consultation</w:t>
            </w:r>
          </w:p>
        </w:tc>
        <w:tc>
          <w:tcPr>
            <w:tcW w:w="2163" w:type="dxa"/>
          </w:tcPr>
          <w:p w14:paraId="183E08D7" w14:textId="0ECD53E2" w:rsidR="00181D96" w:rsidRPr="00181D96" w:rsidRDefault="00181D96"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Collect feedback through customer surveys, employee meetings and supplier discussions before important project decisions.</w:t>
            </w:r>
          </w:p>
        </w:tc>
        <w:tc>
          <w:tcPr>
            <w:tcW w:w="1938" w:type="dxa"/>
          </w:tcPr>
          <w:p w14:paraId="1EE5DDB3" w14:textId="032D8F22" w:rsidR="00181D96" w:rsidRPr="00181D96" w:rsidRDefault="00181D96"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181D96">
              <w:rPr>
                <w:color w:val="000000" w:themeColor="text1"/>
                <w:sz w:val="18"/>
                <w:szCs w:val="18"/>
                <w:lang w:eastAsia="en-US"/>
              </w:rPr>
              <w:t xml:space="preserve">Customers, Employees, Suppliers, </w:t>
            </w:r>
            <w:r w:rsidR="0022199E">
              <w:rPr>
                <w:color w:val="000000" w:themeColor="text1"/>
                <w:sz w:val="18"/>
                <w:szCs w:val="18"/>
                <w:lang w:eastAsia="en-US"/>
              </w:rPr>
              <w:t xml:space="preserve">Government and Regulators </w:t>
            </w:r>
          </w:p>
        </w:tc>
        <w:tc>
          <w:tcPr>
            <w:tcW w:w="1375" w:type="dxa"/>
          </w:tcPr>
          <w:p w14:paraId="2BC62537" w14:textId="2E84CD82" w:rsidR="00181D96" w:rsidRPr="00181D96" w:rsidRDefault="007F0B42"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7F0B42">
              <w:rPr>
                <w:color w:val="000000" w:themeColor="text1"/>
                <w:sz w:val="18"/>
                <w:szCs w:val="18"/>
                <w:lang w:eastAsia="en-US"/>
              </w:rPr>
              <w:t>Project Manager / Surveys, meetings and feedback sessions</w:t>
            </w:r>
          </w:p>
        </w:tc>
        <w:tc>
          <w:tcPr>
            <w:tcW w:w="1744" w:type="dxa"/>
          </w:tcPr>
          <w:p w14:paraId="225DF01F" w14:textId="74D66E0F" w:rsidR="00181D96" w:rsidRPr="00181D96" w:rsidRDefault="00A26843" w:rsidP="00817C76">
            <w:pPr>
              <w:cnfStyle w:val="000000100000" w:firstRow="0" w:lastRow="0" w:firstColumn="0" w:lastColumn="0" w:oddVBand="0" w:evenVBand="0" w:oddHBand="1" w:evenHBand="0" w:firstRowFirstColumn="0" w:firstRowLastColumn="0" w:lastRowFirstColumn="0" w:lastRowLastColumn="0"/>
              <w:rPr>
                <w:color w:val="000000" w:themeColor="text1"/>
                <w:sz w:val="18"/>
                <w:szCs w:val="18"/>
                <w:lang w:eastAsia="en-US"/>
              </w:rPr>
            </w:pPr>
            <w:r w:rsidRPr="00A26843">
              <w:rPr>
                <w:color w:val="000000" w:themeColor="text1"/>
                <w:sz w:val="18"/>
                <w:szCs w:val="18"/>
                <w:lang w:eastAsia="en-US"/>
              </w:rPr>
              <w:t>Feedback is collected and actions are recorded.</w:t>
            </w:r>
          </w:p>
        </w:tc>
      </w:tr>
      <w:tr w:rsidR="00181D96" w:rsidRPr="00A26843" w14:paraId="11B58A52" w14:textId="08D19ED8" w:rsidTr="00A3410F">
        <w:tc>
          <w:tcPr>
            <w:cnfStyle w:val="001000000000" w:firstRow="0" w:lastRow="0" w:firstColumn="1" w:lastColumn="0" w:oddVBand="0" w:evenVBand="0" w:oddHBand="0" w:evenHBand="0" w:firstRowFirstColumn="0" w:firstRowLastColumn="0" w:lastRowFirstColumn="0" w:lastRowLastColumn="0"/>
            <w:tcW w:w="2273" w:type="dxa"/>
          </w:tcPr>
          <w:p w14:paraId="31C9851A" w14:textId="4C3E7B85" w:rsidR="00181D96" w:rsidRPr="00A26843" w:rsidRDefault="00181D96" w:rsidP="00817C76">
            <w:pPr>
              <w:rPr>
                <w:color w:val="000000" w:themeColor="text1"/>
                <w:sz w:val="18"/>
                <w:szCs w:val="18"/>
                <w:lang w:eastAsia="en-US"/>
              </w:rPr>
            </w:pPr>
            <w:r w:rsidRPr="00A26843">
              <w:rPr>
                <w:color w:val="000000" w:themeColor="text1"/>
                <w:sz w:val="18"/>
                <w:szCs w:val="18"/>
                <w:lang w:eastAsia="en-US"/>
              </w:rPr>
              <w:t>Commitment</w:t>
            </w:r>
          </w:p>
        </w:tc>
        <w:tc>
          <w:tcPr>
            <w:tcW w:w="2163" w:type="dxa"/>
          </w:tcPr>
          <w:p w14:paraId="1B0410E3" w14:textId="19780E9D" w:rsidR="00181D96" w:rsidRPr="00A26843" w:rsidRDefault="00181D96"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A26843">
              <w:rPr>
                <w:color w:val="000000" w:themeColor="text1"/>
                <w:sz w:val="18"/>
                <w:szCs w:val="18"/>
                <w:lang w:eastAsia="en-US"/>
              </w:rPr>
              <w:t>Maintain stakeholder support, encourage participation and ensure commitment to the project objectives throughout the project lifecycle.</w:t>
            </w:r>
          </w:p>
        </w:tc>
        <w:tc>
          <w:tcPr>
            <w:tcW w:w="1938" w:type="dxa"/>
          </w:tcPr>
          <w:p w14:paraId="06089129" w14:textId="1BCEB1CD" w:rsidR="00181D96" w:rsidRPr="00A26843" w:rsidRDefault="00235C84"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Pr>
                <w:color w:val="000000" w:themeColor="text1"/>
                <w:sz w:val="18"/>
                <w:szCs w:val="18"/>
                <w:lang w:eastAsia="en-US"/>
              </w:rPr>
              <w:t>Senior Management</w:t>
            </w:r>
            <w:r w:rsidR="00181D96" w:rsidRPr="00A26843">
              <w:rPr>
                <w:color w:val="000000" w:themeColor="text1"/>
                <w:sz w:val="18"/>
                <w:szCs w:val="18"/>
                <w:lang w:eastAsia="en-US"/>
              </w:rPr>
              <w:t>, Project Manager, Employees, Customers</w:t>
            </w:r>
          </w:p>
        </w:tc>
        <w:tc>
          <w:tcPr>
            <w:tcW w:w="1375" w:type="dxa"/>
          </w:tcPr>
          <w:p w14:paraId="51A8D110" w14:textId="52A0682D" w:rsidR="00181D96" w:rsidRPr="00A26843" w:rsidRDefault="00A26843"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A26843">
              <w:rPr>
                <w:color w:val="000000" w:themeColor="text1"/>
                <w:sz w:val="18"/>
                <w:szCs w:val="18"/>
                <w:lang w:eastAsia="en-US"/>
              </w:rPr>
              <w:t>Project Manager / Meetings and progress reviews</w:t>
            </w:r>
          </w:p>
        </w:tc>
        <w:tc>
          <w:tcPr>
            <w:tcW w:w="1744" w:type="dxa"/>
          </w:tcPr>
          <w:p w14:paraId="6CC7862E" w14:textId="62F8F5B8" w:rsidR="00181D96" w:rsidRPr="00BA62D3" w:rsidRDefault="00BA62D3" w:rsidP="00817C76">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eastAsia="en-US"/>
              </w:rPr>
            </w:pPr>
            <w:r w:rsidRPr="00BA62D3">
              <w:rPr>
                <w:color w:val="000000" w:themeColor="text1"/>
                <w:sz w:val="18"/>
                <w:szCs w:val="18"/>
                <w:lang w:eastAsia="en-US"/>
              </w:rPr>
              <w:t>Stakeholder participation is maintained and project objectives remain on track.</w:t>
            </w:r>
          </w:p>
        </w:tc>
      </w:tr>
    </w:tbl>
    <w:p w14:paraId="0A397A38" w14:textId="77777777" w:rsidR="00817C76" w:rsidRPr="00A26843" w:rsidRDefault="00817C76" w:rsidP="00817C76">
      <w:pPr>
        <w:jc w:val="both"/>
        <w:rPr>
          <w:sz w:val="18"/>
          <w:szCs w:val="18"/>
          <w:lang w:eastAsia="en-US"/>
        </w:rPr>
      </w:pPr>
    </w:p>
    <w:p w14:paraId="12687BA0" w14:textId="1129C363" w:rsidR="00817C76" w:rsidRPr="00817C76" w:rsidRDefault="00817C76" w:rsidP="00817C76">
      <w:pPr>
        <w:jc w:val="both"/>
        <w:rPr>
          <w:lang w:eastAsia="en-US"/>
        </w:rPr>
      </w:pPr>
      <w:r w:rsidRPr="00817C76">
        <w:rPr>
          <w:lang w:eastAsia="en-US"/>
        </w:rPr>
        <w:t xml:space="preserve">The 4C Framework supports effective stakeholder engagement by improving communication, collaboration, consultation and commitment. These four elements help ASDA maintain strong stakeholder relationships and support the successful delivery of the </w:t>
      </w:r>
      <w:proofErr w:type="spellStart"/>
      <w:r w:rsidRPr="00817C76">
        <w:rPr>
          <w:lang w:eastAsia="en-US"/>
        </w:rPr>
        <w:t>ConnectPlus</w:t>
      </w:r>
      <w:proofErr w:type="spellEnd"/>
      <w:r w:rsidRPr="00817C76">
        <w:rPr>
          <w:lang w:eastAsia="en-US"/>
        </w:rPr>
        <w:t xml:space="preserve"> project over the six-month implementation period (Bourne, 2015).</w:t>
      </w:r>
    </w:p>
    <w:p w14:paraId="0D9BB0F4" w14:textId="18C685C9" w:rsidR="006F4D08" w:rsidRPr="006F4D08" w:rsidRDefault="00A60764" w:rsidP="006F4D08">
      <w:pPr>
        <w:pStyle w:val="Heading1"/>
        <w:rPr>
          <w:rFonts w:ascii="Arial" w:hAnsi="Arial" w:cs="Arial"/>
          <w:b/>
          <w:bCs/>
          <w:color w:val="000000" w:themeColor="text1"/>
          <w:sz w:val="22"/>
          <w:szCs w:val="22"/>
        </w:rPr>
      </w:pPr>
      <w:bookmarkStart w:id="19" w:name="_Toc237869041"/>
      <w:r>
        <w:rPr>
          <w:rFonts w:ascii="Arial" w:hAnsi="Arial" w:cs="Arial"/>
          <w:b/>
          <w:bCs/>
          <w:color w:val="000000" w:themeColor="text1"/>
          <w:sz w:val="22"/>
          <w:szCs w:val="22"/>
        </w:rPr>
        <w:t>6</w:t>
      </w:r>
      <w:r w:rsidR="006F4D08" w:rsidRPr="006F4D08">
        <w:rPr>
          <w:rFonts w:ascii="Arial" w:hAnsi="Arial" w:cs="Arial"/>
          <w:b/>
          <w:bCs/>
          <w:color w:val="000000" w:themeColor="text1"/>
          <w:sz w:val="22"/>
          <w:szCs w:val="22"/>
        </w:rPr>
        <w:t>: Sustainable Stakeholder Engagement</w:t>
      </w:r>
      <w:bookmarkEnd w:id="19"/>
    </w:p>
    <w:p w14:paraId="3DA6B87E" w14:textId="28E02EF3" w:rsidR="006F4D08" w:rsidRPr="00837FA0" w:rsidRDefault="006F4D08" w:rsidP="006F4D08">
      <w:pPr>
        <w:jc w:val="both"/>
        <w:rPr>
          <w:lang w:eastAsia="en-US"/>
        </w:rPr>
      </w:pPr>
      <w:r>
        <w:rPr>
          <w:lang w:eastAsia="en-US"/>
        </w:rPr>
        <w:t xml:space="preserve">Sustainable stakeholder engagement is essential for the long-term success of the </w:t>
      </w:r>
      <w:proofErr w:type="spellStart"/>
      <w:r>
        <w:rPr>
          <w:lang w:eastAsia="en-US"/>
        </w:rPr>
        <w:t>ConnectPlus</w:t>
      </w:r>
      <w:proofErr w:type="spellEnd"/>
      <w:r>
        <w:rPr>
          <w:lang w:eastAsia="en-US"/>
        </w:rPr>
        <w:t xml:space="preserve"> project at ASDA. Building and maintaining positive relationships with stakeholders helps the organisation improve communication, increase customer satisfaction and support sustainable business growth. Continuous engagement also allows ASDA to respond to stakeholder needs and improve project outcomes.</w:t>
      </w:r>
    </w:p>
    <w:p w14:paraId="4542ECE4" w14:textId="152002D8" w:rsidR="006F4D08" w:rsidRPr="006F4D08" w:rsidRDefault="00A60764" w:rsidP="006F4D08">
      <w:pPr>
        <w:pStyle w:val="Heading2"/>
        <w:rPr>
          <w:rFonts w:ascii="Arial" w:hAnsi="Arial" w:cs="Arial"/>
          <w:b/>
          <w:bCs/>
          <w:color w:val="000000" w:themeColor="text1"/>
          <w:sz w:val="22"/>
          <w:szCs w:val="22"/>
        </w:rPr>
      </w:pPr>
      <w:bookmarkStart w:id="20" w:name="_Toc237869042"/>
      <w:r>
        <w:rPr>
          <w:rFonts w:ascii="Arial" w:hAnsi="Arial" w:cs="Arial"/>
          <w:b/>
          <w:bCs/>
          <w:color w:val="000000" w:themeColor="text1"/>
          <w:sz w:val="22"/>
          <w:szCs w:val="22"/>
        </w:rPr>
        <w:t>6</w:t>
      </w:r>
      <w:r w:rsidR="006F4D08" w:rsidRPr="006F4D08">
        <w:rPr>
          <w:rFonts w:ascii="Arial" w:hAnsi="Arial" w:cs="Arial"/>
          <w:b/>
          <w:bCs/>
          <w:color w:val="000000" w:themeColor="text1"/>
          <w:sz w:val="22"/>
          <w:szCs w:val="22"/>
        </w:rPr>
        <w:t>.1 Importance of Stakeholder Engagement</w:t>
      </w:r>
      <w:bookmarkEnd w:id="20"/>
    </w:p>
    <w:p w14:paraId="28868A06" w14:textId="4B6FEC08" w:rsidR="006F4D08" w:rsidRDefault="006F4D08" w:rsidP="000B5522">
      <w:pPr>
        <w:spacing w:after="0"/>
        <w:jc w:val="both"/>
        <w:rPr>
          <w:lang w:eastAsia="en-US"/>
        </w:rPr>
      </w:pPr>
      <w:r>
        <w:rPr>
          <w:lang w:eastAsia="en-US"/>
        </w:rPr>
        <w:t xml:space="preserve">Stakeholder engagement is a continuous process that should continue throughout the project and after its completion. Regular communication helps ASDA build trust, reduce misunderstandings and strengthen relationships with internal and external stakeholders. </w:t>
      </w:r>
      <w:r w:rsidR="00177C8B" w:rsidRPr="00177C8B">
        <w:rPr>
          <w:lang w:eastAsia="en-US"/>
        </w:rPr>
        <w:t xml:space="preserve">According to Bourne (2015), continuous stakeholder engagement helps organisations build stronger relationships and improve long-term project </w:t>
      </w:r>
      <w:r w:rsidR="00AE15D3" w:rsidRPr="00177C8B">
        <w:rPr>
          <w:lang w:eastAsia="en-US"/>
        </w:rPr>
        <w:t>success.</w:t>
      </w:r>
      <w:r w:rsidR="00AE15D3">
        <w:rPr>
          <w:lang w:eastAsia="en-US"/>
        </w:rPr>
        <w:t xml:space="preserve"> </w:t>
      </w:r>
      <w:proofErr w:type="gramStart"/>
      <w:r w:rsidR="00AE15D3">
        <w:rPr>
          <w:lang w:eastAsia="en-US"/>
        </w:rPr>
        <w:t>( Shaukat</w:t>
      </w:r>
      <w:proofErr w:type="gramEnd"/>
      <w:r w:rsidR="00AE15D3">
        <w:rPr>
          <w:lang w:eastAsia="en-US"/>
        </w:rPr>
        <w:t xml:space="preserve"> et al., 2022).</w:t>
      </w:r>
    </w:p>
    <w:p w14:paraId="367C31DF" w14:textId="4C69CD30" w:rsidR="00837FA0" w:rsidRDefault="006F4D08" w:rsidP="000B5522">
      <w:pPr>
        <w:spacing w:after="0"/>
        <w:jc w:val="both"/>
        <w:rPr>
          <w:lang w:eastAsia="en-US"/>
        </w:rPr>
      </w:pPr>
      <w:r>
        <w:rPr>
          <w:lang w:eastAsia="en-US"/>
        </w:rPr>
        <w:t xml:space="preserve">For the </w:t>
      </w:r>
      <w:proofErr w:type="spellStart"/>
      <w:r>
        <w:rPr>
          <w:lang w:eastAsia="en-US"/>
        </w:rPr>
        <w:t>ConnectPlus</w:t>
      </w:r>
      <w:proofErr w:type="spellEnd"/>
      <w:r>
        <w:rPr>
          <w:lang w:eastAsia="en-US"/>
        </w:rPr>
        <w:t xml:space="preserve"> project, continuous stakeholder engagement helps ASDA understand customer expectations, improve employee collaboration and ensure that technology partners and suppliers continue to support the platform after implementation.</w:t>
      </w:r>
    </w:p>
    <w:p w14:paraId="3EF9A4B1" w14:textId="62EAFAFA" w:rsidR="006F4D08" w:rsidRPr="006F4D08" w:rsidRDefault="00A60764" w:rsidP="006F4D08">
      <w:pPr>
        <w:pStyle w:val="Heading2"/>
        <w:rPr>
          <w:rFonts w:ascii="Arial" w:hAnsi="Arial" w:cs="Arial"/>
          <w:b/>
          <w:bCs/>
          <w:color w:val="000000" w:themeColor="text1"/>
          <w:sz w:val="22"/>
          <w:szCs w:val="22"/>
        </w:rPr>
      </w:pPr>
      <w:bookmarkStart w:id="21" w:name="_Toc237869043"/>
      <w:r>
        <w:rPr>
          <w:rFonts w:ascii="Arial" w:hAnsi="Arial" w:cs="Arial"/>
          <w:b/>
          <w:bCs/>
          <w:color w:val="000000" w:themeColor="text1"/>
          <w:sz w:val="22"/>
          <w:szCs w:val="22"/>
        </w:rPr>
        <w:t>6</w:t>
      </w:r>
      <w:r w:rsidR="006F4D08" w:rsidRPr="006F4D08">
        <w:rPr>
          <w:rFonts w:ascii="Arial" w:hAnsi="Arial" w:cs="Arial"/>
          <w:b/>
          <w:bCs/>
          <w:color w:val="000000" w:themeColor="text1"/>
          <w:sz w:val="22"/>
          <w:szCs w:val="22"/>
        </w:rPr>
        <w:t>.2 Financial Performance</w:t>
      </w:r>
      <w:bookmarkEnd w:id="21"/>
    </w:p>
    <w:p w14:paraId="509831D0" w14:textId="77777777" w:rsidR="00F502D6" w:rsidRDefault="00F502D6" w:rsidP="00F502D6">
      <w:pPr>
        <w:jc w:val="both"/>
        <w:rPr>
          <w:lang w:eastAsia="en-US"/>
        </w:rPr>
      </w:pPr>
      <w:r w:rsidRPr="00F502D6">
        <w:rPr>
          <w:lang w:eastAsia="en-US"/>
        </w:rPr>
        <w:t xml:space="preserve">Effective stakeholder engagement can improve ASDA’s financial performance. Customers who receive personalised offers through </w:t>
      </w:r>
      <w:proofErr w:type="spellStart"/>
      <w:r w:rsidRPr="00F502D6">
        <w:rPr>
          <w:lang w:eastAsia="en-US"/>
        </w:rPr>
        <w:t>ConnectPlus</w:t>
      </w:r>
      <w:proofErr w:type="spellEnd"/>
      <w:r w:rsidRPr="00F502D6">
        <w:rPr>
          <w:lang w:eastAsia="en-US"/>
        </w:rPr>
        <w:t xml:space="preserve"> are more likely to make repeat purchases and remain loyal to the company. Employees also contribute by delivering better customer service, while suppliers and technology partners help maintain efficient business </w:t>
      </w:r>
      <w:r w:rsidRPr="00F502D6">
        <w:rPr>
          <w:lang w:eastAsia="en-US"/>
        </w:rPr>
        <w:lastRenderedPageBreak/>
        <w:t>operations. Performance measures can help ASDA monitor whether these stakeholder activities are contributing to business results (Neely, Adams and Kennerley, 2002).</w:t>
      </w:r>
      <w:r w:rsidRPr="00F502D6">
        <w:rPr>
          <w:lang w:eastAsia="en-US"/>
        </w:rPr>
        <w:t xml:space="preserve"> </w:t>
      </w:r>
    </w:p>
    <w:p w14:paraId="47D33C93" w14:textId="212CD947" w:rsidR="001C1D96" w:rsidRPr="006D53FD" w:rsidRDefault="005804CE" w:rsidP="006D53FD">
      <w:pPr>
        <w:rPr>
          <w:b/>
          <w:bCs/>
        </w:rPr>
      </w:pPr>
      <w:r w:rsidRPr="006D53FD">
        <w:rPr>
          <w:b/>
          <w:bCs/>
        </w:rPr>
        <w:t>Table Financial Performance</w:t>
      </w:r>
    </w:p>
    <w:tbl>
      <w:tblPr>
        <w:tblStyle w:val="GridTable5Dark-Accent4"/>
        <w:tblW w:w="0" w:type="auto"/>
        <w:tblLook w:val="04A0" w:firstRow="1" w:lastRow="0" w:firstColumn="1" w:lastColumn="0" w:noHBand="0" w:noVBand="1"/>
      </w:tblPr>
      <w:tblGrid>
        <w:gridCol w:w="1980"/>
        <w:gridCol w:w="1403"/>
        <w:gridCol w:w="1708"/>
        <w:gridCol w:w="1382"/>
        <w:gridCol w:w="1369"/>
        <w:gridCol w:w="1174"/>
      </w:tblGrid>
      <w:tr w:rsidR="004A527F" w14:paraId="7D44C511" w14:textId="5F77FDE0" w:rsidTr="004A52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75EBF5B4" w14:textId="06907C3E" w:rsidR="004A527F" w:rsidRPr="00CB79E2" w:rsidRDefault="004A527F" w:rsidP="001C1D96">
            <w:pPr>
              <w:jc w:val="both"/>
              <w:rPr>
                <w:b w:val="0"/>
                <w:bCs w:val="0"/>
                <w:color w:val="000000" w:themeColor="text1"/>
              </w:rPr>
            </w:pPr>
            <w:r w:rsidRPr="00CB79E2">
              <w:rPr>
                <w:b w:val="0"/>
                <w:bCs w:val="0"/>
                <w:color w:val="000000" w:themeColor="text1"/>
              </w:rPr>
              <w:t>KPI</w:t>
            </w:r>
          </w:p>
        </w:tc>
        <w:tc>
          <w:tcPr>
            <w:tcW w:w="1468" w:type="dxa"/>
          </w:tcPr>
          <w:p w14:paraId="783DFDF6" w14:textId="1C1C47F6" w:rsidR="004A527F" w:rsidRPr="00CB79E2" w:rsidRDefault="004A527F" w:rsidP="004A527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Pr>
                <w:b w:val="0"/>
                <w:bCs w:val="0"/>
                <w:color w:val="000000" w:themeColor="text1"/>
              </w:rPr>
              <w:t>Baseline</w:t>
            </w:r>
          </w:p>
        </w:tc>
        <w:tc>
          <w:tcPr>
            <w:tcW w:w="1404" w:type="dxa"/>
          </w:tcPr>
          <w:p w14:paraId="3217E43B" w14:textId="6A54E9CE" w:rsidR="004A527F" w:rsidRPr="00CB79E2" w:rsidRDefault="004A527F" w:rsidP="004A527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Pr>
                <w:b w:val="0"/>
                <w:bCs w:val="0"/>
                <w:color w:val="000000" w:themeColor="text1"/>
              </w:rPr>
              <w:t>Target</w:t>
            </w:r>
          </w:p>
        </w:tc>
        <w:tc>
          <w:tcPr>
            <w:tcW w:w="1424" w:type="dxa"/>
          </w:tcPr>
          <w:p w14:paraId="242B8257" w14:textId="5C0B9AA7" w:rsidR="004A527F" w:rsidRPr="00CB79E2" w:rsidRDefault="004A527F" w:rsidP="004A527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Pr>
                <w:b w:val="0"/>
                <w:bCs w:val="0"/>
                <w:color w:val="000000" w:themeColor="text1"/>
              </w:rPr>
              <w:t>Data Source</w:t>
            </w:r>
          </w:p>
        </w:tc>
        <w:tc>
          <w:tcPr>
            <w:tcW w:w="1408" w:type="dxa"/>
          </w:tcPr>
          <w:p w14:paraId="63637663" w14:textId="187D79F4" w:rsidR="004A527F" w:rsidRPr="00CB79E2" w:rsidRDefault="004A527F" w:rsidP="004A527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Pr>
                <w:b w:val="0"/>
                <w:bCs w:val="0"/>
                <w:color w:val="000000" w:themeColor="text1"/>
              </w:rPr>
              <w:t>Owner</w:t>
            </w:r>
          </w:p>
        </w:tc>
        <w:tc>
          <w:tcPr>
            <w:tcW w:w="1211" w:type="dxa"/>
          </w:tcPr>
          <w:p w14:paraId="1953727D" w14:textId="7532D323" w:rsidR="004A527F" w:rsidRDefault="004A527F" w:rsidP="004A527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Pr>
                <w:b w:val="0"/>
                <w:bCs w:val="0"/>
                <w:color w:val="000000" w:themeColor="text1"/>
              </w:rPr>
              <w:t>Review Date</w:t>
            </w:r>
          </w:p>
        </w:tc>
      </w:tr>
      <w:tr w:rsidR="004A527F" w14:paraId="32503229" w14:textId="315BDF68" w:rsidTr="004A5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5249235F" w14:textId="4A1692CA" w:rsidR="004A527F" w:rsidRPr="00CB79E2" w:rsidRDefault="004A527F" w:rsidP="001C1D96">
            <w:pPr>
              <w:jc w:val="both"/>
              <w:rPr>
                <w:color w:val="000000" w:themeColor="text1"/>
              </w:rPr>
            </w:pPr>
            <w:r w:rsidRPr="00CB79E2">
              <w:rPr>
                <w:color w:val="000000" w:themeColor="text1"/>
              </w:rPr>
              <w:t>Customer Retention</w:t>
            </w:r>
          </w:p>
        </w:tc>
        <w:tc>
          <w:tcPr>
            <w:tcW w:w="1468" w:type="dxa"/>
          </w:tcPr>
          <w:p w14:paraId="5ADED9A3" w14:textId="04BDF523" w:rsidR="004A527F" w:rsidRPr="00CB79E2" w:rsidRDefault="00893D79"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9707E8">
              <w:rPr>
                <w:color w:val="000000" w:themeColor="text1"/>
              </w:rPr>
              <w:t>Pre-launch retention rate</w:t>
            </w:r>
          </w:p>
        </w:tc>
        <w:tc>
          <w:tcPr>
            <w:tcW w:w="1404" w:type="dxa"/>
          </w:tcPr>
          <w:p w14:paraId="39C5949C" w14:textId="21E6A192" w:rsidR="004A527F" w:rsidRPr="00CB79E2" w:rsidRDefault="00893D79"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93D79">
              <w:rPr>
                <w:color w:val="000000" w:themeColor="text1"/>
              </w:rPr>
              <w:t>3% increase within six months</w:t>
            </w:r>
          </w:p>
        </w:tc>
        <w:tc>
          <w:tcPr>
            <w:tcW w:w="1424" w:type="dxa"/>
          </w:tcPr>
          <w:p w14:paraId="488F32D1" w14:textId="61E5380B" w:rsidR="004A527F" w:rsidRPr="00CB79E2" w:rsidRDefault="00893D79"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93D79">
              <w:rPr>
                <w:color w:val="000000" w:themeColor="text1"/>
              </w:rPr>
              <w:t>Customer loyalty data</w:t>
            </w:r>
          </w:p>
        </w:tc>
        <w:tc>
          <w:tcPr>
            <w:tcW w:w="1408" w:type="dxa"/>
          </w:tcPr>
          <w:p w14:paraId="16AB2CFC" w14:textId="3DE2573B" w:rsidR="004A527F" w:rsidRPr="00CB79E2" w:rsidRDefault="00893D79"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93D79">
              <w:rPr>
                <w:color w:val="000000" w:themeColor="text1"/>
              </w:rPr>
              <w:t xml:space="preserve">Customer </w:t>
            </w:r>
            <w:r>
              <w:rPr>
                <w:color w:val="000000" w:themeColor="text1"/>
              </w:rPr>
              <w:t>Service Manager</w:t>
            </w:r>
          </w:p>
        </w:tc>
        <w:tc>
          <w:tcPr>
            <w:tcW w:w="1211" w:type="dxa"/>
          </w:tcPr>
          <w:p w14:paraId="2C9662E3" w14:textId="474EAA95" w:rsidR="004A527F" w:rsidRPr="00CB79E2" w:rsidRDefault="00893D79" w:rsidP="001C1D96">
            <w:pPr>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Monthly</w:t>
            </w:r>
          </w:p>
        </w:tc>
      </w:tr>
      <w:tr w:rsidR="004A527F" w14:paraId="7C2323B0" w14:textId="205C6A98" w:rsidTr="004A527F">
        <w:tc>
          <w:tcPr>
            <w:cnfStyle w:val="001000000000" w:firstRow="0" w:lastRow="0" w:firstColumn="1" w:lastColumn="0" w:oddVBand="0" w:evenVBand="0" w:oddHBand="0" w:evenHBand="0" w:firstRowFirstColumn="0" w:firstRowLastColumn="0" w:lastRowFirstColumn="0" w:lastRowLastColumn="0"/>
            <w:tcW w:w="2101" w:type="dxa"/>
          </w:tcPr>
          <w:p w14:paraId="49A1109B" w14:textId="1D59E810" w:rsidR="004A527F" w:rsidRPr="00CB79E2" w:rsidRDefault="004A527F" w:rsidP="001C1D96">
            <w:pPr>
              <w:jc w:val="both"/>
              <w:rPr>
                <w:color w:val="000000" w:themeColor="text1"/>
              </w:rPr>
            </w:pPr>
            <w:r w:rsidRPr="00CB79E2">
              <w:rPr>
                <w:color w:val="000000" w:themeColor="text1"/>
              </w:rPr>
              <w:t>Revenue Growth</w:t>
            </w:r>
          </w:p>
        </w:tc>
        <w:tc>
          <w:tcPr>
            <w:tcW w:w="1468" w:type="dxa"/>
          </w:tcPr>
          <w:p w14:paraId="4306EF9D" w14:textId="0CFB063B" w:rsidR="004A527F" w:rsidRPr="00CB79E2" w:rsidRDefault="00D97ED2" w:rsidP="00D97ED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7ED2">
              <w:rPr>
                <w:color w:val="000000" w:themeColor="text1"/>
              </w:rPr>
              <w:t>Pre-launch sales</w:t>
            </w:r>
          </w:p>
        </w:tc>
        <w:tc>
          <w:tcPr>
            <w:tcW w:w="1404" w:type="dxa"/>
          </w:tcPr>
          <w:p w14:paraId="7C0053A4" w14:textId="03DFDF19" w:rsidR="004A527F" w:rsidRPr="00CB79E2" w:rsidRDefault="00D97ED2" w:rsidP="00D97ED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7ED2">
              <w:rPr>
                <w:color w:val="000000" w:themeColor="text1"/>
              </w:rPr>
              <w:t>5% increase within six months</w:t>
            </w:r>
          </w:p>
        </w:tc>
        <w:tc>
          <w:tcPr>
            <w:tcW w:w="1424" w:type="dxa"/>
          </w:tcPr>
          <w:p w14:paraId="09573634" w14:textId="1785AF82" w:rsidR="004A527F" w:rsidRPr="00CB79E2" w:rsidRDefault="00D97ED2" w:rsidP="00D97ED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7ED2">
              <w:rPr>
                <w:color w:val="000000" w:themeColor="text1"/>
              </w:rPr>
              <w:t>Sales reports</w:t>
            </w:r>
          </w:p>
        </w:tc>
        <w:tc>
          <w:tcPr>
            <w:tcW w:w="1408" w:type="dxa"/>
          </w:tcPr>
          <w:p w14:paraId="7E0A8F84" w14:textId="17EFF3F1" w:rsidR="004A527F" w:rsidRPr="00CB79E2" w:rsidRDefault="00CC559A" w:rsidP="00D97ED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CC559A">
              <w:rPr>
                <w:color w:val="000000" w:themeColor="text1"/>
              </w:rPr>
              <w:t>Sales Manager</w:t>
            </w:r>
          </w:p>
        </w:tc>
        <w:tc>
          <w:tcPr>
            <w:tcW w:w="1211" w:type="dxa"/>
          </w:tcPr>
          <w:p w14:paraId="147211AD" w14:textId="67963147" w:rsidR="004A527F" w:rsidRPr="00CB79E2" w:rsidRDefault="00CC559A" w:rsidP="001C1D96">
            <w:pPr>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Monthly</w:t>
            </w:r>
          </w:p>
        </w:tc>
      </w:tr>
      <w:tr w:rsidR="004A527F" w14:paraId="3CA09341" w14:textId="771CE61F" w:rsidTr="004A5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6B1D05FB" w14:textId="132477B2" w:rsidR="004A527F" w:rsidRPr="00CB79E2" w:rsidRDefault="004A527F" w:rsidP="001C1D96">
            <w:pPr>
              <w:jc w:val="both"/>
              <w:rPr>
                <w:color w:val="000000" w:themeColor="text1"/>
              </w:rPr>
            </w:pPr>
            <w:r w:rsidRPr="00CB79E2">
              <w:rPr>
                <w:color w:val="000000" w:themeColor="text1"/>
              </w:rPr>
              <w:t>Return on Investment (ROI)</w:t>
            </w:r>
          </w:p>
        </w:tc>
        <w:tc>
          <w:tcPr>
            <w:tcW w:w="1468" w:type="dxa"/>
          </w:tcPr>
          <w:p w14:paraId="537B4F5D" w14:textId="250D4A02" w:rsidR="004A527F" w:rsidRPr="00CB79E2" w:rsidRDefault="00865816"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65816">
              <w:rPr>
                <w:color w:val="000000" w:themeColor="text1"/>
              </w:rPr>
              <w:t>Pre-launch project cost and return</w:t>
            </w:r>
          </w:p>
        </w:tc>
        <w:tc>
          <w:tcPr>
            <w:tcW w:w="1404" w:type="dxa"/>
          </w:tcPr>
          <w:p w14:paraId="119BA2DF" w14:textId="328B8A7A" w:rsidR="004A527F" w:rsidRPr="00CB79E2" w:rsidRDefault="00865816"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65816">
              <w:rPr>
                <w:color w:val="000000" w:themeColor="text1"/>
              </w:rPr>
              <w:t>Positive ROI after implementation</w:t>
            </w:r>
          </w:p>
        </w:tc>
        <w:tc>
          <w:tcPr>
            <w:tcW w:w="1424" w:type="dxa"/>
          </w:tcPr>
          <w:p w14:paraId="7E9813D1" w14:textId="13C6A2DA" w:rsidR="004A527F" w:rsidRPr="00CB79E2" w:rsidRDefault="00865816"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65816">
              <w:rPr>
                <w:color w:val="000000" w:themeColor="text1"/>
              </w:rPr>
              <w:t>Finance reports</w:t>
            </w:r>
          </w:p>
        </w:tc>
        <w:tc>
          <w:tcPr>
            <w:tcW w:w="1408" w:type="dxa"/>
          </w:tcPr>
          <w:p w14:paraId="44A5D501" w14:textId="23406ACA" w:rsidR="004A527F" w:rsidRPr="00CB79E2" w:rsidRDefault="00865816" w:rsidP="00D97ED2">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865816">
              <w:rPr>
                <w:color w:val="000000" w:themeColor="text1"/>
              </w:rPr>
              <w:t>Finance Manager</w:t>
            </w:r>
          </w:p>
        </w:tc>
        <w:tc>
          <w:tcPr>
            <w:tcW w:w="1211" w:type="dxa"/>
          </w:tcPr>
          <w:p w14:paraId="2AB53005" w14:textId="01C81742" w:rsidR="004A527F" w:rsidRPr="00CB79E2" w:rsidRDefault="00865816" w:rsidP="001C1D96">
            <w:pPr>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Monthly</w:t>
            </w:r>
          </w:p>
        </w:tc>
      </w:tr>
    </w:tbl>
    <w:p w14:paraId="6D6316C3" w14:textId="2FBB4800" w:rsidR="001C1D96" w:rsidRDefault="001C1D96" w:rsidP="001C1D96">
      <w:pPr>
        <w:jc w:val="both"/>
      </w:pPr>
    </w:p>
    <w:p w14:paraId="4CE94D75" w14:textId="5FD09F99" w:rsidR="00CB79E2" w:rsidRDefault="00CB79E2" w:rsidP="001C1D96">
      <w:pPr>
        <w:jc w:val="both"/>
      </w:pPr>
      <w:r w:rsidRPr="00CB79E2">
        <w:t xml:space="preserve">These KPIs help ASDA evaluate whether stakeholder engagement is contributing to the financial success of the </w:t>
      </w:r>
      <w:proofErr w:type="spellStart"/>
      <w:r w:rsidRPr="00CB79E2">
        <w:t>ConnectPlus</w:t>
      </w:r>
      <w:proofErr w:type="spellEnd"/>
      <w:r w:rsidRPr="00CB79E2">
        <w:t xml:space="preserve"> projec</w:t>
      </w:r>
      <w:r w:rsidR="00BA7A68">
        <w:t>t.</w:t>
      </w:r>
    </w:p>
    <w:p w14:paraId="2ED6E86B" w14:textId="237F4F7A" w:rsidR="005C7434" w:rsidRPr="005C7434" w:rsidRDefault="00A60764" w:rsidP="005C7434">
      <w:pPr>
        <w:pStyle w:val="Heading2"/>
        <w:rPr>
          <w:rFonts w:ascii="Arial" w:hAnsi="Arial" w:cs="Arial"/>
          <w:b/>
          <w:bCs/>
          <w:color w:val="000000" w:themeColor="text1"/>
          <w:sz w:val="22"/>
          <w:szCs w:val="22"/>
        </w:rPr>
      </w:pPr>
      <w:bookmarkStart w:id="22" w:name="_Toc237869044"/>
      <w:r>
        <w:rPr>
          <w:rFonts w:ascii="Arial" w:hAnsi="Arial" w:cs="Arial"/>
          <w:b/>
          <w:bCs/>
          <w:color w:val="000000" w:themeColor="text1"/>
          <w:sz w:val="22"/>
          <w:szCs w:val="22"/>
        </w:rPr>
        <w:t>6</w:t>
      </w:r>
      <w:r w:rsidR="005C7434" w:rsidRPr="005C7434">
        <w:rPr>
          <w:rFonts w:ascii="Arial" w:hAnsi="Arial" w:cs="Arial"/>
          <w:b/>
          <w:bCs/>
          <w:color w:val="000000" w:themeColor="text1"/>
          <w:sz w:val="22"/>
          <w:szCs w:val="22"/>
        </w:rPr>
        <w:t>.3 Operational Efficiency</w:t>
      </w:r>
      <w:bookmarkEnd w:id="22"/>
    </w:p>
    <w:p w14:paraId="7BE26006" w14:textId="37FD450D" w:rsidR="005C7434" w:rsidRDefault="005C7434" w:rsidP="005C7434">
      <w:pPr>
        <w:jc w:val="both"/>
      </w:pPr>
      <w:r>
        <w:t xml:space="preserve">Sustainable stakeholder engagement improves operational efficiency by encouraging teamwork and effective communication. Employees, suppliers and technology partners work together to reduce delays, solve problems quickly and improve service quality. Regular communication also supports better </w:t>
      </w:r>
      <w:proofErr w:type="gramStart"/>
      <w:r>
        <w:t>decision-making</w:t>
      </w:r>
      <w:proofErr w:type="gramEnd"/>
      <w:r>
        <w:t xml:space="preserve"> and smoother project implementation</w:t>
      </w:r>
      <w:r w:rsidR="005A6992">
        <w:t xml:space="preserve"> </w:t>
      </w:r>
      <w:r w:rsidR="005A6992" w:rsidRPr="005A6992">
        <w:t>improves teamwork and project performance (Too and Weaver, 2014)</w:t>
      </w:r>
    </w:p>
    <w:p w14:paraId="4FF61E43" w14:textId="5E973B84" w:rsidR="005C7434" w:rsidRPr="005C7434" w:rsidRDefault="00A60764" w:rsidP="005C7434">
      <w:pPr>
        <w:pStyle w:val="Heading2"/>
        <w:rPr>
          <w:rFonts w:ascii="Arial" w:hAnsi="Arial" w:cs="Arial"/>
          <w:b/>
          <w:bCs/>
          <w:color w:val="000000" w:themeColor="text1"/>
          <w:sz w:val="22"/>
          <w:szCs w:val="22"/>
        </w:rPr>
      </w:pPr>
      <w:bookmarkStart w:id="23" w:name="_Toc237869045"/>
      <w:r>
        <w:rPr>
          <w:rFonts w:ascii="Arial" w:hAnsi="Arial" w:cs="Arial"/>
          <w:b/>
          <w:bCs/>
          <w:color w:val="000000" w:themeColor="text1"/>
          <w:sz w:val="22"/>
          <w:szCs w:val="22"/>
        </w:rPr>
        <w:t>6</w:t>
      </w:r>
      <w:r w:rsidR="005C7434" w:rsidRPr="005C7434">
        <w:rPr>
          <w:rFonts w:ascii="Arial" w:hAnsi="Arial" w:cs="Arial"/>
          <w:b/>
          <w:bCs/>
          <w:color w:val="000000" w:themeColor="text1"/>
          <w:sz w:val="22"/>
          <w:szCs w:val="22"/>
        </w:rPr>
        <w:t>.4 Brand Reputation</w:t>
      </w:r>
      <w:bookmarkEnd w:id="23"/>
    </w:p>
    <w:p w14:paraId="73F06804" w14:textId="19D1A35A" w:rsidR="005C7434" w:rsidRDefault="005C7434" w:rsidP="005C7434">
      <w:pPr>
        <w:jc w:val="both"/>
      </w:pPr>
      <w:r>
        <w:t xml:space="preserve">Maintaining strong relationships with stakeholders helps improve ASDA’s brand reputation. Customers are more likely to trust a company that communicates openly, protects personal information and responds to customer feedback. Compliance with GDPR and responsible business practices also strengthen customer confidence in the </w:t>
      </w:r>
      <w:proofErr w:type="spellStart"/>
      <w:r>
        <w:t>ConnectPlus</w:t>
      </w:r>
      <w:proofErr w:type="spellEnd"/>
      <w:r>
        <w:t xml:space="preserve"> </w:t>
      </w:r>
      <w:proofErr w:type="gramStart"/>
      <w:r>
        <w:t>platform.</w:t>
      </w:r>
      <w:r w:rsidR="00E63A8D">
        <w:t>(</w:t>
      </w:r>
      <w:proofErr w:type="gramEnd"/>
      <w:r w:rsidR="00E63A8D">
        <w:t>Walsh et al.,2009).</w:t>
      </w:r>
    </w:p>
    <w:p w14:paraId="2036DD40" w14:textId="431D5508" w:rsidR="00B02B7D" w:rsidRPr="00B02B7D" w:rsidRDefault="00A60764" w:rsidP="00B02B7D">
      <w:pPr>
        <w:pStyle w:val="Heading2"/>
        <w:rPr>
          <w:rFonts w:ascii="Arial" w:hAnsi="Arial" w:cs="Arial"/>
          <w:b/>
          <w:bCs/>
          <w:color w:val="000000" w:themeColor="text1"/>
          <w:sz w:val="22"/>
          <w:szCs w:val="22"/>
        </w:rPr>
      </w:pPr>
      <w:bookmarkStart w:id="24" w:name="_Toc237869046"/>
      <w:r>
        <w:rPr>
          <w:rFonts w:ascii="Arial" w:hAnsi="Arial" w:cs="Arial"/>
          <w:b/>
          <w:bCs/>
          <w:color w:val="000000" w:themeColor="text1"/>
          <w:sz w:val="22"/>
          <w:szCs w:val="22"/>
        </w:rPr>
        <w:t>6</w:t>
      </w:r>
      <w:r w:rsidR="00B02B7D" w:rsidRPr="00B02B7D">
        <w:rPr>
          <w:rFonts w:ascii="Arial" w:hAnsi="Arial" w:cs="Arial"/>
          <w:b/>
          <w:bCs/>
          <w:color w:val="000000" w:themeColor="text1"/>
          <w:sz w:val="22"/>
          <w:szCs w:val="22"/>
        </w:rPr>
        <w:t>.5 Employee Engagement</w:t>
      </w:r>
      <w:bookmarkEnd w:id="24"/>
    </w:p>
    <w:p w14:paraId="608785E5" w14:textId="1B0A6701" w:rsidR="00B02B7D" w:rsidRDefault="00B02B7D" w:rsidP="00B02B7D">
      <w:pPr>
        <w:jc w:val="both"/>
      </w:pPr>
      <w:r>
        <w:t xml:space="preserve">Employees play a key role in the success of the </w:t>
      </w:r>
      <w:proofErr w:type="spellStart"/>
      <w:r>
        <w:t>ConnectPlus</w:t>
      </w:r>
      <w:proofErr w:type="spellEnd"/>
      <w:r>
        <w:t xml:space="preserve"> project. Regular training, communication and teamwork help staff understand the new platform and provide better customer service. Engaged employees are more motivated, contribute new ideas and support continuous improvement across the organisation</w:t>
      </w:r>
      <w:r w:rsidR="00173DDC">
        <w:t xml:space="preserve"> </w:t>
      </w:r>
      <w:r w:rsidR="00173DDC" w:rsidRPr="00173DDC">
        <w:t>helps improve motivation and organisational performance (Saks, 2006)</w:t>
      </w:r>
    </w:p>
    <w:p w14:paraId="1815382A" w14:textId="4AB4BFF9" w:rsidR="00E77EDE" w:rsidRPr="00E77EDE" w:rsidRDefault="00A60764" w:rsidP="00E77EDE">
      <w:pPr>
        <w:pStyle w:val="Heading2"/>
        <w:rPr>
          <w:rFonts w:ascii="Arial" w:hAnsi="Arial" w:cs="Arial"/>
          <w:b/>
          <w:bCs/>
          <w:color w:val="000000" w:themeColor="text1"/>
          <w:sz w:val="22"/>
          <w:szCs w:val="22"/>
        </w:rPr>
      </w:pPr>
      <w:bookmarkStart w:id="25" w:name="_Toc237869047"/>
      <w:r>
        <w:rPr>
          <w:rFonts w:ascii="Arial" w:hAnsi="Arial" w:cs="Arial"/>
          <w:b/>
          <w:bCs/>
          <w:color w:val="000000" w:themeColor="text1"/>
          <w:sz w:val="22"/>
          <w:szCs w:val="22"/>
        </w:rPr>
        <w:t>6</w:t>
      </w:r>
      <w:r w:rsidR="00E77EDE" w:rsidRPr="00E77EDE">
        <w:rPr>
          <w:rFonts w:ascii="Arial" w:hAnsi="Arial" w:cs="Arial"/>
          <w:b/>
          <w:bCs/>
          <w:color w:val="000000" w:themeColor="text1"/>
          <w:sz w:val="22"/>
          <w:szCs w:val="22"/>
        </w:rPr>
        <w:t>.6 Summary</w:t>
      </w:r>
      <w:bookmarkEnd w:id="25"/>
    </w:p>
    <w:p w14:paraId="318E4013" w14:textId="20481F01" w:rsidR="00E77EDE" w:rsidRDefault="00E77EDE" w:rsidP="00E77EDE">
      <w:pPr>
        <w:jc w:val="both"/>
      </w:pPr>
      <w:r>
        <w:t xml:space="preserve">Sustainable stakeholder engagement supports the long-term success of the </w:t>
      </w:r>
      <w:proofErr w:type="spellStart"/>
      <w:r>
        <w:t>ConnectPlus</w:t>
      </w:r>
      <w:proofErr w:type="spellEnd"/>
      <w:r>
        <w:t xml:space="preserve"> project at ASDA. Continuous communication and collaboration with stakeholders improve financial performance, operational efficiency, brand reputation and employee engagement. By maintaining strong stakeholder relationships, ASDA can achieve sustainable business growth and deliver greater value to customers.</w:t>
      </w:r>
    </w:p>
    <w:p w14:paraId="38D19D90" w14:textId="3EB55C23" w:rsidR="00FA400C" w:rsidRPr="00B0185F" w:rsidRDefault="003A1C7E" w:rsidP="00B0185F">
      <w:pPr>
        <w:pStyle w:val="Heading1"/>
        <w:rPr>
          <w:rFonts w:ascii="Arial" w:hAnsi="Arial" w:cs="Arial"/>
          <w:b/>
          <w:bCs/>
          <w:color w:val="000000" w:themeColor="text1"/>
          <w:sz w:val="24"/>
          <w:szCs w:val="24"/>
        </w:rPr>
      </w:pPr>
      <w:bookmarkStart w:id="26" w:name="_Toc237869048"/>
      <w:r w:rsidRPr="00B0185F">
        <w:rPr>
          <w:rFonts w:ascii="Arial" w:hAnsi="Arial" w:cs="Arial"/>
          <w:b/>
          <w:bCs/>
          <w:color w:val="000000" w:themeColor="text1"/>
          <w:sz w:val="24"/>
          <w:szCs w:val="24"/>
        </w:rPr>
        <w:lastRenderedPageBreak/>
        <w:t>7</w:t>
      </w:r>
      <w:r w:rsidR="00FA400C" w:rsidRPr="00B0185F">
        <w:rPr>
          <w:rFonts w:ascii="Arial" w:hAnsi="Arial" w:cs="Arial"/>
          <w:b/>
          <w:bCs/>
          <w:color w:val="000000" w:themeColor="text1"/>
          <w:sz w:val="24"/>
          <w:szCs w:val="24"/>
        </w:rPr>
        <w:t>. Conclusion</w:t>
      </w:r>
      <w:bookmarkEnd w:id="26"/>
    </w:p>
    <w:p w14:paraId="3598D950" w14:textId="77777777" w:rsidR="00755E10" w:rsidRDefault="00AC4DD6" w:rsidP="00EC0AB6">
      <w:pPr>
        <w:jc w:val="both"/>
      </w:pPr>
      <w:r w:rsidRPr="00AC4DD6">
        <w:t xml:space="preserve">This report examined the importance of stakeholder engagement in the successful commencement and completion of the </w:t>
      </w:r>
      <w:proofErr w:type="spellStart"/>
      <w:r w:rsidRPr="00AC4DD6">
        <w:t>ConnectPlus</w:t>
      </w:r>
      <w:proofErr w:type="spellEnd"/>
      <w:r w:rsidRPr="00AC4DD6">
        <w:t xml:space="preserve"> project at ASDA. It identified the main internal and external stakeholders and explained their roles, responsibilities, benefits and challenges throughout the six-month project.</w:t>
      </w:r>
    </w:p>
    <w:p w14:paraId="0C115304" w14:textId="77777777" w:rsidR="001F7AAD" w:rsidRDefault="00AC4DD6" w:rsidP="00EC0AB6">
      <w:pPr>
        <w:jc w:val="both"/>
      </w:pPr>
      <w:r w:rsidRPr="00AC4DD6">
        <w:t>The report applied different stakeholder management tools, including Stakeholder Mapping, the Power–Interest Matrix, the Salience Model, the Communication Plan, the Stakeholder Engagement Plan, the RACI Matrix and the 4C Framework. These tools were used to identify stakeholder priorities, improve communication, support collaboration and define responsibilities during project implementation.</w:t>
      </w:r>
    </w:p>
    <w:p w14:paraId="04594D53" w14:textId="6D9A25DC" w:rsidR="005A6C97" w:rsidRDefault="00AC4DD6" w:rsidP="00EC0AB6">
      <w:pPr>
        <w:jc w:val="both"/>
      </w:pPr>
      <w:r w:rsidRPr="00AC4DD6">
        <w:t>The report also discussed the importance of sustainable stakeholder engagement and explained how effective stakeholder management can support financial performance, operational efficiency, brand reputation and employee engagement.</w:t>
      </w:r>
      <w:r w:rsidR="001F7AAD">
        <w:t xml:space="preserve"> </w:t>
      </w:r>
      <w:r w:rsidRPr="00AC4DD6">
        <w:t xml:space="preserve">Overall, this report demonstrated that effective stakeholder engagement is essential for successful project delivery. Using appropriate stakeholder management tools can help ASDA improve communication, reduce project risks and support the successful implementation of the </w:t>
      </w:r>
      <w:proofErr w:type="spellStart"/>
      <w:r w:rsidRPr="00AC4DD6">
        <w:t>ConnectPlus</w:t>
      </w:r>
      <w:proofErr w:type="spellEnd"/>
      <w:r w:rsidRPr="00AC4DD6">
        <w:t xml:space="preserve"> project.</w:t>
      </w:r>
    </w:p>
    <w:p w14:paraId="5C86B0F6" w14:textId="77777777" w:rsidR="003A1C7E" w:rsidRDefault="003A1C7E" w:rsidP="003A1C7E"/>
    <w:p w14:paraId="2D377D61" w14:textId="48483AD7" w:rsidR="003A1C7E" w:rsidRPr="00E77EDE" w:rsidRDefault="003A1C7E" w:rsidP="003A1C7E">
      <w:pPr>
        <w:pStyle w:val="Heading1"/>
        <w:rPr>
          <w:rFonts w:ascii="Arial" w:hAnsi="Arial" w:cs="Arial"/>
          <w:b/>
          <w:bCs/>
          <w:sz w:val="24"/>
          <w:szCs w:val="24"/>
        </w:rPr>
      </w:pPr>
      <w:bookmarkStart w:id="27" w:name="_Toc237869049"/>
      <w:r>
        <w:rPr>
          <w:rFonts w:ascii="Arial" w:hAnsi="Arial" w:cs="Arial"/>
          <w:b/>
          <w:bCs/>
          <w:color w:val="000000" w:themeColor="text1"/>
          <w:sz w:val="24"/>
          <w:szCs w:val="24"/>
        </w:rPr>
        <w:t>8</w:t>
      </w:r>
      <w:r w:rsidRPr="00E77EDE">
        <w:rPr>
          <w:rFonts w:ascii="Arial" w:hAnsi="Arial" w:cs="Arial"/>
          <w:b/>
          <w:bCs/>
          <w:color w:val="000000" w:themeColor="text1"/>
          <w:sz w:val="24"/>
          <w:szCs w:val="24"/>
        </w:rPr>
        <w:t>. Recommendations</w:t>
      </w:r>
      <w:bookmarkEnd w:id="27"/>
    </w:p>
    <w:p w14:paraId="44D1B3E0" w14:textId="77777777" w:rsidR="003A1C7E" w:rsidRDefault="003A1C7E" w:rsidP="003A1C7E">
      <w:pPr>
        <w:jc w:val="both"/>
      </w:pPr>
      <w:r>
        <w:t xml:space="preserve">Based on this report, ASDA should continue developing the </w:t>
      </w:r>
      <w:proofErr w:type="spellStart"/>
      <w:r>
        <w:t>ConnectPlus</w:t>
      </w:r>
      <w:proofErr w:type="spellEnd"/>
      <w:r>
        <w:t xml:space="preserve"> platform to improve customer engagement and business performance. ASDA should provide regular training for employees so they can use the platform confidently and provide better customer service.</w:t>
      </w:r>
    </w:p>
    <w:p w14:paraId="3BEE76B6" w14:textId="77777777" w:rsidR="003A1C7E" w:rsidRDefault="003A1C7E" w:rsidP="003A1C7E">
      <w:pPr>
        <w:jc w:val="both"/>
      </w:pPr>
      <w:r>
        <w:t xml:space="preserve">ASDA should communicate regularly with all stakeholders during the project. Good communication will help reduce misunderstandings and improve teamwork. ASDA should collect customer feedback and monitor Key Performance Indicators (KPIs) to measure the success of the </w:t>
      </w:r>
      <w:proofErr w:type="spellStart"/>
      <w:r>
        <w:t>ConnectPlus</w:t>
      </w:r>
      <w:proofErr w:type="spellEnd"/>
      <w:r>
        <w:t xml:space="preserve"> project.</w:t>
      </w:r>
    </w:p>
    <w:p w14:paraId="464CF1E5" w14:textId="77777777" w:rsidR="003A1C7E" w:rsidRDefault="003A1C7E" w:rsidP="003A1C7E">
      <w:pPr>
        <w:jc w:val="both"/>
      </w:pPr>
      <w:r>
        <w:t>Finally, ASDA should continue protecting customer data and follow GDPR requirements to maintain customer trust and support long-term business success.</w:t>
      </w:r>
    </w:p>
    <w:p w14:paraId="47373D4D" w14:textId="77777777" w:rsidR="003A1C7E" w:rsidRPr="003A1C7E" w:rsidRDefault="003A1C7E" w:rsidP="003A1C7E"/>
    <w:p w14:paraId="404D97AD" w14:textId="1B9BDD22" w:rsidR="005A6C97" w:rsidRPr="007E27B2" w:rsidRDefault="000F687B" w:rsidP="007E27B2">
      <w:pPr>
        <w:pStyle w:val="Heading1"/>
        <w:rPr>
          <w:rFonts w:ascii="Arial" w:hAnsi="Arial" w:cs="Arial"/>
          <w:b/>
          <w:bCs/>
          <w:color w:val="000000" w:themeColor="text1"/>
          <w:sz w:val="24"/>
          <w:szCs w:val="24"/>
        </w:rPr>
      </w:pPr>
      <w:bookmarkStart w:id="28" w:name="_Toc237869050"/>
      <w:r>
        <w:rPr>
          <w:rFonts w:ascii="Arial" w:hAnsi="Arial" w:cs="Arial"/>
          <w:b/>
          <w:bCs/>
          <w:color w:val="000000" w:themeColor="text1"/>
          <w:sz w:val="24"/>
          <w:szCs w:val="24"/>
        </w:rPr>
        <w:t>References</w:t>
      </w:r>
      <w:bookmarkEnd w:id="28"/>
      <w:r>
        <w:rPr>
          <w:rFonts w:ascii="Arial" w:hAnsi="Arial" w:cs="Arial"/>
          <w:b/>
          <w:bCs/>
          <w:color w:val="000000" w:themeColor="text1"/>
          <w:sz w:val="24"/>
          <w:szCs w:val="24"/>
        </w:rPr>
        <w:t xml:space="preserve"> </w:t>
      </w:r>
    </w:p>
    <w:p w14:paraId="27EDE6C7" w14:textId="7082BB50" w:rsidR="005A6C97" w:rsidRDefault="005A6C97" w:rsidP="008D56DC">
      <w:pPr>
        <w:jc w:val="both"/>
        <w:rPr>
          <w:lang w:eastAsia="en-US"/>
        </w:rPr>
      </w:pPr>
      <w:r w:rsidRPr="005A6C97">
        <w:rPr>
          <w:lang w:eastAsia="en-US"/>
        </w:rPr>
        <w:t>Aaltonen, K. and Kujala, J. (2016) ‘</w:t>
      </w:r>
      <w:r w:rsidRPr="007D4B73">
        <w:rPr>
          <w:i/>
          <w:iCs/>
          <w:lang w:eastAsia="en-US"/>
        </w:rPr>
        <w:t>Towards an improved understanding of project stakeholder landscapes’</w:t>
      </w:r>
      <w:r w:rsidRPr="005A6C97">
        <w:rPr>
          <w:i/>
          <w:iCs/>
          <w:lang w:eastAsia="en-US"/>
        </w:rPr>
        <w:t>, International Journal of Project Management</w:t>
      </w:r>
      <w:r w:rsidRPr="005A6C97">
        <w:rPr>
          <w:lang w:eastAsia="en-US"/>
        </w:rPr>
        <w:t>, 34(8), pp. 1537–1552.</w:t>
      </w:r>
    </w:p>
    <w:p w14:paraId="65C7BE13" w14:textId="7BC0A103" w:rsidR="008D56DC" w:rsidRDefault="000F687B" w:rsidP="008D56DC">
      <w:pPr>
        <w:jc w:val="both"/>
        <w:rPr>
          <w:lang w:eastAsia="en-US"/>
        </w:rPr>
      </w:pPr>
      <w:r w:rsidRPr="000F687B">
        <w:rPr>
          <w:lang w:eastAsia="en-US"/>
        </w:rPr>
        <w:t xml:space="preserve">ASDA (2025) </w:t>
      </w:r>
      <w:r w:rsidRPr="000F687B">
        <w:rPr>
          <w:i/>
          <w:iCs/>
          <w:lang w:eastAsia="en-US"/>
        </w:rPr>
        <w:t>About ASDA</w:t>
      </w:r>
      <w:r w:rsidRPr="000F687B">
        <w:rPr>
          <w:lang w:eastAsia="en-US"/>
        </w:rPr>
        <w:t xml:space="preserve">. Available at: </w:t>
      </w:r>
      <w:hyperlink r:id="rId9" w:history="1">
        <w:r w:rsidR="00B76988" w:rsidRPr="0055089D">
          <w:rPr>
            <w:rStyle w:val="Hyperlink"/>
            <w:lang w:eastAsia="en-US"/>
          </w:rPr>
          <w:t>https://corporate.asda.com/</w:t>
        </w:r>
      </w:hyperlink>
      <w:r w:rsidRPr="000F687B">
        <w:rPr>
          <w:lang w:eastAsia="en-US"/>
        </w:rPr>
        <w:t xml:space="preserve">(Accessed: </w:t>
      </w:r>
      <w:r w:rsidR="00B76988">
        <w:rPr>
          <w:lang w:eastAsia="en-US"/>
        </w:rPr>
        <w:t xml:space="preserve">25 July </w:t>
      </w:r>
      <w:r w:rsidRPr="000F687B">
        <w:rPr>
          <w:lang w:eastAsia="en-US"/>
        </w:rPr>
        <w:t>2026).</w:t>
      </w:r>
    </w:p>
    <w:p w14:paraId="64DE7A23" w14:textId="11C6AF40" w:rsidR="00182329" w:rsidRDefault="00182329" w:rsidP="008D56DC">
      <w:pPr>
        <w:jc w:val="both"/>
        <w:rPr>
          <w:lang w:eastAsia="en-US"/>
        </w:rPr>
      </w:pPr>
      <w:r w:rsidRPr="00182329">
        <w:rPr>
          <w:lang w:eastAsia="en-US"/>
        </w:rPr>
        <w:t xml:space="preserve">Bellis Finco PLC (2025) </w:t>
      </w:r>
      <w:r w:rsidRPr="00182329">
        <w:rPr>
          <w:i/>
          <w:iCs/>
          <w:lang w:eastAsia="en-US"/>
        </w:rPr>
        <w:t>Annual Report and Financial Statements 2025.</w:t>
      </w:r>
      <w:r w:rsidRPr="00182329">
        <w:rPr>
          <w:lang w:eastAsia="en-US"/>
        </w:rPr>
        <w:t xml:space="preserve"> Leeds: Bellis Finco PLC. Available at: ASDA Investor Relations (Accessed: 7 August 2026).</w:t>
      </w:r>
    </w:p>
    <w:p w14:paraId="684E82E5" w14:textId="677E607F" w:rsidR="00297739" w:rsidRDefault="00297739" w:rsidP="008D56DC">
      <w:pPr>
        <w:jc w:val="both"/>
        <w:rPr>
          <w:lang w:eastAsia="en-US"/>
        </w:rPr>
      </w:pPr>
      <w:r w:rsidRPr="00297739">
        <w:rPr>
          <w:lang w:eastAsia="en-US"/>
        </w:rPr>
        <w:t xml:space="preserve">Bjerke, M.B. and Renger, R. (2017) ‘Being smart about writing SMART objectives’, </w:t>
      </w:r>
      <w:r w:rsidRPr="00297739">
        <w:rPr>
          <w:i/>
          <w:iCs/>
          <w:lang w:eastAsia="en-US"/>
        </w:rPr>
        <w:t>Evaluation and Program Planning</w:t>
      </w:r>
      <w:r w:rsidRPr="00297739">
        <w:rPr>
          <w:lang w:eastAsia="en-US"/>
        </w:rPr>
        <w:t>, 61, pp. 125–127.</w:t>
      </w:r>
    </w:p>
    <w:p w14:paraId="05463192" w14:textId="1D02575B" w:rsidR="008D56DC" w:rsidRPr="000F687B" w:rsidRDefault="008D56DC" w:rsidP="008D56DC">
      <w:pPr>
        <w:jc w:val="both"/>
        <w:rPr>
          <w:lang w:eastAsia="en-US"/>
        </w:rPr>
      </w:pPr>
      <w:r w:rsidRPr="008D56DC">
        <w:rPr>
          <w:lang w:eastAsia="en-US"/>
        </w:rPr>
        <w:t xml:space="preserve">Bourne, L. (2015) </w:t>
      </w:r>
      <w:r w:rsidRPr="008D56DC">
        <w:rPr>
          <w:i/>
          <w:iCs/>
          <w:lang w:eastAsia="en-US"/>
        </w:rPr>
        <w:t>Making Projects Work: Effective Stakeholder and Communication Management.</w:t>
      </w:r>
      <w:r w:rsidRPr="008D56DC">
        <w:rPr>
          <w:lang w:eastAsia="en-US"/>
        </w:rPr>
        <w:t xml:space="preserve"> Newtown Square, PA: Project Management Institute.</w:t>
      </w:r>
    </w:p>
    <w:p w14:paraId="0EF9F777" w14:textId="439CAD31" w:rsidR="000F687B" w:rsidRDefault="000C2928" w:rsidP="008D56DC">
      <w:pPr>
        <w:jc w:val="both"/>
      </w:pPr>
      <w:r w:rsidRPr="000C2928">
        <w:lastRenderedPageBreak/>
        <w:t xml:space="preserve">Freeman, R.E. (1984) </w:t>
      </w:r>
      <w:r w:rsidRPr="000C2928">
        <w:rPr>
          <w:i/>
          <w:iCs/>
        </w:rPr>
        <w:t>Strategic Management: A Stakeholder Approach.</w:t>
      </w:r>
      <w:r w:rsidRPr="000C2928">
        <w:t xml:space="preserve"> Boston: Pitman.</w:t>
      </w:r>
    </w:p>
    <w:p w14:paraId="144961E6" w14:textId="14CCE11D" w:rsidR="00FB6BA7" w:rsidRDefault="00FB6BA7" w:rsidP="008D56DC">
      <w:pPr>
        <w:jc w:val="both"/>
      </w:pPr>
      <w:r w:rsidRPr="00FB6BA7">
        <w:t>Lehtinen, J. and Aaltonen, K. (2020) ‘</w:t>
      </w:r>
      <w:r w:rsidRPr="007D4B73">
        <w:rPr>
          <w:i/>
          <w:iCs/>
        </w:rPr>
        <w:t>Organizing external stakeholder engagement in inter-organizational projects: Opening the black box’</w:t>
      </w:r>
      <w:r w:rsidRPr="00FB6BA7">
        <w:rPr>
          <w:i/>
          <w:iCs/>
        </w:rPr>
        <w:t xml:space="preserve">, </w:t>
      </w:r>
      <w:r w:rsidRPr="007D4B73">
        <w:t xml:space="preserve">International Journal of Project Management, </w:t>
      </w:r>
      <w:r w:rsidRPr="00FB6BA7">
        <w:t>38(2), pp. 85–98.</w:t>
      </w:r>
    </w:p>
    <w:p w14:paraId="2E3B62E2" w14:textId="7B91F1D4" w:rsidR="00D75B89" w:rsidRDefault="00D75B89" w:rsidP="008D56DC">
      <w:pPr>
        <w:jc w:val="both"/>
      </w:pPr>
      <w:r w:rsidRPr="00D75B89">
        <w:t>Mendelow, A.L. (1991) ‘</w:t>
      </w:r>
      <w:r w:rsidRPr="00D75B89">
        <w:rPr>
          <w:i/>
          <w:iCs/>
        </w:rPr>
        <w:t>Stakeholder Mapping’, Proceedings of the 2nd International Conference on Information Systems</w:t>
      </w:r>
      <w:r w:rsidRPr="00D75B89">
        <w:t>, Cambridge, MA.</w:t>
      </w:r>
    </w:p>
    <w:p w14:paraId="776F84E0" w14:textId="118F03FC" w:rsidR="000D316F" w:rsidRDefault="000D316F" w:rsidP="008D56DC">
      <w:pPr>
        <w:jc w:val="both"/>
      </w:pPr>
      <w:r w:rsidRPr="000D316F">
        <w:t>Mitchell, R.K., Agle, B.R. and Wood, D.J. (1997) ‘</w:t>
      </w:r>
      <w:r w:rsidRPr="007D4B73">
        <w:rPr>
          <w:i/>
          <w:iCs/>
        </w:rPr>
        <w:t>Toward a Theory of Stakeholder Identification and Salience: Defining the Principle of Who and What Really Counts’</w:t>
      </w:r>
      <w:r w:rsidRPr="000D316F">
        <w:rPr>
          <w:i/>
          <w:iCs/>
        </w:rPr>
        <w:t xml:space="preserve">, </w:t>
      </w:r>
      <w:r w:rsidRPr="007D4B73">
        <w:t>Academy of Management Review</w:t>
      </w:r>
      <w:r w:rsidRPr="000D316F">
        <w:rPr>
          <w:i/>
          <w:iCs/>
        </w:rPr>
        <w:t>,</w:t>
      </w:r>
      <w:r w:rsidRPr="000D316F">
        <w:t xml:space="preserve"> 22(4), pp. 853–886.</w:t>
      </w:r>
    </w:p>
    <w:p w14:paraId="3DCD90C8" w14:textId="05FBD2F1" w:rsidR="00241ACA" w:rsidRDefault="00241ACA" w:rsidP="008D56DC">
      <w:pPr>
        <w:jc w:val="both"/>
      </w:pPr>
      <w:r w:rsidRPr="00241ACA">
        <w:t xml:space="preserve">Neely, A., Adams, C. and Kennerley, M. (2002) </w:t>
      </w:r>
      <w:r w:rsidRPr="00241ACA">
        <w:rPr>
          <w:i/>
          <w:iCs/>
        </w:rPr>
        <w:t>The Performance Prism: The Scorecard for Measuring and Managing Business Success.</w:t>
      </w:r>
      <w:r w:rsidRPr="00241ACA">
        <w:t xml:space="preserve"> London: Financial Times Prentice Hall</w:t>
      </w:r>
    </w:p>
    <w:p w14:paraId="2F440A10" w14:textId="281031BF" w:rsidR="00241B87" w:rsidRDefault="00241B87" w:rsidP="008D56DC">
      <w:pPr>
        <w:jc w:val="both"/>
      </w:pPr>
      <w:r w:rsidRPr="00241B87">
        <w:t>Olander, S. (2007) ‘</w:t>
      </w:r>
      <w:r w:rsidRPr="004E1709">
        <w:rPr>
          <w:i/>
          <w:iCs/>
        </w:rPr>
        <w:t>Stakeholder impact analysis in construction project management’</w:t>
      </w:r>
      <w:r w:rsidRPr="00241B87">
        <w:t xml:space="preserve">, </w:t>
      </w:r>
      <w:r w:rsidRPr="004E1709">
        <w:t xml:space="preserve">Construction Management and Economics, </w:t>
      </w:r>
      <w:r w:rsidRPr="00241B87">
        <w:t xml:space="preserve">25(3), pp. 277–287. </w:t>
      </w:r>
    </w:p>
    <w:p w14:paraId="70CEEF5E" w14:textId="2A333715" w:rsidR="00D220A8" w:rsidRDefault="00D220A8" w:rsidP="008D56DC">
      <w:pPr>
        <w:jc w:val="both"/>
      </w:pPr>
      <w:r w:rsidRPr="00D220A8">
        <w:t xml:space="preserve">Oliveira, G.F. de and </w:t>
      </w:r>
      <w:proofErr w:type="spellStart"/>
      <w:r w:rsidRPr="00D220A8">
        <w:t>Rabechini</w:t>
      </w:r>
      <w:proofErr w:type="spellEnd"/>
      <w:r w:rsidRPr="00D220A8">
        <w:t xml:space="preserve"> Jr, R. (2019) ‘</w:t>
      </w:r>
      <w:r w:rsidRPr="007D4B73">
        <w:rPr>
          <w:i/>
          <w:iCs/>
        </w:rPr>
        <w:t>Stakeholder management influence on trust in a project: A quantitative study’</w:t>
      </w:r>
      <w:r w:rsidRPr="00D220A8">
        <w:t xml:space="preserve">, </w:t>
      </w:r>
      <w:r w:rsidRPr="007D4B73">
        <w:t>International Journal of Project Management</w:t>
      </w:r>
      <w:r w:rsidRPr="00D220A8">
        <w:rPr>
          <w:i/>
          <w:iCs/>
        </w:rPr>
        <w:t>,</w:t>
      </w:r>
      <w:r w:rsidRPr="00D220A8">
        <w:t xml:space="preserve"> 37(1), pp. 131–144.</w:t>
      </w:r>
    </w:p>
    <w:p w14:paraId="601149A6" w14:textId="5EAFDE1A" w:rsidR="00EB3681" w:rsidRDefault="00EB3681" w:rsidP="008D56DC">
      <w:pPr>
        <w:jc w:val="both"/>
      </w:pPr>
      <w:r w:rsidRPr="00EB3681">
        <w:t>Saks, A.M. (2006) ‘</w:t>
      </w:r>
      <w:r w:rsidRPr="007D4B73">
        <w:rPr>
          <w:i/>
          <w:iCs/>
        </w:rPr>
        <w:t>Antecedents and consequences of employee engagement’</w:t>
      </w:r>
      <w:r w:rsidRPr="00EB3681">
        <w:t xml:space="preserve">, </w:t>
      </w:r>
      <w:r w:rsidRPr="007D4B73">
        <w:t xml:space="preserve">Journal of Managerial Psychology, </w:t>
      </w:r>
      <w:r w:rsidRPr="00EB3681">
        <w:t>21(7), pp. 600–619.</w:t>
      </w:r>
    </w:p>
    <w:p w14:paraId="263D291E" w14:textId="70BA6328" w:rsidR="00670BB9" w:rsidRDefault="00670BB9" w:rsidP="008D56DC">
      <w:pPr>
        <w:jc w:val="both"/>
      </w:pPr>
      <w:r w:rsidRPr="00670BB9">
        <w:t xml:space="preserve">Shaukat, M.B., Latif, K.F., Sajjad, A. and </w:t>
      </w:r>
      <w:proofErr w:type="spellStart"/>
      <w:r w:rsidRPr="00670BB9">
        <w:t>Eweje</w:t>
      </w:r>
      <w:proofErr w:type="spellEnd"/>
      <w:r w:rsidRPr="00670BB9">
        <w:t xml:space="preserve">, G. (2022) </w:t>
      </w:r>
      <w:r w:rsidRPr="00670BB9">
        <w:rPr>
          <w:i/>
          <w:iCs/>
        </w:rPr>
        <w:t>Revisiting the relationship between sustainable project management and project success: The moderating role of stakeholder engagement and team building.</w:t>
      </w:r>
      <w:r w:rsidRPr="00670BB9">
        <w:t xml:space="preserve"> Sustainable Development, 30(1), pp. 58–75.</w:t>
      </w:r>
    </w:p>
    <w:p w14:paraId="0C0D0C37" w14:textId="65DDFFDE" w:rsidR="005A6992" w:rsidRDefault="005A6992" w:rsidP="008D56DC">
      <w:pPr>
        <w:jc w:val="both"/>
      </w:pPr>
      <w:r w:rsidRPr="005A6992">
        <w:t>Too, E.G. and Weaver, P. (2014) ‘</w:t>
      </w:r>
      <w:r w:rsidRPr="007D4B73">
        <w:rPr>
          <w:i/>
          <w:iCs/>
        </w:rPr>
        <w:t>The management of project management: A conceptual framework for project governance’</w:t>
      </w:r>
      <w:r w:rsidRPr="005A6992">
        <w:t xml:space="preserve">, </w:t>
      </w:r>
      <w:r w:rsidRPr="007D4B73">
        <w:t>International Journal of Project Management,</w:t>
      </w:r>
      <w:r w:rsidRPr="005A6992">
        <w:t xml:space="preserve"> 32(8), pp. 1382–1394.</w:t>
      </w:r>
    </w:p>
    <w:p w14:paraId="7923D289" w14:textId="2BDF22DD" w:rsidR="00842EBB" w:rsidRDefault="00842EBB" w:rsidP="008D56DC">
      <w:pPr>
        <w:jc w:val="both"/>
      </w:pPr>
      <w:r w:rsidRPr="00842EBB">
        <w:t>Walsh, G., Mitchell, V.-W., Jackson, P.R. and Beatty, S.E. (2009) ‘</w:t>
      </w:r>
      <w:r w:rsidRPr="007D4B73">
        <w:rPr>
          <w:i/>
          <w:iCs/>
        </w:rPr>
        <w:t>Examining the antecedents and consequences of corporate reputation: A customer perspective’</w:t>
      </w:r>
      <w:r w:rsidRPr="00842EBB">
        <w:t xml:space="preserve">, </w:t>
      </w:r>
      <w:r w:rsidRPr="007D4B73">
        <w:t xml:space="preserve">British Journal of Management, </w:t>
      </w:r>
      <w:r w:rsidRPr="00842EBB">
        <w:t>20(2), pp. 187–203.</w:t>
      </w:r>
    </w:p>
    <w:sectPr w:rsidR="00842EBB" w:rsidSect="00A6159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1A3F55" w14:textId="77777777" w:rsidR="00D44A2D" w:rsidRDefault="00D44A2D" w:rsidP="00366888">
      <w:pPr>
        <w:spacing w:after="0" w:line="240" w:lineRule="auto"/>
      </w:pPr>
      <w:r>
        <w:separator/>
      </w:r>
    </w:p>
  </w:endnote>
  <w:endnote w:type="continuationSeparator" w:id="0">
    <w:p w14:paraId="512B3D5B" w14:textId="77777777" w:rsidR="00D44A2D" w:rsidRDefault="00D44A2D" w:rsidP="0036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24143559"/>
      <w:docPartObj>
        <w:docPartGallery w:val="Page Numbers (Bottom of Page)"/>
        <w:docPartUnique/>
      </w:docPartObj>
    </w:sdtPr>
    <w:sdtContent>
      <w:p w14:paraId="03517CAF" w14:textId="0776F2EF" w:rsidR="00A6159F" w:rsidRDefault="00A6159F" w:rsidP="00D53D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471731" w14:textId="77777777" w:rsidR="00A6159F" w:rsidRDefault="00A6159F" w:rsidP="00A615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73156852"/>
      <w:docPartObj>
        <w:docPartGallery w:val="Page Numbers (Bottom of Page)"/>
        <w:docPartUnique/>
      </w:docPartObj>
    </w:sdtPr>
    <w:sdtContent>
      <w:p w14:paraId="4D280248" w14:textId="4B5CFE1F" w:rsidR="00A6159F" w:rsidRDefault="00A6159F" w:rsidP="00D53D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86318F" w14:textId="77777777" w:rsidR="00A6159F" w:rsidRDefault="00A6159F" w:rsidP="00A6159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CB4C93" w14:textId="77777777" w:rsidR="009B4CB7" w:rsidRDefault="009B4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C281C3" w14:textId="77777777" w:rsidR="00D44A2D" w:rsidRDefault="00D44A2D" w:rsidP="00366888">
      <w:pPr>
        <w:spacing w:after="0" w:line="240" w:lineRule="auto"/>
      </w:pPr>
      <w:r>
        <w:separator/>
      </w:r>
    </w:p>
  </w:footnote>
  <w:footnote w:type="continuationSeparator" w:id="0">
    <w:p w14:paraId="5203B5DF" w14:textId="77777777" w:rsidR="00D44A2D" w:rsidRDefault="00D44A2D" w:rsidP="00366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0A8B8B" w14:textId="77777777" w:rsidR="009B4CB7" w:rsidRDefault="009B4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E894C2" w14:textId="77777777" w:rsidR="009B4CB7" w:rsidRDefault="009B4C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CFEE7B" w14:textId="77777777" w:rsidR="009B4CB7" w:rsidRDefault="009B4C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8D2E99"/>
    <w:multiLevelType w:val="hybridMultilevel"/>
    <w:tmpl w:val="EA44F698"/>
    <w:lvl w:ilvl="0" w:tplc="076E7CB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04D4D"/>
    <w:multiLevelType w:val="hybridMultilevel"/>
    <w:tmpl w:val="7398FAE8"/>
    <w:lvl w:ilvl="0" w:tplc="076E7CB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36547"/>
    <w:multiLevelType w:val="hybridMultilevel"/>
    <w:tmpl w:val="4BA0C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677F5"/>
    <w:multiLevelType w:val="hybridMultilevel"/>
    <w:tmpl w:val="A844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7F61CC"/>
    <w:multiLevelType w:val="hybridMultilevel"/>
    <w:tmpl w:val="B526F9C4"/>
    <w:lvl w:ilvl="0" w:tplc="1D6C086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6361D"/>
    <w:multiLevelType w:val="hybridMultilevel"/>
    <w:tmpl w:val="85C8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956BD"/>
    <w:multiLevelType w:val="hybridMultilevel"/>
    <w:tmpl w:val="90D2662E"/>
    <w:lvl w:ilvl="0" w:tplc="076E7CB6">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3B13075"/>
    <w:multiLevelType w:val="hybridMultilevel"/>
    <w:tmpl w:val="59F2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444584">
    <w:abstractNumId w:val="0"/>
  </w:num>
  <w:num w:numId="2" w16cid:durableId="1526291347">
    <w:abstractNumId w:val="4"/>
  </w:num>
  <w:num w:numId="3" w16cid:durableId="2010711830">
    <w:abstractNumId w:val="1"/>
  </w:num>
  <w:num w:numId="4" w16cid:durableId="1338968663">
    <w:abstractNumId w:val="7"/>
  </w:num>
  <w:num w:numId="5" w16cid:durableId="11762980">
    <w:abstractNumId w:val="2"/>
  </w:num>
  <w:num w:numId="6" w16cid:durableId="556287566">
    <w:abstractNumId w:val="8"/>
  </w:num>
  <w:num w:numId="7" w16cid:durableId="1914779544">
    <w:abstractNumId w:val="5"/>
  </w:num>
  <w:num w:numId="8" w16cid:durableId="1341926053">
    <w:abstractNumId w:val="3"/>
  </w:num>
  <w:num w:numId="9" w16cid:durableId="2086688018">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1C"/>
    <w:rsid w:val="00022736"/>
    <w:rsid w:val="00056BBA"/>
    <w:rsid w:val="00085F57"/>
    <w:rsid w:val="000B5522"/>
    <w:rsid w:val="000C1BA9"/>
    <w:rsid w:val="000C2928"/>
    <w:rsid w:val="000C47C6"/>
    <w:rsid w:val="000D316F"/>
    <w:rsid w:val="000E642E"/>
    <w:rsid w:val="000F47CB"/>
    <w:rsid w:val="000F4F4C"/>
    <w:rsid w:val="000F687B"/>
    <w:rsid w:val="00114CEF"/>
    <w:rsid w:val="0011703C"/>
    <w:rsid w:val="00121C3E"/>
    <w:rsid w:val="00134330"/>
    <w:rsid w:val="0013442C"/>
    <w:rsid w:val="001500FB"/>
    <w:rsid w:val="001639C4"/>
    <w:rsid w:val="00167F6E"/>
    <w:rsid w:val="00173DDC"/>
    <w:rsid w:val="00177C8B"/>
    <w:rsid w:val="00181D96"/>
    <w:rsid w:val="00182329"/>
    <w:rsid w:val="00187E1C"/>
    <w:rsid w:val="001C0061"/>
    <w:rsid w:val="001C1D96"/>
    <w:rsid w:val="001D417E"/>
    <w:rsid w:val="001D65EC"/>
    <w:rsid w:val="001E7A0C"/>
    <w:rsid w:val="001F7989"/>
    <w:rsid w:val="001F7AAD"/>
    <w:rsid w:val="002003F6"/>
    <w:rsid w:val="0022199E"/>
    <w:rsid w:val="0022647C"/>
    <w:rsid w:val="002264C4"/>
    <w:rsid w:val="0023054B"/>
    <w:rsid w:val="00233E4F"/>
    <w:rsid w:val="00234EAA"/>
    <w:rsid w:val="00235B86"/>
    <w:rsid w:val="00235C84"/>
    <w:rsid w:val="00240EE7"/>
    <w:rsid w:val="00241ACA"/>
    <w:rsid w:val="00241B87"/>
    <w:rsid w:val="00245AEA"/>
    <w:rsid w:val="00250D3F"/>
    <w:rsid w:val="00270E1C"/>
    <w:rsid w:val="00297739"/>
    <w:rsid w:val="002A3B97"/>
    <w:rsid w:val="002C0693"/>
    <w:rsid w:val="002D264C"/>
    <w:rsid w:val="002D6C41"/>
    <w:rsid w:val="002E1A5A"/>
    <w:rsid w:val="002E2FB0"/>
    <w:rsid w:val="002F6EE3"/>
    <w:rsid w:val="003024AA"/>
    <w:rsid w:val="00310F70"/>
    <w:rsid w:val="00312C50"/>
    <w:rsid w:val="0033535C"/>
    <w:rsid w:val="0035052E"/>
    <w:rsid w:val="00364D15"/>
    <w:rsid w:val="00366888"/>
    <w:rsid w:val="00370C12"/>
    <w:rsid w:val="003A12F5"/>
    <w:rsid w:val="003A1C7E"/>
    <w:rsid w:val="003B4F30"/>
    <w:rsid w:val="003C4A79"/>
    <w:rsid w:val="003D0D92"/>
    <w:rsid w:val="003F22F7"/>
    <w:rsid w:val="00412741"/>
    <w:rsid w:val="0042132F"/>
    <w:rsid w:val="00421913"/>
    <w:rsid w:val="0042631B"/>
    <w:rsid w:val="00431225"/>
    <w:rsid w:val="004366D9"/>
    <w:rsid w:val="004614D8"/>
    <w:rsid w:val="00491FE7"/>
    <w:rsid w:val="004934E9"/>
    <w:rsid w:val="004A527F"/>
    <w:rsid w:val="004D2E51"/>
    <w:rsid w:val="004D4884"/>
    <w:rsid w:val="004D678B"/>
    <w:rsid w:val="004E1709"/>
    <w:rsid w:val="0051021C"/>
    <w:rsid w:val="00513EDA"/>
    <w:rsid w:val="005226FD"/>
    <w:rsid w:val="00532536"/>
    <w:rsid w:val="00556502"/>
    <w:rsid w:val="00566F2E"/>
    <w:rsid w:val="00567862"/>
    <w:rsid w:val="005715AE"/>
    <w:rsid w:val="0058049A"/>
    <w:rsid w:val="005804CE"/>
    <w:rsid w:val="00586EC6"/>
    <w:rsid w:val="00597952"/>
    <w:rsid w:val="005A50D8"/>
    <w:rsid w:val="005A6992"/>
    <w:rsid w:val="005A6C97"/>
    <w:rsid w:val="005C0B5B"/>
    <w:rsid w:val="005C2DE9"/>
    <w:rsid w:val="005C7434"/>
    <w:rsid w:val="005D0FCC"/>
    <w:rsid w:val="00655C37"/>
    <w:rsid w:val="00657D24"/>
    <w:rsid w:val="00660A8B"/>
    <w:rsid w:val="00667C30"/>
    <w:rsid w:val="00670BB9"/>
    <w:rsid w:val="0067777C"/>
    <w:rsid w:val="00680217"/>
    <w:rsid w:val="00685461"/>
    <w:rsid w:val="006877C8"/>
    <w:rsid w:val="00695FDF"/>
    <w:rsid w:val="006A6EE2"/>
    <w:rsid w:val="006A7A22"/>
    <w:rsid w:val="006D53FD"/>
    <w:rsid w:val="006D7319"/>
    <w:rsid w:val="006E538C"/>
    <w:rsid w:val="006F4D08"/>
    <w:rsid w:val="00723A1D"/>
    <w:rsid w:val="0073415A"/>
    <w:rsid w:val="00735645"/>
    <w:rsid w:val="007357CD"/>
    <w:rsid w:val="00755E10"/>
    <w:rsid w:val="00791FD9"/>
    <w:rsid w:val="007A6AE7"/>
    <w:rsid w:val="007C1FC3"/>
    <w:rsid w:val="007C67E1"/>
    <w:rsid w:val="007D3CFC"/>
    <w:rsid w:val="007D4B73"/>
    <w:rsid w:val="007E1D52"/>
    <w:rsid w:val="007E27B2"/>
    <w:rsid w:val="007E3B4C"/>
    <w:rsid w:val="007F0B42"/>
    <w:rsid w:val="0080154B"/>
    <w:rsid w:val="00802F98"/>
    <w:rsid w:val="008078AD"/>
    <w:rsid w:val="00817112"/>
    <w:rsid w:val="00817C76"/>
    <w:rsid w:val="008247C7"/>
    <w:rsid w:val="008369D4"/>
    <w:rsid w:val="00837FA0"/>
    <w:rsid w:val="00842EBB"/>
    <w:rsid w:val="00850919"/>
    <w:rsid w:val="008567F8"/>
    <w:rsid w:val="00865816"/>
    <w:rsid w:val="00874428"/>
    <w:rsid w:val="00893D79"/>
    <w:rsid w:val="008B5861"/>
    <w:rsid w:val="008C5CFA"/>
    <w:rsid w:val="008D56DC"/>
    <w:rsid w:val="008E1657"/>
    <w:rsid w:val="008F173B"/>
    <w:rsid w:val="008F3A79"/>
    <w:rsid w:val="00917DDD"/>
    <w:rsid w:val="00922309"/>
    <w:rsid w:val="00931C18"/>
    <w:rsid w:val="00942444"/>
    <w:rsid w:val="00950444"/>
    <w:rsid w:val="00961A39"/>
    <w:rsid w:val="009661E7"/>
    <w:rsid w:val="009707E8"/>
    <w:rsid w:val="009779BE"/>
    <w:rsid w:val="00984979"/>
    <w:rsid w:val="00991314"/>
    <w:rsid w:val="0099319E"/>
    <w:rsid w:val="009B4CB7"/>
    <w:rsid w:val="009B7B53"/>
    <w:rsid w:val="009C35BC"/>
    <w:rsid w:val="009D00D5"/>
    <w:rsid w:val="009D4D66"/>
    <w:rsid w:val="009D59CA"/>
    <w:rsid w:val="009F5E61"/>
    <w:rsid w:val="009F7E9D"/>
    <w:rsid w:val="00A13AAD"/>
    <w:rsid w:val="00A156C3"/>
    <w:rsid w:val="00A157A6"/>
    <w:rsid w:val="00A23462"/>
    <w:rsid w:val="00A26843"/>
    <w:rsid w:val="00A3410F"/>
    <w:rsid w:val="00A3481A"/>
    <w:rsid w:val="00A37B69"/>
    <w:rsid w:val="00A60764"/>
    <w:rsid w:val="00A60FF1"/>
    <w:rsid w:val="00A6159F"/>
    <w:rsid w:val="00A62F4D"/>
    <w:rsid w:val="00A82D1F"/>
    <w:rsid w:val="00A95B2A"/>
    <w:rsid w:val="00A979CE"/>
    <w:rsid w:val="00AA34B2"/>
    <w:rsid w:val="00AB2061"/>
    <w:rsid w:val="00AC3283"/>
    <w:rsid w:val="00AC4DD6"/>
    <w:rsid w:val="00AC4E11"/>
    <w:rsid w:val="00AE15D3"/>
    <w:rsid w:val="00B003D6"/>
    <w:rsid w:val="00B01427"/>
    <w:rsid w:val="00B0185F"/>
    <w:rsid w:val="00B02B7D"/>
    <w:rsid w:val="00B1675E"/>
    <w:rsid w:val="00B277E7"/>
    <w:rsid w:val="00B325AA"/>
    <w:rsid w:val="00B55D33"/>
    <w:rsid w:val="00B6279E"/>
    <w:rsid w:val="00B659B6"/>
    <w:rsid w:val="00B76988"/>
    <w:rsid w:val="00B9135F"/>
    <w:rsid w:val="00BA62D3"/>
    <w:rsid w:val="00BA7A68"/>
    <w:rsid w:val="00BC119E"/>
    <w:rsid w:val="00BE33D4"/>
    <w:rsid w:val="00BF7FF0"/>
    <w:rsid w:val="00C032BF"/>
    <w:rsid w:val="00C0634C"/>
    <w:rsid w:val="00C4696D"/>
    <w:rsid w:val="00C55EC6"/>
    <w:rsid w:val="00C70828"/>
    <w:rsid w:val="00C70A59"/>
    <w:rsid w:val="00C80AE7"/>
    <w:rsid w:val="00C8512F"/>
    <w:rsid w:val="00C86B25"/>
    <w:rsid w:val="00C97E06"/>
    <w:rsid w:val="00CB46FD"/>
    <w:rsid w:val="00CB79E2"/>
    <w:rsid w:val="00CC0185"/>
    <w:rsid w:val="00CC559A"/>
    <w:rsid w:val="00CC5CE3"/>
    <w:rsid w:val="00CE3B09"/>
    <w:rsid w:val="00D220A8"/>
    <w:rsid w:val="00D2274D"/>
    <w:rsid w:val="00D44A2D"/>
    <w:rsid w:val="00D53758"/>
    <w:rsid w:val="00D75B89"/>
    <w:rsid w:val="00D76149"/>
    <w:rsid w:val="00D8352B"/>
    <w:rsid w:val="00D863AA"/>
    <w:rsid w:val="00D86908"/>
    <w:rsid w:val="00D97ED2"/>
    <w:rsid w:val="00DA532D"/>
    <w:rsid w:val="00DE43DF"/>
    <w:rsid w:val="00E07968"/>
    <w:rsid w:val="00E16833"/>
    <w:rsid w:val="00E264CC"/>
    <w:rsid w:val="00E33FA9"/>
    <w:rsid w:val="00E4329D"/>
    <w:rsid w:val="00E45B40"/>
    <w:rsid w:val="00E47286"/>
    <w:rsid w:val="00E63A8D"/>
    <w:rsid w:val="00E76ADD"/>
    <w:rsid w:val="00E77EDE"/>
    <w:rsid w:val="00E90D8E"/>
    <w:rsid w:val="00EB3681"/>
    <w:rsid w:val="00EB3E68"/>
    <w:rsid w:val="00EC0AB6"/>
    <w:rsid w:val="00ED2823"/>
    <w:rsid w:val="00EF2E7D"/>
    <w:rsid w:val="00F1094B"/>
    <w:rsid w:val="00F114BE"/>
    <w:rsid w:val="00F2427C"/>
    <w:rsid w:val="00F34C46"/>
    <w:rsid w:val="00F3698B"/>
    <w:rsid w:val="00F371EA"/>
    <w:rsid w:val="00F46EF8"/>
    <w:rsid w:val="00F502D6"/>
    <w:rsid w:val="00F6563B"/>
    <w:rsid w:val="00F73FEF"/>
    <w:rsid w:val="00F91609"/>
    <w:rsid w:val="00F933AB"/>
    <w:rsid w:val="00FA400C"/>
    <w:rsid w:val="00FB6BA7"/>
    <w:rsid w:val="00FC1A98"/>
    <w:rsid w:val="00FD2AC6"/>
    <w:rsid w:val="00FD3826"/>
    <w:rsid w:val="00FE197C"/>
    <w:rsid w:val="00FE4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23B06"/>
  <w15:chartTrackingRefBased/>
  <w15:docId w15:val="{B2FE55D7-D469-FB49-87E1-CE8A315C8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1C"/>
    <w:pPr>
      <w:spacing w:line="259" w:lineRule="auto"/>
    </w:pPr>
    <w:rPr>
      <w:rFonts w:ascii="Arial" w:eastAsiaTheme="minorEastAsia" w:hAnsi="Arial"/>
      <w:kern w:val="0"/>
      <w:sz w:val="22"/>
      <w:szCs w:val="22"/>
      <w:lang w:eastAsia="zh-CN"/>
      <w14:ligatures w14:val="none"/>
    </w:rPr>
  </w:style>
  <w:style w:type="paragraph" w:styleId="Heading1">
    <w:name w:val="heading 1"/>
    <w:basedOn w:val="Normal"/>
    <w:next w:val="Normal"/>
    <w:link w:val="Heading1Char"/>
    <w:uiPriority w:val="9"/>
    <w:qFormat/>
    <w:rsid w:val="00270E1C"/>
    <w:pPr>
      <w:keepNext/>
      <w:keepLines/>
      <w:spacing w:before="360" w:after="80" w:line="278" w:lineRule="auto"/>
      <w:outlineLvl w:val="0"/>
    </w:pPr>
    <w:rPr>
      <w:rFonts w:asciiTheme="majorHAnsi" w:eastAsiaTheme="majorEastAsia" w:hAnsiTheme="majorHAnsi" w:cstheme="majorBidi"/>
      <w:color w:val="1481AB"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270E1C"/>
    <w:pPr>
      <w:keepNext/>
      <w:keepLines/>
      <w:spacing w:before="160" w:after="80" w:line="278" w:lineRule="auto"/>
      <w:outlineLvl w:val="1"/>
    </w:pPr>
    <w:rPr>
      <w:rFonts w:asciiTheme="majorHAnsi" w:eastAsiaTheme="majorEastAsia" w:hAnsiTheme="majorHAnsi" w:cstheme="majorBidi"/>
      <w:color w:val="1481AB"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270E1C"/>
    <w:pPr>
      <w:keepNext/>
      <w:keepLines/>
      <w:spacing w:before="160" w:after="80" w:line="278" w:lineRule="auto"/>
      <w:outlineLvl w:val="2"/>
    </w:pPr>
    <w:rPr>
      <w:rFonts w:asciiTheme="minorHAnsi" w:eastAsiaTheme="majorEastAsia" w:hAnsiTheme="minorHAnsi" w:cstheme="majorBidi"/>
      <w:color w:val="1481AB"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70E1C"/>
    <w:pPr>
      <w:keepNext/>
      <w:keepLines/>
      <w:spacing w:before="80" w:after="40" w:line="278" w:lineRule="auto"/>
      <w:outlineLvl w:val="3"/>
    </w:pPr>
    <w:rPr>
      <w:rFonts w:asciiTheme="minorHAnsi" w:eastAsiaTheme="majorEastAsia" w:hAnsiTheme="minorHAnsi" w:cstheme="majorBidi"/>
      <w:i/>
      <w:iCs/>
      <w:color w:val="1481AB"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70E1C"/>
    <w:pPr>
      <w:keepNext/>
      <w:keepLines/>
      <w:spacing w:before="80" w:after="40" w:line="278" w:lineRule="auto"/>
      <w:outlineLvl w:val="4"/>
    </w:pPr>
    <w:rPr>
      <w:rFonts w:asciiTheme="minorHAnsi" w:eastAsiaTheme="majorEastAsia" w:hAnsiTheme="minorHAnsi" w:cstheme="majorBidi"/>
      <w:color w:val="1481AB"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70E1C"/>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70E1C"/>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70E1C"/>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70E1C"/>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E1C"/>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270E1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sid w:val="00270E1C"/>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270E1C"/>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270E1C"/>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270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E1C"/>
    <w:rPr>
      <w:rFonts w:eastAsiaTheme="majorEastAsia" w:cstheme="majorBidi"/>
      <w:color w:val="272727" w:themeColor="text1" w:themeTint="D8"/>
    </w:rPr>
  </w:style>
  <w:style w:type="paragraph" w:styleId="Title">
    <w:name w:val="Title"/>
    <w:basedOn w:val="Normal"/>
    <w:next w:val="Normal"/>
    <w:link w:val="TitleChar"/>
    <w:uiPriority w:val="10"/>
    <w:qFormat/>
    <w:rsid w:val="00270E1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70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E1C"/>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70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E1C"/>
    <w:pPr>
      <w:spacing w:before="160" w:line="278" w:lineRule="auto"/>
      <w:jc w:val="center"/>
    </w:pPr>
    <w:rPr>
      <w:rFonts w:asciiTheme="minorHAnsi" w:eastAsiaTheme="minorHAnsi" w:hAnsi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70E1C"/>
    <w:rPr>
      <w:i/>
      <w:iCs/>
      <w:color w:val="404040" w:themeColor="text1" w:themeTint="BF"/>
    </w:rPr>
  </w:style>
  <w:style w:type="paragraph" w:styleId="ListParagraph">
    <w:name w:val="List Paragraph"/>
    <w:basedOn w:val="Normal"/>
    <w:uiPriority w:val="34"/>
    <w:qFormat/>
    <w:rsid w:val="00270E1C"/>
    <w:pPr>
      <w:spacing w:line="278" w:lineRule="auto"/>
      <w:ind w:left="720"/>
      <w:contextualSpacing/>
    </w:pPr>
    <w:rPr>
      <w:rFonts w:asciiTheme="minorHAnsi" w:eastAsiaTheme="minorHAnsi" w:hAnsiTheme="minorHAnsi"/>
      <w:kern w:val="2"/>
      <w:sz w:val="24"/>
      <w:szCs w:val="24"/>
      <w:lang w:eastAsia="en-US"/>
      <w14:ligatures w14:val="standardContextual"/>
    </w:rPr>
  </w:style>
  <w:style w:type="character" w:styleId="IntenseEmphasis">
    <w:name w:val="Intense Emphasis"/>
    <w:basedOn w:val="DefaultParagraphFont"/>
    <w:uiPriority w:val="21"/>
    <w:qFormat/>
    <w:rsid w:val="00270E1C"/>
    <w:rPr>
      <w:i/>
      <w:iCs/>
      <w:color w:val="1481AB" w:themeColor="accent1" w:themeShade="BF"/>
    </w:rPr>
  </w:style>
  <w:style w:type="paragraph" w:styleId="IntenseQuote">
    <w:name w:val="Intense Quote"/>
    <w:basedOn w:val="Normal"/>
    <w:next w:val="Normal"/>
    <w:link w:val="IntenseQuoteChar"/>
    <w:uiPriority w:val="30"/>
    <w:qFormat/>
    <w:rsid w:val="00270E1C"/>
    <w:pPr>
      <w:pBdr>
        <w:top w:val="single" w:sz="4" w:space="10" w:color="1481AB" w:themeColor="accent1" w:themeShade="BF"/>
        <w:bottom w:val="single" w:sz="4" w:space="10" w:color="1481AB" w:themeColor="accent1" w:themeShade="BF"/>
      </w:pBdr>
      <w:spacing w:before="360" w:after="360" w:line="278" w:lineRule="auto"/>
      <w:ind w:left="864" w:right="864"/>
      <w:jc w:val="center"/>
    </w:pPr>
    <w:rPr>
      <w:rFonts w:asciiTheme="minorHAnsi" w:eastAsiaTheme="minorHAnsi" w:hAnsiTheme="minorHAnsi"/>
      <w:i/>
      <w:iCs/>
      <w:color w:val="1481AB"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70E1C"/>
    <w:rPr>
      <w:i/>
      <w:iCs/>
      <w:color w:val="1481AB" w:themeColor="accent1" w:themeShade="BF"/>
    </w:rPr>
  </w:style>
  <w:style w:type="character" w:styleId="IntenseReference">
    <w:name w:val="Intense Reference"/>
    <w:basedOn w:val="DefaultParagraphFont"/>
    <w:uiPriority w:val="32"/>
    <w:qFormat/>
    <w:rsid w:val="00270E1C"/>
    <w:rPr>
      <w:b/>
      <w:bCs/>
      <w:smallCaps/>
      <w:color w:val="1481AB" w:themeColor="accent1" w:themeShade="BF"/>
      <w:spacing w:val="5"/>
    </w:rPr>
  </w:style>
  <w:style w:type="paragraph" w:styleId="TOCHeading">
    <w:name w:val="TOC Heading"/>
    <w:basedOn w:val="Heading1"/>
    <w:next w:val="Normal"/>
    <w:uiPriority w:val="39"/>
    <w:unhideWhenUsed/>
    <w:qFormat/>
    <w:rsid w:val="00EB3E68"/>
    <w:pPr>
      <w:spacing w:before="240" w:after="0" w:line="259" w:lineRule="auto"/>
      <w:outlineLvl w:val="9"/>
    </w:pPr>
    <w:rPr>
      <w:rFonts w:ascii="Arial" w:hAnsi="Arial"/>
      <w:b/>
      <w:kern w:val="0"/>
      <w:sz w:val="28"/>
      <w:szCs w:val="32"/>
      <w:lang w:val="en-US"/>
      <w14:ligatures w14:val="none"/>
    </w:rPr>
  </w:style>
  <w:style w:type="paragraph" w:styleId="TOC1">
    <w:name w:val="toc 1"/>
    <w:basedOn w:val="Normal"/>
    <w:next w:val="Normal"/>
    <w:autoRedefine/>
    <w:uiPriority w:val="39"/>
    <w:unhideWhenUsed/>
    <w:rsid w:val="00EB3E68"/>
    <w:pPr>
      <w:spacing w:before="120" w:after="0"/>
    </w:pPr>
    <w:rPr>
      <w:rFonts w:asciiTheme="minorHAnsi" w:hAnsiTheme="minorHAnsi"/>
      <w:b/>
      <w:bCs/>
      <w:i/>
      <w:iCs/>
      <w:sz w:val="24"/>
      <w:szCs w:val="24"/>
    </w:rPr>
  </w:style>
  <w:style w:type="table" w:styleId="TableGrid">
    <w:name w:val="Table Grid"/>
    <w:basedOn w:val="TableNormal"/>
    <w:uiPriority w:val="39"/>
    <w:rsid w:val="003F2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66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888"/>
    <w:rPr>
      <w:rFonts w:ascii="Arial" w:eastAsiaTheme="minorEastAsia" w:hAnsi="Arial"/>
      <w:kern w:val="0"/>
      <w:sz w:val="22"/>
      <w:szCs w:val="22"/>
      <w:lang w:eastAsia="zh-CN"/>
      <w14:ligatures w14:val="none"/>
    </w:rPr>
  </w:style>
  <w:style w:type="character" w:styleId="PageNumber">
    <w:name w:val="page number"/>
    <w:basedOn w:val="DefaultParagraphFont"/>
    <w:uiPriority w:val="99"/>
    <w:semiHidden/>
    <w:unhideWhenUsed/>
    <w:rsid w:val="00366888"/>
  </w:style>
  <w:style w:type="paragraph" w:styleId="TOC2">
    <w:name w:val="toc 2"/>
    <w:basedOn w:val="Normal"/>
    <w:next w:val="Normal"/>
    <w:autoRedefine/>
    <w:uiPriority w:val="39"/>
    <w:unhideWhenUsed/>
    <w:rsid w:val="00366888"/>
    <w:pPr>
      <w:spacing w:before="120" w:after="0"/>
      <w:ind w:left="220"/>
    </w:pPr>
    <w:rPr>
      <w:rFonts w:asciiTheme="minorHAnsi" w:hAnsiTheme="minorHAnsi"/>
      <w:b/>
      <w:bCs/>
    </w:rPr>
  </w:style>
  <w:style w:type="paragraph" w:styleId="TOC3">
    <w:name w:val="toc 3"/>
    <w:basedOn w:val="Normal"/>
    <w:next w:val="Normal"/>
    <w:autoRedefine/>
    <w:uiPriority w:val="39"/>
    <w:semiHidden/>
    <w:unhideWhenUsed/>
    <w:rsid w:val="00366888"/>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366888"/>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366888"/>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366888"/>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366888"/>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366888"/>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366888"/>
    <w:pPr>
      <w:spacing w:after="0"/>
      <w:ind w:left="1760"/>
    </w:pPr>
    <w:rPr>
      <w:rFonts w:asciiTheme="minorHAnsi" w:hAnsiTheme="minorHAnsi"/>
      <w:sz w:val="20"/>
      <w:szCs w:val="20"/>
    </w:rPr>
  </w:style>
  <w:style w:type="character" w:styleId="Hyperlink">
    <w:name w:val="Hyperlink"/>
    <w:basedOn w:val="DefaultParagraphFont"/>
    <w:uiPriority w:val="99"/>
    <w:unhideWhenUsed/>
    <w:rsid w:val="00A6159F"/>
    <w:rPr>
      <w:color w:val="6EAC1C" w:themeColor="hyperlink"/>
      <w:u w:val="single"/>
    </w:rPr>
  </w:style>
  <w:style w:type="paragraph" w:styleId="Header">
    <w:name w:val="header"/>
    <w:basedOn w:val="Normal"/>
    <w:link w:val="HeaderChar"/>
    <w:uiPriority w:val="99"/>
    <w:unhideWhenUsed/>
    <w:rsid w:val="009B4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CB7"/>
    <w:rPr>
      <w:rFonts w:ascii="Arial" w:eastAsiaTheme="minorEastAsia" w:hAnsi="Arial"/>
      <w:kern w:val="0"/>
      <w:sz w:val="22"/>
      <w:szCs w:val="22"/>
      <w:lang w:eastAsia="zh-CN"/>
      <w14:ligatures w14:val="none"/>
    </w:rPr>
  </w:style>
  <w:style w:type="table" w:styleId="GridTable5Dark-Accent1">
    <w:name w:val="Grid Table 5 Dark Accent 1"/>
    <w:basedOn w:val="TableNormal"/>
    <w:uiPriority w:val="50"/>
    <w:rsid w:val="009B4C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EE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CADE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CADE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CADE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CADE4" w:themeFill="accent1"/>
      </w:tcPr>
    </w:tblStylePr>
    <w:tblStylePr w:type="band1Vert">
      <w:tblPr/>
      <w:tcPr>
        <w:shd w:val="clear" w:color="auto" w:fill="A4DDF4" w:themeFill="accent1" w:themeFillTint="66"/>
      </w:tcPr>
    </w:tblStylePr>
    <w:tblStylePr w:type="band1Horz">
      <w:tblPr/>
      <w:tcPr>
        <w:shd w:val="clear" w:color="auto" w:fill="A4DDF4" w:themeFill="accent1" w:themeFillTint="66"/>
      </w:tcPr>
    </w:tblStylePr>
  </w:style>
  <w:style w:type="table" w:styleId="GridTable5Dark">
    <w:name w:val="Grid Table 5 Dark"/>
    <w:basedOn w:val="TableNormal"/>
    <w:uiPriority w:val="50"/>
    <w:rsid w:val="00F34C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F34C46"/>
    <w:pPr>
      <w:spacing w:after="0" w:line="240" w:lineRule="auto"/>
    </w:pPr>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insideV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insideV w:val="nil"/>
        </w:tcBorders>
        <w:shd w:val="clear" w:color="auto" w:fill="62A39F" w:themeFill="accent6"/>
      </w:tcPr>
    </w:tblStylePr>
    <w:tblStylePr w:type="lastRow">
      <w:rPr>
        <w:b/>
        <w:bCs/>
      </w:rPr>
      <w:tblPr/>
      <w:tcPr>
        <w:tcBorders>
          <w:top w:val="double" w:sz="4" w:space="0" w:color="62A39F" w:themeColor="accent6"/>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GridTable4-Accent4">
    <w:name w:val="Grid Table 4 Accent 4"/>
    <w:basedOn w:val="TableNormal"/>
    <w:uiPriority w:val="49"/>
    <w:rsid w:val="00F34C46"/>
    <w:pPr>
      <w:spacing w:after="0" w:line="240" w:lineRule="auto"/>
    </w:pPr>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insideV w:val="single" w:sz="4" w:space="0" w:color="8CD6C0" w:themeColor="accent4" w:themeTint="99"/>
      </w:tblBorders>
    </w:tblPr>
    <w:tblStylePr w:type="firstRow">
      <w:rPr>
        <w:b/>
        <w:bCs/>
        <w:color w:val="FFFFFF" w:themeColor="background1"/>
      </w:rPr>
      <w:tblPr/>
      <w:tcPr>
        <w:tcBorders>
          <w:top w:val="single" w:sz="4" w:space="0" w:color="42BA97" w:themeColor="accent4"/>
          <w:left w:val="single" w:sz="4" w:space="0" w:color="42BA97" w:themeColor="accent4"/>
          <w:bottom w:val="single" w:sz="4" w:space="0" w:color="42BA97" w:themeColor="accent4"/>
          <w:right w:val="single" w:sz="4" w:space="0" w:color="42BA97" w:themeColor="accent4"/>
          <w:insideH w:val="nil"/>
          <w:insideV w:val="nil"/>
        </w:tcBorders>
        <w:shd w:val="clear" w:color="auto" w:fill="42BA97" w:themeFill="accent4"/>
      </w:tcPr>
    </w:tblStylePr>
    <w:tblStylePr w:type="lastRow">
      <w:rPr>
        <w:b/>
        <w:bCs/>
      </w:rPr>
      <w:tblPr/>
      <w:tcPr>
        <w:tcBorders>
          <w:top w:val="double" w:sz="4" w:space="0" w:color="42BA97" w:themeColor="accent4"/>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GridTable6Colourful">
    <w:name w:val="Grid Table 6 Colorful"/>
    <w:basedOn w:val="TableNormal"/>
    <w:uiPriority w:val="51"/>
    <w:rsid w:val="00F34C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68021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BD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E885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E885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E885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E8853" w:themeFill="accent5"/>
      </w:tcPr>
    </w:tblStylePr>
    <w:tblStylePr w:type="band1Vert">
      <w:tblPr/>
      <w:tcPr>
        <w:shd w:val="clear" w:color="auto" w:fill="A9D7B6" w:themeFill="accent5" w:themeFillTint="66"/>
      </w:tcPr>
    </w:tblStylePr>
    <w:tblStylePr w:type="band1Horz">
      <w:tblPr/>
      <w:tcPr>
        <w:shd w:val="clear" w:color="auto" w:fill="A9D7B6" w:themeFill="accent5" w:themeFillTint="66"/>
      </w:tcPr>
    </w:tblStylePr>
  </w:style>
  <w:style w:type="table" w:styleId="GridTable6ColourfulAccent1">
    <w:name w:val="Grid Table 6 Colorful Accent 1"/>
    <w:basedOn w:val="TableNormal"/>
    <w:uiPriority w:val="51"/>
    <w:rsid w:val="00680217"/>
    <w:pPr>
      <w:spacing w:after="0" w:line="240" w:lineRule="auto"/>
    </w:pPr>
    <w:rPr>
      <w:color w:val="1481AB" w:themeColor="accent1" w:themeShade="BF"/>
    </w:r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rPr>
      <w:tblPr/>
      <w:tcPr>
        <w:tcBorders>
          <w:bottom w:val="single" w:sz="12" w:space="0" w:color="76CDEE" w:themeColor="accent1" w:themeTint="99"/>
        </w:tcBorders>
      </w:tcPr>
    </w:tblStylePr>
    <w:tblStylePr w:type="lastRow">
      <w:rPr>
        <w:b/>
        <w:bCs/>
      </w:rPr>
      <w:tblPr/>
      <w:tcPr>
        <w:tcBorders>
          <w:top w:val="double" w:sz="4" w:space="0" w:color="76CDEE" w:themeColor="accent1" w:themeTint="99"/>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5Dark-Accent4">
    <w:name w:val="Grid Table 5 Dark Accent 4"/>
    <w:basedOn w:val="TableNormal"/>
    <w:uiPriority w:val="50"/>
    <w:rsid w:val="00370C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F1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2BA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2BA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2BA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2BA97" w:themeFill="accent4"/>
      </w:tcPr>
    </w:tblStylePr>
    <w:tblStylePr w:type="band1Vert">
      <w:tblPr/>
      <w:tcPr>
        <w:shd w:val="clear" w:color="auto" w:fill="B2E4D5" w:themeFill="accent4" w:themeFillTint="66"/>
      </w:tcPr>
    </w:tblStylePr>
    <w:tblStylePr w:type="band1Horz">
      <w:tblPr/>
      <w:tcPr>
        <w:shd w:val="clear" w:color="auto" w:fill="B2E4D5" w:themeFill="accent4" w:themeFillTint="66"/>
      </w:tcPr>
    </w:tblStylePr>
  </w:style>
  <w:style w:type="table" w:styleId="GridTable4-Accent5">
    <w:name w:val="Grid Table 4 Accent 5"/>
    <w:basedOn w:val="TableNormal"/>
    <w:uiPriority w:val="49"/>
    <w:rsid w:val="00370C12"/>
    <w:pPr>
      <w:spacing w:after="0" w:line="240" w:lineRule="auto"/>
    </w:pPr>
    <w:tblPr>
      <w:tblStyleRowBandSize w:val="1"/>
      <w:tblStyleColBandSize w:val="1"/>
      <w:tblBorders>
        <w:top w:val="single" w:sz="4" w:space="0" w:color="7EC492" w:themeColor="accent5" w:themeTint="99"/>
        <w:left w:val="single" w:sz="4" w:space="0" w:color="7EC492" w:themeColor="accent5" w:themeTint="99"/>
        <w:bottom w:val="single" w:sz="4" w:space="0" w:color="7EC492" w:themeColor="accent5" w:themeTint="99"/>
        <w:right w:val="single" w:sz="4" w:space="0" w:color="7EC492" w:themeColor="accent5" w:themeTint="99"/>
        <w:insideH w:val="single" w:sz="4" w:space="0" w:color="7EC492" w:themeColor="accent5" w:themeTint="99"/>
        <w:insideV w:val="single" w:sz="4" w:space="0" w:color="7EC492" w:themeColor="accent5" w:themeTint="99"/>
      </w:tblBorders>
    </w:tblPr>
    <w:tblStylePr w:type="firstRow">
      <w:rPr>
        <w:b/>
        <w:bCs/>
        <w:color w:val="FFFFFF" w:themeColor="background1"/>
      </w:rPr>
      <w:tblPr/>
      <w:tcPr>
        <w:tcBorders>
          <w:top w:val="single" w:sz="4" w:space="0" w:color="3E8853" w:themeColor="accent5"/>
          <w:left w:val="single" w:sz="4" w:space="0" w:color="3E8853" w:themeColor="accent5"/>
          <w:bottom w:val="single" w:sz="4" w:space="0" w:color="3E8853" w:themeColor="accent5"/>
          <w:right w:val="single" w:sz="4" w:space="0" w:color="3E8853" w:themeColor="accent5"/>
          <w:insideH w:val="nil"/>
          <w:insideV w:val="nil"/>
        </w:tcBorders>
        <w:shd w:val="clear" w:color="auto" w:fill="3E8853" w:themeFill="accent5"/>
      </w:tcPr>
    </w:tblStylePr>
    <w:tblStylePr w:type="lastRow">
      <w:rPr>
        <w:b/>
        <w:bCs/>
      </w:rPr>
      <w:tblPr/>
      <w:tcPr>
        <w:tcBorders>
          <w:top w:val="double" w:sz="4" w:space="0" w:color="3E8853" w:themeColor="accent5"/>
        </w:tcBorders>
      </w:tcPr>
    </w:tblStylePr>
    <w:tblStylePr w:type="firstCol">
      <w:rPr>
        <w:b/>
        <w:bCs/>
      </w:rPr>
    </w:tblStylePr>
    <w:tblStylePr w:type="lastCol">
      <w:rPr>
        <w:b/>
        <w:bCs/>
      </w:rPr>
    </w:tblStylePr>
    <w:tblStylePr w:type="band1Vert">
      <w:tblPr/>
      <w:tcPr>
        <w:shd w:val="clear" w:color="auto" w:fill="D3EBDA" w:themeFill="accent5" w:themeFillTint="33"/>
      </w:tcPr>
    </w:tblStylePr>
    <w:tblStylePr w:type="band1Horz">
      <w:tblPr/>
      <w:tcPr>
        <w:shd w:val="clear" w:color="auto" w:fill="D3EBDA" w:themeFill="accent5" w:themeFillTint="33"/>
      </w:tcPr>
    </w:tblStylePr>
  </w:style>
  <w:style w:type="character" w:styleId="UnresolvedMention">
    <w:name w:val="Unresolved Mention"/>
    <w:basedOn w:val="DefaultParagraphFont"/>
    <w:uiPriority w:val="99"/>
    <w:semiHidden/>
    <w:unhideWhenUsed/>
    <w:rsid w:val="000F687B"/>
    <w:rPr>
      <w:color w:val="605E5C"/>
      <w:shd w:val="clear" w:color="auto" w:fill="E1DFDD"/>
    </w:rPr>
  </w:style>
  <w:style w:type="table" w:styleId="PlainTable3">
    <w:name w:val="Plain Table 3"/>
    <w:basedOn w:val="TableNormal"/>
    <w:uiPriority w:val="43"/>
    <w:rsid w:val="00E76AD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orate.asda.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CF904-37CB-B543-B5F3-310691A6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1257</TotalTime>
  <Pages>20</Pages>
  <Words>5899</Words>
  <Characters>33628</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Valdice Cristina Albuquerque Sousa (2435221)</dc:creator>
  <cp:keywords/>
  <dc:description/>
  <cp:lastModifiedBy>Valdice Cristina Albuquerque Sousa (2435221)</cp:lastModifiedBy>
  <cp:revision>232</cp:revision>
  <dcterms:created xsi:type="dcterms:W3CDTF">2026-07-16T11:29:00Z</dcterms:created>
  <dcterms:modified xsi:type="dcterms:W3CDTF">2026-08-17T13:39:00Z</dcterms:modified>
</cp:coreProperties>
</file>