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687BFD1D" w:rsidR="002D1C69" w:rsidRDefault="2BCFFD01">
      <w:r>
        <w:t>Student: Adriana Elena Dascalu</w:t>
      </w:r>
    </w:p>
    <w:p w14:paraId="7461B92B" w14:textId="2F0EC52A" w:rsidR="2BCFFD01" w:rsidRDefault="2BCFFD01" w:rsidP="17CAF437">
      <w:r>
        <w:t>Student ID: 2011303</w:t>
      </w:r>
    </w:p>
    <w:p w14:paraId="71C22146" w14:textId="6F909017" w:rsidR="17CAF437" w:rsidRDefault="17CAF437" w:rsidP="17CAF437"/>
    <w:p w14:paraId="77DAE2EE" w14:textId="2C3093A7" w:rsidR="2BCFFD01" w:rsidRDefault="2BCFFD01" w:rsidP="17CAF437">
      <w:r>
        <w:rPr>
          <w:noProof/>
        </w:rPr>
        <w:drawing>
          <wp:inline distT="0" distB="0" distL="0" distR="0" wp14:anchorId="0F21AA13" wp14:editId="1E84DCC8">
            <wp:extent cx="5943600" cy="3333750"/>
            <wp:effectExtent l="0" t="0" r="0" b="0"/>
            <wp:docPr id="349202456" name="Picture 3492024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5D6B422" wp14:editId="258B59DD">
            <wp:extent cx="5943600" cy="3343275"/>
            <wp:effectExtent l="0" t="0" r="0" b="0"/>
            <wp:docPr id="31526605" name="Picture 315266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1055915" wp14:editId="0F38E18B">
            <wp:extent cx="5943600" cy="3371850"/>
            <wp:effectExtent l="0" t="0" r="0" b="0"/>
            <wp:docPr id="105452421" name="Picture 1054524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25BA6DC">
        <w:rPr>
          <w:noProof/>
        </w:rPr>
        <w:drawing>
          <wp:inline distT="0" distB="0" distL="0" distR="0" wp14:anchorId="021A9C3F" wp14:editId="2AD31341">
            <wp:extent cx="5943600" cy="3314700"/>
            <wp:effectExtent l="0" t="0" r="0" b="0"/>
            <wp:docPr id="776000101" name="Picture 776000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25BA6DC">
        <w:rPr>
          <w:noProof/>
        </w:rPr>
        <w:lastRenderedPageBreak/>
        <w:drawing>
          <wp:inline distT="0" distB="0" distL="0" distR="0" wp14:anchorId="0A0DED50" wp14:editId="0DCF5583">
            <wp:extent cx="5943600" cy="3333750"/>
            <wp:effectExtent l="0" t="0" r="0" b="0"/>
            <wp:docPr id="60480596" name="Picture 604805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03E484" w14:textId="6D6C0662" w:rsidR="525BA6DC" w:rsidRDefault="525BA6DC" w:rsidP="17CAF437">
      <w:r>
        <w:rPr>
          <w:noProof/>
        </w:rPr>
        <w:drawing>
          <wp:inline distT="0" distB="0" distL="0" distR="0" wp14:anchorId="2E91BA7D" wp14:editId="328ADFA3">
            <wp:extent cx="5943600" cy="3333750"/>
            <wp:effectExtent l="0" t="0" r="0" b="0"/>
            <wp:docPr id="218762095" name="Picture 2187620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952EC4" w14:textId="0DC9BF91" w:rsidR="525BA6DC" w:rsidRDefault="525BA6DC" w:rsidP="17CAF437">
      <w:r>
        <w:rPr>
          <w:noProof/>
        </w:rPr>
        <w:lastRenderedPageBreak/>
        <w:drawing>
          <wp:inline distT="0" distB="0" distL="0" distR="0" wp14:anchorId="3057226F" wp14:editId="43A5047A">
            <wp:extent cx="5943600" cy="3333750"/>
            <wp:effectExtent l="0" t="0" r="0" b="0"/>
            <wp:docPr id="170954091" name="Picture 1709540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A9A404" w14:textId="5D6ED273" w:rsidR="525BA6DC" w:rsidRDefault="525BA6DC" w:rsidP="17CAF437">
      <w:r>
        <w:rPr>
          <w:noProof/>
        </w:rPr>
        <w:drawing>
          <wp:inline distT="0" distB="0" distL="0" distR="0" wp14:anchorId="7BE2C82E" wp14:editId="2D6AB478">
            <wp:extent cx="5943600" cy="3362325"/>
            <wp:effectExtent l="0" t="0" r="0" b="0"/>
            <wp:docPr id="2115674981" name="Picture 21156749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12B34F" w14:textId="4DB14BD3" w:rsidR="525BA6DC" w:rsidRDefault="525BA6DC" w:rsidP="17CAF437">
      <w:r>
        <w:rPr>
          <w:noProof/>
        </w:rPr>
        <w:lastRenderedPageBreak/>
        <w:drawing>
          <wp:inline distT="0" distB="0" distL="0" distR="0" wp14:anchorId="2F227FCB" wp14:editId="359749A2">
            <wp:extent cx="5943600" cy="3333750"/>
            <wp:effectExtent l="0" t="0" r="0" b="0"/>
            <wp:docPr id="1447713185" name="Picture 14477131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D63C916" wp14:editId="0D3EB2D8">
            <wp:extent cx="5943600" cy="3295650"/>
            <wp:effectExtent l="0" t="0" r="0" b="0"/>
            <wp:docPr id="1826535752" name="Picture 18265357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9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E16C1DE" wp14:editId="06EF01F4">
            <wp:extent cx="5943600" cy="3333750"/>
            <wp:effectExtent l="0" t="0" r="0" b="0"/>
            <wp:docPr id="1309551984" name="Picture 13095519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4CBEA81">
        <w:rPr>
          <w:noProof/>
        </w:rPr>
        <w:drawing>
          <wp:inline distT="0" distB="0" distL="0" distR="0" wp14:anchorId="20648DB0" wp14:editId="650F044F">
            <wp:extent cx="5943600" cy="3333750"/>
            <wp:effectExtent l="0" t="0" r="0" b="0"/>
            <wp:docPr id="482774317" name="Picture 4827743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B4FF76">
        <w:rPr>
          <w:noProof/>
        </w:rPr>
        <w:lastRenderedPageBreak/>
        <w:drawing>
          <wp:inline distT="0" distB="0" distL="0" distR="0" wp14:anchorId="26A8C57B" wp14:editId="2BB26F05">
            <wp:extent cx="5943600" cy="3314700"/>
            <wp:effectExtent l="0" t="0" r="0" b="0"/>
            <wp:docPr id="1040471774" name="Picture 10404717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B4FF76">
        <w:rPr>
          <w:noProof/>
        </w:rPr>
        <w:drawing>
          <wp:inline distT="0" distB="0" distL="0" distR="0" wp14:anchorId="4F33EC6B" wp14:editId="753C61A6">
            <wp:extent cx="5943600" cy="3324225"/>
            <wp:effectExtent l="0" t="0" r="0" b="0"/>
            <wp:docPr id="522772041" name="Picture 5227720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B48630" w14:textId="77777777" w:rsidR="008F4F29" w:rsidRDefault="008F4F29" w:rsidP="17CAF437"/>
    <w:p w14:paraId="77AF3EDA" w14:textId="77777777" w:rsidR="008F4F29" w:rsidRDefault="008F4F29" w:rsidP="008F4F29"/>
    <w:p w14:paraId="59AD1341" w14:textId="77777777" w:rsidR="008F4F29" w:rsidRDefault="008F4F29" w:rsidP="008F4F29"/>
    <w:p w14:paraId="2B2C085B" w14:textId="77777777" w:rsidR="008F4F29" w:rsidRDefault="008F4F29" w:rsidP="008F4F29"/>
    <w:p w14:paraId="3EBC9F3D" w14:textId="7D32C61F" w:rsidR="008F4F29" w:rsidRDefault="008F4F29" w:rsidP="008F4F29">
      <w:r>
        <w:lastRenderedPageBreak/>
        <w:t>Reference List</w:t>
      </w:r>
    </w:p>
    <w:p w14:paraId="5B9B7EC3" w14:textId="77777777" w:rsidR="008F4F29" w:rsidRDefault="008F4F29" w:rsidP="008F4F29"/>
    <w:p w14:paraId="67EAB022" w14:textId="687BF2A2" w:rsidR="008F4F29" w:rsidRDefault="008F4F29" w:rsidP="008F4F29">
      <w:r>
        <w:t>Alyahia, M., Azazz, A.M., Fayyad, S., Elshaer, I.A. and Mohammad, A.A., (2024). Greenwashing Behavior in Hotels Industry: The Role of Green Transparency and Green Authenticity. Sustainability, 16(3), p.1050.</w:t>
      </w:r>
      <w:r>
        <w:rPr>
          <w:rFonts w:ascii="Arial" w:hAnsi="Arial" w:cs="Arial"/>
        </w:rPr>
        <w:t>​</w:t>
      </w:r>
    </w:p>
    <w:p w14:paraId="466428F4" w14:textId="0FBA1575" w:rsidR="008F4F29" w:rsidRDefault="008F4F29" w:rsidP="008F4F29">
      <w:r>
        <w:t>Andrade-Valbuena, N., Baier-Fuentes, H. and Gaviria-Marin, M., (2022). An overview of sustainable entrepreneurship in tourism, destination, and hospitality research based on the Web of Science. Sustainability, 14(22), p.14944.</w:t>
      </w:r>
      <w:r>
        <w:rPr>
          <w:rFonts w:ascii="Arial" w:hAnsi="Arial" w:cs="Arial"/>
        </w:rPr>
        <w:t>​</w:t>
      </w:r>
    </w:p>
    <w:p w14:paraId="0E616448" w14:textId="476338F2" w:rsidR="008F4F29" w:rsidRDefault="008F4F29" w:rsidP="008F4F29">
      <w:r>
        <w:t>Bashir, S., Khwaja, M.G., Rashid, Y., Turi, J.A. and Waheed, T., (2020). Green brand benefits and brand outcomes: The mediating role of green brand image. Sage Open, 10(3), p.2158244020953156.</w:t>
      </w:r>
      <w:r>
        <w:rPr>
          <w:rFonts w:ascii="Arial" w:hAnsi="Arial" w:cs="Arial"/>
        </w:rPr>
        <w:t>​</w:t>
      </w:r>
    </w:p>
    <w:p w14:paraId="463692CE" w14:textId="321F24CD" w:rsidR="008F4F29" w:rsidRDefault="008F4F29" w:rsidP="008F4F29">
      <w:r>
        <w:t>Booking.com (2024) A more sustainable tourism sector:  Helping accommodation providers start their sustainability journey, Booking.com. Available at: https://www.sustainability.booking.com/_files/ugd/6b9913_1e511a703f3242f5a3877982aeb11c69.pdf (Accessed: 16 May 2024).</w:t>
      </w:r>
      <w:r>
        <w:rPr>
          <w:rFonts w:ascii="Arial" w:hAnsi="Arial" w:cs="Arial"/>
        </w:rPr>
        <w:t>​</w:t>
      </w:r>
    </w:p>
    <w:p w14:paraId="177713DC" w14:textId="593B5497" w:rsidR="008F4F29" w:rsidRDefault="008F4F29" w:rsidP="008F4F29">
      <w:r>
        <w:t>Boronat-Navarro, M. and Pérez-Aranda, J.A., (2020). Analyzing willingness to pay more to stay in a sustainable hotel. Sustainability, 12(9), p.3730.</w:t>
      </w:r>
      <w:r>
        <w:rPr>
          <w:rFonts w:ascii="Arial" w:hAnsi="Arial" w:cs="Arial"/>
        </w:rPr>
        <w:t>​</w:t>
      </w:r>
    </w:p>
    <w:p w14:paraId="020DB760" w14:textId="00CE4A23" w:rsidR="008F4F29" w:rsidRDefault="008F4F29" w:rsidP="008F4F29">
      <w:r>
        <w:t>Chaudhuri, R.N., (2015). Millennium development goals to sustainable development goals: Journey continues for a better world. Indian journal of public health, 59(4), pp.255-258.</w:t>
      </w:r>
      <w:r>
        <w:rPr>
          <w:rFonts w:ascii="Arial" w:hAnsi="Arial" w:cs="Arial"/>
        </w:rPr>
        <w:t>​</w:t>
      </w:r>
    </w:p>
    <w:p w14:paraId="7A87CEAC" w14:textId="63409073" w:rsidR="008F4F29" w:rsidRDefault="008F4F29" w:rsidP="008F4F29">
      <w:pPr>
        <w:rPr>
          <w:rFonts w:ascii="Arial" w:hAnsi="Arial" w:cs="Arial"/>
        </w:rPr>
      </w:pPr>
      <w:r>
        <w:t>Firdiansyah, R., Mohamed, M., Yusoff Yusliza, M., Saputra, J. and Muhammad, Z., (2021), March. A Review of green marketing strategy literature: Mini review approach. In Proceedings of the 11th Annual International Conference on Industrial Engineering and Operations Management Singapore: IEOM Society International (Vol. 21030, pp. 5092-5108).</w:t>
      </w:r>
      <w:r>
        <w:rPr>
          <w:rFonts w:ascii="Arial" w:hAnsi="Arial" w:cs="Arial"/>
        </w:rPr>
        <w:t>​</w:t>
      </w:r>
    </w:p>
    <w:p w14:paraId="243D4720" w14:textId="306ADE37" w:rsidR="008F4F29" w:rsidRDefault="008F4F29" w:rsidP="008F4F29">
      <w:r>
        <w:t>Guerra-Lombardi, V., Hernández-Martín, R. and Padrón-Fumero, N., (2024). Drivers, barriers and key practices of corporate sustainability strategy implementation in hotels. International Journal of Hospitality Management, 120, p.103791.</w:t>
      </w:r>
      <w:r>
        <w:rPr>
          <w:rFonts w:ascii="Arial" w:hAnsi="Arial" w:cs="Arial"/>
        </w:rPr>
        <w:t>​</w:t>
      </w:r>
    </w:p>
    <w:p w14:paraId="5DDE58DC" w14:textId="77777777" w:rsidR="008F4F29" w:rsidRDefault="008F4F29" w:rsidP="008F4F29">
      <w:r>
        <w:t>Hilton (2021) Hilton-2020-ESG-Report.PDF. Available at: https://cr.hilton.com/wp-content/uploads/2021/04/Hilton-2020-ESG-Report.pdf (Accessed: 17 May 2024).</w:t>
      </w:r>
      <w:r>
        <w:rPr>
          <w:rFonts w:ascii="Arial" w:hAnsi="Arial" w:cs="Arial"/>
        </w:rPr>
        <w:t>​</w:t>
      </w:r>
    </w:p>
    <w:p w14:paraId="3603DFA4" w14:textId="77777777" w:rsidR="008F4F29" w:rsidRDefault="008F4F29" w:rsidP="008F4F29"/>
    <w:p w14:paraId="4DA769BF" w14:textId="77777777" w:rsidR="008F4F29" w:rsidRDefault="008F4F29" w:rsidP="008F4F29">
      <w:r>
        <w:rPr>
          <w:rFonts w:ascii="Arial" w:hAnsi="Arial" w:cs="Arial"/>
        </w:rPr>
        <w:t>​</w:t>
      </w:r>
    </w:p>
    <w:p w14:paraId="2A90B60E" w14:textId="77777777" w:rsidR="008F4F29" w:rsidRDefault="008F4F29" w:rsidP="008F4F29"/>
    <w:p w14:paraId="201A5964" w14:textId="752EA0C1" w:rsidR="008F4F29" w:rsidRDefault="008F4F29" w:rsidP="008F4F29">
      <w:r>
        <w:lastRenderedPageBreak/>
        <w:t>Järvi, H., (2019). Customer engagement in the hotel industry: perceptions of hotel staff and guests. International Journal of Business Innovation and Research, 18(1), pp.109-127.</w:t>
      </w:r>
      <w:r>
        <w:rPr>
          <w:rFonts w:ascii="Arial" w:hAnsi="Arial" w:cs="Arial"/>
        </w:rPr>
        <w:t>​</w:t>
      </w:r>
    </w:p>
    <w:p w14:paraId="040EAA9D" w14:textId="54ECE86B" w:rsidR="008F4F29" w:rsidRDefault="008F4F29" w:rsidP="008F4F29">
      <w:r>
        <w:t>Liu, K.N., Tsai, T.I., Xiao, Q. and Hu, C., (2021). The impact of experience on brand loyalty: Mediating effect of images of Taiwan hotels. Journal of China Tourism Research, 17(3), pp.395-414.</w:t>
      </w:r>
      <w:r>
        <w:rPr>
          <w:rFonts w:ascii="Arial" w:hAnsi="Arial" w:cs="Arial"/>
        </w:rPr>
        <w:t>​</w:t>
      </w:r>
    </w:p>
    <w:p w14:paraId="325DCE94" w14:textId="1F9D31E8" w:rsidR="008F4F29" w:rsidRDefault="008F4F29" w:rsidP="008F4F29">
      <w:r>
        <w:t>Lin, J., Lobo, A. and Leckie, C., (2017). Green brand benefits and their influence on brand loyalty. Marketing Intelligence &amp; Planning, 35(3), pp.425-440.</w:t>
      </w:r>
      <w:r>
        <w:rPr>
          <w:rFonts w:ascii="Arial" w:hAnsi="Arial" w:cs="Arial"/>
        </w:rPr>
        <w:t>​</w:t>
      </w:r>
    </w:p>
    <w:p w14:paraId="3DFEA537" w14:textId="5BAF5627" w:rsidR="008F4F29" w:rsidRDefault="008F4F29" w:rsidP="008F4F29">
      <w:r>
        <w:t>McLoughlin, E. and Hanrahan, J., (2019). Local authority sustainable planning for tourism: lessons from Ireland. Tourism Review, 74(3), pp.327-348.</w:t>
      </w:r>
      <w:r>
        <w:rPr>
          <w:rFonts w:ascii="Arial" w:hAnsi="Arial" w:cs="Arial"/>
        </w:rPr>
        <w:t>​</w:t>
      </w:r>
    </w:p>
    <w:p w14:paraId="199451D8" w14:textId="249891FD" w:rsidR="008F4F29" w:rsidRDefault="008F4F29" w:rsidP="008F4F29">
      <w:r>
        <w:t>Prevolšek, D., Kukurin, Ž. and Golja, T., (2024). Collaborative Synergies for Elevated Destination Experiences: A Model of Cooperation between Hotel Companies, DMOs, and Local Stakeholders. Organizacija, 57(1), pp.20-38.</w:t>
      </w:r>
      <w:r>
        <w:rPr>
          <w:rFonts w:ascii="Arial" w:hAnsi="Arial" w:cs="Arial"/>
        </w:rPr>
        <w:t>​</w:t>
      </w:r>
    </w:p>
    <w:p w14:paraId="6A14793F" w14:textId="77777777" w:rsidR="008F4F29" w:rsidRDefault="008F4F29" w:rsidP="008F4F29">
      <w:pPr>
        <w:rPr>
          <w:rFonts w:ascii="Arial" w:hAnsi="Arial" w:cs="Arial"/>
        </w:rPr>
      </w:pPr>
      <w:r>
        <w:t>Qubbaj, A. and Signes, A.P., (2022). The importance of environmental certificates for green hotel: Bibliometric and network analysis. Foundations of Management, 14(1), pp.7-24.</w:t>
      </w:r>
      <w:r>
        <w:rPr>
          <w:rFonts w:ascii="Arial" w:hAnsi="Arial" w:cs="Arial"/>
        </w:rPr>
        <w:t>​</w:t>
      </w:r>
    </w:p>
    <w:p w14:paraId="62694309" w14:textId="5EC6933E" w:rsidR="008F4F29" w:rsidRDefault="008F4F29" w:rsidP="008F4F29">
      <w:r>
        <w:t>Reem, M., Rasoolimanesh, S.M. and Nelum Rajika, W.S., (2022). Sustainability indicators in hotels: a systematic literature review, Asia Pacific Journal of Innovation in Hospitality and Tourism, 11(1), pp. 149-178</w:t>
      </w:r>
      <w:r>
        <w:rPr>
          <w:rFonts w:ascii="Arial" w:hAnsi="Arial" w:cs="Arial"/>
        </w:rPr>
        <w:t>​</w:t>
      </w:r>
    </w:p>
    <w:p w14:paraId="043B5D60" w14:textId="1E7A49BC" w:rsidR="008F4F29" w:rsidRDefault="008F4F29" w:rsidP="008F4F29">
      <w:r>
        <w:t>The Good Hotel (no date) Our story: Good hotel - the socially responsible hotel, Good Hotel. Available at: https://goodhotel.co/our-story (Accessed: 17 May 2024).</w:t>
      </w:r>
      <w:r>
        <w:rPr>
          <w:rFonts w:ascii="Arial" w:hAnsi="Arial" w:cs="Arial"/>
        </w:rPr>
        <w:t>​</w:t>
      </w:r>
    </w:p>
    <w:p w14:paraId="0506D586" w14:textId="22B9014E" w:rsidR="008F4F29" w:rsidRDefault="008F4F29" w:rsidP="008F4F29">
      <w:r>
        <w:t>Varelas, S., Karvela, P. and Georgopoulos, N., (2021). The impact of information technology and sustainable strategies in hotel branding, Evidence from the Greek environment. Sustainability, 13(15), p.8543.</w:t>
      </w:r>
      <w:r>
        <w:rPr>
          <w:rFonts w:ascii="Arial" w:hAnsi="Arial" w:cs="Arial"/>
        </w:rPr>
        <w:t>​</w:t>
      </w:r>
    </w:p>
    <w:p w14:paraId="59601A60" w14:textId="74E0E960" w:rsidR="008F4F29" w:rsidRDefault="008F4F29" w:rsidP="008F4F29">
      <w:r>
        <w:t>Wang, L., Wong, P.P.W., Narayanan Alagas, E. and Chee, W.M., (2019). Green hotel selection of Chinese consumers: A planned behavior perspective. Journal of China Tourism Research, 15(2), pp.192-212.</w:t>
      </w:r>
      <w:r>
        <w:rPr>
          <w:rFonts w:ascii="Arial" w:hAnsi="Arial" w:cs="Arial"/>
        </w:rPr>
        <w:t>​</w:t>
      </w:r>
    </w:p>
    <w:p w14:paraId="76F52946" w14:textId="56E0BF0C" w:rsidR="008F4F29" w:rsidRDefault="008F4F29" w:rsidP="008F4F29">
      <w:r>
        <w:t>Zhang, N., Guo, M., Bu, X. and Jin, C., (2023). Understanding green loyalty: A literature review based on bibliometric-content analysis. Heliyon.</w:t>
      </w:r>
    </w:p>
    <w:p w14:paraId="2E7C656B" w14:textId="77777777" w:rsidR="008F4F29" w:rsidRDefault="008F4F29" w:rsidP="008F4F29"/>
    <w:p w14:paraId="3D3C4333" w14:textId="754B7330" w:rsidR="008F4F29" w:rsidRDefault="008F4F29" w:rsidP="008F4F29">
      <w:r>
        <w:rPr>
          <w:rFonts w:ascii="Arial" w:hAnsi="Arial" w:cs="Arial"/>
        </w:rPr>
        <w:t>​</w:t>
      </w:r>
    </w:p>
    <w:p w14:paraId="1CD58DFF" w14:textId="6774A3A9" w:rsidR="17CAF437" w:rsidRDefault="17CAF437" w:rsidP="17CAF437"/>
    <w:p w14:paraId="2AB67442" w14:textId="6A0293B6" w:rsidR="17CAF437" w:rsidRDefault="17CAF437" w:rsidP="17CAF437"/>
    <w:sectPr w:rsidR="17CAF43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0D26AB6"/>
    <w:rsid w:val="00031973"/>
    <w:rsid w:val="002D1C69"/>
    <w:rsid w:val="004A1330"/>
    <w:rsid w:val="00777D1B"/>
    <w:rsid w:val="008F4F29"/>
    <w:rsid w:val="00EB3489"/>
    <w:rsid w:val="01FDB5E1"/>
    <w:rsid w:val="04CBEA81"/>
    <w:rsid w:val="074C3A81"/>
    <w:rsid w:val="0C74B911"/>
    <w:rsid w:val="137A15C3"/>
    <w:rsid w:val="17CAF437"/>
    <w:rsid w:val="1F495E9C"/>
    <w:rsid w:val="2BCFFD01"/>
    <w:rsid w:val="380C15B0"/>
    <w:rsid w:val="3B19AD73"/>
    <w:rsid w:val="3E15B330"/>
    <w:rsid w:val="4518B287"/>
    <w:rsid w:val="48E261C6"/>
    <w:rsid w:val="50D26AB6"/>
    <w:rsid w:val="525BA6DC"/>
    <w:rsid w:val="54AB687B"/>
    <w:rsid w:val="572ED23A"/>
    <w:rsid w:val="5E26079A"/>
    <w:rsid w:val="6117604E"/>
    <w:rsid w:val="68924F01"/>
    <w:rsid w:val="70668E62"/>
    <w:rsid w:val="7AB4FF76"/>
    <w:rsid w:val="7B0E2361"/>
    <w:rsid w:val="7B4CB9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D26AB6"/>
  <w15:chartTrackingRefBased/>
  <w15:docId w15:val="{61275320-6231-4D14-8F43-81F5A7B8DE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3134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1308</TotalTime>
  <Pages>9</Pages>
  <Words>609</Words>
  <Characters>3473</Characters>
  <Application>Microsoft Office Word</Application>
  <DocSecurity>0</DocSecurity>
  <Lines>28</Lines>
  <Paragraphs>8</Paragraphs>
  <ScaleCrop>false</ScaleCrop>
  <Company/>
  <LinksUpToDate>false</LinksUpToDate>
  <CharactersWithSpaces>4074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Adriana Dascalu (2011303)</dc:creator>
  <cp:keywords/>
  <dc:description/>
  <cp:lastModifiedBy>Adriana Dascalu (2011303)</cp:lastModifiedBy>
  <cp:revision>5</cp:revision>
  <dcterms:created xsi:type="dcterms:W3CDTF">2024-05-29T18:58:00Z</dcterms:created>
  <dcterms:modified xsi:type="dcterms:W3CDTF">2024-05-30T17:31:00Z</dcterms:modified>
</cp:coreProperties>
</file>