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77B66295" w14:paraId="6B7F837B" wp14:textId="00596130">
      <w:pPr>
        <w:pStyle w:val="Normal"/>
        <w:spacing w:after="160" w:line="276" w:lineRule="auto"/>
        <w:jc w:val="center"/>
        <w:rPr>
          <w:rFonts w:ascii="Sitka Text" w:hAnsi="Sitka Text" w:eastAsia="Sitka Text" w:cs="Sitka Text"/>
          <w:b w:val="1"/>
          <w:bCs w:val="1"/>
          <w:i w:val="1"/>
          <w:iCs w:val="1"/>
          <w:caps w:val="0"/>
          <w:smallCaps w:val="0"/>
          <w:strike w:val="0"/>
          <w:dstrike w:val="0"/>
          <w:noProof w:val="0"/>
          <w:color w:val="000000" w:themeColor="text1" w:themeTint="FF" w:themeShade="FF"/>
          <w:sz w:val="56"/>
          <w:szCs w:val="56"/>
          <w:u w:val="single"/>
          <w:lang w:val="en-US"/>
        </w:rPr>
      </w:pPr>
      <w:r w:rsidRPr="77B66295" w:rsidR="77B66295">
        <w:rPr>
          <w:rFonts w:ascii="Sitka Text" w:hAnsi="Sitka Text" w:eastAsia="Sitka Text" w:cs="Sitka Text"/>
          <w:b w:val="1"/>
          <w:bCs w:val="1"/>
          <w:i w:val="1"/>
          <w:iCs w:val="1"/>
          <w:caps w:val="0"/>
          <w:smallCaps w:val="0"/>
          <w:strike w:val="0"/>
          <w:dstrike w:val="0"/>
          <w:noProof w:val="0"/>
          <w:color w:val="000000" w:themeColor="text1" w:themeTint="FF" w:themeShade="FF"/>
          <w:sz w:val="56"/>
          <w:szCs w:val="56"/>
          <w:u w:val="single"/>
          <w:lang w:val="en-US"/>
        </w:rPr>
        <w:t>Children, Young People and Families</w:t>
      </w:r>
    </w:p>
    <w:p xmlns:wp14="http://schemas.microsoft.com/office/word/2010/wordml" w:rsidP="77B66295" w14:paraId="6AA46CD9" wp14:textId="504CC05E">
      <w:pPr>
        <w:pStyle w:val="Normal"/>
        <w:spacing w:after="160" w:line="276" w:lineRule="auto"/>
        <w:jc w:val="center"/>
        <w:rPr>
          <w:rFonts w:ascii="Century Gothic" w:hAnsi="Century Gothic" w:eastAsia="Century Gothic" w:cs="Century Gothic"/>
          <w:b w:val="1"/>
          <w:bCs w:val="1"/>
          <w:i w:val="0"/>
          <w:iCs w:val="0"/>
          <w:caps w:val="0"/>
          <w:smallCaps w:val="0"/>
          <w:strike w:val="0"/>
          <w:dstrike w:val="0"/>
          <w:noProof w:val="0"/>
          <w:color w:val="000000" w:themeColor="text1" w:themeTint="FF" w:themeShade="FF"/>
          <w:sz w:val="48"/>
          <w:szCs w:val="48"/>
          <w:u w:val="none"/>
          <w:lang w:val="en-US"/>
        </w:rPr>
      </w:pPr>
    </w:p>
    <w:p xmlns:wp14="http://schemas.microsoft.com/office/word/2010/wordml" w:rsidP="77B66295" w14:paraId="6C1A9D7F" wp14:textId="09747D08">
      <w:pPr>
        <w:pStyle w:val="Normal"/>
        <w:spacing w:after="160" w:line="276" w:lineRule="auto"/>
        <w:jc w:val="center"/>
        <w:rPr>
          <w:rFonts w:ascii="Century Gothic" w:hAnsi="Century Gothic" w:eastAsia="Century Gothic" w:cs="Century Gothic"/>
          <w:b w:val="1"/>
          <w:bCs w:val="1"/>
          <w:i w:val="0"/>
          <w:iCs w:val="0"/>
          <w:caps w:val="0"/>
          <w:smallCaps w:val="0"/>
          <w:strike w:val="0"/>
          <w:dstrike w:val="0"/>
          <w:noProof w:val="0"/>
          <w:color w:val="000000" w:themeColor="text1" w:themeTint="FF" w:themeShade="FF"/>
          <w:sz w:val="48"/>
          <w:szCs w:val="48"/>
          <w:u w:val="none"/>
          <w:lang w:val="en-US"/>
        </w:rPr>
      </w:pPr>
      <w:r w:rsidR="77B66295">
        <w:drawing>
          <wp:inline xmlns:wp14="http://schemas.microsoft.com/office/word/2010/wordprocessingDrawing" wp14:editId="75E11F29" wp14:anchorId="001D3E8B">
            <wp:extent cx="4572000" cy="2600325"/>
            <wp:effectExtent l="0" t="0" r="0" b="0"/>
            <wp:docPr id="520962990" name="" title=""/>
            <wp:cNvGraphicFramePr>
              <a:graphicFrameLocks noChangeAspect="1"/>
            </wp:cNvGraphicFramePr>
            <a:graphic>
              <a:graphicData uri="http://schemas.openxmlformats.org/drawingml/2006/picture">
                <pic:pic>
                  <pic:nvPicPr>
                    <pic:cNvPr id="0" name=""/>
                    <pic:cNvPicPr/>
                  </pic:nvPicPr>
                  <pic:blipFill>
                    <a:blip r:embed="R1b371324bbe5497d">
                      <a:extLst>
                        <a:ext xmlns:a="http://schemas.openxmlformats.org/drawingml/2006/main" uri="{28A0092B-C50C-407E-A947-70E740481C1C}">
                          <a14:useLocalDpi val="0"/>
                        </a:ext>
                      </a:extLst>
                    </a:blip>
                    <a:stretch>
                      <a:fillRect/>
                    </a:stretch>
                  </pic:blipFill>
                  <pic:spPr>
                    <a:xfrm>
                      <a:off x="0" y="0"/>
                      <a:ext cx="4572000" cy="2600325"/>
                    </a:xfrm>
                    <a:prstGeom prst="rect">
                      <a:avLst/>
                    </a:prstGeom>
                  </pic:spPr>
                </pic:pic>
              </a:graphicData>
            </a:graphic>
          </wp:inline>
        </w:drawing>
      </w:r>
    </w:p>
    <w:p xmlns:wp14="http://schemas.microsoft.com/office/word/2010/wordml" w:rsidP="77B66295" w14:paraId="275BD75F" wp14:textId="3D18248C">
      <w:pPr>
        <w:pStyle w:val="Normal"/>
        <w:spacing w:after="160" w:line="276" w:lineRule="auto"/>
        <w:ind w:left="1440" w:firstLine="720"/>
        <w:jc w:val="center"/>
        <w:rPr>
          <w:rFonts w:ascii="Century Gothic" w:hAnsi="Century Gothic" w:eastAsia="Century Gothic" w:cs="Century Gothic"/>
          <w:b w:val="1"/>
          <w:bCs w:val="1"/>
          <w:i w:val="0"/>
          <w:iCs w:val="0"/>
          <w:caps w:val="0"/>
          <w:smallCaps w:val="0"/>
          <w:strike w:val="0"/>
          <w:dstrike w:val="0"/>
          <w:noProof w:val="0"/>
          <w:color w:val="000000" w:themeColor="text1" w:themeTint="FF" w:themeShade="FF"/>
          <w:sz w:val="48"/>
          <w:szCs w:val="48"/>
          <w:u w:val="none"/>
          <w:lang w:val="en-US"/>
        </w:rPr>
      </w:pPr>
      <w:r w:rsidRPr="77B66295" w:rsidR="77B66295">
        <w:rPr>
          <w:rFonts w:ascii="Arial" w:hAnsi="Arial" w:eastAsia="Arial" w:cs="Arial"/>
          <w:b w:val="0"/>
          <w:bCs w:val="0"/>
          <w:i w:val="0"/>
          <w:iCs w:val="0"/>
          <w:caps w:val="0"/>
          <w:smallCaps w:val="0"/>
          <w:strike w:val="0"/>
          <w:dstrike w:val="0"/>
          <w:noProof w:val="0"/>
          <w:color w:val="000000" w:themeColor="text1" w:themeTint="FF" w:themeShade="FF"/>
          <w:sz w:val="18"/>
          <w:szCs w:val="18"/>
          <w:u w:val="none"/>
          <w:lang w:val="en-US"/>
        </w:rPr>
        <w:t>(Source: Hunter and Price-Robertson, 2012).</w:t>
      </w:r>
    </w:p>
    <w:p xmlns:wp14="http://schemas.microsoft.com/office/word/2010/wordml" w:rsidP="77B66295" w14:paraId="42138C7B" wp14:textId="3A22199E">
      <w:pPr>
        <w:pStyle w:val="Normal"/>
        <w:spacing w:after="160" w:line="276" w:lineRule="auto"/>
        <w:jc w:val="center"/>
        <w:rPr>
          <w:rFonts w:ascii="Arial" w:hAnsi="Arial" w:eastAsia="Arial" w:cs="Arial"/>
          <w:b w:val="0"/>
          <w:bCs w:val="0"/>
          <w:i w:val="0"/>
          <w:iCs w:val="0"/>
          <w:caps w:val="0"/>
          <w:smallCaps w:val="0"/>
          <w:strike w:val="0"/>
          <w:dstrike w:val="0"/>
          <w:noProof w:val="0"/>
          <w:color w:val="000000" w:themeColor="text1" w:themeTint="FF" w:themeShade="FF"/>
          <w:sz w:val="18"/>
          <w:szCs w:val="18"/>
          <w:u w:val="none"/>
          <w:lang w:val="en-US"/>
        </w:rPr>
      </w:pPr>
    </w:p>
    <w:p xmlns:wp14="http://schemas.microsoft.com/office/word/2010/wordml" w:rsidP="77B66295" w14:paraId="4F30FB0A" wp14:textId="2C4FE52A">
      <w:pPr>
        <w:spacing w:after="160" w:line="276" w:lineRule="auto"/>
        <w:jc w:val="center"/>
        <w:rPr>
          <w:rFonts w:ascii="Verdana Pro" w:hAnsi="Verdana Pro" w:eastAsia="Verdana Pro" w:cs="Verdana Pro"/>
          <w:b w:val="1"/>
          <w:bCs w:val="1"/>
          <w:i w:val="1"/>
          <w:iCs w:val="1"/>
          <w:caps w:val="0"/>
          <w:smallCaps w:val="0"/>
          <w:strike w:val="0"/>
          <w:dstrike w:val="0"/>
          <w:noProof w:val="0"/>
          <w:color w:val="000000" w:themeColor="text1" w:themeTint="FF" w:themeShade="FF"/>
          <w:sz w:val="48"/>
          <w:szCs w:val="48"/>
          <w:u w:val="none"/>
          <w:lang w:val="en-US"/>
        </w:rPr>
      </w:pPr>
      <w:r w:rsidRPr="77B66295" w:rsidR="77B66295">
        <w:rPr>
          <w:rFonts w:ascii="Verdana Pro" w:hAnsi="Verdana Pro" w:eastAsia="Verdana Pro" w:cs="Verdana Pro"/>
          <w:b w:val="1"/>
          <w:bCs w:val="1"/>
          <w:i w:val="0"/>
          <w:iCs w:val="0"/>
          <w:caps w:val="0"/>
          <w:smallCaps w:val="0"/>
          <w:strike w:val="0"/>
          <w:dstrike w:val="0"/>
          <w:noProof w:val="0"/>
          <w:color w:val="000000" w:themeColor="text1" w:themeTint="FF" w:themeShade="FF"/>
          <w:sz w:val="48"/>
          <w:szCs w:val="48"/>
          <w:u w:val="none"/>
          <w:lang w:val="en-US"/>
        </w:rPr>
        <w:t>KAMILAH MAYNARD</w:t>
      </w:r>
    </w:p>
    <w:p xmlns:wp14="http://schemas.microsoft.com/office/word/2010/wordml" w:rsidP="77B66295" w14:paraId="671BF0D3" wp14:textId="1C0EE598">
      <w:pPr>
        <w:pStyle w:val="Normal"/>
        <w:spacing w:after="160" w:line="276" w:lineRule="auto"/>
        <w:jc w:val="center"/>
        <w:rPr>
          <w:rFonts w:ascii="Century Gothic" w:hAnsi="Century Gothic" w:eastAsia="Century Gothic" w:cs="Century Gothic"/>
          <w:b w:val="0"/>
          <w:bCs w:val="0"/>
          <w:i w:val="0"/>
          <w:iCs w:val="0"/>
          <w:caps w:val="0"/>
          <w:smallCaps w:val="0"/>
          <w:strike w:val="0"/>
          <w:dstrike w:val="0"/>
          <w:noProof w:val="0"/>
          <w:color w:val="000000" w:themeColor="text1" w:themeTint="FF" w:themeShade="FF"/>
          <w:sz w:val="36"/>
          <w:szCs w:val="36"/>
          <w:u w:val="none"/>
          <w:lang w:val="en-US"/>
        </w:rPr>
      </w:pPr>
      <w:r w:rsidRPr="77B66295" w:rsidR="77B66295">
        <w:rPr>
          <w:rFonts w:ascii="Century Gothic" w:hAnsi="Century Gothic" w:eastAsia="Century Gothic" w:cs="Century Gothic"/>
          <w:b w:val="0"/>
          <w:bCs w:val="0"/>
          <w:i w:val="0"/>
          <w:iCs w:val="0"/>
          <w:caps w:val="0"/>
          <w:smallCaps w:val="0"/>
          <w:strike w:val="0"/>
          <w:dstrike w:val="0"/>
          <w:noProof w:val="0"/>
          <w:color w:val="000000" w:themeColor="text1" w:themeTint="FF" w:themeShade="FF"/>
          <w:sz w:val="36"/>
          <w:szCs w:val="36"/>
          <w:u w:val="none"/>
          <w:lang w:val="en-US"/>
        </w:rPr>
        <w:t>2014670</w:t>
      </w:r>
    </w:p>
    <w:p xmlns:wp14="http://schemas.microsoft.com/office/word/2010/wordml" w:rsidP="77B66295" w14:paraId="23CB3D16" wp14:textId="76D1016D">
      <w:pPr>
        <w:pStyle w:val="Normal"/>
        <w:spacing w:after="160" w:line="276" w:lineRule="auto"/>
        <w:jc w:val="center"/>
        <w:rPr>
          <w:rFonts w:ascii="Cambria" w:hAnsi="Cambria" w:eastAsia="Cambria" w:cs="Cambria"/>
          <w:b w:val="1"/>
          <w:bCs w:val="1"/>
          <w:i w:val="0"/>
          <w:iCs w:val="0"/>
          <w:caps w:val="0"/>
          <w:smallCaps w:val="0"/>
          <w:strike w:val="0"/>
          <w:dstrike w:val="0"/>
          <w:noProof w:val="0"/>
          <w:color w:val="000000" w:themeColor="text1" w:themeTint="FF" w:themeShade="FF"/>
          <w:sz w:val="48"/>
          <w:szCs w:val="48"/>
          <w:u w:val="single"/>
          <w:lang w:val="en-US"/>
        </w:rPr>
      </w:pPr>
      <w:r w:rsidRPr="77B66295" w:rsidR="77B66295">
        <w:rPr>
          <w:rFonts w:ascii="Cambria" w:hAnsi="Cambria" w:eastAsia="Cambria" w:cs="Cambria"/>
          <w:b w:val="1"/>
          <w:bCs w:val="1"/>
          <w:i w:val="0"/>
          <w:iCs w:val="0"/>
          <w:caps w:val="0"/>
          <w:smallCaps w:val="0"/>
          <w:strike w:val="0"/>
          <w:dstrike w:val="0"/>
          <w:noProof w:val="0"/>
          <w:color w:val="000000" w:themeColor="text1" w:themeTint="FF" w:themeShade="FF"/>
          <w:sz w:val="48"/>
          <w:szCs w:val="48"/>
          <w:u w:val="single"/>
          <w:lang w:val="en-US"/>
        </w:rPr>
        <w:t>ESSAY</w:t>
      </w:r>
    </w:p>
    <w:p xmlns:wp14="http://schemas.microsoft.com/office/word/2010/wordml" w:rsidP="77B66295" w14:paraId="4C0832F0" wp14:textId="0BBBFE2B">
      <w:pPr>
        <w:pStyle w:val="Normal"/>
        <w:spacing w:after="160" w:line="276" w:lineRule="auto"/>
        <w:jc w:val="left"/>
        <w:rPr>
          <w:rFonts w:ascii="Century Gothic" w:hAnsi="Century Gothic" w:eastAsia="Century Gothic" w:cs="Century Gothic"/>
          <w:b w:val="1"/>
          <w:bCs w:val="1"/>
          <w:i w:val="1"/>
          <w:iCs w:val="1"/>
          <w:caps w:val="0"/>
          <w:smallCaps w:val="0"/>
          <w:strike w:val="0"/>
          <w:dstrike w:val="0"/>
          <w:noProof w:val="0"/>
          <w:color w:val="000000" w:themeColor="text1" w:themeTint="FF" w:themeShade="FF"/>
          <w:sz w:val="48"/>
          <w:szCs w:val="48"/>
          <w:u w:val="none"/>
          <w:lang w:val="en-US"/>
        </w:rPr>
      </w:pPr>
    </w:p>
    <w:p xmlns:wp14="http://schemas.microsoft.com/office/word/2010/wordml" w:rsidP="77B66295" w14:paraId="73286060" wp14:textId="24CFDD20">
      <w:pPr>
        <w:spacing w:after="160" w:line="276" w:lineRule="auto"/>
        <w:jc w:val="left"/>
        <w:rPr>
          <w:rFonts w:ascii="Century Gothic" w:hAnsi="Century Gothic" w:eastAsia="Century Gothic" w:cs="Century Gothic"/>
          <w:b w:val="0"/>
          <w:bCs w:val="0"/>
          <w:i w:val="1"/>
          <w:iCs w:val="1"/>
          <w:caps w:val="0"/>
          <w:smallCaps w:val="0"/>
          <w:noProof w:val="0"/>
          <w:color w:val="000000" w:themeColor="text1" w:themeTint="FF" w:themeShade="FF"/>
          <w:sz w:val="28"/>
          <w:szCs w:val="28"/>
          <w:lang w:val="en-GB"/>
        </w:rPr>
      </w:pPr>
      <w:r w:rsidRPr="77B66295" w:rsidR="77B66295">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28"/>
          <w:szCs w:val="28"/>
          <w:u w:val="none"/>
          <w:lang w:val="en-US"/>
        </w:rPr>
        <w:t>Lecturer: Dr Muhammed Hossain</w:t>
      </w:r>
    </w:p>
    <w:p xmlns:wp14="http://schemas.microsoft.com/office/word/2010/wordml" w:rsidP="77B66295" w14:paraId="5D960074" wp14:textId="1F9A9457">
      <w:pPr>
        <w:spacing w:after="160" w:line="276" w:lineRule="auto"/>
        <w:jc w:val="left"/>
        <w:rPr>
          <w:rFonts w:ascii="Century Gothic" w:hAnsi="Century Gothic" w:eastAsia="Century Gothic" w:cs="Century Gothic"/>
          <w:b w:val="0"/>
          <w:bCs w:val="0"/>
          <w:i w:val="1"/>
          <w:iCs w:val="1"/>
          <w:caps w:val="0"/>
          <w:smallCaps w:val="0"/>
          <w:noProof w:val="0"/>
          <w:color w:val="000000" w:themeColor="text1" w:themeTint="FF" w:themeShade="FF"/>
          <w:sz w:val="28"/>
          <w:szCs w:val="28"/>
          <w:lang w:val="en-GB"/>
        </w:rPr>
      </w:pPr>
      <w:r w:rsidRPr="77B66295" w:rsidR="77B66295">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28"/>
          <w:szCs w:val="28"/>
          <w:u w:val="none"/>
          <w:lang w:val="en-US"/>
        </w:rPr>
        <w:t>BMHP5004_BIRM</w:t>
      </w:r>
    </w:p>
    <w:p xmlns:wp14="http://schemas.microsoft.com/office/word/2010/wordml" w:rsidP="77B66295" w14:paraId="36A866DD" wp14:textId="7D3B0512">
      <w:pPr>
        <w:pStyle w:val="Normal"/>
        <w:jc w:val="both"/>
        <w:rPr>
          <w:rFonts w:ascii="Arial" w:hAnsi="Arial" w:eastAsia="Arial" w:cs="Arial"/>
          <w:b w:val="0"/>
          <w:bCs w:val="0"/>
          <w:i w:val="0"/>
          <w:iCs w:val="0"/>
          <w:noProof w:val="0"/>
          <w:color w:val="000000" w:themeColor="text1" w:themeTint="FF" w:themeShade="FF"/>
          <w:sz w:val="18"/>
          <w:szCs w:val="18"/>
          <w:lang w:val="en-GB"/>
        </w:rPr>
      </w:pPr>
    </w:p>
    <w:p xmlns:wp14="http://schemas.microsoft.com/office/word/2010/wordml" w:rsidP="77B66295" w14:paraId="336C9598" wp14:textId="0FB7A6B7">
      <w:pPr>
        <w:pStyle w:val="Normal"/>
        <w:jc w:val="both"/>
        <w:rPr>
          <w:rFonts w:ascii="Arial" w:hAnsi="Arial" w:eastAsia="Arial" w:cs="Arial"/>
          <w:b w:val="0"/>
          <w:bCs w:val="0"/>
          <w:i w:val="0"/>
          <w:iCs w:val="0"/>
          <w:noProof w:val="0"/>
          <w:color w:val="000000" w:themeColor="text1" w:themeTint="FF" w:themeShade="FF"/>
          <w:sz w:val="18"/>
          <w:szCs w:val="18"/>
          <w:lang w:val="en-GB"/>
        </w:rPr>
      </w:pPr>
    </w:p>
    <w:p xmlns:wp14="http://schemas.microsoft.com/office/word/2010/wordml" w:rsidP="77B66295" w14:paraId="04DFF99E" wp14:textId="40FA5285">
      <w:pPr>
        <w:pStyle w:val="Normal"/>
        <w:jc w:val="both"/>
        <w:rPr>
          <w:rFonts w:ascii="Arial" w:hAnsi="Arial" w:eastAsia="Arial" w:cs="Arial"/>
          <w:b w:val="0"/>
          <w:bCs w:val="0"/>
          <w:i w:val="0"/>
          <w:iCs w:val="0"/>
          <w:noProof w:val="0"/>
          <w:color w:val="000000" w:themeColor="text1" w:themeTint="FF" w:themeShade="FF"/>
          <w:sz w:val="18"/>
          <w:szCs w:val="18"/>
          <w:lang w:val="en-GB"/>
        </w:rPr>
      </w:pPr>
    </w:p>
    <w:p xmlns:wp14="http://schemas.microsoft.com/office/word/2010/wordml" w:rsidP="77B66295" w14:paraId="64F5008D" wp14:textId="3F7C35E3">
      <w:pPr>
        <w:pStyle w:val="Normal"/>
        <w:jc w:val="both"/>
        <w:rPr>
          <w:rFonts w:ascii="Arial" w:hAnsi="Arial" w:eastAsia="Arial" w:cs="Arial"/>
          <w:b w:val="0"/>
          <w:bCs w:val="0"/>
          <w:i w:val="0"/>
          <w:iCs w:val="0"/>
          <w:noProof w:val="0"/>
          <w:color w:val="000000" w:themeColor="text1" w:themeTint="FF" w:themeShade="FF"/>
          <w:sz w:val="18"/>
          <w:szCs w:val="18"/>
          <w:lang w:val="en-GB"/>
        </w:rPr>
      </w:pPr>
    </w:p>
    <w:p xmlns:wp14="http://schemas.microsoft.com/office/word/2010/wordml" w:rsidP="77B66295" w14:paraId="57B0980B" wp14:textId="2B9632C6">
      <w:pPr>
        <w:pStyle w:val="Normal"/>
        <w:jc w:val="both"/>
        <w:rPr>
          <w:rFonts w:ascii="Arial" w:hAnsi="Arial" w:eastAsia="Arial" w:cs="Arial"/>
          <w:b w:val="0"/>
          <w:bCs w:val="0"/>
          <w:i w:val="0"/>
          <w:iCs w:val="0"/>
          <w:noProof w:val="0"/>
          <w:color w:val="000000" w:themeColor="text1" w:themeTint="FF" w:themeShade="FF"/>
          <w:sz w:val="18"/>
          <w:szCs w:val="18"/>
          <w:lang w:val="en-GB"/>
        </w:rPr>
      </w:pPr>
    </w:p>
    <w:p xmlns:wp14="http://schemas.microsoft.com/office/word/2010/wordml" w:rsidP="77B66295" w14:paraId="15A1EF0E" wp14:textId="0243FEF5">
      <w:pPr>
        <w:pStyle w:val="Normal"/>
        <w:jc w:val="both"/>
        <w:rPr>
          <w:rFonts w:ascii="Arial" w:hAnsi="Arial" w:eastAsia="Arial" w:cs="Arial"/>
          <w:b w:val="0"/>
          <w:bCs w:val="0"/>
          <w:i w:val="0"/>
          <w:iCs w:val="0"/>
          <w:noProof w:val="0"/>
          <w:color w:val="000000" w:themeColor="text1" w:themeTint="FF" w:themeShade="FF"/>
          <w:sz w:val="18"/>
          <w:szCs w:val="18"/>
          <w:lang w:val="en-GB"/>
        </w:rPr>
      </w:pPr>
    </w:p>
    <w:p xmlns:wp14="http://schemas.microsoft.com/office/word/2010/wordml" w:rsidP="77B66295" w14:paraId="15AE546E" wp14:textId="51D11F06">
      <w:pPr>
        <w:pStyle w:val="Normal"/>
        <w:jc w:val="center"/>
        <w:rPr>
          <w:rFonts w:ascii="Arial" w:hAnsi="Arial" w:eastAsia="Arial" w:cs="Arial"/>
          <w:b w:val="0"/>
          <w:bCs w:val="0"/>
          <w:i w:val="0"/>
          <w:iCs w:val="0"/>
          <w:noProof w:val="0"/>
          <w:color w:val="000000" w:themeColor="text1" w:themeTint="FF" w:themeShade="FF"/>
          <w:sz w:val="18"/>
          <w:szCs w:val="18"/>
          <w:lang w:val="en-GB"/>
        </w:rPr>
      </w:pPr>
      <w:r w:rsidRPr="77B66295" w:rsidR="77B66295">
        <w:rPr>
          <w:rFonts w:ascii="Arial" w:hAnsi="Arial" w:eastAsia="Arial" w:cs="Arial"/>
          <w:b w:val="1"/>
          <w:bCs w:val="1"/>
          <w:i w:val="0"/>
          <w:iCs w:val="0"/>
          <w:noProof w:val="0"/>
          <w:color w:val="000000" w:themeColor="text1" w:themeTint="FF" w:themeShade="FF"/>
          <w:sz w:val="32"/>
          <w:szCs w:val="32"/>
          <w:u w:val="single"/>
          <w:lang w:val="en-GB"/>
        </w:rPr>
        <w:t>CONTENTS</w:t>
      </w:r>
    </w:p>
    <w:p xmlns:wp14="http://schemas.microsoft.com/office/word/2010/wordml" w:rsidP="77B66295" w14:paraId="659D542D" wp14:textId="1A943697">
      <w:pPr>
        <w:pStyle w:val="Normal"/>
        <w:jc w:val="center"/>
        <w:rPr>
          <w:rFonts w:ascii="Arial" w:hAnsi="Arial" w:eastAsia="Arial" w:cs="Arial"/>
          <w:b w:val="1"/>
          <w:bCs w:val="1"/>
          <w:i w:val="0"/>
          <w:iCs w:val="0"/>
          <w:noProof w:val="0"/>
          <w:color w:val="000000" w:themeColor="text1" w:themeTint="FF" w:themeShade="FF"/>
          <w:sz w:val="32"/>
          <w:szCs w:val="32"/>
          <w:u w:val="single"/>
          <w:lang w:val="en-GB"/>
        </w:rPr>
      </w:pPr>
    </w:p>
    <w:tbl>
      <w:tblPr>
        <w:tblStyle w:val="TableGrid"/>
        <w:tblW w:w="0" w:type="auto"/>
        <w:tblLayout w:type="fixed"/>
        <w:tblLook w:val="06A0" w:firstRow="1" w:lastRow="0" w:firstColumn="1" w:lastColumn="0" w:noHBand="1" w:noVBand="1"/>
      </w:tblPr>
      <w:tblGrid>
        <w:gridCol w:w="4508"/>
        <w:gridCol w:w="4508"/>
      </w:tblGrid>
      <w:tr w:rsidR="77B66295" w:rsidTr="6AADA479" w14:paraId="6CD2C499">
        <w:tc>
          <w:tcPr>
            <w:tcW w:w="4508" w:type="dxa"/>
            <w:tcMar/>
          </w:tcPr>
          <w:p w:rsidR="77B66295" w:rsidP="77B66295" w:rsidRDefault="77B66295" w14:paraId="42157F6E" w14:textId="046391FD">
            <w:pPr>
              <w:pStyle w:val="Normal"/>
              <w:jc w:val="left"/>
              <w:rPr>
                <w:rFonts w:ascii="Arial" w:hAnsi="Arial" w:eastAsia="Arial" w:cs="Arial"/>
                <w:b w:val="1"/>
                <w:bCs w:val="1"/>
                <w:i w:val="0"/>
                <w:iCs w:val="0"/>
                <w:noProof w:val="0"/>
                <w:color w:val="000000" w:themeColor="text1" w:themeTint="FF" w:themeShade="FF"/>
                <w:sz w:val="18"/>
                <w:szCs w:val="18"/>
                <w:lang w:val="en-GB"/>
              </w:rPr>
            </w:pPr>
            <w:r w:rsidRPr="77B66295" w:rsidR="77B66295">
              <w:rPr>
                <w:rFonts w:ascii="Arial" w:hAnsi="Arial" w:eastAsia="Arial" w:cs="Arial"/>
                <w:b w:val="1"/>
                <w:bCs w:val="1"/>
                <w:i w:val="0"/>
                <w:iCs w:val="0"/>
                <w:noProof w:val="0"/>
                <w:color w:val="000000" w:themeColor="text1" w:themeTint="FF" w:themeShade="FF"/>
                <w:sz w:val="18"/>
                <w:szCs w:val="18"/>
                <w:lang w:val="en-GB"/>
              </w:rPr>
              <w:t>INTRODUCTION</w:t>
            </w:r>
          </w:p>
        </w:tc>
        <w:tc>
          <w:tcPr>
            <w:tcW w:w="4508" w:type="dxa"/>
            <w:tcMar/>
          </w:tcPr>
          <w:p w:rsidR="77B66295" w:rsidP="77B66295" w:rsidRDefault="77B66295" w14:paraId="39B59546" w14:textId="5176CF9C">
            <w:pPr>
              <w:pStyle w:val="Normal"/>
              <w:jc w:val="left"/>
              <w:rPr>
                <w:rFonts w:ascii="Arial" w:hAnsi="Arial" w:eastAsia="Arial" w:cs="Arial"/>
                <w:b w:val="0"/>
                <w:bCs w:val="0"/>
                <w:i w:val="0"/>
                <w:iCs w:val="0"/>
                <w:noProof w:val="0"/>
                <w:color w:val="000000" w:themeColor="text1" w:themeTint="FF" w:themeShade="FF"/>
                <w:sz w:val="18"/>
                <w:szCs w:val="18"/>
                <w:lang w:val="en-GB"/>
              </w:rPr>
            </w:pPr>
            <w:r w:rsidRPr="77B66295" w:rsidR="77B66295">
              <w:rPr>
                <w:rFonts w:ascii="Arial" w:hAnsi="Arial" w:eastAsia="Arial" w:cs="Arial"/>
                <w:b w:val="0"/>
                <w:bCs w:val="0"/>
                <w:i w:val="0"/>
                <w:iCs w:val="0"/>
                <w:noProof w:val="0"/>
                <w:color w:val="000000" w:themeColor="text1" w:themeTint="FF" w:themeShade="FF"/>
                <w:sz w:val="18"/>
                <w:szCs w:val="18"/>
                <w:lang w:val="en-GB"/>
              </w:rPr>
              <w:t>PAGE 3</w:t>
            </w:r>
          </w:p>
        </w:tc>
      </w:tr>
      <w:tr w:rsidR="77B66295" w:rsidTr="6AADA479" w14:paraId="796C4533">
        <w:tc>
          <w:tcPr>
            <w:tcW w:w="4508" w:type="dxa"/>
            <w:tcMar/>
          </w:tcPr>
          <w:p w:rsidR="77B66295" w:rsidP="77B66295" w:rsidRDefault="77B66295" w14:paraId="3C5E5419" w14:textId="66CC159D">
            <w:pPr>
              <w:pStyle w:val="Normal"/>
              <w:rPr>
                <w:rFonts w:ascii="Arial" w:hAnsi="Arial" w:eastAsia="Arial" w:cs="Arial"/>
                <w:b w:val="1"/>
                <w:bCs w:val="1"/>
                <w:i w:val="0"/>
                <w:iCs w:val="0"/>
                <w:noProof w:val="0"/>
                <w:color w:val="000000" w:themeColor="text1" w:themeTint="FF" w:themeShade="FF"/>
                <w:sz w:val="18"/>
                <w:szCs w:val="18"/>
                <w:lang w:val="en-GB"/>
              </w:rPr>
            </w:pPr>
            <w:r w:rsidRPr="77B66295" w:rsidR="77B66295">
              <w:rPr>
                <w:rFonts w:ascii="Arial" w:hAnsi="Arial" w:eastAsia="Arial" w:cs="Arial"/>
                <w:b w:val="1"/>
                <w:bCs w:val="1"/>
                <w:i w:val="0"/>
                <w:iCs w:val="0"/>
                <w:noProof w:val="0"/>
                <w:color w:val="000000" w:themeColor="text1" w:themeTint="FF" w:themeShade="FF"/>
                <w:sz w:val="18"/>
                <w:szCs w:val="18"/>
                <w:lang w:val="en-GB"/>
              </w:rPr>
              <w:t>COVID-19: THE EFFECT ON CHILDREN, YOUNG PEOPLE AND FAMILIES</w:t>
            </w:r>
          </w:p>
          <w:p w:rsidR="77B66295" w:rsidP="77B66295" w:rsidRDefault="77B66295" w14:paraId="1CF98A20" w14:textId="25D7640C">
            <w:pPr>
              <w:pStyle w:val="ListParagraph"/>
              <w:numPr>
                <w:ilvl w:val="0"/>
                <w:numId w:val="8"/>
              </w:numPr>
              <w:rPr>
                <w:rFonts w:ascii="Arial" w:hAnsi="Arial" w:eastAsia="Arial" w:cs="Arial" w:asciiTheme="minorAscii" w:hAnsiTheme="minorAscii" w:eastAsiaTheme="minorAscii" w:cstheme="minorAscii"/>
                <w:b w:val="0"/>
                <w:bCs w:val="0"/>
                <w:i w:val="0"/>
                <w:iCs w:val="0"/>
                <w:noProof w:val="0"/>
                <w:color w:val="000000" w:themeColor="text1" w:themeTint="FF" w:themeShade="FF"/>
                <w:sz w:val="18"/>
                <w:szCs w:val="18"/>
                <w:lang w:val="en-GB"/>
              </w:rPr>
            </w:pPr>
            <w:r w:rsidRPr="77B66295" w:rsidR="77B66295">
              <w:rPr>
                <w:rFonts w:ascii="Arial" w:hAnsi="Arial" w:eastAsia="Arial" w:cs="Arial"/>
                <w:b w:val="0"/>
                <w:bCs w:val="0"/>
                <w:i w:val="0"/>
                <w:iCs w:val="0"/>
                <w:noProof w:val="0"/>
                <w:color w:val="000000" w:themeColor="text1" w:themeTint="FF" w:themeShade="FF"/>
                <w:sz w:val="18"/>
                <w:szCs w:val="18"/>
                <w:lang w:val="en-GB"/>
              </w:rPr>
              <w:t>The Coronavirus Pandemic</w:t>
            </w:r>
          </w:p>
          <w:p w:rsidR="77B66295" w:rsidP="77B66295" w:rsidRDefault="77B66295" w14:paraId="3C22F9BA" w14:textId="295E9580">
            <w:pPr>
              <w:pStyle w:val="ListParagraph"/>
              <w:numPr>
                <w:ilvl w:val="0"/>
                <w:numId w:val="8"/>
              </w:numPr>
              <w:rPr>
                <w:b w:val="0"/>
                <w:bCs w:val="0"/>
                <w:i w:val="0"/>
                <w:iCs w:val="0"/>
                <w:noProof w:val="0"/>
                <w:color w:val="000000" w:themeColor="text1" w:themeTint="FF" w:themeShade="FF"/>
                <w:sz w:val="18"/>
                <w:szCs w:val="18"/>
                <w:lang w:val="en-GB"/>
              </w:rPr>
            </w:pPr>
            <w:r w:rsidRPr="77B66295" w:rsidR="77B66295">
              <w:rPr>
                <w:rFonts w:ascii="Arial" w:hAnsi="Arial" w:eastAsia="Arial" w:cs="Arial"/>
                <w:b w:val="0"/>
                <w:bCs w:val="0"/>
                <w:i w:val="0"/>
                <w:iCs w:val="0"/>
                <w:noProof w:val="0"/>
                <w:color w:val="000000" w:themeColor="text1" w:themeTint="FF" w:themeShade="FF"/>
                <w:sz w:val="18"/>
                <w:szCs w:val="18"/>
                <w:lang w:val="en-GB"/>
              </w:rPr>
              <w:t>Physical and Mental Wellbeing</w:t>
            </w:r>
          </w:p>
          <w:p w:rsidR="77B66295" w:rsidP="77B66295" w:rsidRDefault="77B66295" w14:paraId="6B192A9D" w14:textId="5EB56F99">
            <w:pPr>
              <w:pStyle w:val="ListParagraph"/>
              <w:numPr>
                <w:ilvl w:val="0"/>
                <w:numId w:val="8"/>
              </w:numPr>
              <w:rPr>
                <w:b w:val="0"/>
                <w:bCs w:val="0"/>
                <w:i w:val="0"/>
                <w:iCs w:val="0"/>
                <w:noProof w:val="0"/>
                <w:color w:val="000000" w:themeColor="text1" w:themeTint="FF" w:themeShade="FF"/>
                <w:sz w:val="18"/>
                <w:szCs w:val="18"/>
                <w:lang w:val="en-GB"/>
              </w:rPr>
            </w:pPr>
            <w:r w:rsidRPr="77B66295" w:rsidR="77B66295">
              <w:rPr>
                <w:rFonts w:ascii="Arial" w:hAnsi="Arial" w:eastAsia="Arial" w:cs="Arial"/>
                <w:b w:val="0"/>
                <w:bCs w:val="0"/>
                <w:i w:val="0"/>
                <w:iCs w:val="0"/>
                <w:noProof w:val="0"/>
                <w:color w:val="000000" w:themeColor="text1" w:themeTint="FF" w:themeShade="FF"/>
                <w:sz w:val="18"/>
                <w:szCs w:val="18"/>
                <w:lang w:val="en-GB"/>
              </w:rPr>
              <w:t>Isolation</w:t>
            </w:r>
          </w:p>
          <w:p w:rsidR="77B66295" w:rsidP="77B66295" w:rsidRDefault="77B66295" w14:paraId="564993C3" w14:textId="2F4A65DB">
            <w:pPr>
              <w:pStyle w:val="ListParagraph"/>
              <w:numPr>
                <w:ilvl w:val="0"/>
                <w:numId w:val="8"/>
              </w:numPr>
              <w:rPr>
                <w:b w:val="0"/>
                <w:bCs w:val="0"/>
                <w:i w:val="0"/>
                <w:iCs w:val="0"/>
                <w:noProof w:val="0"/>
                <w:color w:val="000000" w:themeColor="text1" w:themeTint="FF" w:themeShade="FF"/>
                <w:sz w:val="18"/>
                <w:szCs w:val="18"/>
                <w:lang w:val="en-GB"/>
              </w:rPr>
            </w:pPr>
            <w:r w:rsidRPr="77B66295" w:rsidR="77B66295">
              <w:rPr>
                <w:rFonts w:ascii="Arial" w:hAnsi="Arial" w:eastAsia="Arial" w:cs="Arial"/>
                <w:b w:val="0"/>
                <w:bCs w:val="0"/>
                <w:i w:val="0"/>
                <w:iCs w:val="0"/>
                <w:noProof w:val="0"/>
                <w:color w:val="000000" w:themeColor="text1" w:themeTint="FF" w:themeShade="FF"/>
                <w:sz w:val="18"/>
                <w:szCs w:val="18"/>
                <w:lang w:val="en-GB"/>
              </w:rPr>
              <w:t>Reduced Access to Education</w:t>
            </w:r>
          </w:p>
          <w:p w:rsidR="77B66295" w:rsidP="77B66295" w:rsidRDefault="77B66295" w14:paraId="4934AAFF" w14:textId="13A14F39">
            <w:pPr>
              <w:pStyle w:val="ListParagraph"/>
              <w:numPr>
                <w:ilvl w:val="0"/>
                <w:numId w:val="8"/>
              </w:numPr>
              <w:rPr>
                <w:b w:val="0"/>
                <w:bCs w:val="0"/>
                <w:i w:val="0"/>
                <w:iCs w:val="0"/>
                <w:noProof w:val="0"/>
                <w:color w:val="000000" w:themeColor="text1" w:themeTint="FF" w:themeShade="FF"/>
                <w:sz w:val="18"/>
                <w:szCs w:val="18"/>
                <w:lang w:val="en-GB"/>
              </w:rPr>
            </w:pPr>
            <w:r w:rsidRPr="77B66295" w:rsidR="77B66295">
              <w:rPr>
                <w:rFonts w:ascii="Arial" w:hAnsi="Arial" w:eastAsia="Arial" w:cs="Arial"/>
                <w:b w:val="0"/>
                <w:bCs w:val="0"/>
                <w:i w:val="0"/>
                <w:iCs w:val="0"/>
                <w:noProof w:val="0"/>
                <w:color w:val="000000" w:themeColor="text1" w:themeTint="FF" w:themeShade="FF"/>
                <w:sz w:val="18"/>
                <w:szCs w:val="18"/>
                <w:lang w:val="en-GB"/>
              </w:rPr>
              <w:t>Poverty and Homelessness</w:t>
            </w:r>
          </w:p>
          <w:p w:rsidR="77B66295" w:rsidP="77B66295" w:rsidRDefault="77B66295" w14:paraId="18FEDFAA" w14:textId="40698D7B">
            <w:pPr>
              <w:pStyle w:val="ListParagraph"/>
              <w:numPr>
                <w:ilvl w:val="0"/>
                <w:numId w:val="8"/>
              </w:numPr>
              <w:rPr>
                <w:b w:val="0"/>
                <w:bCs w:val="0"/>
                <w:i w:val="0"/>
                <w:iCs w:val="0"/>
                <w:noProof w:val="0"/>
                <w:color w:val="000000" w:themeColor="text1" w:themeTint="FF" w:themeShade="FF"/>
                <w:sz w:val="18"/>
                <w:szCs w:val="18"/>
                <w:lang w:val="en-GB"/>
              </w:rPr>
            </w:pPr>
            <w:r w:rsidRPr="77B66295" w:rsidR="77B66295">
              <w:rPr>
                <w:rFonts w:ascii="Arial" w:hAnsi="Arial" w:eastAsia="Arial" w:cs="Arial"/>
                <w:b w:val="0"/>
                <w:bCs w:val="0"/>
                <w:i w:val="0"/>
                <w:iCs w:val="0"/>
                <w:noProof w:val="0"/>
                <w:color w:val="000000" w:themeColor="text1" w:themeTint="FF" w:themeShade="FF"/>
                <w:sz w:val="18"/>
                <w:szCs w:val="18"/>
                <w:lang w:val="en-GB"/>
              </w:rPr>
              <w:t>Abuse and Harm</w:t>
            </w:r>
          </w:p>
          <w:p w:rsidR="77B66295" w:rsidP="77B66295" w:rsidRDefault="77B66295" w14:paraId="7835D7BA" w14:textId="601C7373">
            <w:pPr>
              <w:pStyle w:val="ListParagraph"/>
              <w:numPr>
                <w:ilvl w:val="0"/>
                <w:numId w:val="8"/>
              </w:numPr>
              <w:rPr>
                <w:b w:val="0"/>
                <w:bCs w:val="0"/>
                <w:i w:val="0"/>
                <w:iCs w:val="0"/>
                <w:noProof w:val="0"/>
                <w:color w:val="000000" w:themeColor="text1" w:themeTint="FF" w:themeShade="FF"/>
                <w:sz w:val="18"/>
                <w:szCs w:val="18"/>
                <w:lang w:val="en-GB"/>
              </w:rPr>
            </w:pPr>
            <w:r w:rsidRPr="77B66295" w:rsidR="77B66295">
              <w:rPr>
                <w:rFonts w:ascii="Arial" w:hAnsi="Arial" w:eastAsia="Arial" w:cs="Arial"/>
                <w:b w:val="0"/>
                <w:bCs w:val="0"/>
                <w:i w:val="0"/>
                <w:iCs w:val="0"/>
                <w:noProof w:val="0"/>
                <w:color w:val="000000" w:themeColor="text1" w:themeTint="FF" w:themeShade="FF"/>
                <w:sz w:val="18"/>
                <w:szCs w:val="18"/>
                <w:lang w:val="en-GB"/>
              </w:rPr>
              <w:t>Young Carers</w:t>
            </w:r>
          </w:p>
          <w:p w:rsidR="77B66295" w:rsidP="77B66295" w:rsidRDefault="77B66295" w14:paraId="21B0BD70" w14:textId="2094A459">
            <w:pPr>
              <w:pStyle w:val="ListParagraph"/>
              <w:numPr>
                <w:ilvl w:val="0"/>
                <w:numId w:val="8"/>
              </w:numPr>
              <w:rPr>
                <w:b w:val="0"/>
                <w:bCs w:val="0"/>
                <w:i w:val="0"/>
                <w:iCs w:val="0"/>
                <w:noProof w:val="0"/>
                <w:color w:val="000000" w:themeColor="text1" w:themeTint="FF" w:themeShade="FF"/>
                <w:sz w:val="18"/>
                <w:szCs w:val="18"/>
                <w:lang w:val="en-GB"/>
              </w:rPr>
            </w:pPr>
            <w:r w:rsidRPr="77B66295" w:rsidR="77B66295">
              <w:rPr>
                <w:rFonts w:ascii="Arial" w:hAnsi="Arial" w:eastAsia="Arial" w:cs="Arial"/>
                <w:b w:val="0"/>
                <w:bCs w:val="0"/>
                <w:i w:val="0"/>
                <w:iCs w:val="0"/>
                <w:noProof w:val="0"/>
                <w:color w:val="000000" w:themeColor="text1" w:themeTint="FF" w:themeShade="FF"/>
                <w:sz w:val="18"/>
                <w:szCs w:val="18"/>
                <w:lang w:val="en-GB"/>
              </w:rPr>
              <w:t>Disabled Children and Vulnerable Adults</w:t>
            </w:r>
          </w:p>
        </w:tc>
        <w:tc>
          <w:tcPr>
            <w:tcW w:w="4508" w:type="dxa"/>
            <w:tcMar/>
          </w:tcPr>
          <w:p w:rsidR="77B66295" w:rsidP="77B66295" w:rsidRDefault="77B66295" w14:paraId="035CF41D" w14:textId="355709CD">
            <w:pPr>
              <w:pStyle w:val="Normal"/>
              <w:rPr>
                <w:rFonts w:ascii="Arial" w:hAnsi="Arial" w:eastAsia="Arial" w:cs="Arial"/>
                <w:b w:val="0"/>
                <w:bCs w:val="0"/>
                <w:i w:val="0"/>
                <w:iCs w:val="0"/>
                <w:noProof w:val="0"/>
                <w:color w:val="000000" w:themeColor="text1" w:themeTint="FF" w:themeShade="FF"/>
                <w:sz w:val="18"/>
                <w:szCs w:val="18"/>
                <w:lang w:val="en-GB"/>
              </w:rPr>
            </w:pPr>
            <w:r w:rsidRPr="77B66295" w:rsidR="77B66295">
              <w:rPr>
                <w:rFonts w:ascii="Arial" w:hAnsi="Arial" w:eastAsia="Arial" w:cs="Arial"/>
                <w:b w:val="0"/>
                <w:bCs w:val="0"/>
                <w:i w:val="0"/>
                <w:iCs w:val="0"/>
                <w:noProof w:val="0"/>
                <w:color w:val="000000" w:themeColor="text1" w:themeTint="FF" w:themeShade="FF"/>
                <w:sz w:val="18"/>
                <w:szCs w:val="18"/>
                <w:lang w:val="en-GB"/>
              </w:rPr>
              <w:t>PAGE 4 - 7</w:t>
            </w:r>
          </w:p>
          <w:p w:rsidR="77B66295" w:rsidP="77B66295" w:rsidRDefault="77B66295" w14:paraId="659AF823" w14:textId="69D352EC">
            <w:pPr>
              <w:pStyle w:val="Normal"/>
              <w:rPr>
                <w:rFonts w:ascii="Arial" w:hAnsi="Arial" w:eastAsia="Arial" w:cs="Arial"/>
                <w:b w:val="0"/>
                <w:bCs w:val="0"/>
                <w:i w:val="0"/>
                <w:iCs w:val="0"/>
                <w:noProof w:val="0"/>
                <w:color w:val="000000" w:themeColor="text1" w:themeTint="FF" w:themeShade="FF"/>
                <w:sz w:val="18"/>
                <w:szCs w:val="18"/>
                <w:lang w:val="en-GB"/>
              </w:rPr>
            </w:pPr>
          </w:p>
          <w:p w:rsidR="77B66295" w:rsidP="77B66295" w:rsidRDefault="77B66295" w14:paraId="44E268FC" w14:textId="3DDE86F8">
            <w:pPr>
              <w:pStyle w:val="Normal"/>
              <w:rPr>
                <w:rFonts w:ascii="Arial" w:hAnsi="Arial" w:eastAsia="Arial" w:cs="Arial"/>
                <w:b w:val="0"/>
                <w:bCs w:val="0"/>
                <w:i w:val="0"/>
                <w:iCs w:val="0"/>
                <w:noProof w:val="0"/>
                <w:color w:val="000000" w:themeColor="text1" w:themeTint="FF" w:themeShade="FF"/>
                <w:sz w:val="18"/>
                <w:szCs w:val="18"/>
                <w:lang w:val="en-GB"/>
              </w:rPr>
            </w:pPr>
          </w:p>
          <w:p w:rsidR="77B66295" w:rsidP="77B66295" w:rsidRDefault="77B66295" w14:paraId="3865DDB3" w14:textId="254C0CD2">
            <w:pPr>
              <w:pStyle w:val="Normal"/>
              <w:rPr>
                <w:rFonts w:ascii="Arial" w:hAnsi="Arial" w:eastAsia="Arial" w:cs="Arial"/>
                <w:b w:val="0"/>
                <w:bCs w:val="0"/>
                <w:i w:val="0"/>
                <w:iCs w:val="0"/>
                <w:noProof w:val="0"/>
                <w:color w:val="000000" w:themeColor="text1" w:themeTint="FF" w:themeShade="FF"/>
                <w:sz w:val="18"/>
                <w:szCs w:val="18"/>
                <w:lang w:val="en-GB"/>
              </w:rPr>
            </w:pPr>
          </w:p>
          <w:p w:rsidR="77B66295" w:rsidP="77B66295" w:rsidRDefault="77B66295" w14:paraId="613E6002" w14:textId="6C38302B">
            <w:pPr>
              <w:pStyle w:val="Normal"/>
              <w:rPr>
                <w:rFonts w:ascii="Arial" w:hAnsi="Arial" w:eastAsia="Arial" w:cs="Arial"/>
                <w:b w:val="0"/>
                <w:bCs w:val="0"/>
                <w:i w:val="0"/>
                <w:iCs w:val="0"/>
                <w:noProof w:val="0"/>
                <w:color w:val="000000" w:themeColor="text1" w:themeTint="FF" w:themeShade="FF"/>
                <w:sz w:val="18"/>
                <w:szCs w:val="18"/>
                <w:lang w:val="en-GB"/>
              </w:rPr>
            </w:pPr>
            <w:r w:rsidRPr="77B66295" w:rsidR="77B66295">
              <w:rPr>
                <w:rFonts w:ascii="Arial" w:hAnsi="Arial" w:eastAsia="Arial" w:cs="Arial"/>
                <w:b w:val="0"/>
                <w:bCs w:val="0"/>
                <w:i w:val="0"/>
                <w:iCs w:val="0"/>
                <w:noProof w:val="0"/>
                <w:color w:val="000000" w:themeColor="text1" w:themeTint="FF" w:themeShade="FF"/>
                <w:sz w:val="18"/>
                <w:szCs w:val="18"/>
                <w:lang w:val="en-GB"/>
              </w:rPr>
              <w:t>PAGE 5</w:t>
            </w:r>
          </w:p>
          <w:p w:rsidR="77B66295" w:rsidP="77B66295" w:rsidRDefault="77B66295" w14:paraId="29AF99CB" w14:textId="1BCC90DC">
            <w:pPr>
              <w:pStyle w:val="Normal"/>
              <w:rPr>
                <w:rFonts w:ascii="Arial" w:hAnsi="Arial" w:eastAsia="Arial" w:cs="Arial"/>
                <w:b w:val="0"/>
                <w:bCs w:val="0"/>
                <w:i w:val="0"/>
                <w:iCs w:val="0"/>
                <w:noProof w:val="0"/>
                <w:color w:val="000000" w:themeColor="text1" w:themeTint="FF" w:themeShade="FF"/>
                <w:sz w:val="18"/>
                <w:szCs w:val="18"/>
                <w:lang w:val="en-GB"/>
              </w:rPr>
            </w:pPr>
          </w:p>
          <w:p w:rsidR="77B66295" w:rsidP="77B66295" w:rsidRDefault="77B66295" w14:paraId="190C04E7" w14:textId="4DDEE11E">
            <w:pPr>
              <w:pStyle w:val="Normal"/>
              <w:rPr>
                <w:rFonts w:ascii="Arial" w:hAnsi="Arial" w:eastAsia="Arial" w:cs="Arial"/>
                <w:b w:val="0"/>
                <w:bCs w:val="0"/>
                <w:i w:val="0"/>
                <w:iCs w:val="0"/>
                <w:noProof w:val="0"/>
                <w:color w:val="000000" w:themeColor="text1" w:themeTint="FF" w:themeShade="FF"/>
                <w:sz w:val="18"/>
                <w:szCs w:val="18"/>
                <w:lang w:val="en-GB"/>
              </w:rPr>
            </w:pPr>
            <w:r w:rsidRPr="77B66295" w:rsidR="77B66295">
              <w:rPr>
                <w:rFonts w:ascii="Arial" w:hAnsi="Arial" w:eastAsia="Arial" w:cs="Arial"/>
                <w:b w:val="0"/>
                <w:bCs w:val="0"/>
                <w:i w:val="0"/>
                <w:iCs w:val="0"/>
                <w:noProof w:val="0"/>
                <w:color w:val="000000" w:themeColor="text1" w:themeTint="FF" w:themeShade="FF"/>
                <w:sz w:val="18"/>
                <w:szCs w:val="18"/>
                <w:lang w:val="en-GB"/>
              </w:rPr>
              <w:t>PAGE 6</w:t>
            </w:r>
          </w:p>
          <w:p w:rsidR="77B66295" w:rsidP="77B66295" w:rsidRDefault="77B66295" w14:paraId="6172D827" w14:textId="5B851DE4">
            <w:pPr>
              <w:pStyle w:val="Normal"/>
              <w:rPr>
                <w:rFonts w:ascii="Arial" w:hAnsi="Arial" w:eastAsia="Arial" w:cs="Arial"/>
                <w:b w:val="0"/>
                <w:bCs w:val="0"/>
                <w:i w:val="0"/>
                <w:iCs w:val="0"/>
                <w:noProof w:val="0"/>
                <w:color w:val="000000" w:themeColor="text1" w:themeTint="FF" w:themeShade="FF"/>
                <w:sz w:val="18"/>
                <w:szCs w:val="18"/>
                <w:lang w:val="en-GB"/>
              </w:rPr>
            </w:pPr>
          </w:p>
          <w:p w:rsidR="77B66295" w:rsidP="77B66295" w:rsidRDefault="77B66295" w14:paraId="7339E724" w14:textId="37915E33">
            <w:pPr>
              <w:pStyle w:val="Normal"/>
              <w:rPr>
                <w:rFonts w:ascii="Arial" w:hAnsi="Arial" w:eastAsia="Arial" w:cs="Arial"/>
                <w:b w:val="0"/>
                <w:bCs w:val="0"/>
                <w:i w:val="0"/>
                <w:iCs w:val="0"/>
                <w:noProof w:val="0"/>
                <w:color w:val="000000" w:themeColor="text1" w:themeTint="FF" w:themeShade="FF"/>
                <w:sz w:val="18"/>
                <w:szCs w:val="18"/>
                <w:lang w:val="en-GB"/>
              </w:rPr>
            </w:pPr>
            <w:r w:rsidRPr="77B66295" w:rsidR="77B66295">
              <w:rPr>
                <w:rFonts w:ascii="Arial" w:hAnsi="Arial" w:eastAsia="Arial" w:cs="Arial"/>
                <w:b w:val="0"/>
                <w:bCs w:val="0"/>
                <w:i w:val="0"/>
                <w:iCs w:val="0"/>
                <w:noProof w:val="0"/>
                <w:color w:val="000000" w:themeColor="text1" w:themeTint="FF" w:themeShade="FF"/>
                <w:sz w:val="18"/>
                <w:szCs w:val="18"/>
                <w:lang w:val="en-GB"/>
              </w:rPr>
              <w:t>PAGE 7</w:t>
            </w:r>
          </w:p>
          <w:p w:rsidR="77B66295" w:rsidP="77B66295" w:rsidRDefault="77B66295" w14:paraId="4B087310" w14:textId="71A82A85">
            <w:pPr>
              <w:pStyle w:val="Normal"/>
              <w:rPr>
                <w:rFonts w:ascii="Arial" w:hAnsi="Arial" w:eastAsia="Arial" w:cs="Arial"/>
                <w:b w:val="0"/>
                <w:bCs w:val="0"/>
                <w:i w:val="0"/>
                <w:iCs w:val="0"/>
                <w:noProof w:val="0"/>
                <w:color w:val="000000" w:themeColor="text1" w:themeTint="FF" w:themeShade="FF"/>
                <w:sz w:val="18"/>
                <w:szCs w:val="18"/>
                <w:lang w:val="en-GB"/>
              </w:rPr>
            </w:pPr>
          </w:p>
        </w:tc>
      </w:tr>
      <w:tr w:rsidR="77B66295" w:rsidTr="6AADA479" w14:paraId="22F5C06F">
        <w:tc>
          <w:tcPr>
            <w:tcW w:w="4508" w:type="dxa"/>
            <w:tcMar/>
          </w:tcPr>
          <w:p w:rsidR="77B66295" w:rsidP="77B66295" w:rsidRDefault="77B66295" w14:paraId="2590F2D7" w14:textId="6C85D5E3">
            <w:pPr>
              <w:pStyle w:val="Normal"/>
              <w:rPr>
                <w:rFonts w:ascii="Arial" w:hAnsi="Arial" w:eastAsia="Arial" w:cs="Arial"/>
                <w:b w:val="1"/>
                <w:bCs w:val="1"/>
                <w:i w:val="0"/>
                <w:iCs w:val="0"/>
                <w:noProof w:val="0"/>
                <w:color w:val="000000" w:themeColor="text1" w:themeTint="FF" w:themeShade="FF"/>
                <w:sz w:val="18"/>
                <w:szCs w:val="18"/>
                <w:lang w:val="en-GB"/>
              </w:rPr>
            </w:pPr>
            <w:r w:rsidRPr="77B66295" w:rsidR="77B66295">
              <w:rPr>
                <w:rFonts w:ascii="Arial" w:hAnsi="Arial" w:eastAsia="Arial" w:cs="Arial"/>
                <w:b w:val="1"/>
                <w:bCs w:val="1"/>
                <w:i w:val="0"/>
                <w:iCs w:val="0"/>
                <w:noProof w:val="0"/>
                <w:color w:val="000000" w:themeColor="text1" w:themeTint="FF" w:themeShade="FF"/>
                <w:sz w:val="18"/>
                <w:szCs w:val="18"/>
                <w:lang w:val="en-GB"/>
              </w:rPr>
              <w:t>LEGISLATIONS SURROUNDING CHILDREN, YOUNG PEOPLE AND FAMILIES</w:t>
            </w:r>
          </w:p>
          <w:p w:rsidR="77B66295" w:rsidP="77B66295" w:rsidRDefault="77B66295" w14:paraId="1A240301" w14:textId="44AD373E">
            <w:pPr>
              <w:pStyle w:val="ListParagraph"/>
              <w:numPr>
                <w:ilvl w:val="0"/>
                <w:numId w:val="9"/>
              </w:numPr>
              <w:rPr>
                <w:rFonts w:ascii="Arial" w:hAnsi="Arial" w:eastAsia="Arial" w:cs="Arial" w:asciiTheme="minorAscii" w:hAnsiTheme="minorAscii" w:eastAsiaTheme="minorAscii" w:cstheme="minorAscii"/>
                <w:b w:val="0"/>
                <w:bCs w:val="0"/>
                <w:i w:val="0"/>
                <w:iCs w:val="0"/>
                <w:noProof w:val="0"/>
                <w:color w:val="000000" w:themeColor="text1" w:themeTint="FF" w:themeShade="FF"/>
                <w:sz w:val="18"/>
                <w:szCs w:val="18"/>
                <w:lang w:val="en-GB"/>
              </w:rPr>
            </w:pPr>
            <w:r w:rsidRPr="77B66295" w:rsidR="77B66295">
              <w:rPr>
                <w:rFonts w:ascii="Arial" w:hAnsi="Arial" w:eastAsia="Arial" w:cs="Arial"/>
                <w:b w:val="0"/>
                <w:bCs w:val="0"/>
                <w:i w:val="0"/>
                <w:iCs w:val="0"/>
                <w:noProof w:val="0"/>
                <w:color w:val="000000" w:themeColor="text1" w:themeTint="FF" w:themeShade="FF"/>
                <w:sz w:val="18"/>
                <w:szCs w:val="18"/>
                <w:lang w:val="en-GB"/>
              </w:rPr>
              <w:t>Children and Families Act 2014</w:t>
            </w:r>
          </w:p>
          <w:p w:rsidR="77B66295" w:rsidP="77B66295" w:rsidRDefault="77B66295" w14:paraId="033B1684" w14:textId="0E5DE215">
            <w:pPr>
              <w:pStyle w:val="ListParagraph"/>
              <w:numPr>
                <w:ilvl w:val="0"/>
                <w:numId w:val="9"/>
              </w:numPr>
              <w:rPr>
                <w:b w:val="0"/>
                <w:bCs w:val="0"/>
                <w:i w:val="0"/>
                <w:iCs w:val="0"/>
                <w:noProof w:val="0"/>
                <w:color w:val="000000" w:themeColor="text1" w:themeTint="FF" w:themeShade="FF"/>
                <w:sz w:val="18"/>
                <w:szCs w:val="18"/>
                <w:lang w:val="en-GB"/>
              </w:rPr>
            </w:pPr>
            <w:r w:rsidRPr="77B66295" w:rsidR="77B66295">
              <w:rPr>
                <w:rFonts w:ascii="Arial" w:hAnsi="Arial" w:eastAsia="Arial" w:cs="Arial"/>
                <w:b w:val="0"/>
                <w:bCs w:val="0"/>
                <w:i w:val="0"/>
                <w:iCs w:val="0"/>
                <w:noProof w:val="0"/>
                <w:color w:val="000000" w:themeColor="text1" w:themeTint="FF" w:themeShade="FF"/>
                <w:sz w:val="18"/>
                <w:szCs w:val="18"/>
                <w:lang w:val="en-GB"/>
              </w:rPr>
              <w:t>Human Rights Act 1998</w:t>
            </w:r>
          </w:p>
          <w:p w:rsidR="77B66295" w:rsidP="77B66295" w:rsidRDefault="77B66295" w14:paraId="224ABDFD" w14:textId="0CC28BF7">
            <w:pPr>
              <w:pStyle w:val="ListParagraph"/>
              <w:numPr>
                <w:ilvl w:val="0"/>
                <w:numId w:val="9"/>
              </w:numPr>
              <w:rPr>
                <w:b w:val="0"/>
                <w:bCs w:val="0"/>
                <w:i w:val="0"/>
                <w:iCs w:val="0"/>
                <w:noProof w:val="0"/>
                <w:color w:val="000000" w:themeColor="text1" w:themeTint="FF" w:themeShade="FF"/>
                <w:sz w:val="18"/>
                <w:szCs w:val="18"/>
                <w:lang w:val="en-GB"/>
              </w:rPr>
            </w:pPr>
            <w:r w:rsidRPr="77B66295" w:rsidR="77B66295">
              <w:rPr>
                <w:rFonts w:ascii="Arial" w:hAnsi="Arial" w:eastAsia="Arial" w:cs="Arial"/>
                <w:b w:val="0"/>
                <w:bCs w:val="0"/>
                <w:i w:val="0"/>
                <w:iCs w:val="0"/>
                <w:noProof w:val="0"/>
                <w:color w:val="000000" w:themeColor="text1" w:themeTint="FF" w:themeShade="FF"/>
                <w:sz w:val="18"/>
                <w:szCs w:val="18"/>
                <w:lang w:val="en-GB"/>
              </w:rPr>
              <w:t>Equality Act 2010</w:t>
            </w:r>
          </w:p>
          <w:p w:rsidR="77B66295" w:rsidP="77B66295" w:rsidRDefault="77B66295" w14:paraId="2CFA5AE0" w14:textId="376AF5B9">
            <w:pPr>
              <w:pStyle w:val="ListParagraph"/>
              <w:numPr>
                <w:ilvl w:val="0"/>
                <w:numId w:val="9"/>
              </w:numPr>
              <w:rPr>
                <w:b w:val="0"/>
                <w:bCs w:val="0"/>
                <w:i w:val="0"/>
                <w:iCs w:val="0"/>
                <w:noProof w:val="0"/>
                <w:color w:val="000000" w:themeColor="text1" w:themeTint="FF" w:themeShade="FF"/>
                <w:sz w:val="18"/>
                <w:szCs w:val="18"/>
                <w:lang w:val="en-GB"/>
              </w:rPr>
            </w:pPr>
            <w:r w:rsidRPr="77B66295" w:rsidR="77B66295">
              <w:rPr>
                <w:rFonts w:ascii="Arial" w:hAnsi="Arial" w:eastAsia="Arial" w:cs="Arial"/>
                <w:b w:val="0"/>
                <w:bCs w:val="0"/>
                <w:i w:val="0"/>
                <w:iCs w:val="0"/>
                <w:noProof w:val="0"/>
                <w:color w:val="000000" w:themeColor="text1" w:themeTint="FF" w:themeShade="FF"/>
                <w:sz w:val="18"/>
                <w:szCs w:val="18"/>
                <w:lang w:val="en-GB"/>
              </w:rPr>
              <w:t>Education Act 2002</w:t>
            </w:r>
          </w:p>
          <w:p w:rsidR="77B66295" w:rsidP="77B66295" w:rsidRDefault="77B66295" w14:paraId="508927A0" w14:textId="1CB0A1A2">
            <w:pPr>
              <w:pStyle w:val="ListParagraph"/>
              <w:numPr>
                <w:ilvl w:val="0"/>
                <w:numId w:val="9"/>
              </w:numPr>
              <w:rPr>
                <w:b w:val="0"/>
                <w:bCs w:val="0"/>
                <w:i w:val="0"/>
                <w:iCs w:val="0"/>
                <w:noProof w:val="0"/>
                <w:color w:val="000000" w:themeColor="text1" w:themeTint="FF" w:themeShade="FF"/>
                <w:sz w:val="18"/>
                <w:szCs w:val="18"/>
                <w:lang w:val="en-GB"/>
              </w:rPr>
            </w:pPr>
            <w:r w:rsidRPr="77B66295" w:rsidR="77B66295">
              <w:rPr>
                <w:rFonts w:ascii="Arial" w:hAnsi="Arial" w:eastAsia="Arial" w:cs="Arial"/>
                <w:b w:val="0"/>
                <w:bCs w:val="0"/>
                <w:i w:val="0"/>
                <w:iCs w:val="0"/>
                <w:noProof w:val="0"/>
                <w:color w:val="000000" w:themeColor="text1" w:themeTint="FF" w:themeShade="FF"/>
                <w:sz w:val="18"/>
                <w:szCs w:val="18"/>
                <w:lang w:val="en-GB"/>
              </w:rPr>
              <w:t>UCNRC 1992</w:t>
            </w:r>
          </w:p>
          <w:p w:rsidR="77B66295" w:rsidP="77B66295" w:rsidRDefault="77B66295" w14:paraId="73604872" w14:textId="49532BF2">
            <w:pPr>
              <w:pStyle w:val="ListParagraph"/>
              <w:numPr>
                <w:ilvl w:val="0"/>
                <w:numId w:val="9"/>
              </w:numPr>
              <w:rPr>
                <w:b w:val="0"/>
                <w:bCs w:val="0"/>
                <w:i w:val="0"/>
                <w:iCs w:val="0"/>
                <w:noProof w:val="0"/>
                <w:color w:val="000000" w:themeColor="text1" w:themeTint="FF" w:themeShade="FF"/>
                <w:sz w:val="18"/>
                <w:szCs w:val="18"/>
                <w:lang w:val="en-GB"/>
              </w:rPr>
            </w:pPr>
            <w:r w:rsidRPr="77B66295" w:rsidR="77B66295">
              <w:rPr>
                <w:rFonts w:ascii="Arial" w:hAnsi="Arial" w:eastAsia="Arial" w:cs="Arial"/>
                <w:b w:val="0"/>
                <w:bCs w:val="0"/>
                <w:i w:val="0"/>
                <w:iCs w:val="0"/>
                <w:noProof w:val="0"/>
                <w:color w:val="000000" w:themeColor="text1" w:themeTint="FF" w:themeShade="FF"/>
                <w:sz w:val="18"/>
                <w:szCs w:val="18"/>
                <w:lang w:val="en-GB"/>
              </w:rPr>
              <w:t>Keeping Children Safe in Education 2019</w:t>
            </w:r>
          </w:p>
          <w:p w:rsidR="77B66295" w:rsidP="77B66295" w:rsidRDefault="77B66295" w14:paraId="58900E37" w14:textId="13DC48CE">
            <w:pPr>
              <w:pStyle w:val="ListParagraph"/>
              <w:numPr>
                <w:ilvl w:val="0"/>
                <w:numId w:val="9"/>
              </w:numPr>
              <w:rPr>
                <w:b w:val="0"/>
                <w:bCs w:val="0"/>
                <w:i w:val="0"/>
                <w:iCs w:val="0"/>
                <w:noProof w:val="0"/>
                <w:color w:val="000000" w:themeColor="text1" w:themeTint="FF" w:themeShade="FF"/>
                <w:sz w:val="18"/>
                <w:szCs w:val="18"/>
                <w:lang w:val="en-GB"/>
              </w:rPr>
            </w:pPr>
            <w:r w:rsidRPr="77B66295" w:rsidR="77B66295">
              <w:rPr>
                <w:rFonts w:ascii="Arial" w:hAnsi="Arial" w:eastAsia="Arial" w:cs="Arial"/>
                <w:b w:val="0"/>
                <w:bCs w:val="0"/>
                <w:i w:val="0"/>
                <w:iCs w:val="0"/>
                <w:noProof w:val="0"/>
                <w:color w:val="000000" w:themeColor="text1" w:themeTint="FF" w:themeShade="FF"/>
                <w:sz w:val="18"/>
                <w:szCs w:val="18"/>
                <w:lang w:val="en-GB"/>
              </w:rPr>
              <w:t>Children's Act 1989</w:t>
            </w:r>
          </w:p>
          <w:p w:rsidR="77B66295" w:rsidP="77B66295" w:rsidRDefault="77B66295" w14:paraId="25F59592" w14:textId="22E0D5DA">
            <w:pPr>
              <w:pStyle w:val="ListParagraph"/>
              <w:numPr>
                <w:ilvl w:val="0"/>
                <w:numId w:val="9"/>
              </w:numPr>
              <w:rPr>
                <w:b w:val="0"/>
                <w:bCs w:val="0"/>
                <w:i w:val="0"/>
                <w:iCs w:val="0"/>
                <w:noProof w:val="0"/>
                <w:color w:val="000000" w:themeColor="text1" w:themeTint="FF" w:themeShade="FF"/>
                <w:sz w:val="18"/>
                <w:szCs w:val="18"/>
                <w:lang w:val="en-GB"/>
              </w:rPr>
            </w:pPr>
            <w:r w:rsidRPr="77B66295" w:rsidR="77B66295">
              <w:rPr>
                <w:rFonts w:ascii="Arial" w:hAnsi="Arial" w:eastAsia="Arial" w:cs="Arial"/>
                <w:b w:val="0"/>
                <w:bCs w:val="0"/>
                <w:i w:val="0"/>
                <w:iCs w:val="0"/>
                <w:noProof w:val="0"/>
                <w:color w:val="000000" w:themeColor="text1" w:themeTint="FF" w:themeShade="FF"/>
                <w:sz w:val="18"/>
                <w:szCs w:val="18"/>
                <w:lang w:val="en-GB"/>
              </w:rPr>
              <w:t>Children’s Act 2004</w:t>
            </w:r>
          </w:p>
          <w:p w:rsidR="77B66295" w:rsidP="77B66295" w:rsidRDefault="77B66295" w14:paraId="2013ABFD" w14:textId="53D3464F">
            <w:pPr>
              <w:pStyle w:val="ListParagraph"/>
              <w:numPr>
                <w:ilvl w:val="0"/>
                <w:numId w:val="9"/>
              </w:numPr>
              <w:rPr>
                <w:b w:val="0"/>
                <w:bCs w:val="0"/>
                <w:i w:val="0"/>
                <w:iCs w:val="0"/>
                <w:noProof w:val="0"/>
                <w:color w:val="000000" w:themeColor="text1" w:themeTint="FF" w:themeShade="FF"/>
                <w:sz w:val="18"/>
                <w:szCs w:val="18"/>
                <w:lang w:val="en-GB"/>
              </w:rPr>
            </w:pPr>
            <w:r w:rsidRPr="77B66295" w:rsidR="77B66295">
              <w:rPr>
                <w:rFonts w:ascii="Arial" w:hAnsi="Arial" w:eastAsia="Arial" w:cs="Arial"/>
                <w:b w:val="0"/>
                <w:bCs w:val="0"/>
                <w:i w:val="0"/>
                <w:iCs w:val="0"/>
                <w:noProof w:val="0"/>
                <w:color w:val="000000" w:themeColor="text1" w:themeTint="FF" w:themeShade="FF"/>
                <w:sz w:val="18"/>
                <w:szCs w:val="18"/>
                <w:lang w:val="en-GB"/>
              </w:rPr>
              <w:t>Working Together to Safeguard Children 2018</w:t>
            </w:r>
          </w:p>
          <w:p w:rsidR="77B66295" w:rsidP="77B66295" w:rsidRDefault="77B66295" w14:paraId="208A508D" w14:textId="06682D84">
            <w:pPr>
              <w:pStyle w:val="ListParagraph"/>
              <w:numPr>
                <w:ilvl w:val="0"/>
                <w:numId w:val="9"/>
              </w:numPr>
              <w:rPr>
                <w:rFonts w:ascii="Arial" w:hAnsi="Arial" w:eastAsia="Arial" w:cs="Arial" w:asciiTheme="minorAscii" w:hAnsiTheme="minorAscii" w:eastAsiaTheme="minorAscii" w:cstheme="minorAscii"/>
                <w:b w:val="0"/>
                <w:bCs w:val="0"/>
                <w:i w:val="0"/>
                <w:iCs w:val="0"/>
                <w:noProof w:val="0"/>
                <w:color w:val="000000" w:themeColor="text1" w:themeTint="FF" w:themeShade="FF"/>
                <w:sz w:val="18"/>
                <w:szCs w:val="18"/>
                <w:lang w:val="en-GB"/>
              </w:rPr>
            </w:pPr>
            <w:r w:rsidRPr="77B66295" w:rsidR="77B66295">
              <w:rPr>
                <w:rFonts w:ascii="Arial" w:hAnsi="Arial" w:eastAsia="Arial" w:cs="Arial"/>
                <w:b w:val="0"/>
                <w:bCs w:val="0"/>
                <w:i w:val="0"/>
                <w:iCs w:val="0"/>
                <w:noProof w:val="0"/>
                <w:color w:val="000000" w:themeColor="text1" w:themeTint="FF" w:themeShade="FF"/>
                <w:sz w:val="18"/>
                <w:szCs w:val="18"/>
                <w:lang w:val="en-GB"/>
              </w:rPr>
              <w:t>Children and Social Work Act 2017</w:t>
            </w:r>
          </w:p>
          <w:p w:rsidR="77B66295" w:rsidP="77B66295" w:rsidRDefault="77B66295" w14:paraId="63CB2F13" w14:textId="7CA522DA">
            <w:pPr>
              <w:pStyle w:val="ListParagraph"/>
              <w:numPr>
                <w:ilvl w:val="0"/>
                <w:numId w:val="9"/>
              </w:numPr>
              <w:rPr>
                <w:b w:val="0"/>
                <w:bCs w:val="0"/>
                <w:i w:val="0"/>
                <w:iCs w:val="0"/>
                <w:noProof w:val="0"/>
                <w:color w:val="000000" w:themeColor="text1" w:themeTint="FF" w:themeShade="FF"/>
                <w:sz w:val="18"/>
                <w:szCs w:val="18"/>
                <w:lang w:val="en-GB"/>
              </w:rPr>
            </w:pPr>
            <w:r w:rsidRPr="77B66295" w:rsidR="77B66295">
              <w:rPr>
                <w:rFonts w:ascii="Arial" w:hAnsi="Arial" w:eastAsia="Arial" w:cs="Arial"/>
                <w:b w:val="0"/>
                <w:bCs w:val="0"/>
                <w:i w:val="0"/>
                <w:iCs w:val="0"/>
                <w:noProof w:val="0"/>
                <w:color w:val="000000" w:themeColor="text1" w:themeTint="FF" w:themeShade="FF"/>
                <w:sz w:val="18"/>
                <w:szCs w:val="18"/>
                <w:lang w:val="en-GB"/>
              </w:rPr>
              <w:t>Police Act 1997</w:t>
            </w:r>
          </w:p>
        </w:tc>
        <w:tc>
          <w:tcPr>
            <w:tcW w:w="4508" w:type="dxa"/>
            <w:tcMar/>
          </w:tcPr>
          <w:p w:rsidR="77B66295" w:rsidP="77B66295" w:rsidRDefault="77B66295" w14:paraId="46C8F7D8" w14:textId="14FED021">
            <w:pPr>
              <w:pStyle w:val="Normal"/>
              <w:rPr>
                <w:rFonts w:ascii="Arial" w:hAnsi="Arial" w:eastAsia="Arial" w:cs="Arial"/>
                <w:b w:val="0"/>
                <w:bCs w:val="0"/>
                <w:i w:val="0"/>
                <w:iCs w:val="0"/>
                <w:noProof w:val="0"/>
                <w:color w:val="000000" w:themeColor="text1" w:themeTint="FF" w:themeShade="FF"/>
                <w:sz w:val="18"/>
                <w:szCs w:val="18"/>
                <w:lang w:val="en-GB"/>
              </w:rPr>
            </w:pPr>
            <w:r w:rsidRPr="77B66295" w:rsidR="77B66295">
              <w:rPr>
                <w:rFonts w:ascii="Arial" w:hAnsi="Arial" w:eastAsia="Arial" w:cs="Arial"/>
                <w:b w:val="0"/>
                <w:bCs w:val="0"/>
                <w:i w:val="0"/>
                <w:iCs w:val="0"/>
                <w:noProof w:val="0"/>
                <w:color w:val="000000" w:themeColor="text1" w:themeTint="FF" w:themeShade="FF"/>
                <w:sz w:val="18"/>
                <w:szCs w:val="18"/>
                <w:lang w:val="en-GB"/>
              </w:rPr>
              <w:t>PAGE 8 – 11</w:t>
            </w:r>
          </w:p>
          <w:p w:rsidR="77B66295" w:rsidP="77B66295" w:rsidRDefault="77B66295" w14:paraId="6794DC92" w14:textId="73679DE6">
            <w:pPr>
              <w:pStyle w:val="Normal"/>
              <w:rPr>
                <w:rFonts w:ascii="Arial" w:hAnsi="Arial" w:eastAsia="Arial" w:cs="Arial"/>
                <w:b w:val="0"/>
                <w:bCs w:val="0"/>
                <w:i w:val="0"/>
                <w:iCs w:val="0"/>
                <w:noProof w:val="0"/>
                <w:color w:val="000000" w:themeColor="text1" w:themeTint="FF" w:themeShade="FF"/>
                <w:sz w:val="18"/>
                <w:szCs w:val="18"/>
                <w:lang w:val="en-GB"/>
              </w:rPr>
            </w:pPr>
          </w:p>
          <w:p w:rsidR="77B66295" w:rsidP="77B66295" w:rsidRDefault="77B66295" w14:paraId="51ED09DC" w14:textId="4660A0E4">
            <w:pPr>
              <w:pStyle w:val="Normal"/>
              <w:rPr>
                <w:rFonts w:ascii="Arial" w:hAnsi="Arial" w:eastAsia="Arial" w:cs="Arial"/>
                <w:b w:val="0"/>
                <w:bCs w:val="0"/>
                <w:i w:val="0"/>
                <w:iCs w:val="0"/>
                <w:noProof w:val="0"/>
                <w:color w:val="000000" w:themeColor="text1" w:themeTint="FF" w:themeShade="FF"/>
                <w:sz w:val="18"/>
                <w:szCs w:val="18"/>
                <w:lang w:val="en-GB"/>
              </w:rPr>
            </w:pPr>
          </w:p>
          <w:p w:rsidR="77B66295" w:rsidP="77B66295" w:rsidRDefault="77B66295" w14:paraId="5F7146A5" w14:textId="12F66C93">
            <w:pPr>
              <w:pStyle w:val="Normal"/>
              <w:rPr>
                <w:rFonts w:ascii="Arial" w:hAnsi="Arial" w:eastAsia="Arial" w:cs="Arial"/>
                <w:b w:val="0"/>
                <w:bCs w:val="0"/>
                <w:i w:val="0"/>
                <w:iCs w:val="0"/>
                <w:noProof w:val="0"/>
                <w:color w:val="000000" w:themeColor="text1" w:themeTint="FF" w:themeShade="FF"/>
                <w:sz w:val="18"/>
                <w:szCs w:val="18"/>
                <w:lang w:val="en-GB"/>
              </w:rPr>
            </w:pPr>
          </w:p>
          <w:p w:rsidR="77B66295" w:rsidP="77B66295" w:rsidRDefault="77B66295" w14:paraId="7FD87EE8" w14:textId="11852D36">
            <w:pPr>
              <w:pStyle w:val="Normal"/>
              <w:rPr>
                <w:rFonts w:ascii="Arial" w:hAnsi="Arial" w:eastAsia="Arial" w:cs="Arial"/>
                <w:b w:val="0"/>
                <w:bCs w:val="0"/>
                <w:i w:val="0"/>
                <w:iCs w:val="0"/>
                <w:noProof w:val="0"/>
                <w:color w:val="000000" w:themeColor="text1" w:themeTint="FF" w:themeShade="FF"/>
                <w:sz w:val="18"/>
                <w:szCs w:val="18"/>
                <w:lang w:val="en-GB"/>
              </w:rPr>
            </w:pPr>
          </w:p>
          <w:p w:rsidR="77B66295" w:rsidP="77B66295" w:rsidRDefault="77B66295" w14:paraId="735D211B" w14:textId="4634318A">
            <w:pPr>
              <w:pStyle w:val="Normal"/>
              <w:rPr>
                <w:rFonts w:ascii="Arial" w:hAnsi="Arial" w:eastAsia="Arial" w:cs="Arial"/>
                <w:b w:val="0"/>
                <w:bCs w:val="0"/>
                <w:i w:val="0"/>
                <w:iCs w:val="0"/>
                <w:noProof w:val="0"/>
                <w:color w:val="000000" w:themeColor="text1" w:themeTint="FF" w:themeShade="FF"/>
                <w:sz w:val="18"/>
                <w:szCs w:val="18"/>
                <w:lang w:val="en-GB"/>
              </w:rPr>
            </w:pPr>
          </w:p>
          <w:p w:rsidR="77B66295" w:rsidP="77B66295" w:rsidRDefault="77B66295" w14:paraId="56369FF1" w14:textId="7F74467A">
            <w:pPr>
              <w:pStyle w:val="Normal"/>
              <w:rPr>
                <w:rFonts w:ascii="Arial" w:hAnsi="Arial" w:eastAsia="Arial" w:cs="Arial"/>
                <w:b w:val="0"/>
                <w:bCs w:val="0"/>
                <w:i w:val="0"/>
                <w:iCs w:val="0"/>
                <w:noProof w:val="0"/>
                <w:color w:val="000000" w:themeColor="text1" w:themeTint="FF" w:themeShade="FF"/>
                <w:sz w:val="18"/>
                <w:szCs w:val="18"/>
                <w:lang w:val="en-GB"/>
              </w:rPr>
            </w:pPr>
          </w:p>
          <w:p w:rsidR="77B66295" w:rsidP="77B66295" w:rsidRDefault="77B66295" w14:paraId="42A642EE" w14:textId="394BC32E">
            <w:pPr>
              <w:pStyle w:val="Normal"/>
              <w:rPr>
                <w:rFonts w:ascii="Arial" w:hAnsi="Arial" w:eastAsia="Arial" w:cs="Arial"/>
                <w:b w:val="0"/>
                <w:bCs w:val="0"/>
                <w:i w:val="0"/>
                <w:iCs w:val="0"/>
                <w:noProof w:val="0"/>
                <w:color w:val="000000" w:themeColor="text1" w:themeTint="FF" w:themeShade="FF"/>
                <w:sz w:val="18"/>
                <w:szCs w:val="18"/>
                <w:lang w:val="en-GB"/>
              </w:rPr>
            </w:pPr>
            <w:r w:rsidRPr="77B66295" w:rsidR="77B66295">
              <w:rPr>
                <w:rFonts w:ascii="Arial" w:hAnsi="Arial" w:eastAsia="Arial" w:cs="Arial"/>
                <w:b w:val="0"/>
                <w:bCs w:val="0"/>
                <w:i w:val="0"/>
                <w:iCs w:val="0"/>
                <w:noProof w:val="0"/>
                <w:color w:val="000000" w:themeColor="text1" w:themeTint="FF" w:themeShade="FF"/>
                <w:sz w:val="18"/>
                <w:szCs w:val="18"/>
                <w:lang w:val="en-GB"/>
              </w:rPr>
              <w:t>PAGE 9</w:t>
            </w:r>
          </w:p>
          <w:p w:rsidR="77B66295" w:rsidP="77B66295" w:rsidRDefault="77B66295" w14:paraId="35F4104E" w14:textId="45F0B4B3">
            <w:pPr>
              <w:pStyle w:val="Normal"/>
              <w:rPr>
                <w:rFonts w:ascii="Arial" w:hAnsi="Arial" w:eastAsia="Arial" w:cs="Arial"/>
                <w:b w:val="0"/>
                <w:bCs w:val="0"/>
                <w:i w:val="0"/>
                <w:iCs w:val="0"/>
                <w:noProof w:val="0"/>
                <w:color w:val="000000" w:themeColor="text1" w:themeTint="FF" w:themeShade="FF"/>
                <w:sz w:val="18"/>
                <w:szCs w:val="18"/>
                <w:lang w:val="en-GB"/>
              </w:rPr>
            </w:pPr>
          </w:p>
          <w:p w:rsidR="77B66295" w:rsidP="77B66295" w:rsidRDefault="77B66295" w14:paraId="10399460" w14:textId="5B4A1A00">
            <w:pPr>
              <w:pStyle w:val="Normal"/>
              <w:rPr>
                <w:rFonts w:ascii="Arial" w:hAnsi="Arial" w:eastAsia="Arial" w:cs="Arial"/>
                <w:b w:val="0"/>
                <w:bCs w:val="0"/>
                <w:i w:val="0"/>
                <w:iCs w:val="0"/>
                <w:noProof w:val="0"/>
                <w:color w:val="000000" w:themeColor="text1" w:themeTint="FF" w:themeShade="FF"/>
                <w:sz w:val="18"/>
                <w:szCs w:val="18"/>
                <w:lang w:val="en-GB"/>
              </w:rPr>
            </w:pPr>
          </w:p>
          <w:p w:rsidR="77B66295" w:rsidP="77B66295" w:rsidRDefault="77B66295" w14:paraId="5A6D01E5" w14:textId="54314AD6">
            <w:pPr>
              <w:pStyle w:val="Normal"/>
              <w:rPr>
                <w:rFonts w:ascii="Arial" w:hAnsi="Arial" w:eastAsia="Arial" w:cs="Arial"/>
                <w:b w:val="0"/>
                <w:bCs w:val="0"/>
                <w:i w:val="0"/>
                <w:iCs w:val="0"/>
                <w:noProof w:val="0"/>
                <w:color w:val="000000" w:themeColor="text1" w:themeTint="FF" w:themeShade="FF"/>
                <w:sz w:val="18"/>
                <w:szCs w:val="18"/>
                <w:lang w:val="en-GB"/>
              </w:rPr>
            </w:pPr>
            <w:r w:rsidRPr="77B66295" w:rsidR="77B66295">
              <w:rPr>
                <w:rFonts w:ascii="Arial" w:hAnsi="Arial" w:eastAsia="Arial" w:cs="Arial"/>
                <w:b w:val="0"/>
                <w:bCs w:val="0"/>
                <w:i w:val="0"/>
                <w:iCs w:val="0"/>
                <w:noProof w:val="0"/>
                <w:color w:val="000000" w:themeColor="text1" w:themeTint="FF" w:themeShade="FF"/>
                <w:sz w:val="18"/>
                <w:szCs w:val="18"/>
                <w:lang w:val="en-GB"/>
              </w:rPr>
              <w:t>PAGE 10</w:t>
            </w:r>
          </w:p>
        </w:tc>
      </w:tr>
      <w:tr w:rsidR="77B66295" w:rsidTr="6AADA479" w14:paraId="4DA9E62C">
        <w:tc>
          <w:tcPr>
            <w:tcW w:w="4508" w:type="dxa"/>
            <w:tcMar/>
          </w:tcPr>
          <w:p w:rsidR="77B66295" w:rsidP="77B66295" w:rsidRDefault="77B66295" w14:paraId="2735833D" w14:textId="62F8230D">
            <w:pPr>
              <w:pStyle w:val="Normal"/>
              <w:rPr>
                <w:rFonts w:ascii="Arial" w:hAnsi="Arial" w:eastAsia="Arial" w:cs="Arial"/>
                <w:b w:val="1"/>
                <w:bCs w:val="1"/>
                <w:i w:val="0"/>
                <w:iCs w:val="0"/>
                <w:noProof w:val="0"/>
                <w:color w:val="000000" w:themeColor="text1" w:themeTint="FF" w:themeShade="FF"/>
                <w:sz w:val="18"/>
                <w:szCs w:val="18"/>
                <w:lang w:val="en-GB"/>
              </w:rPr>
            </w:pPr>
            <w:r w:rsidRPr="77B66295" w:rsidR="77B66295">
              <w:rPr>
                <w:rFonts w:ascii="Arial" w:hAnsi="Arial" w:eastAsia="Arial" w:cs="Arial"/>
                <w:b w:val="1"/>
                <w:bCs w:val="1"/>
                <w:i w:val="0"/>
                <w:iCs w:val="0"/>
                <w:noProof w:val="0"/>
                <w:color w:val="000000" w:themeColor="text1" w:themeTint="FF" w:themeShade="FF"/>
                <w:sz w:val="18"/>
                <w:szCs w:val="18"/>
                <w:lang w:val="en-GB"/>
              </w:rPr>
              <w:t>PROFESSIONAL SERVICES</w:t>
            </w:r>
          </w:p>
        </w:tc>
        <w:tc>
          <w:tcPr>
            <w:tcW w:w="4508" w:type="dxa"/>
            <w:tcMar/>
          </w:tcPr>
          <w:p w:rsidR="77B66295" w:rsidP="77B66295" w:rsidRDefault="77B66295" w14:paraId="0A4F8BEF" w14:textId="1EEDB443">
            <w:pPr>
              <w:pStyle w:val="Normal"/>
              <w:rPr>
                <w:rFonts w:ascii="Arial" w:hAnsi="Arial" w:eastAsia="Arial" w:cs="Arial"/>
                <w:b w:val="0"/>
                <w:bCs w:val="0"/>
                <w:i w:val="0"/>
                <w:iCs w:val="0"/>
                <w:noProof w:val="0"/>
                <w:color w:val="000000" w:themeColor="text1" w:themeTint="FF" w:themeShade="FF"/>
                <w:sz w:val="18"/>
                <w:szCs w:val="18"/>
                <w:lang w:val="en-GB"/>
              </w:rPr>
            </w:pPr>
            <w:r w:rsidRPr="77B66295" w:rsidR="77B66295">
              <w:rPr>
                <w:rFonts w:ascii="Arial" w:hAnsi="Arial" w:eastAsia="Arial" w:cs="Arial"/>
                <w:b w:val="0"/>
                <w:bCs w:val="0"/>
                <w:i w:val="0"/>
                <w:iCs w:val="0"/>
                <w:noProof w:val="0"/>
                <w:color w:val="000000" w:themeColor="text1" w:themeTint="FF" w:themeShade="FF"/>
                <w:sz w:val="18"/>
                <w:szCs w:val="18"/>
                <w:lang w:val="en-GB"/>
              </w:rPr>
              <w:t>PAGE 11</w:t>
            </w:r>
          </w:p>
        </w:tc>
      </w:tr>
      <w:tr w:rsidR="77B66295" w:rsidTr="6AADA479" w14:paraId="5891D76F">
        <w:tc>
          <w:tcPr>
            <w:tcW w:w="4508" w:type="dxa"/>
            <w:tcMar/>
          </w:tcPr>
          <w:p w:rsidR="77B66295" w:rsidP="77B66295" w:rsidRDefault="77B66295" w14:paraId="790552A9" w14:textId="3423AE7B">
            <w:pPr>
              <w:pStyle w:val="Normal"/>
              <w:rPr>
                <w:rFonts w:ascii="Arial" w:hAnsi="Arial" w:eastAsia="Arial" w:cs="Arial"/>
                <w:b w:val="1"/>
                <w:bCs w:val="1"/>
                <w:i w:val="0"/>
                <w:iCs w:val="0"/>
                <w:noProof w:val="0"/>
                <w:color w:val="000000" w:themeColor="text1" w:themeTint="FF" w:themeShade="FF"/>
                <w:sz w:val="18"/>
                <w:szCs w:val="18"/>
                <w:lang w:val="en-GB"/>
              </w:rPr>
            </w:pPr>
            <w:r w:rsidRPr="77B66295" w:rsidR="77B66295">
              <w:rPr>
                <w:rFonts w:ascii="Arial" w:hAnsi="Arial" w:eastAsia="Arial" w:cs="Arial"/>
                <w:b w:val="1"/>
                <w:bCs w:val="1"/>
                <w:i w:val="0"/>
                <w:iCs w:val="0"/>
                <w:noProof w:val="0"/>
                <w:color w:val="000000" w:themeColor="text1" w:themeTint="FF" w:themeShade="FF"/>
                <w:sz w:val="18"/>
                <w:szCs w:val="18"/>
                <w:lang w:val="en-GB"/>
              </w:rPr>
              <w:t>CONCLUSION</w:t>
            </w:r>
          </w:p>
        </w:tc>
        <w:tc>
          <w:tcPr>
            <w:tcW w:w="4508" w:type="dxa"/>
            <w:tcMar/>
          </w:tcPr>
          <w:p w:rsidR="77B66295" w:rsidP="77B66295" w:rsidRDefault="77B66295" w14:paraId="30D8AE87" w14:textId="0E7048FA">
            <w:pPr>
              <w:pStyle w:val="Normal"/>
              <w:rPr>
                <w:rFonts w:ascii="Arial" w:hAnsi="Arial" w:eastAsia="Arial" w:cs="Arial"/>
                <w:b w:val="0"/>
                <w:bCs w:val="0"/>
                <w:i w:val="0"/>
                <w:iCs w:val="0"/>
                <w:noProof w:val="0"/>
                <w:color w:val="000000" w:themeColor="text1" w:themeTint="FF" w:themeShade="FF"/>
                <w:sz w:val="18"/>
                <w:szCs w:val="18"/>
                <w:lang w:val="en-GB"/>
              </w:rPr>
            </w:pPr>
            <w:r w:rsidRPr="77B66295" w:rsidR="77B66295">
              <w:rPr>
                <w:rFonts w:ascii="Arial" w:hAnsi="Arial" w:eastAsia="Arial" w:cs="Arial"/>
                <w:b w:val="0"/>
                <w:bCs w:val="0"/>
                <w:i w:val="0"/>
                <w:iCs w:val="0"/>
                <w:noProof w:val="0"/>
                <w:color w:val="000000" w:themeColor="text1" w:themeTint="FF" w:themeShade="FF"/>
                <w:sz w:val="18"/>
                <w:szCs w:val="18"/>
                <w:lang w:val="en-GB"/>
              </w:rPr>
              <w:t>PAGE 12</w:t>
            </w:r>
          </w:p>
        </w:tc>
      </w:tr>
      <w:tr w:rsidR="77B66295" w:rsidTr="6AADA479" w14:paraId="2D9F5B71">
        <w:trPr>
          <w:trHeight w:val="300"/>
        </w:trPr>
        <w:tc>
          <w:tcPr>
            <w:tcW w:w="4508" w:type="dxa"/>
            <w:tcMar/>
          </w:tcPr>
          <w:p w:rsidR="77B66295" w:rsidP="77B66295" w:rsidRDefault="77B66295" w14:paraId="3871BCE3" w14:textId="7B9B6F1F">
            <w:pPr>
              <w:pStyle w:val="Normal"/>
              <w:rPr>
                <w:rFonts w:ascii="Arial" w:hAnsi="Arial" w:eastAsia="Arial" w:cs="Arial"/>
                <w:b w:val="1"/>
                <w:bCs w:val="1"/>
                <w:i w:val="0"/>
                <w:iCs w:val="0"/>
                <w:noProof w:val="0"/>
                <w:color w:val="000000" w:themeColor="text1" w:themeTint="FF" w:themeShade="FF"/>
                <w:sz w:val="18"/>
                <w:szCs w:val="18"/>
                <w:lang w:val="en-GB"/>
              </w:rPr>
            </w:pPr>
            <w:r w:rsidRPr="77B66295" w:rsidR="77B66295">
              <w:rPr>
                <w:rFonts w:ascii="Arial" w:hAnsi="Arial" w:eastAsia="Arial" w:cs="Arial"/>
                <w:b w:val="1"/>
                <w:bCs w:val="1"/>
                <w:i w:val="0"/>
                <w:iCs w:val="0"/>
                <w:noProof w:val="0"/>
                <w:color w:val="000000" w:themeColor="text1" w:themeTint="FF" w:themeShade="FF"/>
                <w:sz w:val="18"/>
                <w:szCs w:val="18"/>
                <w:lang w:val="en-GB"/>
              </w:rPr>
              <w:t>REFERENCES</w:t>
            </w:r>
          </w:p>
        </w:tc>
        <w:tc>
          <w:tcPr>
            <w:tcW w:w="4508" w:type="dxa"/>
            <w:tcMar/>
          </w:tcPr>
          <w:p w:rsidR="77B66295" w:rsidP="77B66295" w:rsidRDefault="77B66295" w14:paraId="2EC3644D" w14:textId="5F947F04">
            <w:pPr>
              <w:pStyle w:val="Normal"/>
              <w:rPr>
                <w:rFonts w:ascii="Arial" w:hAnsi="Arial" w:eastAsia="Arial" w:cs="Arial"/>
                <w:b w:val="0"/>
                <w:bCs w:val="0"/>
                <w:i w:val="0"/>
                <w:iCs w:val="0"/>
                <w:noProof w:val="0"/>
                <w:color w:val="000000" w:themeColor="text1" w:themeTint="FF" w:themeShade="FF"/>
                <w:sz w:val="18"/>
                <w:szCs w:val="18"/>
                <w:lang w:val="en-GB"/>
              </w:rPr>
            </w:pPr>
            <w:r w:rsidRPr="77B66295" w:rsidR="77B66295">
              <w:rPr>
                <w:rFonts w:ascii="Arial" w:hAnsi="Arial" w:eastAsia="Arial" w:cs="Arial"/>
                <w:b w:val="0"/>
                <w:bCs w:val="0"/>
                <w:i w:val="0"/>
                <w:iCs w:val="0"/>
                <w:noProof w:val="0"/>
                <w:color w:val="000000" w:themeColor="text1" w:themeTint="FF" w:themeShade="FF"/>
                <w:sz w:val="18"/>
                <w:szCs w:val="18"/>
                <w:lang w:val="en-GB"/>
              </w:rPr>
              <w:t>PAGE 13 - 15</w:t>
            </w:r>
          </w:p>
        </w:tc>
      </w:tr>
    </w:tbl>
    <w:p xmlns:wp14="http://schemas.microsoft.com/office/word/2010/wordml" w:rsidP="77B66295" w14:paraId="06C50F16" wp14:textId="6444723B">
      <w:pPr>
        <w:pStyle w:val="Normal"/>
        <w:jc w:val="center"/>
        <w:rPr>
          <w:rFonts w:ascii="Arial" w:hAnsi="Arial" w:eastAsia="Arial" w:cs="Arial"/>
          <w:b w:val="1"/>
          <w:bCs w:val="1"/>
          <w:sz w:val="32"/>
          <w:szCs w:val="32"/>
          <w:u w:val="single"/>
        </w:rPr>
      </w:pPr>
    </w:p>
    <w:p xmlns:wp14="http://schemas.microsoft.com/office/word/2010/wordml" w14:paraId="107AFA8E" wp14:textId="2C428BAF">
      <w:r>
        <w:br w:type="page"/>
      </w:r>
    </w:p>
    <w:p xmlns:wp14="http://schemas.microsoft.com/office/word/2010/wordml" w:rsidP="77B66295" w14:paraId="43F9A886" wp14:textId="2F302A08">
      <w:pPr>
        <w:pStyle w:val="Normal"/>
        <w:jc w:val="center"/>
        <w:rPr>
          <w:rFonts w:ascii="Arial" w:hAnsi="Arial" w:eastAsia="Arial" w:cs="Arial"/>
          <w:b w:val="1"/>
          <w:bCs w:val="1"/>
          <w:sz w:val="32"/>
          <w:szCs w:val="32"/>
          <w:u w:val="single"/>
        </w:rPr>
      </w:pPr>
    </w:p>
    <w:p xmlns:wp14="http://schemas.microsoft.com/office/word/2010/wordml" w:rsidP="77B66295" w14:paraId="5E5787A5" wp14:textId="0531D957">
      <w:pPr>
        <w:pStyle w:val="Normal"/>
        <w:jc w:val="center"/>
        <w:rPr>
          <w:rFonts w:ascii="Arial" w:hAnsi="Arial" w:eastAsia="Arial" w:cs="Arial"/>
          <w:b w:val="1"/>
          <w:bCs w:val="1"/>
          <w:sz w:val="32"/>
          <w:szCs w:val="32"/>
          <w:u w:val="single"/>
        </w:rPr>
      </w:pPr>
      <w:r w:rsidRPr="77B66295" w:rsidR="77B66295">
        <w:rPr>
          <w:rFonts w:ascii="Arial" w:hAnsi="Arial" w:eastAsia="Arial" w:cs="Arial"/>
          <w:b w:val="1"/>
          <w:bCs w:val="1"/>
          <w:sz w:val="32"/>
          <w:szCs w:val="32"/>
          <w:u w:val="single"/>
        </w:rPr>
        <w:t>INTRODUCTION</w:t>
      </w:r>
    </w:p>
    <w:p w:rsidR="77B66295" w:rsidP="77B66295" w:rsidRDefault="77B66295" w14:paraId="0EB000A9" w14:textId="419773AC">
      <w:pPr>
        <w:pStyle w:val="Normal"/>
        <w:jc w:val="center"/>
        <w:rPr>
          <w:rFonts w:ascii="Arial" w:hAnsi="Arial" w:eastAsia="Arial" w:cs="Arial"/>
          <w:b w:val="1"/>
          <w:bCs w:val="1"/>
          <w:sz w:val="32"/>
          <w:szCs w:val="32"/>
          <w:u w:val="single"/>
        </w:rPr>
      </w:pPr>
    </w:p>
    <w:p w:rsidR="77B66295" w:rsidP="77B66295" w:rsidRDefault="77B66295" w14:paraId="4653D754" w14:textId="7B760FDC">
      <w:pPr>
        <w:pStyle w:val="Normal"/>
        <w:spacing w:line="360" w:lineRule="auto"/>
        <w:jc w:val="both"/>
        <w:rPr>
          <w:rFonts w:ascii="Arial" w:hAnsi="Arial" w:eastAsia="Arial" w:cs="Arial"/>
          <w:b w:val="1"/>
          <w:bCs w:val="1"/>
          <w:sz w:val="32"/>
          <w:szCs w:val="32"/>
          <w:u w:val="single"/>
        </w:rPr>
      </w:pPr>
      <w:r w:rsidRPr="77B66295" w:rsidR="77B66295">
        <w:rPr>
          <w:rFonts w:ascii="Arial" w:hAnsi="Arial" w:eastAsia="Arial" w:cs="Arial"/>
          <w:b w:val="0"/>
          <w:bCs w:val="0"/>
          <w:sz w:val="22"/>
          <w:szCs w:val="22"/>
          <w:u w:val="none"/>
        </w:rPr>
        <w:t>This essay will discuss the safeguarding concerns for children, young people and families, and highlight the concerns which came to light during the Covid-19 pandemic.</w:t>
      </w:r>
    </w:p>
    <w:p w:rsidR="77B66295" w:rsidP="77B66295" w:rsidRDefault="77B66295" w14:paraId="19AD87F6" w14:textId="393FBE70">
      <w:pPr>
        <w:pStyle w:val="Normal"/>
        <w:spacing w:line="360" w:lineRule="auto"/>
        <w:jc w:val="both"/>
        <w:rPr>
          <w:rFonts w:ascii="Arial" w:hAnsi="Arial" w:eastAsia="Arial" w:cs="Arial"/>
          <w:b w:val="0"/>
          <w:bCs w:val="0"/>
          <w:sz w:val="22"/>
          <w:szCs w:val="22"/>
          <w:u w:val="none"/>
        </w:rPr>
      </w:pPr>
      <w:r w:rsidRPr="77B66295" w:rsidR="77B66295">
        <w:rPr>
          <w:rFonts w:ascii="Arial" w:hAnsi="Arial" w:eastAsia="Arial" w:cs="Arial"/>
          <w:b w:val="0"/>
          <w:bCs w:val="0"/>
          <w:sz w:val="22"/>
          <w:szCs w:val="22"/>
          <w:u w:val="none"/>
        </w:rPr>
        <w:t xml:space="preserve">The Covid-19 lockdown measures had a damaging lasting effect on children, young people and families relating to social, mental, physical, </w:t>
      </w:r>
      <w:r w:rsidRPr="77B66295" w:rsidR="77B66295">
        <w:rPr>
          <w:rFonts w:ascii="Arial" w:hAnsi="Arial" w:eastAsia="Arial" w:cs="Arial"/>
          <w:b w:val="0"/>
          <w:bCs w:val="0"/>
          <w:sz w:val="22"/>
          <w:szCs w:val="22"/>
          <w:u w:val="none"/>
        </w:rPr>
        <w:t>financial</w:t>
      </w:r>
      <w:r w:rsidRPr="77B66295" w:rsidR="77B66295">
        <w:rPr>
          <w:rFonts w:ascii="Arial" w:hAnsi="Arial" w:eastAsia="Arial" w:cs="Arial"/>
          <w:b w:val="0"/>
          <w:bCs w:val="0"/>
          <w:sz w:val="22"/>
          <w:szCs w:val="22"/>
          <w:u w:val="none"/>
        </w:rPr>
        <w:t xml:space="preserve"> and psychological affliction. The concerns involved the seriousness of the virus and a state of anxiety neighbouring the pandemic. The distress related to isolation, no access to educational settings, families experiencing financial problems and “unsafe home lives have brought a whole new raft of problems” (BBC Children in Need, 2020), spreading mental health issues and psychological discomfort in new and existing children and young people.</w:t>
      </w:r>
    </w:p>
    <w:p w:rsidR="77B66295" w:rsidP="77B66295" w:rsidRDefault="77B66295" w14:paraId="3EF0348C" w14:textId="32FD5D3E">
      <w:pPr>
        <w:pStyle w:val="Normal"/>
        <w:spacing w:line="360" w:lineRule="auto"/>
        <w:jc w:val="both"/>
        <w:rPr>
          <w:rFonts w:ascii="Arial" w:hAnsi="Arial" w:eastAsia="Arial" w:cs="Arial"/>
          <w:b w:val="0"/>
          <w:bCs w:val="0"/>
          <w:sz w:val="22"/>
          <w:szCs w:val="22"/>
          <w:u w:val="none"/>
        </w:rPr>
      </w:pPr>
      <w:r w:rsidRPr="77B66295" w:rsidR="77B66295">
        <w:rPr>
          <w:rFonts w:ascii="Arial" w:hAnsi="Arial" w:eastAsia="Arial" w:cs="Arial"/>
          <w:b w:val="0"/>
          <w:bCs w:val="0"/>
          <w:sz w:val="22"/>
          <w:szCs w:val="22"/>
          <w:u w:val="none"/>
        </w:rPr>
        <w:t>The essay will cover case studies where safeguarding was failed by the child or young person which created major changes in legislations relating to the analysis of the local authority, health professionals and organisations which would be involved in any safeguarding concerns relating to children, young people and families.</w:t>
      </w:r>
    </w:p>
    <w:p w:rsidR="77B66295" w:rsidP="77B66295" w:rsidRDefault="77B66295" w14:paraId="556435FF" w14:textId="404EEB4B">
      <w:pPr>
        <w:pStyle w:val="Normal"/>
        <w:jc w:val="both"/>
        <w:rPr>
          <w:rFonts w:ascii="Arial" w:hAnsi="Arial" w:eastAsia="Arial" w:cs="Arial"/>
          <w:b w:val="0"/>
          <w:bCs w:val="0"/>
          <w:sz w:val="22"/>
          <w:szCs w:val="22"/>
          <w:u w:val="none"/>
        </w:rPr>
      </w:pPr>
    </w:p>
    <w:p w:rsidR="77B66295" w:rsidP="77B66295" w:rsidRDefault="77B66295" w14:paraId="369688D0" w14:textId="322BAD50">
      <w:pPr>
        <w:pStyle w:val="Normal"/>
        <w:jc w:val="both"/>
        <w:rPr>
          <w:rFonts w:ascii="Arial" w:hAnsi="Arial" w:eastAsia="Arial" w:cs="Arial"/>
          <w:b w:val="0"/>
          <w:bCs w:val="0"/>
          <w:sz w:val="22"/>
          <w:szCs w:val="22"/>
          <w:u w:val="none"/>
        </w:rPr>
      </w:pPr>
    </w:p>
    <w:p w:rsidR="77B66295" w:rsidP="77B66295" w:rsidRDefault="77B66295" w14:paraId="2F13EC85" w14:textId="5C5BC57D">
      <w:pPr>
        <w:pStyle w:val="Normal"/>
        <w:jc w:val="both"/>
        <w:rPr>
          <w:rFonts w:ascii="Arial" w:hAnsi="Arial" w:eastAsia="Arial" w:cs="Arial"/>
          <w:b w:val="0"/>
          <w:bCs w:val="0"/>
          <w:sz w:val="22"/>
          <w:szCs w:val="22"/>
          <w:u w:val="none"/>
        </w:rPr>
      </w:pPr>
    </w:p>
    <w:p w:rsidR="77B66295" w:rsidP="77B66295" w:rsidRDefault="77B66295" w14:paraId="76D250D7" w14:textId="253A865C">
      <w:pPr>
        <w:pStyle w:val="Normal"/>
        <w:ind w:left="720" w:firstLine="0"/>
        <w:jc w:val="both"/>
        <w:rPr>
          <w:rFonts w:ascii="Arial" w:hAnsi="Arial" w:eastAsia="Arial" w:cs="Arial"/>
          <w:b w:val="0"/>
          <w:bCs w:val="0"/>
          <w:sz w:val="22"/>
          <w:szCs w:val="22"/>
          <w:u w:val="none"/>
        </w:rPr>
      </w:pPr>
      <w:r w:rsidR="77B66295">
        <w:drawing>
          <wp:inline wp14:editId="2470F4BA" wp14:anchorId="56146F93">
            <wp:extent cx="4572000" cy="2286000"/>
            <wp:effectExtent l="0" t="0" r="0" b="0"/>
            <wp:docPr id="1892308200" name="" title=""/>
            <wp:cNvGraphicFramePr>
              <a:graphicFrameLocks noChangeAspect="1"/>
            </wp:cNvGraphicFramePr>
            <a:graphic>
              <a:graphicData uri="http://schemas.openxmlformats.org/drawingml/2006/picture">
                <pic:pic>
                  <pic:nvPicPr>
                    <pic:cNvPr id="0" name=""/>
                    <pic:cNvPicPr/>
                  </pic:nvPicPr>
                  <pic:blipFill>
                    <a:blip r:embed="R2125a9db10664483">
                      <a:extLst>
                        <a:ext xmlns:a="http://schemas.openxmlformats.org/drawingml/2006/main" uri="{28A0092B-C50C-407E-A947-70E740481C1C}">
                          <a14:useLocalDpi val="0"/>
                        </a:ext>
                      </a:extLst>
                    </a:blip>
                    <a:stretch>
                      <a:fillRect/>
                    </a:stretch>
                  </pic:blipFill>
                  <pic:spPr>
                    <a:xfrm>
                      <a:off x="0" y="0"/>
                      <a:ext cx="4572000" cy="2286000"/>
                    </a:xfrm>
                    <a:prstGeom prst="rect">
                      <a:avLst/>
                    </a:prstGeom>
                  </pic:spPr>
                </pic:pic>
              </a:graphicData>
            </a:graphic>
          </wp:inline>
        </w:drawing>
      </w:r>
    </w:p>
    <w:p w:rsidR="77B66295" w:rsidP="77B66295" w:rsidRDefault="77B66295" w14:paraId="1D4F6E3E" w14:textId="24B13C7A">
      <w:pPr>
        <w:pStyle w:val="Normal"/>
        <w:jc w:val="both"/>
        <w:rPr>
          <w:rFonts w:ascii="Arial" w:hAnsi="Arial" w:eastAsia="Arial" w:cs="Arial"/>
          <w:b w:val="0"/>
          <w:bCs w:val="0"/>
          <w:sz w:val="22"/>
          <w:szCs w:val="22"/>
          <w:u w:val="none"/>
        </w:rPr>
      </w:pPr>
      <w:r w:rsidRPr="77B66295" w:rsidR="77B66295">
        <w:rPr>
          <w:rFonts w:ascii="Arial" w:hAnsi="Arial" w:eastAsia="Arial" w:cs="Arial"/>
          <w:b w:val="0"/>
          <w:bCs w:val="0"/>
          <w:sz w:val="18"/>
          <w:szCs w:val="18"/>
          <w:u w:val="none"/>
        </w:rPr>
        <w:t>(Source: Twinkle, 2022).</w:t>
      </w:r>
    </w:p>
    <w:p w:rsidR="77B66295" w:rsidP="77B66295" w:rsidRDefault="77B66295" w14:paraId="008899F6" w14:textId="24D67A11">
      <w:pPr>
        <w:pStyle w:val="Normal"/>
        <w:jc w:val="center"/>
        <w:rPr>
          <w:rFonts w:ascii="Arial" w:hAnsi="Arial" w:eastAsia="Arial" w:cs="Arial"/>
          <w:b w:val="1"/>
          <w:bCs w:val="1"/>
          <w:sz w:val="32"/>
          <w:szCs w:val="32"/>
          <w:u w:val="single"/>
        </w:rPr>
      </w:pPr>
    </w:p>
    <w:p w:rsidR="77B66295" w:rsidRDefault="77B66295" w14:paraId="175F3584" w14:textId="711E9B66">
      <w:r>
        <w:br w:type="page"/>
      </w:r>
    </w:p>
    <w:p w:rsidR="77B66295" w:rsidP="77B66295" w:rsidRDefault="77B66295" w14:paraId="47ABBC1C" w14:textId="0E8F0AC5">
      <w:pPr>
        <w:pStyle w:val="Normal"/>
        <w:jc w:val="center"/>
        <w:rPr>
          <w:rFonts w:ascii="Arial" w:hAnsi="Arial" w:eastAsia="Arial" w:cs="Arial"/>
          <w:b w:val="1"/>
          <w:bCs w:val="1"/>
          <w:sz w:val="32"/>
          <w:szCs w:val="32"/>
          <w:u w:val="single"/>
        </w:rPr>
      </w:pPr>
    </w:p>
    <w:p w:rsidR="77B66295" w:rsidP="77B66295" w:rsidRDefault="77B66295" w14:paraId="78236185" w14:textId="181E305D">
      <w:pPr>
        <w:pStyle w:val="Normal"/>
        <w:jc w:val="center"/>
        <w:rPr>
          <w:rFonts w:ascii="Arial" w:hAnsi="Arial" w:eastAsia="Arial" w:cs="Arial"/>
          <w:b w:val="1"/>
          <w:bCs w:val="1"/>
          <w:sz w:val="32"/>
          <w:szCs w:val="32"/>
          <w:u w:val="single"/>
        </w:rPr>
      </w:pPr>
      <w:r w:rsidRPr="77B66295" w:rsidR="77B66295">
        <w:rPr>
          <w:rFonts w:ascii="Arial" w:hAnsi="Arial" w:eastAsia="Arial" w:cs="Arial"/>
          <w:b w:val="1"/>
          <w:bCs w:val="1"/>
          <w:sz w:val="32"/>
          <w:szCs w:val="32"/>
          <w:u w:val="single"/>
        </w:rPr>
        <w:t>COVID-19: THE EFFECT ON CHILDREN, YOUNG PEOPLE AND FAMILIES</w:t>
      </w:r>
      <w:r w:rsidRPr="77B66295" w:rsidR="77B66295">
        <w:rPr>
          <w:rFonts w:ascii="Arial" w:hAnsi="Arial" w:eastAsia="Arial" w:cs="Arial"/>
          <w:b w:val="1"/>
          <w:bCs w:val="1"/>
          <w:sz w:val="32"/>
          <w:szCs w:val="32"/>
          <w:u w:val="single"/>
        </w:rPr>
        <w:t xml:space="preserve"> </w:t>
      </w:r>
    </w:p>
    <w:p w:rsidR="77B66295" w:rsidP="77B66295" w:rsidRDefault="77B66295" w14:paraId="0999089D" w14:textId="7BA14972">
      <w:pPr>
        <w:pStyle w:val="Normal"/>
        <w:jc w:val="center"/>
        <w:rPr>
          <w:rFonts w:ascii="Arial" w:hAnsi="Arial" w:eastAsia="Arial" w:cs="Arial"/>
          <w:b w:val="1"/>
          <w:bCs w:val="1"/>
          <w:sz w:val="32"/>
          <w:szCs w:val="32"/>
          <w:u w:val="single"/>
        </w:rPr>
      </w:pPr>
    </w:p>
    <w:p w:rsidR="77B66295" w:rsidP="77B66295" w:rsidRDefault="77B66295" w14:paraId="4394FD14" w14:textId="0A2432D8">
      <w:pPr>
        <w:pStyle w:val="Normal"/>
        <w:jc w:val="center"/>
        <w:rPr>
          <w:rFonts w:ascii="Arial" w:hAnsi="Arial" w:eastAsia="Arial" w:cs="Arial"/>
          <w:b w:val="1"/>
          <w:bCs w:val="1"/>
          <w:sz w:val="32"/>
          <w:szCs w:val="32"/>
          <w:u w:val="single"/>
        </w:rPr>
      </w:pPr>
    </w:p>
    <w:p w:rsidR="77B66295" w:rsidP="77B66295" w:rsidRDefault="77B66295" w14:paraId="72D0CDA4" w14:textId="4EE8FA48">
      <w:pPr>
        <w:pStyle w:val="Normal"/>
        <w:spacing w:line="360" w:lineRule="auto"/>
        <w:jc w:val="both"/>
        <w:rPr>
          <w:rFonts w:ascii="Arial" w:hAnsi="Arial" w:eastAsia="Arial" w:cs="Arial"/>
          <w:b w:val="0"/>
          <w:bCs w:val="0"/>
          <w:sz w:val="24"/>
          <w:szCs w:val="24"/>
          <w:u w:val="none"/>
        </w:rPr>
      </w:pPr>
      <w:r w:rsidRPr="77B66295" w:rsidR="77B66295">
        <w:rPr>
          <w:rFonts w:ascii="Arial" w:hAnsi="Arial" w:eastAsia="Arial" w:cs="Arial"/>
          <w:b w:val="1"/>
          <w:bCs w:val="1"/>
          <w:sz w:val="24"/>
          <w:szCs w:val="24"/>
          <w:u w:val="single"/>
        </w:rPr>
        <w:t>The Coronavirus Pandemic</w:t>
      </w:r>
    </w:p>
    <w:p w:rsidR="77B66295" w:rsidP="77B66295" w:rsidRDefault="77B66295" w14:paraId="7DF53EA0" w14:textId="3D926738">
      <w:pPr>
        <w:pStyle w:val="Normal"/>
        <w:spacing w:line="360" w:lineRule="auto"/>
        <w:jc w:val="both"/>
        <w:rPr>
          <w:rFonts w:ascii="Arial" w:hAnsi="Arial" w:eastAsia="Arial" w:cs="Arial"/>
          <w:b w:val="1"/>
          <w:bCs w:val="1"/>
          <w:sz w:val="32"/>
          <w:szCs w:val="32"/>
          <w:u w:val="single"/>
        </w:rPr>
      </w:pPr>
      <w:r w:rsidRPr="77B66295" w:rsidR="77B66295">
        <w:rPr>
          <w:rFonts w:ascii="Arial" w:hAnsi="Arial" w:eastAsia="Arial" w:cs="Arial"/>
          <w:noProof w:val="0"/>
          <w:sz w:val="22"/>
          <w:szCs w:val="22"/>
          <w:lang w:val="en-GB"/>
        </w:rPr>
        <w:t>The Covid-19 crisis created turbulence within the lives of each child, young person and family in the country. The crisis effected the society, surrounding challenges within the public health care and the economy (Children’s Society 2021). The tremendous ordeal the Government had to face to ensure measurements were not putting children, young people and families at risk meant new methods had to be put in place to try meet the needs of every child (Children’s Society, 2021).</w:t>
      </w:r>
    </w:p>
    <w:p w:rsidR="77B66295" w:rsidP="77B66295" w:rsidRDefault="77B66295" w14:paraId="67156C1E" w14:textId="6770F21E">
      <w:pPr>
        <w:pStyle w:val="Normal"/>
        <w:spacing w:line="360" w:lineRule="auto"/>
        <w:jc w:val="both"/>
        <w:rPr>
          <w:rFonts w:ascii="Arial" w:hAnsi="Arial" w:eastAsia="Arial" w:cs="Arial"/>
          <w:noProof w:val="0"/>
          <w:sz w:val="22"/>
          <w:szCs w:val="22"/>
          <w:lang w:val="en-GB"/>
        </w:rPr>
      </w:pPr>
    </w:p>
    <w:p w:rsidR="77B66295" w:rsidP="77B66295" w:rsidRDefault="77B66295" w14:paraId="012642A3" w14:textId="484CB39F">
      <w:pPr>
        <w:pStyle w:val="Normal"/>
        <w:spacing w:line="360" w:lineRule="auto"/>
        <w:jc w:val="both"/>
        <w:rPr>
          <w:rFonts w:ascii="Arial" w:hAnsi="Arial" w:eastAsia="Arial" w:cs="Arial"/>
          <w:b w:val="1"/>
          <w:bCs w:val="1"/>
          <w:sz w:val="32"/>
          <w:szCs w:val="32"/>
          <w:u w:val="single"/>
        </w:rPr>
      </w:pPr>
      <w:r w:rsidRPr="77B66295" w:rsidR="77B66295">
        <w:rPr>
          <w:rFonts w:ascii="Arial" w:hAnsi="Arial" w:eastAsia="Arial" w:cs="Arial"/>
          <w:b w:val="1"/>
          <w:bCs w:val="1"/>
          <w:sz w:val="24"/>
          <w:szCs w:val="24"/>
          <w:u w:val="single"/>
        </w:rPr>
        <w:t>Physical and Mental Wellbeing</w:t>
      </w:r>
    </w:p>
    <w:p w:rsidR="77B66295" w:rsidP="77B66295" w:rsidRDefault="77B66295" w14:paraId="092087CA" w14:textId="0A82E048">
      <w:pPr>
        <w:pStyle w:val="Normal"/>
        <w:spacing w:line="360" w:lineRule="auto"/>
        <w:jc w:val="both"/>
        <w:rPr>
          <w:rFonts w:ascii="Arial" w:hAnsi="Arial" w:eastAsia="Arial" w:cs="Arial"/>
          <w:noProof w:val="0"/>
          <w:sz w:val="22"/>
          <w:szCs w:val="22"/>
          <w:lang w:val="en-GB"/>
        </w:rPr>
      </w:pPr>
      <w:r w:rsidRPr="77B66295" w:rsidR="77B66295">
        <w:rPr>
          <w:rFonts w:ascii="Arial" w:hAnsi="Arial" w:eastAsia="Arial" w:cs="Arial"/>
          <w:noProof w:val="0"/>
          <w:sz w:val="22"/>
          <w:szCs w:val="22"/>
          <w:lang w:val="en-GB"/>
        </w:rPr>
        <w:t xml:space="preserve">The pandemic had families </w:t>
      </w:r>
      <w:r w:rsidRPr="77B66295" w:rsidR="77B66295">
        <w:rPr>
          <w:rFonts w:ascii="Arial" w:hAnsi="Arial" w:eastAsia="Arial" w:cs="Arial"/>
          <w:noProof w:val="0"/>
          <w:sz w:val="22"/>
          <w:szCs w:val="22"/>
          <w:lang w:val="en-GB"/>
        </w:rPr>
        <w:t>encountering</w:t>
      </w:r>
      <w:r w:rsidRPr="77B66295" w:rsidR="77B66295">
        <w:rPr>
          <w:rFonts w:ascii="Arial" w:hAnsi="Arial" w:eastAsia="Arial" w:cs="Arial"/>
          <w:noProof w:val="0"/>
          <w:sz w:val="22"/>
          <w:szCs w:val="22"/>
          <w:lang w:val="en-GB"/>
        </w:rPr>
        <w:t xml:space="preserve"> anxiety on wider scales escalating from the fear of catching Covid-19 and the idea of losing all physical social freedom. The families with already poor health, low paid jobs and risk of unemployment playing on their minds. The fact that there will be no “respite provided by school, project activities and clubs” (BBC Children </w:t>
      </w:r>
      <w:r w:rsidRPr="77B66295" w:rsidR="77B66295">
        <w:rPr>
          <w:rFonts w:ascii="Arial" w:hAnsi="Arial" w:eastAsia="Arial" w:cs="Arial"/>
          <w:noProof w:val="0"/>
          <w:sz w:val="22"/>
          <w:szCs w:val="22"/>
          <w:lang w:val="en-GB"/>
        </w:rPr>
        <w:t>in</w:t>
      </w:r>
      <w:r w:rsidRPr="77B66295" w:rsidR="77B66295">
        <w:rPr>
          <w:rFonts w:ascii="Arial" w:hAnsi="Arial" w:eastAsia="Arial" w:cs="Arial"/>
          <w:noProof w:val="0"/>
          <w:sz w:val="22"/>
          <w:szCs w:val="22"/>
          <w:lang w:val="en-GB"/>
        </w:rPr>
        <w:t xml:space="preserve"> Need, 2020) increased anxiety levels.</w:t>
      </w:r>
    </w:p>
    <w:p w:rsidR="77B66295" w:rsidP="77B66295" w:rsidRDefault="77B66295" w14:paraId="78756342" w14:textId="7BF8598E">
      <w:pPr>
        <w:pStyle w:val="Normal"/>
        <w:spacing w:line="360" w:lineRule="auto"/>
        <w:ind w:left="1296" w:right="1296"/>
        <w:jc w:val="both"/>
        <w:rPr>
          <w:rFonts w:ascii="Arial" w:hAnsi="Arial" w:eastAsia="Arial" w:cs="Arial"/>
          <w:noProof w:val="0"/>
          <w:sz w:val="22"/>
          <w:szCs w:val="22"/>
          <w:lang w:val="en-GB"/>
        </w:rPr>
      </w:pPr>
      <w:r w:rsidRPr="77B66295" w:rsidR="77B66295">
        <w:rPr>
          <w:rFonts w:ascii="Arial" w:hAnsi="Arial" w:eastAsia="Arial" w:cs="Arial"/>
          <w:noProof w:val="0"/>
          <w:sz w:val="22"/>
          <w:szCs w:val="22"/>
          <w:lang w:val="en-GB"/>
        </w:rPr>
        <w:t>“In early survey of young people with existing mental health needs, 26% said that they were no longer able to access mental health support” (BBC Children in Need, 2020).</w:t>
      </w:r>
    </w:p>
    <w:p w:rsidR="77B66295" w:rsidP="77B66295" w:rsidRDefault="77B66295" w14:paraId="2FBA062D" w14:textId="04745048">
      <w:pPr>
        <w:pStyle w:val="Normal"/>
        <w:spacing w:line="360" w:lineRule="auto"/>
        <w:jc w:val="both"/>
        <w:rPr>
          <w:rFonts w:ascii="Arial" w:hAnsi="Arial" w:eastAsia="Arial" w:cs="Arial"/>
          <w:b w:val="0"/>
          <w:bCs w:val="0"/>
          <w:sz w:val="22"/>
          <w:szCs w:val="22"/>
          <w:u w:val="none"/>
        </w:rPr>
      </w:pPr>
      <w:r w:rsidRPr="77B66295" w:rsidR="77B66295">
        <w:rPr>
          <w:rFonts w:ascii="Arial" w:hAnsi="Arial" w:eastAsia="Arial" w:cs="Arial"/>
          <w:b w:val="0"/>
          <w:bCs w:val="0"/>
          <w:sz w:val="22"/>
          <w:szCs w:val="22"/>
          <w:u w:val="none"/>
        </w:rPr>
        <w:t xml:space="preserve">The lockdown restricted chances to be outdoors or openings to exercise, removing natural coping mechanisms, making it especially harder for families with no garden space, generating opportunities for obesity and increased health issues. </w:t>
      </w:r>
    </w:p>
    <w:p w:rsidR="77B66295" w:rsidP="77B66295" w:rsidRDefault="77B66295" w14:paraId="29040F94" w14:textId="71766D1F">
      <w:pPr>
        <w:pStyle w:val="Normal"/>
        <w:spacing w:line="360" w:lineRule="auto"/>
        <w:jc w:val="both"/>
        <w:rPr>
          <w:rFonts w:ascii="Arial" w:hAnsi="Arial" w:eastAsia="Arial" w:cs="Arial"/>
          <w:b w:val="0"/>
          <w:bCs w:val="0"/>
          <w:sz w:val="22"/>
          <w:szCs w:val="22"/>
          <w:u w:val="none"/>
        </w:rPr>
      </w:pPr>
      <w:r w:rsidRPr="77B66295" w:rsidR="77B66295">
        <w:rPr>
          <w:rFonts w:ascii="Arial" w:hAnsi="Arial" w:eastAsia="Arial" w:cs="Arial"/>
          <w:b w:val="0"/>
          <w:bCs w:val="0"/>
          <w:sz w:val="22"/>
          <w:szCs w:val="22"/>
          <w:u w:val="none"/>
        </w:rPr>
        <w:t>During the national lockdown online bullying multiplied according to a survey done by the YMCA (Director General Education and Justice, 2020). The online safety for children, young people and vulnerable adults became of greater concern as they battled loneliness and tools to protect themselves from online trolls or sexual predators. Based on data collected by UK Childline and NSPCC helpline data (Director General Education and Justice, 2020).</w:t>
      </w:r>
    </w:p>
    <w:p w:rsidR="77B66295" w:rsidP="77B66295" w:rsidRDefault="77B66295" w14:paraId="52AAB2D8" w14:textId="3C4ED26E">
      <w:pPr>
        <w:pStyle w:val="Normal"/>
        <w:spacing w:line="360" w:lineRule="auto"/>
        <w:jc w:val="both"/>
        <w:rPr>
          <w:rFonts w:ascii="Arial" w:hAnsi="Arial" w:eastAsia="Arial" w:cs="Arial"/>
          <w:b w:val="0"/>
          <w:bCs w:val="0"/>
          <w:sz w:val="22"/>
          <w:szCs w:val="22"/>
          <w:u w:val="none"/>
        </w:rPr>
      </w:pPr>
      <w:r w:rsidRPr="77B66295" w:rsidR="77B66295">
        <w:rPr>
          <w:rFonts w:ascii="Arial" w:hAnsi="Arial" w:eastAsia="Arial" w:cs="Arial"/>
          <w:b w:val="0"/>
          <w:bCs w:val="0"/>
          <w:sz w:val="22"/>
          <w:szCs w:val="22"/>
          <w:u w:val="none"/>
        </w:rPr>
        <w:t xml:space="preserve">Children and young people are also targets for modern slavery, and with the right persuasion can become victims of ‘county lines’ </w:t>
      </w:r>
      <w:r w:rsidRPr="77B66295" w:rsidR="77B66295">
        <w:rPr>
          <w:rFonts w:ascii="Arial" w:hAnsi="Arial" w:eastAsia="Arial" w:cs="Arial"/>
          <w:b w:val="0"/>
          <w:bCs w:val="0"/>
          <w:sz w:val="22"/>
          <w:szCs w:val="22"/>
          <w:u w:val="none"/>
        </w:rPr>
        <w:t>identifying</w:t>
      </w:r>
      <w:r w:rsidRPr="77B66295" w:rsidR="77B66295">
        <w:rPr>
          <w:rFonts w:ascii="Arial" w:hAnsi="Arial" w:eastAsia="Arial" w:cs="Arial"/>
          <w:b w:val="0"/>
          <w:bCs w:val="0"/>
          <w:sz w:val="22"/>
          <w:szCs w:val="22"/>
          <w:u w:val="none"/>
        </w:rPr>
        <w:t xml:space="preserve"> potential victims through online forums. Further creating enforced risks for children and young people who have already been exposed to sexual abuse at home re-traumatising them and dealing with “isolation from social networks, routines, etc” (BBC Children in Need, 2020).</w:t>
      </w:r>
    </w:p>
    <w:p w:rsidR="77B66295" w:rsidP="77B66295" w:rsidRDefault="77B66295" w14:paraId="0B866957" w14:textId="13C55915">
      <w:pPr>
        <w:pStyle w:val="Normal"/>
        <w:spacing w:line="360" w:lineRule="auto"/>
        <w:jc w:val="both"/>
        <w:rPr>
          <w:rFonts w:ascii="Arial" w:hAnsi="Arial" w:eastAsia="Arial" w:cs="Arial"/>
          <w:b w:val="0"/>
          <w:bCs w:val="0"/>
          <w:sz w:val="22"/>
          <w:szCs w:val="22"/>
          <w:u w:val="none"/>
        </w:rPr>
      </w:pPr>
    </w:p>
    <w:p w:rsidR="77B66295" w:rsidP="77B66295" w:rsidRDefault="77B66295" w14:paraId="2FED7249" w14:textId="79B220BE">
      <w:pPr>
        <w:pStyle w:val="Normal"/>
        <w:spacing w:line="360" w:lineRule="auto"/>
        <w:jc w:val="both"/>
        <w:rPr>
          <w:rFonts w:ascii="Arial" w:hAnsi="Arial" w:eastAsia="Arial" w:cs="Arial"/>
          <w:b w:val="1"/>
          <w:bCs w:val="1"/>
          <w:sz w:val="24"/>
          <w:szCs w:val="24"/>
          <w:u w:val="single"/>
        </w:rPr>
      </w:pPr>
      <w:r w:rsidRPr="77B66295" w:rsidR="77B66295">
        <w:rPr>
          <w:rFonts w:ascii="Arial" w:hAnsi="Arial" w:eastAsia="Arial" w:cs="Arial"/>
          <w:b w:val="1"/>
          <w:bCs w:val="1"/>
          <w:sz w:val="24"/>
          <w:szCs w:val="24"/>
          <w:u w:val="single"/>
        </w:rPr>
        <w:t>Isolation</w:t>
      </w:r>
    </w:p>
    <w:p w:rsidR="77B66295" w:rsidP="77B66295" w:rsidRDefault="77B66295" w14:paraId="54D67094" w14:textId="35996A19">
      <w:pPr>
        <w:pStyle w:val="Normal"/>
        <w:spacing w:line="360" w:lineRule="auto"/>
        <w:jc w:val="both"/>
        <w:rPr>
          <w:rFonts w:ascii="Arial" w:hAnsi="Arial" w:eastAsia="Arial" w:cs="Arial"/>
          <w:noProof w:val="0"/>
          <w:sz w:val="22"/>
          <w:szCs w:val="22"/>
          <w:lang w:val="en-GB"/>
        </w:rPr>
      </w:pPr>
      <w:r w:rsidRPr="77B66295" w:rsidR="77B66295">
        <w:rPr>
          <w:rFonts w:ascii="Arial" w:hAnsi="Arial" w:eastAsia="Arial" w:cs="Arial"/>
          <w:noProof w:val="0"/>
          <w:sz w:val="22"/>
          <w:szCs w:val="22"/>
          <w:lang w:val="en-GB"/>
        </w:rPr>
        <w:t xml:space="preserve">Families living in poor circumstances, such as “hostels and shared accommodation” will feel overcrowded and find it hard to manage. The disadvantages faced were the social distancing measures due to the absence of rooms to separate. The lack of personal space and outdoor privacy options would make it more difficult to cope with distressed environments, leading to negative impacts on individual wellbeing (BBC Children in Need, 2020). Families find it hard to manage living in unsuitable settlements, so the constant interaction with one another would create immense </w:t>
      </w:r>
      <w:r w:rsidRPr="77B66295" w:rsidR="77B66295">
        <w:rPr>
          <w:rFonts w:ascii="Arial" w:hAnsi="Arial" w:eastAsia="Arial" w:cs="Arial"/>
          <w:noProof w:val="0"/>
          <w:sz w:val="22"/>
          <w:szCs w:val="22"/>
          <w:lang w:val="en-GB"/>
        </w:rPr>
        <w:t>difficulties</w:t>
      </w:r>
      <w:r w:rsidRPr="77B66295" w:rsidR="77B66295">
        <w:rPr>
          <w:rFonts w:ascii="Arial" w:hAnsi="Arial" w:eastAsia="Arial" w:cs="Arial"/>
          <w:noProof w:val="0"/>
          <w:sz w:val="22"/>
          <w:szCs w:val="22"/>
          <w:lang w:val="en-GB"/>
        </w:rPr>
        <w:t>.</w:t>
      </w:r>
    </w:p>
    <w:p w:rsidR="77B66295" w:rsidP="77B66295" w:rsidRDefault="77B66295" w14:paraId="1B74FD36" w14:textId="50130FB3">
      <w:pPr>
        <w:pStyle w:val="Normal"/>
        <w:spacing w:line="360" w:lineRule="auto"/>
        <w:jc w:val="both"/>
        <w:rPr>
          <w:rFonts w:ascii="Arial" w:hAnsi="Arial" w:eastAsia="Arial" w:cs="Arial"/>
          <w:noProof w:val="0"/>
          <w:sz w:val="22"/>
          <w:szCs w:val="22"/>
          <w:lang w:val="en-GB"/>
        </w:rPr>
      </w:pPr>
      <w:r w:rsidRPr="77B66295" w:rsidR="77B66295">
        <w:rPr>
          <w:rFonts w:ascii="Arial" w:hAnsi="Arial" w:eastAsia="Arial" w:cs="Arial"/>
          <w:noProof w:val="0"/>
          <w:sz w:val="22"/>
          <w:szCs w:val="22"/>
          <w:lang w:val="en-GB"/>
        </w:rPr>
        <w:t>Younger age groups suffered a catastrophic loss due to the endurance of losing both physical play and “regular peer interaction” (</w:t>
      </w:r>
      <w:r w:rsidRPr="77B66295" w:rsidR="77B6629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Director-General Education and Justice, 2020</w:t>
      </w:r>
      <w:r w:rsidRPr="77B66295" w:rsidR="77B66295">
        <w:rPr>
          <w:rFonts w:ascii="Arial" w:hAnsi="Arial" w:eastAsia="Arial" w:cs="Arial"/>
          <w:noProof w:val="0"/>
          <w:sz w:val="22"/>
          <w:szCs w:val="22"/>
          <w:lang w:val="en-GB"/>
        </w:rPr>
        <w:t>).</w:t>
      </w:r>
    </w:p>
    <w:p w:rsidR="77B66295" w:rsidP="77B66295" w:rsidRDefault="77B66295" w14:paraId="39514680" w14:textId="5FC16A3E">
      <w:pPr>
        <w:pStyle w:val="Normal"/>
        <w:spacing w:line="360" w:lineRule="auto"/>
        <w:jc w:val="both"/>
        <w:rPr>
          <w:rFonts w:ascii="Arial" w:hAnsi="Arial" w:eastAsia="Arial" w:cs="Arial"/>
          <w:noProof w:val="0"/>
          <w:sz w:val="22"/>
          <w:szCs w:val="22"/>
          <w:lang w:val="en-GB"/>
        </w:rPr>
      </w:pPr>
    </w:p>
    <w:p w:rsidR="77B66295" w:rsidP="77B66295" w:rsidRDefault="77B66295" w14:paraId="3D44B1C7" w14:textId="4B0015F4">
      <w:pPr>
        <w:pStyle w:val="Normal"/>
        <w:spacing w:line="360" w:lineRule="auto"/>
        <w:jc w:val="both"/>
        <w:rPr>
          <w:rFonts w:ascii="Arial" w:hAnsi="Arial" w:eastAsia="Arial" w:cs="Arial"/>
          <w:b w:val="1"/>
          <w:bCs w:val="1"/>
          <w:sz w:val="24"/>
          <w:szCs w:val="24"/>
          <w:u w:val="single"/>
        </w:rPr>
      </w:pPr>
      <w:r w:rsidRPr="77B66295" w:rsidR="77B66295">
        <w:rPr>
          <w:rFonts w:ascii="Arial" w:hAnsi="Arial" w:eastAsia="Arial" w:cs="Arial"/>
          <w:b w:val="1"/>
          <w:bCs w:val="1"/>
          <w:sz w:val="24"/>
          <w:szCs w:val="24"/>
          <w:u w:val="single"/>
        </w:rPr>
        <w:t>Reduced Access to Education</w:t>
      </w:r>
    </w:p>
    <w:p w:rsidR="77B66295" w:rsidP="77B66295" w:rsidRDefault="77B66295" w14:paraId="6E0B359D" w14:textId="46AA38B2">
      <w:pPr>
        <w:pStyle w:val="Normal"/>
        <w:spacing w:line="360" w:lineRule="auto"/>
        <w:jc w:val="both"/>
        <w:rPr>
          <w:rFonts w:ascii="Arial" w:hAnsi="Arial" w:eastAsia="Arial" w:cs="Arial"/>
          <w:b w:val="0"/>
          <w:bCs w:val="0"/>
          <w:sz w:val="24"/>
          <w:szCs w:val="24"/>
          <w:u w:val="none"/>
        </w:rPr>
      </w:pPr>
      <w:r w:rsidRPr="77B66295" w:rsidR="77B66295">
        <w:rPr>
          <w:rFonts w:ascii="Arial" w:hAnsi="Arial" w:eastAsia="Arial" w:cs="Arial"/>
          <w:b w:val="0"/>
          <w:bCs w:val="0"/>
          <w:sz w:val="22"/>
          <w:szCs w:val="22"/>
          <w:u w:val="none"/>
        </w:rPr>
        <w:t>The impact on education was fatal. The UK government pronounced school closures to reduce the spread and tackle the crisis. Schools were only open to the most vulnerable children and key workers children to support the health care service and the welfare of the population (The Children’s Society, 2021).</w:t>
      </w:r>
    </w:p>
    <w:p w:rsidR="77B66295" w:rsidP="77B66295" w:rsidRDefault="77B66295" w14:paraId="649DAAEB" w14:textId="02137694">
      <w:pPr>
        <w:pStyle w:val="Normal"/>
        <w:spacing w:line="360" w:lineRule="auto"/>
        <w:jc w:val="both"/>
        <w:rPr>
          <w:rFonts w:ascii="Arial" w:hAnsi="Arial" w:eastAsia="Arial" w:cs="Arial"/>
          <w:b w:val="0"/>
          <w:bCs w:val="0"/>
          <w:sz w:val="22"/>
          <w:szCs w:val="22"/>
          <w:u w:val="none"/>
        </w:rPr>
      </w:pPr>
      <w:r w:rsidRPr="77B66295" w:rsidR="77B66295">
        <w:rPr>
          <w:rFonts w:ascii="Arial" w:hAnsi="Arial" w:eastAsia="Arial" w:cs="Arial"/>
          <w:b w:val="0"/>
          <w:bCs w:val="0"/>
          <w:sz w:val="22"/>
          <w:szCs w:val="22"/>
          <w:u w:val="none"/>
        </w:rPr>
        <w:t>Learners had to access education through digital classrooms. These adjustments were presented to reduce the aftermath. “An important side-effect of the coronavirus impact is the exposure of the digital divide that exists in the UK” (Inside Government, 2020). The most underprivileged children from poor social classes will find it harder to access technological devices. With statistics providing data stating “60,000 children from ages 11 to 18 do not have internet access” (Inside Government, 2020), and the case of not possessing a device or enough devices for the household.</w:t>
      </w:r>
    </w:p>
    <w:p w:rsidR="77B66295" w:rsidP="77B66295" w:rsidRDefault="77B66295" w14:paraId="66FD2472" w14:textId="00404A72">
      <w:pPr>
        <w:pStyle w:val="Normal"/>
        <w:spacing w:line="360" w:lineRule="auto"/>
        <w:jc w:val="both"/>
      </w:pPr>
      <w:r>
        <w:br/>
      </w:r>
    </w:p>
    <w:p w:rsidR="77B66295" w:rsidP="77B66295" w:rsidRDefault="77B66295" w14:paraId="3C3DA2DB" w14:textId="736A4D26">
      <w:pPr>
        <w:pStyle w:val="Normal"/>
        <w:spacing w:line="360" w:lineRule="auto"/>
        <w:jc w:val="both"/>
        <w:rPr>
          <w:rFonts w:ascii="Arial" w:hAnsi="Arial" w:eastAsia="Arial" w:cs="Arial"/>
          <w:b w:val="1"/>
          <w:bCs w:val="1"/>
          <w:sz w:val="24"/>
          <w:szCs w:val="24"/>
          <w:u w:val="single"/>
        </w:rPr>
      </w:pPr>
    </w:p>
    <w:p w:rsidR="77B66295" w:rsidP="77B66295" w:rsidRDefault="77B66295" w14:paraId="3D9E898F" w14:textId="458EE798">
      <w:pPr>
        <w:pStyle w:val="Normal"/>
        <w:spacing w:line="360" w:lineRule="auto"/>
        <w:jc w:val="both"/>
        <w:rPr>
          <w:rFonts w:ascii="Arial" w:hAnsi="Arial" w:eastAsia="Arial" w:cs="Arial"/>
          <w:b w:val="0"/>
          <w:bCs w:val="0"/>
          <w:sz w:val="22"/>
          <w:szCs w:val="22"/>
          <w:u w:val="none"/>
        </w:rPr>
      </w:pPr>
      <w:r w:rsidRPr="77B66295" w:rsidR="77B66295">
        <w:rPr>
          <w:rFonts w:ascii="Arial" w:hAnsi="Arial" w:eastAsia="Arial" w:cs="Arial"/>
          <w:b w:val="1"/>
          <w:bCs w:val="1"/>
          <w:sz w:val="24"/>
          <w:szCs w:val="24"/>
          <w:u w:val="single"/>
        </w:rPr>
        <w:t>Poverty and Home</w:t>
      </w:r>
      <w:r w:rsidRPr="77B66295" w:rsidR="77B66295">
        <w:rPr>
          <w:rFonts w:ascii="Arial" w:hAnsi="Arial" w:eastAsia="Arial" w:cs="Arial"/>
          <w:b w:val="1"/>
          <w:bCs w:val="1"/>
          <w:sz w:val="24"/>
          <w:szCs w:val="24"/>
          <w:u w:val="single"/>
        </w:rPr>
        <w:t>lessness</w:t>
      </w:r>
    </w:p>
    <w:p w:rsidR="77B66295" w:rsidP="77B66295" w:rsidRDefault="77B66295" w14:paraId="2D71D6E6" w14:textId="1972F9FF">
      <w:pPr>
        <w:pStyle w:val="Normal"/>
        <w:spacing w:line="360" w:lineRule="auto"/>
        <w:jc w:val="both"/>
        <w:rPr>
          <w:rFonts w:ascii="Arial" w:hAnsi="Arial" w:eastAsia="Arial" w:cs="Arial"/>
          <w:b w:val="0"/>
          <w:bCs w:val="0"/>
          <w:sz w:val="22"/>
          <w:szCs w:val="22"/>
          <w:u w:val="none"/>
        </w:rPr>
      </w:pPr>
      <w:r w:rsidRPr="77B66295" w:rsidR="77B66295">
        <w:rPr>
          <w:rFonts w:ascii="Arial" w:hAnsi="Arial" w:eastAsia="Arial" w:cs="Arial"/>
          <w:b w:val="0"/>
          <w:bCs w:val="0"/>
          <w:sz w:val="22"/>
          <w:szCs w:val="22"/>
          <w:u w:val="none"/>
        </w:rPr>
        <w:t xml:space="preserve">The Covid-19 pandemic </w:t>
      </w:r>
      <w:r w:rsidRPr="77B66295" w:rsidR="77B66295">
        <w:rPr>
          <w:rFonts w:ascii="Arial" w:hAnsi="Arial" w:eastAsia="Arial" w:cs="Arial"/>
          <w:b w:val="0"/>
          <w:bCs w:val="0"/>
          <w:sz w:val="22"/>
          <w:szCs w:val="22"/>
          <w:u w:val="none"/>
        </w:rPr>
        <w:t>impacted</w:t>
      </w:r>
      <w:r w:rsidRPr="77B66295" w:rsidR="77B66295">
        <w:rPr>
          <w:rFonts w:ascii="Arial" w:hAnsi="Arial" w:eastAsia="Arial" w:cs="Arial"/>
          <w:b w:val="0"/>
          <w:bCs w:val="0"/>
          <w:sz w:val="22"/>
          <w:szCs w:val="22"/>
          <w:u w:val="none"/>
        </w:rPr>
        <w:t xml:space="preserve"> the financial stabilities of families in the UK. As more children spend time at home due to the lockdown measures the costs of living inflated. “1.7 million children aged 10-17 are living in a household with problem debt” (Childrens Society, 2021). The ramifications of the pandemic meant families were under increased financial difficulties with minimal job security whilst experiencing reduced income for many. This alongside the rise in food prices, the soar in use of electricity and gas at home inflating utility bills, and the ceased option of getting </w:t>
      </w:r>
      <w:r w:rsidRPr="77B66295" w:rsidR="77B66295">
        <w:rPr>
          <w:rFonts w:ascii="Arial" w:hAnsi="Arial" w:eastAsia="Arial" w:cs="Arial"/>
          <w:b w:val="0"/>
          <w:bCs w:val="0"/>
          <w:sz w:val="22"/>
          <w:szCs w:val="22"/>
          <w:u w:val="none"/>
        </w:rPr>
        <w:t>additional</w:t>
      </w:r>
      <w:r w:rsidRPr="77B66295" w:rsidR="77B66295">
        <w:rPr>
          <w:rFonts w:ascii="Arial" w:hAnsi="Arial" w:eastAsia="Arial" w:cs="Arial"/>
          <w:b w:val="0"/>
          <w:bCs w:val="0"/>
          <w:sz w:val="22"/>
          <w:szCs w:val="22"/>
          <w:u w:val="none"/>
        </w:rPr>
        <w:t xml:space="preserve"> support from established networks, especially grandparents, caused major strains on families (Children’s Society, 2021).</w:t>
      </w:r>
    </w:p>
    <w:p w:rsidR="77B66295" w:rsidP="77B66295" w:rsidRDefault="77B66295" w14:paraId="6D0E0A33" w14:textId="633A13FB">
      <w:pPr>
        <w:pStyle w:val="Normal"/>
        <w:spacing w:line="360" w:lineRule="auto"/>
        <w:jc w:val="both"/>
        <w:rPr>
          <w:rFonts w:ascii="Arial" w:hAnsi="Arial" w:eastAsia="Arial" w:cs="Arial"/>
          <w:b w:val="0"/>
          <w:bCs w:val="0"/>
          <w:sz w:val="22"/>
          <w:szCs w:val="22"/>
          <w:u w:val="none"/>
        </w:rPr>
      </w:pPr>
      <w:r w:rsidRPr="77B66295" w:rsidR="77B66295">
        <w:rPr>
          <w:rFonts w:ascii="Arial" w:hAnsi="Arial" w:eastAsia="Arial" w:cs="Arial"/>
          <w:b w:val="0"/>
          <w:bCs w:val="0"/>
          <w:sz w:val="22"/>
          <w:szCs w:val="22"/>
          <w:u w:val="none"/>
        </w:rPr>
        <w:t>The government administered plans to rise the Universal Credit standard allowance and delegated vouchers for children who were in receipt of free school meals. The families not in receipt of free school meals suffered with the added pressures and there was an increase in the use of foodbanks, along with the shortage of supplies in the supermarkets, due to panic buying.</w:t>
      </w:r>
    </w:p>
    <w:p w:rsidR="77B66295" w:rsidP="77B66295" w:rsidRDefault="77B66295" w14:paraId="5208CDF5" w14:textId="441E5E5D">
      <w:pPr>
        <w:pStyle w:val="Normal"/>
        <w:spacing w:line="360" w:lineRule="auto"/>
        <w:jc w:val="both"/>
        <w:rPr>
          <w:rFonts w:ascii="Arial" w:hAnsi="Arial" w:eastAsia="Arial" w:cs="Arial"/>
          <w:b w:val="0"/>
          <w:bCs w:val="0"/>
          <w:sz w:val="22"/>
          <w:szCs w:val="22"/>
          <w:u w:val="none"/>
        </w:rPr>
      </w:pPr>
      <w:r w:rsidRPr="77B66295" w:rsidR="77B66295">
        <w:rPr>
          <w:rFonts w:ascii="Arial" w:hAnsi="Arial" w:eastAsia="Arial" w:cs="Arial"/>
          <w:b w:val="0"/>
          <w:bCs w:val="0"/>
          <w:sz w:val="22"/>
          <w:szCs w:val="22"/>
          <w:u w:val="none"/>
        </w:rPr>
        <w:t>The government also protected families not on Universal Credit by further increasing Tax Credits for the extra support to reach working families in crisis.</w:t>
      </w:r>
    </w:p>
    <w:p w:rsidR="77B66295" w:rsidP="77B66295" w:rsidRDefault="77B66295" w14:paraId="76EE4F35" w14:textId="3761DB66">
      <w:pPr>
        <w:pStyle w:val="Normal"/>
        <w:spacing w:line="360" w:lineRule="auto"/>
        <w:jc w:val="both"/>
        <w:rPr>
          <w:rFonts w:ascii="Arial" w:hAnsi="Arial" w:eastAsia="Arial" w:cs="Arial"/>
          <w:noProof w:val="0"/>
          <w:sz w:val="22"/>
          <w:szCs w:val="22"/>
          <w:lang w:val="en-GB"/>
        </w:rPr>
      </w:pPr>
      <w:r w:rsidRPr="77B66295" w:rsidR="77B66295">
        <w:rPr>
          <w:rFonts w:ascii="Arial" w:hAnsi="Arial" w:eastAsia="Arial" w:cs="Arial"/>
          <w:noProof w:val="0"/>
          <w:sz w:val="22"/>
          <w:szCs w:val="22"/>
          <w:lang w:val="en-GB"/>
        </w:rPr>
        <w:t>Grantees told us that families living in hostels and other shared accommodation appear to have a greater fear of catching Covid-19.</w:t>
      </w:r>
    </w:p>
    <w:p w:rsidR="77B66295" w:rsidP="77B66295" w:rsidRDefault="77B66295" w14:paraId="1FA73440" w14:textId="649680F8">
      <w:pPr>
        <w:pStyle w:val="Normal"/>
        <w:spacing w:line="360" w:lineRule="auto"/>
        <w:jc w:val="both"/>
        <w:rPr>
          <w:rFonts w:ascii="Arial" w:hAnsi="Arial" w:eastAsia="Arial" w:cs="Arial"/>
          <w:b w:val="0"/>
          <w:bCs w:val="0"/>
          <w:sz w:val="22"/>
          <w:szCs w:val="22"/>
          <w:u w:val="none"/>
        </w:rPr>
      </w:pPr>
    </w:p>
    <w:p w:rsidR="77B66295" w:rsidP="77B66295" w:rsidRDefault="77B66295" w14:paraId="23295516" w14:textId="594865C5">
      <w:pPr>
        <w:pStyle w:val="Normal"/>
        <w:spacing w:line="360" w:lineRule="auto"/>
        <w:jc w:val="both"/>
        <w:rPr>
          <w:rFonts w:ascii="Arial" w:hAnsi="Arial" w:eastAsia="Arial" w:cs="Arial"/>
          <w:b w:val="1"/>
          <w:bCs w:val="1"/>
          <w:sz w:val="24"/>
          <w:szCs w:val="24"/>
          <w:u w:val="single"/>
        </w:rPr>
      </w:pPr>
      <w:r w:rsidRPr="77B66295" w:rsidR="77B66295">
        <w:rPr>
          <w:rFonts w:ascii="Arial" w:hAnsi="Arial" w:eastAsia="Arial" w:cs="Arial"/>
          <w:b w:val="1"/>
          <w:bCs w:val="1"/>
          <w:sz w:val="24"/>
          <w:szCs w:val="24"/>
          <w:u w:val="single"/>
        </w:rPr>
        <w:t>Abuse and Harm</w:t>
      </w:r>
    </w:p>
    <w:p w:rsidR="77B66295" w:rsidP="77B66295" w:rsidRDefault="77B66295" w14:paraId="0DC8B2E7" w14:textId="6F825505">
      <w:pPr>
        <w:pStyle w:val="Normal"/>
        <w:spacing w:line="360" w:lineRule="auto"/>
        <w:jc w:val="both"/>
        <w:rPr>
          <w:rFonts w:ascii="Arial" w:hAnsi="Arial" w:eastAsia="Arial" w:cs="Arial"/>
          <w:b w:val="0"/>
          <w:bCs w:val="0"/>
          <w:i w:val="0"/>
          <w:iCs w:val="0"/>
          <w:caps w:val="0"/>
          <w:smallCaps w:val="0"/>
          <w:noProof w:val="0"/>
          <w:color w:val="303030"/>
          <w:sz w:val="22"/>
          <w:szCs w:val="22"/>
          <w:lang w:val="en-GB"/>
        </w:rPr>
      </w:pPr>
      <w:r w:rsidRPr="77B66295" w:rsidR="77B66295">
        <w:rPr>
          <w:rFonts w:ascii="Arial" w:hAnsi="Arial" w:eastAsia="Arial" w:cs="Arial"/>
          <w:b w:val="0"/>
          <w:bCs w:val="0"/>
          <w:i w:val="0"/>
          <w:iCs w:val="0"/>
          <w:caps w:val="0"/>
          <w:smallCaps w:val="0"/>
          <w:noProof w:val="0"/>
          <w:color w:val="303030"/>
          <w:sz w:val="22"/>
          <w:szCs w:val="22"/>
          <w:lang w:val="en-GB"/>
        </w:rPr>
        <w:t xml:space="preserve">According to </w:t>
      </w:r>
      <w:r w:rsidRPr="77B66295" w:rsidR="77B66295">
        <w:rPr>
          <w:rFonts w:ascii="Arial" w:hAnsi="Arial" w:eastAsia="Arial" w:cs="Arial"/>
          <w:b w:val="0"/>
          <w:bCs w:val="0"/>
          <w:i w:val="0"/>
          <w:iCs w:val="0"/>
          <w:caps w:val="0"/>
          <w:smallCaps w:val="0"/>
          <w:noProof w:val="0"/>
          <w:color w:val="303030"/>
          <w:sz w:val="22"/>
          <w:szCs w:val="22"/>
          <w:lang w:val="en-GB"/>
        </w:rPr>
        <w:t>Social</w:t>
      </w:r>
      <w:r w:rsidRPr="77B66295" w:rsidR="77B66295">
        <w:rPr>
          <w:rFonts w:ascii="Arial" w:hAnsi="Arial" w:eastAsia="Arial" w:cs="Arial"/>
          <w:b w:val="0"/>
          <w:bCs w:val="0"/>
          <w:i w:val="0"/>
          <w:iCs w:val="0"/>
          <w:caps w:val="0"/>
          <w:smallCaps w:val="0"/>
          <w:noProof w:val="0"/>
          <w:color w:val="303030"/>
          <w:sz w:val="22"/>
          <w:szCs w:val="22"/>
          <w:lang w:val="en-GB"/>
        </w:rPr>
        <w:t xml:space="preserve"> care institute for excellence (2022), </w:t>
      </w:r>
      <w:r w:rsidRPr="77B66295" w:rsidR="77B66295">
        <w:rPr>
          <w:rFonts w:ascii="Arial" w:hAnsi="Arial" w:eastAsia="Arial" w:cs="Arial"/>
          <w:b w:val="0"/>
          <w:bCs w:val="0"/>
          <w:i w:val="0"/>
          <w:iCs w:val="0"/>
          <w:caps w:val="0"/>
          <w:smallCaps w:val="0"/>
          <w:noProof w:val="0"/>
          <w:color w:val="303030"/>
          <w:sz w:val="22"/>
          <w:szCs w:val="22"/>
          <w:lang w:val="en-GB"/>
        </w:rPr>
        <w:t>the levels of abuse and harm elevated during the pandemic.</w:t>
      </w:r>
    </w:p>
    <w:p w:rsidR="77B66295" w:rsidP="77B66295" w:rsidRDefault="77B66295" w14:paraId="5C8D385A" w14:textId="3D90BAA9">
      <w:pPr>
        <w:pStyle w:val="ListParagraph"/>
        <w:numPr>
          <w:ilvl w:val="0"/>
          <w:numId w:val="3"/>
        </w:numPr>
        <w:spacing w:line="360" w:lineRule="auto"/>
        <w:jc w:val="both"/>
        <w:rPr>
          <w:rFonts w:ascii="Arial" w:hAnsi="Arial" w:eastAsia="Arial" w:cs="Arial"/>
          <w:b w:val="0"/>
          <w:bCs w:val="0"/>
          <w:i w:val="0"/>
          <w:iCs w:val="0"/>
          <w:caps w:val="0"/>
          <w:smallCaps w:val="0"/>
          <w:noProof w:val="0"/>
          <w:color w:val="303030"/>
          <w:sz w:val="22"/>
          <w:szCs w:val="22"/>
          <w:lang w:val="en-GB"/>
        </w:rPr>
      </w:pPr>
      <w:r w:rsidRPr="77B66295" w:rsidR="77B66295">
        <w:rPr>
          <w:rFonts w:ascii="Arial" w:hAnsi="Arial" w:eastAsia="Arial" w:cs="Arial"/>
          <w:b w:val="1"/>
          <w:bCs w:val="1"/>
          <w:i w:val="0"/>
          <w:iCs w:val="0"/>
          <w:caps w:val="0"/>
          <w:smallCaps w:val="0"/>
          <w:noProof w:val="0"/>
          <w:color w:val="303030"/>
          <w:sz w:val="22"/>
          <w:szCs w:val="22"/>
          <w:lang w:val="en-GB"/>
        </w:rPr>
        <w:t>Domestic abuse</w:t>
      </w:r>
      <w:r w:rsidRPr="77B66295" w:rsidR="77B66295">
        <w:rPr>
          <w:rFonts w:ascii="Arial" w:hAnsi="Arial" w:eastAsia="Arial" w:cs="Arial"/>
          <w:b w:val="0"/>
          <w:bCs w:val="0"/>
          <w:i w:val="0"/>
          <w:iCs w:val="0"/>
          <w:caps w:val="0"/>
          <w:smallCaps w:val="0"/>
          <w:noProof w:val="0"/>
          <w:color w:val="303030"/>
          <w:sz w:val="22"/>
          <w:szCs w:val="22"/>
          <w:lang w:val="en-GB"/>
        </w:rPr>
        <w:t xml:space="preserve"> – families were put under duress in this time due to the pressure of spending increased time together. The pressures can lead to anxiety, changed behaviours and further tensions creating hostility in households.</w:t>
      </w:r>
    </w:p>
    <w:p w:rsidR="77B66295" w:rsidP="77B66295" w:rsidRDefault="77B66295" w14:paraId="03E2BF19" w14:textId="0818938F">
      <w:pPr>
        <w:pStyle w:val="ListParagraph"/>
        <w:numPr>
          <w:ilvl w:val="0"/>
          <w:numId w:val="3"/>
        </w:numPr>
        <w:spacing w:line="360" w:lineRule="auto"/>
        <w:jc w:val="both"/>
        <w:rPr>
          <w:b w:val="0"/>
          <w:bCs w:val="0"/>
          <w:i w:val="0"/>
          <w:iCs w:val="0"/>
          <w:caps w:val="0"/>
          <w:smallCaps w:val="0"/>
          <w:noProof w:val="0"/>
          <w:color w:val="303030"/>
          <w:sz w:val="22"/>
          <w:szCs w:val="22"/>
          <w:lang w:val="en-GB"/>
        </w:rPr>
      </w:pPr>
      <w:r w:rsidRPr="77B66295" w:rsidR="77B66295">
        <w:rPr>
          <w:rFonts w:ascii="Arial" w:hAnsi="Arial" w:eastAsia="Arial" w:cs="Arial"/>
          <w:b w:val="1"/>
          <w:bCs w:val="1"/>
          <w:i w:val="0"/>
          <w:iCs w:val="0"/>
          <w:caps w:val="0"/>
          <w:smallCaps w:val="0"/>
          <w:noProof w:val="0"/>
          <w:color w:val="303030"/>
          <w:sz w:val="22"/>
          <w:szCs w:val="22"/>
          <w:lang w:val="en-GB"/>
        </w:rPr>
        <w:t xml:space="preserve">Substance abuse – </w:t>
      </w:r>
      <w:r w:rsidRPr="77B66295" w:rsidR="77B66295">
        <w:rPr>
          <w:rFonts w:ascii="Arial" w:hAnsi="Arial" w:eastAsia="Arial" w:cs="Arial"/>
          <w:b w:val="0"/>
          <w:bCs w:val="0"/>
          <w:i w:val="0"/>
          <w:iCs w:val="0"/>
          <w:caps w:val="0"/>
          <w:smallCaps w:val="0"/>
          <w:noProof w:val="0"/>
          <w:color w:val="303030"/>
          <w:sz w:val="22"/>
          <w:szCs w:val="22"/>
          <w:lang w:val="en-GB"/>
        </w:rPr>
        <w:t xml:space="preserve">with new strains surrounding finances, </w:t>
      </w:r>
      <w:r w:rsidRPr="77B66295" w:rsidR="77B66295">
        <w:rPr>
          <w:rFonts w:ascii="Arial" w:hAnsi="Arial" w:eastAsia="Arial" w:cs="Arial"/>
          <w:b w:val="0"/>
          <w:bCs w:val="0"/>
          <w:i w:val="0"/>
          <w:iCs w:val="0"/>
          <w:caps w:val="0"/>
          <w:smallCaps w:val="0"/>
          <w:noProof w:val="0"/>
          <w:color w:val="303030"/>
          <w:sz w:val="22"/>
          <w:szCs w:val="22"/>
          <w:lang w:val="en-GB"/>
        </w:rPr>
        <w:t>employment</w:t>
      </w:r>
      <w:r w:rsidRPr="77B66295" w:rsidR="77B66295">
        <w:rPr>
          <w:rFonts w:ascii="Arial" w:hAnsi="Arial" w:eastAsia="Arial" w:cs="Arial"/>
          <w:b w:val="0"/>
          <w:bCs w:val="0"/>
          <w:i w:val="0"/>
          <w:iCs w:val="0"/>
          <w:caps w:val="0"/>
          <w:smallCaps w:val="0"/>
          <w:noProof w:val="0"/>
          <w:color w:val="303030"/>
          <w:sz w:val="22"/>
          <w:szCs w:val="22"/>
          <w:lang w:val="en-GB"/>
        </w:rPr>
        <w:t xml:space="preserve"> and health services “dependency or use of substance in the household, it is important to consider how the current context may escalate” (Social care institute for excellence, 2022). Young people and adults can pick up unhealthy survival methods when faced with adversity developing a dependency on alternative substances, more so, individuals who rely on prescription medication. Parents using substances generate a cause for concern </w:t>
      </w:r>
      <w:r w:rsidRPr="77B66295" w:rsidR="77B66295">
        <w:rPr>
          <w:rFonts w:ascii="Arial" w:hAnsi="Arial" w:eastAsia="Arial" w:cs="Arial"/>
          <w:b w:val="0"/>
          <w:bCs w:val="0"/>
          <w:i w:val="0"/>
          <w:iCs w:val="0"/>
          <w:caps w:val="0"/>
          <w:smallCaps w:val="0"/>
          <w:noProof w:val="0"/>
          <w:color w:val="303030"/>
          <w:sz w:val="22"/>
          <w:szCs w:val="22"/>
          <w:lang w:val="en-GB"/>
        </w:rPr>
        <w:t>regarding</w:t>
      </w:r>
      <w:r w:rsidRPr="77B66295" w:rsidR="77B66295">
        <w:rPr>
          <w:rFonts w:ascii="Arial" w:hAnsi="Arial" w:eastAsia="Arial" w:cs="Arial"/>
          <w:b w:val="0"/>
          <w:bCs w:val="0"/>
          <w:i w:val="0"/>
          <w:iCs w:val="0"/>
          <w:caps w:val="0"/>
          <w:smallCaps w:val="0"/>
          <w:noProof w:val="0"/>
          <w:color w:val="303030"/>
          <w:sz w:val="22"/>
          <w:szCs w:val="22"/>
          <w:lang w:val="en-GB"/>
        </w:rPr>
        <w:t xml:space="preserve"> children and young peoples’ safety because it alters normal behaviours.</w:t>
      </w:r>
    </w:p>
    <w:p w:rsidR="77B66295" w:rsidP="77B66295" w:rsidRDefault="77B66295" w14:paraId="0CDC1F5D" w14:textId="35DF68D0">
      <w:pPr>
        <w:pStyle w:val="ListParagraph"/>
        <w:numPr>
          <w:ilvl w:val="0"/>
          <w:numId w:val="3"/>
        </w:numPr>
        <w:spacing w:line="360" w:lineRule="auto"/>
        <w:jc w:val="both"/>
        <w:rPr>
          <w:rFonts w:ascii="Arial" w:hAnsi="Arial" w:eastAsia="Arial" w:cs="Arial"/>
          <w:b w:val="0"/>
          <w:bCs w:val="0"/>
          <w:i w:val="0"/>
          <w:iCs w:val="0"/>
          <w:caps w:val="0"/>
          <w:smallCaps w:val="0"/>
          <w:noProof w:val="0"/>
          <w:color w:val="303030"/>
          <w:sz w:val="22"/>
          <w:szCs w:val="22"/>
          <w:lang w:val="en-GB"/>
        </w:rPr>
      </w:pPr>
      <w:r w:rsidRPr="77B66295" w:rsidR="77B66295">
        <w:rPr>
          <w:rFonts w:ascii="Arial" w:hAnsi="Arial" w:eastAsia="Arial" w:cs="Arial"/>
          <w:b w:val="1"/>
          <w:bCs w:val="1"/>
          <w:i w:val="0"/>
          <w:iCs w:val="0"/>
          <w:caps w:val="0"/>
          <w:smallCaps w:val="0"/>
          <w:noProof w:val="0"/>
          <w:color w:val="303030"/>
          <w:sz w:val="22"/>
          <w:szCs w:val="22"/>
          <w:lang w:val="en-GB"/>
        </w:rPr>
        <w:t>Neglect</w:t>
      </w:r>
      <w:r w:rsidRPr="77B66295" w:rsidR="77B66295">
        <w:rPr>
          <w:rFonts w:ascii="Arial" w:hAnsi="Arial" w:eastAsia="Arial" w:cs="Arial"/>
          <w:b w:val="0"/>
          <w:bCs w:val="0"/>
          <w:i w:val="0"/>
          <w:iCs w:val="0"/>
          <w:caps w:val="0"/>
          <w:smallCaps w:val="0"/>
          <w:noProof w:val="0"/>
          <w:color w:val="303030"/>
          <w:sz w:val="22"/>
          <w:szCs w:val="22"/>
          <w:lang w:val="en-GB"/>
        </w:rPr>
        <w:t xml:space="preserve"> – isolation plants children, young </w:t>
      </w:r>
      <w:r w:rsidRPr="77B66295" w:rsidR="77B66295">
        <w:rPr>
          <w:rFonts w:ascii="Arial" w:hAnsi="Arial" w:eastAsia="Arial" w:cs="Arial"/>
          <w:b w:val="0"/>
          <w:bCs w:val="0"/>
          <w:i w:val="0"/>
          <w:iCs w:val="0"/>
          <w:caps w:val="0"/>
          <w:smallCaps w:val="0"/>
          <w:noProof w:val="0"/>
          <w:color w:val="303030"/>
          <w:sz w:val="22"/>
          <w:szCs w:val="22"/>
          <w:lang w:val="en-GB"/>
        </w:rPr>
        <w:t>people</w:t>
      </w:r>
      <w:r w:rsidRPr="77B66295" w:rsidR="77B66295">
        <w:rPr>
          <w:rFonts w:ascii="Arial" w:hAnsi="Arial" w:eastAsia="Arial" w:cs="Arial"/>
          <w:b w:val="0"/>
          <w:bCs w:val="0"/>
          <w:i w:val="0"/>
          <w:iCs w:val="0"/>
          <w:caps w:val="0"/>
          <w:smallCaps w:val="0"/>
          <w:noProof w:val="0"/>
          <w:color w:val="303030"/>
          <w:sz w:val="22"/>
          <w:szCs w:val="22"/>
          <w:lang w:val="en-GB"/>
        </w:rPr>
        <w:t xml:space="preserve"> and vulnerable adults at greater risk of being neglecting. The stress of new economical “challenges and poverty that families may be facing” </w:t>
      </w:r>
      <w:r w:rsidRPr="77B66295" w:rsidR="77B66295">
        <w:rPr>
          <w:rFonts w:ascii="Arial" w:hAnsi="Arial" w:eastAsia="Arial" w:cs="Arial"/>
          <w:b w:val="0"/>
          <w:bCs w:val="0"/>
          <w:i w:val="0"/>
          <w:iCs w:val="0"/>
          <w:caps w:val="0"/>
          <w:smallCaps w:val="0"/>
          <w:noProof w:val="0"/>
          <w:color w:val="303030"/>
          <w:sz w:val="22"/>
          <w:szCs w:val="22"/>
          <w:lang w:val="en-GB"/>
        </w:rPr>
        <w:t xml:space="preserve">(Social care institute for excellence, 2022), </w:t>
      </w:r>
      <w:r w:rsidRPr="77B66295" w:rsidR="77B66295">
        <w:rPr>
          <w:rFonts w:ascii="Arial" w:hAnsi="Arial" w:eastAsia="Arial" w:cs="Arial"/>
          <w:b w:val="0"/>
          <w:bCs w:val="0"/>
          <w:i w:val="0"/>
          <w:iCs w:val="0"/>
          <w:caps w:val="0"/>
          <w:smallCaps w:val="0"/>
          <w:noProof w:val="0"/>
          <w:color w:val="303030"/>
          <w:sz w:val="22"/>
          <w:szCs w:val="22"/>
          <w:lang w:val="en-GB"/>
        </w:rPr>
        <w:t xml:space="preserve">followed by the constant time at home may result in harm being inflicted, even with no </w:t>
      </w:r>
      <w:r w:rsidRPr="77B66295" w:rsidR="77B66295">
        <w:rPr>
          <w:rFonts w:ascii="Arial" w:hAnsi="Arial" w:eastAsia="Arial" w:cs="Arial"/>
          <w:b w:val="0"/>
          <w:bCs w:val="0"/>
          <w:i w:val="0"/>
          <w:iCs w:val="0"/>
          <w:caps w:val="0"/>
          <w:smallCaps w:val="0"/>
          <w:noProof w:val="0"/>
          <w:color w:val="303030"/>
          <w:sz w:val="22"/>
          <w:szCs w:val="22"/>
          <w:lang w:val="en-GB"/>
        </w:rPr>
        <w:t>initial</w:t>
      </w:r>
      <w:r w:rsidRPr="77B66295" w:rsidR="77B66295">
        <w:rPr>
          <w:rFonts w:ascii="Arial" w:hAnsi="Arial" w:eastAsia="Arial" w:cs="Arial"/>
          <w:b w:val="0"/>
          <w:bCs w:val="0"/>
          <w:i w:val="0"/>
          <w:iCs w:val="0"/>
          <w:caps w:val="0"/>
          <w:smallCaps w:val="0"/>
          <w:noProof w:val="0"/>
          <w:color w:val="303030"/>
          <w:sz w:val="22"/>
          <w:szCs w:val="22"/>
          <w:lang w:val="en-GB"/>
        </w:rPr>
        <w:t xml:space="preserve"> cause for concern previously.</w:t>
      </w:r>
    </w:p>
    <w:p w:rsidR="77B66295" w:rsidP="77B66295" w:rsidRDefault="77B66295" w14:paraId="046E65AC" w14:textId="4BA2054D">
      <w:pPr>
        <w:pStyle w:val="ListParagraph"/>
        <w:numPr>
          <w:ilvl w:val="0"/>
          <w:numId w:val="3"/>
        </w:numPr>
        <w:spacing w:line="360" w:lineRule="auto"/>
        <w:jc w:val="both"/>
        <w:rPr>
          <w:b w:val="0"/>
          <w:bCs w:val="0"/>
          <w:i w:val="0"/>
          <w:iCs w:val="0"/>
          <w:caps w:val="0"/>
          <w:smallCaps w:val="0"/>
          <w:noProof w:val="0"/>
          <w:color w:val="303030"/>
          <w:sz w:val="22"/>
          <w:szCs w:val="22"/>
          <w:lang w:val="en-GB"/>
        </w:rPr>
      </w:pPr>
      <w:r w:rsidRPr="77B66295" w:rsidR="77B66295">
        <w:rPr>
          <w:rFonts w:ascii="Arial" w:hAnsi="Arial" w:eastAsia="Arial" w:cs="Arial"/>
          <w:b w:val="1"/>
          <w:bCs w:val="1"/>
          <w:i w:val="0"/>
          <w:iCs w:val="0"/>
          <w:caps w:val="0"/>
          <w:smallCaps w:val="0"/>
          <w:noProof w:val="0"/>
          <w:color w:val="303030"/>
          <w:sz w:val="22"/>
          <w:szCs w:val="22"/>
          <w:lang w:val="en-GB"/>
        </w:rPr>
        <w:t>Children with special needs</w:t>
      </w:r>
      <w:r w:rsidRPr="77B66295" w:rsidR="77B66295">
        <w:rPr>
          <w:rFonts w:ascii="Arial" w:hAnsi="Arial" w:eastAsia="Arial" w:cs="Arial"/>
          <w:b w:val="0"/>
          <w:bCs w:val="0"/>
          <w:i w:val="0"/>
          <w:iCs w:val="0"/>
          <w:caps w:val="0"/>
          <w:smallCaps w:val="0"/>
          <w:noProof w:val="0"/>
          <w:color w:val="303030"/>
          <w:sz w:val="22"/>
          <w:szCs w:val="22"/>
          <w:lang w:val="en-GB"/>
        </w:rPr>
        <w:t xml:space="preserve"> – have a greater risk, up to three times more, of being harmed, </w:t>
      </w:r>
      <w:r w:rsidRPr="77B66295" w:rsidR="77B66295">
        <w:rPr>
          <w:rFonts w:ascii="Arial" w:hAnsi="Arial" w:eastAsia="Arial" w:cs="Arial"/>
          <w:b w:val="0"/>
          <w:bCs w:val="0"/>
          <w:i w:val="0"/>
          <w:iCs w:val="0"/>
          <w:caps w:val="0"/>
          <w:smallCaps w:val="0"/>
          <w:noProof w:val="0"/>
          <w:color w:val="303030"/>
          <w:sz w:val="22"/>
          <w:szCs w:val="22"/>
          <w:lang w:val="en-GB"/>
        </w:rPr>
        <w:t>neglected</w:t>
      </w:r>
      <w:r w:rsidRPr="77B66295" w:rsidR="77B66295">
        <w:rPr>
          <w:rFonts w:ascii="Arial" w:hAnsi="Arial" w:eastAsia="Arial" w:cs="Arial"/>
          <w:b w:val="0"/>
          <w:bCs w:val="0"/>
          <w:i w:val="0"/>
          <w:iCs w:val="0"/>
          <w:caps w:val="0"/>
          <w:smallCaps w:val="0"/>
          <w:noProof w:val="0"/>
          <w:color w:val="303030"/>
          <w:sz w:val="22"/>
          <w:szCs w:val="22"/>
          <w:lang w:val="en-GB"/>
        </w:rPr>
        <w:t xml:space="preserve"> or abused due to their disabilities and </w:t>
      </w:r>
      <w:r w:rsidRPr="77B66295" w:rsidR="77B66295">
        <w:rPr>
          <w:rFonts w:ascii="Arial" w:hAnsi="Arial" w:eastAsia="Arial" w:cs="Arial"/>
          <w:b w:val="0"/>
          <w:bCs w:val="0"/>
          <w:i w:val="0"/>
          <w:iCs w:val="0"/>
          <w:caps w:val="0"/>
          <w:smallCaps w:val="0"/>
          <w:noProof w:val="0"/>
          <w:color w:val="303030"/>
          <w:sz w:val="22"/>
          <w:szCs w:val="22"/>
          <w:lang w:val="en-GB"/>
        </w:rPr>
        <w:t>additional</w:t>
      </w:r>
      <w:r w:rsidRPr="77B66295" w:rsidR="77B66295">
        <w:rPr>
          <w:rFonts w:ascii="Arial" w:hAnsi="Arial" w:eastAsia="Arial" w:cs="Arial"/>
          <w:b w:val="0"/>
          <w:bCs w:val="0"/>
          <w:i w:val="0"/>
          <w:iCs w:val="0"/>
          <w:caps w:val="0"/>
          <w:smallCaps w:val="0"/>
          <w:noProof w:val="0"/>
          <w:color w:val="303030"/>
          <w:sz w:val="22"/>
          <w:szCs w:val="22"/>
          <w:lang w:val="en-GB"/>
        </w:rPr>
        <w:t xml:space="preserve"> needs. With no valuable time at school to take away the stress on families and the improbable result of effective communication </w:t>
      </w:r>
      <w:proofErr w:type="gramStart"/>
      <w:r w:rsidRPr="77B66295" w:rsidR="77B66295">
        <w:rPr>
          <w:rFonts w:ascii="Arial" w:hAnsi="Arial" w:eastAsia="Arial" w:cs="Arial"/>
          <w:b w:val="0"/>
          <w:bCs w:val="0"/>
          <w:i w:val="0"/>
          <w:iCs w:val="0"/>
          <w:caps w:val="0"/>
          <w:smallCaps w:val="0"/>
          <w:noProof w:val="0"/>
          <w:color w:val="303030"/>
          <w:sz w:val="22"/>
          <w:szCs w:val="22"/>
          <w:lang w:val="en-GB"/>
        </w:rPr>
        <w:t>as a consequence of</w:t>
      </w:r>
      <w:proofErr w:type="gramEnd"/>
      <w:r w:rsidRPr="77B66295" w:rsidR="77B66295">
        <w:rPr>
          <w:rFonts w:ascii="Arial" w:hAnsi="Arial" w:eastAsia="Arial" w:cs="Arial"/>
          <w:b w:val="0"/>
          <w:bCs w:val="0"/>
          <w:i w:val="0"/>
          <w:iCs w:val="0"/>
          <w:caps w:val="0"/>
          <w:smallCaps w:val="0"/>
          <w:noProof w:val="0"/>
          <w:color w:val="303030"/>
          <w:sz w:val="22"/>
          <w:szCs w:val="22"/>
          <w:lang w:val="en-GB"/>
        </w:rPr>
        <w:t xml:space="preserve"> their disabilities.</w:t>
      </w:r>
    </w:p>
    <w:p w:rsidR="77B66295" w:rsidP="77B66295" w:rsidRDefault="77B66295" w14:paraId="51EB6959" w14:textId="3078E159">
      <w:pPr>
        <w:pStyle w:val="ListParagraph"/>
        <w:numPr>
          <w:ilvl w:val="0"/>
          <w:numId w:val="3"/>
        </w:numPr>
        <w:spacing w:line="360" w:lineRule="auto"/>
        <w:jc w:val="both"/>
        <w:rPr>
          <w:b w:val="0"/>
          <w:bCs w:val="0"/>
          <w:i w:val="0"/>
          <w:iCs w:val="0"/>
          <w:caps w:val="0"/>
          <w:smallCaps w:val="0"/>
          <w:noProof w:val="0"/>
          <w:color w:val="303030"/>
          <w:sz w:val="22"/>
          <w:szCs w:val="22"/>
          <w:lang w:val="en-GB"/>
        </w:rPr>
      </w:pPr>
      <w:r w:rsidRPr="77B66295" w:rsidR="77B66295">
        <w:rPr>
          <w:rFonts w:ascii="Arial" w:hAnsi="Arial" w:eastAsia="Arial" w:cs="Arial"/>
          <w:b w:val="1"/>
          <w:bCs w:val="1"/>
          <w:i w:val="0"/>
          <w:iCs w:val="0"/>
          <w:caps w:val="0"/>
          <w:smallCaps w:val="0"/>
          <w:noProof w:val="0"/>
          <w:color w:val="303030"/>
          <w:sz w:val="22"/>
          <w:szCs w:val="22"/>
          <w:lang w:val="en-GB"/>
        </w:rPr>
        <w:t>Exploitation</w:t>
      </w:r>
      <w:r w:rsidRPr="77B66295" w:rsidR="77B66295">
        <w:rPr>
          <w:rFonts w:ascii="Arial" w:hAnsi="Arial" w:eastAsia="Arial" w:cs="Arial"/>
          <w:b w:val="0"/>
          <w:bCs w:val="0"/>
          <w:i w:val="0"/>
          <w:iCs w:val="0"/>
          <w:caps w:val="0"/>
          <w:smallCaps w:val="0"/>
          <w:noProof w:val="0"/>
          <w:color w:val="303030"/>
          <w:sz w:val="22"/>
          <w:szCs w:val="22"/>
          <w:lang w:val="en-GB"/>
        </w:rPr>
        <w:t xml:space="preserve"> – the way children are exploited can vary, more so now with social media avenues through mobile phones and gaming sites making children more vulnerable and easier to access. The predicament increases vulnerability </w:t>
      </w:r>
      <w:r w:rsidRPr="77B66295" w:rsidR="77B66295">
        <w:rPr>
          <w:rFonts w:ascii="Arial" w:hAnsi="Arial" w:eastAsia="Arial" w:cs="Arial"/>
          <w:b w:val="0"/>
          <w:bCs w:val="0"/>
          <w:i w:val="0"/>
          <w:iCs w:val="0"/>
          <w:caps w:val="0"/>
          <w:smallCaps w:val="0"/>
          <w:noProof w:val="0"/>
          <w:color w:val="303030"/>
          <w:sz w:val="22"/>
          <w:szCs w:val="22"/>
          <w:lang w:val="en-GB"/>
        </w:rPr>
        <w:t>permitting</w:t>
      </w:r>
      <w:r w:rsidRPr="77B66295" w:rsidR="77B66295">
        <w:rPr>
          <w:rFonts w:ascii="Arial" w:hAnsi="Arial" w:eastAsia="Arial" w:cs="Arial"/>
          <w:b w:val="0"/>
          <w:bCs w:val="0"/>
          <w:i w:val="0"/>
          <w:iCs w:val="0"/>
          <w:caps w:val="0"/>
          <w:smallCaps w:val="0"/>
          <w:noProof w:val="0"/>
          <w:color w:val="303030"/>
          <w:sz w:val="22"/>
          <w:szCs w:val="22"/>
          <w:lang w:val="en-GB"/>
        </w:rPr>
        <w:t xml:space="preserve"> a more hastily approach from predators.</w:t>
      </w:r>
    </w:p>
    <w:p w:rsidR="77B66295" w:rsidP="77B66295" w:rsidRDefault="77B66295" w14:paraId="2CEF78A1" w14:textId="4D82D9DF">
      <w:pPr>
        <w:pStyle w:val="Normal"/>
        <w:spacing w:line="360" w:lineRule="auto"/>
        <w:jc w:val="both"/>
        <w:rPr>
          <w:rFonts w:ascii="Arial" w:hAnsi="Arial" w:eastAsia="Arial" w:cs="Arial"/>
          <w:b w:val="1"/>
          <w:bCs w:val="1"/>
          <w:sz w:val="24"/>
          <w:szCs w:val="24"/>
          <w:u w:val="single"/>
        </w:rPr>
      </w:pPr>
    </w:p>
    <w:p w:rsidR="77B66295" w:rsidP="77B66295" w:rsidRDefault="77B66295" w14:paraId="2E626AE6" w14:textId="6D242518">
      <w:pPr>
        <w:pStyle w:val="Normal"/>
        <w:spacing w:line="360" w:lineRule="auto"/>
        <w:jc w:val="both"/>
        <w:rPr>
          <w:rFonts w:ascii="Arial" w:hAnsi="Arial" w:eastAsia="Arial" w:cs="Arial"/>
          <w:b w:val="1"/>
          <w:bCs w:val="1"/>
          <w:sz w:val="24"/>
          <w:szCs w:val="24"/>
          <w:u w:val="single"/>
        </w:rPr>
      </w:pPr>
      <w:r w:rsidRPr="77B66295" w:rsidR="77B66295">
        <w:rPr>
          <w:rFonts w:ascii="Arial" w:hAnsi="Arial" w:eastAsia="Arial" w:cs="Arial"/>
          <w:b w:val="1"/>
          <w:bCs w:val="1"/>
          <w:sz w:val="24"/>
          <w:szCs w:val="24"/>
          <w:u w:val="single"/>
        </w:rPr>
        <w:t>Young Carers</w:t>
      </w:r>
    </w:p>
    <w:p w:rsidR="77B66295" w:rsidP="77B66295" w:rsidRDefault="77B66295" w14:paraId="2C5CFBCF" w14:textId="70C29498">
      <w:pPr>
        <w:pStyle w:val="Normal"/>
        <w:spacing w:line="360" w:lineRule="auto"/>
        <w:jc w:val="both"/>
        <w:rPr>
          <w:rFonts w:ascii="Arial" w:hAnsi="Arial" w:eastAsia="Arial" w:cs="Arial"/>
          <w:b w:val="0"/>
          <w:bCs w:val="0"/>
          <w:i w:val="0"/>
          <w:iCs w:val="0"/>
          <w:caps w:val="0"/>
          <w:smallCaps w:val="0"/>
          <w:noProof w:val="0"/>
          <w:color w:val="303030"/>
          <w:sz w:val="22"/>
          <w:szCs w:val="22"/>
          <w:lang w:val="en-GB"/>
        </w:rPr>
      </w:pPr>
      <w:r w:rsidRPr="77B66295" w:rsidR="77B66295">
        <w:rPr>
          <w:rFonts w:ascii="Arial" w:hAnsi="Arial" w:eastAsia="Arial" w:cs="Arial"/>
          <w:b w:val="0"/>
          <w:bCs w:val="0"/>
          <w:i w:val="0"/>
          <w:iCs w:val="0"/>
          <w:caps w:val="0"/>
          <w:smallCaps w:val="0"/>
          <w:noProof w:val="0"/>
          <w:color w:val="303030"/>
          <w:sz w:val="22"/>
          <w:szCs w:val="22"/>
          <w:lang w:val="en-GB"/>
        </w:rPr>
        <w:t>Support networks</w:t>
      </w:r>
      <w:r w:rsidRPr="77B66295" w:rsidR="77B66295">
        <w:rPr>
          <w:rFonts w:ascii="Arial" w:hAnsi="Arial" w:eastAsia="Arial" w:cs="Arial"/>
          <w:b w:val="0"/>
          <w:bCs w:val="0"/>
          <w:i w:val="0"/>
          <w:iCs w:val="0"/>
          <w:caps w:val="0"/>
          <w:smallCaps w:val="0"/>
          <w:noProof w:val="0"/>
          <w:color w:val="303030"/>
          <w:sz w:val="22"/>
          <w:szCs w:val="22"/>
          <w:lang w:val="en-GB"/>
        </w:rPr>
        <w:t xml:space="preserve"> were accessible at a minimal level during the pandemic. Methods of co</w:t>
      </w:r>
      <w:r w:rsidRPr="77B66295" w:rsidR="77B66295">
        <w:rPr>
          <w:rFonts w:ascii="Arial" w:hAnsi="Arial" w:eastAsia="Arial" w:cs="Arial"/>
          <w:b w:val="0"/>
          <w:bCs w:val="0"/>
          <w:i w:val="0"/>
          <w:iCs w:val="0"/>
          <w:caps w:val="0"/>
          <w:smallCaps w:val="0"/>
          <w:noProof w:val="0"/>
          <w:color w:val="303030"/>
          <w:sz w:val="22"/>
          <w:szCs w:val="22"/>
          <w:lang w:val="en-GB"/>
        </w:rPr>
        <w:t>mmunication became limited to social networks and telephone calls. This is a big disruption for families who rely on these networks to “overcome difficulties and challenges” (Social care institute for excellence, 2022). This lack of support leaves the clinically vulnerable at risk with many incidents “often unseen and unheard” (Social care institute for excellence, 2022).</w:t>
      </w:r>
    </w:p>
    <w:p w:rsidR="77B66295" w:rsidP="77B66295" w:rsidRDefault="77B66295" w14:paraId="2C4DFA42" w14:textId="61B36A77">
      <w:pPr>
        <w:pStyle w:val="Normal"/>
        <w:spacing w:line="360" w:lineRule="auto"/>
        <w:jc w:val="both"/>
        <w:rPr>
          <w:rFonts w:ascii="Arial" w:hAnsi="Arial" w:eastAsia="Arial" w:cs="Arial"/>
          <w:b w:val="0"/>
          <w:bCs w:val="0"/>
          <w:i w:val="0"/>
          <w:iCs w:val="0"/>
          <w:caps w:val="0"/>
          <w:smallCaps w:val="0"/>
          <w:noProof w:val="0"/>
          <w:color w:val="303030"/>
          <w:sz w:val="22"/>
          <w:szCs w:val="22"/>
          <w:lang w:val="en-GB"/>
        </w:rPr>
      </w:pPr>
    </w:p>
    <w:p w:rsidR="77B66295" w:rsidP="77B66295" w:rsidRDefault="77B66295" w14:paraId="1E04129C" w14:textId="77FC7E79">
      <w:pPr>
        <w:pStyle w:val="Normal"/>
        <w:spacing w:line="360" w:lineRule="auto"/>
        <w:jc w:val="both"/>
        <w:rPr>
          <w:rFonts w:ascii="Arial" w:hAnsi="Arial" w:eastAsia="Arial" w:cs="Arial"/>
          <w:b w:val="1"/>
          <w:bCs w:val="1"/>
          <w:sz w:val="24"/>
          <w:szCs w:val="24"/>
          <w:u w:val="single"/>
        </w:rPr>
      </w:pPr>
      <w:r w:rsidRPr="77B66295" w:rsidR="77B66295">
        <w:rPr>
          <w:rFonts w:ascii="Arial" w:hAnsi="Arial" w:eastAsia="Arial" w:cs="Arial"/>
          <w:b w:val="1"/>
          <w:bCs w:val="1"/>
          <w:sz w:val="24"/>
          <w:szCs w:val="24"/>
          <w:u w:val="single"/>
        </w:rPr>
        <w:t>Disabled Children and Vulnerable Adults</w:t>
      </w:r>
    </w:p>
    <w:p w:rsidR="77B66295" w:rsidP="77B66295" w:rsidRDefault="77B66295" w14:paraId="54F6AB09" w14:textId="78F242C9">
      <w:pPr>
        <w:pStyle w:val="Normal"/>
        <w:spacing w:line="360" w:lineRule="auto"/>
        <w:jc w:val="both"/>
        <w:rPr>
          <w:rFonts w:ascii="Arial" w:hAnsi="Arial" w:eastAsia="Arial" w:cs="Arial"/>
          <w:b w:val="1"/>
          <w:bCs w:val="1"/>
          <w:sz w:val="24"/>
          <w:szCs w:val="24"/>
          <w:u w:val="single"/>
        </w:rPr>
      </w:pPr>
      <w:r w:rsidRPr="77B66295" w:rsidR="77B66295">
        <w:rPr>
          <w:rFonts w:ascii="Arial" w:hAnsi="Arial" w:eastAsia="Arial" w:cs="Arial"/>
          <w:b w:val="0"/>
          <w:bCs w:val="0"/>
          <w:sz w:val="22"/>
          <w:szCs w:val="22"/>
          <w:u w:val="none"/>
        </w:rPr>
        <w:t>A major impact on the disabled and vulnerable adults was the regression the pandemic caused on their established achievements. The social and physical progress made became a threat sufficient to the result of the isolation, lack of support networks, and vigorous pressure. The social regression and physical deterioration would have created long term effects by not “receiving specialist support they need” (BBC Children in Need, 2020) on time.</w:t>
      </w:r>
    </w:p>
    <w:p w:rsidR="77B66295" w:rsidP="77B66295" w:rsidRDefault="77B66295" w14:paraId="543342DA" w14:textId="2C0779EF">
      <w:pPr>
        <w:pStyle w:val="Normal"/>
        <w:jc w:val="center"/>
        <w:rPr>
          <w:rFonts w:ascii="Arial" w:hAnsi="Arial" w:eastAsia="Arial" w:cs="Arial"/>
          <w:b w:val="1"/>
          <w:bCs w:val="1"/>
          <w:sz w:val="32"/>
          <w:szCs w:val="32"/>
          <w:u w:val="single"/>
        </w:rPr>
      </w:pPr>
    </w:p>
    <w:p w:rsidR="77B66295" w:rsidRDefault="77B66295" w14:paraId="01165C6B" w14:textId="6D028155">
      <w:r>
        <w:br w:type="page"/>
      </w:r>
    </w:p>
    <w:p w:rsidR="77B66295" w:rsidP="77B66295" w:rsidRDefault="77B66295" w14:paraId="3C1ADB83" w14:textId="13CF4B4C">
      <w:pPr>
        <w:pStyle w:val="Normal"/>
        <w:jc w:val="left"/>
        <w:rPr>
          <w:rFonts w:ascii="Arial" w:hAnsi="Arial" w:eastAsia="Arial" w:cs="Arial"/>
          <w:b w:val="1"/>
          <w:bCs w:val="1"/>
          <w:sz w:val="32"/>
          <w:szCs w:val="32"/>
          <w:u w:val="single"/>
        </w:rPr>
      </w:pPr>
    </w:p>
    <w:p w:rsidR="77B66295" w:rsidP="77B66295" w:rsidRDefault="77B66295" w14:paraId="037AAE52" w14:textId="17980C89">
      <w:pPr>
        <w:pStyle w:val="Normal"/>
        <w:jc w:val="center"/>
        <w:rPr>
          <w:rFonts w:ascii="Arial" w:hAnsi="Arial" w:eastAsia="Arial" w:cs="Arial"/>
          <w:b w:val="1"/>
          <w:bCs w:val="1"/>
          <w:sz w:val="32"/>
          <w:szCs w:val="32"/>
          <w:u w:val="single"/>
        </w:rPr>
      </w:pPr>
      <w:r w:rsidRPr="77B66295" w:rsidR="77B66295">
        <w:rPr>
          <w:rFonts w:ascii="Arial" w:hAnsi="Arial" w:eastAsia="Arial" w:cs="Arial"/>
          <w:b w:val="1"/>
          <w:bCs w:val="1"/>
          <w:sz w:val="32"/>
          <w:szCs w:val="32"/>
          <w:u w:val="single"/>
        </w:rPr>
        <w:t>LEGISLATIONS SURROUNDING CHILDREN, YOUNG PEOPLE AND FAMILIES</w:t>
      </w:r>
    </w:p>
    <w:p w:rsidR="77B66295" w:rsidP="77B66295" w:rsidRDefault="77B66295" w14:paraId="15A1E0B7" w14:textId="13D5C98A">
      <w:pPr>
        <w:pStyle w:val="Normal"/>
        <w:jc w:val="left"/>
        <w:rPr>
          <w:rFonts w:ascii="Arial" w:hAnsi="Arial" w:eastAsia="Arial" w:cs="Arial"/>
          <w:b w:val="0"/>
          <w:bCs w:val="0"/>
          <w:sz w:val="22"/>
          <w:szCs w:val="22"/>
          <w:u w:val="none"/>
        </w:rPr>
      </w:pPr>
    </w:p>
    <w:p w:rsidR="77B66295" w:rsidP="77B66295" w:rsidRDefault="77B66295" w14:paraId="689E44CB" w14:textId="27AC5916">
      <w:pPr>
        <w:pStyle w:val="Normal"/>
        <w:ind w:firstLine="720"/>
        <w:jc w:val="left"/>
        <w:rPr>
          <w:rFonts w:ascii="Arial" w:hAnsi="Arial" w:eastAsia="Arial" w:cs="Arial"/>
          <w:b w:val="0"/>
          <w:bCs w:val="0"/>
          <w:sz w:val="22"/>
          <w:szCs w:val="22"/>
          <w:u w:val="none"/>
        </w:rPr>
      </w:pPr>
      <w:r w:rsidR="77B66295">
        <w:drawing>
          <wp:inline wp14:editId="26EACF5B" wp14:anchorId="4894D46E">
            <wp:extent cx="4572000" cy="1266825"/>
            <wp:effectExtent l="0" t="0" r="0" b="0"/>
            <wp:docPr id="422181301" name="" title=""/>
            <wp:cNvGraphicFramePr>
              <a:graphicFrameLocks noChangeAspect="1"/>
            </wp:cNvGraphicFramePr>
            <a:graphic>
              <a:graphicData uri="http://schemas.openxmlformats.org/drawingml/2006/picture">
                <pic:pic>
                  <pic:nvPicPr>
                    <pic:cNvPr id="0" name=""/>
                    <pic:cNvPicPr/>
                  </pic:nvPicPr>
                  <pic:blipFill>
                    <a:blip r:embed="R7ed22776c1ec43a9">
                      <a:extLst>
                        <a:ext xmlns:a="http://schemas.openxmlformats.org/drawingml/2006/main" uri="{28A0092B-C50C-407E-A947-70E740481C1C}">
                          <a14:useLocalDpi val="0"/>
                        </a:ext>
                      </a:extLst>
                    </a:blip>
                    <a:stretch>
                      <a:fillRect/>
                    </a:stretch>
                  </pic:blipFill>
                  <pic:spPr>
                    <a:xfrm>
                      <a:off x="0" y="0"/>
                      <a:ext cx="4572000" cy="1266825"/>
                    </a:xfrm>
                    <a:prstGeom prst="rect">
                      <a:avLst/>
                    </a:prstGeom>
                  </pic:spPr>
                </pic:pic>
              </a:graphicData>
            </a:graphic>
          </wp:inline>
        </w:drawing>
      </w:r>
    </w:p>
    <w:p w:rsidR="77B66295" w:rsidP="77B66295" w:rsidRDefault="77B66295" w14:paraId="44283975" w14:textId="49A2C8E7">
      <w:pPr>
        <w:pStyle w:val="Normal"/>
        <w:ind w:left="3600" w:firstLine="720"/>
        <w:jc w:val="left"/>
        <w:rPr>
          <w:rFonts w:ascii="Arial" w:hAnsi="Arial" w:eastAsia="Arial" w:cs="Arial"/>
          <w:b w:val="0"/>
          <w:bCs w:val="0"/>
          <w:sz w:val="18"/>
          <w:szCs w:val="18"/>
          <w:u w:val="none"/>
        </w:rPr>
      </w:pPr>
      <w:r w:rsidRPr="77B66295" w:rsidR="77B66295">
        <w:rPr>
          <w:rFonts w:ascii="Arial" w:hAnsi="Arial" w:eastAsia="Arial" w:cs="Arial"/>
          <w:b w:val="0"/>
          <w:bCs w:val="0"/>
          <w:sz w:val="18"/>
          <w:szCs w:val="18"/>
          <w:u w:val="none"/>
        </w:rPr>
        <w:t>(Source: University of York, n.d).</w:t>
      </w:r>
    </w:p>
    <w:p w:rsidR="77B66295" w:rsidP="77B66295" w:rsidRDefault="77B66295" w14:paraId="68CDD20D" w14:textId="7A901317">
      <w:pPr>
        <w:pStyle w:val="Normal"/>
        <w:spacing w:line="360" w:lineRule="auto"/>
        <w:jc w:val="both"/>
        <w:rPr>
          <w:rFonts w:ascii="Arial" w:hAnsi="Arial" w:eastAsia="Arial" w:cs="Arial"/>
          <w:b w:val="0"/>
          <w:bCs w:val="0"/>
          <w:sz w:val="22"/>
          <w:szCs w:val="22"/>
          <w:u w:val="none"/>
        </w:rPr>
      </w:pPr>
    </w:p>
    <w:p w:rsidR="77B66295" w:rsidP="77B66295" w:rsidRDefault="77B66295" w14:paraId="6E520161" w14:textId="585F52BC">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7B66295" w:rsidR="77B66295">
        <w:rPr>
          <w:rFonts w:ascii="Arial" w:hAnsi="Arial" w:eastAsia="Arial" w:cs="Arial"/>
          <w:b w:val="0"/>
          <w:bCs w:val="0"/>
          <w:sz w:val="22"/>
          <w:szCs w:val="22"/>
          <w:u w:val="none"/>
        </w:rPr>
        <w:t xml:space="preserve">As listed by Johnson, 2019, on CPD Online College knowledge base, these are the legislations and policies surrounding the safeguarding of children. </w:t>
      </w:r>
    </w:p>
    <w:p w:rsidR="77B66295" w:rsidP="77B66295" w:rsidRDefault="77B66295" w14:paraId="63DF7058" w14:textId="73B319DC">
      <w:pPr>
        <w:pStyle w:val="Normal"/>
        <w:spacing w:line="360" w:lineRule="auto"/>
        <w:jc w:val="both"/>
        <w:rPr>
          <w:rFonts w:ascii="Arial" w:hAnsi="Arial" w:eastAsia="Arial" w:cs="Arial"/>
          <w:b w:val="0"/>
          <w:bCs w:val="0"/>
          <w:sz w:val="22"/>
          <w:szCs w:val="22"/>
          <w:u w:val="none"/>
        </w:rPr>
      </w:pPr>
      <w:r w:rsidRPr="77B66295" w:rsidR="77B66295">
        <w:rPr>
          <w:rFonts w:ascii="Arial" w:hAnsi="Arial" w:eastAsia="Arial" w:cs="Arial"/>
          <w:b w:val="1"/>
          <w:bCs w:val="1"/>
          <w:sz w:val="22"/>
          <w:szCs w:val="22"/>
          <w:u w:val="none"/>
        </w:rPr>
        <w:t>Children and Families Act 2014</w:t>
      </w:r>
      <w:r w:rsidRPr="77B66295" w:rsidR="77B66295">
        <w:rPr>
          <w:rFonts w:ascii="Arial" w:hAnsi="Arial" w:eastAsia="Arial" w:cs="Arial"/>
          <w:b w:val="0"/>
          <w:bCs w:val="0"/>
          <w:sz w:val="22"/>
          <w:szCs w:val="22"/>
          <w:u w:val="none"/>
        </w:rPr>
        <w:t xml:space="preserve"> – the objective is to prominently protect the vulnerable children with additional needs, including those in foster care, to ensure they can access education and the correct health care is identified with a Care Plan.</w:t>
      </w:r>
    </w:p>
    <w:p w:rsidR="77B66295" w:rsidP="77B66295" w:rsidRDefault="77B66295" w14:paraId="7E23F361" w14:textId="2BE902F6">
      <w:pPr>
        <w:pStyle w:val="Normal"/>
        <w:spacing w:line="360" w:lineRule="auto"/>
        <w:jc w:val="both"/>
        <w:rPr>
          <w:rFonts w:ascii="Arial" w:hAnsi="Arial" w:eastAsia="Arial" w:cs="Arial"/>
          <w:b w:val="0"/>
          <w:bCs w:val="0"/>
          <w:sz w:val="22"/>
          <w:szCs w:val="22"/>
          <w:u w:val="none"/>
        </w:rPr>
      </w:pPr>
    </w:p>
    <w:p w:rsidR="77B66295" w:rsidP="77B66295" w:rsidRDefault="77B66295" w14:paraId="4E4FCCD7" w14:textId="6B532DB2">
      <w:pPr>
        <w:pStyle w:val="Normal"/>
        <w:spacing w:line="360" w:lineRule="auto"/>
        <w:jc w:val="both"/>
        <w:rPr>
          <w:rFonts w:ascii="Arial" w:hAnsi="Arial" w:eastAsia="Arial" w:cs="Arial"/>
          <w:b w:val="0"/>
          <w:bCs w:val="0"/>
          <w:sz w:val="22"/>
          <w:szCs w:val="22"/>
          <w:u w:val="none"/>
        </w:rPr>
      </w:pPr>
      <w:r w:rsidRPr="77B66295" w:rsidR="77B66295">
        <w:rPr>
          <w:rFonts w:ascii="Arial" w:hAnsi="Arial" w:eastAsia="Arial" w:cs="Arial"/>
          <w:b w:val="1"/>
          <w:bCs w:val="1"/>
          <w:sz w:val="22"/>
          <w:szCs w:val="22"/>
          <w:u w:val="none"/>
        </w:rPr>
        <w:t>Human Rights Act 1998</w:t>
      </w:r>
      <w:r w:rsidRPr="77B66295" w:rsidR="77B66295">
        <w:rPr>
          <w:rFonts w:ascii="Arial" w:hAnsi="Arial" w:eastAsia="Arial" w:cs="Arial"/>
          <w:b w:val="0"/>
          <w:bCs w:val="0"/>
          <w:sz w:val="22"/>
          <w:szCs w:val="22"/>
          <w:u w:val="none"/>
        </w:rPr>
        <w:t xml:space="preserve"> – means a person has the right to freedom of speech, expression and thought. The right to an education and security, to name a few.</w:t>
      </w:r>
    </w:p>
    <w:p w:rsidR="77B66295" w:rsidP="77B66295" w:rsidRDefault="77B66295" w14:paraId="237A569D" w14:textId="21C1DB77">
      <w:pPr>
        <w:pStyle w:val="Normal"/>
        <w:spacing w:line="360" w:lineRule="auto"/>
        <w:jc w:val="both"/>
        <w:rPr>
          <w:rFonts w:ascii="Arial" w:hAnsi="Arial" w:eastAsia="Arial" w:cs="Arial"/>
          <w:b w:val="0"/>
          <w:bCs w:val="0"/>
          <w:sz w:val="22"/>
          <w:szCs w:val="22"/>
          <w:u w:val="none"/>
        </w:rPr>
      </w:pPr>
    </w:p>
    <w:p w:rsidR="77B66295" w:rsidP="77B66295" w:rsidRDefault="77B66295" w14:paraId="0B712AFD" w14:textId="44B47413">
      <w:pPr>
        <w:pStyle w:val="Normal"/>
        <w:spacing w:line="360" w:lineRule="auto"/>
        <w:jc w:val="both"/>
        <w:rPr>
          <w:rFonts w:ascii="Arial" w:hAnsi="Arial" w:eastAsia="Arial" w:cs="Arial"/>
          <w:b w:val="0"/>
          <w:bCs w:val="0"/>
          <w:sz w:val="22"/>
          <w:szCs w:val="22"/>
          <w:u w:val="none"/>
        </w:rPr>
      </w:pPr>
      <w:r w:rsidRPr="77B66295" w:rsidR="77B66295">
        <w:rPr>
          <w:rFonts w:ascii="Arial" w:hAnsi="Arial" w:eastAsia="Arial" w:cs="Arial"/>
          <w:b w:val="1"/>
          <w:bCs w:val="1"/>
          <w:sz w:val="22"/>
          <w:szCs w:val="22"/>
          <w:u w:val="none"/>
        </w:rPr>
        <w:t>Equality Act 2010</w:t>
      </w:r>
      <w:r w:rsidRPr="77B66295" w:rsidR="77B66295">
        <w:rPr>
          <w:rFonts w:ascii="Arial" w:hAnsi="Arial" w:eastAsia="Arial" w:cs="Arial"/>
          <w:b w:val="0"/>
          <w:bCs w:val="0"/>
          <w:sz w:val="22"/>
          <w:szCs w:val="22"/>
          <w:u w:val="none"/>
        </w:rPr>
        <w:t xml:space="preserve"> – vow to protect the characteristics of people and or groups which may discriminate, for example, race or religion, gender reassignment, disability or age are some characteristics/groups under the jurisdiction.</w:t>
      </w:r>
    </w:p>
    <w:p w:rsidR="77B66295" w:rsidP="77B66295" w:rsidRDefault="77B66295" w14:paraId="687CA42C" w14:textId="550F9B87">
      <w:pPr>
        <w:pStyle w:val="Normal"/>
        <w:spacing w:line="360" w:lineRule="auto"/>
        <w:jc w:val="both"/>
        <w:rPr>
          <w:rFonts w:ascii="Arial" w:hAnsi="Arial" w:eastAsia="Arial" w:cs="Arial"/>
          <w:b w:val="0"/>
          <w:bCs w:val="0"/>
          <w:sz w:val="22"/>
          <w:szCs w:val="22"/>
          <w:u w:val="none"/>
        </w:rPr>
      </w:pPr>
    </w:p>
    <w:p w:rsidR="77B66295" w:rsidP="77B66295" w:rsidRDefault="77B66295" w14:paraId="7677DF7E" w14:textId="78CE00C1">
      <w:pPr>
        <w:pStyle w:val="Normal"/>
        <w:spacing w:line="360" w:lineRule="auto"/>
        <w:jc w:val="both"/>
        <w:rPr>
          <w:rFonts w:ascii="Arial" w:hAnsi="Arial" w:eastAsia="Arial" w:cs="Arial"/>
          <w:b w:val="0"/>
          <w:bCs w:val="0"/>
          <w:sz w:val="22"/>
          <w:szCs w:val="22"/>
          <w:u w:val="none"/>
        </w:rPr>
      </w:pPr>
      <w:r w:rsidRPr="77B66295" w:rsidR="77B66295">
        <w:rPr>
          <w:rFonts w:ascii="Arial" w:hAnsi="Arial" w:eastAsia="Arial" w:cs="Arial"/>
          <w:b w:val="1"/>
          <w:bCs w:val="1"/>
          <w:sz w:val="22"/>
          <w:szCs w:val="22"/>
          <w:u w:val="none"/>
        </w:rPr>
        <w:t>The Education Act 2002</w:t>
      </w:r>
      <w:r w:rsidRPr="77B66295" w:rsidR="77B66295">
        <w:rPr>
          <w:rFonts w:ascii="Arial" w:hAnsi="Arial" w:eastAsia="Arial" w:cs="Arial"/>
          <w:b w:val="0"/>
          <w:bCs w:val="0"/>
          <w:sz w:val="22"/>
          <w:szCs w:val="22"/>
          <w:u w:val="none"/>
        </w:rPr>
        <w:t xml:space="preserve"> – sets guidelines for the duty of care educational establishments must adhere to when it comes to the welfare of children in their settings.</w:t>
      </w:r>
    </w:p>
    <w:p w:rsidR="77B66295" w:rsidP="77B66295" w:rsidRDefault="77B66295" w14:paraId="35809CFD" w14:textId="06407CAF">
      <w:pPr>
        <w:pStyle w:val="Normal"/>
        <w:spacing w:line="360" w:lineRule="auto"/>
        <w:jc w:val="both"/>
        <w:rPr>
          <w:rFonts w:ascii="Arial" w:hAnsi="Arial" w:eastAsia="Arial" w:cs="Arial"/>
          <w:b w:val="0"/>
          <w:bCs w:val="0"/>
          <w:sz w:val="22"/>
          <w:szCs w:val="22"/>
          <w:u w:val="none"/>
        </w:rPr>
      </w:pPr>
    </w:p>
    <w:p w:rsidR="77B66295" w:rsidP="77B66295" w:rsidRDefault="77B66295" w14:paraId="23CFEDA7" w14:textId="7F9F0304">
      <w:pPr>
        <w:pStyle w:val="Normal"/>
        <w:spacing w:line="360" w:lineRule="auto"/>
        <w:jc w:val="both"/>
        <w:rPr>
          <w:rFonts w:ascii="Arial" w:hAnsi="Arial" w:eastAsia="Arial" w:cs="Arial"/>
          <w:b w:val="0"/>
          <w:bCs w:val="0"/>
          <w:sz w:val="22"/>
          <w:szCs w:val="22"/>
          <w:u w:val="none"/>
        </w:rPr>
      </w:pPr>
      <w:r w:rsidRPr="77B66295" w:rsidR="77B66295">
        <w:rPr>
          <w:rFonts w:ascii="Arial" w:hAnsi="Arial" w:eastAsia="Arial" w:cs="Arial"/>
          <w:b w:val="1"/>
          <w:bCs w:val="1"/>
          <w:sz w:val="22"/>
          <w:szCs w:val="22"/>
          <w:u w:val="none"/>
        </w:rPr>
        <w:t>The United Nations Convention on the Rights of the Child 1992 (UNCRC)</w:t>
      </w:r>
      <w:r w:rsidRPr="77B66295" w:rsidR="77B66295">
        <w:rPr>
          <w:rFonts w:ascii="Arial" w:hAnsi="Arial" w:eastAsia="Arial" w:cs="Arial"/>
          <w:b w:val="0"/>
          <w:bCs w:val="0"/>
          <w:sz w:val="22"/>
          <w:szCs w:val="22"/>
          <w:u w:val="none"/>
        </w:rPr>
        <w:t xml:space="preserve"> - promotes the crucial roles of “pieces of legislation that relate to the roles of individuals who work with children” (Johnson, 2019), including, the Equality Act 2010 and the Children Act 2004. The treatment of children must meet their individual needs in a unique way to them.</w:t>
      </w:r>
    </w:p>
    <w:p w:rsidR="77B66295" w:rsidP="77B66295" w:rsidRDefault="77B66295" w14:paraId="04C19289" w14:textId="47FEE2EE">
      <w:pPr>
        <w:pStyle w:val="Normal"/>
        <w:spacing w:line="360" w:lineRule="auto"/>
        <w:jc w:val="both"/>
        <w:rPr>
          <w:rFonts w:ascii="Arial" w:hAnsi="Arial" w:eastAsia="Arial" w:cs="Arial"/>
          <w:b w:val="0"/>
          <w:bCs w:val="0"/>
          <w:sz w:val="22"/>
          <w:szCs w:val="22"/>
          <w:u w:val="none"/>
        </w:rPr>
      </w:pPr>
    </w:p>
    <w:p w:rsidR="77B66295" w:rsidP="77B66295" w:rsidRDefault="77B66295" w14:paraId="3846CDFC" w14:textId="6D90DC37">
      <w:pPr>
        <w:pStyle w:val="Normal"/>
        <w:spacing w:line="360" w:lineRule="auto"/>
        <w:jc w:val="both"/>
        <w:rPr>
          <w:rFonts w:ascii="Arial" w:hAnsi="Arial" w:eastAsia="Arial" w:cs="Arial"/>
          <w:b w:val="0"/>
          <w:bCs w:val="0"/>
          <w:sz w:val="22"/>
          <w:szCs w:val="22"/>
          <w:u w:val="none"/>
        </w:rPr>
      </w:pPr>
      <w:r w:rsidRPr="77B66295" w:rsidR="77B66295">
        <w:rPr>
          <w:rFonts w:ascii="Arial" w:hAnsi="Arial" w:eastAsia="Arial" w:cs="Arial"/>
          <w:b w:val="1"/>
          <w:bCs w:val="1"/>
          <w:sz w:val="22"/>
          <w:szCs w:val="22"/>
          <w:u w:val="none"/>
        </w:rPr>
        <w:t>Keeping Children Safe in Education 2019</w:t>
      </w:r>
      <w:r w:rsidRPr="77B66295" w:rsidR="77B66295">
        <w:rPr>
          <w:rFonts w:ascii="Arial" w:hAnsi="Arial" w:eastAsia="Arial" w:cs="Arial"/>
          <w:b w:val="0"/>
          <w:bCs w:val="0"/>
          <w:sz w:val="22"/>
          <w:szCs w:val="22"/>
          <w:u w:val="none"/>
        </w:rPr>
        <w:t xml:space="preserve"> – this Act is in place to protect children when in school. The safeguarding of their information and acknowledgment of any “allegations of abuse made against teachers and other staff” (Johnson, 2019). The importance of all staff members adhering to the safeguarding regulations and policies and ensure safe recruitment processes are adapted. The presence of codes of conduct and designated safeguarding officers must be established.</w:t>
      </w:r>
    </w:p>
    <w:p w:rsidR="77B66295" w:rsidP="77B66295" w:rsidRDefault="77B66295" w14:paraId="291B9D5C" w14:textId="4BF7AD84">
      <w:pPr>
        <w:pStyle w:val="Normal"/>
        <w:spacing w:line="360" w:lineRule="auto"/>
        <w:jc w:val="both"/>
        <w:rPr>
          <w:rFonts w:ascii="Arial" w:hAnsi="Arial" w:eastAsia="Arial" w:cs="Arial"/>
          <w:b w:val="0"/>
          <w:bCs w:val="0"/>
          <w:sz w:val="22"/>
          <w:szCs w:val="22"/>
          <w:u w:val="none"/>
        </w:rPr>
      </w:pPr>
    </w:p>
    <w:p w:rsidR="77B66295" w:rsidP="77B66295" w:rsidRDefault="77B66295" w14:paraId="73261383" w14:textId="269BBD4B">
      <w:pPr>
        <w:pStyle w:val="Normal"/>
        <w:spacing w:line="360" w:lineRule="auto"/>
        <w:jc w:val="both"/>
        <w:rPr>
          <w:rFonts w:ascii="Arial" w:hAnsi="Arial" w:eastAsia="Arial" w:cs="Arial"/>
          <w:b w:val="0"/>
          <w:bCs w:val="0"/>
          <w:sz w:val="22"/>
          <w:szCs w:val="22"/>
          <w:u w:val="none"/>
        </w:rPr>
      </w:pPr>
      <w:r w:rsidRPr="77B66295" w:rsidR="77B66295">
        <w:rPr>
          <w:rFonts w:ascii="Arial" w:hAnsi="Arial" w:eastAsia="Arial" w:cs="Arial"/>
          <w:b w:val="1"/>
          <w:bCs w:val="1"/>
          <w:sz w:val="22"/>
          <w:szCs w:val="22"/>
          <w:u w:val="none"/>
        </w:rPr>
        <w:t>Children’s Act 1989</w:t>
      </w:r>
      <w:r w:rsidRPr="77B66295" w:rsidR="77B66295">
        <w:rPr>
          <w:rFonts w:ascii="Arial" w:hAnsi="Arial" w:eastAsia="Arial" w:cs="Arial"/>
          <w:b w:val="0"/>
          <w:bCs w:val="0"/>
          <w:sz w:val="22"/>
          <w:szCs w:val="22"/>
          <w:u w:val="none"/>
        </w:rPr>
        <w:t xml:space="preserve"> – adheres to ensuring children are healthy, safe, and live happy successful lives.</w:t>
      </w:r>
    </w:p>
    <w:p w:rsidR="77B66295" w:rsidP="77B66295" w:rsidRDefault="77B66295" w14:paraId="575F79FB" w14:textId="3A0E5E39">
      <w:pPr>
        <w:pStyle w:val="Normal"/>
        <w:spacing w:line="360" w:lineRule="auto"/>
        <w:jc w:val="both"/>
        <w:rPr>
          <w:rFonts w:ascii="Arial" w:hAnsi="Arial" w:eastAsia="Arial" w:cs="Arial"/>
          <w:b w:val="0"/>
          <w:bCs w:val="0"/>
          <w:sz w:val="22"/>
          <w:szCs w:val="22"/>
          <w:u w:val="none"/>
        </w:rPr>
      </w:pPr>
      <w:r w:rsidRPr="77B66295" w:rsidR="77B66295">
        <w:rPr>
          <w:rFonts w:ascii="Arial" w:hAnsi="Arial" w:eastAsia="Arial" w:cs="Arial"/>
          <w:b w:val="0"/>
          <w:bCs w:val="0"/>
          <w:sz w:val="22"/>
          <w:szCs w:val="22"/>
          <w:u w:val="none"/>
        </w:rPr>
        <w:t>“Section 31 of the Act sets out the circumstances under which a court may make an order placing a child in care of the local authority” (Foster, 2020). The decision is based on a checklist which determines whether the welfare needs of the child are being met. Highlighting section 1 and 22 of the Act (Foster, 2020).</w:t>
      </w:r>
    </w:p>
    <w:p w:rsidR="77B66295" w:rsidP="77B66295" w:rsidRDefault="77B66295" w14:paraId="7961EBA3" w14:textId="4FF3C616">
      <w:pPr>
        <w:pStyle w:val="Normal"/>
        <w:spacing w:line="360" w:lineRule="auto"/>
        <w:jc w:val="both"/>
        <w:rPr>
          <w:rFonts w:ascii="Arial" w:hAnsi="Arial" w:eastAsia="Arial" w:cs="Arial"/>
          <w:b w:val="0"/>
          <w:bCs w:val="0"/>
          <w:sz w:val="22"/>
          <w:szCs w:val="22"/>
          <w:u w:val="none"/>
        </w:rPr>
      </w:pPr>
      <w:r w:rsidRPr="77B66295" w:rsidR="77B66295">
        <w:rPr>
          <w:rFonts w:ascii="Arial" w:hAnsi="Arial" w:eastAsia="Arial" w:cs="Arial"/>
          <w:b w:val="0"/>
          <w:bCs w:val="0"/>
          <w:sz w:val="22"/>
          <w:szCs w:val="22"/>
          <w:u w:val="none"/>
        </w:rPr>
        <w:t>The Act under section 47 breaks down the responsibilities and actions to take relating protecting, safeguarding and promoting the welfare of children and young people. The child under their jurisdiction can be “subject of an emergency protection order” (Foster, 2020). An emergency protection order application is presented to the court to make emergency provisions to protect the welfare of the child (Foster, 2020).</w:t>
      </w:r>
    </w:p>
    <w:p w:rsidR="77B66295" w:rsidP="77B66295" w:rsidRDefault="77B66295" w14:paraId="23EE882B" w14:textId="71A893CC">
      <w:pPr>
        <w:pStyle w:val="Normal"/>
        <w:spacing w:line="360" w:lineRule="auto"/>
        <w:jc w:val="both"/>
        <w:rPr>
          <w:rFonts w:ascii="Arial" w:hAnsi="Arial" w:eastAsia="Arial" w:cs="Arial"/>
          <w:b w:val="1"/>
          <w:bCs w:val="1"/>
          <w:sz w:val="22"/>
          <w:szCs w:val="22"/>
          <w:u w:val="none"/>
        </w:rPr>
      </w:pPr>
    </w:p>
    <w:p w:rsidR="77B66295" w:rsidP="77B66295" w:rsidRDefault="77B66295" w14:paraId="63953E54" w14:textId="72224052">
      <w:pPr>
        <w:pStyle w:val="Normal"/>
        <w:spacing w:line="360" w:lineRule="auto"/>
        <w:jc w:val="both"/>
        <w:rPr>
          <w:rFonts w:ascii="Arial" w:hAnsi="Arial" w:eastAsia="Arial" w:cs="Arial"/>
          <w:b w:val="1"/>
          <w:bCs w:val="1"/>
          <w:sz w:val="22"/>
          <w:szCs w:val="22"/>
          <w:u w:val="single"/>
        </w:rPr>
      </w:pPr>
      <w:r w:rsidRPr="77B66295" w:rsidR="77B66295">
        <w:rPr>
          <w:rFonts w:ascii="Arial" w:hAnsi="Arial" w:eastAsia="Arial" w:cs="Arial"/>
          <w:b w:val="1"/>
          <w:bCs w:val="1"/>
          <w:sz w:val="22"/>
          <w:szCs w:val="22"/>
          <w:u w:val="none"/>
        </w:rPr>
        <w:t xml:space="preserve">Children's Act 2004 – </w:t>
      </w:r>
      <w:r w:rsidRPr="77B66295" w:rsidR="77B66295">
        <w:rPr>
          <w:rFonts w:ascii="Arial" w:hAnsi="Arial" w:eastAsia="Arial" w:cs="Arial"/>
          <w:b w:val="0"/>
          <w:bCs w:val="0"/>
          <w:sz w:val="22"/>
          <w:szCs w:val="22"/>
          <w:u w:val="none"/>
        </w:rPr>
        <w:t>adjacent to the Children’s Act 1989. Many crucial changes were made following “Lord Lamming’s inquiry into the murder of Victoria Climbie” (Foster, 2020).</w:t>
      </w:r>
    </w:p>
    <w:p w:rsidR="77B66295" w:rsidP="77B66295" w:rsidRDefault="77B66295" w14:paraId="554448EE" w14:textId="6DAE99BA">
      <w:pPr>
        <w:pStyle w:val="Normal"/>
        <w:spacing w:line="360" w:lineRule="auto"/>
        <w:jc w:val="both"/>
        <w:rPr>
          <w:rFonts w:ascii="Arial" w:hAnsi="Arial" w:eastAsia="Arial" w:cs="Arial"/>
          <w:noProof w:val="0"/>
          <w:sz w:val="22"/>
          <w:szCs w:val="22"/>
          <w:lang w:val="en-GB"/>
        </w:rPr>
      </w:pPr>
      <w:r w:rsidRPr="77B66295" w:rsidR="77B66295">
        <w:rPr>
          <w:rFonts w:ascii="Arial" w:hAnsi="Arial" w:eastAsia="Arial" w:cs="Arial"/>
          <w:noProof w:val="0"/>
          <w:sz w:val="22"/>
          <w:szCs w:val="22"/>
          <w:lang w:val="en-GB"/>
        </w:rPr>
        <w:t>The report is about an 8-year-old girl who moved to England from the Ivory Coast, to live with her aunt for an improved life with better opportunities. The “once happy, smiling, enthusiastic little girl” (Foster, 2020) was the victim of a frightful amount of abuse and neglect at the hands of Climbie’s aunt and boyfriend.</w:t>
      </w:r>
    </w:p>
    <w:p w:rsidR="77B66295" w:rsidP="77B66295" w:rsidRDefault="77B66295" w14:paraId="07B54A81" w14:textId="71E75CC8">
      <w:pPr>
        <w:pStyle w:val="Normal"/>
        <w:spacing w:line="360" w:lineRule="auto"/>
        <w:jc w:val="both"/>
        <w:rPr>
          <w:rFonts w:ascii="Arial" w:hAnsi="Arial" w:eastAsia="Arial" w:cs="Arial"/>
          <w:b w:val="1"/>
          <w:bCs w:val="1"/>
          <w:sz w:val="22"/>
          <w:szCs w:val="22"/>
          <w:u w:val="single"/>
        </w:rPr>
      </w:pPr>
      <w:r w:rsidRPr="77B66295" w:rsidR="77B66295">
        <w:rPr>
          <w:rFonts w:ascii="Arial" w:hAnsi="Arial" w:eastAsia="Arial" w:cs="Arial"/>
          <w:b w:val="0"/>
          <w:bCs w:val="0"/>
          <w:sz w:val="22"/>
          <w:szCs w:val="22"/>
          <w:u w:val="none"/>
        </w:rPr>
        <w:t xml:space="preserve">The case revealed the extreme levels of abuse Victoria was experiencing daily at the hands of her aunt’s boyfriend. The lack of communication between health professionals and intervention teams meant the injuries on file were easily covered up and explained by her aunt. Regardless of the aunt making an official report against the boyfriend stating he sexually abused Victoria, which she later retracted, no investigations were open. Victoria died on the 24 February 2000, despite her various hospital visits prior, after being rushed into hospital enduring hypothermia and malnutrition. After examination from the home office pathologist Victoria was described to have been the worst case yet, suffering from “128 separate injuries and scars” (Johnson, 2019). The full report can be found using the link in the reference list Lord Lamming – The Victoria Climbie Inquiry, 2003. </w:t>
      </w:r>
    </w:p>
    <w:p w:rsidR="77B66295" w:rsidP="77B66295" w:rsidRDefault="77B66295" w14:paraId="0B25ECE3" w14:textId="60C34C2A">
      <w:pPr>
        <w:pStyle w:val="Normal"/>
        <w:spacing w:line="360" w:lineRule="auto"/>
        <w:jc w:val="both"/>
        <w:rPr>
          <w:rFonts w:ascii="Arial" w:hAnsi="Arial" w:eastAsia="Arial" w:cs="Arial"/>
          <w:b w:val="0"/>
          <w:bCs w:val="0"/>
          <w:sz w:val="22"/>
          <w:szCs w:val="22"/>
          <w:u w:val="none"/>
        </w:rPr>
      </w:pPr>
    </w:p>
    <w:p w:rsidR="77B66295" w:rsidP="77B66295" w:rsidRDefault="77B66295" w14:paraId="50237FEC" w14:textId="2977617D">
      <w:pPr>
        <w:pStyle w:val="Normal"/>
        <w:spacing w:line="360" w:lineRule="auto"/>
        <w:jc w:val="both"/>
        <w:rPr>
          <w:rFonts w:ascii="Arial" w:hAnsi="Arial" w:eastAsia="Arial" w:cs="Arial"/>
          <w:b w:val="0"/>
          <w:bCs w:val="0"/>
          <w:sz w:val="22"/>
          <w:szCs w:val="22"/>
          <w:u w:val="none"/>
        </w:rPr>
      </w:pPr>
      <w:r w:rsidRPr="77B66295" w:rsidR="77B66295">
        <w:rPr>
          <w:rFonts w:ascii="Arial" w:hAnsi="Arial" w:eastAsia="Arial" w:cs="Arial"/>
          <w:b w:val="1"/>
          <w:bCs w:val="1"/>
          <w:sz w:val="22"/>
          <w:szCs w:val="22"/>
          <w:u w:val="none"/>
        </w:rPr>
        <w:t>Working Together to Safeguard Children 2018</w:t>
      </w:r>
      <w:r w:rsidRPr="77B66295" w:rsidR="77B66295">
        <w:rPr>
          <w:rFonts w:ascii="Arial" w:hAnsi="Arial" w:eastAsia="Arial" w:cs="Arial"/>
          <w:b w:val="0"/>
          <w:bCs w:val="0"/>
          <w:sz w:val="22"/>
          <w:szCs w:val="22"/>
          <w:u w:val="none"/>
        </w:rPr>
        <w:t xml:space="preserve"> – the element introduced inter-agency communication for a better approach to safeguarding children and not miss important parts of information when developing cases for child welfare. The Act ensures agencies collaborate to prevent any cases of neglect happening. The Act explains the duties of the police, local authorities, health services and local agencies relating to safeguarding responsibilities. “It was last updated in July 2018 to reflect changes brought </w:t>
      </w:r>
      <w:r w:rsidRPr="77B66295" w:rsidR="77B66295">
        <w:rPr>
          <w:rFonts w:ascii="Arial" w:hAnsi="Arial" w:eastAsia="Arial" w:cs="Arial"/>
          <w:b w:val="0"/>
          <w:bCs w:val="0"/>
          <w:sz w:val="22"/>
          <w:szCs w:val="22"/>
          <w:u w:val="none"/>
        </w:rPr>
        <w:t xml:space="preserve">about by the Children and Social Work Act 2017” (Foster, 2020). </w:t>
      </w:r>
    </w:p>
    <w:p w:rsidR="77B66295" w:rsidP="77B66295" w:rsidRDefault="77B66295" w14:paraId="7775A4D4" w14:textId="25CD65B3">
      <w:pPr>
        <w:pStyle w:val="Normal"/>
        <w:spacing w:line="360" w:lineRule="auto"/>
        <w:jc w:val="both"/>
        <w:rPr>
          <w:rFonts w:ascii="Arial" w:hAnsi="Arial" w:eastAsia="Arial" w:cs="Arial"/>
          <w:b w:val="0"/>
          <w:bCs w:val="0"/>
          <w:sz w:val="22"/>
          <w:szCs w:val="22"/>
          <w:u w:val="none"/>
        </w:rPr>
      </w:pPr>
      <w:r w:rsidRPr="77B66295" w:rsidR="77B66295">
        <w:rPr>
          <w:rFonts w:ascii="Arial" w:hAnsi="Arial" w:eastAsia="Arial" w:cs="Arial"/>
          <w:b w:val="0"/>
          <w:bCs w:val="0"/>
          <w:sz w:val="22"/>
          <w:szCs w:val="22"/>
          <w:u w:val="none"/>
        </w:rPr>
        <w:t>This legislation meant more child protection officers, more social worker referrals, more care proceedings in court and child protection plans in effect and “more children in the care of local councils” (Jones, 2013).</w:t>
      </w:r>
    </w:p>
    <w:p w:rsidR="77B66295" w:rsidP="77B66295" w:rsidRDefault="77B66295" w14:paraId="45086F98" w14:textId="2C71CFFD">
      <w:pPr>
        <w:pStyle w:val="Normal"/>
        <w:spacing w:line="360" w:lineRule="auto"/>
        <w:jc w:val="both"/>
        <w:rPr>
          <w:rFonts w:ascii="Arial" w:hAnsi="Arial" w:eastAsia="Arial" w:cs="Arial"/>
          <w:b w:val="0"/>
          <w:bCs w:val="0"/>
          <w:i w:val="0"/>
          <w:iCs w:val="0"/>
          <w:caps w:val="0"/>
          <w:smallCaps w:val="0"/>
          <w:noProof w:val="0"/>
          <w:color w:val="121212"/>
          <w:sz w:val="22"/>
          <w:szCs w:val="22"/>
          <w:lang w:val="en-GB"/>
        </w:rPr>
      </w:pPr>
      <w:r w:rsidRPr="77B66295" w:rsidR="77B66295">
        <w:rPr>
          <w:rFonts w:ascii="Arial" w:hAnsi="Arial" w:eastAsia="Arial" w:cs="Arial"/>
          <w:b w:val="0"/>
          <w:bCs w:val="0"/>
          <w:i w:val="0"/>
          <w:iCs w:val="0"/>
          <w:caps w:val="0"/>
          <w:smallCaps w:val="0"/>
          <w:noProof w:val="0"/>
          <w:color w:val="121212"/>
          <w:sz w:val="22"/>
          <w:szCs w:val="22"/>
          <w:lang w:val="en-GB"/>
        </w:rPr>
        <w:t>Further reviews relating to professional agencies and policies came into play when Peter Connelly (Baby P) died at 17 months on November 11, 2008. He was found dead after a duration of cruelty, in his cot, with more than 50 injuries. Due to the failure of professional intervention regarding his safeguarding after suffering from neglect and abuse at the hands of his mother, her boyfriend and her boyfriend’s brother” (NSPCC, 2021), despite his afflictions being reported over 60 times, the police, social workers and doctors failed to link the incidents and interject in time. The case could have been prevented if the agencies involved were communicating and prompt “collectively and individually” (McNicoll, 2017).</w:t>
      </w:r>
    </w:p>
    <w:p w:rsidR="77B66295" w:rsidP="77B66295" w:rsidRDefault="77B66295" w14:paraId="2BD5582B" w14:textId="52909C58">
      <w:pPr>
        <w:pStyle w:val="Normal"/>
        <w:spacing w:line="360" w:lineRule="auto"/>
        <w:jc w:val="both"/>
        <w:rPr>
          <w:rFonts w:ascii="Arial" w:hAnsi="Arial" w:eastAsia="Arial" w:cs="Arial"/>
          <w:b w:val="1"/>
          <w:bCs w:val="1"/>
          <w:sz w:val="22"/>
          <w:szCs w:val="22"/>
          <w:u w:val="none"/>
        </w:rPr>
      </w:pPr>
    </w:p>
    <w:p w:rsidR="77B66295" w:rsidP="77B66295" w:rsidRDefault="77B66295" w14:paraId="740EDE76" w14:textId="14A7009F">
      <w:pPr>
        <w:pStyle w:val="Normal"/>
        <w:spacing w:line="360" w:lineRule="auto"/>
        <w:jc w:val="both"/>
        <w:rPr>
          <w:rFonts w:ascii="Arial" w:hAnsi="Arial" w:eastAsia="Arial" w:cs="Arial"/>
          <w:b w:val="0"/>
          <w:bCs w:val="0"/>
          <w:sz w:val="22"/>
          <w:szCs w:val="22"/>
          <w:u w:val="none"/>
        </w:rPr>
      </w:pPr>
      <w:r w:rsidRPr="77B66295" w:rsidR="77B66295">
        <w:rPr>
          <w:rFonts w:ascii="Arial" w:hAnsi="Arial" w:eastAsia="Arial" w:cs="Arial"/>
          <w:b w:val="1"/>
          <w:bCs w:val="1"/>
          <w:sz w:val="22"/>
          <w:szCs w:val="22"/>
          <w:u w:val="none"/>
        </w:rPr>
        <w:t>The Children and Social Work Act 2017</w:t>
      </w:r>
      <w:r w:rsidRPr="77B66295" w:rsidR="77B66295">
        <w:rPr>
          <w:rFonts w:ascii="Arial" w:hAnsi="Arial" w:eastAsia="Arial" w:cs="Arial"/>
          <w:b w:val="0"/>
          <w:bCs w:val="0"/>
          <w:sz w:val="22"/>
          <w:szCs w:val="22"/>
          <w:u w:val="none"/>
        </w:rPr>
        <w:t xml:space="preserve"> – the aim is to enhance the support regarding children leaving care and children in care. The principles are set out for local authorities to use as guidelines in parenting for children in care to have a happy and successful life. Further policies derived </w:t>
      </w:r>
      <w:r w:rsidRPr="77B66295" w:rsidR="77B66295">
        <w:rPr>
          <w:rFonts w:ascii="Arial" w:hAnsi="Arial" w:eastAsia="Arial" w:cs="Arial"/>
          <w:b w:val="0"/>
          <w:bCs w:val="0"/>
          <w:sz w:val="22"/>
          <w:szCs w:val="22"/>
          <w:u w:val="none"/>
        </w:rPr>
        <w:t>from this Act in relation to looked after children,</w:t>
      </w:r>
    </w:p>
    <w:p w:rsidR="77B66295" w:rsidP="77B66295" w:rsidRDefault="77B66295" w14:paraId="6F80791A" w14:textId="3B479892">
      <w:pPr>
        <w:pStyle w:val="ListParagraph"/>
        <w:numPr>
          <w:ilvl w:val="0"/>
          <w:numId w:val="7"/>
        </w:numPr>
        <w:spacing w:line="360" w:lineRule="auto"/>
        <w:jc w:val="both"/>
        <w:rPr>
          <w:rFonts w:ascii="Arial" w:hAnsi="Arial" w:eastAsia="Arial" w:cs="Arial"/>
          <w:b w:val="1"/>
          <w:bCs w:val="1"/>
          <w:sz w:val="22"/>
          <w:szCs w:val="22"/>
          <w:u w:val="none"/>
        </w:rPr>
      </w:pPr>
      <w:r w:rsidRPr="77B66295" w:rsidR="77B66295">
        <w:rPr>
          <w:rFonts w:ascii="Arial" w:hAnsi="Arial" w:eastAsia="Arial" w:cs="Arial"/>
          <w:b w:val="1"/>
          <w:bCs w:val="1"/>
          <w:sz w:val="22"/>
          <w:szCs w:val="22"/>
          <w:u w:val="none"/>
        </w:rPr>
        <w:t>Children Leaving Care Act 2000</w:t>
      </w:r>
    </w:p>
    <w:p w:rsidR="77B66295" w:rsidP="77B66295" w:rsidRDefault="77B66295" w14:paraId="1AD9F03B" w14:textId="2710561B">
      <w:pPr>
        <w:pStyle w:val="ListParagraph"/>
        <w:numPr>
          <w:ilvl w:val="0"/>
          <w:numId w:val="7"/>
        </w:numPr>
        <w:spacing w:line="360" w:lineRule="auto"/>
        <w:jc w:val="both"/>
        <w:rPr>
          <w:rFonts w:ascii="Arial" w:hAnsi="Arial" w:eastAsia="Arial" w:cs="Arial"/>
          <w:b w:val="1"/>
          <w:bCs w:val="1"/>
          <w:sz w:val="22"/>
          <w:szCs w:val="22"/>
          <w:u w:val="none"/>
        </w:rPr>
      </w:pPr>
      <w:r w:rsidRPr="77B66295" w:rsidR="77B66295">
        <w:rPr>
          <w:rFonts w:ascii="Arial" w:hAnsi="Arial" w:eastAsia="Arial" w:cs="Arial"/>
          <w:b w:val="1"/>
          <w:bCs w:val="1"/>
          <w:sz w:val="22"/>
          <w:szCs w:val="22"/>
          <w:u w:val="none"/>
        </w:rPr>
        <w:t>Adoption and Children Act 2002</w:t>
      </w:r>
    </w:p>
    <w:p w:rsidR="77B66295" w:rsidP="77B66295" w:rsidRDefault="77B66295" w14:paraId="4C2D7D24" w14:textId="6FA03D8D">
      <w:pPr>
        <w:pStyle w:val="ListParagraph"/>
        <w:numPr>
          <w:ilvl w:val="0"/>
          <w:numId w:val="7"/>
        </w:numPr>
        <w:spacing w:line="360" w:lineRule="auto"/>
        <w:jc w:val="both"/>
        <w:rPr>
          <w:rFonts w:ascii="Arial" w:hAnsi="Arial" w:eastAsia="Arial" w:cs="Arial"/>
          <w:b w:val="1"/>
          <w:bCs w:val="1"/>
          <w:sz w:val="22"/>
          <w:szCs w:val="22"/>
          <w:u w:val="none"/>
        </w:rPr>
      </w:pPr>
      <w:r w:rsidRPr="77B66295" w:rsidR="77B66295">
        <w:rPr>
          <w:rFonts w:ascii="Arial" w:hAnsi="Arial" w:eastAsia="Arial" w:cs="Arial"/>
          <w:b w:val="1"/>
          <w:bCs w:val="1"/>
          <w:sz w:val="22"/>
          <w:szCs w:val="22"/>
          <w:u w:val="none"/>
        </w:rPr>
        <w:t>Children and young Persons Act 2008</w:t>
      </w:r>
    </w:p>
    <w:p w:rsidR="77B66295" w:rsidP="77B66295" w:rsidRDefault="77B66295" w14:paraId="4523EE27" w14:textId="34A9C0AB">
      <w:pPr>
        <w:pStyle w:val="Normal"/>
        <w:spacing w:line="360" w:lineRule="auto"/>
        <w:jc w:val="both"/>
        <w:rPr>
          <w:rFonts w:ascii="Arial" w:hAnsi="Arial" w:eastAsia="Arial" w:cs="Arial"/>
          <w:b w:val="1"/>
          <w:bCs w:val="1"/>
          <w:sz w:val="22"/>
          <w:szCs w:val="22"/>
          <w:u w:val="none"/>
        </w:rPr>
      </w:pPr>
    </w:p>
    <w:p w:rsidR="77B66295" w:rsidP="77B66295" w:rsidRDefault="77B66295" w14:paraId="05175598" w14:textId="32ED9E7D">
      <w:pPr>
        <w:pStyle w:val="Normal"/>
        <w:spacing w:line="360" w:lineRule="auto"/>
        <w:jc w:val="both"/>
      </w:pPr>
      <w:r w:rsidRPr="77B66295" w:rsidR="77B66295">
        <w:rPr>
          <w:rFonts w:ascii="Arial" w:hAnsi="Arial" w:eastAsia="Arial" w:cs="Arial"/>
          <w:b w:val="1"/>
          <w:bCs w:val="1"/>
          <w:sz w:val="22"/>
          <w:szCs w:val="22"/>
          <w:u w:val="none"/>
        </w:rPr>
        <w:t xml:space="preserve">Police Act 1997 – </w:t>
      </w:r>
      <w:r w:rsidRPr="77B66295" w:rsidR="77B66295">
        <w:rPr>
          <w:rFonts w:ascii="Arial" w:hAnsi="Arial" w:eastAsia="Arial" w:cs="Arial"/>
          <w:b w:val="0"/>
          <w:bCs w:val="0"/>
          <w:sz w:val="22"/>
          <w:szCs w:val="22"/>
          <w:u w:val="none"/>
        </w:rPr>
        <w:t>a consolidated way to check individual criminal records across the UK (NSPCC, 2022).</w:t>
      </w:r>
      <w:r>
        <w:br w:type="page"/>
      </w:r>
    </w:p>
    <w:p w:rsidR="77B66295" w:rsidP="77B66295" w:rsidRDefault="77B66295" w14:paraId="56957A12" w14:textId="638040AB">
      <w:pPr>
        <w:pStyle w:val="Normal"/>
        <w:jc w:val="left"/>
      </w:pPr>
    </w:p>
    <w:p w:rsidR="77B66295" w:rsidP="77B66295" w:rsidRDefault="77B66295" w14:paraId="50A320D0" w14:textId="75B75903">
      <w:pPr>
        <w:pStyle w:val="Normal"/>
        <w:jc w:val="left"/>
        <w:rPr>
          <w:rFonts w:ascii="Arial" w:hAnsi="Arial" w:eastAsia="Arial" w:cs="Arial"/>
          <w:b w:val="1"/>
          <w:bCs w:val="1"/>
          <w:sz w:val="22"/>
          <w:szCs w:val="22"/>
          <w:u w:val="single"/>
        </w:rPr>
      </w:pPr>
    </w:p>
    <w:p w:rsidR="77B66295" w:rsidP="77B66295" w:rsidRDefault="77B66295" w14:paraId="49310901" w14:textId="4BE6DA59">
      <w:pPr>
        <w:pStyle w:val="Normal"/>
        <w:jc w:val="center"/>
        <w:rPr>
          <w:rFonts w:ascii="Arial" w:hAnsi="Arial" w:eastAsia="Arial" w:cs="Arial"/>
          <w:b w:val="1"/>
          <w:bCs w:val="1"/>
          <w:sz w:val="28"/>
          <w:szCs w:val="28"/>
          <w:u w:val="single"/>
        </w:rPr>
      </w:pPr>
      <w:r w:rsidRPr="77B66295" w:rsidR="77B66295">
        <w:rPr>
          <w:rFonts w:ascii="Arial" w:hAnsi="Arial" w:eastAsia="Arial" w:cs="Arial"/>
          <w:b w:val="1"/>
          <w:bCs w:val="1"/>
          <w:sz w:val="28"/>
          <w:szCs w:val="28"/>
          <w:u w:val="single"/>
        </w:rPr>
        <w:t>PROFESSIONAL SERVICES</w:t>
      </w:r>
    </w:p>
    <w:p w:rsidR="77B66295" w:rsidP="77B66295" w:rsidRDefault="77B66295" w14:paraId="512B0B17" w14:textId="3BBB2AAA">
      <w:pPr>
        <w:pStyle w:val="Normal"/>
        <w:jc w:val="left"/>
        <w:rPr>
          <w:rFonts w:ascii="Arial" w:hAnsi="Arial" w:eastAsia="Arial" w:cs="Arial"/>
          <w:b w:val="1"/>
          <w:bCs w:val="1"/>
          <w:sz w:val="22"/>
          <w:szCs w:val="22"/>
          <w:u w:val="single"/>
        </w:rPr>
      </w:pPr>
    </w:p>
    <w:p w:rsidR="77B66295" w:rsidP="77B66295" w:rsidRDefault="77B66295" w14:paraId="1EC64428" w14:textId="292542E6">
      <w:pPr>
        <w:pStyle w:val="Normal"/>
        <w:spacing w:line="360" w:lineRule="auto"/>
        <w:jc w:val="both"/>
        <w:rPr>
          <w:rFonts w:ascii="Arial" w:hAnsi="Arial" w:eastAsia="Arial" w:cs="Arial"/>
          <w:b w:val="0"/>
          <w:bCs w:val="0"/>
          <w:sz w:val="22"/>
          <w:szCs w:val="22"/>
          <w:u w:val="none"/>
        </w:rPr>
      </w:pPr>
      <w:r w:rsidRPr="77B66295" w:rsidR="77B66295">
        <w:rPr>
          <w:rFonts w:ascii="Arial" w:hAnsi="Arial" w:eastAsia="Arial" w:cs="Arial"/>
          <w:b w:val="1"/>
          <w:bCs w:val="1"/>
          <w:sz w:val="22"/>
          <w:szCs w:val="22"/>
          <w:u w:val="none"/>
        </w:rPr>
        <w:t>The Local Authority</w:t>
      </w:r>
      <w:r w:rsidRPr="77B66295" w:rsidR="77B66295">
        <w:rPr>
          <w:rFonts w:ascii="Arial" w:hAnsi="Arial" w:eastAsia="Arial" w:cs="Arial"/>
          <w:b w:val="0"/>
          <w:bCs w:val="0"/>
          <w:sz w:val="22"/>
          <w:szCs w:val="22"/>
          <w:u w:val="none"/>
        </w:rPr>
        <w:t xml:space="preserve"> – Local government councils are accountable for the social welfare of individuals. The responsibility is associated with housing, waste disposal, schools, and pest control, for example (Local Government Association, 2022).</w:t>
      </w:r>
    </w:p>
    <w:p w:rsidR="77B66295" w:rsidP="77B66295" w:rsidRDefault="77B66295" w14:paraId="545EF29A" w14:textId="22C06F49">
      <w:pPr>
        <w:pStyle w:val="Normal"/>
        <w:spacing w:line="360" w:lineRule="auto"/>
        <w:jc w:val="both"/>
        <w:rPr>
          <w:rFonts w:ascii="Arial" w:hAnsi="Arial" w:eastAsia="Arial" w:cs="Arial"/>
          <w:b w:val="0"/>
          <w:bCs w:val="0"/>
          <w:sz w:val="22"/>
          <w:szCs w:val="22"/>
          <w:u w:val="none"/>
        </w:rPr>
      </w:pPr>
      <w:r w:rsidRPr="77B66295" w:rsidR="77B66295">
        <w:rPr>
          <w:rFonts w:ascii="Arial" w:hAnsi="Arial" w:eastAsia="Arial" w:cs="Arial"/>
          <w:b w:val="0"/>
          <w:bCs w:val="0"/>
          <w:sz w:val="22"/>
          <w:szCs w:val="22"/>
          <w:u w:val="none"/>
        </w:rPr>
        <w:t>A child who is unexpected to accomplish opportunities to maintain achievement are referred to for development to the Local Authority, due to health conditions or disabilities (Johnson, 2019). The decisions are made based on the child’s needs and the person caring for them.</w:t>
      </w:r>
    </w:p>
    <w:p w:rsidR="77B66295" w:rsidP="77B66295" w:rsidRDefault="77B66295" w14:paraId="3185437B" w14:textId="72779C25">
      <w:pPr>
        <w:pStyle w:val="Normal"/>
        <w:spacing w:line="360" w:lineRule="auto"/>
        <w:jc w:val="both"/>
        <w:rPr>
          <w:rFonts w:ascii="Arial" w:hAnsi="Arial" w:eastAsia="Arial" w:cs="Arial"/>
          <w:b w:val="0"/>
          <w:bCs w:val="0"/>
          <w:sz w:val="22"/>
          <w:szCs w:val="22"/>
          <w:u w:val="none"/>
        </w:rPr>
      </w:pPr>
    </w:p>
    <w:p w:rsidR="77B66295" w:rsidP="77B66295" w:rsidRDefault="77B66295" w14:paraId="0AF3DE2D" w14:textId="1E1C0881">
      <w:pPr>
        <w:pStyle w:val="Normal"/>
        <w:spacing w:line="360" w:lineRule="auto"/>
        <w:jc w:val="both"/>
        <w:rPr>
          <w:rFonts w:ascii="Arial" w:hAnsi="Arial" w:eastAsia="Arial" w:cs="Arial"/>
          <w:b w:val="0"/>
          <w:bCs w:val="0"/>
          <w:sz w:val="22"/>
          <w:szCs w:val="22"/>
          <w:u w:val="none"/>
        </w:rPr>
      </w:pPr>
      <w:r w:rsidRPr="77B66295" w:rsidR="77B66295">
        <w:rPr>
          <w:rFonts w:ascii="Arial" w:hAnsi="Arial" w:eastAsia="Arial" w:cs="Arial"/>
          <w:b w:val="1"/>
          <w:bCs w:val="1"/>
          <w:sz w:val="22"/>
          <w:szCs w:val="22"/>
          <w:u w:val="none"/>
        </w:rPr>
        <w:t>National Society for the Prevention of Cruelty to Children</w:t>
      </w:r>
      <w:r w:rsidRPr="77B66295" w:rsidR="77B66295">
        <w:rPr>
          <w:rFonts w:ascii="Arial" w:hAnsi="Arial" w:eastAsia="Arial" w:cs="Arial"/>
          <w:b w:val="0"/>
          <w:bCs w:val="0"/>
          <w:sz w:val="22"/>
          <w:szCs w:val="22"/>
          <w:u w:val="none"/>
        </w:rPr>
        <w:t xml:space="preserve"> </w:t>
      </w:r>
      <w:r w:rsidRPr="77B66295" w:rsidR="77B66295">
        <w:rPr>
          <w:rFonts w:ascii="Arial" w:hAnsi="Arial" w:eastAsia="Arial" w:cs="Arial"/>
          <w:b w:val="1"/>
          <w:bCs w:val="1"/>
          <w:sz w:val="22"/>
          <w:szCs w:val="22"/>
          <w:u w:val="none"/>
        </w:rPr>
        <w:t xml:space="preserve">NSPCC – </w:t>
      </w:r>
      <w:r w:rsidRPr="77B66295" w:rsidR="77B66295">
        <w:rPr>
          <w:rFonts w:ascii="Arial" w:hAnsi="Arial" w:eastAsia="Arial" w:cs="Arial"/>
          <w:b w:val="0"/>
          <w:bCs w:val="0"/>
          <w:sz w:val="22"/>
          <w:szCs w:val="22"/>
          <w:u w:val="none"/>
        </w:rPr>
        <w:t>work first hand with chil</w:t>
      </w:r>
      <w:r w:rsidRPr="77B66295" w:rsidR="77B66295">
        <w:rPr>
          <w:rFonts w:ascii="Arial" w:hAnsi="Arial" w:eastAsia="Arial" w:cs="Arial"/>
          <w:b w:val="0"/>
          <w:bCs w:val="0"/>
          <w:sz w:val="22"/>
          <w:szCs w:val="22"/>
          <w:u w:val="none"/>
        </w:rPr>
        <w:t>dren, young people and families to “fight for every childhood” nationwide through services such as, Childline, Speak Out Stay Safe programmes, Together for Childhood projects and the NSPCC helpline. These services work with and give support to help transform lives and “prevent child cruelty” (NSPCC, 2022).</w:t>
      </w:r>
    </w:p>
    <w:p w:rsidR="77B66295" w:rsidP="77B66295" w:rsidRDefault="77B66295" w14:paraId="381317AD" w14:textId="2504AEA5">
      <w:pPr>
        <w:pStyle w:val="Normal"/>
        <w:spacing w:line="360" w:lineRule="auto"/>
        <w:jc w:val="both"/>
        <w:rPr>
          <w:rFonts w:ascii="Arial" w:hAnsi="Arial" w:eastAsia="Arial" w:cs="Arial"/>
          <w:b w:val="0"/>
          <w:bCs w:val="0"/>
          <w:sz w:val="22"/>
          <w:szCs w:val="22"/>
          <w:u w:val="none"/>
        </w:rPr>
      </w:pPr>
    </w:p>
    <w:p w:rsidR="77B66295" w:rsidP="77B66295" w:rsidRDefault="77B66295" w14:paraId="7889F8FC" w14:textId="75930E3C">
      <w:pPr>
        <w:pStyle w:val="Normal"/>
        <w:spacing w:line="360" w:lineRule="auto"/>
        <w:jc w:val="both"/>
      </w:pPr>
      <w:r w:rsidRPr="77B66295" w:rsidR="77B66295">
        <w:rPr>
          <w:rFonts w:ascii="Arial" w:hAnsi="Arial" w:eastAsia="Arial" w:cs="Arial"/>
          <w:b w:val="1"/>
          <w:bCs w:val="1"/>
          <w:sz w:val="22"/>
          <w:szCs w:val="22"/>
          <w:u w:val="none"/>
        </w:rPr>
        <w:t>Child and Adolescent Mental Health Services (CAMHS)</w:t>
      </w:r>
      <w:r w:rsidRPr="77B66295" w:rsidR="77B66295">
        <w:rPr>
          <w:rFonts w:ascii="Arial" w:hAnsi="Arial" w:eastAsia="Arial" w:cs="Arial"/>
          <w:b w:val="0"/>
          <w:bCs w:val="0"/>
          <w:sz w:val="22"/>
          <w:szCs w:val="22"/>
          <w:u w:val="none"/>
        </w:rPr>
        <w:t xml:space="preserve"> - this service aids children and young people</w:t>
      </w:r>
      <w:r w:rsidRPr="77B66295" w:rsidR="77B66295">
        <w:rPr>
          <w:rFonts w:ascii="Arial" w:hAnsi="Arial" w:eastAsia="Arial" w:cs="Arial"/>
          <w:b w:val="0"/>
          <w:bCs w:val="0"/>
          <w:sz w:val="22"/>
          <w:szCs w:val="22"/>
          <w:u w:val="none"/>
        </w:rPr>
        <w:t xml:space="preserve"> with support from the government, NHS trust, schools, local authority, and charity organisations across the UK to assist with their wellbeing regarding behavioural issues and emotional development. (Nip in the Bud, 2020). </w:t>
      </w:r>
    </w:p>
    <w:p w:rsidR="77B66295" w:rsidP="77B66295" w:rsidRDefault="77B66295" w14:paraId="1432CCDE" w14:textId="71F9C9AF">
      <w:pPr>
        <w:pStyle w:val="Normal"/>
        <w:jc w:val="left"/>
      </w:pPr>
    </w:p>
    <w:p w:rsidR="77B66295" w:rsidRDefault="77B66295" w14:paraId="3ED47A55" w14:textId="714CF2A2">
      <w:r>
        <w:br w:type="page"/>
      </w:r>
    </w:p>
    <w:p w:rsidR="77B66295" w:rsidP="77B66295" w:rsidRDefault="77B66295" w14:paraId="169C7333" w14:textId="541DD964">
      <w:pPr>
        <w:pStyle w:val="Normal"/>
        <w:jc w:val="left"/>
      </w:pPr>
    </w:p>
    <w:p w:rsidR="77B66295" w:rsidP="77B66295" w:rsidRDefault="77B66295" w14:paraId="45082BCD" w14:textId="38EBA608">
      <w:pPr>
        <w:pStyle w:val="Normal"/>
        <w:jc w:val="center"/>
        <w:rPr>
          <w:rFonts w:ascii="Arial" w:hAnsi="Arial" w:eastAsia="Arial" w:cs="Arial"/>
          <w:b w:val="1"/>
          <w:bCs w:val="1"/>
          <w:sz w:val="32"/>
          <w:szCs w:val="32"/>
          <w:u w:val="single"/>
        </w:rPr>
      </w:pPr>
      <w:r w:rsidRPr="77B66295" w:rsidR="77B66295">
        <w:rPr>
          <w:rFonts w:ascii="Arial" w:hAnsi="Arial" w:eastAsia="Arial" w:cs="Arial"/>
          <w:b w:val="1"/>
          <w:bCs w:val="1"/>
          <w:sz w:val="32"/>
          <w:szCs w:val="32"/>
          <w:u w:val="single"/>
        </w:rPr>
        <w:t>CONCLUSION</w:t>
      </w:r>
    </w:p>
    <w:p w:rsidR="77B66295" w:rsidP="77B66295" w:rsidRDefault="77B66295" w14:paraId="0C008D70" w14:textId="123ED09C">
      <w:pPr>
        <w:pStyle w:val="Normal"/>
        <w:spacing w:line="360" w:lineRule="auto"/>
        <w:jc w:val="both"/>
        <w:rPr>
          <w:rFonts w:ascii="Arial" w:hAnsi="Arial" w:eastAsia="Arial" w:cs="Arial"/>
          <w:b w:val="1"/>
          <w:bCs w:val="1"/>
          <w:sz w:val="32"/>
          <w:szCs w:val="32"/>
          <w:u w:val="single"/>
        </w:rPr>
      </w:pPr>
    </w:p>
    <w:p w:rsidR="77B66295" w:rsidP="77B66295" w:rsidRDefault="77B66295" w14:paraId="5E7F5095" w14:textId="4AFD57C2">
      <w:pPr>
        <w:pStyle w:val="Normal"/>
        <w:spacing w:line="360" w:lineRule="auto"/>
        <w:jc w:val="both"/>
        <w:rPr>
          <w:rFonts w:ascii="Arial" w:hAnsi="Arial" w:eastAsia="Arial" w:cs="Arial"/>
          <w:b w:val="1"/>
          <w:bCs w:val="1"/>
          <w:sz w:val="32"/>
          <w:szCs w:val="32"/>
          <w:u w:val="single"/>
        </w:rPr>
      </w:pPr>
      <w:r w:rsidRPr="77B66295" w:rsidR="77B66295">
        <w:rPr>
          <w:rFonts w:ascii="Arial" w:hAnsi="Arial" w:eastAsia="Arial" w:cs="Arial"/>
          <w:b w:val="0"/>
          <w:bCs w:val="0"/>
          <w:sz w:val="22"/>
          <w:szCs w:val="22"/>
          <w:u w:val="none"/>
        </w:rPr>
        <w:t>In closing, the essay paper has analysed the safeguarding discussions surrounding children, young people and families throughout the COVID-19 pandemic.</w:t>
      </w:r>
    </w:p>
    <w:p w:rsidR="77B66295" w:rsidP="77B66295" w:rsidRDefault="77B66295" w14:paraId="7B4F28AD" w14:textId="23E5B281">
      <w:pPr>
        <w:pStyle w:val="Normal"/>
        <w:spacing w:line="360" w:lineRule="auto"/>
        <w:jc w:val="both"/>
        <w:rPr>
          <w:rFonts w:ascii="Arial" w:hAnsi="Arial" w:eastAsia="Arial" w:cs="Arial"/>
          <w:b w:val="0"/>
          <w:bCs w:val="0"/>
          <w:sz w:val="22"/>
          <w:szCs w:val="22"/>
          <w:u w:val="none"/>
        </w:rPr>
      </w:pPr>
      <w:r w:rsidRPr="6AADA479" w:rsidR="77B66295">
        <w:rPr>
          <w:rFonts w:ascii="Arial" w:hAnsi="Arial" w:eastAsia="Arial" w:cs="Arial"/>
          <w:b w:val="0"/>
          <w:bCs w:val="0"/>
          <w:sz w:val="22"/>
          <w:szCs w:val="22"/>
          <w:u w:val="none"/>
        </w:rPr>
        <w:t xml:space="preserve">I can recognise the COVID-19 crisis has put a major strain on the services that provide </w:t>
      </w:r>
      <w:r w:rsidRPr="6AADA479" w:rsidR="77B66295">
        <w:rPr>
          <w:rFonts w:ascii="Arial" w:hAnsi="Arial" w:eastAsia="Arial" w:cs="Arial"/>
          <w:b w:val="0"/>
          <w:bCs w:val="0"/>
          <w:sz w:val="22"/>
          <w:szCs w:val="22"/>
          <w:u w:val="none"/>
        </w:rPr>
        <w:t>safeguarding,</w:t>
      </w:r>
      <w:r w:rsidRPr="6AADA479" w:rsidR="77B66295">
        <w:rPr>
          <w:rFonts w:ascii="Arial" w:hAnsi="Arial" w:eastAsia="Arial" w:cs="Arial"/>
          <w:b w:val="0"/>
          <w:bCs w:val="0"/>
          <w:sz w:val="22"/>
          <w:szCs w:val="22"/>
          <w:u w:val="none"/>
        </w:rPr>
        <w:t xml:space="preserve"> and welfare needs for children, young people and families. </w:t>
      </w:r>
    </w:p>
    <w:p w:rsidR="77B66295" w:rsidP="77B66295" w:rsidRDefault="77B66295" w14:paraId="2D7C3B9D" w14:textId="6F603247">
      <w:pPr>
        <w:pStyle w:val="Normal"/>
        <w:spacing w:line="360" w:lineRule="auto"/>
        <w:jc w:val="both"/>
        <w:rPr>
          <w:rFonts w:ascii="Arial" w:hAnsi="Arial" w:eastAsia="Arial" w:cs="Arial"/>
          <w:b w:val="0"/>
          <w:bCs w:val="0"/>
          <w:sz w:val="22"/>
          <w:szCs w:val="22"/>
          <w:u w:val="none"/>
        </w:rPr>
      </w:pPr>
      <w:r w:rsidRPr="77B66295" w:rsidR="77B66295">
        <w:rPr>
          <w:rFonts w:ascii="Arial" w:hAnsi="Arial" w:eastAsia="Arial" w:cs="Arial"/>
          <w:b w:val="0"/>
          <w:bCs w:val="0"/>
          <w:sz w:val="22"/>
          <w:szCs w:val="22"/>
          <w:u w:val="none"/>
        </w:rPr>
        <w:t>Evidence from reports state there was an increased number of children under 16 years old with reference to “safeguarding concerns” which “associated with abuse or neglect” throughout the COVID-19 lockdown (</w:t>
      </w:r>
      <w:r w:rsidRPr="77B66295" w:rsidR="77B6629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Masilamani, et al. 2022</w:t>
      </w:r>
      <w:r w:rsidRPr="77B66295" w:rsidR="77B66295">
        <w:rPr>
          <w:rFonts w:ascii="Arial" w:hAnsi="Arial" w:eastAsia="Arial" w:cs="Arial"/>
          <w:b w:val="0"/>
          <w:bCs w:val="0"/>
          <w:sz w:val="22"/>
          <w:szCs w:val="22"/>
          <w:u w:val="none"/>
        </w:rPr>
        <w:t xml:space="preserve">). Birmingham Women’s and Children’s NHS Foundation Trust analysed referrals during a particular time frame compared to the same interval during the pandemic for children’s social care (CSC) and the hospital. </w:t>
      </w:r>
      <w:r w:rsidRPr="77B66295" w:rsidR="77B66295">
        <w:rPr>
          <w:rFonts w:ascii="Arial" w:hAnsi="Arial" w:eastAsia="Arial" w:cs="Arial"/>
          <w:b w:val="0"/>
          <w:bCs w:val="0"/>
          <w:sz w:val="22"/>
          <w:szCs w:val="22"/>
          <w:u w:val="none"/>
        </w:rPr>
        <w:t>The impact the lockdown had on families, children and young people would create more caseloads and the local authorities would have been stretched to capacity.</w:t>
      </w:r>
    </w:p>
    <w:p w:rsidR="77B66295" w:rsidP="77B66295" w:rsidRDefault="77B66295" w14:paraId="2A0E3105" w14:textId="76F6462F">
      <w:pPr>
        <w:pStyle w:val="Normal"/>
        <w:spacing w:line="360" w:lineRule="auto"/>
        <w:jc w:val="both"/>
        <w:rPr>
          <w:rFonts w:ascii="Arial" w:hAnsi="Arial" w:eastAsia="Arial" w:cs="Arial"/>
          <w:b w:val="0"/>
          <w:bCs w:val="0"/>
          <w:sz w:val="22"/>
          <w:szCs w:val="22"/>
          <w:u w:val="none"/>
        </w:rPr>
      </w:pPr>
      <w:r w:rsidRPr="6AADA479" w:rsidR="77B66295">
        <w:rPr>
          <w:rFonts w:ascii="Arial" w:hAnsi="Arial" w:eastAsia="Arial" w:cs="Arial"/>
          <w:b w:val="0"/>
          <w:bCs w:val="0"/>
          <w:sz w:val="22"/>
          <w:szCs w:val="22"/>
          <w:u w:val="none"/>
        </w:rPr>
        <w:t xml:space="preserve">The essay has highlighted the number of children and young people who still do not have access to basic needs in the UK and revealed how this created further barriers to access health and social care. Resulting in additional increases in </w:t>
      </w:r>
      <w:r w:rsidRPr="6AADA479" w:rsidR="77B66295">
        <w:rPr>
          <w:rFonts w:ascii="Arial" w:hAnsi="Arial" w:eastAsia="Arial" w:cs="Arial"/>
          <w:b w:val="0"/>
          <w:bCs w:val="0"/>
          <w:sz w:val="22"/>
          <w:szCs w:val="22"/>
          <w:u w:val="none"/>
        </w:rPr>
        <w:t xml:space="preserve">social, mental, physical, </w:t>
      </w:r>
      <w:r w:rsidRPr="6AADA479" w:rsidR="77B66295">
        <w:rPr>
          <w:rFonts w:ascii="Arial" w:hAnsi="Arial" w:eastAsia="Arial" w:cs="Arial"/>
          <w:b w:val="0"/>
          <w:bCs w:val="0"/>
          <w:sz w:val="22"/>
          <w:szCs w:val="22"/>
          <w:u w:val="none"/>
        </w:rPr>
        <w:t>financial</w:t>
      </w:r>
      <w:r w:rsidRPr="6AADA479" w:rsidR="77B66295">
        <w:rPr>
          <w:rFonts w:ascii="Arial" w:hAnsi="Arial" w:eastAsia="Arial" w:cs="Arial"/>
          <w:b w:val="0"/>
          <w:bCs w:val="0"/>
          <w:sz w:val="22"/>
          <w:szCs w:val="22"/>
          <w:u w:val="none"/>
        </w:rPr>
        <w:t xml:space="preserve"> and psychological issues.</w:t>
      </w:r>
    </w:p>
    <w:p w:rsidR="77B66295" w:rsidP="77B66295" w:rsidRDefault="77B66295" w14:paraId="7E66C876" w14:textId="29F1D602">
      <w:pPr>
        <w:pStyle w:val="Normal"/>
        <w:jc w:val="left"/>
        <w:rPr>
          <w:rFonts w:ascii="Arial" w:hAnsi="Arial" w:eastAsia="Arial" w:cs="Arial"/>
          <w:b w:val="0"/>
          <w:bCs w:val="0"/>
          <w:sz w:val="22"/>
          <w:szCs w:val="22"/>
          <w:u w:val="none"/>
        </w:rPr>
      </w:pPr>
    </w:p>
    <w:p w:rsidR="77B66295" w:rsidP="77B66295" w:rsidRDefault="77B66295" w14:paraId="7F2EBA69" w14:textId="698B4D04">
      <w:pPr>
        <w:pStyle w:val="Normal"/>
        <w:jc w:val="left"/>
        <w:rPr>
          <w:rFonts w:ascii="Arial" w:hAnsi="Arial" w:eastAsia="Arial" w:cs="Arial"/>
          <w:b w:val="0"/>
          <w:bCs w:val="0"/>
          <w:sz w:val="22"/>
          <w:szCs w:val="22"/>
          <w:u w:val="none"/>
        </w:rPr>
      </w:pPr>
    </w:p>
    <w:p w:rsidR="77B66295" w:rsidP="77B66295" w:rsidRDefault="77B66295" w14:paraId="795522F7" w14:textId="3FFD082C">
      <w:pPr>
        <w:pStyle w:val="Normal"/>
        <w:ind w:firstLine="720"/>
        <w:jc w:val="left"/>
      </w:pPr>
      <w:r w:rsidR="77B66295">
        <w:drawing>
          <wp:inline wp14:editId="1BA076B2" wp14:anchorId="58F0AC3A">
            <wp:extent cx="4572000" cy="2124075"/>
            <wp:effectExtent l="0" t="0" r="0" b="0"/>
            <wp:docPr id="41662534" name="" title=""/>
            <wp:cNvGraphicFramePr>
              <a:graphicFrameLocks noChangeAspect="1"/>
            </wp:cNvGraphicFramePr>
            <a:graphic>
              <a:graphicData uri="http://schemas.openxmlformats.org/drawingml/2006/picture">
                <pic:pic>
                  <pic:nvPicPr>
                    <pic:cNvPr id="0" name=""/>
                    <pic:cNvPicPr/>
                  </pic:nvPicPr>
                  <pic:blipFill>
                    <a:blip r:embed="Rb070c247d7144c80">
                      <a:extLst>
                        <a:ext xmlns:a="http://schemas.openxmlformats.org/drawingml/2006/main" uri="{28A0092B-C50C-407E-A947-70E740481C1C}">
                          <a14:useLocalDpi val="0"/>
                        </a:ext>
                      </a:extLst>
                    </a:blip>
                    <a:stretch>
                      <a:fillRect/>
                    </a:stretch>
                  </pic:blipFill>
                  <pic:spPr>
                    <a:xfrm>
                      <a:off x="0" y="0"/>
                      <a:ext cx="4572000" cy="2124075"/>
                    </a:xfrm>
                    <a:prstGeom prst="rect">
                      <a:avLst/>
                    </a:prstGeom>
                  </pic:spPr>
                </pic:pic>
              </a:graphicData>
            </a:graphic>
          </wp:inline>
        </w:drawing>
      </w:r>
    </w:p>
    <w:p w:rsidR="77B66295" w:rsidP="77B66295" w:rsidRDefault="77B66295" w14:paraId="187CD97E" w14:textId="76F1C421">
      <w:pPr>
        <w:pStyle w:val="Normal"/>
        <w:ind w:left="5040" w:firstLine="720"/>
        <w:jc w:val="left"/>
        <w:rPr>
          <w:rFonts w:ascii="Arial" w:hAnsi="Arial" w:eastAsia="Arial" w:cs="Arial"/>
          <w:b w:val="0"/>
          <w:bCs w:val="0"/>
          <w:sz w:val="22"/>
          <w:szCs w:val="22"/>
          <w:u w:val="none"/>
        </w:rPr>
      </w:pPr>
      <w:r w:rsidRPr="77B66295" w:rsidR="77B66295">
        <w:rPr>
          <w:rFonts w:ascii="Arial" w:hAnsi="Arial" w:eastAsia="Arial" w:cs="Arial"/>
          <w:b w:val="0"/>
          <w:bCs w:val="0"/>
          <w:sz w:val="18"/>
          <w:szCs w:val="18"/>
          <w:u w:val="none"/>
        </w:rPr>
        <w:t xml:space="preserve">(Source: Jasmine, </w:t>
      </w:r>
      <w:proofErr w:type="spellStart"/>
      <w:r w:rsidRPr="77B66295" w:rsidR="77B66295">
        <w:rPr>
          <w:rFonts w:ascii="Arial" w:hAnsi="Arial" w:eastAsia="Arial" w:cs="Arial"/>
          <w:b w:val="0"/>
          <w:bCs w:val="0"/>
          <w:sz w:val="18"/>
          <w:szCs w:val="18"/>
          <w:u w:val="none"/>
        </w:rPr>
        <w:t>n.d</w:t>
      </w:r>
      <w:proofErr w:type="spellEnd"/>
      <w:r w:rsidRPr="77B66295" w:rsidR="77B66295">
        <w:rPr>
          <w:rFonts w:ascii="Arial" w:hAnsi="Arial" w:eastAsia="Arial" w:cs="Arial"/>
          <w:b w:val="0"/>
          <w:bCs w:val="0"/>
          <w:sz w:val="18"/>
          <w:szCs w:val="18"/>
          <w:u w:val="none"/>
        </w:rPr>
        <w:t>).</w:t>
      </w:r>
    </w:p>
    <w:p w:rsidR="77B66295" w:rsidRDefault="77B66295" w14:paraId="404EF401" w14:textId="11FBCA90">
      <w:r>
        <w:br w:type="page"/>
      </w:r>
    </w:p>
    <w:p w:rsidR="77B66295" w:rsidP="77B66295" w:rsidRDefault="77B66295" w14:paraId="5812A5FA" w14:textId="4C1E7BB9">
      <w:pPr>
        <w:pStyle w:val="Normal"/>
        <w:jc w:val="center"/>
        <w:rPr>
          <w:rFonts w:ascii="Arial" w:hAnsi="Arial" w:eastAsia="Arial" w:cs="Arial"/>
          <w:b w:val="1"/>
          <w:bCs w:val="1"/>
          <w:sz w:val="32"/>
          <w:szCs w:val="32"/>
          <w:u w:val="single"/>
        </w:rPr>
      </w:pPr>
    </w:p>
    <w:p w:rsidR="77B66295" w:rsidP="77B66295" w:rsidRDefault="77B66295" w14:paraId="44F9C1F1" w14:textId="0FE86986">
      <w:pPr>
        <w:pStyle w:val="Normal"/>
        <w:jc w:val="center"/>
        <w:rPr>
          <w:rFonts w:ascii="Arial" w:hAnsi="Arial" w:eastAsia="Arial" w:cs="Arial"/>
          <w:b w:val="1"/>
          <w:bCs w:val="1"/>
          <w:sz w:val="32"/>
          <w:szCs w:val="32"/>
          <w:u w:val="single"/>
        </w:rPr>
      </w:pPr>
      <w:r w:rsidRPr="77B66295" w:rsidR="77B66295">
        <w:rPr>
          <w:rFonts w:ascii="Arial" w:hAnsi="Arial" w:eastAsia="Arial" w:cs="Arial"/>
          <w:b w:val="1"/>
          <w:bCs w:val="1"/>
          <w:sz w:val="32"/>
          <w:szCs w:val="32"/>
          <w:u w:val="single"/>
        </w:rPr>
        <w:t>REFERENCES</w:t>
      </w:r>
    </w:p>
    <w:p w:rsidR="77B66295" w:rsidP="77B66295" w:rsidRDefault="77B66295" w14:paraId="5B9023E8" w14:textId="2D296D54">
      <w:pPr>
        <w:pStyle w:val="Normal"/>
        <w:jc w:val="center"/>
        <w:rPr>
          <w:rFonts w:ascii="Arial" w:hAnsi="Arial" w:eastAsia="Arial" w:cs="Arial"/>
          <w:b w:val="1"/>
          <w:bCs w:val="1"/>
          <w:sz w:val="32"/>
          <w:szCs w:val="32"/>
          <w:u w:val="single"/>
        </w:rPr>
      </w:pPr>
    </w:p>
    <w:p w:rsidR="77B66295" w:rsidP="77B66295" w:rsidRDefault="77B66295" w14:paraId="7AC4E92D" w14:textId="0AD6E241">
      <w:pPr>
        <w:spacing w:after="160" w:line="360" w:lineRule="auto"/>
        <w:jc w:val="left"/>
        <w:rPr>
          <w:rFonts w:ascii="Arial" w:hAnsi="Arial" w:eastAsia="Arial" w:cs="Arial"/>
          <w:b w:val="0"/>
          <w:bCs w:val="0"/>
          <w:i w:val="0"/>
          <w:iCs w:val="0"/>
          <w:caps w:val="0"/>
          <w:smallCaps w:val="0"/>
          <w:noProof w:val="0"/>
          <w:color w:val="000000" w:themeColor="text1" w:themeTint="FF" w:themeShade="FF"/>
          <w:sz w:val="19"/>
          <w:szCs w:val="19"/>
          <w:lang w:val="en-GB"/>
        </w:rPr>
      </w:pPr>
    </w:p>
    <w:p w:rsidR="77B66295" w:rsidP="77B66295" w:rsidRDefault="77B66295" w14:paraId="52B50926" w14:textId="0C8D8EF2">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7B66295" w:rsidR="77B66295">
        <w:rPr>
          <w:rFonts w:ascii="Arial" w:hAnsi="Arial" w:eastAsia="Arial" w:cs="Arial"/>
          <w:b w:val="0"/>
          <w:bCs w:val="0"/>
          <w:i w:val="0"/>
          <w:iCs w:val="0"/>
          <w:caps w:val="0"/>
          <w:smallCaps w:val="0"/>
          <w:noProof w:val="0"/>
          <w:color w:val="000000" w:themeColor="text1" w:themeTint="FF" w:themeShade="FF"/>
          <w:sz w:val="22"/>
          <w:szCs w:val="22"/>
          <w:lang w:val="en-GB"/>
        </w:rPr>
        <w:t xml:space="preserve">BBC Children in Need. (2020) </w:t>
      </w:r>
      <w:r w:rsidRPr="77B66295" w:rsidR="77B66295">
        <w:rPr>
          <w:rFonts w:ascii="Arial" w:hAnsi="Arial" w:eastAsia="Arial" w:cs="Arial"/>
          <w:b w:val="0"/>
          <w:bCs w:val="0"/>
          <w:i w:val="1"/>
          <w:iCs w:val="1"/>
          <w:caps w:val="0"/>
          <w:smallCaps w:val="0"/>
          <w:noProof w:val="0"/>
          <w:color w:val="000000" w:themeColor="text1" w:themeTint="FF" w:themeShade="FF"/>
          <w:sz w:val="22"/>
          <w:szCs w:val="22"/>
          <w:lang w:val="en-GB"/>
        </w:rPr>
        <w:t xml:space="preserve">Understanding the impact of Covid-19 on children and young people: Early Pandemic Period April – May 2020. </w:t>
      </w:r>
      <w:r w:rsidRPr="77B66295" w:rsidR="77B66295">
        <w:rPr>
          <w:rFonts w:ascii="Arial" w:hAnsi="Arial" w:eastAsia="Arial" w:cs="Arial"/>
          <w:b w:val="0"/>
          <w:bCs w:val="0"/>
          <w:i w:val="0"/>
          <w:iCs w:val="0"/>
          <w:caps w:val="0"/>
          <w:smallCaps w:val="0"/>
          <w:noProof w:val="0"/>
          <w:color w:val="000000" w:themeColor="text1" w:themeTint="FF" w:themeShade="FF"/>
          <w:sz w:val="22"/>
          <w:szCs w:val="22"/>
          <w:lang w:val="en-GB"/>
        </w:rPr>
        <w:t xml:space="preserve">[Online]. Available at: </w:t>
      </w:r>
      <w:hyperlink r:id="R17b6e4cb6f36496c">
        <w:r w:rsidRPr="77B66295" w:rsidR="77B66295">
          <w:rPr>
            <w:rStyle w:val="Hyperlink"/>
            <w:rFonts w:ascii="Arial" w:hAnsi="Arial" w:eastAsia="Arial" w:cs="Arial"/>
            <w:b w:val="0"/>
            <w:bCs w:val="0"/>
            <w:i w:val="0"/>
            <w:iCs w:val="0"/>
            <w:caps w:val="0"/>
            <w:smallCaps w:val="0"/>
            <w:strike w:val="0"/>
            <w:dstrike w:val="0"/>
            <w:noProof w:val="0"/>
            <w:sz w:val="22"/>
            <w:szCs w:val="22"/>
            <w:lang w:val="en-GB"/>
          </w:rPr>
          <w:t>https://www.bbcchildreninneed.co.uk/wp-content/uploads/2020/11/CN1081-Impact-Report.pdf</w:t>
        </w:r>
      </w:hyperlink>
      <w:r w:rsidRPr="77B66295" w:rsidR="77B6629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27 March 2022).</w:t>
      </w:r>
    </w:p>
    <w:p w:rsidR="77B66295" w:rsidP="77B66295" w:rsidRDefault="77B66295" w14:paraId="105524DA" w14:textId="15A92815">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77B66295" w:rsidP="77B66295" w:rsidRDefault="77B66295" w14:paraId="08E18AC3" w14:textId="4F183AF1">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7B66295" w:rsidR="77B66295">
        <w:rPr>
          <w:rFonts w:ascii="Arial" w:hAnsi="Arial" w:eastAsia="Arial" w:cs="Arial"/>
          <w:b w:val="0"/>
          <w:bCs w:val="0"/>
          <w:i w:val="0"/>
          <w:iCs w:val="0"/>
          <w:caps w:val="0"/>
          <w:smallCaps w:val="0"/>
          <w:noProof w:val="0"/>
          <w:color w:val="000000" w:themeColor="text1" w:themeTint="FF" w:themeShade="FF"/>
          <w:sz w:val="22"/>
          <w:szCs w:val="22"/>
          <w:lang w:val="en-GB"/>
        </w:rPr>
        <w:t xml:space="preserve">Children and Families Act 2014. [Online]. Available at: </w:t>
      </w:r>
      <w:hyperlink r:id="Rd44d735e116a4b02">
        <w:r w:rsidRPr="77B66295" w:rsidR="77B66295">
          <w:rPr>
            <w:rStyle w:val="Hyperlink"/>
            <w:rFonts w:ascii="Arial" w:hAnsi="Arial" w:eastAsia="Arial" w:cs="Arial"/>
            <w:b w:val="0"/>
            <w:bCs w:val="0"/>
            <w:i w:val="0"/>
            <w:iCs w:val="0"/>
            <w:caps w:val="0"/>
            <w:smallCaps w:val="0"/>
            <w:strike w:val="0"/>
            <w:dstrike w:val="0"/>
            <w:noProof w:val="0"/>
            <w:sz w:val="22"/>
            <w:szCs w:val="22"/>
            <w:lang w:val="en-GB"/>
          </w:rPr>
          <w:t>https://www.legislation.gov.uk/ukpga/2014/6/part/3/enacted</w:t>
        </w:r>
      </w:hyperlink>
      <w:r w:rsidRPr="77B66295" w:rsidR="77B6629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27 March 2022).</w:t>
      </w:r>
    </w:p>
    <w:p w:rsidR="77B66295" w:rsidP="77B66295" w:rsidRDefault="77B66295" w14:paraId="4E6905A6" w14:textId="4E9FD23C">
      <w:pPr>
        <w:pStyle w:val="Normal"/>
        <w:spacing w:line="360" w:lineRule="auto"/>
        <w:jc w:val="left"/>
        <w:rPr>
          <w:rFonts w:ascii="Arial" w:hAnsi="Arial" w:eastAsia="Arial" w:cs="Arial"/>
          <w:b w:val="1"/>
          <w:bCs w:val="1"/>
          <w:sz w:val="22"/>
          <w:szCs w:val="22"/>
          <w:u w:val="single"/>
        </w:rPr>
      </w:pPr>
    </w:p>
    <w:p w:rsidR="77B66295" w:rsidP="77B66295" w:rsidRDefault="77B66295" w14:paraId="287C7D8F" w14:textId="381CEAA8">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7B66295" w:rsidR="77B66295">
        <w:rPr>
          <w:rFonts w:ascii="Arial" w:hAnsi="Arial" w:eastAsia="Arial" w:cs="Arial"/>
          <w:b w:val="0"/>
          <w:bCs w:val="0"/>
          <w:i w:val="0"/>
          <w:iCs w:val="0"/>
          <w:caps w:val="0"/>
          <w:smallCaps w:val="0"/>
          <w:noProof w:val="0"/>
          <w:color w:val="000000" w:themeColor="text1" w:themeTint="FF" w:themeShade="FF"/>
          <w:sz w:val="22"/>
          <w:szCs w:val="22"/>
          <w:lang w:val="en-GB"/>
        </w:rPr>
        <w:t>Director-General Education and Justice. (2020) C</w:t>
      </w:r>
      <w:r w:rsidRPr="77B66295" w:rsidR="77B66295">
        <w:rPr>
          <w:rFonts w:ascii="Arial" w:hAnsi="Arial" w:eastAsia="Arial" w:cs="Arial"/>
          <w:b w:val="0"/>
          <w:bCs w:val="0"/>
          <w:i w:val="1"/>
          <w:iCs w:val="1"/>
          <w:caps w:val="0"/>
          <w:smallCaps w:val="0"/>
          <w:noProof w:val="0"/>
          <w:color w:val="000000" w:themeColor="text1" w:themeTint="FF" w:themeShade="FF"/>
          <w:sz w:val="22"/>
          <w:szCs w:val="22"/>
          <w:lang w:val="en-GB"/>
        </w:rPr>
        <w:t xml:space="preserve">oronavirus (COVID-19): impact on children, young people and families – evidence summary October 2020. </w:t>
      </w:r>
      <w:r w:rsidRPr="77B66295" w:rsidR="77B66295">
        <w:rPr>
          <w:rFonts w:ascii="Arial" w:hAnsi="Arial" w:eastAsia="Arial" w:cs="Arial"/>
          <w:b w:val="0"/>
          <w:bCs w:val="0"/>
          <w:i w:val="0"/>
          <w:iCs w:val="0"/>
          <w:caps w:val="0"/>
          <w:smallCaps w:val="0"/>
          <w:noProof w:val="0"/>
          <w:color w:val="000000" w:themeColor="text1" w:themeTint="FF" w:themeShade="FF"/>
          <w:sz w:val="22"/>
          <w:szCs w:val="22"/>
          <w:lang w:val="en-GB"/>
        </w:rPr>
        <w:t xml:space="preserve">[Online]. Available at: </w:t>
      </w:r>
      <w:hyperlink r:id="R92d0379a7a5242c4">
        <w:r w:rsidRPr="77B66295" w:rsidR="77B66295">
          <w:rPr>
            <w:rStyle w:val="Hyperlink"/>
            <w:rFonts w:ascii="Arial" w:hAnsi="Arial" w:eastAsia="Arial" w:cs="Arial"/>
            <w:b w:val="0"/>
            <w:bCs w:val="0"/>
            <w:i w:val="0"/>
            <w:iCs w:val="0"/>
            <w:caps w:val="0"/>
            <w:smallCaps w:val="0"/>
            <w:strike w:val="0"/>
            <w:dstrike w:val="0"/>
            <w:noProof w:val="0"/>
            <w:sz w:val="22"/>
            <w:szCs w:val="22"/>
            <w:lang w:val="en-GB"/>
          </w:rPr>
          <w:t>https://www.gov.scot/publications/report-covid-19-children-young-people-families-october-2020-evidence-summary/</w:t>
        </w:r>
      </w:hyperlink>
      <w:r w:rsidRPr="77B66295" w:rsidR="77B6629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27 March 2022).</w:t>
      </w:r>
    </w:p>
    <w:p w:rsidR="77B66295" w:rsidP="77B66295" w:rsidRDefault="77B66295" w14:paraId="21A1B8EC" w14:textId="23F445DD">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77B66295" w:rsidP="77B66295" w:rsidRDefault="77B66295" w14:paraId="75A423A0" w14:textId="5FAA33D0">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7B66295" w:rsidR="77B66295">
        <w:rPr>
          <w:rFonts w:ascii="Arial" w:hAnsi="Arial" w:eastAsia="Arial" w:cs="Arial"/>
          <w:b w:val="0"/>
          <w:bCs w:val="0"/>
          <w:i w:val="0"/>
          <w:iCs w:val="0"/>
          <w:caps w:val="0"/>
          <w:smallCaps w:val="0"/>
          <w:noProof w:val="0"/>
          <w:color w:val="000000" w:themeColor="text1" w:themeTint="FF" w:themeShade="FF"/>
          <w:sz w:val="22"/>
          <w:szCs w:val="22"/>
          <w:lang w:val="en-GB"/>
        </w:rPr>
        <w:t xml:space="preserve">Foster, D. (2020) </w:t>
      </w:r>
      <w:r w:rsidRPr="77B66295" w:rsidR="77B66295">
        <w:rPr>
          <w:rFonts w:ascii="Arial" w:hAnsi="Arial" w:eastAsia="Arial" w:cs="Arial"/>
          <w:b w:val="0"/>
          <w:bCs w:val="0"/>
          <w:i w:val="1"/>
          <w:iCs w:val="1"/>
          <w:caps w:val="0"/>
          <w:smallCaps w:val="0"/>
          <w:noProof w:val="0"/>
          <w:color w:val="000000" w:themeColor="text1" w:themeTint="FF" w:themeShade="FF"/>
          <w:sz w:val="22"/>
          <w:szCs w:val="22"/>
          <w:lang w:val="en-GB"/>
        </w:rPr>
        <w:t xml:space="preserve">An overview of child protection legislation in England. </w:t>
      </w:r>
      <w:r w:rsidRPr="77B66295" w:rsidR="77B66295">
        <w:rPr>
          <w:rFonts w:ascii="Arial" w:hAnsi="Arial" w:eastAsia="Arial" w:cs="Arial"/>
          <w:b w:val="0"/>
          <w:bCs w:val="0"/>
          <w:i w:val="0"/>
          <w:iCs w:val="0"/>
          <w:caps w:val="0"/>
          <w:smallCaps w:val="0"/>
          <w:noProof w:val="0"/>
          <w:color w:val="000000" w:themeColor="text1" w:themeTint="FF" w:themeShade="FF"/>
          <w:sz w:val="22"/>
          <w:szCs w:val="22"/>
          <w:lang w:val="en-GB"/>
        </w:rPr>
        <w:t xml:space="preserve">[Online]. Available at: </w:t>
      </w:r>
      <w:hyperlink r:id="R94b4b94bd5ad4d7d">
        <w:r w:rsidRPr="77B66295" w:rsidR="77B66295">
          <w:rPr>
            <w:rStyle w:val="Hyperlink"/>
            <w:rFonts w:ascii="Arial" w:hAnsi="Arial" w:eastAsia="Arial" w:cs="Arial"/>
            <w:b w:val="0"/>
            <w:bCs w:val="0"/>
            <w:i w:val="0"/>
            <w:iCs w:val="0"/>
            <w:caps w:val="0"/>
            <w:smallCaps w:val="0"/>
            <w:strike w:val="0"/>
            <w:dstrike w:val="0"/>
            <w:noProof w:val="0"/>
            <w:sz w:val="22"/>
            <w:szCs w:val="22"/>
            <w:lang w:val="en-GB"/>
          </w:rPr>
          <w:t>https://researchbriefings.files.parliament.uk/documents/SN06787/SN06787.pdf</w:t>
        </w:r>
      </w:hyperlink>
      <w:r w:rsidRPr="77B66295" w:rsidR="77B6629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 April).</w:t>
      </w:r>
    </w:p>
    <w:p w:rsidR="77B66295" w:rsidP="77B66295" w:rsidRDefault="77B66295" w14:paraId="4898C8A9" w14:textId="37DC61DC">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77B66295" w:rsidP="77B66295" w:rsidRDefault="77B66295" w14:paraId="422B8A26" w14:textId="51EEC846">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7B66295" w:rsidR="77B66295">
        <w:rPr>
          <w:rFonts w:ascii="Arial" w:hAnsi="Arial" w:eastAsia="Arial" w:cs="Arial"/>
          <w:b w:val="0"/>
          <w:bCs w:val="0"/>
          <w:i w:val="0"/>
          <w:iCs w:val="0"/>
          <w:caps w:val="0"/>
          <w:smallCaps w:val="0"/>
          <w:noProof w:val="0"/>
          <w:color w:val="000000" w:themeColor="text1" w:themeTint="FF" w:themeShade="FF"/>
          <w:sz w:val="22"/>
          <w:szCs w:val="22"/>
          <w:lang w:val="en-GB"/>
        </w:rPr>
        <w:t xml:space="preserve">Hunter, C and Price-Robertson, R. (2012) </w:t>
      </w:r>
      <w:r w:rsidRPr="77B66295" w:rsidR="77B66295">
        <w:rPr>
          <w:rFonts w:ascii="Arial" w:hAnsi="Arial" w:eastAsia="Arial" w:cs="Arial"/>
          <w:b w:val="0"/>
          <w:bCs w:val="0"/>
          <w:i w:val="1"/>
          <w:iCs w:val="1"/>
          <w:caps w:val="0"/>
          <w:smallCaps w:val="0"/>
          <w:noProof w:val="0"/>
          <w:color w:val="000000" w:themeColor="text1" w:themeTint="FF" w:themeShade="FF"/>
          <w:sz w:val="22"/>
          <w:szCs w:val="22"/>
          <w:lang w:val="en-GB"/>
        </w:rPr>
        <w:t xml:space="preserve">Family structure and child maltreatment: Do some family </w:t>
      </w:r>
      <w:bookmarkStart w:name="_Int_1dvRw8ct" w:id="480943092"/>
      <w:r w:rsidRPr="77B66295" w:rsidR="77B66295">
        <w:rPr>
          <w:rFonts w:ascii="Arial" w:hAnsi="Arial" w:eastAsia="Arial" w:cs="Arial"/>
          <w:b w:val="0"/>
          <w:bCs w:val="0"/>
          <w:i w:val="1"/>
          <w:iCs w:val="1"/>
          <w:caps w:val="0"/>
          <w:smallCaps w:val="0"/>
          <w:noProof w:val="0"/>
          <w:color w:val="000000" w:themeColor="text1" w:themeTint="FF" w:themeShade="FF"/>
          <w:sz w:val="22"/>
          <w:szCs w:val="22"/>
          <w:lang w:val="en-GB"/>
        </w:rPr>
        <w:t>types</w:t>
      </w:r>
      <w:bookmarkEnd w:id="480943092"/>
      <w:r w:rsidRPr="77B66295" w:rsidR="77B66295">
        <w:rPr>
          <w:rFonts w:ascii="Arial" w:hAnsi="Arial" w:eastAsia="Arial" w:cs="Arial"/>
          <w:b w:val="0"/>
          <w:bCs w:val="0"/>
          <w:i w:val="1"/>
          <w:iCs w:val="1"/>
          <w:caps w:val="0"/>
          <w:smallCaps w:val="0"/>
          <w:noProof w:val="0"/>
          <w:color w:val="000000" w:themeColor="text1" w:themeTint="FF" w:themeShade="FF"/>
          <w:sz w:val="22"/>
          <w:szCs w:val="22"/>
          <w:lang w:val="en-GB"/>
        </w:rPr>
        <w:t xml:space="preserve"> place children at greater risk? </w:t>
      </w:r>
      <w:r w:rsidRPr="77B66295" w:rsidR="77B66295">
        <w:rPr>
          <w:rFonts w:ascii="Arial" w:hAnsi="Arial" w:eastAsia="Arial" w:cs="Arial"/>
          <w:b w:val="0"/>
          <w:bCs w:val="0"/>
          <w:i w:val="0"/>
          <w:iCs w:val="0"/>
          <w:caps w:val="0"/>
          <w:smallCaps w:val="0"/>
          <w:noProof w:val="0"/>
          <w:color w:val="000000" w:themeColor="text1" w:themeTint="FF" w:themeShade="FF"/>
          <w:sz w:val="22"/>
          <w:szCs w:val="22"/>
          <w:lang w:val="en-GB"/>
        </w:rPr>
        <w:t xml:space="preserve">[Online image]. Available at: </w:t>
      </w:r>
      <w:hyperlink r:id="Rcf67bb25c1b7413b">
        <w:r w:rsidRPr="77B66295" w:rsidR="77B66295">
          <w:rPr>
            <w:rStyle w:val="Hyperlink"/>
            <w:rFonts w:ascii="Arial" w:hAnsi="Arial" w:eastAsia="Arial" w:cs="Arial"/>
            <w:b w:val="0"/>
            <w:bCs w:val="0"/>
            <w:i w:val="0"/>
            <w:iCs w:val="0"/>
            <w:caps w:val="0"/>
            <w:smallCaps w:val="0"/>
            <w:strike w:val="0"/>
            <w:dstrike w:val="0"/>
            <w:noProof w:val="0"/>
            <w:sz w:val="22"/>
            <w:szCs w:val="22"/>
            <w:lang w:val="en-GB"/>
          </w:rPr>
          <w:t>https://aifs.gov.au/cfca/publications/family-structure-and-child-maltreatment-do-some-family-types-place-children</w:t>
        </w:r>
      </w:hyperlink>
      <w:r w:rsidRPr="77B66295" w:rsidR="77B6629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26 March 2022).</w:t>
      </w:r>
    </w:p>
    <w:p w:rsidR="77B66295" w:rsidP="77B66295" w:rsidRDefault="77B66295" w14:paraId="5EC5924B" w14:textId="3A150632">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77B66295" w:rsidP="77B66295" w:rsidRDefault="77B66295" w14:paraId="44814290" w14:textId="44DC3D72">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7B66295" w:rsidR="77B66295">
        <w:rPr>
          <w:rFonts w:ascii="Arial" w:hAnsi="Arial" w:eastAsia="Arial" w:cs="Arial"/>
          <w:b w:val="0"/>
          <w:bCs w:val="0"/>
          <w:i w:val="0"/>
          <w:iCs w:val="0"/>
          <w:caps w:val="0"/>
          <w:smallCaps w:val="0"/>
          <w:noProof w:val="0"/>
          <w:color w:val="000000" w:themeColor="text1" w:themeTint="FF" w:themeShade="FF"/>
          <w:sz w:val="22"/>
          <w:szCs w:val="22"/>
          <w:lang w:val="en-GB"/>
        </w:rPr>
        <w:t xml:space="preserve">Inside Government. (2020) </w:t>
      </w:r>
      <w:r w:rsidRPr="77B66295" w:rsidR="77B66295">
        <w:rPr>
          <w:rFonts w:ascii="Arial" w:hAnsi="Arial" w:eastAsia="Arial" w:cs="Arial"/>
          <w:b w:val="0"/>
          <w:bCs w:val="0"/>
          <w:i w:val="1"/>
          <w:iCs w:val="1"/>
          <w:caps w:val="0"/>
          <w:smallCaps w:val="0"/>
          <w:noProof w:val="0"/>
          <w:color w:val="000000" w:themeColor="text1" w:themeTint="FF" w:themeShade="FF"/>
          <w:sz w:val="22"/>
          <w:szCs w:val="22"/>
          <w:lang w:val="en-GB"/>
        </w:rPr>
        <w:t xml:space="preserve">What is the impact of COVID-19 on Education. </w:t>
      </w:r>
      <w:r w:rsidRPr="77B66295" w:rsidR="77B66295">
        <w:rPr>
          <w:rFonts w:ascii="Arial" w:hAnsi="Arial" w:eastAsia="Arial" w:cs="Arial"/>
          <w:b w:val="0"/>
          <w:bCs w:val="0"/>
          <w:i w:val="0"/>
          <w:iCs w:val="0"/>
          <w:caps w:val="0"/>
          <w:smallCaps w:val="0"/>
          <w:noProof w:val="0"/>
          <w:color w:val="000000" w:themeColor="text1" w:themeTint="FF" w:themeShade="FF"/>
          <w:sz w:val="22"/>
          <w:szCs w:val="22"/>
          <w:lang w:val="en-GB"/>
        </w:rPr>
        <w:t xml:space="preserve">[Online Blog]. Available at: </w:t>
      </w:r>
      <w:hyperlink w:anchor=":~:text=Education%20has%20been%20hit%20particularly,the%20world's%20total%20enrolled%20learners" r:id="Rac6c52c189fc40a0">
        <w:r w:rsidRPr="77B66295" w:rsidR="77B66295">
          <w:rPr>
            <w:rStyle w:val="Hyperlink"/>
            <w:rFonts w:ascii="Arial" w:hAnsi="Arial" w:eastAsia="Arial" w:cs="Arial"/>
            <w:b w:val="0"/>
            <w:bCs w:val="0"/>
            <w:i w:val="0"/>
            <w:iCs w:val="0"/>
            <w:caps w:val="0"/>
            <w:smallCaps w:val="0"/>
            <w:strike w:val="0"/>
            <w:dstrike w:val="0"/>
            <w:noProof w:val="0"/>
            <w:sz w:val="22"/>
            <w:szCs w:val="22"/>
            <w:lang w:val="en-GB"/>
          </w:rPr>
          <w:t>https://blog.insidegovernment.co.uk/schools/the-impact-of-covid-19-on-education#:~:text=Education%20has%20been%20hit%20particularly,the%20world's%20total%20enrolled%20learners</w:t>
        </w:r>
      </w:hyperlink>
      <w:r w:rsidRPr="77B66295" w:rsidR="77B6629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 April 2022).</w:t>
      </w:r>
    </w:p>
    <w:p w:rsidR="77B66295" w:rsidP="77B66295" w:rsidRDefault="77B66295" w14:paraId="57E6D2D1" w14:textId="13B6E5E7">
      <w:pPr>
        <w:pStyle w:val="Normal"/>
        <w:spacing w:after="160" w:line="360" w:lineRule="auto"/>
        <w:jc w:val="left"/>
        <w:rPr>
          <w:rFonts w:ascii="Arial" w:hAnsi="Arial" w:eastAsia="Arial" w:cs="Arial"/>
          <w:b w:val="0"/>
          <w:bCs w:val="0"/>
          <w:i w:val="0"/>
          <w:iCs w:val="0"/>
          <w:caps w:val="0"/>
          <w:smallCaps w:val="0"/>
          <w:noProof w:val="0"/>
          <w:sz w:val="22"/>
          <w:szCs w:val="22"/>
          <w:lang w:val="en-GB"/>
        </w:rPr>
      </w:pPr>
    </w:p>
    <w:p w:rsidR="77B66295" w:rsidP="77B66295" w:rsidRDefault="77B66295" w14:paraId="0EE8A476" w14:textId="371B184D">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7B66295" w:rsidR="77B66295">
        <w:rPr>
          <w:rFonts w:ascii="Arial" w:hAnsi="Arial" w:eastAsia="Arial" w:cs="Arial"/>
          <w:b w:val="0"/>
          <w:bCs w:val="0"/>
          <w:i w:val="0"/>
          <w:iCs w:val="0"/>
          <w:caps w:val="0"/>
          <w:smallCaps w:val="0"/>
          <w:noProof w:val="0"/>
          <w:sz w:val="22"/>
          <w:szCs w:val="22"/>
          <w:lang w:val="en-GB"/>
        </w:rPr>
        <w:t>Jasmine, K. (</w:t>
      </w:r>
      <w:proofErr w:type="spellStart"/>
      <w:r w:rsidRPr="77B66295" w:rsidR="77B66295">
        <w:rPr>
          <w:rFonts w:ascii="Arial" w:hAnsi="Arial" w:eastAsia="Arial" w:cs="Arial"/>
          <w:b w:val="0"/>
          <w:bCs w:val="0"/>
          <w:i w:val="0"/>
          <w:iCs w:val="0"/>
          <w:caps w:val="0"/>
          <w:smallCaps w:val="0"/>
          <w:noProof w:val="0"/>
          <w:sz w:val="22"/>
          <w:szCs w:val="22"/>
          <w:lang w:val="en-GB"/>
        </w:rPr>
        <w:t>n.d</w:t>
      </w:r>
      <w:proofErr w:type="spellEnd"/>
      <w:r w:rsidRPr="77B66295" w:rsidR="77B66295">
        <w:rPr>
          <w:rFonts w:ascii="Arial" w:hAnsi="Arial" w:eastAsia="Arial" w:cs="Arial"/>
          <w:b w:val="0"/>
          <w:bCs w:val="0"/>
          <w:i w:val="0"/>
          <w:iCs w:val="0"/>
          <w:caps w:val="0"/>
          <w:smallCaps w:val="0"/>
          <w:noProof w:val="0"/>
          <w:sz w:val="22"/>
          <w:szCs w:val="22"/>
          <w:lang w:val="en-GB"/>
        </w:rPr>
        <w:t xml:space="preserve">) </w:t>
      </w:r>
      <w:r w:rsidRPr="77B66295" w:rsidR="77B66295">
        <w:rPr>
          <w:rFonts w:ascii="Arial" w:hAnsi="Arial" w:eastAsia="Arial" w:cs="Arial"/>
          <w:b w:val="0"/>
          <w:bCs w:val="0"/>
          <w:i w:val="1"/>
          <w:iCs w:val="1"/>
          <w:caps w:val="0"/>
          <w:smallCaps w:val="0"/>
          <w:noProof w:val="0"/>
          <w:sz w:val="22"/>
          <w:szCs w:val="22"/>
          <w:lang w:val="en-GB"/>
        </w:rPr>
        <w:t xml:space="preserve">Conclusion </w:t>
      </w:r>
      <w:bookmarkStart w:name="_Int_8yn4Y7Jv" w:id="72726787"/>
      <w:r w:rsidRPr="77B66295" w:rsidR="77B66295">
        <w:rPr>
          <w:rFonts w:ascii="Arial" w:hAnsi="Arial" w:eastAsia="Arial" w:cs="Arial"/>
          <w:b w:val="0"/>
          <w:bCs w:val="0"/>
          <w:i w:val="1"/>
          <w:iCs w:val="1"/>
          <w:caps w:val="0"/>
          <w:smallCaps w:val="0"/>
          <w:noProof w:val="0"/>
          <w:sz w:val="22"/>
          <w:szCs w:val="22"/>
          <w:lang w:val="en-GB"/>
        </w:rPr>
        <w:t>And</w:t>
      </w:r>
      <w:bookmarkEnd w:id="72726787"/>
      <w:r w:rsidRPr="77B66295" w:rsidR="77B66295">
        <w:rPr>
          <w:rFonts w:ascii="Arial" w:hAnsi="Arial" w:eastAsia="Arial" w:cs="Arial"/>
          <w:b w:val="0"/>
          <w:bCs w:val="0"/>
          <w:i w:val="1"/>
          <w:iCs w:val="1"/>
          <w:caps w:val="0"/>
          <w:smallCaps w:val="0"/>
          <w:noProof w:val="0"/>
          <w:sz w:val="22"/>
          <w:szCs w:val="22"/>
          <w:lang w:val="en-GB"/>
        </w:rPr>
        <w:t xml:space="preserve"> Recommendations </w:t>
      </w:r>
      <w:bookmarkStart w:name="_Int_FhTb3vQS" w:id="440638520"/>
      <w:r w:rsidRPr="77B66295" w:rsidR="77B66295">
        <w:rPr>
          <w:rFonts w:ascii="Arial" w:hAnsi="Arial" w:eastAsia="Arial" w:cs="Arial"/>
          <w:b w:val="0"/>
          <w:bCs w:val="0"/>
          <w:i w:val="1"/>
          <w:iCs w:val="1"/>
          <w:caps w:val="0"/>
          <w:smallCaps w:val="0"/>
          <w:noProof w:val="0"/>
          <w:sz w:val="22"/>
          <w:szCs w:val="22"/>
          <w:lang w:val="en-GB"/>
        </w:rPr>
        <w:t>As</w:t>
      </w:r>
      <w:bookmarkEnd w:id="440638520"/>
      <w:r w:rsidRPr="77B66295" w:rsidR="77B66295">
        <w:rPr>
          <w:rFonts w:ascii="Arial" w:hAnsi="Arial" w:eastAsia="Arial" w:cs="Arial"/>
          <w:b w:val="0"/>
          <w:bCs w:val="0"/>
          <w:i w:val="1"/>
          <w:iCs w:val="1"/>
          <w:caps w:val="0"/>
          <w:smallCaps w:val="0"/>
          <w:noProof w:val="0"/>
          <w:sz w:val="22"/>
          <w:szCs w:val="22"/>
          <w:lang w:val="en-GB"/>
        </w:rPr>
        <w:t xml:space="preserve"> </w:t>
      </w:r>
      <w:bookmarkStart w:name="_Int_jZARDKK5" w:id="615991945"/>
      <w:r w:rsidRPr="77B66295" w:rsidR="77B66295">
        <w:rPr>
          <w:rFonts w:ascii="Arial" w:hAnsi="Arial" w:eastAsia="Arial" w:cs="Arial"/>
          <w:b w:val="0"/>
          <w:bCs w:val="0"/>
          <w:i w:val="1"/>
          <w:iCs w:val="1"/>
          <w:caps w:val="0"/>
          <w:smallCaps w:val="0"/>
          <w:noProof w:val="0"/>
          <w:sz w:val="22"/>
          <w:szCs w:val="22"/>
          <w:lang w:val="en-GB"/>
        </w:rPr>
        <w:t>A</w:t>
      </w:r>
      <w:bookmarkEnd w:id="615991945"/>
      <w:r w:rsidRPr="77B66295" w:rsidR="77B66295">
        <w:rPr>
          <w:rFonts w:ascii="Arial" w:hAnsi="Arial" w:eastAsia="Arial" w:cs="Arial"/>
          <w:b w:val="0"/>
          <w:bCs w:val="0"/>
          <w:i w:val="1"/>
          <w:iCs w:val="1"/>
          <w:caps w:val="0"/>
          <w:smallCaps w:val="0"/>
          <w:noProof w:val="0"/>
          <w:sz w:val="22"/>
          <w:szCs w:val="22"/>
          <w:lang w:val="en-GB"/>
        </w:rPr>
        <w:t xml:space="preserve"> Cartoon. </w:t>
      </w:r>
      <w:r w:rsidRPr="77B66295" w:rsidR="77B66295">
        <w:rPr>
          <w:rFonts w:ascii="Arial" w:hAnsi="Arial" w:eastAsia="Arial" w:cs="Arial"/>
          <w:b w:val="0"/>
          <w:bCs w:val="0"/>
          <w:i w:val="0"/>
          <w:iCs w:val="0"/>
          <w:caps w:val="0"/>
          <w:smallCaps w:val="0"/>
          <w:noProof w:val="0"/>
          <w:sz w:val="22"/>
          <w:szCs w:val="22"/>
          <w:lang w:val="en-GB"/>
        </w:rPr>
        <w:t xml:space="preserve">[Online image]. Available at: </w:t>
      </w:r>
      <w:hyperlink r:id="R5715f1a7045c4ca2">
        <w:r w:rsidRPr="77B66295" w:rsidR="77B66295">
          <w:rPr>
            <w:rStyle w:val="Hyperlink"/>
            <w:rFonts w:ascii="Arial" w:hAnsi="Arial" w:eastAsia="Arial" w:cs="Arial"/>
            <w:b w:val="0"/>
            <w:bCs w:val="0"/>
            <w:i w:val="0"/>
            <w:iCs w:val="0"/>
            <w:caps w:val="0"/>
            <w:smallCaps w:val="0"/>
            <w:noProof w:val="0"/>
            <w:sz w:val="22"/>
            <w:szCs w:val="22"/>
            <w:lang w:val="en-GB"/>
          </w:rPr>
          <w:t>https://www.pngitem.com/middle/hTTxio_clipart-free-stock-conclusion-clipart-writing-conclusion-and/</w:t>
        </w:r>
      </w:hyperlink>
      <w:r w:rsidRPr="77B66295" w:rsidR="77B66295">
        <w:rPr>
          <w:rFonts w:ascii="Arial" w:hAnsi="Arial" w:eastAsia="Arial" w:cs="Arial"/>
          <w:b w:val="0"/>
          <w:bCs w:val="0"/>
          <w:i w:val="0"/>
          <w:iCs w:val="0"/>
          <w:caps w:val="0"/>
          <w:smallCaps w:val="0"/>
          <w:noProof w:val="0"/>
          <w:sz w:val="22"/>
          <w:szCs w:val="22"/>
          <w:lang w:val="en-GB"/>
        </w:rPr>
        <w:t xml:space="preserve"> (Accessed: 2 April 2022).</w:t>
      </w:r>
    </w:p>
    <w:p w:rsidR="77B66295" w:rsidP="77B66295" w:rsidRDefault="77B66295" w14:paraId="4FF932E0" w14:textId="57BB74F0">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77B66295" w:rsidP="77B66295" w:rsidRDefault="77B66295" w14:paraId="31187E34" w14:textId="3F68D719">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7B66295" w:rsidR="77B66295">
        <w:rPr>
          <w:rFonts w:ascii="Arial" w:hAnsi="Arial" w:eastAsia="Arial" w:cs="Arial"/>
          <w:b w:val="0"/>
          <w:bCs w:val="0"/>
          <w:i w:val="0"/>
          <w:iCs w:val="0"/>
          <w:caps w:val="0"/>
          <w:smallCaps w:val="0"/>
          <w:noProof w:val="0"/>
          <w:color w:val="000000" w:themeColor="text1" w:themeTint="FF" w:themeShade="FF"/>
          <w:sz w:val="22"/>
          <w:szCs w:val="22"/>
          <w:lang w:val="en-GB"/>
        </w:rPr>
        <w:t xml:space="preserve">Johnson, E. (2019) </w:t>
      </w:r>
      <w:r w:rsidRPr="77B66295" w:rsidR="77B66295">
        <w:rPr>
          <w:rFonts w:ascii="Arial" w:hAnsi="Arial" w:eastAsia="Arial" w:cs="Arial"/>
          <w:b w:val="0"/>
          <w:bCs w:val="0"/>
          <w:i w:val="1"/>
          <w:iCs w:val="1"/>
          <w:caps w:val="0"/>
          <w:smallCaps w:val="0"/>
          <w:noProof w:val="0"/>
          <w:color w:val="000000" w:themeColor="text1" w:themeTint="FF" w:themeShade="FF"/>
          <w:sz w:val="22"/>
          <w:szCs w:val="22"/>
          <w:lang w:val="en-GB"/>
        </w:rPr>
        <w:t xml:space="preserve">Legislation and policies that surround safeguarding children. </w:t>
      </w:r>
      <w:r w:rsidRPr="77B66295" w:rsidR="77B66295">
        <w:rPr>
          <w:rFonts w:ascii="Arial" w:hAnsi="Arial" w:eastAsia="Arial" w:cs="Arial"/>
          <w:b w:val="0"/>
          <w:bCs w:val="0"/>
          <w:i w:val="0"/>
          <w:iCs w:val="0"/>
          <w:caps w:val="0"/>
          <w:smallCaps w:val="0"/>
          <w:noProof w:val="0"/>
          <w:color w:val="000000" w:themeColor="text1" w:themeTint="FF" w:themeShade="FF"/>
          <w:sz w:val="22"/>
          <w:szCs w:val="22"/>
          <w:lang w:val="en-GB"/>
        </w:rPr>
        <w:t xml:space="preserve">[Online]. Available at: </w:t>
      </w:r>
      <w:hyperlink r:id="R8b2d2c0d9b374230">
        <w:r w:rsidRPr="77B66295" w:rsidR="77B66295">
          <w:rPr>
            <w:rStyle w:val="Hyperlink"/>
            <w:rFonts w:ascii="Arial" w:hAnsi="Arial" w:eastAsia="Arial" w:cs="Arial"/>
            <w:b w:val="0"/>
            <w:bCs w:val="0"/>
            <w:i w:val="0"/>
            <w:iCs w:val="0"/>
            <w:caps w:val="0"/>
            <w:smallCaps w:val="0"/>
            <w:strike w:val="0"/>
            <w:dstrike w:val="0"/>
            <w:noProof w:val="0"/>
            <w:sz w:val="22"/>
            <w:szCs w:val="22"/>
            <w:lang w:val="en-GB"/>
          </w:rPr>
          <w:t>https://cpdonline.co.uk/knowledge-base/safeguarding/legislation-safeguarding-children/</w:t>
        </w:r>
      </w:hyperlink>
      <w:r w:rsidRPr="77B66295" w:rsidR="77B6629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27 March 2022).</w:t>
      </w:r>
    </w:p>
    <w:p w:rsidR="77B66295" w:rsidP="77B66295" w:rsidRDefault="77B66295" w14:paraId="4A4B412C" w14:textId="0ECA5D3A">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77B66295" w:rsidP="77B66295" w:rsidRDefault="77B66295" w14:paraId="46D876E7" w14:textId="14146A3F">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7B66295" w:rsidR="77B66295">
        <w:rPr>
          <w:rFonts w:ascii="Arial" w:hAnsi="Arial" w:eastAsia="Arial" w:cs="Arial"/>
          <w:b w:val="0"/>
          <w:bCs w:val="0"/>
          <w:i w:val="0"/>
          <w:iCs w:val="0"/>
          <w:caps w:val="0"/>
          <w:smallCaps w:val="0"/>
          <w:noProof w:val="0"/>
          <w:color w:val="000000" w:themeColor="text1" w:themeTint="FF" w:themeShade="FF"/>
          <w:sz w:val="22"/>
          <w:szCs w:val="22"/>
          <w:lang w:val="en-GB"/>
        </w:rPr>
        <w:t xml:space="preserve">Jones, R. (2013) </w:t>
      </w:r>
      <w:r w:rsidRPr="77B66295" w:rsidR="77B66295">
        <w:rPr>
          <w:rFonts w:ascii="Arial" w:hAnsi="Arial" w:eastAsia="Arial" w:cs="Arial"/>
          <w:b w:val="0"/>
          <w:bCs w:val="0"/>
          <w:i w:val="1"/>
          <w:iCs w:val="1"/>
          <w:caps w:val="0"/>
          <w:smallCaps w:val="0"/>
          <w:noProof w:val="0"/>
          <w:color w:val="000000" w:themeColor="text1" w:themeTint="FF" w:themeShade="FF"/>
          <w:sz w:val="22"/>
          <w:szCs w:val="22"/>
          <w:lang w:val="en-GB"/>
        </w:rPr>
        <w:t xml:space="preserve">Baby P legacy five years on: what has been the impact on child protection? </w:t>
      </w:r>
      <w:r w:rsidRPr="77B66295" w:rsidR="77B66295">
        <w:rPr>
          <w:rFonts w:ascii="Arial" w:hAnsi="Arial" w:eastAsia="Arial" w:cs="Arial"/>
          <w:b w:val="0"/>
          <w:bCs w:val="0"/>
          <w:i w:val="0"/>
          <w:iCs w:val="0"/>
          <w:caps w:val="0"/>
          <w:smallCaps w:val="0"/>
          <w:noProof w:val="0"/>
          <w:color w:val="000000" w:themeColor="text1" w:themeTint="FF" w:themeShade="FF"/>
          <w:sz w:val="22"/>
          <w:szCs w:val="22"/>
          <w:lang w:val="en-GB"/>
        </w:rPr>
        <w:t xml:space="preserve">[Online]. Available at: </w:t>
      </w:r>
      <w:hyperlink w:anchor=":~:text=More%20referrals%20to%20social%20workers,the%20care%20of%20local%20councils" r:id="Re0fc1b82ea0f4d93">
        <w:r w:rsidRPr="77B66295" w:rsidR="77B66295">
          <w:rPr>
            <w:rStyle w:val="Hyperlink"/>
            <w:rFonts w:ascii="Arial" w:hAnsi="Arial" w:eastAsia="Arial" w:cs="Arial"/>
            <w:b w:val="0"/>
            <w:bCs w:val="0"/>
            <w:i w:val="0"/>
            <w:iCs w:val="0"/>
            <w:caps w:val="0"/>
            <w:smallCaps w:val="0"/>
            <w:strike w:val="0"/>
            <w:dstrike w:val="0"/>
            <w:noProof w:val="0"/>
            <w:sz w:val="22"/>
            <w:szCs w:val="22"/>
            <w:lang w:val="en-GB"/>
          </w:rPr>
          <w:t>https://www.theguardian.com/social-care-network/2013/nov/11/baby-p-legacy-impact-on-child-protection#:~:text=More%20referrals%20to%20social%20workers,the%20care%20of%20local%20councils</w:t>
        </w:r>
      </w:hyperlink>
      <w:r w:rsidRPr="77B66295" w:rsidR="77B6629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 April 2022).</w:t>
      </w:r>
    </w:p>
    <w:p w:rsidR="77B66295" w:rsidP="77B66295" w:rsidRDefault="77B66295" w14:paraId="52E001EF" w14:textId="6C51410C">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77B66295" w:rsidP="77B66295" w:rsidRDefault="77B66295" w14:paraId="6FD61C73" w14:textId="2332B758">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7B66295" w:rsidR="77B66295">
        <w:rPr>
          <w:rFonts w:ascii="Arial" w:hAnsi="Arial" w:eastAsia="Arial" w:cs="Arial"/>
          <w:b w:val="0"/>
          <w:bCs w:val="0"/>
          <w:i w:val="0"/>
          <w:iCs w:val="0"/>
          <w:caps w:val="0"/>
          <w:smallCaps w:val="0"/>
          <w:noProof w:val="0"/>
          <w:color w:val="000000" w:themeColor="text1" w:themeTint="FF" w:themeShade="FF"/>
          <w:sz w:val="22"/>
          <w:szCs w:val="22"/>
          <w:lang w:val="en-GB"/>
        </w:rPr>
        <w:t>Kim, J. (</w:t>
      </w:r>
      <w:proofErr w:type="spellStart"/>
      <w:r w:rsidRPr="77B66295" w:rsidR="77B66295">
        <w:rPr>
          <w:rFonts w:ascii="Arial" w:hAnsi="Arial" w:eastAsia="Arial" w:cs="Arial"/>
          <w:b w:val="0"/>
          <w:bCs w:val="0"/>
          <w:i w:val="0"/>
          <w:iCs w:val="0"/>
          <w:caps w:val="0"/>
          <w:smallCaps w:val="0"/>
          <w:noProof w:val="0"/>
          <w:color w:val="000000" w:themeColor="text1" w:themeTint="FF" w:themeShade="FF"/>
          <w:sz w:val="22"/>
          <w:szCs w:val="22"/>
          <w:lang w:val="en-GB"/>
        </w:rPr>
        <w:t>n.d</w:t>
      </w:r>
      <w:proofErr w:type="spellEnd"/>
      <w:r w:rsidRPr="77B66295" w:rsidR="77B66295">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Available at: </w:t>
      </w:r>
      <w:hyperlink r:id="R3e9e571c62ed43ea">
        <w:r w:rsidRPr="77B66295" w:rsidR="77B66295">
          <w:rPr>
            <w:rStyle w:val="Hyperlink"/>
            <w:rFonts w:ascii="Arial" w:hAnsi="Arial" w:eastAsia="Arial" w:cs="Arial"/>
            <w:b w:val="0"/>
            <w:bCs w:val="0"/>
            <w:i w:val="0"/>
            <w:iCs w:val="0"/>
            <w:caps w:val="0"/>
            <w:smallCaps w:val="0"/>
            <w:strike w:val="0"/>
            <w:dstrike w:val="0"/>
            <w:noProof w:val="0"/>
            <w:sz w:val="22"/>
            <w:szCs w:val="22"/>
            <w:lang w:val="en-GB"/>
          </w:rPr>
          <w:t>https://www.pngitem.com/middle/hTTxio_clipart-free-stock-conclusion-clipart-writing-conclusion-and/</w:t>
        </w:r>
      </w:hyperlink>
      <w:r w:rsidRPr="77B66295" w:rsidR="77B6629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 April 2022).</w:t>
      </w:r>
    </w:p>
    <w:p w:rsidR="77B66295" w:rsidP="77B66295" w:rsidRDefault="77B66295" w14:paraId="3EE13EA4" w14:textId="18D0DC25">
      <w:pPr>
        <w:pStyle w:val="Normal"/>
        <w:spacing w:line="360" w:lineRule="auto"/>
        <w:rPr>
          <w:rFonts w:ascii="Arial" w:hAnsi="Arial" w:eastAsia="Arial" w:cs="Arial"/>
          <w:sz w:val="22"/>
          <w:szCs w:val="22"/>
        </w:rPr>
      </w:pPr>
    </w:p>
    <w:p w:rsidR="77B66295" w:rsidP="77B66295" w:rsidRDefault="77B66295" w14:paraId="0F0D2E67" w14:textId="7DFE34DD">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7B66295" w:rsidR="77B66295">
        <w:rPr>
          <w:rFonts w:ascii="Arial" w:hAnsi="Arial" w:eastAsia="Arial" w:cs="Arial"/>
          <w:b w:val="0"/>
          <w:bCs w:val="0"/>
          <w:i w:val="0"/>
          <w:iCs w:val="0"/>
          <w:caps w:val="0"/>
          <w:smallCaps w:val="0"/>
          <w:noProof w:val="0"/>
          <w:color w:val="000000" w:themeColor="text1" w:themeTint="FF" w:themeShade="FF"/>
          <w:sz w:val="22"/>
          <w:szCs w:val="22"/>
          <w:lang w:val="en-GB"/>
        </w:rPr>
        <w:t xml:space="preserve">Local government associations. (2022) </w:t>
      </w:r>
      <w:r w:rsidRPr="77B66295" w:rsidR="77B66295">
        <w:rPr>
          <w:rFonts w:ascii="Arial" w:hAnsi="Arial" w:eastAsia="Arial" w:cs="Arial"/>
          <w:b w:val="0"/>
          <w:bCs w:val="0"/>
          <w:i w:val="1"/>
          <w:iCs w:val="1"/>
          <w:caps w:val="0"/>
          <w:smallCaps w:val="0"/>
          <w:noProof w:val="0"/>
          <w:color w:val="000000" w:themeColor="text1" w:themeTint="FF" w:themeShade="FF"/>
          <w:sz w:val="22"/>
          <w:szCs w:val="22"/>
          <w:lang w:val="en-GB"/>
        </w:rPr>
        <w:t xml:space="preserve">What is local government? </w:t>
      </w:r>
      <w:r w:rsidRPr="77B66295" w:rsidR="77B66295">
        <w:rPr>
          <w:rFonts w:ascii="Arial" w:hAnsi="Arial" w:eastAsia="Arial" w:cs="Arial"/>
          <w:b w:val="0"/>
          <w:bCs w:val="0"/>
          <w:i w:val="0"/>
          <w:iCs w:val="0"/>
          <w:caps w:val="0"/>
          <w:smallCaps w:val="0"/>
          <w:noProof w:val="0"/>
          <w:color w:val="000000" w:themeColor="text1" w:themeTint="FF" w:themeShade="FF"/>
          <w:sz w:val="22"/>
          <w:szCs w:val="22"/>
          <w:lang w:val="en-GB"/>
        </w:rPr>
        <w:t xml:space="preserve">[Online]. Available at: </w:t>
      </w:r>
      <w:hyperlink w:anchor=":~:text=Local%20government%20is%20responsible%20for,registrar%20services%20and%20pest%20control" r:id="R8d34b67d1ce94107">
        <w:r w:rsidRPr="77B66295" w:rsidR="77B66295">
          <w:rPr>
            <w:rStyle w:val="Hyperlink"/>
            <w:rFonts w:ascii="Arial" w:hAnsi="Arial" w:eastAsia="Arial" w:cs="Arial"/>
            <w:b w:val="0"/>
            <w:bCs w:val="0"/>
            <w:i w:val="0"/>
            <w:iCs w:val="0"/>
            <w:caps w:val="0"/>
            <w:smallCaps w:val="0"/>
            <w:strike w:val="0"/>
            <w:dstrike w:val="0"/>
            <w:noProof w:val="0"/>
            <w:sz w:val="22"/>
            <w:szCs w:val="22"/>
            <w:lang w:val="en-GB"/>
          </w:rPr>
          <w:t>https://www.local.gov.uk/about/what-local-government#:~:text=Local%20government%20is%20responsible%20for,registrar%20services%20and%20pest%20control</w:t>
        </w:r>
      </w:hyperlink>
      <w:r w:rsidRPr="77B66295" w:rsidR="77B66295">
        <w:rPr>
          <w:rFonts w:ascii="Arial" w:hAnsi="Arial" w:eastAsia="Arial" w:cs="Arial"/>
          <w:b w:val="0"/>
          <w:bCs w:val="0"/>
          <w:i w:val="0"/>
          <w:iCs w:val="0"/>
          <w:caps w:val="0"/>
          <w:smallCaps w:val="0"/>
          <w:noProof w:val="0"/>
          <w:color w:val="000000" w:themeColor="text1" w:themeTint="FF" w:themeShade="FF"/>
          <w:sz w:val="22"/>
          <w:szCs w:val="22"/>
          <w:lang w:val="en-GB"/>
        </w:rPr>
        <w:t>. (Accessed; 27 March 2022).</w:t>
      </w:r>
    </w:p>
    <w:p w:rsidR="77B66295" w:rsidP="77B66295" w:rsidRDefault="77B66295" w14:paraId="54959E46" w14:textId="25C48B09">
      <w:pPr>
        <w:pStyle w:val="Normal"/>
        <w:spacing w:line="360" w:lineRule="auto"/>
        <w:rPr>
          <w:rFonts w:ascii="Arial" w:hAnsi="Arial" w:eastAsia="Arial" w:cs="Arial"/>
          <w:sz w:val="22"/>
          <w:szCs w:val="22"/>
        </w:rPr>
      </w:pPr>
    </w:p>
    <w:p w:rsidR="77B66295" w:rsidP="77B66295" w:rsidRDefault="77B66295" w14:paraId="5DA31059" w14:textId="10644326">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7B66295" w:rsidR="77B66295">
        <w:rPr>
          <w:rFonts w:ascii="Arial" w:hAnsi="Arial" w:eastAsia="Arial" w:cs="Arial"/>
          <w:b w:val="0"/>
          <w:bCs w:val="0"/>
          <w:i w:val="0"/>
          <w:iCs w:val="0"/>
          <w:caps w:val="0"/>
          <w:smallCaps w:val="0"/>
          <w:noProof w:val="0"/>
          <w:color w:val="000000" w:themeColor="text1" w:themeTint="FF" w:themeShade="FF"/>
          <w:sz w:val="22"/>
          <w:szCs w:val="22"/>
          <w:lang w:val="en-GB"/>
        </w:rPr>
        <w:t xml:space="preserve">Lord Laming. (2003) </w:t>
      </w:r>
      <w:r w:rsidRPr="77B66295" w:rsidR="77B66295">
        <w:rPr>
          <w:rFonts w:ascii="Arial" w:hAnsi="Arial" w:eastAsia="Arial" w:cs="Arial"/>
          <w:b w:val="0"/>
          <w:bCs w:val="0"/>
          <w:i w:val="1"/>
          <w:iCs w:val="1"/>
          <w:caps w:val="0"/>
          <w:smallCaps w:val="0"/>
          <w:noProof w:val="0"/>
          <w:color w:val="000000" w:themeColor="text1" w:themeTint="FF" w:themeShade="FF"/>
          <w:sz w:val="22"/>
          <w:szCs w:val="22"/>
          <w:lang w:val="en-GB"/>
        </w:rPr>
        <w:t xml:space="preserve">The Victoria Climbie Inquiry. </w:t>
      </w:r>
      <w:r w:rsidRPr="77B66295" w:rsidR="77B66295">
        <w:rPr>
          <w:rFonts w:ascii="Arial" w:hAnsi="Arial" w:eastAsia="Arial" w:cs="Arial"/>
          <w:b w:val="0"/>
          <w:bCs w:val="0"/>
          <w:i w:val="0"/>
          <w:iCs w:val="0"/>
          <w:caps w:val="0"/>
          <w:smallCaps w:val="0"/>
          <w:noProof w:val="0"/>
          <w:color w:val="000000" w:themeColor="text1" w:themeTint="FF" w:themeShade="FF"/>
          <w:sz w:val="22"/>
          <w:szCs w:val="22"/>
          <w:lang w:val="en-GB"/>
        </w:rPr>
        <w:t xml:space="preserve">[Online]. Available at: </w:t>
      </w:r>
      <w:hyperlink r:id="R0cce7abe87c3476f">
        <w:r w:rsidRPr="77B66295" w:rsidR="77B66295">
          <w:rPr>
            <w:rStyle w:val="Hyperlink"/>
            <w:rFonts w:ascii="Arial" w:hAnsi="Arial" w:eastAsia="Arial" w:cs="Arial"/>
            <w:b w:val="0"/>
            <w:bCs w:val="0"/>
            <w:i w:val="0"/>
            <w:iCs w:val="0"/>
            <w:caps w:val="0"/>
            <w:smallCaps w:val="0"/>
            <w:strike w:val="0"/>
            <w:dstrike w:val="0"/>
            <w:noProof w:val="0"/>
            <w:sz w:val="22"/>
            <w:szCs w:val="22"/>
            <w:lang w:val="en-GB"/>
          </w:rPr>
          <w:t>https://assets.publishing.service.gov.uk/government/uploads/system/uploads/attachment_data/file/273183/5730.pdf\</w:t>
        </w:r>
      </w:hyperlink>
      <w:r w:rsidRPr="77B66295" w:rsidR="77B6629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3 April 2022).</w:t>
      </w:r>
    </w:p>
    <w:p w:rsidR="77B66295" w:rsidP="77B66295" w:rsidRDefault="77B66295" w14:paraId="41B007C5" w14:textId="6EAD79F0">
      <w:pPr>
        <w:spacing w:after="160" w:line="259" w:lineRule="auto"/>
        <w:rPr>
          <w:rFonts w:ascii="Calibri" w:hAnsi="Calibri" w:eastAsia="Calibri" w:cs="Calibri"/>
          <w:b w:val="0"/>
          <w:bCs w:val="0"/>
          <w:i w:val="0"/>
          <w:iCs w:val="0"/>
          <w:caps w:val="0"/>
          <w:smallCaps w:val="0"/>
          <w:noProof w:val="0"/>
          <w:color w:val="000000" w:themeColor="text1" w:themeTint="FF" w:themeShade="FF"/>
          <w:sz w:val="19"/>
          <w:szCs w:val="19"/>
          <w:lang w:val="en-GB"/>
        </w:rPr>
      </w:pPr>
    </w:p>
    <w:p w:rsidR="77B66295" w:rsidP="77B66295" w:rsidRDefault="77B66295" w14:paraId="413032E1" w14:textId="59902ADB">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7B66295" w:rsidR="77B66295">
        <w:rPr>
          <w:rFonts w:ascii="Arial" w:hAnsi="Arial" w:eastAsia="Arial" w:cs="Arial"/>
          <w:b w:val="0"/>
          <w:bCs w:val="0"/>
          <w:i w:val="0"/>
          <w:iCs w:val="0"/>
          <w:caps w:val="0"/>
          <w:smallCaps w:val="0"/>
          <w:noProof w:val="0"/>
          <w:color w:val="000000" w:themeColor="text1" w:themeTint="FF" w:themeShade="FF"/>
          <w:sz w:val="22"/>
          <w:szCs w:val="22"/>
          <w:lang w:val="en-GB"/>
        </w:rPr>
        <w:t xml:space="preserve">Masilamani, K, et al. (2022) </w:t>
      </w:r>
      <w:r w:rsidRPr="77B66295" w:rsidR="77B66295">
        <w:rPr>
          <w:rFonts w:ascii="Arial" w:hAnsi="Arial" w:eastAsia="Arial" w:cs="Arial"/>
          <w:b w:val="0"/>
          <w:bCs w:val="0"/>
          <w:i w:val="1"/>
          <w:iCs w:val="1"/>
          <w:caps w:val="0"/>
          <w:smallCaps w:val="0"/>
          <w:noProof w:val="0"/>
          <w:color w:val="000000" w:themeColor="text1" w:themeTint="FF" w:themeShade="FF"/>
          <w:sz w:val="22"/>
          <w:szCs w:val="22"/>
          <w:lang w:val="en-GB"/>
        </w:rPr>
        <w:t xml:space="preserve">Safeguarding in the COVID-19 pandemic: a UK tertiary children’s hospital experience. Volume 106, Issue 4. </w:t>
      </w:r>
      <w:r w:rsidRPr="77B66295" w:rsidR="77B66295">
        <w:rPr>
          <w:rFonts w:ascii="Arial" w:hAnsi="Arial" w:eastAsia="Arial" w:cs="Arial"/>
          <w:b w:val="0"/>
          <w:bCs w:val="0"/>
          <w:i w:val="0"/>
          <w:iCs w:val="0"/>
          <w:caps w:val="0"/>
          <w:smallCaps w:val="0"/>
          <w:noProof w:val="0"/>
          <w:color w:val="000000" w:themeColor="text1" w:themeTint="FF" w:themeShade="FF"/>
          <w:sz w:val="22"/>
          <w:szCs w:val="22"/>
          <w:lang w:val="en-GB"/>
        </w:rPr>
        <w:t xml:space="preserve">[Online]. Available at: </w:t>
      </w:r>
      <w:hyperlink r:id="R47bb0d7f34054ae7">
        <w:r w:rsidRPr="77B66295" w:rsidR="77B66295">
          <w:rPr>
            <w:rStyle w:val="Hyperlink"/>
            <w:rFonts w:ascii="Arial" w:hAnsi="Arial" w:eastAsia="Arial" w:cs="Arial"/>
            <w:b w:val="0"/>
            <w:bCs w:val="0"/>
            <w:i w:val="0"/>
            <w:iCs w:val="0"/>
            <w:caps w:val="0"/>
            <w:smallCaps w:val="0"/>
            <w:strike w:val="0"/>
            <w:dstrike w:val="0"/>
            <w:noProof w:val="0"/>
            <w:sz w:val="22"/>
            <w:szCs w:val="22"/>
            <w:lang w:val="en-GB"/>
          </w:rPr>
          <w:t>https://adc.bmj.com/content/106/4/e24</w:t>
        </w:r>
      </w:hyperlink>
      <w:r w:rsidRPr="77B66295" w:rsidR="77B6629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 April 2022).</w:t>
      </w:r>
    </w:p>
    <w:p w:rsidR="77B66295" w:rsidP="77B66295" w:rsidRDefault="77B66295" w14:paraId="20F48901" w14:textId="1F0BEB84">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77B66295" w:rsidP="77B66295" w:rsidRDefault="77B66295" w14:paraId="57434D1A" w14:textId="0ADE4406">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roofErr w:type="spellStart"/>
      <w:r w:rsidRPr="77B66295" w:rsidR="77B66295">
        <w:rPr>
          <w:rFonts w:ascii="Arial" w:hAnsi="Arial" w:eastAsia="Arial" w:cs="Arial"/>
          <w:b w:val="0"/>
          <w:bCs w:val="0"/>
          <w:i w:val="0"/>
          <w:iCs w:val="0"/>
          <w:caps w:val="0"/>
          <w:smallCaps w:val="0"/>
          <w:noProof w:val="0"/>
          <w:color w:val="000000" w:themeColor="text1" w:themeTint="FF" w:themeShade="FF"/>
          <w:sz w:val="22"/>
          <w:szCs w:val="22"/>
          <w:lang w:val="en-GB"/>
        </w:rPr>
        <w:t>McNicoll</w:t>
      </w:r>
      <w:proofErr w:type="spellEnd"/>
      <w:r w:rsidRPr="77B66295" w:rsidR="77B66295">
        <w:rPr>
          <w:rFonts w:ascii="Arial" w:hAnsi="Arial" w:eastAsia="Arial" w:cs="Arial"/>
          <w:b w:val="0"/>
          <w:bCs w:val="0"/>
          <w:i w:val="0"/>
          <w:iCs w:val="0"/>
          <w:caps w:val="0"/>
          <w:smallCaps w:val="0"/>
          <w:noProof w:val="0"/>
          <w:color w:val="000000" w:themeColor="text1" w:themeTint="FF" w:themeShade="FF"/>
          <w:sz w:val="22"/>
          <w:szCs w:val="22"/>
          <w:lang w:val="en-GB"/>
        </w:rPr>
        <w:t xml:space="preserve">, A. (2017) </w:t>
      </w:r>
      <w:r w:rsidRPr="77B66295" w:rsidR="77B66295">
        <w:rPr>
          <w:rFonts w:ascii="Arial" w:hAnsi="Arial" w:eastAsia="Arial" w:cs="Arial"/>
          <w:b w:val="0"/>
          <w:bCs w:val="0"/>
          <w:i w:val="1"/>
          <w:iCs w:val="1"/>
          <w:caps w:val="0"/>
          <w:smallCaps w:val="0"/>
          <w:noProof w:val="0"/>
          <w:color w:val="000000" w:themeColor="text1" w:themeTint="FF" w:themeShade="FF"/>
          <w:sz w:val="22"/>
          <w:szCs w:val="22"/>
          <w:lang w:val="en-GB"/>
        </w:rPr>
        <w:t xml:space="preserve">Ten years on from Baby P: social work’s story. </w:t>
      </w:r>
      <w:r w:rsidRPr="77B66295" w:rsidR="77B66295">
        <w:rPr>
          <w:rFonts w:ascii="Arial" w:hAnsi="Arial" w:eastAsia="Arial" w:cs="Arial"/>
          <w:b w:val="0"/>
          <w:bCs w:val="0"/>
          <w:i w:val="0"/>
          <w:iCs w:val="0"/>
          <w:caps w:val="0"/>
          <w:smallCaps w:val="0"/>
          <w:noProof w:val="0"/>
          <w:color w:val="000000" w:themeColor="text1" w:themeTint="FF" w:themeShade="FF"/>
          <w:sz w:val="22"/>
          <w:szCs w:val="22"/>
          <w:lang w:val="en-GB"/>
        </w:rPr>
        <w:t xml:space="preserve">[Online]. Available at: </w:t>
      </w:r>
      <w:hyperlink w:anchor=":~:text=Ten%20years%20ago%2017%2Dmonth,had%20been%20filled%20with%20pain" r:id="Rd85ac40db9f64f45">
        <w:r w:rsidRPr="77B66295" w:rsidR="77B66295">
          <w:rPr>
            <w:rStyle w:val="Hyperlink"/>
            <w:rFonts w:ascii="Arial" w:hAnsi="Arial" w:eastAsia="Arial" w:cs="Arial"/>
            <w:b w:val="0"/>
            <w:bCs w:val="0"/>
            <w:i w:val="0"/>
            <w:iCs w:val="0"/>
            <w:caps w:val="0"/>
            <w:smallCaps w:val="0"/>
            <w:strike w:val="0"/>
            <w:dstrike w:val="0"/>
            <w:noProof w:val="0"/>
            <w:sz w:val="22"/>
            <w:szCs w:val="22"/>
            <w:lang w:val="en-GB"/>
          </w:rPr>
          <w:t>https://www.communitycare.co.uk/2017/08/03/ten-years-baby-p-social-works-story/#:~:text=Ten%20years%20ago%2017%2Dmonth,had%20been%20filled%20with%20pain</w:t>
        </w:r>
      </w:hyperlink>
      <w:r w:rsidRPr="77B66295" w:rsidR="77B6629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3 April 2022).</w:t>
      </w:r>
    </w:p>
    <w:p w:rsidR="77B66295" w:rsidP="77B66295" w:rsidRDefault="77B66295" w14:paraId="255B17E5" w14:textId="4644C2DD">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77B66295" w:rsidP="77B66295" w:rsidRDefault="77B66295" w14:paraId="09BA699D" w14:textId="28709E0D">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7B66295" w:rsidR="77B66295">
        <w:rPr>
          <w:rFonts w:ascii="Arial" w:hAnsi="Arial" w:eastAsia="Arial" w:cs="Arial"/>
          <w:b w:val="0"/>
          <w:bCs w:val="0"/>
          <w:i w:val="0"/>
          <w:iCs w:val="0"/>
          <w:caps w:val="0"/>
          <w:smallCaps w:val="0"/>
          <w:noProof w:val="0"/>
          <w:color w:val="000000" w:themeColor="text1" w:themeTint="FF" w:themeShade="FF"/>
          <w:sz w:val="22"/>
          <w:szCs w:val="22"/>
          <w:lang w:val="en-GB"/>
        </w:rPr>
        <w:t xml:space="preserve">National Society for the Prevention of Cruelty to Children (NSPCC). (2021) </w:t>
      </w:r>
      <w:r w:rsidRPr="77B66295" w:rsidR="77B66295">
        <w:rPr>
          <w:rFonts w:ascii="Arial" w:hAnsi="Arial" w:eastAsia="Arial" w:cs="Arial"/>
          <w:b w:val="0"/>
          <w:bCs w:val="0"/>
          <w:i w:val="1"/>
          <w:iCs w:val="1"/>
          <w:caps w:val="0"/>
          <w:smallCaps w:val="0"/>
          <w:noProof w:val="0"/>
          <w:color w:val="000000" w:themeColor="text1" w:themeTint="FF" w:themeShade="FF"/>
          <w:sz w:val="22"/>
          <w:szCs w:val="22"/>
          <w:lang w:val="en-GB"/>
        </w:rPr>
        <w:t xml:space="preserve">History of child protection in the UK. </w:t>
      </w:r>
      <w:r w:rsidRPr="77B66295" w:rsidR="77B66295">
        <w:rPr>
          <w:rFonts w:ascii="Arial" w:hAnsi="Arial" w:eastAsia="Arial" w:cs="Arial"/>
          <w:b w:val="0"/>
          <w:bCs w:val="0"/>
          <w:i w:val="0"/>
          <w:iCs w:val="0"/>
          <w:caps w:val="0"/>
          <w:smallCaps w:val="0"/>
          <w:noProof w:val="0"/>
          <w:color w:val="000000" w:themeColor="text1" w:themeTint="FF" w:themeShade="FF"/>
          <w:sz w:val="22"/>
          <w:szCs w:val="22"/>
          <w:lang w:val="en-GB"/>
        </w:rPr>
        <w:t xml:space="preserve">[Online]. Available at: </w:t>
      </w:r>
      <w:hyperlink r:id="Rbdd7661071da4ab0">
        <w:r w:rsidRPr="77B66295" w:rsidR="77B66295">
          <w:rPr>
            <w:rStyle w:val="Hyperlink"/>
            <w:rFonts w:ascii="Arial" w:hAnsi="Arial" w:eastAsia="Arial" w:cs="Arial"/>
            <w:b w:val="0"/>
            <w:bCs w:val="0"/>
            <w:i w:val="0"/>
            <w:iCs w:val="0"/>
            <w:caps w:val="0"/>
            <w:smallCaps w:val="0"/>
            <w:strike w:val="0"/>
            <w:dstrike w:val="0"/>
            <w:noProof w:val="0"/>
            <w:sz w:val="22"/>
            <w:szCs w:val="22"/>
            <w:lang w:val="en-GB"/>
          </w:rPr>
          <w:t>https://learning.nspcc.org.uk/child-protection-system/history-of-child-protection-in-the-uk</w:t>
        </w:r>
      </w:hyperlink>
      <w:r w:rsidRPr="77B66295" w:rsidR="77B6629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 April 2022).</w:t>
      </w:r>
    </w:p>
    <w:p w:rsidR="77B66295" w:rsidP="77B66295" w:rsidRDefault="77B66295" w14:paraId="13A721D7" w14:textId="23E64A92">
      <w:pPr>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77B66295" w:rsidP="77B66295" w:rsidRDefault="77B66295" w14:paraId="00F04967" w14:textId="3401E0BE">
      <w:pPr>
        <w:spacing w:after="160" w:line="360" w:lineRule="auto"/>
        <w:jc w:val="left"/>
        <w:rPr>
          <w:rFonts w:ascii="Arial" w:hAnsi="Arial" w:eastAsia="Arial" w:cs="Arial"/>
          <w:b w:val="0"/>
          <w:bCs w:val="0"/>
          <w:i w:val="0"/>
          <w:iCs w:val="0"/>
          <w:caps w:val="0"/>
          <w:smallCaps w:val="0"/>
          <w:noProof w:val="0"/>
          <w:sz w:val="22"/>
          <w:szCs w:val="22"/>
          <w:lang w:val="en-GB"/>
        </w:rPr>
      </w:pPr>
      <w:r w:rsidRPr="77B66295" w:rsidR="77B6629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Nip in the Bud. (2020) </w:t>
      </w:r>
      <w:r w:rsidRPr="77B66295" w:rsidR="77B66295">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What is Child and Adolescent Mental Health Services (CAMHS)? </w:t>
      </w:r>
      <w:r w:rsidRPr="77B66295" w:rsidR="77B6629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[Online blog]. Available at: </w:t>
      </w:r>
      <w:hyperlink r:id="R63fad230923e4121">
        <w:r w:rsidRPr="77B66295" w:rsidR="77B66295">
          <w:rPr>
            <w:rStyle w:val="Hyperlink"/>
            <w:rFonts w:ascii="Arial" w:hAnsi="Arial" w:eastAsia="Arial" w:cs="Arial"/>
            <w:b w:val="0"/>
            <w:bCs w:val="0"/>
            <w:i w:val="0"/>
            <w:iCs w:val="0"/>
            <w:caps w:val="0"/>
            <w:smallCaps w:val="0"/>
            <w:strike w:val="0"/>
            <w:dstrike w:val="0"/>
            <w:noProof w:val="0"/>
            <w:sz w:val="22"/>
            <w:szCs w:val="22"/>
            <w:lang w:val="en-GB"/>
          </w:rPr>
          <w:t>https://nipinthebud.org/2020/05/29/what-is-child-and-adolescent-mental-health-services-camhs/</w:t>
        </w:r>
      </w:hyperlink>
      <w:r w:rsidRPr="77B66295" w:rsidR="77B66295">
        <w:rPr>
          <w:rFonts w:ascii="Arial" w:hAnsi="Arial" w:eastAsia="Arial" w:cs="Arial"/>
          <w:b w:val="0"/>
          <w:bCs w:val="0"/>
          <w:i w:val="0"/>
          <w:iCs w:val="0"/>
          <w:caps w:val="0"/>
          <w:smallCaps w:val="0"/>
          <w:strike w:val="0"/>
          <w:dstrike w:val="0"/>
          <w:noProof w:val="0"/>
          <w:sz w:val="22"/>
          <w:szCs w:val="22"/>
          <w:u w:val="none"/>
          <w:lang w:val="en-GB"/>
        </w:rPr>
        <w:t xml:space="preserve"> (Accessed: 2 April 2022).</w:t>
      </w:r>
    </w:p>
    <w:p w:rsidR="77B66295" w:rsidP="77B66295" w:rsidRDefault="77B66295" w14:paraId="74B0BBD6" w14:textId="2C265C25">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77B66295" w:rsidP="77B66295" w:rsidRDefault="77B66295" w14:paraId="575A2326" w14:textId="09C63703">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7B66295" w:rsidR="77B66295">
        <w:rPr>
          <w:rFonts w:ascii="Arial" w:hAnsi="Arial" w:eastAsia="Arial" w:cs="Arial"/>
          <w:b w:val="0"/>
          <w:bCs w:val="0"/>
          <w:i w:val="0"/>
          <w:iCs w:val="0"/>
          <w:caps w:val="0"/>
          <w:smallCaps w:val="0"/>
          <w:noProof w:val="0"/>
          <w:color w:val="000000" w:themeColor="text1" w:themeTint="FF" w:themeShade="FF"/>
          <w:sz w:val="22"/>
          <w:szCs w:val="22"/>
          <w:lang w:val="en-GB"/>
        </w:rPr>
        <w:t>The Children’s Society (2021)</w:t>
      </w:r>
      <w:r w:rsidRPr="77B66295" w:rsidR="77B66295">
        <w:rPr>
          <w:rFonts w:ascii="Arial" w:hAnsi="Arial" w:eastAsia="Arial" w:cs="Arial"/>
          <w:b w:val="0"/>
          <w:bCs w:val="0"/>
          <w:i w:val="1"/>
          <w:iCs w:val="1"/>
          <w:caps w:val="0"/>
          <w:smallCaps w:val="0"/>
          <w:noProof w:val="0"/>
          <w:color w:val="000000" w:themeColor="text1" w:themeTint="FF" w:themeShade="FF"/>
          <w:sz w:val="22"/>
          <w:szCs w:val="22"/>
          <w:lang w:val="en-GB"/>
        </w:rPr>
        <w:t xml:space="preserve"> The impact of COVID-19 on children and young people.</w:t>
      </w:r>
      <w:r w:rsidRPr="77B66295" w:rsidR="77B66295">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Available at: </w:t>
      </w:r>
      <w:hyperlink r:id="R3e98820b9fe84b32">
        <w:r w:rsidRPr="77B66295" w:rsidR="77B66295">
          <w:rPr>
            <w:rStyle w:val="Hyperlink"/>
            <w:rFonts w:ascii="Arial" w:hAnsi="Arial" w:eastAsia="Arial" w:cs="Arial"/>
            <w:b w:val="0"/>
            <w:bCs w:val="0"/>
            <w:i w:val="0"/>
            <w:iCs w:val="0"/>
            <w:caps w:val="0"/>
            <w:smallCaps w:val="0"/>
            <w:strike w:val="0"/>
            <w:dstrike w:val="0"/>
            <w:noProof w:val="0"/>
            <w:sz w:val="22"/>
            <w:szCs w:val="22"/>
            <w:lang w:val="en-GB"/>
          </w:rPr>
          <w:t>https://www.childrenssociety.org.uk/sites/default/files/2021-01/the-impact-of-covid-19-on-children-and-young-people-briefing.pdf</w:t>
        </w:r>
      </w:hyperlink>
      <w:r w:rsidRPr="77B66295" w:rsidR="77B6629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26 March 2022).</w:t>
      </w:r>
    </w:p>
    <w:p w:rsidR="77B66295" w:rsidP="77B66295" w:rsidRDefault="77B66295" w14:paraId="1C0A798D" w14:textId="5CA76851">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77B66295" w:rsidP="77B66295" w:rsidRDefault="77B66295" w14:paraId="5F205F50" w14:textId="1CC467DE">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7B66295" w:rsidR="77B66295">
        <w:rPr>
          <w:rFonts w:ascii="Arial" w:hAnsi="Arial" w:eastAsia="Arial" w:cs="Arial"/>
          <w:b w:val="0"/>
          <w:bCs w:val="0"/>
          <w:i w:val="0"/>
          <w:iCs w:val="0"/>
          <w:caps w:val="0"/>
          <w:smallCaps w:val="0"/>
          <w:noProof w:val="0"/>
          <w:color w:val="000000" w:themeColor="text1" w:themeTint="FF" w:themeShade="FF"/>
          <w:sz w:val="22"/>
          <w:szCs w:val="22"/>
          <w:lang w:val="en-GB"/>
        </w:rPr>
        <w:t>Twinkl. (</w:t>
      </w:r>
      <w:proofErr w:type="spellStart"/>
      <w:r w:rsidRPr="77B66295" w:rsidR="77B66295">
        <w:rPr>
          <w:rFonts w:ascii="Arial" w:hAnsi="Arial" w:eastAsia="Arial" w:cs="Arial"/>
          <w:b w:val="0"/>
          <w:bCs w:val="0"/>
          <w:i w:val="0"/>
          <w:iCs w:val="0"/>
          <w:caps w:val="0"/>
          <w:smallCaps w:val="0"/>
          <w:noProof w:val="0"/>
          <w:color w:val="000000" w:themeColor="text1" w:themeTint="FF" w:themeShade="FF"/>
          <w:sz w:val="22"/>
          <w:szCs w:val="22"/>
          <w:lang w:val="en-GB"/>
        </w:rPr>
        <w:t>n.d</w:t>
      </w:r>
      <w:proofErr w:type="spellEnd"/>
      <w:r w:rsidRPr="77B66295" w:rsidR="77B6629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7B66295" w:rsidR="77B66295">
        <w:rPr>
          <w:rFonts w:ascii="Arial" w:hAnsi="Arial" w:eastAsia="Arial" w:cs="Arial"/>
          <w:b w:val="0"/>
          <w:bCs w:val="0"/>
          <w:i w:val="1"/>
          <w:iCs w:val="1"/>
          <w:caps w:val="0"/>
          <w:smallCaps w:val="0"/>
          <w:noProof w:val="0"/>
          <w:color w:val="000000" w:themeColor="text1" w:themeTint="FF" w:themeShade="FF"/>
          <w:sz w:val="22"/>
          <w:szCs w:val="22"/>
          <w:lang w:val="en-GB"/>
        </w:rPr>
        <w:t xml:space="preserve">All families are special and different. </w:t>
      </w:r>
      <w:r w:rsidRPr="77B66295" w:rsidR="77B66295">
        <w:rPr>
          <w:rFonts w:ascii="Arial" w:hAnsi="Arial" w:eastAsia="Arial" w:cs="Arial"/>
          <w:b w:val="0"/>
          <w:bCs w:val="0"/>
          <w:i w:val="0"/>
          <w:iCs w:val="0"/>
          <w:caps w:val="0"/>
          <w:smallCaps w:val="0"/>
          <w:noProof w:val="0"/>
          <w:color w:val="000000" w:themeColor="text1" w:themeTint="FF" w:themeShade="FF"/>
          <w:sz w:val="22"/>
          <w:szCs w:val="22"/>
          <w:lang w:val="en-GB"/>
        </w:rPr>
        <w:t xml:space="preserve">[Online image]. Available at: </w:t>
      </w:r>
      <w:hyperlink r:id="Rc4b8981fd7c1420b">
        <w:r w:rsidRPr="77B66295" w:rsidR="77B66295">
          <w:rPr>
            <w:rStyle w:val="Hyperlink"/>
            <w:rFonts w:ascii="Arial" w:hAnsi="Arial" w:eastAsia="Arial" w:cs="Arial"/>
            <w:b w:val="0"/>
            <w:bCs w:val="0"/>
            <w:i w:val="0"/>
            <w:iCs w:val="0"/>
            <w:caps w:val="0"/>
            <w:smallCaps w:val="0"/>
            <w:strike w:val="0"/>
            <w:dstrike w:val="0"/>
            <w:noProof w:val="0"/>
            <w:sz w:val="22"/>
            <w:szCs w:val="22"/>
            <w:lang w:val="en-GB"/>
          </w:rPr>
          <w:t>https://www.twinkl.co.uk/resource/t2-p-323-all-families-are-special-and-different-a4-display-poster</w:t>
        </w:r>
      </w:hyperlink>
      <w:r w:rsidRPr="77B66295" w:rsidR="77B6629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26 March 2022).</w:t>
      </w:r>
    </w:p>
    <w:p w:rsidR="77B66295" w:rsidP="77B66295" w:rsidRDefault="77B66295" w14:paraId="37DC9940" w14:textId="417BDD6B">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77B66295" w:rsidP="77B66295" w:rsidRDefault="77B66295" w14:paraId="01E7B772" w14:textId="5B2E5111">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7B66295" w:rsidR="77B66295">
        <w:rPr>
          <w:rFonts w:ascii="Arial" w:hAnsi="Arial" w:eastAsia="Arial" w:cs="Arial"/>
          <w:b w:val="0"/>
          <w:bCs w:val="0"/>
          <w:i w:val="0"/>
          <w:iCs w:val="0"/>
          <w:caps w:val="0"/>
          <w:smallCaps w:val="0"/>
          <w:noProof w:val="0"/>
          <w:color w:val="000000" w:themeColor="text1" w:themeTint="FF" w:themeShade="FF"/>
          <w:sz w:val="22"/>
          <w:szCs w:val="22"/>
          <w:lang w:val="en-GB"/>
        </w:rPr>
        <w:t>University of York. (</w:t>
      </w:r>
      <w:proofErr w:type="spellStart"/>
      <w:r w:rsidRPr="77B66295" w:rsidR="77B66295">
        <w:rPr>
          <w:rFonts w:ascii="Arial" w:hAnsi="Arial" w:eastAsia="Arial" w:cs="Arial"/>
          <w:b w:val="0"/>
          <w:bCs w:val="0"/>
          <w:i w:val="0"/>
          <w:iCs w:val="0"/>
          <w:caps w:val="0"/>
          <w:smallCaps w:val="0"/>
          <w:noProof w:val="0"/>
          <w:color w:val="000000" w:themeColor="text1" w:themeTint="FF" w:themeShade="FF"/>
          <w:sz w:val="22"/>
          <w:szCs w:val="22"/>
          <w:lang w:val="en-GB"/>
        </w:rPr>
        <w:t>n.d</w:t>
      </w:r>
      <w:proofErr w:type="spellEnd"/>
      <w:r w:rsidRPr="77B66295" w:rsidR="77B6629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7B66295" w:rsidR="77B66295">
        <w:rPr>
          <w:rFonts w:ascii="Arial" w:hAnsi="Arial" w:eastAsia="Arial" w:cs="Arial"/>
          <w:b w:val="0"/>
          <w:bCs w:val="0"/>
          <w:i w:val="1"/>
          <w:iCs w:val="1"/>
          <w:caps w:val="0"/>
          <w:smallCaps w:val="0"/>
          <w:noProof w:val="0"/>
          <w:color w:val="000000" w:themeColor="text1" w:themeTint="FF" w:themeShade="FF"/>
          <w:sz w:val="22"/>
          <w:szCs w:val="22"/>
          <w:lang w:val="en-GB"/>
        </w:rPr>
        <w:t>Child Welfare Research Group</w:t>
      </w:r>
      <w:r w:rsidRPr="77B66295" w:rsidR="77B66295">
        <w:rPr>
          <w:rFonts w:ascii="Arial" w:hAnsi="Arial" w:eastAsia="Arial" w:cs="Arial"/>
          <w:b w:val="0"/>
          <w:bCs w:val="0"/>
          <w:i w:val="0"/>
          <w:iCs w:val="0"/>
          <w:caps w:val="0"/>
          <w:smallCaps w:val="0"/>
          <w:noProof w:val="0"/>
          <w:color w:val="000000" w:themeColor="text1" w:themeTint="FF" w:themeShade="FF"/>
          <w:sz w:val="22"/>
          <w:szCs w:val="22"/>
          <w:lang w:val="en-GB"/>
        </w:rPr>
        <w:t xml:space="preserve">. [Online image]. Available at: </w:t>
      </w:r>
      <w:hyperlink r:id="R5746d1f5b8954a9a">
        <w:r w:rsidRPr="77B66295" w:rsidR="77B66295">
          <w:rPr>
            <w:rStyle w:val="Hyperlink"/>
            <w:rFonts w:ascii="Arial" w:hAnsi="Arial" w:eastAsia="Arial" w:cs="Arial"/>
            <w:b w:val="0"/>
            <w:bCs w:val="0"/>
            <w:i w:val="0"/>
            <w:iCs w:val="0"/>
            <w:caps w:val="0"/>
            <w:smallCaps w:val="0"/>
            <w:strike w:val="0"/>
            <w:dstrike w:val="0"/>
            <w:noProof w:val="0"/>
            <w:sz w:val="22"/>
            <w:szCs w:val="22"/>
            <w:lang w:val="en-GB"/>
          </w:rPr>
          <w:t>https://www.york.ac.uk/spsw/research/cwrg/</w:t>
        </w:r>
      </w:hyperlink>
      <w:r w:rsidRPr="77B66295" w:rsidR="77B6629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28 March 2022).</w:t>
      </w:r>
    </w:p>
    <w:p w:rsidR="77B66295" w:rsidP="77B66295" w:rsidRDefault="77B66295" w14:paraId="5B260D86" w14:textId="3CF0E21F">
      <w:pPr>
        <w:pStyle w:val="Normal"/>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headerReference w:type="default" r:id="Ra666883f807747e1"/>
      <w:footerReference w:type="default" r:id="Rc482f51151684e0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7B66295" w:rsidTr="77B66295" w14:paraId="704CD034">
      <w:tc>
        <w:tcPr>
          <w:tcW w:w="3005" w:type="dxa"/>
          <w:tcMar/>
        </w:tcPr>
        <w:p w:rsidR="77B66295" w:rsidP="77B66295" w:rsidRDefault="77B66295" w14:paraId="25EF2C49" w14:textId="4DFE4011">
          <w:pPr>
            <w:pStyle w:val="Header"/>
            <w:bidi w:val="0"/>
            <w:ind w:left="-115"/>
            <w:jc w:val="left"/>
          </w:pPr>
          <w:r w:rsidR="77B66295">
            <w:rPr/>
            <w:t>Dr Muhammed Hossain</w:t>
          </w:r>
        </w:p>
      </w:tc>
      <w:tc>
        <w:tcPr>
          <w:tcW w:w="3005" w:type="dxa"/>
          <w:tcMar/>
        </w:tcPr>
        <w:p w:rsidR="77B66295" w:rsidP="77B66295" w:rsidRDefault="77B66295" w14:paraId="1E86F22B" w14:textId="1AD82707">
          <w:pPr>
            <w:pStyle w:val="Header"/>
            <w:bidi w:val="0"/>
            <w:jc w:val="center"/>
          </w:pPr>
          <w:r>
            <w:fldChar w:fldCharType="begin"/>
          </w:r>
          <w:r>
            <w:instrText xml:space="preserve">PAGE</w:instrText>
          </w:r>
          <w:r>
            <w:fldChar w:fldCharType="separate"/>
          </w:r>
          <w:r>
            <w:fldChar w:fldCharType="end"/>
          </w:r>
        </w:p>
      </w:tc>
      <w:tc>
        <w:tcPr>
          <w:tcW w:w="3005" w:type="dxa"/>
          <w:tcMar/>
        </w:tcPr>
        <w:p w:rsidR="77B66295" w:rsidP="77B66295" w:rsidRDefault="77B66295" w14:paraId="75EE72D9" w14:textId="16EC31DC">
          <w:pPr>
            <w:pStyle w:val="Header"/>
            <w:bidi w:val="0"/>
            <w:ind w:right="-115"/>
            <w:jc w:val="right"/>
          </w:pPr>
          <w:r w:rsidR="77B66295">
            <w:rPr/>
            <w:t>BMHP5004_BIRM</w:t>
          </w:r>
        </w:p>
      </w:tc>
    </w:tr>
  </w:tbl>
  <w:p w:rsidR="77B66295" w:rsidP="77B66295" w:rsidRDefault="77B66295" w14:paraId="05595263" w14:textId="4F04C13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7B66295" w:rsidTr="77B66295" w14:paraId="5E930B34">
      <w:tc>
        <w:tcPr>
          <w:tcW w:w="3005" w:type="dxa"/>
          <w:tcMar/>
        </w:tcPr>
        <w:p w:rsidR="77B66295" w:rsidP="77B66295" w:rsidRDefault="77B66295" w14:paraId="2E6984B0" w14:textId="7C9ED599">
          <w:pPr>
            <w:pStyle w:val="Header"/>
            <w:bidi w:val="0"/>
            <w:ind w:left="-115"/>
            <w:jc w:val="left"/>
          </w:pPr>
          <w:r w:rsidR="77B66295">
            <w:rPr/>
            <w:t>Kamilah Maynard</w:t>
          </w:r>
        </w:p>
      </w:tc>
      <w:tc>
        <w:tcPr>
          <w:tcW w:w="3005" w:type="dxa"/>
          <w:tcMar/>
        </w:tcPr>
        <w:p w:rsidR="77B66295" w:rsidP="77B66295" w:rsidRDefault="77B66295" w14:paraId="27712476" w14:textId="39CCEA48">
          <w:pPr>
            <w:pStyle w:val="Header"/>
            <w:bidi w:val="0"/>
            <w:jc w:val="center"/>
          </w:pPr>
        </w:p>
      </w:tc>
      <w:tc>
        <w:tcPr>
          <w:tcW w:w="3005" w:type="dxa"/>
          <w:tcMar/>
        </w:tcPr>
        <w:p w:rsidR="77B66295" w:rsidP="77B66295" w:rsidRDefault="77B66295" w14:paraId="74BE0819" w14:textId="12A87B83">
          <w:pPr>
            <w:pStyle w:val="Header"/>
            <w:bidi w:val="0"/>
            <w:ind w:right="-115"/>
            <w:jc w:val="right"/>
          </w:pPr>
          <w:r w:rsidR="77B66295">
            <w:rPr/>
            <w:t>2014670</w:t>
          </w:r>
        </w:p>
      </w:tc>
    </w:tr>
  </w:tbl>
  <w:p w:rsidR="77B66295" w:rsidP="77B66295" w:rsidRDefault="77B66295" w14:paraId="73A99F83" w14:textId="1BB86D4E">
    <w:pPr>
      <w:pStyle w:val="Header"/>
      <w:bidi w:val="0"/>
    </w:pPr>
  </w:p>
</w:hdr>
</file>

<file path=word/intelligence2.xml><?xml version="1.0" encoding="utf-8"?>
<int2:intelligence xmlns:int2="http://schemas.microsoft.com/office/intelligence/2020/intelligence">
  <int2:observations>
    <int2:textHash int2:hashCode="kuku5Ek2vmv0CX" int2:id="9CXngKNN">
      <int2:state int2:type="LegacyProofing" int2:value="Rejected"/>
    </int2:textHash>
    <int2:textHash int2:hashCode="Otlg7LEPOVn0ZE" int2:id="sVVAhcBp">
      <int2:state int2:type="LegacyProofing" int2:value="Rejected"/>
    </int2:textHash>
    <int2:bookmark int2:bookmarkName="_Int_jZARDKK5" int2:invalidationBookmarkName="" int2:hashCode="bc1M4j2I4u6VaL" int2:id="9SKeKZvB">
      <int2:state int2:type="LegacyProofing" int2:value="Rejected"/>
    </int2:bookmark>
    <int2:bookmark int2:bookmarkName="_Int_FhTb3vQS" int2:invalidationBookmarkName="" int2:hashCode="nTGYX9qHsm1lVL" int2:id="61362bGy">
      <int2:state int2:type="LegacyProofing" int2:value="Rejected"/>
    </int2:bookmark>
    <int2:bookmark int2:bookmarkName="_Int_8yn4Y7Jv" int2:invalidationBookmarkName="" int2:hashCode="oB4z9Nzba6Gunz" int2:id="7wq5lBl5">
      <int2:state int2:type="LegacyProofing" int2:value="Rejected"/>
    </int2:bookmark>
    <int2:bookmark int2:bookmarkName="_Int_1dvRw8ct" int2:invalidationBookmarkName="" int2:hashCode="57H/9wB7Y1iSqP" int2:id="WdJoXng6">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EDD9B9F"/>
    <w:rsid w:val="0020D71E"/>
    <w:rsid w:val="00390DF4"/>
    <w:rsid w:val="0070272D"/>
    <w:rsid w:val="007BDF6D"/>
    <w:rsid w:val="008C2165"/>
    <w:rsid w:val="009507CA"/>
    <w:rsid w:val="00D194E5"/>
    <w:rsid w:val="0113F3F5"/>
    <w:rsid w:val="013AF74E"/>
    <w:rsid w:val="013AF90D"/>
    <w:rsid w:val="015E11C6"/>
    <w:rsid w:val="017836F5"/>
    <w:rsid w:val="01C906E7"/>
    <w:rsid w:val="01C9DC5F"/>
    <w:rsid w:val="01E8AC4C"/>
    <w:rsid w:val="020CBA0A"/>
    <w:rsid w:val="020D3FD0"/>
    <w:rsid w:val="02106A52"/>
    <w:rsid w:val="0230D82B"/>
    <w:rsid w:val="023658A7"/>
    <w:rsid w:val="0242F01D"/>
    <w:rsid w:val="0265C0D5"/>
    <w:rsid w:val="0278AB1D"/>
    <w:rsid w:val="02C4769E"/>
    <w:rsid w:val="032FE9E2"/>
    <w:rsid w:val="0384496F"/>
    <w:rsid w:val="03854A74"/>
    <w:rsid w:val="03C5CBED"/>
    <w:rsid w:val="03DFE4D6"/>
    <w:rsid w:val="03E05E3D"/>
    <w:rsid w:val="045E5B2E"/>
    <w:rsid w:val="045F9890"/>
    <w:rsid w:val="04907647"/>
    <w:rsid w:val="04A141C6"/>
    <w:rsid w:val="04A1B11E"/>
    <w:rsid w:val="04B18D04"/>
    <w:rsid w:val="04BE4F54"/>
    <w:rsid w:val="04DE72B5"/>
    <w:rsid w:val="0505B239"/>
    <w:rsid w:val="054656BA"/>
    <w:rsid w:val="056794E2"/>
    <w:rsid w:val="057A90DF"/>
    <w:rsid w:val="057C2E9E"/>
    <w:rsid w:val="05BB6722"/>
    <w:rsid w:val="05C731F6"/>
    <w:rsid w:val="05FC1760"/>
    <w:rsid w:val="060C227B"/>
    <w:rsid w:val="0639CDFC"/>
    <w:rsid w:val="063D817F"/>
    <w:rsid w:val="06412ADC"/>
    <w:rsid w:val="064DAA3B"/>
    <w:rsid w:val="06577EBD"/>
    <w:rsid w:val="065A1FB5"/>
    <w:rsid w:val="065C3BE0"/>
    <w:rsid w:val="0709C9CA"/>
    <w:rsid w:val="071B6B7C"/>
    <w:rsid w:val="0773E8A4"/>
    <w:rsid w:val="0775490E"/>
    <w:rsid w:val="077F2F9E"/>
    <w:rsid w:val="07F5F016"/>
    <w:rsid w:val="08317080"/>
    <w:rsid w:val="0831CA8F"/>
    <w:rsid w:val="08993D10"/>
    <w:rsid w:val="08B41496"/>
    <w:rsid w:val="08BA2589"/>
    <w:rsid w:val="08D50259"/>
    <w:rsid w:val="08EE8E62"/>
    <w:rsid w:val="0911196F"/>
    <w:rsid w:val="09584661"/>
    <w:rsid w:val="0963E76A"/>
    <w:rsid w:val="097D0FC7"/>
    <w:rsid w:val="098F1F7F"/>
    <w:rsid w:val="0A12261E"/>
    <w:rsid w:val="0A2D43EE"/>
    <w:rsid w:val="0A474031"/>
    <w:rsid w:val="0A9BCB9F"/>
    <w:rsid w:val="0AB34055"/>
    <w:rsid w:val="0AEBCBAF"/>
    <w:rsid w:val="0AF391C8"/>
    <w:rsid w:val="0B0F9939"/>
    <w:rsid w:val="0B10834A"/>
    <w:rsid w:val="0B2AEFE0"/>
    <w:rsid w:val="0B2D90D8"/>
    <w:rsid w:val="0B3ED339"/>
    <w:rsid w:val="0BB5983E"/>
    <w:rsid w:val="0BD2CA7D"/>
    <w:rsid w:val="0BD7BA71"/>
    <w:rsid w:val="0BEBF2DA"/>
    <w:rsid w:val="0C01459A"/>
    <w:rsid w:val="0C14A5D1"/>
    <w:rsid w:val="0C2121AD"/>
    <w:rsid w:val="0C28F0DF"/>
    <w:rsid w:val="0C3F285D"/>
    <w:rsid w:val="0C687EF9"/>
    <w:rsid w:val="0CB2F5B4"/>
    <w:rsid w:val="0CC8C575"/>
    <w:rsid w:val="0CEFC412"/>
    <w:rsid w:val="0CF5B85F"/>
    <w:rsid w:val="0CFA137C"/>
    <w:rsid w:val="0D1D35D2"/>
    <w:rsid w:val="0D3650DD"/>
    <w:rsid w:val="0D6E9ADE"/>
    <w:rsid w:val="0D738AD2"/>
    <w:rsid w:val="0D7BBC90"/>
    <w:rsid w:val="0D85A2C4"/>
    <w:rsid w:val="0DB536A6"/>
    <w:rsid w:val="0DE48A92"/>
    <w:rsid w:val="0E068D97"/>
    <w:rsid w:val="0E21C7C7"/>
    <w:rsid w:val="0E236C71"/>
    <w:rsid w:val="0E4C3CC1"/>
    <w:rsid w:val="0E5D4414"/>
    <w:rsid w:val="0EADADE3"/>
    <w:rsid w:val="0EE82A37"/>
    <w:rsid w:val="0EE864FF"/>
    <w:rsid w:val="0EED3900"/>
    <w:rsid w:val="0F1707F7"/>
    <w:rsid w:val="0F1AB154"/>
    <w:rsid w:val="0F636339"/>
    <w:rsid w:val="0F9D7F5F"/>
    <w:rsid w:val="0FE3F46D"/>
    <w:rsid w:val="0FFE6103"/>
    <w:rsid w:val="10006637"/>
    <w:rsid w:val="100F2568"/>
    <w:rsid w:val="1012445C"/>
    <w:rsid w:val="10280486"/>
    <w:rsid w:val="10463706"/>
    <w:rsid w:val="10497E44"/>
    <w:rsid w:val="106BA4D7"/>
    <w:rsid w:val="1094D0C8"/>
    <w:rsid w:val="10A63BA0"/>
    <w:rsid w:val="10AB2B94"/>
    <w:rsid w:val="10BF267B"/>
    <w:rsid w:val="10C5310C"/>
    <w:rsid w:val="10C6EBE1"/>
    <w:rsid w:val="10CFA29C"/>
    <w:rsid w:val="10E81CA3"/>
    <w:rsid w:val="10EAD28B"/>
    <w:rsid w:val="11281FDD"/>
    <w:rsid w:val="114B3EB5"/>
    <w:rsid w:val="115B0D33"/>
    <w:rsid w:val="118821AC"/>
    <w:rsid w:val="1197FD92"/>
    <w:rsid w:val="11E5A7B9"/>
    <w:rsid w:val="125AF0BD"/>
    <w:rsid w:val="1297791C"/>
    <w:rsid w:val="12AECB0A"/>
    <w:rsid w:val="12BE523A"/>
    <w:rsid w:val="12C59CB5"/>
    <w:rsid w:val="12DFCA0A"/>
    <w:rsid w:val="12F6C65D"/>
    <w:rsid w:val="12FEA3AD"/>
    <w:rsid w:val="130AC9B0"/>
    <w:rsid w:val="1323F20D"/>
    <w:rsid w:val="13259799"/>
    <w:rsid w:val="1364F9E3"/>
    <w:rsid w:val="1381781A"/>
    <w:rsid w:val="13969D4E"/>
    <w:rsid w:val="13B9592D"/>
    <w:rsid w:val="13F2EB9A"/>
    <w:rsid w:val="13F6C11E"/>
    <w:rsid w:val="1407435E"/>
    <w:rsid w:val="14296673"/>
    <w:rsid w:val="149A740E"/>
    <w:rsid w:val="14CAFC2C"/>
    <w:rsid w:val="14CBE43B"/>
    <w:rsid w:val="14DEAC2E"/>
    <w:rsid w:val="14E66485"/>
    <w:rsid w:val="1555298E"/>
    <w:rsid w:val="15BBC097"/>
    <w:rsid w:val="15C59519"/>
    <w:rsid w:val="15F92B99"/>
    <w:rsid w:val="165B2377"/>
    <w:rsid w:val="165B92CF"/>
    <w:rsid w:val="1684779C"/>
    <w:rsid w:val="16B8BFC8"/>
    <w:rsid w:val="16D1EF53"/>
    <w:rsid w:val="172AAD1F"/>
    <w:rsid w:val="173EE420"/>
    <w:rsid w:val="17636AAE"/>
    <w:rsid w:val="1781D61E"/>
    <w:rsid w:val="17A49C63"/>
    <w:rsid w:val="17B2680B"/>
    <w:rsid w:val="17D0E98D"/>
    <w:rsid w:val="180B781C"/>
    <w:rsid w:val="180E300B"/>
    <w:rsid w:val="1888A621"/>
    <w:rsid w:val="18DAB481"/>
    <w:rsid w:val="192906CB"/>
    <w:rsid w:val="196CB9EE"/>
    <w:rsid w:val="19B252ED"/>
    <w:rsid w:val="19F2A744"/>
    <w:rsid w:val="1A582E64"/>
    <w:rsid w:val="1A5F7BDC"/>
    <w:rsid w:val="1AD0AE9A"/>
    <w:rsid w:val="1AE9C436"/>
    <w:rsid w:val="1B2E949A"/>
    <w:rsid w:val="1B4318DE"/>
    <w:rsid w:val="1B6E2DB9"/>
    <w:rsid w:val="1B826C46"/>
    <w:rsid w:val="1BEDDE3B"/>
    <w:rsid w:val="1BFDFD7F"/>
    <w:rsid w:val="1C00B1A8"/>
    <w:rsid w:val="1C152CA3"/>
    <w:rsid w:val="1C35E77C"/>
    <w:rsid w:val="1C444074"/>
    <w:rsid w:val="1C477F30"/>
    <w:rsid w:val="1C5B8F8F"/>
    <w:rsid w:val="1C6C7EFB"/>
    <w:rsid w:val="1C780D86"/>
    <w:rsid w:val="1CA45AB0"/>
    <w:rsid w:val="1CA585F3"/>
    <w:rsid w:val="1CCA64FB"/>
    <w:rsid w:val="1CDEE93F"/>
    <w:rsid w:val="1CE721AA"/>
    <w:rsid w:val="1D94FD8F"/>
    <w:rsid w:val="1D9C9AA3"/>
    <w:rsid w:val="1DA83157"/>
    <w:rsid w:val="1DB77EA1"/>
    <w:rsid w:val="1DFAAE5C"/>
    <w:rsid w:val="1E402B11"/>
    <w:rsid w:val="1E554FD8"/>
    <w:rsid w:val="1E7B5564"/>
    <w:rsid w:val="1EB6B03E"/>
    <w:rsid w:val="1EEE714F"/>
    <w:rsid w:val="1F386B04"/>
    <w:rsid w:val="1F492DAA"/>
    <w:rsid w:val="1F4BE3AB"/>
    <w:rsid w:val="1F6D1539"/>
    <w:rsid w:val="1F7BE136"/>
    <w:rsid w:val="1F9E6C43"/>
    <w:rsid w:val="1FAA3E45"/>
    <w:rsid w:val="1FDD6500"/>
    <w:rsid w:val="1FDDF760"/>
    <w:rsid w:val="201725C5"/>
    <w:rsid w:val="203CB50C"/>
    <w:rsid w:val="2055E01E"/>
    <w:rsid w:val="2093B806"/>
    <w:rsid w:val="20D8CB82"/>
    <w:rsid w:val="20E9AB97"/>
    <w:rsid w:val="20FCCB7E"/>
    <w:rsid w:val="213A3CA4"/>
    <w:rsid w:val="215C3FA9"/>
    <w:rsid w:val="217FB959"/>
    <w:rsid w:val="218D43D2"/>
    <w:rsid w:val="2197AF00"/>
    <w:rsid w:val="219DD61E"/>
    <w:rsid w:val="21AF263E"/>
    <w:rsid w:val="21AFDEBC"/>
    <w:rsid w:val="21B2F626"/>
    <w:rsid w:val="21C5751D"/>
    <w:rsid w:val="21DD6F3D"/>
    <w:rsid w:val="21E1E637"/>
    <w:rsid w:val="21FBCB83"/>
    <w:rsid w:val="2219F9D0"/>
    <w:rsid w:val="222D9C96"/>
    <w:rsid w:val="224BCB93"/>
    <w:rsid w:val="227BA27A"/>
    <w:rsid w:val="228D90BC"/>
    <w:rsid w:val="229ED31D"/>
    <w:rsid w:val="22B6C0B4"/>
    <w:rsid w:val="22DEFB1E"/>
    <w:rsid w:val="23208D76"/>
    <w:rsid w:val="233576EC"/>
    <w:rsid w:val="234578EE"/>
    <w:rsid w:val="234BAF1D"/>
    <w:rsid w:val="237DB698"/>
    <w:rsid w:val="238BC25B"/>
    <w:rsid w:val="23B5CA31"/>
    <w:rsid w:val="2412F598"/>
    <w:rsid w:val="241772DB"/>
    <w:rsid w:val="243D7BD4"/>
    <w:rsid w:val="245A1360"/>
    <w:rsid w:val="2474D1C3"/>
    <w:rsid w:val="2498D899"/>
    <w:rsid w:val="24CA90E0"/>
    <w:rsid w:val="24FF9F1A"/>
    <w:rsid w:val="2513F9B1"/>
    <w:rsid w:val="25336C45"/>
    <w:rsid w:val="258B326E"/>
    <w:rsid w:val="258B8602"/>
    <w:rsid w:val="25B3433C"/>
    <w:rsid w:val="25C5317E"/>
    <w:rsid w:val="25CB4EB7"/>
    <w:rsid w:val="25E3012A"/>
    <w:rsid w:val="26169BE0"/>
    <w:rsid w:val="2632D084"/>
    <w:rsid w:val="264D38E4"/>
    <w:rsid w:val="26532A7C"/>
    <w:rsid w:val="2688C054"/>
    <w:rsid w:val="2689608F"/>
    <w:rsid w:val="268DB90B"/>
    <w:rsid w:val="26CCEA59"/>
    <w:rsid w:val="26EC4F60"/>
    <w:rsid w:val="2725D78C"/>
    <w:rsid w:val="27275663"/>
    <w:rsid w:val="275CF570"/>
    <w:rsid w:val="2761C753"/>
    <w:rsid w:val="2768BD47"/>
    <w:rsid w:val="27C2163B"/>
    <w:rsid w:val="27CCA8A7"/>
    <w:rsid w:val="2829896C"/>
    <w:rsid w:val="2838489D"/>
    <w:rsid w:val="28607370"/>
    <w:rsid w:val="2861A271"/>
    <w:rsid w:val="2869F392"/>
    <w:rsid w:val="287EADE7"/>
    <w:rsid w:val="28920529"/>
    <w:rsid w:val="28A3F98D"/>
    <w:rsid w:val="28C326C4"/>
    <w:rsid w:val="28E3DD67"/>
    <w:rsid w:val="28E9C71C"/>
    <w:rsid w:val="28EAE3FE"/>
    <w:rsid w:val="28F8A849"/>
    <w:rsid w:val="2918B5AE"/>
    <w:rsid w:val="295BDC50"/>
    <w:rsid w:val="298036CB"/>
    <w:rsid w:val="2A33C300"/>
    <w:rsid w:val="2A5EA391"/>
    <w:rsid w:val="2A949632"/>
    <w:rsid w:val="2AB4860F"/>
    <w:rsid w:val="2AC1D299"/>
    <w:rsid w:val="2AC9C01F"/>
    <w:rsid w:val="2AD1DD1D"/>
    <w:rsid w:val="2AED2B58"/>
    <w:rsid w:val="2AFA4E75"/>
    <w:rsid w:val="2B1AAA83"/>
    <w:rsid w:val="2B20AA07"/>
    <w:rsid w:val="2BC9033C"/>
    <w:rsid w:val="2C1B7E29"/>
    <w:rsid w:val="2C1EA0CA"/>
    <w:rsid w:val="2C725975"/>
    <w:rsid w:val="2C86F0BA"/>
    <w:rsid w:val="2C8A4AB9"/>
    <w:rsid w:val="2CA6238F"/>
    <w:rsid w:val="2CB1B828"/>
    <w:rsid w:val="2CE68A21"/>
    <w:rsid w:val="2CF8A213"/>
    <w:rsid w:val="2D13FF4B"/>
    <w:rsid w:val="2D1F0B96"/>
    <w:rsid w:val="2D8E7E3A"/>
    <w:rsid w:val="2DBA712B"/>
    <w:rsid w:val="2DBD383F"/>
    <w:rsid w:val="2DBE6CC8"/>
    <w:rsid w:val="2DD7FECB"/>
    <w:rsid w:val="2E18BFAC"/>
    <w:rsid w:val="2E254DC3"/>
    <w:rsid w:val="2E947274"/>
    <w:rsid w:val="2EC62281"/>
    <w:rsid w:val="2F30E971"/>
    <w:rsid w:val="2F4B3CF8"/>
    <w:rsid w:val="2F4C0DBC"/>
    <w:rsid w:val="2F567C54"/>
    <w:rsid w:val="2F5908A0"/>
    <w:rsid w:val="2F602655"/>
    <w:rsid w:val="2FA05C74"/>
    <w:rsid w:val="30B11AE7"/>
    <w:rsid w:val="30CE6A0F"/>
    <w:rsid w:val="30F24CB5"/>
    <w:rsid w:val="30F60D8A"/>
    <w:rsid w:val="31343B4B"/>
    <w:rsid w:val="31BF7BC0"/>
    <w:rsid w:val="31C705BF"/>
    <w:rsid w:val="31C8973B"/>
    <w:rsid w:val="31E27EBB"/>
    <w:rsid w:val="31E2B23F"/>
    <w:rsid w:val="31FB808D"/>
    <w:rsid w:val="321FBF12"/>
    <w:rsid w:val="324A08B1"/>
    <w:rsid w:val="3291DDEB"/>
    <w:rsid w:val="32BB3E6C"/>
    <w:rsid w:val="32D43239"/>
    <w:rsid w:val="32D4D204"/>
    <w:rsid w:val="32D58E43"/>
    <w:rsid w:val="32E45BEB"/>
    <w:rsid w:val="33E01998"/>
    <w:rsid w:val="3405AD44"/>
    <w:rsid w:val="342DAE4C"/>
    <w:rsid w:val="34515BAF"/>
    <w:rsid w:val="34ECAC12"/>
    <w:rsid w:val="34F67ADF"/>
    <w:rsid w:val="34F9EE87"/>
    <w:rsid w:val="34FDA348"/>
    <w:rsid w:val="34FF5A9F"/>
    <w:rsid w:val="35001955"/>
    <w:rsid w:val="351B272F"/>
    <w:rsid w:val="351DBA63"/>
    <w:rsid w:val="35B569C1"/>
    <w:rsid w:val="35C6A498"/>
    <w:rsid w:val="35DD7173"/>
    <w:rsid w:val="35E2A70A"/>
    <w:rsid w:val="35E5A331"/>
    <w:rsid w:val="35EDD43F"/>
    <w:rsid w:val="3601127A"/>
    <w:rsid w:val="364EE996"/>
    <w:rsid w:val="3674440A"/>
    <w:rsid w:val="368D6C67"/>
    <w:rsid w:val="36A97A64"/>
    <w:rsid w:val="36ACCD49"/>
    <w:rsid w:val="36C868B6"/>
    <w:rsid w:val="37571FA1"/>
    <w:rsid w:val="37654F0E"/>
    <w:rsid w:val="37661E56"/>
    <w:rsid w:val="37BB35A9"/>
    <w:rsid w:val="37F1CC19"/>
    <w:rsid w:val="38071A95"/>
    <w:rsid w:val="3837D8BF"/>
    <w:rsid w:val="383D37AF"/>
    <w:rsid w:val="38489DAA"/>
    <w:rsid w:val="385199B4"/>
    <w:rsid w:val="38555B25"/>
    <w:rsid w:val="386AE89C"/>
    <w:rsid w:val="38D7CBB7"/>
    <w:rsid w:val="38D8F6FA"/>
    <w:rsid w:val="39102241"/>
    <w:rsid w:val="392B9BB2"/>
    <w:rsid w:val="39473AB6"/>
    <w:rsid w:val="396DFFEE"/>
    <w:rsid w:val="3979F9B4"/>
    <w:rsid w:val="39CA8DA5"/>
    <w:rsid w:val="3A19152F"/>
    <w:rsid w:val="3A58337C"/>
    <w:rsid w:val="3A9DBF18"/>
    <w:rsid w:val="3B1D8DFF"/>
    <w:rsid w:val="3B225AB9"/>
    <w:rsid w:val="3B38BBD3"/>
    <w:rsid w:val="3B4B169A"/>
    <w:rsid w:val="3B58B11F"/>
    <w:rsid w:val="3B704437"/>
    <w:rsid w:val="3B833434"/>
    <w:rsid w:val="3BCEE084"/>
    <w:rsid w:val="3C3576C4"/>
    <w:rsid w:val="3C36BAFD"/>
    <w:rsid w:val="3C409610"/>
    <w:rsid w:val="3C4E5A5B"/>
    <w:rsid w:val="3C51E88E"/>
    <w:rsid w:val="3C99E737"/>
    <w:rsid w:val="3CE79081"/>
    <w:rsid w:val="3D263914"/>
    <w:rsid w:val="3D2F1AA4"/>
    <w:rsid w:val="3D4B943B"/>
    <w:rsid w:val="3D7D1163"/>
    <w:rsid w:val="3DB7979F"/>
    <w:rsid w:val="3DDF1598"/>
    <w:rsid w:val="3E1AABD9"/>
    <w:rsid w:val="3E29CE03"/>
    <w:rsid w:val="3E3525D2"/>
    <w:rsid w:val="3E372A10"/>
    <w:rsid w:val="3E50526D"/>
    <w:rsid w:val="3E552EC1"/>
    <w:rsid w:val="3E6A6C09"/>
    <w:rsid w:val="3EA3D46D"/>
    <w:rsid w:val="3EBF50D6"/>
    <w:rsid w:val="3ED09A91"/>
    <w:rsid w:val="3ED51C7A"/>
    <w:rsid w:val="3EDCC1CD"/>
    <w:rsid w:val="3EDF377E"/>
    <w:rsid w:val="3F3DAF71"/>
    <w:rsid w:val="3F984881"/>
    <w:rsid w:val="3F998F9E"/>
    <w:rsid w:val="3FA347A1"/>
    <w:rsid w:val="3FB67C3A"/>
    <w:rsid w:val="3FEA66FE"/>
    <w:rsid w:val="40B15479"/>
    <w:rsid w:val="40C3AC32"/>
    <w:rsid w:val="40CC49A0"/>
    <w:rsid w:val="40D6FAB4"/>
    <w:rsid w:val="40EACB22"/>
    <w:rsid w:val="4102C0C9"/>
    <w:rsid w:val="418D32BF"/>
    <w:rsid w:val="41ADFCDB"/>
    <w:rsid w:val="41CE18DF"/>
    <w:rsid w:val="41D01F0E"/>
    <w:rsid w:val="41E419F5"/>
    <w:rsid w:val="41F8A285"/>
    <w:rsid w:val="41FD360C"/>
    <w:rsid w:val="42028BC7"/>
    <w:rsid w:val="42042AF1"/>
    <w:rsid w:val="42359771"/>
    <w:rsid w:val="4266EF2E"/>
    <w:rsid w:val="42C12A12"/>
    <w:rsid w:val="42F60E86"/>
    <w:rsid w:val="4397175F"/>
    <w:rsid w:val="439C2E4E"/>
    <w:rsid w:val="43BA9627"/>
    <w:rsid w:val="43BFF775"/>
    <w:rsid w:val="44062373"/>
    <w:rsid w:val="44623D86"/>
    <w:rsid w:val="446E4E59"/>
    <w:rsid w:val="446F879E"/>
    <w:rsid w:val="447B37F8"/>
    <w:rsid w:val="44BB90C8"/>
    <w:rsid w:val="44D97A09"/>
    <w:rsid w:val="4505B9A1"/>
    <w:rsid w:val="450AD7D4"/>
    <w:rsid w:val="4517DB4E"/>
    <w:rsid w:val="452456D3"/>
    <w:rsid w:val="454C26B5"/>
    <w:rsid w:val="455BEA9B"/>
    <w:rsid w:val="456D3833"/>
    <w:rsid w:val="4599FB49"/>
    <w:rsid w:val="459E8FF0"/>
    <w:rsid w:val="45BF6788"/>
    <w:rsid w:val="45C93209"/>
    <w:rsid w:val="45CCC11E"/>
    <w:rsid w:val="45D631EC"/>
    <w:rsid w:val="45F0D7B5"/>
    <w:rsid w:val="45F8385B"/>
    <w:rsid w:val="462DAF48"/>
    <w:rsid w:val="46367F12"/>
    <w:rsid w:val="46576129"/>
    <w:rsid w:val="4660B594"/>
    <w:rsid w:val="466336D8"/>
    <w:rsid w:val="46733AF5"/>
    <w:rsid w:val="468E6BAD"/>
    <w:rsid w:val="46A18A02"/>
    <w:rsid w:val="46A39031"/>
    <w:rsid w:val="46B762F8"/>
    <w:rsid w:val="46C73EDE"/>
    <w:rsid w:val="473DC435"/>
    <w:rsid w:val="478CC6BE"/>
    <w:rsid w:val="47BAC640"/>
    <w:rsid w:val="47C18E1F"/>
    <w:rsid w:val="47C2DFBB"/>
    <w:rsid w:val="480FF821"/>
    <w:rsid w:val="48566C7C"/>
    <w:rsid w:val="4863D79A"/>
    <w:rsid w:val="4867E0B8"/>
    <w:rsid w:val="48990187"/>
    <w:rsid w:val="48A4D8F5"/>
    <w:rsid w:val="490DD2AE"/>
    <w:rsid w:val="493EDA9D"/>
    <w:rsid w:val="49700352"/>
    <w:rsid w:val="49E1517D"/>
    <w:rsid w:val="4A29D7AB"/>
    <w:rsid w:val="4A3C9778"/>
    <w:rsid w:val="4A40A956"/>
    <w:rsid w:val="4A7748B8"/>
    <w:rsid w:val="4AA9A30F"/>
    <w:rsid w:val="4ABD98A0"/>
    <w:rsid w:val="4AC448D8"/>
    <w:rsid w:val="4AEE4CFE"/>
    <w:rsid w:val="4BA4EBCB"/>
    <w:rsid w:val="4BF5A214"/>
    <w:rsid w:val="4C2EA90C"/>
    <w:rsid w:val="4C46F0DC"/>
    <w:rsid w:val="4C4FDDEB"/>
    <w:rsid w:val="4C519BEA"/>
    <w:rsid w:val="4D15E9B9"/>
    <w:rsid w:val="4D315470"/>
    <w:rsid w:val="4D3FE08D"/>
    <w:rsid w:val="4D534A4D"/>
    <w:rsid w:val="4D74383A"/>
    <w:rsid w:val="4D784A18"/>
    <w:rsid w:val="4D917275"/>
    <w:rsid w:val="4E0121FC"/>
    <w:rsid w:val="4E08D289"/>
    <w:rsid w:val="4E1252AB"/>
    <w:rsid w:val="4E4AD829"/>
    <w:rsid w:val="4E56843C"/>
    <w:rsid w:val="4E9D4DEA"/>
    <w:rsid w:val="4EA82AF8"/>
    <w:rsid w:val="4F06159E"/>
    <w:rsid w:val="4F0B6A39"/>
    <w:rsid w:val="4F3FBD40"/>
    <w:rsid w:val="4F6649CE"/>
    <w:rsid w:val="4F6DBC69"/>
    <w:rsid w:val="4F7E919E"/>
    <w:rsid w:val="4F8EBD28"/>
    <w:rsid w:val="4F915991"/>
    <w:rsid w:val="4FA895C4"/>
    <w:rsid w:val="5058E17E"/>
    <w:rsid w:val="505D5E7E"/>
    <w:rsid w:val="506E2124"/>
    <w:rsid w:val="506E6DFA"/>
    <w:rsid w:val="5084CCB6"/>
    <w:rsid w:val="50AFEADA"/>
    <w:rsid w:val="51021A2F"/>
    <w:rsid w:val="512D0D65"/>
    <w:rsid w:val="513724FF"/>
    <w:rsid w:val="51394576"/>
    <w:rsid w:val="51BF6EB9"/>
    <w:rsid w:val="51C7CD3D"/>
    <w:rsid w:val="51E8DAC8"/>
    <w:rsid w:val="521E6F3D"/>
    <w:rsid w:val="5226BB70"/>
    <w:rsid w:val="5234E990"/>
    <w:rsid w:val="526A886E"/>
    <w:rsid w:val="528452DB"/>
    <w:rsid w:val="52B63260"/>
    <w:rsid w:val="52BCA27A"/>
    <w:rsid w:val="52DC9DBB"/>
    <w:rsid w:val="52E03686"/>
    <w:rsid w:val="52F8F9B3"/>
    <w:rsid w:val="533B5384"/>
    <w:rsid w:val="5384AB29"/>
    <w:rsid w:val="53948C97"/>
    <w:rsid w:val="53BA3F9E"/>
    <w:rsid w:val="53BC6D78"/>
    <w:rsid w:val="53CE67A4"/>
    <w:rsid w:val="540329D4"/>
    <w:rsid w:val="54139892"/>
    <w:rsid w:val="541D2712"/>
    <w:rsid w:val="545202C1"/>
    <w:rsid w:val="5456C1BC"/>
    <w:rsid w:val="54B0B5D5"/>
    <w:rsid w:val="54DED1CE"/>
    <w:rsid w:val="54E974F6"/>
    <w:rsid w:val="54F57BE4"/>
    <w:rsid w:val="55145587"/>
    <w:rsid w:val="55179783"/>
    <w:rsid w:val="553F157C"/>
    <w:rsid w:val="556A3805"/>
    <w:rsid w:val="55A170F5"/>
    <w:rsid w:val="55A42C4E"/>
    <w:rsid w:val="55F38E3C"/>
    <w:rsid w:val="561AD4DA"/>
    <w:rsid w:val="563519A9"/>
    <w:rsid w:val="566FD475"/>
    <w:rsid w:val="56A85FCF"/>
    <w:rsid w:val="56B025E8"/>
    <w:rsid w:val="56B0AAE2"/>
    <w:rsid w:val="56BC4BEB"/>
    <w:rsid w:val="56BDF177"/>
    <w:rsid w:val="56D57448"/>
    <w:rsid w:val="57481F89"/>
    <w:rsid w:val="575EF599"/>
    <w:rsid w:val="576D585D"/>
    <w:rsid w:val="5789A383"/>
    <w:rsid w:val="57B7FD3E"/>
    <w:rsid w:val="57D5FA65"/>
    <w:rsid w:val="57DAE8AE"/>
    <w:rsid w:val="580BA4D6"/>
    <w:rsid w:val="581E76AE"/>
    <w:rsid w:val="582C4984"/>
    <w:rsid w:val="5859C1D8"/>
    <w:rsid w:val="58740717"/>
    <w:rsid w:val="588A9CA8"/>
    <w:rsid w:val="589737BA"/>
    <w:rsid w:val="58F19C21"/>
    <w:rsid w:val="5916F695"/>
    <w:rsid w:val="592A32DF"/>
    <w:rsid w:val="59587BDE"/>
    <w:rsid w:val="59642AD5"/>
    <w:rsid w:val="59A3592E"/>
    <w:rsid w:val="59A8A937"/>
    <w:rsid w:val="59CF2347"/>
    <w:rsid w:val="59E00091"/>
    <w:rsid w:val="59F59239"/>
    <w:rsid w:val="5A0FEF1F"/>
    <w:rsid w:val="5A1C313F"/>
    <w:rsid w:val="5A246A33"/>
    <w:rsid w:val="5A2BFECA"/>
    <w:rsid w:val="5A313044"/>
    <w:rsid w:val="5A4A9D35"/>
    <w:rsid w:val="5AC0858F"/>
    <w:rsid w:val="5AE278D0"/>
    <w:rsid w:val="5AFC2E32"/>
    <w:rsid w:val="5B088D81"/>
    <w:rsid w:val="5B65AA33"/>
    <w:rsid w:val="5BABA7D9"/>
    <w:rsid w:val="5BD0C4E4"/>
    <w:rsid w:val="5BFA8B07"/>
    <w:rsid w:val="5C101486"/>
    <w:rsid w:val="5C2DB540"/>
    <w:rsid w:val="5C47BAB8"/>
    <w:rsid w:val="5C6384C0"/>
    <w:rsid w:val="5C689CCF"/>
    <w:rsid w:val="5C7AABBB"/>
    <w:rsid w:val="5C7BB47C"/>
    <w:rsid w:val="5C9BCB97"/>
    <w:rsid w:val="5CC219C6"/>
    <w:rsid w:val="5CDA8906"/>
    <w:rsid w:val="5CEDF6B6"/>
    <w:rsid w:val="5D2D32FB"/>
    <w:rsid w:val="5D337AF5"/>
    <w:rsid w:val="5D376486"/>
    <w:rsid w:val="5D69FFF6"/>
    <w:rsid w:val="5D85BDA2"/>
    <w:rsid w:val="5DA1527B"/>
    <w:rsid w:val="5DAAE0FB"/>
    <w:rsid w:val="5DCE371D"/>
    <w:rsid w:val="5DEF97B6"/>
    <w:rsid w:val="5E1A1992"/>
    <w:rsid w:val="5E1FEE3C"/>
    <w:rsid w:val="5E7E062B"/>
    <w:rsid w:val="5E9D4AF5"/>
    <w:rsid w:val="5ED96D88"/>
    <w:rsid w:val="5EDD9B9F"/>
    <w:rsid w:val="5EF9E40D"/>
    <w:rsid w:val="5EFC889F"/>
    <w:rsid w:val="5F072844"/>
    <w:rsid w:val="5F1AC624"/>
    <w:rsid w:val="5F20DE31"/>
    <w:rsid w:val="5F918E3A"/>
    <w:rsid w:val="5FAC2CD5"/>
    <w:rsid w:val="5FB965EE"/>
    <w:rsid w:val="5FC6A714"/>
    <w:rsid w:val="5FD36C59"/>
    <w:rsid w:val="5FFD8E5E"/>
    <w:rsid w:val="60259778"/>
    <w:rsid w:val="6057082E"/>
    <w:rsid w:val="60632E31"/>
    <w:rsid w:val="6081C823"/>
    <w:rsid w:val="60906B7A"/>
    <w:rsid w:val="60CE1FB8"/>
    <w:rsid w:val="6135FD42"/>
    <w:rsid w:val="613C0DF2"/>
    <w:rsid w:val="61577138"/>
    <w:rsid w:val="616F3CBA"/>
    <w:rsid w:val="6176555F"/>
    <w:rsid w:val="619C975C"/>
    <w:rsid w:val="61F2D88F"/>
    <w:rsid w:val="62323E9F"/>
    <w:rsid w:val="624E4CE2"/>
    <w:rsid w:val="625266E6"/>
    <w:rsid w:val="625B1227"/>
    <w:rsid w:val="626B0B23"/>
    <w:rsid w:val="62C5C661"/>
    <w:rsid w:val="62CDF81F"/>
    <w:rsid w:val="63968ACA"/>
    <w:rsid w:val="63D67B43"/>
    <w:rsid w:val="63DA2AD8"/>
    <w:rsid w:val="63EE3747"/>
    <w:rsid w:val="641F5330"/>
    <w:rsid w:val="6459A93C"/>
    <w:rsid w:val="6475CF2B"/>
    <w:rsid w:val="648311A0"/>
    <w:rsid w:val="65553946"/>
    <w:rsid w:val="6563DC9D"/>
    <w:rsid w:val="6585EDA4"/>
    <w:rsid w:val="658EF178"/>
    <w:rsid w:val="65EF466B"/>
    <w:rsid w:val="65EF466B"/>
    <w:rsid w:val="66119F8C"/>
    <w:rsid w:val="667C534E"/>
    <w:rsid w:val="66BF789E"/>
    <w:rsid w:val="66E25FF1"/>
    <w:rsid w:val="66F7D887"/>
    <w:rsid w:val="6750D867"/>
    <w:rsid w:val="67A18A05"/>
    <w:rsid w:val="67C65AC8"/>
    <w:rsid w:val="67C8F516"/>
    <w:rsid w:val="67DABCCD"/>
    <w:rsid w:val="67F91913"/>
    <w:rsid w:val="680FEABE"/>
    <w:rsid w:val="682AEA26"/>
    <w:rsid w:val="687979D4"/>
    <w:rsid w:val="6882C988"/>
    <w:rsid w:val="688A4288"/>
    <w:rsid w:val="68E278CF"/>
    <w:rsid w:val="68F72307"/>
    <w:rsid w:val="691CC1E5"/>
    <w:rsid w:val="691F6E9D"/>
    <w:rsid w:val="692D1A5F"/>
    <w:rsid w:val="6940F2C4"/>
    <w:rsid w:val="6959A62B"/>
    <w:rsid w:val="695D8B5C"/>
    <w:rsid w:val="69892C91"/>
    <w:rsid w:val="698ACE70"/>
    <w:rsid w:val="6A09A11F"/>
    <w:rsid w:val="6A0A1077"/>
    <w:rsid w:val="6A11FDFD"/>
    <w:rsid w:val="6A265DCE"/>
    <w:rsid w:val="6A8C8866"/>
    <w:rsid w:val="6AADA479"/>
    <w:rsid w:val="6AB28FF4"/>
    <w:rsid w:val="6ACF7456"/>
    <w:rsid w:val="6AD0D846"/>
    <w:rsid w:val="6ADCE4F4"/>
    <w:rsid w:val="6AE52B21"/>
    <w:rsid w:val="6B0E77AB"/>
    <w:rsid w:val="6B24F879"/>
    <w:rsid w:val="6B6476B9"/>
    <w:rsid w:val="6B737138"/>
    <w:rsid w:val="6B8904F8"/>
    <w:rsid w:val="6B957CB7"/>
    <w:rsid w:val="6BB6C1A0"/>
    <w:rsid w:val="6BBA9188"/>
    <w:rsid w:val="6C2E25D6"/>
    <w:rsid w:val="6C3ED1B2"/>
    <w:rsid w:val="6C7A6740"/>
    <w:rsid w:val="6C928B26"/>
    <w:rsid w:val="6C952C1E"/>
    <w:rsid w:val="6CA24556"/>
    <w:rsid w:val="6CBB1D5A"/>
    <w:rsid w:val="6D02D6D0"/>
    <w:rsid w:val="6D387918"/>
    <w:rsid w:val="6D48F050"/>
    <w:rsid w:val="6D499EBF"/>
    <w:rsid w:val="6D563AAB"/>
    <w:rsid w:val="6D5A6A3E"/>
    <w:rsid w:val="6D5DB3AB"/>
    <w:rsid w:val="6D6C72DC"/>
    <w:rsid w:val="6D767408"/>
    <w:rsid w:val="6D849278"/>
    <w:rsid w:val="6DB85FA3"/>
    <w:rsid w:val="6E1A90FA"/>
    <w:rsid w:val="6E1DF15B"/>
    <w:rsid w:val="6E22314E"/>
    <w:rsid w:val="6E2284E2"/>
    <w:rsid w:val="6E30FC7F"/>
    <w:rsid w:val="6E3BB00A"/>
    <w:rsid w:val="6E455012"/>
    <w:rsid w:val="6E685A97"/>
    <w:rsid w:val="6E7354D4"/>
    <w:rsid w:val="6ECB2756"/>
    <w:rsid w:val="6EE3C32A"/>
    <w:rsid w:val="6EED5D80"/>
    <w:rsid w:val="6EF63A9F"/>
    <w:rsid w:val="6F040912"/>
    <w:rsid w:val="6F0B70A3"/>
    <w:rsid w:val="6F3A4AB8"/>
    <w:rsid w:val="6F642AD8"/>
    <w:rsid w:val="6F87513A"/>
    <w:rsid w:val="6F8F2BFF"/>
    <w:rsid w:val="6FB881D2"/>
    <w:rsid w:val="6FCB32CE"/>
    <w:rsid w:val="6FE12073"/>
    <w:rsid w:val="6FF55FC7"/>
    <w:rsid w:val="700F2535"/>
    <w:rsid w:val="702E975C"/>
    <w:rsid w:val="703BCCF4"/>
    <w:rsid w:val="708A32C3"/>
    <w:rsid w:val="70959F52"/>
    <w:rsid w:val="70BCF2BC"/>
    <w:rsid w:val="70CCBA4F"/>
    <w:rsid w:val="70E695CF"/>
    <w:rsid w:val="7100930D"/>
    <w:rsid w:val="71486C4B"/>
    <w:rsid w:val="71573BF8"/>
    <w:rsid w:val="715A25A4"/>
    <w:rsid w:val="7161BF96"/>
    <w:rsid w:val="716EBA7A"/>
    <w:rsid w:val="71BEBA8A"/>
    <w:rsid w:val="71C896BD"/>
    <w:rsid w:val="71CA41E7"/>
    <w:rsid w:val="71CA67BD"/>
    <w:rsid w:val="71D3B83D"/>
    <w:rsid w:val="71F6963F"/>
    <w:rsid w:val="720E8BE6"/>
    <w:rsid w:val="721D0FE2"/>
    <w:rsid w:val="7227B443"/>
    <w:rsid w:val="723124CE"/>
    <w:rsid w:val="724A4D2B"/>
    <w:rsid w:val="7258C31D"/>
    <w:rsid w:val="727050F3"/>
    <w:rsid w:val="729D675A"/>
    <w:rsid w:val="72AD2886"/>
    <w:rsid w:val="72E41BE9"/>
    <w:rsid w:val="72E7404C"/>
    <w:rsid w:val="72E9A8C4"/>
    <w:rsid w:val="72EE021D"/>
    <w:rsid w:val="732E4E21"/>
    <w:rsid w:val="732ED860"/>
    <w:rsid w:val="73534070"/>
    <w:rsid w:val="73661248"/>
    <w:rsid w:val="739416DD"/>
    <w:rsid w:val="741BC79E"/>
    <w:rsid w:val="743A88EA"/>
    <w:rsid w:val="744235AE"/>
    <w:rsid w:val="744DF69A"/>
    <w:rsid w:val="745FBA8B"/>
    <w:rsid w:val="74629D22"/>
    <w:rsid w:val="747CFFBA"/>
    <w:rsid w:val="74857925"/>
    <w:rsid w:val="748BB573"/>
    <w:rsid w:val="748D32DF"/>
    <w:rsid w:val="7493FAED"/>
    <w:rsid w:val="74AD4110"/>
    <w:rsid w:val="74C0B822"/>
    <w:rsid w:val="74D0F046"/>
    <w:rsid w:val="74F2496E"/>
    <w:rsid w:val="75462CA8"/>
    <w:rsid w:val="75638FF9"/>
    <w:rsid w:val="7566A7FD"/>
    <w:rsid w:val="757FD05A"/>
    <w:rsid w:val="75870315"/>
    <w:rsid w:val="75BA06F2"/>
    <w:rsid w:val="75FB8AEC"/>
    <w:rsid w:val="762785D4"/>
    <w:rsid w:val="76436026"/>
    <w:rsid w:val="765061F7"/>
    <w:rsid w:val="7657F1D2"/>
    <w:rsid w:val="76848AAD"/>
    <w:rsid w:val="76B9C3C4"/>
    <w:rsid w:val="76E3F494"/>
    <w:rsid w:val="76EE2583"/>
    <w:rsid w:val="76FA2CC5"/>
    <w:rsid w:val="76FD442F"/>
    <w:rsid w:val="77003D75"/>
    <w:rsid w:val="7705F729"/>
    <w:rsid w:val="7722D376"/>
    <w:rsid w:val="773B7FF5"/>
    <w:rsid w:val="7759014F"/>
    <w:rsid w:val="7759BA6C"/>
    <w:rsid w:val="776D11AE"/>
    <w:rsid w:val="7770D87D"/>
    <w:rsid w:val="7785975C"/>
    <w:rsid w:val="779C1612"/>
    <w:rsid w:val="77B66295"/>
    <w:rsid w:val="77C32E15"/>
    <w:rsid w:val="77C4D3A1"/>
    <w:rsid w:val="77DF8F95"/>
    <w:rsid w:val="77E0D302"/>
    <w:rsid w:val="77EC3258"/>
    <w:rsid w:val="77EC82AC"/>
    <w:rsid w:val="78036354"/>
    <w:rsid w:val="78508F2B"/>
    <w:rsid w:val="7862B7AF"/>
    <w:rsid w:val="78AB3B26"/>
    <w:rsid w:val="78C804A1"/>
    <w:rsid w:val="78D75056"/>
    <w:rsid w:val="792551BE"/>
    <w:rsid w:val="795681D0"/>
    <w:rsid w:val="795F2696"/>
    <w:rsid w:val="7960A402"/>
    <w:rsid w:val="79653127"/>
    <w:rsid w:val="79676C10"/>
    <w:rsid w:val="79710E2E"/>
    <w:rsid w:val="7973AF26"/>
    <w:rsid w:val="7979CC5F"/>
    <w:rsid w:val="7991C5CC"/>
    <w:rsid w:val="79942945"/>
    <w:rsid w:val="799F33B5"/>
    <w:rsid w:val="79A2676C"/>
    <w:rsid w:val="79C5BA91"/>
    <w:rsid w:val="79E55FB3"/>
    <w:rsid w:val="7A37011C"/>
    <w:rsid w:val="7A3A1920"/>
    <w:rsid w:val="7A474123"/>
    <w:rsid w:val="7A5E47BA"/>
    <w:rsid w:val="7ABD381E"/>
    <w:rsid w:val="7AC227F9"/>
    <w:rsid w:val="7B544F38"/>
    <w:rsid w:val="7B7093E3"/>
    <w:rsid w:val="7BB56E2C"/>
    <w:rsid w:val="7BCD9DE8"/>
    <w:rsid w:val="7BD5E981"/>
    <w:rsid w:val="7BF12F71"/>
    <w:rsid w:val="7BFA181B"/>
    <w:rsid w:val="7C5486AA"/>
    <w:rsid w:val="7C9E72B9"/>
    <w:rsid w:val="7CAEE0D5"/>
    <w:rsid w:val="7CB2A1AA"/>
    <w:rsid w:val="7D81E585"/>
    <w:rsid w:val="7DA2ADC1"/>
    <w:rsid w:val="7DDC5332"/>
    <w:rsid w:val="7E099229"/>
    <w:rsid w:val="7E3ADD33"/>
    <w:rsid w:val="7E424B7F"/>
    <w:rsid w:val="7E472049"/>
    <w:rsid w:val="7E84BB7B"/>
    <w:rsid w:val="7E85D7ED"/>
    <w:rsid w:val="7EEFB98B"/>
    <w:rsid w:val="7F35C483"/>
    <w:rsid w:val="7FA5628A"/>
    <w:rsid w:val="7FA9E350"/>
    <w:rsid w:val="7FCA8C77"/>
    <w:rsid w:val="7FCAAD3A"/>
    <w:rsid w:val="7FD77024"/>
    <w:rsid w:val="7FE83D38"/>
    <w:rsid w:val="7FF744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DD9B9F"/>
  <w15:chartTrackingRefBased/>
  <w15:docId w15:val="{46078C66-5C20-4F10-BA63-FF7E18CF5EB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1b371324bbe5497d" /><Relationship Type="http://schemas.openxmlformats.org/officeDocument/2006/relationships/image" Target="/media/image2.jpg" Id="R2125a9db10664483" /><Relationship Type="http://schemas.openxmlformats.org/officeDocument/2006/relationships/image" Target="/media/image3.jpg" Id="R7ed22776c1ec43a9" /><Relationship Type="http://schemas.openxmlformats.org/officeDocument/2006/relationships/image" Target="/media/image.png" Id="Rb070c247d7144c80" /><Relationship Type="http://schemas.openxmlformats.org/officeDocument/2006/relationships/hyperlink" Target="https://www.bbcchildreninneed.co.uk/wp-content/uploads/2020/11/CN1081-Impact-Report.pdf" TargetMode="External" Id="R17b6e4cb6f36496c" /><Relationship Type="http://schemas.openxmlformats.org/officeDocument/2006/relationships/hyperlink" Target="https://www.legislation.gov.uk/ukpga/2014/6/part/3/enacted" TargetMode="External" Id="Rd44d735e116a4b02" /><Relationship Type="http://schemas.openxmlformats.org/officeDocument/2006/relationships/hyperlink" Target="https://www.gov.scot/publications/report-covid-19-children-young-people-families-october-2020-evidence-summary/" TargetMode="External" Id="R92d0379a7a5242c4" /><Relationship Type="http://schemas.openxmlformats.org/officeDocument/2006/relationships/hyperlink" Target="https://researchbriefings.files.parliament.uk/documents/SN06787/SN06787.pdf" TargetMode="External" Id="R94b4b94bd5ad4d7d" /><Relationship Type="http://schemas.openxmlformats.org/officeDocument/2006/relationships/hyperlink" Target="https://aifs.gov.au/cfca/publications/family-structure-and-child-maltreatment-do-some-family-types-place-children" TargetMode="External" Id="Rcf67bb25c1b7413b" /><Relationship Type="http://schemas.openxmlformats.org/officeDocument/2006/relationships/hyperlink" Target="https://blog.insidegovernment.co.uk/schools/the-impact-of-covid-19-on-education" TargetMode="External" Id="Rac6c52c189fc40a0" /><Relationship Type="http://schemas.openxmlformats.org/officeDocument/2006/relationships/hyperlink" Target="https://www.pngitem.com/middle/hTTxio_clipart-free-stock-conclusion-clipart-writing-conclusion-and/" TargetMode="External" Id="R5715f1a7045c4ca2" /><Relationship Type="http://schemas.openxmlformats.org/officeDocument/2006/relationships/hyperlink" Target="https://cpdonline.co.uk/knowledge-base/safeguarding/legislation-safeguarding-children/" TargetMode="External" Id="R8b2d2c0d9b374230" /><Relationship Type="http://schemas.openxmlformats.org/officeDocument/2006/relationships/hyperlink" Target="https://www.theguardian.com/social-care-network/2013/nov/11/baby-p-legacy-impact-on-child-protection" TargetMode="External" Id="Re0fc1b82ea0f4d93" /><Relationship Type="http://schemas.openxmlformats.org/officeDocument/2006/relationships/hyperlink" Target="https://www.pngitem.com/middle/hTTxio_clipart-free-stock-conclusion-clipart-writing-conclusion-and/" TargetMode="External" Id="R3e9e571c62ed43ea" /><Relationship Type="http://schemas.openxmlformats.org/officeDocument/2006/relationships/hyperlink" Target="https://www.local.gov.uk/about/what-local-government" TargetMode="External" Id="R8d34b67d1ce94107" /><Relationship Type="http://schemas.openxmlformats.org/officeDocument/2006/relationships/hyperlink" Target="https://assets.publishing.service.gov.uk/government/uploads/system/uploads/attachment_data/file/273183/5730.pdf/" TargetMode="External" Id="R0cce7abe87c3476f" /><Relationship Type="http://schemas.openxmlformats.org/officeDocument/2006/relationships/hyperlink" Target="https://adc.bmj.com/content/106/4/e24" TargetMode="External" Id="R47bb0d7f34054ae7" /><Relationship Type="http://schemas.openxmlformats.org/officeDocument/2006/relationships/hyperlink" Target="https://www.communitycare.co.uk/2017/08/03/ten-years-baby-p-social-works-story/" TargetMode="External" Id="Rd85ac40db9f64f45" /><Relationship Type="http://schemas.openxmlformats.org/officeDocument/2006/relationships/hyperlink" Target="https://learning.nspcc.org.uk/child-protection-system/history-of-child-protection-in-the-uk" TargetMode="External" Id="Rbdd7661071da4ab0" /><Relationship Type="http://schemas.openxmlformats.org/officeDocument/2006/relationships/hyperlink" Target="https://nipinthebud.org/2020/05/29/what-is-child-and-adolescent-mental-health-services-camhs/" TargetMode="External" Id="R63fad230923e4121" /><Relationship Type="http://schemas.openxmlformats.org/officeDocument/2006/relationships/hyperlink" Target="https://www.childrenssociety.org.uk/sites/default/files/2021-01/the-impact-of-covid-19-on-children-and-young-people-briefing.pdf" TargetMode="External" Id="R3e98820b9fe84b32" /><Relationship Type="http://schemas.openxmlformats.org/officeDocument/2006/relationships/hyperlink" Target="https://www.twinkl.co.uk/resource/t2-p-323-all-families-are-special-and-different-a4-display-poster" TargetMode="External" Id="Rc4b8981fd7c1420b" /><Relationship Type="http://schemas.openxmlformats.org/officeDocument/2006/relationships/hyperlink" Target="https://www.york.ac.uk/spsw/research/cwrg/" TargetMode="External" Id="R5746d1f5b8954a9a" /><Relationship Type="http://schemas.openxmlformats.org/officeDocument/2006/relationships/header" Target="/word/header.xml" Id="Ra666883f807747e1" /><Relationship Type="http://schemas.openxmlformats.org/officeDocument/2006/relationships/footer" Target="/word/footer.xml" Id="Rc482f51151684e0f" /><Relationship Type="http://schemas.microsoft.com/office/2020/10/relationships/intelligence" Target="/word/intelligence2.xml" Id="R74ae811c2c2942ec" /><Relationship Type="http://schemas.openxmlformats.org/officeDocument/2006/relationships/numbering" Target="/word/numbering.xml" Id="R59fb055f9c934c7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Kamilah Maynard (2014670)</dc:creator>
  <keywords/>
  <dc:description/>
  <lastModifiedBy>Kamilah Maynard (2014670)</lastModifiedBy>
  <revision>3</revision>
  <dcterms:created xsi:type="dcterms:W3CDTF">2022-03-26T15:58:01.5566755Z</dcterms:created>
  <dcterms:modified xsi:type="dcterms:W3CDTF">2022-04-06T18:32:31.5924085Z</dcterms:modified>
</coreProperties>
</file>