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504AC" w14:textId="77777777" w:rsidR="0051611C" w:rsidRDefault="0051611C" w:rsidP="00820017">
      <w:pPr>
        <w:jc w:val="center"/>
        <w:rPr>
          <w:b/>
          <w:bCs/>
          <w:sz w:val="56"/>
          <w:szCs w:val="56"/>
        </w:rPr>
      </w:pPr>
    </w:p>
    <w:p w14:paraId="63727139" w14:textId="5D3CF021" w:rsidR="0065681D" w:rsidRPr="00820017" w:rsidRDefault="0065681D" w:rsidP="00820017">
      <w:pPr>
        <w:jc w:val="center"/>
        <w:rPr>
          <w:b/>
          <w:bCs/>
          <w:sz w:val="56"/>
          <w:szCs w:val="56"/>
        </w:rPr>
      </w:pPr>
      <w:r w:rsidRPr="00820017">
        <w:rPr>
          <w:b/>
          <w:bCs/>
          <w:sz w:val="56"/>
          <w:szCs w:val="56"/>
        </w:rPr>
        <w:t>BSc   Health and Social Care</w:t>
      </w:r>
    </w:p>
    <w:p w14:paraId="386E76B8" w14:textId="77777777" w:rsidR="0065681D" w:rsidRPr="00820017" w:rsidRDefault="0065681D" w:rsidP="00820017">
      <w:pPr>
        <w:jc w:val="center"/>
        <w:rPr>
          <w:b/>
          <w:bCs/>
          <w:sz w:val="56"/>
          <w:szCs w:val="56"/>
        </w:rPr>
      </w:pPr>
      <w:r w:rsidRPr="00820017">
        <w:rPr>
          <w:b/>
          <w:bCs/>
          <w:sz w:val="56"/>
          <w:szCs w:val="56"/>
        </w:rPr>
        <w:t>Module: Principles of Health and Social Care Practice</w:t>
      </w:r>
    </w:p>
    <w:p w14:paraId="00CD309D" w14:textId="77777777" w:rsidR="0065681D" w:rsidRPr="00820017" w:rsidRDefault="0065681D" w:rsidP="00820017">
      <w:pPr>
        <w:jc w:val="center"/>
        <w:rPr>
          <w:b/>
          <w:bCs/>
          <w:sz w:val="56"/>
          <w:szCs w:val="56"/>
        </w:rPr>
      </w:pPr>
      <w:r w:rsidRPr="00820017">
        <w:rPr>
          <w:b/>
          <w:bCs/>
          <w:sz w:val="56"/>
          <w:szCs w:val="56"/>
        </w:rPr>
        <w:t>Module: BMHP5016</w:t>
      </w:r>
    </w:p>
    <w:p w14:paraId="5ACE9A40" w14:textId="77777777" w:rsidR="0065681D" w:rsidRPr="00820017" w:rsidRDefault="0065681D" w:rsidP="00820017">
      <w:pPr>
        <w:jc w:val="center"/>
        <w:rPr>
          <w:b/>
          <w:bCs/>
          <w:sz w:val="56"/>
          <w:szCs w:val="56"/>
        </w:rPr>
      </w:pPr>
      <w:r w:rsidRPr="00820017">
        <w:rPr>
          <w:b/>
          <w:bCs/>
          <w:sz w:val="56"/>
          <w:szCs w:val="56"/>
        </w:rPr>
        <w:t>Student Name: Osagie Aifesehi</w:t>
      </w:r>
    </w:p>
    <w:p w14:paraId="43007154" w14:textId="77777777" w:rsidR="0065681D" w:rsidRPr="00820017" w:rsidRDefault="0065681D" w:rsidP="00820017">
      <w:pPr>
        <w:jc w:val="center"/>
        <w:rPr>
          <w:b/>
          <w:bCs/>
          <w:sz w:val="56"/>
          <w:szCs w:val="56"/>
        </w:rPr>
      </w:pPr>
      <w:r w:rsidRPr="00820017">
        <w:rPr>
          <w:b/>
          <w:bCs/>
          <w:sz w:val="56"/>
          <w:szCs w:val="56"/>
        </w:rPr>
        <w:t>Student Number: 2427005</w:t>
      </w:r>
    </w:p>
    <w:p w14:paraId="03086DEC" w14:textId="77777777" w:rsidR="0065681D" w:rsidRPr="00820017" w:rsidRDefault="0065681D" w:rsidP="00820017">
      <w:pPr>
        <w:jc w:val="center"/>
        <w:rPr>
          <w:b/>
          <w:bCs/>
          <w:sz w:val="56"/>
          <w:szCs w:val="56"/>
        </w:rPr>
      </w:pPr>
      <w:r w:rsidRPr="00820017">
        <w:rPr>
          <w:b/>
          <w:bCs/>
          <w:sz w:val="56"/>
          <w:szCs w:val="56"/>
        </w:rPr>
        <w:t>Tutor: Dr Aishat Bakre</w:t>
      </w:r>
    </w:p>
    <w:p w14:paraId="756DB85E" w14:textId="77777777" w:rsidR="0065681D" w:rsidRPr="00820017" w:rsidRDefault="0065681D" w:rsidP="00820017">
      <w:pPr>
        <w:jc w:val="center"/>
        <w:rPr>
          <w:b/>
          <w:bCs/>
          <w:sz w:val="56"/>
          <w:szCs w:val="56"/>
        </w:rPr>
      </w:pPr>
      <w:r w:rsidRPr="00820017">
        <w:rPr>
          <w:b/>
          <w:bCs/>
          <w:sz w:val="56"/>
          <w:szCs w:val="56"/>
        </w:rPr>
        <w:t>Module Lead: Dr Parese Ahmed</w:t>
      </w:r>
    </w:p>
    <w:p w14:paraId="0D46F2DA" w14:textId="77777777" w:rsidR="0065681D" w:rsidRPr="00820017" w:rsidRDefault="0065681D" w:rsidP="00820017">
      <w:pPr>
        <w:jc w:val="center"/>
        <w:rPr>
          <w:b/>
          <w:bCs/>
          <w:sz w:val="56"/>
          <w:szCs w:val="56"/>
        </w:rPr>
      </w:pPr>
      <w:r w:rsidRPr="00820017">
        <w:rPr>
          <w:b/>
          <w:bCs/>
          <w:sz w:val="56"/>
          <w:szCs w:val="56"/>
        </w:rPr>
        <w:t>Title:  Reflective Report</w:t>
      </w:r>
    </w:p>
    <w:p w14:paraId="79ED7107" w14:textId="77777777" w:rsidR="0051611C" w:rsidRDefault="0065681D" w:rsidP="009E0400">
      <w:pPr>
        <w:jc w:val="center"/>
        <w:rPr>
          <w:b/>
          <w:bCs/>
          <w:sz w:val="56"/>
          <w:szCs w:val="56"/>
        </w:rPr>
      </w:pPr>
      <w:r w:rsidRPr="00820017">
        <w:rPr>
          <w:b/>
          <w:bCs/>
          <w:sz w:val="56"/>
          <w:szCs w:val="56"/>
        </w:rPr>
        <w:t>Submission date 2</w:t>
      </w:r>
      <w:r w:rsidRPr="00820017">
        <w:rPr>
          <w:b/>
          <w:bCs/>
          <w:sz w:val="56"/>
          <w:szCs w:val="56"/>
          <w:vertAlign w:val="superscript"/>
        </w:rPr>
        <w:t>nd</w:t>
      </w:r>
      <w:r w:rsidRPr="00820017">
        <w:rPr>
          <w:b/>
          <w:bCs/>
          <w:sz w:val="56"/>
          <w:szCs w:val="56"/>
        </w:rPr>
        <w:t xml:space="preserve"> March 2026</w:t>
      </w:r>
      <w:r w:rsidR="009E0400">
        <w:rPr>
          <w:b/>
          <w:bCs/>
          <w:sz w:val="56"/>
          <w:szCs w:val="56"/>
        </w:rPr>
        <w:t xml:space="preserve"> </w:t>
      </w:r>
    </w:p>
    <w:p w14:paraId="580C926B" w14:textId="77777777" w:rsidR="0051611C" w:rsidRDefault="0051611C" w:rsidP="009E0400">
      <w:pPr>
        <w:jc w:val="center"/>
        <w:rPr>
          <w:b/>
          <w:bCs/>
          <w:sz w:val="56"/>
          <w:szCs w:val="56"/>
        </w:rPr>
      </w:pPr>
    </w:p>
    <w:p w14:paraId="14E67EC9" w14:textId="77777777" w:rsidR="0051611C" w:rsidRDefault="0051611C" w:rsidP="009E0400">
      <w:pPr>
        <w:jc w:val="center"/>
        <w:rPr>
          <w:b/>
          <w:bCs/>
          <w:sz w:val="56"/>
          <w:szCs w:val="56"/>
        </w:rPr>
      </w:pPr>
    </w:p>
    <w:p w14:paraId="6B8B49CA" w14:textId="77777777" w:rsidR="0051611C" w:rsidRDefault="0051611C" w:rsidP="009E0400">
      <w:pPr>
        <w:jc w:val="center"/>
        <w:rPr>
          <w:b/>
          <w:bCs/>
          <w:sz w:val="56"/>
          <w:szCs w:val="56"/>
        </w:rPr>
      </w:pPr>
    </w:p>
    <w:p w14:paraId="1E7DDABB" w14:textId="77777777" w:rsidR="0051611C" w:rsidRDefault="0051611C" w:rsidP="009E0400">
      <w:pPr>
        <w:jc w:val="center"/>
        <w:rPr>
          <w:b/>
          <w:bCs/>
          <w:sz w:val="56"/>
          <w:szCs w:val="56"/>
        </w:rPr>
      </w:pPr>
    </w:p>
    <w:p w14:paraId="21EEA877" w14:textId="599AB0CF" w:rsidR="00820017" w:rsidRPr="009E0400" w:rsidRDefault="009E0400" w:rsidP="009E0400">
      <w:pPr>
        <w:jc w:val="center"/>
        <w:rPr>
          <w:b/>
          <w:bCs/>
          <w:sz w:val="56"/>
          <w:szCs w:val="56"/>
        </w:rPr>
      </w:pPr>
      <w:r>
        <w:rPr>
          <w:b/>
          <w:bCs/>
          <w:sz w:val="56"/>
          <w:szCs w:val="56"/>
        </w:rPr>
        <w:lastRenderedPageBreak/>
        <w:t xml:space="preserve">  </w:t>
      </w:r>
    </w:p>
    <w:sdt>
      <w:sdtPr>
        <w:rPr>
          <w:rFonts w:asciiTheme="minorHAnsi" w:eastAsiaTheme="minorHAnsi" w:hAnsiTheme="minorHAnsi" w:cstheme="minorBidi"/>
          <w:color w:val="auto"/>
          <w:kern w:val="2"/>
          <w:sz w:val="24"/>
          <w:szCs w:val="24"/>
          <w:lang w:val="en-GB"/>
          <w14:ligatures w14:val="standardContextual"/>
        </w:rPr>
        <w:id w:val="-1810779310"/>
        <w:docPartObj>
          <w:docPartGallery w:val="Table of Contents"/>
          <w:docPartUnique/>
        </w:docPartObj>
      </w:sdtPr>
      <w:sdtEndPr>
        <w:rPr>
          <w:b/>
          <w:bCs/>
          <w:noProof/>
        </w:rPr>
      </w:sdtEndPr>
      <w:sdtContent>
        <w:p w14:paraId="0AEBB624" w14:textId="23915B1E" w:rsidR="00922B0F" w:rsidRDefault="00922B0F">
          <w:pPr>
            <w:pStyle w:val="TOCHeading"/>
          </w:pPr>
          <w:r>
            <w:t>Table of Contents</w:t>
          </w:r>
        </w:p>
        <w:p w14:paraId="0B6735D0" w14:textId="1DBD90EE" w:rsidR="00922B0F" w:rsidRDefault="00922B0F">
          <w:pPr>
            <w:pStyle w:val="TOC1"/>
            <w:tabs>
              <w:tab w:val="right" w:leader="dot" w:pos="9016"/>
            </w:tabs>
            <w:rPr>
              <w:noProof/>
            </w:rPr>
          </w:pPr>
          <w:r>
            <w:fldChar w:fldCharType="begin"/>
          </w:r>
          <w:r>
            <w:instrText xml:space="preserve"> TOC \o "1-3" \h \z \u </w:instrText>
          </w:r>
          <w:r>
            <w:fldChar w:fldCharType="separate"/>
          </w:r>
          <w:hyperlink w:anchor="_Toc222865513" w:history="1">
            <w:r w:rsidRPr="002F4953">
              <w:rPr>
                <w:rStyle w:val="Hyperlink"/>
                <w:b/>
                <w:bCs/>
                <w:noProof/>
              </w:rPr>
              <w:t>TASK 1: RELECTION ON THE IMPORTANCE OF HEALTH AND SOCIAL CARE</w:t>
            </w:r>
            <w:r>
              <w:rPr>
                <w:noProof/>
                <w:webHidden/>
              </w:rPr>
              <w:tab/>
            </w:r>
            <w:r>
              <w:rPr>
                <w:noProof/>
                <w:webHidden/>
              </w:rPr>
              <w:fldChar w:fldCharType="begin"/>
            </w:r>
            <w:r>
              <w:rPr>
                <w:noProof/>
                <w:webHidden/>
              </w:rPr>
              <w:instrText xml:space="preserve"> PAGEREF _Toc222865513 \h </w:instrText>
            </w:r>
            <w:r>
              <w:rPr>
                <w:noProof/>
                <w:webHidden/>
              </w:rPr>
            </w:r>
            <w:r>
              <w:rPr>
                <w:noProof/>
                <w:webHidden/>
              </w:rPr>
              <w:fldChar w:fldCharType="separate"/>
            </w:r>
            <w:r>
              <w:rPr>
                <w:noProof/>
                <w:webHidden/>
              </w:rPr>
              <w:t>3</w:t>
            </w:r>
            <w:r>
              <w:rPr>
                <w:noProof/>
                <w:webHidden/>
              </w:rPr>
              <w:fldChar w:fldCharType="end"/>
            </w:r>
          </w:hyperlink>
        </w:p>
        <w:p w14:paraId="11881FAB" w14:textId="69FDFC18" w:rsidR="00922B0F" w:rsidRDefault="00922B0F">
          <w:pPr>
            <w:pStyle w:val="TOC2"/>
            <w:tabs>
              <w:tab w:val="right" w:leader="dot" w:pos="9016"/>
            </w:tabs>
            <w:rPr>
              <w:noProof/>
            </w:rPr>
          </w:pPr>
          <w:hyperlink w:anchor="_Toc222865514" w:history="1">
            <w:r w:rsidRPr="002F4953">
              <w:rPr>
                <w:rStyle w:val="Hyperlink"/>
                <w:b/>
                <w:bCs/>
                <w:noProof/>
              </w:rPr>
              <w:t>Introduction</w:t>
            </w:r>
            <w:r>
              <w:rPr>
                <w:noProof/>
                <w:webHidden/>
              </w:rPr>
              <w:tab/>
            </w:r>
            <w:r>
              <w:rPr>
                <w:noProof/>
                <w:webHidden/>
              </w:rPr>
              <w:fldChar w:fldCharType="begin"/>
            </w:r>
            <w:r>
              <w:rPr>
                <w:noProof/>
                <w:webHidden/>
              </w:rPr>
              <w:instrText xml:space="preserve"> PAGEREF _Toc222865514 \h </w:instrText>
            </w:r>
            <w:r>
              <w:rPr>
                <w:noProof/>
                <w:webHidden/>
              </w:rPr>
            </w:r>
            <w:r>
              <w:rPr>
                <w:noProof/>
                <w:webHidden/>
              </w:rPr>
              <w:fldChar w:fldCharType="separate"/>
            </w:r>
            <w:r>
              <w:rPr>
                <w:noProof/>
                <w:webHidden/>
              </w:rPr>
              <w:t>3</w:t>
            </w:r>
            <w:r>
              <w:rPr>
                <w:noProof/>
                <w:webHidden/>
              </w:rPr>
              <w:fldChar w:fldCharType="end"/>
            </w:r>
          </w:hyperlink>
        </w:p>
        <w:p w14:paraId="2E3391F4" w14:textId="24109C7F" w:rsidR="00922B0F" w:rsidRDefault="00922B0F">
          <w:pPr>
            <w:pStyle w:val="TOC2"/>
            <w:tabs>
              <w:tab w:val="right" w:leader="dot" w:pos="9016"/>
            </w:tabs>
            <w:rPr>
              <w:noProof/>
            </w:rPr>
          </w:pPr>
          <w:hyperlink w:anchor="_Toc222865515" w:history="1">
            <w:r w:rsidRPr="002F4953">
              <w:rPr>
                <w:rStyle w:val="Hyperlink"/>
                <w:b/>
                <w:bCs/>
                <w:noProof/>
              </w:rPr>
              <w:t>Person-centred care</w:t>
            </w:r>
            <w:r>
              <w:rPr>
                <w:noProof/>
                <w:webHidden/>
              </w:rPr>
              <w:tab/>
            </w:r>
            <w:r>
              <w:rPr>
                <w:noProof/>
                <w:webHidden/>
              </w:rPr>
              <w:fldChar w:fldCharType="begin"/>
            </w:r>
            <w:r>
              <w:rPr>
                <w:noProof/>
                <w:webHidden/>
              </w:rPr>
              <w:instrText xml:space="preserve"> PAGEREF _Toc222865515 \h </w:instrText>
            </w:r>
            <w:r>
              <w:rPr>
                <w:noProof/>
                <w:webHidden/>
              </w:rPr>
            </w:r>
            <w:r>
              <w:rPr>
                <w:noProof/>
                <w:webHidden/>
              </w:rPr>
              <w:fldChar w:fldCharType="separate"/>
            </w:r>
            <w:r>
              <w:rPr>
                <w:noProof/>
                <w:webHidden/>
              </w:rPr>
              <w:t>4</w:t>
            </w:r>
            <w:r>
              <w:rPr>
                <w:noProof/>
                <w:webHidden/>
              </w:rPr>
              <w:fldChar w:fldCharType="end"/>
            </w:r>
          </w:hyperlink>
        </w:p>
        <w:p w14:paraId="0B730547" w14:textId="28668CE0" w:rsidR="00922B0F" w:rsidRDefault="00922B0F">
          <w:pPr>
            <w:pStyle w:val="TOC2"/>
            <w:tabs>
              <w:tab w:val="right" w:leader="dot" w:pos="9016"/>
            </w:tabs>
            <w:rPr>
              <w:noProof/>
            </w:rPr>
          </w:pPr>
          <w:hyperlink w:anchor="_Toc222865516" w:history="1">
            <w:r w:rsidRPr="002F4953">
              <w:rPr>
                <w:rStyle w:val="Hyperlink"/>
                <w:b/>
                <w:bCs/>
                <w:noProof/>
              </w:rPr>
              <w:t>Partnership working</w:t>
            </w:r>
            <w:r>
              <w:rPr>
                <w:noProof/>
                <w:webHidden/>
              </w:rPr>
              <w:tab/>
            </w:r>
            <w:r>
              <w:rPr>
                <w:noProof/>
                <w:webHidden/>
              </w:rPr>
              <w:fldChar w:fldCharType="begin"/>
            </w:r>
            <w:r>
              <w:rPr>
                <w:noProof/>
                <w:webHidden/>
              </w:rPr>
              <w:instrText xml:space="preserve"> PAGEREF _Toc222865516 \h </w:instrText>
            </w:r>
            <w:r>
              <w:rPr>
                <w:noProof/>
                <w:webHidden/>
              </w:rPr>
            </w:r>
            <w:r>
              <w:rPr>
                <w:noProof/>
                <w:webHidden/>
              </w:rPr>
              <w:fldChar w:fldCharType="separate"/>
            </w:r>
            <w:r>
              <w:rPr>
                <w:noProof/>
                <w:webHidden/>
              </w:rPr>
              <w:t>4</w:t>
            </w:r>
            <w:r>
              <w:rPr>
                <w:noProof/>
                <w:webHidden/>
              </w:rPr>
              <w:fldChar w:fldCharType="end"/>
            </w:r>
          </w:hyperlink>
        </w:p>
        <w:p w14:paraId="569E1AC8" w14:textId="3D7DBFA4" w:rsidR="00922B0F" w:rsidRDefault="00922B0F">
          <w:pPr>
            <w:pStyle w:val="TOC2"/>
            <w:tabs>
              <w:tab w:val="right" w:leader="dot" w:pos="9016"/>
            </w:tabs>
            <w:rPr>
              <w:noProof/>
            </w:rPr>
          </w:pPr>
          <w:hyperlink w:anchor="_Toc222865517" w:history="1">
            <w:r w:rsidRPr="002F4953">
              <w:rPr>
                <w:rStyle w:val="Hyperlink"/>
                <w:b/>
                <w:bCs/>
                <w:noProof/>
              </w:rPr>
              <w:t>Ethics</w:t>
            </w:r>
            <w:r>
              <w:rPr>
                <w:noProof/>
                <w:webHidden/>
              </w:rPr>
              <w:tab/>
            </w:r>
            <w:r>
              <w:rPr>
                <w:noProof/>
                <w:webHidden/>
              </w:rPr>
              <w:fldChar w:fldCharType="begin"/>
            </w:r>
            <w:r>
              <w:rPr>
                <w:noProof/>
                <w:webHidden/>
              </w:rPr>
              <w:instrText xml:space="preserve"> PAGEREF _Toc222865517 \h </w:instrText>
            </w:r>
            <w:r>
              <w:rPr>
                <w:noProof/>
                <w:webHidden/>
              </w:rPr>
            </w:r>
            <w:r>
              <w:rPr>
                <w:noProof/>
                <w:webHidden/>
              </w:rPr>
              <w:fldChar w:fldCharType="separate"/>
            </w:r>
            <w:r>
              <w:rPr>
                <w:noProof/>
                <w:webHidden/>
              </w:rPr>
              <w:t>4</w:t>
            </w:r>
            <w:r>
              <w:rPr>
                <w:noProof/>
                <w:webHidden/>
              </w:rPr>
              <w:fldChar w:fldCharType="end"/>
            </w:r>
          </w:hyperlink>
        </w:p>
        <w:p w14:paraId="0A764805" w14:textId="22F80926" w:rsidR="00922B0F" w:rsidRDefault="00922B0F">
          <w:pPr>
            <w:pStyle w:val="TOC1"/>
            <w:tabs>
              <w:tab w:val="right" w:leader="dot" w:pos="9016"/>
            </w:tabs>
            <w:rPr>
              <w:noProof/>
            </w:rPr>
          </w:pPr>
          <w:hyperlink w:anchor="_Toc222865518" w:history="1">
            <w:r w:rsidRPr="002F4953">
              <w:rPr>
                <w:rStyle w:val="Hyperlink"/>
                <w:b/>
                <w:bCs/>
                <w:noProof/>
              </w:rPr>
              <w:t>TASK 2: PRACTICAL EXAMPLES OF CONCEPTS IN PRACTICE.</w:t>
            </w:r>
            <w:r>
              <w:rPr>
                <w:noProof/>
                <w:webHidden/>
              </w:rPr>
              <w:tab/>
            </w:r>
            <w:r>
              <w:rPr>
                <w:noProof/>
                <w:webHidden/>
              </w:rPr>
              <w:fldChar w:fldCharType="begin"/>
            </w:r>
            <w:r>
              <w:rPr>
                <w:noProof/>
                <w:webHidden/>
              </w:rPr>
              <w:instrText xml:space="preserve"> PAGEREF _Toc222865518 \h </w:instrText>
            </w:r>
            <w:r>
              <w:rPr>
                <w:noProof/>
                <w:webHidden/>
              </w:rPr>
            </w:r>
            <w:r>
              <w:rPr>
                <w:noProof/>
                <w:webHidden/>
              </w:rPr>
              <w:fldChar w:fldCharType="separate"/>
            </w:r>
            <w:r>
              <w:rPr>
                <w:noProof/>
                <w:webHidden/>
              </w:rPr>
              <w:t>5</w:t>
            </w:r>
            <w:r>
              <w:rPr>
                <w:noProof/>
                <w:webHidden/>
              </w:rPr>
              <w:fldChar w:fldCharType="end"/>
            </w:r>
          </w:hyperlink>
        </w:p>
        <w:p w14:paraId="76B5A7BA" w14:textId="7A0DD0F3" w:rsidR="00922B0F" w:rsidRDefault="00922B0F">
          <w:pPr>
            <w:pStyle w:val="TOC2"/>
            <w:tabs>
              <w:tab w:val="right" w:leader="dot" w:pos="9016"/>
            </w:tabs>
            <w:rPr>
              <w:noProof/>
            </w:rPr>
          </w:pPr>
          <w:hyperlink w:anchor="_Toc222865519" w:history="1">
            <w:r w:rsidRPr="002F4953">
              <w:rPr>
                <w:rStyle w:val="Hyperlink"/>
                <w:b/>
                <w:bCs/>
                <w:noProof/>
              </w:rPr>
              <w:t>Person-Centred Care in Practice</w:t>
            </w:r>
            <w:r>
              <w:rPr>
                <w:noProof/>
                <w:webHidden/>
              </w:rPr>
              <w:tab/>
            </w:r>
            <w:r>
              <w:rPr>
                <w:noProof/>
                <w:webHidden/>
              </w:rPr>
              <w:fldChar w:fldCharType="begin"/>
            </w:r>
            <w:r>
              <w:rPr>
                <w:noProof/>
                <w:webHidden/>
              </w:rPr>
              <w:instrText xml:space="preserve"> PAGEREF _Toc222865519 \h </w:instrText>
            </w:r>
            <w:r>
              <w:rPr>
                <w:noProof/>
                <w:webHidden/>
              </w:rPr>
            </w:r>
            <w:r>
              <w:rPr>
                <w:noProof/>
                <w:webHidden/>
              </w:rPr>
              <w:fldChar w:fldCharType="separate"/>
            </w:r>
            <w:r>
              <w:rPr>
                <w:noProof/>
                <w:webHidden/>
              </w:rPr>
              <w:t>5</w:t>
            </w:r>
            <w:r>
              <w:rPr>
                <w:noProof/>
                <w:webHidden/>
              </w:rPr>
              <w:fldChar w:fldCharType="end"/>
            </w:r>
          </w:hyperlink>
        </w:p>
        <w:p w14:paraId="31F08873" w14:textId="0790855F" w:rsidR="00922B0F" w:rsidRDefault="00922B0F">
          <w:pPr>
            <w:pStyle w:val="TOC2"/>
            <w:tabs>
              <w:tab w:val="right" w:leader="dot" w:pos="9016"/>
            </w:tabs>
            <w:rPr>
              <w:noProof/>
            </w:rPr>
          </w:pPr>
          <w:hyperlink w:anchor="_Toc222865520" w:history="1">
            <w:r w:rsidRPr="002F4953">
              <w:rPr>
                <w:rStyle w:val="Hyperlink"/>
                <w:b/>
                <w:bCs/>
                <w:noProof/>
              </w:rPr>
              <w:t>Partnership Working</w:t>
            </w:r>
            <w:r>
              <w:rPr>
                <w:noProof/>
                <w:webHidden/>
              </w:rPr>
              <w:tab/>
            </w:r>
            <w:r>
              <w:rPr>
                <w:noProof/>
                <w:webHidden/>
              </w:rPr>
              <w:fldChar w:fldCharType="begin"/>
            </w:r>
            <w:r>
              <w:rPr>
                <w:noProof/>
                <w:webHidden/>
              </w:rPr>
              <w:instrText xml:space="preserve"> PAGEREF _Toc222865520 \h </w:instrText>
            </w:r>
            <w:r>
              <w:rPr>
                <w:noProof/>
                <w:webHidden/>
              </w:rPr>
            </w:r>
            <w:r>
              <w:rPr>
                <w:noProof/>
                <w:webHidden/>
              </w:rPr>
              <w:fldChar w:fldCharType="separate"/>
            </w:r>
            <w:r>
              <w:rPr>
                <w:noProof/>
                <w:webHidden/>
              </w:rPr>
              <w:t>5</w:t>
            </w:r>
            <w:r>
              <w:rPr>
                <w:noProof/>
                <w:webHidden/>
              </w:rPr>
              <w:fldChar w:fldCharType="end"/>
            </w:r>
          </w:hyperlink>
        </w:p>
        <w:p w14:paraId="73AF839C" w14:textId="4FDD0A11" w:rsidR="00922B0F" w:rsidRDefault="00922B0F">
          <w:pPr>
            <w:pStyle w:val="TOC2"/>
            <w:tabs>
              <w:tab w:val="right" w:leader="dot" w:pos="9016"/>
            </w:tabs>
            <w:rPr>
              <w:noProof/>
            </w:rPr>
          </w:pPr>
          <w:hyperlink w:anchor="_Toc222865521" w:history="1">
            <w:r w:rsidRPr="002F4953">
              <w:rPr>
                <w:rStyle w:val="Hyperlink"/>
                <w:b/>
                <w:bCs/>
                <w:noProof/>
              </w:rPr>
              <w:t>Ethical Practice</w:t>
            </w:r>
            <w:r>
              <w:rPr>
                <w:noProof/>
                <w:webHidden/>
              </w:rPr>
              <w:tab/>
            </w:r>
            <w:r>
              <w:rPr>
                <w:noProof/>
                <w:webHidden/>
              </w:rPr>
              <w:fldChar w:fldCharType="begin"/>
            </w:r>
            <w:r>
              <w:rPr>
                <w:noProof/>
                <w:webHidden/>
              </w:rPr>
              <w:instrText xml:space="preserve"> PAGEREF _Toc222865521 \h </w:instrText>
            </w:r>
            <w:r>
              <w:rPr>
                <w:noProof/>
                <w:webHidden/>
              </w:rPr>
            </w:r>
            <w:r>
              <w:rPr>
                <w:noProof/>
                <w:webHidden/>
              </w:rPr>
              <w:fldChar w:fldCharType="separate"/>
            </w:r>
            <w:r>
              <w:rPr>
                <w:noProof/>
                <w:webHidden/>
              </w:rPr>
              <w:t>5</w:t>
            </w:r>
            <w:r>
              <w:rPr>
                <w:noProof/>
                <w:webHidden/>
              </w:rPr>
              <w:fldChar w:fldCharType="end"/>
            </w:r>
          </w:hyperlink>
        </w:p>
        <w:p w14:paraId="2F58DDBA" w14:textId="13D511D6" w:rsidR="00922B0F" w:rsidRDefault="00922B0F">
          <w:pPr>
            <w:pStyle w:val="TOC2"/>
            <w:tabs>
              <w:tab w:val="right" w:leader="dot" w:pos="9016"/>
            </w:tabs>
            <w:rPr>
              <w:noProof/>
            </w:rPr>
          </w:pPr>
          <w:hyperlink w:anchor="_Toc222865522" w:history="1">
            <w:r w:rsidRPr="002F4953">
              <w:rPr>
                <w:rStyle w:val="Hyperlink"/>
                <w:b/>
                <w:bCs/>
                <w:noProof/>
              </w:rPr>
              <w:t>Improving Care and Addressing Challenges</w:t>
            </w:r>
            <w:r>
              <w:rPr>
                <w:noProof/>
                <w:webHidden/>
              </w:rPr>
              <w:tab/>
            </w:r>
            <w:r>
              <w:rPr>
                <w:noProof/>
                <w:webHidden/>
              </w:rPr>
              <w:fldChar w:fldCharType="begin"/>
            </w:r>
            <w:r>
              <w:rPr>
                <w:noProof/>
                <w:webHidden/>
              </w:rPr>
              <w:instrText xml:space="preserve"> PAGEREF _Toc222865522 \h </w:instrText>
            </w:r>
            <w:r>
              <w:rPr>
                <w:noProof/>
                <w:webHidden/>
              </w:rPr>
            </w:r>
            <w:r>
              <w:rPr>
                <w:noProof/>
                <w:webHidden/>
              </w:rPr>
              <w:fldChar w:fldCharType="separate"/>
            </w:r>
            <w:r>
              <w:rPr>
                <w:noProof/>
                <w:webHidden/>
              </w:rPr>
              <w:t>6</w:t>
            </w:r>
            <w:r>
              <w:rPr>
                <w:noProof/>
                <w:webHidden/>
              </w:rPr>
              <w:fldChar w:fldCharType="end"/>
            </w:r>
          </w:hyperlink>
        </w:p>
        <w:p w14:paraId="7F3EEB54" w14:textId="2DEFA5B5" w:rsidR="00922B0F" w:rsidRDefault="00922B0F">
          <w:pPr>
            <w:pStyle w:val="TOC1"/>
            <w:tabs>
              <w:tab w:val="right" w:leader="dot" w:pos="9016"/>
            </w:tabs>
            <w:rPr>
              <w:noProof/>
            </w:rPr>
          </w:pPr>
          <w:hyperlink w:anchor="_Toc222865523" w:history="1">
            <w:r w:rsidRPr="002F4953">
              <w:rPr>
                <w:rStyle w:val="Hyperlink"/>
                <w:b/>
                <w:bCs/>
                <w:noProof/>
              </w:rPr>
              <w:t>Task 3:  SELF- REFLECTION AS A HEALTH AND SOCIAL CARE PROFESSIONAL</w:t>
            </w:r>
            <w:r>
              <w:rPr>
                <w:noProof/>
                <w:webHidden/>
              </w:rPr>
              <w:tab/>
            </w:r>
            <w:r>
              <w:rPr>
                <w:noProof/>
                <w:webHidden/>
              </w:rPr>
              <w:fldChar w:fldCharType="begin"/>
            </w:r>
            <w:r>
              <w:rPr>
                <w:noProof/>
                <w:webHidden/>
              </w:rPr>
              <w:instrText xml:space="preserve"> PAGEREF _Toc222865523 \h </w:instrText>
            </w:r>
            <w:r>
              <w:rPr>
                <w:noProof/>
                <w:webHidden/>
              </w:rPr>
            </w:r>
            <w:r>
              <w:rPr>
                <w:noProof/>
                <w:webHidden/>
              </w:rPr>
              <w:fldChar w:fldCharType="separate"/>
            </w:r>
            <w:r>
              <w:rPr>
                <w:noProof/>
                <w:webHidden/>
              </w:rPr>
              <w:t>6</w:t>
            </w:r>
            <w:r>
              <w:rPr>
                <w:noProof/>
                <w:webHidden/>
              </w:rPr>
              <w:fldChar w:fldCharType="end"/>
            </w:r>
          </w:hyperlink>
        </w:p>
        <w:p w14:paraId="2BD6EFA6" w14:textId="7EFAAD83" w:rsidR="00922B0F" w:rsidRDefault="00922B0F">
          <w:pPr>
            <w:pStyle w:val="TOC2"/>
            <w:tabs>
              <w:tab w:val="right" w:leader="dot" w:pos="9016"/>
            </w:tabs>
            <w:rPr>
              <w:noProof/>
            </w:rPr>
          </w:pPr>
          <w:hyperlink w:anchor="_Toc222865524" w:history="1">
            <w:r w:rsidRPr="002F4953">
              <w:rPr>
                <w:rStyle w:val="Hyperlink"/>
                <w:b/>
                <w:bCs/>
                <w:noProof/>
              </w:rPr>
              <w:t>Introduction</w:t>
            </w:r>
            <w:r>
              <w:rPr>
                <w:noProof/>
                <w:webHidden/>
              </w:rPr>
              <w:tab/>
            </w:r>
            <w:r>
              <w:rPr>
                <w:noProof/>
                <w:webHidden/>
              </w:rPr>
              <w:fldChar w:fldCharType="begin"/>
            </w:r>
            <w:r>
              <w:rPr>
                <w:noProof/>
                <w:webHidden/>
              </w:rPr>
              <w:instrText xml:space="preserve"> PAGEREF _Toc222865524 \h </w:instrText>
            </w:r>
            <w:r>
              <w:rPr>
                <w:noProof/>
                <w:webHidden/>
              </w:rPr>
            </w:r>
            <w:r>
              <w:rPr>
                <w:noProof/>
                <w:webHidden/>
              </w:rPr>
              <w:fldChar w:fldCharType="separate"/>
            </w:r>
            <w:r>
              <w:rPr>
                <w:noProof/>
                <w:webHidden/>
              </w:rPr>
              <w:t>6</w:t>
            </w:r>
            <w:r>
              <w:rPr>
                <w:noProof/>
                <w:webHidden/>
              </w:rPr>
              <w:fldChar w:fldCharType="end"/>
            </w:r>
          </w:hyperlink>
        </w:p>
        <w:p w14:paraId="6FB49023" w14:textId="22577373" w:rsidR="00922B0F" w:rsidRDefault="00922B0F">
          <w:pPr>
            <w:pStyle w:val="TOC2"/>
            <w:tabs>
              <w:tab w:val="right" w:leader="dot" w:pos="9016"/>
            </w:tabs>
            <w:rPr>
              <w:noProof/>
            </w:rPr>
          </w:pPr>
          <w:hyperlink w:anchor="_Toc222865525" w:history="1">
            <w:r w:rsidRPr="002F4953">
              <w:rPr>
                <w:rStyle w:val="Hyperlink"/>
                <w:b/>
                <w:bCs/>
                <w:noProof/>
              </w:rPr>
              <w:t>How Principles Influence My Practice</w:t>
            </w:r>
            <w:r>
              <w:rPr>
                <w:noProof/>
                <w:webHidden/>
              </w:rPr>
              <w:tab/>
            </w:r>
            <w:r>
              <w:rPr>
                <w:noProof/>
                <w:webHidden/>
              </w:rPr>
              <w:fldChar w:fldCharType="begin"/>
            </w:r>
            <w:r>
              <w:rPr>
                <w:noProof/>
                <w:webHidden/>
              </w:rPr>
              <w:instrText xml:space="preserve"> PAGEREF _Toc222865525 \h </w:instrText>
            </w:r>
            <w:r>
              <w:rPr>
                <w:noProof/>
                <w:webHidden/>
              </w:rPr>
            </w:r>
            <w:r>
              <w:rPr>
                <w:noProof/>
                <w:webHidden/>
              </w:rPr>
              <w:fldChar w:fldCharType="separate"/>
            </w:r>
            <w:r>
              <w:rPr>
                <w:noProof/>
                <w:webHidden/>
              </w:rPr>
              <w:t>7</w:t>
            </w:r>
            <w:r>
              <w:rPr>
                <w:noProof/>
                <w:webHidden/>
              </w:rPr>
              <w:fldChar w:fldCharType="end"/>
            </w:r>
          </w:hyperlink>
        </w:p>
        <w:p w14:paraId="7D0A90F0" w14:textId="3A346AF5" w:rsidR="00922B0F" w:rsidRDefault="00922B0F">
          <w:pPr>
            <w:pStyle w:val="TOC3"/>
            <w:tabs>
              <w:tab w:val="right" w:leader="dot" w:pos="9016"/>
            </w:tabs>
            <w:rPr>
              <w:noProof/>
            </w:rPr>
          </w:pPr>
          <w:hyperlink w:anchor="_Toc222865526" w:history="1">
            <w:r w:rsidRPr="002F4953">
              <w:rPr>
                <w:rStyle w:val="Hyperlink"/>
                <w:b/>
                <w:bCs/>
                <w:noProof/>
              </w:rPr>
              <w:t>Person-Centred Care</w:t>
            </w:r>
            <w:r>
              <w:rPr>
                <w:noProof/>
                <w:webHidden/>
              </w:rPr>
              <w:tab/>
            </w:r>
            <w:r>
              <w:rPr>
                <w:noProof/>
                <w:webHidden/>
              </w:rPr>
              <w:fldChar w:fldCharType="begin"/>
            </w:r>
            <w:r>
              <w:rPr>
                <w:noProof/>
                <w:webHidden/>
              </w:rPr>
              <w:instrText xml:space="preserve"> PAGEREF _Toc222865526 \h </w:instrText>
            </w:r>
            <w:r>
              <w:rPr>
                <w:noProof/>
                <w:webHidden/>
              </w:rPr>
            </w:r>
            <w:r>
              <w:rPr>
                <w:noProof/>
                <w:webHidden/>
              </w:rPr>
              <w:fldChar w:fldCharType="separate"/>
            </w:r>
            <w:r>
              <w:rPr>
                <w:noProof/>
                <w:webHidden/>
              </w:rPr>
              <w:t>7</w:t>
            </w:r>
            <w:r>
              <w:rPr>
                <w:noProof/>
                <w:webHidden/>
              </w:rPr>
              <w:fldChar w:fldCharType="end"/>
            </w:r>
          </w:hyperlink>
        </w:p>
        <w:p w14:paraId="19673BB4" w14:textId="53483685" w:rsidR="00922B0F" w:rsidRDefault="00922B0F">
          <w:pPr>
            <w:pStyle w:val="TOC3"/>
            <w:tabs>
              <w:tab w:val="right" w:leader="dot" w:pos="9016"/>
            </w:tabs>
            <w:rPr>
              <w:noProof/>
            </w:rPr>
          </w:pPr>
          <w:hyperlink w:anchor="_Toc222865527" w:history="1">
            <w:r w:rsidRPr="002F4953">
              <w:rPr>
                <w:rStyle w:val="Hyperlink"/>
                <w:b/>
                <w:bCs/>
                <w:noProof/>
              </w:rPr>
              <w:t>Partnership Working</w:t>
            </w:r>
            <w:r>
              <w:rPr>
                <w:noProof/>
                <w:webHidden/>
              </w:rPr>
              <w:tab/>
            </w:r>
            <w:r>
              <w:rPr>
                <w:noProof/>
                <w:webHidden/>
              </w:rPr>
              <w:fldChar w:fldCharType="begin"/>
            </w:r>
            <w:r>
              <w:rPr>
                <w:noProof/>
                <w:webHidden/>
              </w:rPr>
              <w:instrText xml:space="preserve"> PAGEREF _Toc222865527 \h </w:instrText>
            </w:r>
            <w:r>
              <w:rPr>
                <w:noProof/>
                <w:webHidden/>
              </w:rPr>
            </w:r>
            <w:r>
              <w:rPr>
                <w:noProof/>
                <w:webHidden/>
              </w:rPr>
              <w:fldChar w:fldCharType="separate"/>
            </w:r>
            <w:r>
              <w:rPr>
                <w:noProof/>
                <w:webHidden/>
              </w:rPr>
              <w:t>7</w:t>
            </w:r>
            <w:r>
              <w:rPr>
                <w:noProof/>
                <w:webHidden/>
              </w:rPr>
              <w:fldChar w:fldCharType="end"/>
            </w:r>
          </w:hyperlink>
        </w:p>
        <w:p w14:paraId="286A2D40" w14:textId="511F1F7F" w:rsidR="00922B0F" w:rsidRDefault="00922B0F">
          <w:pPr>
            <w:pStyle w:val="TOC2"/>
            <w:tabs>
              <w:tab w:val="right" w:leader="dot" w:pos="9016"/>
            </w:tabs>
            <w:rPr>
              <w:noProof/>
            </w:rPr>
          </w:pPr>
          <w:hyperlink w:anchor="_Toc222865528" w:history="1">
            <w:r w:rsidRPr="002F4953">
              <w:rPr>
                <w:rStyle w:val="Hyperlink"/>
                <w:b/>
                <w:bCs/>
                <w:noProof/>
              </w:rPr>
              <w:t>Ethical Practise</w:t>
            </w:r>
            <w:r>
              <w:rPr>
                <w:noProof/>
                <w:webHidden/>
              </w:rPr>
              <w:tab/>
            </w:r>
            <w:r>
              <w:rPr>
                <w:noProof/>
                <w:webHidden/>
              </w:rPr>
              <w:fldChar w:fldCharType="begin"/>
            </w:r>
            <w:r>
              <w:rPr>
                <w:noProof/>
                <w:webHidden/>
              </w:rPr>
              <w:instrText xml:space="preserve"> PAGEREF _Toc222865528 \h </w:instrText>
            </w:r>
            <w:r>
              <w:rPr>
                <w:noProof/>
                <w:webHidden/>
              </w:rPr>
            </w:r>
            <w:r>
              <w:rPr>
                <w:noProof/>
                <w:webHidden/>
              </w:rPr>
              <w:fldChar w:fldCharType="separate"/>
            </w:r>
            <w:r>
              <w:rPr>
                <w:noProof/>
                <w:webHidden/>
              </w:rPr>
              <w:t>8</w:t>
            </w:r>
            <w:r>
              <w:rPr>
                <w:noProof/>
                <w:webHidden/>
              </w:rPr>
              <w:fldChar w:fldCharType="end"/>
            </w:r>
          </w:hyperlink>
        </w:p>
        <w:p w14:paraId="0C56C752" w14:textId="7DDB585A" w:rsidR="00922B0F" w:rsidRDefault="00922B0F">
          <w:pPr>
            <w:pStyle w:val="TOC1"/>
            <w:tabs>
              <w:tab w:val="right" w:leader="dot" w:pos="9016"/>
            </w:tabs>
            <w:rPr>
              <w:noProof/>
            </w:rPr>
          </w:pPr>
          <w:hyperlink w:anchor="_Toc222865529" w:history="1">
            <w:r w:rsidRPr="002F4953">
              <w:rPr>
                <w:rStyle w:val="Hyperlink"/>
                <w:b/>
                <w:bCs/>
                <w:noProof/>
              </w:rPr>
              <w:t>Current Skills, Strengths and Areas for Improvement</w:t>
            </w:r>
            <w:r>
              <w:rPr>
                <w:noProof/>
                <w:webHidden/>
              </w:rPr>
              <w:tab/>
            </w:r>
            <w:r>
              <w:rPr>
                <w:noProof/>
                <w:webHidden/>
              </w:rPr>
              <w:fldChar w:fldCharType="begin"/>
            </w:r>
            <w:r>
              <w:rPr>
                <w:noProof/>
                <w:webHidden/>
              </w:rPr>
              <w:instrText xml:space="preserve"> PAGEREF _Toc222865529 \h </w:instrText>
            </w:r>
            <w:r>
              <w:rPr>
                <w:noProof/>
                <w:webHidden/>
              </w:rPr>
            </w:r>
            <w:r>
              <w:rPr>
                <w:noProof/>
                <w:webHidden/>
              </w:rPr>
              <w:fldChar w:fldCharType="separate"/>
            </w:r>
            <w:r>
              <w:rPr>
                <w:noProof/>
                <w:webHidden/>
              </w:rPr>
              <w:t>8</w:t>
            </w:r>
            <w:r>
              <w:rPr>
                <w:noProof/>
                <w:webHidden/>
              </w:rPr>
              <w:fldChar w:fldCharType="end"/>
            </w:r>
          </w:hyperlink>
        </w:p>
        <w:p w14:paraId="78294ACF" w14:textId="48D14B0C" w:rsidR="00922B0F" w:rsidRDefault="00922B0F">
          <w:pPr>
            <w:pStyle w:val="TOC2"/>
            <w:tabs>
              <w:tab w:val="right" w:leader="dot" w:pos="9016"/>
            </w:tabs>
            <w:rPr>
              <w:noProof/>
            </w:rPr>
          </w:pPr>
          <w:hyperlink w:anchor="_Toc222865530" w:history="1">
            <w:r w:rsidRPr="002F4953">
              <w:rPr>
                <w:rStyle w:val="Hyperlink"/>
                <w:b/>
                <w:bCs/>
                <w:noProof/>
              </w:rPr>
              <w:t>Table</w:t>
            </w:r>
            <w:r>
              <w:rPr>
                <w:noProof/>
                <w:webHidden/>
              </w:rPr>
              <w:tab/>
            </w:r>
            <w:r>
              <w:rPr>
                <w:noProof/>
                <w:webHidden/>
              </w:rPr>
              <w:fldChar w:fldCharType="begin"/>
            </w:r>
            <w:r>
              <w:rPr>
                <w:noProof/>
                <w:webHidden/>
              </w:rPr>
              <w:instrText xml:space="preserve"> PAGEREF _Toc222865530 \h </w:instrText>
            </w:r>
            <w:r>
              <w:rPr>
                <w:noProof/>
                <w:webHidden/>
              </w:rPr>
            </w:r>
            <w:r>
              <w:rPr>
                <w:noProof/>
                <w:webHidden/>
              </w:rPr>
              <w:fldChar w:fldCharType="separate"/>
            </w:r>
            <w:r>
              <w:rPr>
                <w:noProof/>
                <w:webHidden/>
              </w:rPr>
              <w:t>8</w:t>
            </w:r>
            <w:r>
              <w:rPr>
                <w:noProof/>
                <w:webHidden/>
              </w:rPr>
              <w:fldChar w:fldCharType="end"/>
            </w:r>
          </w:hyperlink>
        </w:p>
        <w:p w14:paraId="6327E5FA" w14:textId="41088F59" w:rsidR="00922B0F" w:rsidRDefault="00922B0F">
          <w:pPr>
            <w:pStyle w:val="TOC2"/>
            <w:tabs>
              <w:tab w:val="right" w:leader="dot" w:pos="9016"/>
            </w:tabs>
            <w:rPr>
              <w:noProof/>
            </w:rPr>
          </w:pPr>
          <w:hyperlink w:anchor="_Toc222865531" w:history="1">
            <w:r w:rsidRPr="002F4953">
              <w:rPr>
                <w:rStyle w:val="Hyperlink"/>
                <w:b/>
                <w:bCs/>
                <w:noProof/>
              </w:rPr>
              <w:t>Professional Development Plan</w:t>
            </w:r>
            <w:r>
              <w:rPr>
                <w:noProof/>
                <w:webHidden/>
              </w:rPr>
              <w:tab/>
            </w:r>
            <w:r>
              <w:rPr>
                <w:noProof/>
                <w:webHidden/>
              </w:rPr>
              <w:fldChar w:fldCharType="begin"/>
            </w:r>
            <w:r>
              <w:rPr>
                <w:noProof/>
                <w:webHidden/>
              </w:rPr>
              <w:instrText xml:space="preserve"> PAGEREF _Toc222865531 \h </w:instrText>
            </w:r>
            <w:r>
              <w:rPr>
                <w:noProof/>
                <w:webHidden/>
              </w:rPr>
            </w:r>
            <w:r>
              <w:rPr>
                <w:noProof/>
                <w:webHidden/>
              </w:rPr>
              <w:fldChar w:fldCharType="separate"/>
            </w:r>
            <w:r>
              <w:rPr>
                <w:noProof/>
                <w:webHidden/>
              </w:rPr>
              <w:t>9</w:t>
            </w:r>
            <w:r>
              <w:rPr>
                <w:noProof/>
                <w:webHidden/>
              </w:rPr>
              <w:fldChar w:fldCharType="end"/>
            </w:r>
          </w:hyperlink>
        </w:p>
        <w:p w14:paraId="0CAE8E8D" w14:textId="679AD0D2" w:rsidR="00922B0F" w:rsidRDefault="00922B0F">
          <w:pPr>
            <w:pStyle w:val="TOC1"/>
            <w:tabs>
              <w:tab w:val="right" w:leader="dot" w:pos="9016"/>
            </w:tabs>
            <w:rPr>
              <w:noProof/>
            </w:rPr>
          </w:pPr>
          <w:hyperlink w:anchor="_Toc222865532" w:history="1">
            <w:r w:rsidRPr="002F4953">
              <w:rPr>
                <w:rStyle w:val="Hyperlink"/>
                <w:b/>
                <w:bCs/>
                <w:noProof/>
              </w:rPr>
              <w:t>Conclusion</w:t>
            </w:r>
            <w:r>
              <w:rPr>
                <w:noProof/>
                <w:webHidden/>
              </w:rPr>
              <w:tab/>
            </w:r>
            <w:r>
              <w:rPr>
                <w:noProof/>
                <w:webHidden/>
              </w:rPr>
              <w:fldChar w:fldCharType="begin"/>
            </w:r>
            <w:r>
              <w:rPr>
                <w:noProof/>
                <w:webHidden/>
              </w:rPr>
              <w:instrText xml:space="preserve"> PAGEREF _Toc222865532 \h </w:instrText>
            </w:r>
            <w:r>
              <w:rPr>
                <w:noProof/>
                <w:webHidden/>
              </w:rPr>
            </w:r>
            <w:r>
              <w:rPr>
                <w:noProof/>
                <w:webHidden/>
              </w:rPr>
              <w:fldChar w:fldCharType="separate"/>
            </w:r>
            <w:r>
              <w:rPr>
                <w:noProof/>
                <w:webHidden/>
              </w:rPr>
              <w:t>9</w:t>
            </w:r>
            <w:r>
              <w:rPr>
                <w:noProof/>
                <w:webHidden/>
              </w:rPr>
              <w:fldChar w:fldCharType="end"/>
            </w:r>
          </w:hyperlink>
        </w:p>
        <w:p w14:paraId="1F9F6BD3" w14:textId="64D92D93" w:rsidR="00922B0F" w:rsidRDefault="00922B0F">
          <w:pPr>
            <w:pStyle w:val="TOC1"/>
            <w:tabs>
              <w:tab w:val="right" w:leader="dot" w:pos="9016"/>
            </w:tabs>
            <w:rPr>
              <w:noProof/>
            </w:rPr>
          </w:pPr>
          <w:hyperlink w:anchor="_Toc222865533" w:history="1">
            <w:r w:rsidRPr="002F4953">
              <w:rPr>
                <w:rStyle w:val="Hyperlink"/>
                <w:b/>
                <w:bCs/>
                <w:noProof/>
              </w:rPr>
              <w:t>References</w:t>
            </w:r>
            <w:r>
              <w:rPr>
                <w:noProof/>
                <w:webHidden/>
              </w:rPr>
              <w:tab/>
            </w:r>
            <w:r>
              <w:rPr>
                <w:noProof/>
                <w:webHidden/>
              </w:rPr>
              <w:fldChar w:fldCharType="begin"/>
            </w:r>
            <w:r>
              <w:rPr>
                <w:noProof/>
                <w:webHidden/>
              </w:rPr>
              <w:instrText xml:space="preserve"> PAGEREF _Toc222865533 \h </w:instrText>
            </w:r>
            <w:r>
              <w:rPr>
                <w:noProof/>
                <w:webHidden/>
              </w:rPr>
            </w:r>
            <w:r>
              <w:rPr>
                <w:noProof/>
                <w:webHidden/>
              </w:rPr>
              <w:fldChar w:fldCharType="separate"/>
            </w:r>
            <w:r>
              <w:rPr>
                <w:noProof/>
                <w:webHidden/>
              </w:rPr>
              <w:t>9</w:t>
            </w:r>
            <w:r>
              <w:rPr>
                <w:noProof/>
                <w:webHidden/>
              </w:rPr>
              <w:fldChar w:fldCharType="end"/>
            </w:r>
          </w:hyperlink>
        </w:p>
        <w:p w14:paraId="0FB73BBA" w14:textId="41F844C2" w:rsidR="00922B0F" w:rsidRDefault="00922B0F">
          <w:r>
            <w:rPr>
              <w:b/>
              <w:bCs/>
              <w:noProof/>
            </w:rPr>
            <w:fldChar w:fldCharType="end"/>
          </w:r>
        </w:p>
      </w:sdtContent>
    </w:sdt>
    <w:p w14:paraId="2B9A0446" w14:textId="77777777" w:rsidR="00820017" w:rsidRDefault="00820017" w:rsidP="0065681D"/>
    <w:p w14:paraId="52A292AC" w14:textId="77777777" w:rsidR="00820017" w:rsidRDefault="00820017" w:rsidP="0065681D"/>
    <w:p w14:paraId="0D1018A2" w14:textId="77777777" w:rsidR="00820017" w:rsidRDefault="00820017" w:rsidP="0065681D"/>
    <w:p w14:paraId="00A00AF3" w14:textId="77777777" w:rsidR="00820017" w:rsidRDefault="00820017" w:rsidP="0065681D"/>
    <w:p w14:paraId="6130E298" w14:textId="77777777" w:rsidR="00820017" w:rsidRDefault="00820017" w:rsidP="0065681D"/>
    <w:p w14:paraId="564CADDB" w14:textId="77777777" w:rsidR="00AC7160" w:rsidRDefault="00AC7160" w:rsidP="0065681D"/>
    <w:p w14:paraId="3347FBF5" w14:textId="63C551F4" w:rsidR="0065681D" w:rsidRPr="00F10731" w:rsidRDefault="0065681D" w:rsidP="00F10731">
      <w:pPr>
        <w:pStyle w:val="Heading1"/>
        <w:spacing w:line="360" w:lineRule="auto"/>
        <w:rPr>
          <w:b/>
          <w:bCs/>
          <w:color w:val="auto"/>
          <w:sz w:val="22"/>
          <w:szCs w:val="22"/>
        </w:rPr>
      </w:pPr>
      <w:bookmarkStart w:id="0" w:name="_Toc222865513"/>
      <w:r w:rsidRPr="00F10731">
        <w:rPr>
          <w:b/>
          <w:bCs/>
          <w:color w:val="auto"/>
          <w:sz w:val="22"/>
          <w:szCs w:val="22"/>
        </w:rPr>
        <w:t>TASK 1: RELECTION ON THE IMPORTANCE OF HEALTH AND SOCIAL CARE</w:t>
      </w:r>
      <w:bookmarkEnd w:id="0"/>
    </w:p>
    <w:p w14:paraId="6B99C490" w14:textId="77777777" w:rsidR="0065681D" w:rsidRPr="00F10731" w:rsidRDefault="0065681D" w:rsidP="00F10731">
      <w:pPr>
        <w:pStyle w:val="Heading2"/>
        <w:spacing w:line="360" w:lineRule="auto"/>
        <w:rPr>
          <w:b/>
          <w:bCs/>
          <w:color w:val="auto"/>
          <w:sz w:val="22"/>
          <w:szCs w:val="22"/>
        </w:rPr>
      </w:pPr>
      <w:bookmarkStart w:id="1" w:name="_Toc222865514"/>
      <w:r w:rsidRPr="00F10731">
        <w:rPr>
          <w:b/>
          <w:bCs/>
          <w:color w:val="auto"/>
          <w:sz w:val="22"/>
          <w:szCs w:val="22"/>
        </w:rPr>
        <w:t>Introduction</w:t>
      </w:r>
      <w:bookmarkEnd w:id="1"/>
    </w:p>
    <w:p w14:paraId="0516AAFF" w14:textId="77777777" w:rsidR="0065681D" w:rsidRPr="00F10731" w:rsidRDefault="0065681D" w:rsidP="00F10731">
      <w:pPr>
        <w:spacing w:line="360" w:lineRule="auto"/>
        <w:rPr>
          <w:sz w:val="22"/>
          <w:szCs w:val="22"/>
        </w:rPr>
      </w:pPr>
      <w:r w:rsidRPr="00F10731">
        <w:rPr>
          <w:sz w:val="22"/>
          <w:szCs w:val="22"/>
        </w:rPr>
        <w:t>In the UK Health and Social Care is supported by three core principles: person-centred care, partnership working, and ethics. These principles are embedded in legislation, theory, and collectively shape the quality of care delivered to individuals and communities. It aims to promote autonomy, dignity and positive outcomes, while ensuring collaboration and accountability within professionals.</w:t>
      </w:r>
    </w:p>
    <w:p w14:paraId="51AAB4A7" w14:textId="31BC66BD" w:rsidR="0065681D" w:rsidRPr="00F10731" w:rsidRDefault="0065681D" w:rsidP="00F10731">
      <w:pPr>
        <w:spacing w:line="360" w:lineRule="auto"/>
        <w:rPr>
          <w:sz w:val="22"/>
          <w:szCs w:val="22"/>
        </w:rPr>
      </w:pPr>
      <w:r w:rsidRPr="00F10731">
        <w:rPr>
          <w:sz w:val="22"/>
          <w:szCs w:val="22"/>
        </w:rPr>
        <w:t xml:space="preserve">This reflective report carefully examines the values of these three core principles in the UK health and social care practise. </w:t>
      </w:r>
      <w:r w:rsidR="00084D8F" w:rsidRPr="00F10731">
        <w:rPr>
          <w:sz w:val="22"/>
          <w:szCs w:val="22"/>
        </w:rPr>
        <w:t>This reflection</w:t>
      </w:r>
      <w:r w:rsidRPr="00F10731">
        <w:rPr>
          <w:sz w:val="22"/>
          <w:szCs w:val="22"/>
        </w:rPr>
        <w:t xml:space="preserve"> analyses the contribution and importance excellence care. </w:t>
      </w:r>
      <w:r w:rsidR="00084D8F" w:rsidRPr="00F10731">
        <w:rPr>
          <w:sz w:val="22"/>
          <w:szCs w:val="22"/>
        </w:rPr>
        <w:t>Also, this reflective report</w:t>
      </w:r>
      <w:r w:rsidRPr="00F10731">
        <w:rPr>
          <w:sz w:val="22"/>
          <w:szCs w:val="22"/>
        </w:rPr>
        <w:t xml:space="preserve"> offers practical examples that illustrate their application, backed by legislation and guidelines. </w:t>
      </w:r>
      <w:r w:rsidR="00BA6DC8" w:rsidRPr="00F10731">
        <w:rPr>
          <w:sz w:val="22"/>
          <w:szCs w:val="22"/>
        </w:rPr>
        <w:t>Furthermore,</w:t>
      </w:r>
      <w:r w:rsidR="00084D8F" w:rsidRPr="00F10731">
        <w:rPr>
          <w:sz w:val="22"/>
          <w:szCs w:val="22"/>
        </w:rPr>
        <w:t xml:space="preserve"> the three core principles</w:t>
      </w:r>
      <w:r w:rsidRPr="00F10731">
        <w:rPr>
          <w:sz w:val="22"/>
          <w:szCs w:val="22"/>
        </w:rPr>
        <w:t xml:space="preserve"> </w:t>
      </w:r>
      <w:r w:rsidR="00FE037C" w:rsidRPr="00F10731">
        <w:rPr>
          <w:sz w:val="22"/>
          <w:szCs w:val="22"/>
        </w:rPr>
        <w:t>give</w:t>
      </w:r>
      <w:r w:rsidRPr="00F10731">
        <w:rPr>
          <w:sz w:val="22"/>
          <w:szCs w:val="22"/>
        </w:rPr>
        <w:t xml:space="preserve"> a self-reflection on how these principles influence professional development.</w:t>
      </w:r>
    </w:p>
    <w:p w14:paraId="1CE15777" w14:textId="77777777" w:rsidR="0065681D" w:rsidRPr="00F10731" w:rsidRDefault="0065681D" w:rsidP="00F10731">
      <w:pPr>
        <w:spacing w:line="360" w:lineRule="auto"/>
        <w:rPr>
          <w:sz w:val="22"/>
          <w:szCs w:val="22"/>
        </w:rPr>
      </w:pPr>
      <w:r w:rsidRPr="00F10731">
        <w:rPr>
          <w:sz w:val="22"/>
          <w:szCs w:val="22"/>
        </w:rPr>
        <w:t>By reflective practice, integrating, and policy, this report illustrates a comprehensive detail of how person-centred care, partnership working, and ethics develop efficient health and social care system in the UK.</w:t>
      </w:r>
    </w:p>
    <w:p w14:paraId="0BE5402F" w14:textId="77777777" w:rsidR="0065681D" w:rsidRPr="00F10731" w:rsidRDefault="0065681D" w:rsidP="00F10731">
      <w:pPr>
        <w:pStyle w:val="Heading2"/>
        <w:spacing w:line="360" w:lineRule="auto"/>
        <w:rPr>
          <w:b/>
          <w:bCs/>
          <w:color w:val="auto"/>
          <w:sz w:val="22"/>
          <w:szCs w:val="22"/>
        </w:rPr>
      </w:pPr>
      <w:bookmarkStart w:id="2" w:name="_Toc222865515"/>
      <w:r w:rsidRPr="00F10731">
        <w:rPr>
          <w:b/>
          <w:bCs/>
          <w:color w:val="auto"/>
          <w:sz w:val="22"/>
          <w:szCs w:val="22"/>
        </w:rPr>
        <w:t>Person-centred care</w:t>
      </w:r>
      <w:bookmarkEnd w:id="2"/>
    </w:p>
    <w:p w14:paraId="74DBF747" w14:textId="77777777" w:rsidR="0065681D" w:rsidRPr="00F10731" w:rsidRDefault="0065681D" w:rsidP="00F10731">
      <w:pPr>
        <w:spacing w:line="360" w:lineRule="auto"/>
        <w:rPr>
          <w:sz w:val="22"/>
          <w:szCs w:val="22"/>
        </w:rPr>
      </w:pPr>
      <w:r w:rsidRPr="00F10731">
        <w:rPr>
          <w:sz w:val="22"/>
          <w:szCs w:val="22"/>
        </w:rPr>
        <w:t>Person-centred care places the individual at the heart of service delivery, focusing on their unique values, needs, and preferences (Department of Health and Social Care [DHSC],2021). This aligns with Maslow’s Hierarchy of Needs (Maslow, 1943), where social, self-actualisation, safety, esteem, and physiological needs are addressed by means of personalised support. Like, the Care Act 2014 which mandates that care assessments focus on what matters most to the person, rather than just to their clinical circumstances. Reflecting on this principle emphasizes its role in improving patient satisfaction, outcomes and engagement mostly for persons with complex or long-term needs. In practice, this means adapting Care plans for person with diabetes to accommodate their cultural dietary requirements, making sure they feel empowered and respected to manage their health. Also, not considering only the physical health, but the social, emotional and cultural factors that in influence wellbeing.</w:t>
      </w:r>
    </w:p>
    <w:p w14:paraId="35AA6571" w14:textId="77777777" w:rsidR="0065681D" w:rsidRPr="00F10731" w:rsidRDefault="0065681D" w:rsidP="00F10731">
      <w:pPr>
        <w:pStyle w:val="Heading2"/>
        <w:spacing w:line="360" w:lineRule="auto"/>
        <w:rPr>
          <w:b/>
          <w:bCs/>
          <w:color w:val="auto"/>
          <w:sz w:val="22"/>
          <w:szCs w:val="22"/>
        </w:rPr>
      </w:pPr>
      <w:bookmarkStart w:id="3" w:name="_Toc222865516"/>
      <w:r w:rsidRPr="00F10731">
        <w:rPr>
          <w:b/>
          <w:bCs/>
          <w:color w:val="auto"/>
          <w:sz w:val="22"/>
          <w:szCs w:val="22"/>
        </w:rPr>
        <w:t>Partnership working</w:t>
      </w:r>
      <w:bookmarkEnd w:id="3"/>
    </w:p>
    <w:p w14:paraId="65026342" w14:textId="77777777" w:rsidR="0065681D" w:rsidRPr="00F10731" w:rsidRDefault="0065681D" w:rsidP="00F10731">
      <w:pPr>
        <w:spacing w:line="360" w:lineRule="auto"/>
        <w:rPr>
          <w:sz w:val="22"/>
          <w:szCs w:val="22"/>
        </w:rPr>
      </w:pPr>
      <w:r w:rsidRPr="00F10731">
        <w:rPr>
          <w:sz w:val="22"/>
          <w:szCs w:val="22"/>
        </w:rPr>
        <w:t xml:space="preserve">This is important for effective care, it involves collaboration between professionals, families, organisation, and service users to deliver integrated care (Health and Care act 2022). </w:t>
      </w:r>
      <w:r w:rsidRPr="00F10731">
        <w:rPr>
          <w:sz w:val="22"/>
          <w:szCs w:val="22"/>
        </w:rPr>
        <w:lastRenderedPageBreak/>
        <w:t>Bronfenbrenner’s Ecological System Theory (Bronfenbrenner,1979) this highlights how interconnected systems influence wellbeing, efficient partnership bridge gaps between social care, health, and community services. Integrated care system (ICSs) in the UK is designed to facilitate this, ensuring seamless transition for patients moving from hospital to home care. For examples a stroke survivor may work with nurses, social worker, voluntary sector provider, and occupational therapists to achieve their recovery goals.</w:t>
      </w:r>
    </w:p>
    <w:p w14:paraId="27A6D88F" w14:textId="77777777" w:rsidR="0065681D" w:rsidRPr="00F10731" w:rsidRDefault="0065681D" w:rsidP="00F10731">
      <w:pPr>
        <w:pStyle w:val="Heading2"/>
        <w:spacing w:line="360" w:lineRule="auto"/>
        <w:rPr>
          <w:b/>
          <w:bCs/>
          <w:color w:val="auto"/>
          <w:sz w:val="22"/>
          <w:szCs w:val="22"/>
        </w:rPr>
      </w:pPr>
      <w:bookmarkStart w:id="4" w:name="_Toc222865517"/>
      <w:r w:rsidRPr="00F10731">
        <w:rPr>
          <w:b/>
          <w:bCs/>
          <w:color w:val="auto"/>
          <w:sz w:val="22"/>
          <w:szCs w:val="22"/>
        </w:rPr>
        <w:t>Ethics</w:t>
      </w:r>
      <w:bookmarkEnd w:id="4"/>
    </w:p>
    <w:p w14:paraId="46CEA9E9" w14:textId="77777777" w:rsidR="0065681D" w:rsidRPr="00F10731" w:rsidRDefault="0065681D" w:rsidP="00F10731">
      <w:pPr>
        <w:spacing w:line="360" w:lineRule="auto"/>
        <w:rPr>
          <w:sz w:val="22"/>
          <w:szCs w:val="22"/>
        </w:rPr>
      </w:pPr>
      <w:r w:rsidRPr="00F10731">
        <w:rPr>
          <w:sz w:val="22"/>
          <w:szCs w:val="22"/>
        </w:rPr>
        <w:t xml:space="preserve">Ethical practice is guided by professional codes of conducts (General Social Care Council [ GSCC],2021); Nursing and Midwifery Council [NMC], 2018) and principles including autonomy, non-maleficence, justice and beneficence. Ethics underpin all health and social care practice, guiding decisions-making in complex and sensitive situations. The Mental Capacity Act 2005 provides a legal framework for ethical decision-making when individuals cannot make choices for themselves. Kantian ethics theory (Kant, 1785) which highlights respect for personhood, while Utilitarianism (Mill,1861) focus on wellbeing. This attitude helps professionals balance individual rights with the needs of wider society, for example, when assigning limited resources for end-of-life care. </w:t>
      </w:r>
    </w:p>
    <w:p w14:paraId="45DAC278" w14:textId="604A6D6A" w:rsidR="00BE00DC" w:rsidRPr="00F10731" w:rsidRDefault="0065681D" w:rsidP="00F10731">
      <w:pPr>
        <w:spacing w:line="360" w:lineRule="auto"/>
        <w:rPr>
          <w:b/>
          <w:bCs/>
          <w:sz w:val="22"/>
          <w:szCs w:val="22"/>
        </w:rPr>
      </w:pPr>
      <w:r w:rsidRPr="00F10731">
        <w:rPr>
          <w:b/>
          <w:bCs/>
          <w:sz w:val="22"/>
          <w:szCs w:val="22"/>
        </w:rPr>
        <w:t xml:space="preserve"> </w:t>
      </w:r>
    </w:p>
    <w:p w14:paraId="7463464A" w14:textId="77777777" w:rsidR="00BE00DC" w:rsidRPr="00F10731" w:rsidRDefault="00BE00DC" w:rsidP="00F10731">
      <w:pPr>
        <w:pStyle w:val="Heading1"/>
        <w:spacing w:line="360" w:lineRule="auto"/>
        <w:rPr>
          <w:b/>
          <w:bCs/>
          <w:color w:val="auto"/>
          <w:sz w:val="22"/>
          <w:szCs w:val="22"/>
        </w:rPr>
      </w:pPr>
      <w:bookmarkStart w:id="5" w:name="_Toc222865518"/>
      <w:r w:rsidRPr="00F10731">
        <w:rPr>
          <w:b/>
          <w:bCs/>
          <w:color w:val="auto"/>
          <w:sz w:val="22"/>
          <w:szCs w:val="22"/>
        </w:rPr>
        <w:t>TASK 2: PRACTICAL EXAMPLES OF CONCEPTS IN PRACTICE.</w:t>
      </w:r>
      <w:bookmarkEnd w:id="5"/>
    </w:p>
    <w:p w14:paraId="78C8819B" w14:textId="3F2106BA" w:rsidR="001668DA" w:rsidRPr="00F10731" w:rsidRDefault="0003247D" w:rsidP="00F10731">
      <w:pPr>
        <w:spacing w:line="360" w:lineRule="auto"/>
        <w:rPr>
          <w:sz w:val="22"/>
          <w:szCs w:val="22"/>
        </w:rPr>
      </w:pPr>
      <w:r w:rsidRPr="00F10731">
        <w:rPr>
          <w:sz w:val="22"/>
          <w:szCs w:val="22"/>
        </w:rPr>
        <w:t>Real-World Example: Community Dementia Care Team, Nottinghamshire Healthcare NHS Foundation Trust</w:t>
      </w:r>
    </w:p>
    <w:p w14:paraId="1F8C76C7" w14:textId="26F6ACC5" w:rsidR="00BE00DC" w:rsidRPr="00F10731" w:rsidRDefault="00BE00DC" w:rsidP="00F10731">
      <w:pPr>
        <w:spacing w:line="360" w:lineRule="auto"/>
        <w:rPr>
          <w:sz w:val="22"/>
          <w:szCs w:val="22"/>
        </w:rPr>
      </w:pPr>
      <w:r w:rsidRPr="00F10731">
        <w:rPr>
          <w:sz w:val="22"/>
          <w:szCs w:val="22"/>
        </w:rPr>
        <w:t xml:space="preserve"> </w:t>
      </w:r>
      <w:r w:rsidR="001668DA" w:rsidRPr="00F10731">
        <w:rPr>
          <w:sz w:val="22"/>
          <w:szCs w:val="22"/>
        </w:rPr>
        <w:t xml:space="preserve">A practical example of these concepts in action can be seen in the management of elderly patients with dementia within an </w:t>
      </w:r>
      <w:r w:rsidR="00EE519B" w:rsidRPr="00F10731">
        <w:rPr>
          <w:sz w:val="22"/>
          <w:szCs w:val="22"/>
        </w:rPr>
        <w:t xml:space="preserve">Integrated Care Board (ICB) framework in England. Also to meet the standards of the CQC (Care Quality Commission) </w:t>
      </w:r>
      <w:r w:rsidR="001C1E63" w:rsidRPr="00F10731">
        <w:rPr>
          <w:sz w:val="22"/>
          <w:szCs w:val="22"/>
        </w:rPr>
        <w:t>KLOEs (</w:t>
      </w:r>
      <w:r w:rsidR="002B718F" w:rsidRPr="00F10731">
        <w:rPr>
          <w:sz w:val="22"/>
          <w:szCs w:val="22"/>
        </w:rPr>
        <w:t>Key Lines of Enquiry) regarding responsiveness.</w:t>
      </w:r>
    </w:p>
    <w:p w14:paraId="51FB568B" w14:textId="1402E8B6" w:rsidR="0065681D" w:rsidRPr="00F10731" w:rsidRDefault="0065681D" w:rsidP="00F10731">
      <w:pPr>
        <w:spacing w:line="360" w:lineRule="auto"/>
        <w:rPr>
          <w:sz w:val="22"/>
          <w:szCs w:val="22"/>
        </w:rPr>
      </w:pPr>
      <w:r w:rsidRPr="00F10731">
        <w:rPr>
          <w:sz w:val="22"/>
          <w:szCs w:val="22"/>
        </w:rPr>
        <w:t xml:space="preserve">A case study from Nottinghamshire demonstrates effective application of all three principles in a community setting (Nottinghamshire Health NHS Foundation Trust [NHFT], 2023). The team supports people living with dementia and their </w:t>
      </w:r>
      <w:r w:rsidR="001C1E63" w:rsidRPr="00F10731">
        <w:rPr>
          <w:sz w:val="22"/>
          <w:szCs w:val="22"/>
        </w:rPr>
        <w:t>careers</w:t>
      </w:r>
      <w:r w:rsidRPr="00F10731">
        <w:rPr>
          <w:sz w:val="22"/>
          <w:szCs w:val="22"/>
        </w:rPr>
        <w:t>, aligning with National Institute for Health and Care Excellence [NICE] Guidelines on Dementia (NICE, 2022).</w:t>
      </w:r>
    </w:p>
    <w:p w14:paraId="3233FF25" w14:textId="77777777" w:rsidR="0065681D" w:rsidRPr="00F10731" w:rsidRDefault="0065681D" w:rsidP="00F10731">
      <w:pPr>
        <w:pStyle w:val="Heading2"/>
        <w:spacing w:line="360" w:lineRule="auto"/>
        <w:rPr>
          <w:b/>
          <w:bCs/>
          <w:color w:val="auto"/>
          <w:sz w:val="22"/>
          <w:szCs w:val="22"/>
        </w:rPr>
      </w:pPr>
      <w:bookmarkStart w:id="6" w:name="_Toc222865519"/>
      <w:r w:rsidRPr="00F10731">
        <w:rPr>
          <w:b/>
          <w:bCs/>
          <w:color w:val="auto"/>
          <w:sz w:val="22"/>
          <w:szCs w:val="22"/>
        </w:rPr>
        <w:t>Person-Centred Care in Practice</w:t>
      </w:r>
      <w:bookmarkEnd w:id="6"/>
    </w:p>
    <w:p w14:paraId="0FCFF075" w14:textId="77777777" w:rsidR="0065681D" w:rsidRPr="00F10731" w:rsidRDefault="0065681D" w:rsidP="00F10731">
      <w:pPr>
        <w:spacing w:line="360" w:lineRule="auto"/>
        <w:rPr>
          <w:sz w:val="22"/>
          <w:szCs w:val="22"/>
        </w:rPr>
      </w:pPr>
      <w:r w:rsidRPr="00F10731">
        <w:rPr>
          <w:sz w:val="22"/>
          <w:szCs w:val="22"/>
        </w:rPr>
        <w:t xml:space="preserve">Home assessments were conducted by the team to understand the daily routine of each person’s, also their communication and interests. For Mrs O, an 87-year-old with vascular </w:t>
      </w:r>
      <w:r w:rsidRPr="00F10731">
        <w:rPr>
          <w:sz w:val="22"/>
          <w:szCs w:val="22"/>
        </w:rPr>
        <w:lastRenderedPageBreak/>
        <w:t>dementia who loves gardening, her care plan includes outdoor activities structured to maintain her mental physical health. It was done according to Care Act 2014 requirement to promote wellbeing and independence. Person-centred communication tools were also use by the team, such as visual aids, to ensure Mrs O can express her needs efficiently.</w:t>
      </w:r>
    </w:p>
    <w:p w14:paraId="37486CF4" w14:textId="77777777" w:rsidR="0065681D" w:rsidRPr="00F10731" w:rsidRDefault="0065681D" w:rsidP="00F10731">
      <w:pPr>
        <w:spacing w:line="360" w:lineRule="auto"/>
        <w:rPr>
          <w:sz w:val="22"/>
          <w:szCs w:val="22"/>
        </w:rPr>
      </w:pPr>
      <w:r w:rsidRPr="00F10731">
        <w:rPr>
          <w:sz w:val="22"/>
          <w:szCs w:val="22"/>
        </w:rPr>
        <w:t xml:space="preserve"> </w:t>
      </w:r>
    </w:p>
    <w:p w14:paraId="7088AC2C" w14:textId="77777777" w:rsidR="0065681D" w:rsidRPr="00F10731" w:rsidRDefault="0065681D" w:rsidP="00F10731">
      <w:pPr>
        <w:pStyle w:val="Heading2"/>
        <w:spacing w:line="360" w:lineRule="auto"/>
        <w:rPr>
          <w:b/>
          <w:bCs/>
          <w:color w:val="auto"/>
          <w:sz w:val="22"/>
          <w:szCs w:val="22"/>
        </w:rPr>
      </w:pPr>
      <w:bookmarkStart w:id="7" w:name="_Toc222865520"/>
      <w:r w:rsidRPr="00F10731">
        <w:rPr>
          <w:b/>
          <w:bCs/>
          <w:color w:val="auto"/>
          <w:sz w:val="22"/>
          <w:szCs w:val="22"/>
        </w:rPr>
        <w:t>Partnership Working</w:t>
      </w:r>
      <w:bookmarkEnd w:id="7"/>
    </w:p>
    <w:p w14:paraId="46420487" w14:textId="79F9ECE2" w:rsidR="0065681D" w:rsidRPr="00F10731" w:rsidRDefault="0065681D" w:rsidP="00F10731">
      <w:pPr>
        <w:spacing w:line="360" w:lineRule="auto"/>
        <w:rPr>
          <w:sz w:val="22"/>
          <w:szCs w:val="22"/>
        </w:rPr>
      </w:pPr>
      <w:r w:rsidRPr="00F10731">
        <w:rPr>
          <w:sz w:val="22"/>
          <w:szCs w:val="22"/>
        </w:rPr>
        <w:t xml:space="preserve">The team collaborates with local voluntary organisations (like, Age UK Nottinghamshire), social care providers, GPs, and pharmacists. When Mrs O’s mobility declined, the team worked with an occupational therapist to adapt her home, Age UK to provide befriending services for her husband (her primary carer), and the pharmacist to review her medications. The Health and Care Act 2022 support this through </w:t>
      </w:r>
      <w:r w:rsidR="00AE3962" w:rsidRPr="00F10731">
        <w:rPr>
          <w:color w:val="000000" w:themeColor="text1"/>
          <w:sz w:val="22"/>
          <w:szCs w:val="22"/>
        </w:rPr>
        <w:t>Integrated</w:t>
      </w:r>
      <w:r w:rsidR="00AE3962" w:rsidRPr="00F10731">
        <w:rPr>
          <w:color w:val="EE0000"/>
          <w:sz w:val="22"/>
          <w:szCs w:val="22"/>
        </w:rPr>
        <w:t xml:space="preserve"> </w:t>
      </w:r>
      <w:r w:rsidR="00AE3962" w:rsidRPr="00F10731">
        <w:rPr>
          <w:color w:val="000000" w:themeColor="text1"/>
          <w:sz w:val="22"/>
          <w:szCs w:val="22"/>
        </w:rPr>
        <w:t>Care System</w:t>
      </w:r>
      <w:r w:rsidRPr="00F10731">
        <w:rPr>
          <w:color w:val="000000" w:themeColor="text1"/>
          <w:sz w:val="22"/>
          <w:szCs w:val="22"/>
        </w:rPr>
        <w:t xml:space="preserve"> </w:t>
      </w:r>
      <w:r w:rsidRPr="00F10731">
        <w:rPr>
          <w:sz w:val="22"/>
          <w:szCs w:val="22"/>
        </w:rPr>
        <w:t>funding for integrated community services, reducing hospital admissions and improving quality of life.</w:t>
      </w:r>
    </w:p>
    <w:p w14:paraId="6DB48249" w14:textId="77777777" w:rsidR="0065681D" w:rsidRPr="00F10731" w:rsidRDefault="0065681D" w:rsidP="00F10731">
      <w:pPr>
        <w:spacing w:line="360" w:lineRule="auto"/>
        <w:rPr>
          <w:sz w:val="22"/>
          <w:szCs w:val="22"/>
        </w:rPr>
      </w:pPr>
      <w:r w:rsidRPr="00F10731">
        <w:rPr>
          <w:sz w:val="22"/>
          <w:szCs w:val="22"/>
        </w:rPr>
        <w:t xml:space="preserve"> </w:t>
      </w:r>
    </w:p>
    <w:p w14:paraId="2B7F40DD" w14:textId="4BE821DF" w:rsidR="00060BA8" w:rsidRPr="00F10731" w:rsidRDefault="0065681D" w:rsidP="00F10731">
      <w:pPr>
        <w:pStyle w:val="Heading2"/>
        <w:spacing w:line="360" w:lineRule="auto"/>
        <w:rPr>
          <w:b/>
          <w:bCs/>
          <w:color w:val="auto"/>
          <w:sz w:val="22"/>
          <w:szCs w:val="22"/>
        </w:rPr>
      </w:pPr>
      <w:bookmarkStart w:id="8" w:name="_Toc222865521"/>
      <w:r w:rsidRPr="00F10731">
        <w:rPr>
          <w:b/>
          <w:bCs/>
          <w:color w:val="auto"/>
          <w:sz w:val="22"/>
          <w:szCs w:val="22"/>
        </w:rPr>
        <w:t>Ethical Practice</w:t>
      </w:r>
      <w:bookmarkEnd w:id="8"/>
    </w:p>
    <w:p w14:paraId="421CEA47" w14:textId="167CBD56" w:rsidR="00060BA8" w:rsidRPr="00F10731" w:rsidRDefault="00060BA8" w:rsidP="00F10731">
      <w:pPr>
        <w:spacing w:line="360" w:lineRule="auto"/>
        <w:rPr>
          <w:sz w:val="22"/>
          <w:szCs w:val="22"/>
        </w:rPr>
      </w:pPr>
      <w:r w:rsidRPr="00F10731">
        <w:rPr>
          <w:sz w:val="22"/>
          <w:szCs w:val="22"/>
        </w:rPr>
        <w:t>Ethical practice is evidence in decisions around consent and capacity. When the individual has fluctuated capacity, professionals must act in accordance with the health and safety guidelines.</w:t>
      </w:r>
    </w:p>
    <w:p w14:paraId="640C7A17" w14:textId="7A1E2F71" w:rsidR="0065681D" w:rsidRPr="00F10731" w:rsidRDefault="0065681D" w:rsidP="00F10731">
      <w:pPr>
        <w:spacing w:line="360" w:lineRule="auto"/>
        <w:rPr>
          <w:sz w:val="22"/>
          <w:szCs w:val="22"/>
        </w:rPr>
      </w:pPr>
      <w:r w:rsidRPr="00F10731">
        <w:rPr>
          <w:sz w:val="22"/>
          <w:szCs w:val="22"/>
        </w:rPr>
        <w:t>Mental Capacity Act 2025 was followed by the team, when Mrs O’s capacity to make decisions about her care became uncertain</w:t>
      </w:r>
      <w:r w:rsidR="00AC7160" w:rsidRPr="00F10731">
        <w:rPr>
          <w:sz w:val="22"/>
          <w:szCs w:val="22"/>
        </w:rPr>
        <w:t>.</w:t>
      </w:r>
      <w:r w:rsidRPr="00F10731">
        <w:rPr>
          <w:sz w:val="22"/>
          <w:szCs w:val="22"/>
        </w:rPr>
        <w:t xml:space="preserve"> </w:t>
      </w:r>
      <w:r w:rsidR="00AC7160" w:rsidRPr="00F10731">
        <w:rPr>
          <w:sz w:val="22"/>
          <w:szCs w:val="22"/>
        </w:rPr>
        <w:t>A</w:t>
      </w:r>
      <w:r w:rsidRPr="00F10731">
        <w:rPr>
          <w:sz w:val="22"/>
          <w:szCs w:val="22"/>
        </w:rPr>
        <w:t xml:space="preserve"> capacity assessment was conducted </w:t>
      </w:r>
      <w:r w:rsidR="00AC7160" w:rsidRPr="00F10731">
        <w:rPr>
          <w:sz w:val="22"/>
          <w:szCs w:val="22"/>
        </w:rPr>
        <w:t>by</w:t>
      </w:r>
      <w:r w:rsidRPr="00F10731">
        <w:rPr>
          <w:sz w:val="22"/>
          <w:szCs w:val="22"/>
        </w:rPr>
        <w:t xml:space="preserve"> involving her family in decisions-making. Her autonomy was balanced by the team (she wanted to stay at home) with her safety (risk of falls), implementing measures like handrails and a personal alarm. The NHS Constitution (DHSC, 2023) was adhered to by the team, ensuring respect for the family and that there was transparency.</w:t>
      </w:r>
    </w:p>
    <w:p w14:paraId="4DB4A5E9" w14:textId="77777777" w:rsidR="0065681D" w:rsidRPr="00F10731" w:rsidRDefault="0065681D" w:rsidP="00F10731">
      <w:pPr>
        <w:spacing w:line="360" w:lineRule="auto"/>
        <w:rPr>
          <w:sz w:val="22"/>
          <w:szCs w:val="22"/>
        </w:rPr>
      </w:pPr>
      <w:r w:rsidRPr="00F10731">
        <w:rPr>
          <w:sz w:val="22"/>
          <w:szCs w:val="22"/>
        </w:rPr>
        <w:t xml:space="preserve"> </w:t>
      </w:r>
      <w:r w:rsidRPr="00F10731">
        <w:rPr>
          <w:sz w:val="22"/>
          <w:szCs w:val="22"/>
        </w:rPr>
        <w:tab/>
      </w:r>
      <w:r w:rsidRPr="00F10731">
        <w:rPr>
          <w:sz w:val="22"/>
          <w:szCs w:val="22"/>
        </w:rPr>
        <w:tab/>
      </w:r>
    </w:p>
    <w:p w14:paraId="264DC884" w14:textId="77777777" w:rsidR="0065681D" w:rsidRPr="00F10731" w:rsidRDefault="0065681D" w:rsidP="00F10731">
      <w:pPr>
        <w:pStyle w:val="Heading2"/>
        <w:spacing w:line="360" w:lineRule="auto"/>
        <w:rPr>
          <w:b/>
          <w:bCs/>
          <w:color w:val="auto"/>
          <w:sz w:val="22"/>
          <w:szCs w:val="22"/>
        </w:rPr>
      </w:pPr>
      <w:bookmarkStart w:id="9" w:name="_Toc222865522"/>
      <w:r w:rsidRPr="00F10731">
        <w:rPr>
          <w:b/>
          <w:bCs/>
          <w:color w:val="auto"/>
          <w:sz w:val="22"/>
          <w:szCs w:val="22"/>
        </w:rPr>
        <w:t>Improving Care and Addressing Challenges</w:t>
      </w:r>
      <w:bookmarkEnd w:id="9"/>
    </w:p>
    <w:p w14:paraId="4AE00CA8" w14:textId="31ABAC2F" w:rsidR="0065681D" w:rsidRPr="00F10731" w:rsidRDefault="0065681D" w:rsidP="00F10731">
      <w:pPr>
        <w:spacing w:line="360" w:lineRule="auto"/>
        <w:rPr>
          <w:sz w:val="22"/>
          <w:szCs w:val="22"/>
        </w:rPr>
      </w:pPr>
      <w:r w:rsidRPr="00F10731">
        <w:rPr>
          <w:sz w:val="22"/>
          <w:szCs w:val="22"/>
        </w:rPr>
        <w:t>Challenges include limited resources and workforce shortages</w:t>
      </w:r>
      <w:r w:rsidR="00CA66A7" w:rsidRPr="00F10731">
        <w:rPr>
          <w:sz w:val="22"/>
          <w:szCs w:val="22"/>
        </w:rPr>
        <w:t>, fragmented care, communication gaps.</w:t>
      </w:r>
      <w:r w:rsidRPr="00F10731">
        <w:rPr>
          <w:sz w:val="22"/>
          <w:szCs w:val="22"/>
        </w:rPr>
        <w:t xml:space="preserve"> Addressing these challenges, the team had to use digital tools to coordinate care plans and delivers training to carers, also empowering them to support their loved o</w:t>
      </w:r>
      <w:r w:rsidR="00DE79C2" w:rsidRPr="00F10731">
        <w:rPr>
          <w:sz w:val="22"/>
          <w:szCs w:val="22"/>
        </w:rPr>
        <w:t>nes.</w:t>
      </w:r>
      <w:r w:rsidR="00CA66A7" w:rsidRPr="00F10731">
        <w:rPr>
          <w:sz w:val="22"/>
          <w:szCs w:val="22"/>
        </w:rPr>
        <w:t xml:space="preserve"> Invest in training, prioritize employee well-being and encourage integration between local authorities, care providers, and the NHS for a</w:t>
      </w:r>
      <w:r w:rsidR="00A525C5" w:rsidRPr="00F10731">
        <w:rPr>
          <w:sz w:val="22"/>
          <w:szCs w:val="22"/>
        </w:rPr>
        <w:t xml:space="preserve"> </w:t>
      </w:r>
      <w:r w:rsidR="00CA66A7" w:rsidRPr="00F10731">
        <w:rPr>
          <w:sz w:val="22"/>
          <w:szCs w:val="22"/>
        </w:rPr>
        <w:t>more joined</w:t>
      </w:r>
      <w:r w:rsidR="00A525C5" w:rsidRPr="00F10731">
        <w:rPr>
          <w:sz w:val="22"/>
          <w:szCs w:val="22"/>
        </w:rPr>
        <w:t>-up approach.</w:t>
      </w:r>
      <w:r w:rsidR="00087551" w:rsidRPr="00F10731">
        <w:rPr>
          <w:sz w:val="22"/>
          <w:szCs w:val="22"/>
        </w:rPr>
        <w:t xml:space="preserve"> Improvements can be addressed through regular multidisciplinary term (MDT) meetings, clear documentation, </w:t>
      </w:r>
      <w:r w:rsidR="00087551" w:rsidRPr="00F10731">
        <w:rPr>
          <w:sz w:val="22"/>
          <w:szCs w:val="22"/>
        </w:rPr>
        <w:lastRenderedPageBreak/>
        <w:t>and adherence to national guidelines. This example demonstrates how the policy and theory translates into effective practice within the UK health and social care systems.</w:t>
      </w:r>
      <w:r w:rsidR="00AE4C03" w:rsidRPr="00F10731">
        <w:rPr>
          <w:sz w:val="22"/>
          <w:szCs w:val="22"/>
        </w:rPr>
        <w:t xml:space="preserve"> </w:t>
      </w:r>
      <w:r w:rsidR="0086121E" w:rsidRPr="00F10731">
        <w:rPr>
          <w:sz w:val="22"/>
          <w:szCs w:val="22"/>
        </w:rPr>
        <w:t>However,</w:t>
      </w:r>
      <w:r w:rsidR="00AE4C03" w:rsidRPr="00F10731">
        <w:rPr>
          <w:sz w:val="22"/>
          <w:szCs w:val="22"/>
        </w:rPr>
        <w:t xml:space="preserve"> these challenges Gibbs’ Reflective Cycle (1988) improves health and social care by providing structured six-stage frameworks</w:t>
      </w:r>
      <w:r w:rsidR="0086121E" w:rsidRPr="00F10731">
        <w:rPr>
          <w:sz w:val="22"/>
          <w:szCs w:val="22"/>
        </w:rPr>
        <w:t>-Description, Feelings, Evaluation, Analysis, Conclusion and Action plan, to transform experiences into learning. This enhances clinical competences and safety through self-awareness.</w:t>
      </w:r>
    </w:p>
    <w:p w14:paraId="237252B1" w14:textId="77777777" w:rsidR="00DE79C2" w:rsidRPr="00F10731" w:rsidRDefault="00DE79C2" w:rsidP="00F10731">
      <w:pPr>
        <w:spacing w:line="360" w:lineRule="auto"/>
        <w:rPr>
          <w:sz w:val="22"/>
          <w:szCs w:val="22"/>
        </w:rPr>
      </w:pPr>
    </w:p>
    <w:p w14:paraId="34D09F19" w14:textId="77777777" w:rsidR="00DE79C2" w:rsidRPr="00F10731" w:rsidRDefault="00DE79C2" w:rsidP="00F10731">
      <w:pPr>
        <w:spacing w:line="360" w:lineRule="auto"/>
        <w:rPr>
          <w:sz w:val="22"/>
          <w:szCs w:val="22"/>
        </w:rPr>
      </w:pPr>
    </w:p>
    <w:p w14:paraId="00A77012" w14:textId="77777777" w:rsidR="00DE79C2" w:rsidRPr="00F10731" w:rsidRDefault="00DE79C2" w:rsidP="00F10731">
      <w:pPr>
        <w:spacing w:line="360" w:lineRule="auto"/>
        <w:rPr>
          <w:sz w:val="22"/>
          <w:szCs w:val="22"/>
        </w:rPr>
      </w:pPr>
    </w:p>
    <w:p w14:paraId="6B4F1959" w14:textId="77777777" w:rsidR="00DE79C2" w:rsidRPr="00F10731" w:rsidRDefault="00DE79C2" w:rsidP="00F10731">
      <w:pPr>
        <w:spacing w:line="360" w:lineRule="auto"/>
        <w:rPr>
          <w:sz w:val="22"/>
          <w:szCs w:val="22"/>
        </w:rPr>
      </w:pPr>
    </w:p>
    <w:p w14:paraId="10526B1E" w14:textId="77777777" w:rsidR="0065681D" w:rsidRPr="00F10731" w:rsidRDefault="0065681D" w:rsidP="00F10731">
      <w:pPr>
        <w:spacing w:line="360" w:lineRule="auto"/>
        <w:rPr>
          <w:sz w:val="22"/>
          <w:szCs w:val="22"/>
        </w:rPr>
      </w:pPr>
      <w:r w:rsidRPr="00F10731">
        <w:rPr>
          <w:sz w:val="22"/>
          <w:szCs w:val="22"/>
        </w:rPr>
        <w:t xml:space="preserve"> </w:t>
      </w:r>
    </w:p>
    <w:p w14:paraId="44E40875" w14:textId="77777777" w:rsidR="0065681D" w:rsidRPr="00F10731" w:rsidRDefault="0065681D" w:rsidP="00F10731">
      <w:pPr>
        <w:pStyle w:val="Heading1"/>
        <w:spacing w:line="360" w:lineRule="auto"/>
        <w:rPr>
          <w:b/>
          <w:bCs/>
          <w:color w:val="auto"/>
          <w:sz w:val="22"/>
          <w:szCs w:val="22"/>
        </w:rPr>
      </w:pPr>
      <w:bookmarkStart w:id="10" w:name="_Toc222865523"/>
      <w:r w:rsidRPr="00F10731">
        <w:rPr>
          <w:b/>
          <w:bCs/>
          <w:color w:val="auto"/>
          <w:sz w:val="22"/>
          <w:szCs w:val="22"/>
        </w:rPr>
        <w:t>Task 3:  SELF- REFLECTION AS A HEALTH AND SOCIAL CARE PROFESSIONAL</w:t>
      </w:r>
      <w:bookmarkEnd w:id="10"/>
      <w:r w:rsidRPr="00F10731">
        <w:rPr>
          <w:b/>
          <w:bCs/>
          <w:color w:val="auto"/>
          <w:sz w:val="22"/>
          <w:szCs w:val="22"/>
        </w:rPr>
        <w:t xml:space="preserve"> </w:t>
      </w:r>
    </w:p>
    <w:p w14:paraId="7B2550EF" w14:textId="77777777" w:rsidR="0065681D" w:rsidRPr="00F10731" w:rsidRDefault="0065681D" w:rsidP="00F10731">
      <w:pPr>
        <w:pStyle w:val="Heading2"/>
        <w:spacing w:line="360" w:lineRule="auto"/>
        <w:rPr>
          <w:b/>
          <w:bCs/>
          <w:color w:val="auto"/>
          <w:sz w:val="22"/>
          <w:szCs w:val="22"/>
        </w:rPr>
      </w:pPr>
      <w:bookmarkStart w:id="11" w:name="_Toc222865524"/>
      <w:r w:rsidRPr="00F10731">
        <w:rPr>
          <w:b/>
          <w:bCs/>
          <w:color w:val="auto"/>
          <w:sz w:val="22"/>
          <w:szCs w:val="22"/>
        </w:rPr>
        <w:t>Introduction</w:t>
      </w:r>
      <w:bookmarkEnd w:id="11"/>
    </w:p>
    <w:p w14:paraId="1AAB084A" w14:textId="01059232" w:rsidR="00180CF5" w:rsidRPr="00F10731" w:rsidRDefault="00180CF5" w:rsidP="00F10731">
      <w:pPr>
        <w:spacing w:line="360" w:lineRule="auto"/>
        <w:rPr>
          <w:sz w:val="22"/>
          <w:szCs w:val="22"/>
        </w:rPr>
      </w:pPr>
      <w:r w:rsidRPr="00F10731">
        <w:rPr>
          <w:sz w:val="22"/>
          <w:szCs w:val="22"/>
        </w:rPr>
        <w:t>This reflection follows Gibbs’ Reflective Cycle (1988) to explore my development as a professional.</w:t>
      </w:r>
      <w:r w:rsidR="00807664" w:rsidRPr="00F10731">
        <w:rPr>
          <w:sz w:val="22"/>
          <w:szCs w:val="22"/>
        </w:rPr>
        <w:t xml:space="preserve"> The Gibbs Reflective Cycle (1988</w:t>
      </w:r>
      <w:r w:rsidR="00C45907" w:rsidRPr="00F10731">
        <w:rPr>
          <w:sz w:val="22"/>
          <w:szCs w:val="22"/>
        </w:rPr>
        <w:t>)</w:t>
      </w:r>
      <w:r w:rsidR="00C45907" w:rsidRPr="00F10731">
        <w:rPr>
          <w:color w:val="000000" w:themeColor="text1"/>
          <w:sz w:val="22"/>
          <w:szCs w:val="22"/>
        </w:rPr>
        <w:t xml:space="preserve"> is</w:t>
      </w:r>
      <w:r w:rsidR="0036143B" w:rsidRPr="00F10731">
        <w:rPr>
          <w:color w:val="000000" w:themeColor="text1"/>
          <w:sz w:val="22"/>
          <w:szCs w:val="22"/>
        </w:rPr>
        <w:t xml:space="preserve"> </w:t>
      </w:r>
      <w:r w:rsidR="0036143B" w:rsidRPr="00F10731">
        <w:rPr>
          <w:sz w:val="22"/>
          <w:szCs w:val="22"/>
        </w:rPr>
        <w:t xml:space="preserve">a tool used by healthcare professionals to comply with the principles of such </w:t>
      </w:r>
      <w:r w:rsidR="007C2A3A" w:rsidRPr="00F10731">
        <w:rPr>
          <w:color w:val="000000" w:themeColor="text1"/>
          <w:sz w:val="22"/>
          <w:szCs w:val="22"/>
        </w:rPr>
        <w:t>guidelines. It</w:t>
      </w:r>
      <w:r w:rsidR="0036143B" w:rsidRPr="00F10731">
        <w:rPr>
          <w:color w:val="000000" w:themeColor="text1"/>
          <w:sz w:val="22"/>
          <w:szCs w:val="22"/>
        </w:rPr>
        <w:t xml:space="preserve"> i</w:t>
      </w:r>
      <w:r w:rsidR="0036143B" w:rsidRPr="00F10731">
        <w:rPr>
          <w:sz w:val="22"/>
          <w:szCs w:val="22"/>
        </w:rPr>
        <w:t xml:space="preserve">s a framework for reflection that helps practitioners to improve care quality, which is the </w:t>
      </w:r>
      <w:r w:rsidR="008B70BD" w:rsidRPr="00F10731">
        <w:rPr>
          <w:sz w:val="22"/>
          <w:szCs w:val="22"/>
        </w:rPr>
        <w:t>goal</w:t>
      </w:r>
      <w:r w:rsidR="0036143B" w:rsidRPr="00F10731">
        <w:rPr>
          <w:sz w:val="22"/>
          <w:szCs w:val="22"/>
        </w:rPr>
        <w:t xml:space="preserve"> of the 2022 Act and the </w:t>
      </w:r>
      <w:r w:rsidR="007C2A3A" w:rsidRPr="00F10731">
        <w:rPr>
          <w:sz w:val="22"/>
          <w:szCs w:val="22"/>
        </w:rPr>
        <w:t>Mental Capacity Act</w:t>
      </w:r>
      <w:r w:rsidR="0036143B" w:rsidRPr="00F10731">
        <w:rPr>
          <w:sz w:val="22"/>
          <w:szCs w:val="22"/>
        </w:rPr>
        <w:t>.</w:t>
      </w:r>
      <w:r w:rsidR="007C2A3A" w:rsidRPr="00F10731">
        <w:rPr>
          <w:sz w:val="22"/>
          <w:szCs w:val="22"/>
        </w:rPr>
        <w:t xml:space="preserve"> The</w:t>
      </w:r>
      <w:r w:rsidR="0036143B" w:rsidRPr="00F10731">
        <w:rPr>
          <w:sz w:val="22"/>
          <w:szCs w:val="22"/>
        </w:rPr>
        <w:t xml:space="preserve"> </w:t>
      </w:r>
      <w:r w:rsidR="008B70BD" w:rsidRPr="00F10731">
        <w:rPr>
          <w:sz w:val="22"/>
          <w:szCs w:val="22"/>
        </w:rPr>
        <w:t xml:space="preserve">Gibbs’ model </w:t>
      </w:r>
      <w:r w:rsidR="008B70BD" w:rsidRPr="00F10731">
        <w:rPr>
          <w:color w:val="000000" w:themeColor="text1"/>
          <w:sz w:val="22"/>
          <w:szCs w:val="22"/>
        </w:rPr>
        <w:t xml:space="preserve">(Description, Feelings, Evaluation, Analysis, Conclusion, Action plan) </w:t>
      </w:r>
      <w:r w:rsidR="008B70BD" w:rsidRPr="00F10731">
        <w:rPr>
          <w:sz w:val="22"/>
          <w:szCs w:val="22"/>
        </w:rPr>
        <w:t xml:space="preserve">is a widely used six-stage framework in health and social care that can </w:t>
      </w:r>
      <w:r w:rsidR="00C45907" w:rsidRPr="00F10731">
        <w:rPr>
          <w:sz w:val="22"/>
          <w:szCs w:val="22"/>
        </w:rPr>
        <w:t xml:space="preserve">help </w:t>
      </w:r>
      <w:r w:rsidR="008B70BD" w:rsidRPr="00F10731">
        <w:rPr>
          <w:sz w:val="22"/>
          <w:szCs w:val="22"/>
        </w:rPr>
        <w:t>to analyse, reflect upon, and structure experiences related to com</w:t>
      </w:r>
      <w:r w:rsidR="00407071" w:rsidRPr="00F10731">
        <w:rPr>
          <w:sz w:val="22"/>
          <w:szCs w:val="22"/>
        </w:rPr>
        <w:t xml:space="preserve">plex legal frameworks </w:t>
      </w:r>
      <w:r w:rsidR="00095D48" w:rsidRPr="00F10731">
        <w:rPr>
          <w:sz w:val="22"/>
          <w:szCs w:val="22"/>
        </w:rPr>
        <w:t xml:space="preserve">like the </w:t>
      </w:r>
      <w:r w:rsidR="00C45907" w:rsidRPr="00F10731">
        <w:rPr>
          <w:sz w:val="22"/>
          <w:szCs w:val="22"/>
        </w:rPr>
        <w:t>health</w:t>
      </w:r>
      <w:r w:rsidR="00095D48" w:rsidRPr="00F10731">
        <w:rPr>
          <w:sz w:val="22"/>
          <w:szCs w:val="22"/>
        </w:rPr>
        <w:t xml:space="preserve"> and social care Act 2022 and the Mental capacity Act 2005 (MCA).</w:t>
      </w:r>
    </w:p>
    <w:p w14:paraId="61A7245F" w14:textId="741FE58C" w:rsidR="000237CB" w:rsidRPr="00F10731" w:rsidRDefault="000237CB" w:rsidP="00F10731">
      <w:pPr>
        <w:spacing w:line="360" w:lineRule="auto"/>
        <w:rPr>
          <w:sz w:val="22"/>
          <w:szCs w:val="22"/>
        </w:rPr>
      </w:pPr>
      <w:r w:rsidRPr="00F10731">
        <w:rPr>
          <w:b/>
          <w:bCs/>
          <w:sz w:val="22"/>
          <w:szCs w:val="22"/>
        </w:rPr>
        <w:t>Description</w:t>
      </w:r>
      <w:r w:rsidRPr="00F10731">
        <w:rPr>
          <w:sz w:val="22"/>
          <w:szCs w:val="22"/>
        </w:rPr>
        <w:t>: Providing a detailed, objective account of the situation without drawing conclusions.</w:t>
      </w:r>
    </w:p>
    <w:p w14:paraId="161B6FAF" w14:textId="3DA6CFFB" w:rsidR="000237CB" w:rsidRPr="00F10731" w:rsidRDefault="000237CB" w:rsidP="00F10731">
      <w:pPr>
        <w:spacing w:line="360" w:lineRule="auto"/>
        <w:rPr>
          <w:sz w:val="22"/>
          <w:szCs w:val="22"/>
        </w:rPr>
      </w:pPr>
      <w:r w:rsidRPr="00F10731">
        <w:rPr>
          <w:b/>
          <w:bCs/>
          <w:sz w:val="22"/>
          <w:szCs w:val="22"/>
        </w:rPr>
        <w:t xml:space="preserve">Feelings: </w:t>
      </w:r>
      <w:r w:rsidRPr="00F10731">
        <w:rPr>
          <w:sz w:val="22"/>
          <w:szCs w:val="22"/>
        </w:rPr>
        <w:t>Describe your emotional state before, during, and after the event, as well as your rea</w:t>
      </w:r>
      <w:r w:rsidR="00AA77CA" w:rsidRPr="00F10731">
        <w:rPr>
          <w:sz w:val="22"/>
          <w:szCs w:val="22"/>
        </w:rPr>
        <w:t>ctions.</w:t>
      </w:r>
    </w:p>
    <w:p w14:paraId="76C4DD49" w14:textId="0560AC7E" w:rsidR="00AA77CA" w:rsidRPr="00F10731" w:rsidRDefault="00AA77CA" w:rsidP="00F10731">
      <w:pPr>
        <w:spacing w:line="360" w:lineRule="auto"/>
        <w:rPr>
          <w:sz w:val="22"/>
          <w:szCs w:val="22"/>
        </w:rPr>
      </w:pPr>
      <w:r w:rsidRPr="00F10731">
        <w:rPr>
          <w:b/>
          <w:bCs/>
          <w:sz w:val="22"/>
          <w:szCs w:val="22"/>
        </w:rPr>
        <w:t>Evaluation</w:t>
      </w:r>
      <w:r w:rsidRPr="00F10731">
        <w:rPr>
          <w:sz w:val="22"/>
          <w:szCs w:val="22"/>
        </w:rPr>
        <w:t>: Assessing what went well and what did not, maintaining objectivity.</w:t>
      </w:r>
    </w:p>
    <w:p w14:paraId="103D652F" w14:textId="5CF8962A" w:rsidR="00AA77CA" w:rsidRPr="00F10731" w:rsidRDefault="00AA77CA" w:rsidP="00F10731">
      <w:pPr>
        <w:spacing w:line="360" w:lineRule="auto"/>
        <w:rPr>
          <w:color w:val="000000" w:themeColor="text1"/>
          <w:sz w:val="22"/>
          <w:szCs w:val="22"/>
        </w:rPr>
      </w:pPr>
      <w:r w:rsidRPr="00F10731">
        <w:rPr>
          <w:b/>
          <w:bCs/>
          <w:color w:val="000000" w:themeColor="text1"/>
          <w:sz w:val="22"/>
          <w:szCs w:val="22"/>
        </w:rPr>
        <w:t>Analysis</w:t>
      </w:r>
      <w:r w:rsidRPr="00F10731">
        <w:rPr>
          <w:color w:val="000000" w:themeColor="text1"/>
          <w:sz w:val="22"/>
          <w:szCs w:val="22"/>
        </w:rPr>
        <w:t>: Bring in outside information, theories, or literature to understand why things happened the way they did.</w:t>
      </w:r>
    </w:p>
    <w:p w14:paraId="3D4E4FA0" w14:textId="21AA3DCE" w:rsidR="00AA77CA" w:rsidRPr="00F10731" w:rsidRDefault="00AA77CA" w:rsidP="00F10731">
      <w:pPr>
        <w:spacing w:line="360" w:lineRule="auto"/>
        <w:rPr>
          <w:color w:val="000000" w:themeColor="text1"/>
          <w:sz w:val="22"/>
          <w:szCs w:val="22"/>
        </w:rPr>
      </w:pPr>
      <w:r w:rsidRPr="00F10731">
        <w:rPr>
          <w:b/>
          <w:bCs/>
          <w:color w:val="000000" w:themeColor="text1"/>
          <w:sz w:val="22"/>
          <w:szCs w:val="22"/>
        </w:rPr>
        <w:lastRenderedPageBreak/>
        <w:t>Conclusion</w:t>
      </w:r>
      <w:r w:rsidRPr="00F10731">
        <w:rPr>
          <w:color w:val="000000" w:themeColor="text1"/>
          <w:sz w:val="22"/>
          <w:szCs w:val="22"/>
        </w:rPr>
        <w:t xml:space="preserve">: Summarize your learning and what could </w:t>
      </w:r>
      <w:r w:rsidR="005D793B" w:rsidRPr="00F10731">
        <w:rPr>
          <w:color w:val="000000" w:themeColor="text1"/>
          <w:sz w:val="22"/>
          <w:szCs w:val="22"/>
        </w:rPr>
        <w:t>have been done differently to improve the outcome.</w:t>
      </w:r>
    </w:p>
    <w:p w14:paraId="28CD6F9C" w14:textId="173196F7" w:rsidR="00805DAC" w:rsidRPr="00F10731" w:rsidRDefault="00805DAC" w:rsidP="00F10731">
      <w:pPr>
        <w:spacing w:line="360" w:lineRule="auto"/>
        <w:rPr>
          <w:color w:val="000000" w:themeColor="text1"/>
          <w:sz w:val="22"/>
          <w:szCs w:val="22"/>
        </w:rPr>
      </w:pPr>
      <w:r w:rsidRPr="00F10731">
        <w:rPr>
          <w:b/>
          <w:bCs/>
          <w:color w:val="000000" w:themeColor="text1"/>
          <w:sz w:val="22"/>
          <w:szCs w:val="22"/>
        </w:rPr>
        <w:t xml:space="preserve">Action </w:t>
      </w:r>
      <w:r w:rsidR="000F5F1E" w:rsidRPr="00F10731">
        <w:rPr>
          <w:b/>
          <w:bCs/>
          <w:color w:val="000000" w:themeColor="text1"/>
          <w:sz w:val="22"/>
          <w:szCs w:val="22"/>
        </w:rPr>
        <w:t>Plan</w:t>
      </w:r>
      <w:r w:rsidR="000F5F1E" w:rsidRPr="00F10731">
        <w:rPr>
          <w:color w:val="000000" w:themeColor="text1"/>
          <w:sz w:val="22"/>
          <w:szCs w:val="22"/>
        </w:rPr>
        <w:t>: This</w:t>
      </w:r>
      <w:r w:rsidRPr="00F10731">
        <w:rPr>
          <w:color w:val="000000" w:themeColor="text1"/>
          <w:sz w:val="22"/>
          <w:szCs w:val="22"/>
        </w:rPr>
        <w:t xml:space="preserve"> is to enhance my skills</w:t>
      </w:r>
      <w:r w:rsidR="000F5F1E" w:rsidRPr="00F10731">
        <w:rPr>
          <w:color w:val="000000" w:themeColor="text1"/>
          <w:sz w:val="22"/>
          <w:szCs w:val="22"/>
        </w:rPr>
        <w:t>, like attending advance training and staying updated.</w:t>
      </w:r>
    </w:p>
    <w:p w14:paraId="66558C68" w14:textId="77777777" w:rsidR="0036143B" w:rsidRPr="00F10731" w:rsidRDefault="0036143B" w:rsidP="00F10731">
      <w:pPr>
        <w:spacing w:line="360" w:lineRule="auto"/>
        <w:rPr>
          <w:sz w:val="22"/>
          <w:szCs w:val="22"/>
        </w:rPr>
      </w:pPr>
    </w:p>
    <w:p w14:paraId="619ED842" w14:textId="3D83F3C8" w:rsidR="0065681D" w:rsidRPr="00F10731" w:rsidRDefault="0065681D" w:rsidP="00F10731">
      <w:pPr>
        <w:spacing w:line="360" w:lineRule="auto"/>
        <w:rPr>
          <w:sz w:val="22"/>
          <w:szCs w:val="22"/>
        </w:rPr>
      </w:pPr>
      <w:r w:rsidRPr="00F10731">
        <w:rPr>
          <w:sz w:val="22"/>
          <w:szCs w:val="22"/>
        </w:rPr>
        <w:t>Reflecting on my professional practice, as a trainee health and social care worker getting ready to practice in Nottingham, I reflected on how person-centred care, partnership working and ethics significantly shape my day-to-day practice in health and social care. This reflection draws on my placement experience,</w:t>
      </w:r>
      <w:r w:rsidR="00095D48" w:rsidRPr="00F10731">
        <w:rPr>
          <w:sz w:val="22"/>
          <w:szCs w:val="22"/>
        </w:rPr>
        <w:t xml:space="preserve"> professional codes, and UK legislation, while identifying areas for growth.</w:t>
      </w:r>
    </w:p>
    <w:p w14:paraId="25DB4A7F" w14:textId="77777777" w:rsidR="0065681D" w:rsidRPr="00F10731" w:rsidRDefault="0065681D" w:rsidP="00F10731">
      <w:pPr>
        <w:spacing w:line="360" w:lineRule="auto"/>
        <w:rPr>
          <w:b/>
          <w:bCs/>
          <w:sz w:val="22"/>
          <w:szCs w:val="22"/>
        </w:rPr>
      </w:pPr>
      <w:r w:rsidRPr="00F10731">
        <w:rPr>
          <w:b/>
          <w:bCs/>
          <w:sz w:val="22"/>
          <w:szCs w:val="22"/>
        </w:rPr>
        <w:t xml:space="preserve"> </w:t>
      </w:r>
    </w:p>
    <w:p w14:paraId="68C5C0E7" w14:textId="77777777" w:rsidR="0065681D" w:rsidRPr="00F10731" w:rsidRDefault="0065681D" w:rsidP="00F10731">
      <w:pPr>
        <w:pStyle w:val="Heading2"/>
        <w:spacing w:line="360" w:lineRule="auto"/>
        <w:rPr>
          <w:b/>
          <w:bCs/>
          <w:color w:val="auto"/>
          <w:sz w:val="22"/>
          <w:szCs w:val="22"/>
        </w:rPr>
      </w:pPr>
      <w:bookmarkStart w:id="12" w:name="_Toc222865525"/>
      <w:r w:rsidRPr="00F10731">
        <w:rPr>
          <w:b/>
          <w:bCs/>
          <w:color w:val="auto"/>
          <w:sz w:val="22"/>
          <w:szCs w:val="22"/>
        </w:rPr>
        <w:t>How Principles Influence My Practice</w:t>
      </w:r>
      <w:bookmarkEnd w:id="12"/>
    </w:p>
    <w:p w14:paraId="058644CC" w14:textId="77777777" w:rsidR="0065681D" w:rsidRPr="00F10731" w:rsidRDefault="0065681D" w:rsidP="00F10731">
      <w:pPr>
        <w:pStyle w:val="Heading3"/>
        <w:spacing w:line="360" w:lineRule="auto"/>
        <w:rPr>
          <w:b/>
          <w:bCs/>
          <w:color w:val="auto"/>
          <w:sz w:val="22"/>
          <w:szCs w:val="22"/>
        </w:rPr>
      </w:pPr>
      <w:bookmarkStart w:id="13" w:name="_Toc222865526"/>
      <w:r w:rsidRPr="00F10731">
        <w:rPr>
          <w:b/>
          <w:bCs/>
          <w:color w:val="auto"/>
          <w:sz w:val="22"/>
          <w:szCs w:val="22"/>
        </w:rPr>
        <w:t>Person-Centred Care</w:t>
      </w:r>
      <w:bookmarkEnd w:id="13"/>
    </w:p>
    <w:p w14:paraId="0B0A08A6" w14:textId="65A2E740" w:rsidR="0065681D" w:rsidRPr="00F10731" w:rsidRDefault="0065681D" w:rsidP="00F10731">
      <w:pPr>
        <w:spacing w:line="360" w:lineRule="auto"/>
        <w:rPr>
          <w:sz w:val="22"/>
          <w:szCs w:val="22"/>
        </w:rPr>
      </w:pPr>
      <w:r w:rsidRPr="00F10731">
        <w:rPr>
          <w:sz w:val="22"/>
          <w:szCs w:val="22"/>
        </w:rPr>
        <w:t>During my placement at a local care home, I supported Mr Segidon, a 77- year- old with Parkinson’ disease who was having difficulty to adjust to residential care.  Maslow’s Hierarchy of Needs was applied, focusing first on his safety (ensuring his room was adapted to prevent falls) and his social needs (he joins a music group weekly, as he had been a musician and visit other care centre, so he can socialise with others). The Care Act 2014 (Section 1) guided me to involve Mr Segidon, in every decision about is care, even when communicati</w:t>
      </w:r>
      <w:r w:rsidR="00C70CBC" w:rsidRPr="00F10731">
        <w:rPr>
          <w:sz w:val="22"/>
          <w:szCs w:val="22"/>
        </w:rPr>
        <w:t>on</w:t>
      </w:r>
      <w:r w:rsidRPr="00F10731">
        <w:rPr>
          <w:sz w:val="22"/>
          <w:szCs w:val="22"/>
        </w:rPr>
        <w:t xml:space="preserve"> was challenging due to his condition. This made me know that person-centred care is not just about tasks, but about building relationships and respecting dignity.</w:t>
      </w:r>
    </w:p>
    <w:p w14:paraId="1AFA872C" w14:textId="4D8C7635" w:rsidR="0065681D" w:rsidRPr="00F10731" w:rsidRDefault="0065681D" w:rsidP="00F10731">
      <w:pPr>
        <w:spacing w:line="360" w:lineRule="auto"/>
        <w:rPr>
          <w:sz w:val="22"/>
          <w:szCs w:val="22"/>
        </w:rPr>
      </w:pPr>
      <w:r w:rsidRPr="00F10731">
        <w:rPr>
          <w:sz w:val="22"/>
          <w:szCs w:val="22"/>
        </w:rPr>
        <w:t>My strength in this area is active listening</w:t>
      </w:r>
      <w:r w:rsidR="00C70CBC" w:rsidRPr="00F10731">
        <w:rPr>
          <w:sz w:val="22"/>
          <w:szCs w:val="22"/>
        </w:rPr>
        <w:t>.</w:t>
      </w:r>
      <w:r w:rsidRPr="00F10731">
        <w:rPr>
          <w:sz w:val="22"/>
          <w:szCs w:val="22"/>
        </w:rPr>
        <w:t xml:space="preserve"> I take time to understand what matters to individuals. But I need to develop my knowledge of assistive technology that</w:t>
      </w:r>
      <w:r w:rsidR="00C70CBC" w:rsidRPr="00F10731">
        <w:rPr>
          <w:sz w:val="22"/>
          <w:szCs w:val="22"/>
        </w:rPr>
        <w:t xml:space="preserve"> </w:t>
      </w:r>
      <w:proofErr w:type="gramStart"/>
      <w:r w:rsidR="001C1E63" w:rsidRPr="00F10731">
        <w:rPr>
          <w:sz w:val="22"/>
          <w:szCs w:val="22"/>
        </w:rPr>
        <w:t xml:space="preserve">can </w:t>
      </w:r>
      <w:r w:rsidRPr="00F10731">
        <w:rPr>
          <w:sz w:val="22"/>
          <w:szCs w:val="22"/>
        </w:rPr>
        <w:t xml:space="preserve"> help</w:t>
      </w:r>
      <w:proofErr w:type="gramEnd"/>
      <w:r w:rsidRPr="00F10731">
        <w:rPr>
          <w:sz w:val="22"/>
          <w:szCs w:val="22"/>
        </w:rPr>
        <w:t xml:space="preserve">  </w:t>
      </w:r>
      <w:r w:rsidRPr="00F10731">
        <w:rPr>
          <w:color w:val="000000" w:themeColor="text1"/>
          <w:sz w:val="22"/>
          <w:szCs w:val="22"/>
        </w:rPr>
        <w:t xml:space="preserve">individuals </w:t>
      </w:r>
      <w:r w:rsidR="001C1E63" w:rsidRPr="00F10731">
        <w:rPr>
          <w:color w:val="000000" w:themeColor="text1"/>
          <w:sz w:val="22"/>
          <w:szCs w:val="22"/>
        </w:rPr>
        <w:t>with</w:t>
      </w:r>
      <w:r w:rsidRPr="00F10731">
        <w:rPr>
          <w:color w:val="000000" w:themeColor="text1"/>
          <w:sz w:val="22"/>
          <w:szCs w:val="22"/>
        </w:rPr>
        <w:t xml:space="preserve"> </w:t>
      </w:r>
      <w:r w:rsidRPr="00F10731">
        <w:rPr>
          <w:sz w:val="22"/>
          <w:szCs w:val="22"/>
        </w:rPr>
        <w:t xml:space="preserve">communication </w:t>
      </w:r>
      <w:r w:rsidR="001C1E63" w:rsidRPr="00F10731">
        <w:rPr>
          <w:sz w:val="22"/>
          <w:szCs w:val="22"/>
        </w:rPr>
        <w:t>difficulties expressing</w:t>
      </w:r>
      <w:r w:rsidRPr="00F10731">
        <w:rPr>
          <w:sz w:val="22"/>
          <w:szCs w:val="22"/>
        </w:rPr>
        <w:t xml:space="preserve"> themselves more effectively.</w:t>
      </w:r>
    </w:p>
    <w:p w14:paraId="182065AC" w14:textId="77777777" w:rsidR="0065681D" w:rsidRPr="00F10731" w:rsidRDefault="0065681D" w:rsidP="00F10731">
      <w:pPr>
        <w:spacing w:line="360" w:lineRule="auto"/>
        <w:rPr>
          <w:sz w:val="22"/>
          <w:szCs w:val="22"/>
        </w:rPr>
      </w:pPr>
      <w:r w:rsidRPr="00F10731">
        <w:rPr>
          <w:sz w:val="22"/>
          <w:szCs w:val="22"/>
        </w:rPr>
        <w:t xml:space="preserve"> </w:t>
      </w:r>
    </w:p>
    <w:p w14:paraId="2DE9444A" w14:textId="77777777" w:rsidR="0065681D" w:rsidRPr="00F10731" w:rsidRDefault="0065681D" w:rsidP="00F10731">
      <w:pPr>
        <w:pStyle w:val="Heading3"/>
        <w:spacing w:line="360" w:lineRule="auto"/>
        <w:rPr>
          <w:b/>
          <w:bCs/>
          <w:color w:val="auto"/>
          <w:sz w:val="22"/>
          <w:szCs w:val="22"/>
        </w:rPr>
      </w:pPr>
      <w:bookmarkStart w:id="14" w:name="_Toc222865527"/>
      <w:r w:rsidRPr="00F10731">
        <w:rPr>
          <w:b/>
          <w:bCs/>
          <w:color w:val="auto"/>
          <w:sz w:val="22"/>
          <w:szCs w:val="22"/>
        </w:rPr>
        <w:t>Partnership Working</w:t>
      </w:r>
      <w:bookmarkEnd w:id="14"/>
    </w:p>
    <w:p w14:paraId="68ED8553" w14:textId="77777777" w:rsidR="0065681D" w:rsidRPr="00F10731" w:rsidRDefault="0065681D" w:rsidP="00F10731">
      <w:pPr>
        <w:spacing w:line="360" w:lineRule="auto"/>
        <w:rPr>
          <w:sz w:val="22"/>
          <w:szCs w:val="22"/>
        </w:rPr>
      </w:pPr>
      <w:r w:rsidRPr="00F10731">
        <w:rPr>
          <w:sz w:val="22"/>
          <w:szCs w:val="22"/>
        </w:rPr>
        <w:t xml:space="preserve">Partnership working is key to my role, as collaborative practice improves outcomes and risk reduction. I engage with professionals/colleagues from different disciplines and value the importance of clear information sharing. I still remember a case involving Ms E a 34-year-old who has a learning disability and required assistance with housing, employment and mental health. I collaborated with her GP, social worker, a local housing and a supported employment provider. Using Bronfenbrenner’s theory, recognised how each system (community, family, </w:t>
      </w:r>
      <w:r w:rsidRPr="00F10731">
        <w:rPr>
          <w:sz w:val="22"/>
          <w:szCs w:val="22"/>
        </w:rPr>
        <w:lastRenderedPageBreak/>
        <w:t>services) influences her wellbeing. Regular multi-disciplinary meetings were held; this helped us align our goals and avoiding duplicating of support.</w:t>
      </w:r>
    </w:p>
    <w:p w14:paraId="7B20B510" w14:textId="77777777" w:rsidR="0065681D" w:rsidRPr="00F10731" w:rsidRDefault="0065681D" w:rsidP="00F10731">
      <w:pPr>
        <w:spacing w:line="360" w:lineRule="auto"/>
        <w:rPr>
          <w:sz w:val="22"/>
          <w:szCs w:val="22"/>
        </w:rPr>
      </w:pPr>
      <w:r w:rsidRPr="00F10731">
        <w:rPr>
          <w:sz w:val="22"/>
          <w:szCs w:val="22"/>
        </w:rPr>
        <w:t>My strength is in building connection with service users and colleagues; this facilitates effective collaboration. But I sometimes struggle with coordinating care across multiple organisations due to priorities and differing systems. I needed to develop skills in using integrated platforms care and understanding the roles of all partners in the care system.</w:t>
      </w:r>
    </w:p>
    <w:p w14:paraId="30CF26F1" w14:textId="77777777" w:rsidR="0065681D" w:rsidRPr="00F10731" w:rsidRDefault="0065681D" w:rsidP="00F10731">
      <w:pPr>
        <w:spacing w:line="360" w:lineRule="auto"/>
        <w:rPr>
          <w:sz w:val="22"/>
          <w:szCs w:val="22"/>
        </w:rPr>
      </w:pPr>
      <w:r w:rsidRPr="00F10731">
        <w:rPr>
          <w:sz w:val="22"/>
          <w:szCs w:val="22"/>
        </w:rPr>
        <w:t xml:space="preserve"> </w:t>
      </w:r>
    </w:p>
    <w:p w14:paraId="1615B668" w14:textId="77777777" w:rsidR="0065681D" w:rsidRPr="00F10731" w:rsidRDefault="0065681D" w:rsidP="00F10731">
      <w:pPr>
        <w:pStyle w:val="Heading2"/>
        <w:spacing w:line="360" w:lineRule="auto"/>
        <w:rPr>
          <w:b/>
          <w:bCs/>
          <w:color w:val="auto"/>
          <w:sz w:val="22"/>
          <w:szCs w:val="22"/>
        </w:rPr>
      </w:pPr>
      <w:bookmarkStart w:id="15" w:name="_Toc222865528"/>
      <w:r w:rsidRPr="00F10731">
        <w:rPr>
          <w:b/>
          <w:bCs/>
          <w:color w:val="auto"/>
          <w:sz w:val="22"/>
          <w:szCs w:val="22"/>
        </w:rPr>
        <w:t>Ethical Practise</w:t>
      </w:r>
      <w:bookmarkEnd w:id="15"/>
    </w:p>
    <w:p w14:paraId="5A0378DD" w14:textId="77777777" w:rsidR="0065681D" w:rsidRPr="00F10731" w:rsidRDefault="0065681D" w:rsidP="00F10731">
      <w:pPr>
        <w:spacing w:line="360" w:lineRule="auto"/>
        <w:rPr>
          <w:sz w:val="22"/>
          <w:szCs w:val="22"/>
        </w:rPr>
      </w:pPr>
      <w:r w:rsidRPr="00F10731">
        <w:rPr>
          <w:sz w:val="22"/>
          <w:szCs w:val="22"/>
        </w:rPr>
        <w:t>This guides my decision-making, particularly in relation to confidentiality, safeguarding and consent. I demonstrated a good understanding of professional codes of conduct and relevant legislation, such as the Care Act 2014 and Mental Capacity Act 2005. Reflecting on ethical dilemmas reinforced the importance of seeking supervision and guidance when faced with complex situations. During my placement, I faced an ethical challenge when a service user, asked me not to allow his family to know about his diagnosis of terminal cancer. I applied the NMC Code (2018), I respected is autonomy while discussing his concerns about how his family might be affected. I also consulted my supervisor and followed the Health and Social Care Act 2022 guidance on confidentiality and information sharing. This experience taught me that ethical decision-making requires balancing principles with compassion and legal requirements.</w:t>
      </w:r>
    </w:p>
    <w:p w14:paraId="700C2EC8" w14:textId="71069233" w:rsidR="0065681D" w:rsidRPr="00F10731" w:rsidRDefault="0065681D" w:rsidP="00F10731">
      <w:pPr>
        <w:spacing w:line="360" w:lineRule="auto"/>
        <w:rPr>
          <w:sz w:val="22"/>
          <w:szCs w:val="22"/>
        </w:rPr>
      </w:pPr>
      <w:r w:rsidRPr="00F10731">
        <w:rPr>
          <w:sz w:val="22"/>
          <w:szCs w:val="22"/>
        </w:rPr>
        <w:t xml:space="preserve">My strength </w:t>
      </w:r>
      <w:r w:rsidR="00084D8F" w:rsidRPr="00F10731">
        <w:rPr>
          <w:sz w:val="22"/>
          <w:szCs w:val="22"/>
        </w:rPr>
        <w:t>is</w:t>
      </w:r>
      <w:r w:rsidRPr="00F10731">
        <w:rPr>
          <w:sz w:val="22"/>
          <w:szCs w:val="22"/>
        </w:rPr>
        <w:t xml:space="preserve"> in adhering to professional codes and legislation,</w:t>
      </w:r>
      <w:r w:rsidR="00B82A43" w:rsidRPr="00F10731">
        <w:rPr>
          <w:sz w:val="22"/>
          <w:szCs w:val="22"/>
        </w:rPr>
        <w:t xml:space="preserve"> but I need to improve my confidence in handling </w:t>
      </w:r>
      <w:r w:rsidR="00D55D8B" w:rsidRPr="00F10731">
        <w:rPr>
          <w:sz w:val="22"/>
          <w:szCs w:val="22"/>
        </w:rPr>
        <w:t>complex ethical</w:t>
      </w:r>
      <w:r w:rsidR="00B82A43" w:rsidRPr="00F10731">
        <w:rPr>
          <w:sz w:val="22"/>
          <w:szCs w:val="22"/>
        </w:rPr>
        <w:t xml:space="preserve"> issues, such as allocation of resource</w:t>
      </w:r>
      <w:r w:rsidR="00084D8F" w:rsidRPr="00F10731">
        <w:rPr>
          <w:sz w:val="22"/>
          <w:szCs w:val="22"/>
        </w:rPr>
        <w:t xml:space="preserve"> or conflicts between service users’ right and safety.</w:t>
      </w:r>
    </w:p>
    <w:p w14:paraId="044CD7CA" w14:textId="77777777" w:rsidR="00D55D8B" w:rsidRPr="00F10731" w:rsidRDefault="00D55D8B" w:rsidP="00F10731">
      <w:pPr>
        <w:spacing w:line="360" w:lineRule="auto"/>
        <w:rPr>
          <w:sz w:val="22"/>
          <w:szCs w:val="22"/>
        </w:rPr>
      </w:pPr>
    </w:p>
    <w:p w14:paraId="78D01340" w14:textId="517D267A" w:rsidR="00D55D8B" w:rsidRPr="00F10731" w:rsidRDefault="00D55D8B" w:rsidP="00F10731">
      <w:pPr>
        <w:pStyle w:val="Heading1"/>
        <w:spacing w:line="360" w:lineRule="auto"/>
        <w:rPr>
          <w:b/>
          <w:bCs/>
          <w:color w:val="auto"/>
          <w:sz w:val="22"/>
          <w:szCs w:val="22"/>
        </w:rPr>
      </w:pPr>
      <w:bookmarkStart w:id="16" w:name="_Toc222865529"/>
      <w:r w:rsidRPr="00F10731">
        <w:rPr>
          <w:b/>
          <w:bCs/>
          <w:color w:val="auto"/>
          <w:sz w:val="22"/>
          <w:szCs w:val="22"/>
        </w:rPr>
        <w:t>Current Skills, Strengths and Areas for Improvement</w:t>
      </w:r>
      <w:bookmarkEnd w:id="16"/>
    </w:p>
    <w:p w14:paraId="507CC986" w14:textId="2F1C6078" w:rsidR="00D55D8B" w:rsidRPr="00F10731" w:rsidRDefault="00D55D8B" w:rsidP="00F10731">
      <w:pPr>
        <w:pStyle w:val="Heading2"/>
        <w:spacing w:line="360" w:lineRule="auto"/>
        <w:rPr>
          <w:b/>
          <w:bCs/>
          <w:color w:val="auto"/>
          <w:sz w:val="22"/>
          <w:szCs w:val="22"/>
        </w:rPr>
      </w:pPr>
      <w:bookmarkStart w:id="17" w:name="_Toc222865530"/>
      <w:r w:rsidRPr="00F10731">
        <w:rPr>
          <w:b/>
          <w:bCs/>
          <w:color w:val="auto"/>
          <w:sz w:val="22"/>
          <w:szCs w:val="22"/>
        </w:rPr>
        <w:t>Table</w:t>
      </w:r>
      <w:bookmarkEnd w:id="17"/>
    </w:p>
    <w:p w14:paraId="1769E845" w14:textId="77777777" w:rsidR="00D55D8B" w:rsidRPr="00F10731" w:rsidRDefault="00D55D8B" w:rsidP="00F10731">
      <w:pPr>
        <w:spacing w:line="360" w:lineRule="auto"/>
        <w:rPr>
          <w:sz w:val="22"/>
          <w:szCs w:val="22"/>
        </w:rPr>
      </w:pPr>
    </w:p>
    <w:tbl>
      <w:tblPr>
        <w:tblStyle w:val="TableGrid"/>
        <w:tblpPr w:leftFromText="180" w:rightFromText="180" w:vertAnchor="text" w:horzAnchor="margin" w:tblpXSpec="center" w:tblpY="138"/>
        <w:tblW w:w="9550" w:type="dxa"/>
        <w:tblLook w:val="04A0" w:firstRow="1" w:lastRow="0" w:firstColumn="1" w:lastColumn="0" w:noHBand="0" w:noVBand="1"/>
      </w:tblPr>
      <w:tblGrid>
        <w:gridCol w:w="3183"/>
        <w:gridCol w:w="3183"/>
        <w:gridCol w:w="3184"/>
      </w:tblGrid>
      <w:tr w:rsidR="00820017" w:rsidRPr="00F10731" w14:paraId="67EDDCE4" w14:textId="77777777" w:rsidTr="00820017">
        <w:trPr>
          <w:trHeight w:val="403"/>
        </w:trPr>
        <w:tc>
          <w:tcPr>
            <w:tcW w:w="3183" w:type="dxa"/>
          </w:tcPr>
          <w:p w14:paraId="42C53698" w14:textId="77777777" w:rsidR="00820017" w:rsidRPr="00F10731" w:rsidRDefault="00820017" w:rsidP="00F10731">
            <w:pPr>
              <w:spacing w:line="360" w:lineRule="auto"/>
              <w:rPr>
                <w:sz w:val="22"/>
                <w:szCs w:val="22"/>
              </w:rPr>
            </w:pPr>
            <w:r w:rsidRPr="00F10731">
              <w:rPr>
                <w:sz w:val="22"/>
                <w:szCs w:val="22"/>
              </w:rPr>
              <w:t>Area</w:t>
            </w:r>
          </w:p>
        </w:tc>
        <w:tc>
          <w:tcPr>
            <w:tcW w:w="3183" w:type="dxa"/>
          </w:tcPr>
          <w:p w14:paraId="22CC2D14" w14:textId="77777777" w:rsidR="00820017" w:rsidRPr="00F10731" w:rsidRDefault="00820017" w:rsidP="00F10731">
            <w:pPr>
              <w:spacing w:line="360" w:lineRule="auto"/>
              <w:rPr>
                <w:sz w:val="22"/>
                <w:szCs w:val="22"/>
              </w:rPr>
            </w:pPr>
            <w:r w:rsidRPr="00F10731">
              <w:rPr>
                <w:sz w:val="22"/>
                <w:szCs w:val="22"/>
              </w:rPr>
              <w:t>Skills/Strengths</w:t>
            </w:r>
          </w:p>
        </w:tc>
        <w:tc>
          <w:tcPr>
            <w:tcW w:w="3184" w:type="dxa"/>
          </w:tcPr>
          <w:p w14:paraId="0DEA132A" w14:textId="77777777" w:rsidR="00820017" w:rsidRPr="00F10731" w:rsidRDefault="00820017" w:rsidP="00F10731">
            <w:pPr>
              <w:spacing w:line="360" w:lineRule="auto"/>
              <w:rPr>
                <w:sz w:val="22"/>
                <w:szCs w:val="22"/>
              </w:rPr>
            </w:pPr>
            <w:r w:rsidRPr="00F10731">
              <w:rPr>
                <w:sz w:val="22"/>
                <w:szCs w:val="22"/>
              </w:rPr>
              <w:t>Area for improvement</w:t>
            </w:r>
          </w:p>
        </w:tc>
      </w:tr>
      <w:tr w:rsidR="00820017" w:rsidRPr="00F10731" w14:paraId="58583BA4" w14:textId="77777777" w:rsidTr="00820017">
        <w:trPr>
          <w:trHeight w:val="1230"/>
        </w:trPr>
        <w:tc>
          <w:tcPr>
            <w:tcW w:w="3183" w:type="dxa"/>
          </w:tcPr>
          <w:p w14:paraId="2B3FFE3B" w14:textId="77777777" w:rsidR="00820017" w:rsidRPr="00F10731" w:rsidRDefault="00820017" w:rsidP="00F10731">
            <w:pPr>
              <w:spacing w:line="360" w:lineRule="auto"/>
              <w:rPr>
                <w:sz w:val="22"/>
                <w:szCs w:val="22"/>
              </w:rPr>
            </w:pPr>
            <w:r w:rsidRPr="00F10731">
              <w:rPr>
                <w:sz w:val="22"/>
                <w:szCs w:val="22"/>
              </w:rPr>
              <w:t>Person-Centred Care</w:t>
            </w:r>
          </w:p>
        </w:tc>
        <w:tc>
          <w:tcPr>
            <w:tcW w:w="3183" w:type="dxa"/>
          </w:tcPr>
          <w:p w14:paraId="5108EA62" w14:textId="77777777" w:rsidR="00820017" w:rsidRPr="00F10731" w:rsidRDefault="00820017" w:rsidP="00F10731">
            <w:pPr>
              <w:spacing w:line="360" w:lineRule="auto"/>
              <w:rPr>
                <w:sz w:val="22"/>
                <w:szCs w:val="22"/>
              </w:rPr>
            </w:pPr>
            <w:r w:rsidRPr="00F10731">
              <w:rPr>
                <w:sz w:val="22"/>
                <w:szCs w:val="22"/>
              </w:rPr>
              <w:t>Active Listening, relationships-building</w:t>
            </w:r>
          </w:p>
        </w:tc>
        <w:tc>
          <w:tcPr>
            <w:tcW w:w="3184" w:type="dxa"/>
          </w:tcPr>
          <w:p w14:paraId="5E14A058" w14:textId="77777777" w:rsidR="00820017" w:rsidRPr="00F10731" w:rsidRDefault="00820017" w:rsidP="00F10731">
            <w:pPr>
              <w:spacing w:line="360" w:lineRule="auto"/>
              <w:rPr>
                <w:sz w:val="22"/>
                <w:szCs w:val="22"/>
              </w:rPr>
            </w:pPr>
            <w:r w:rsidRPr="00F10731">
              <w:rPr>
                <w:sz w:val="22"/>
                <w:szCs w:val="22"/>
              </w:rPr>
              <w:t>Knowledge of assistive technologies, cultural competence for diverse communities in Nottingham</w:t>
            </w:r>
          </w:p>
        </w:tc>
      </w:tr>
      <w:tr w:rsidR="00820017" w:rsidRPr="00F10731" w14:paraId="6C08F383" w14:textId="77777777" w:rsidTr="00820017">
        <w:trPr>
          <w:trHeight w:val="1306"/>
        </w:trPr>
        <w:tc>
          <w:tcPr>
            <w:tcW w:w="3183" w:type="dxa"/>
          </w:tcPr>
          <w:p w14:paraId="4BF4DD17" w14:textId="77777777" w:rsidR="00820017" w:rsidRPr="00F10731" w:rsidRDefault="00820017" w:rsidP="00F10731">
            <w:pPr>
              <w:spacing w:line="360" w:lineRule="auto"/>
              <w:rPr>
                <w:sz w:val="22"/>
                <w:szCs w:val="22"/>
              </w:rPr>
            </w:pPr>
            <w:r w:rsidRPr="00F10731">
              <w:rPr>
                <w:sz w:val="22"/>
                <w:szCs w:val="22"/>
              </w:rPr>
              <w:lastRenderedPageBreak/>
              <w:t>Partnership Working</w:t>
            </w:r>
          </w:p>
        </w:tc>
        <w:tc>
          <w:tcPr>
            <w:tcW w:w="3183" w:type="dxa"/>
          </w:tcPr>
          <w:p w14:paraId="0BD2A562" w14:textId="77777777" w:rsidR="00820017" w:rsidRPr="00F10731" w:rsidRDefault="00820017" w:rsidP="00F10731">
            <w:pPr>
              <w:spacing w:line="360" w:lineRule="auto"/>
              <w:rPr>
                <w:sz w:val="22"/>
                <w:szCs w:val="22"/>
              </w:rPr>
            </w:pPr>
            <w:r w:rsidRPr="00F10731">
              <w:rPr>
                <w:sz w:val="22"/>
                <w:szCs w:val="22"/>
              </w:rPr>
              <w:t>Rapport-building, team communication, collaboration</w:t>
            </w:r>
          </w:p>
        </w:tc>
        <w:tc>
          <w:tcPr>
            <w:tcW w:w="3184" w:type="dxa"/>
          </w:tcPr>
          <w:p w14:paraId="2B1F54E7" w14:textId="77777777" w:rsidR="00820017" w:rsidRPr="00F10731" w:rsidRDefault="00820017" w:rsidP="00F10731">
            <w:pPr>
              <w:spacing w:line="360" w:lineRule="auto"/>
              <w:rPr>
                <w:sz w:val="22"/>
                <w:szCs w:val="22"/>
              </w:rPr>
            </w:pPr>
            <w:r w:rsidRPr="00F10731">
              <w:rPr>
                <w:sz w:val="22"/>
                <w:szCs w:val="22"/>
              </w:rPr>
              <w:t>Care Coordination Skills, understanding of inter-organisation policies</w:t>
            </w:r>
          </w:p>
        </w:tc>
      </w:tr>
      <w:tr w:rsidR="00820017" w:rsidRPr="00F10731" w14:paraId="21185B7E" w14:textId="77777777" w:rsidTr="00820017">
        <w:trPr>
          <w:trHeight w:val="1270"/>
        </w:trPr>
        <w:tc>
          <w:tcPr>
            <w:tcW w:w="3183" w:type="dxa"/>
          </w:tcPr>
          <w:p w14:paraId="2E72E160" w14:textId="77777777" w:rsidR="00820017" w:rsidRPr="00F10731" w:rsidRDefault="00820017" w:rsidP="00F10731">
            <w:pPr>
              <w:spacing w:line="360" w:lineRule="auto"/>
              <w:rPr>
                <w:sz w:val="22"/>
                <w:szCs w:val="22"/>
              </w:rPr>
            </w:pPr>
            <w:r w:rsidRPr="00F10731">
              <w:rPr>
                <w:sz w:val="22"/>
                <w:szCs w:val="22"/>
              </w:rPr>
              <w:t>Ethics</w:t>
            </w:r>
          </w:p>
        </w:tc>
        <w:tc>
          <w:tcPr>
            <w:tcW w:w="3183" w:type="dxa"/>
          </w:tcPr>
          <w:p w14:paraId="083CF23A" w14:textId="77777777" w:rsidR="00820017" w:rsidRPr="00F10731" w:rsidRDefault="00820017" w:rsidP="00F10731">
            <w:pPr>
              <w:spacing w:line="360" w:lineRule="auto"/>
              <w:rPr>
                <w:sz w:val="22"/>
                <w:szCs w:val="22"/>
              </w:rPr>
            </w:pPr>
            <w:r w:rsidRPr="00F10731">
              <w:rPr>
                <w:sz w:val="22"/>
                <w:szCs w:val="22"/>
              </w:rPr>
              <w:t>Adherence to codes/legislation, compassionate decision-making</w:t>
            </w:r>
          </w:p>
        </w:tc>
        <w:tc>
          <w:tcPr>
            <w:tcW w:w="3184" w:type="dxa"/>
          </w:tcPr>
          <w:p w14:paraId="25254016" w14:textId="77777777" w:rsidR="00820017" w:rsidRPr="00F10731" w:rsidRDefault="00820017" w:rsidP="00F10731">
            <w:pPr>
              <w:spacing w:line="360" w:lineRule="auto"/>
              <w:rPr>
                <w:sz w:val="22"/>
                <w:szCs w:val="22"/>
              </w:rPr>
            </w:pPr>
            <w:r w:rsidRPr="00F10731">
              <w:rPr>
                <w:sz w:val="22"/>
                <w:szCs w:val="22"/>
              </w:rPr>
              <w:t>Confidence in complex dilemmas, knowledge of ethical frameworks beyond basic principles</w:t>
            </w:r>
          </w:p>
        </w:tc>
      </w:tr>
    </w:tbl>
    <w:p w14:paraId="10A80A62" w14:textId="77777777" w:rsidR="001B6833" w:rsidRPr="00F10731" w:rsidRDefault="001B6833" w:rsidP="00F10731">
      <w:pPr>
        <w:spacing w:line="360" w:lineRule="auto"/>
        <w:rPr>
          <w:sz w:val="22"/>
          <w:szCs w:val="22"/>
        </w:rPr>
      </w:pPr>
    </w:p>
    <w:p w14:paraId="07B7A3BE" w14:textId="77777777" w:rsidR="001B6833" w:rsidRPr="00F10731" w:rsidRDefault="001B6833" w:rsidP="00F10731">
      <w:pPr>
        <w:spacing w:line="360" w:lineRule="auto"/>
        <w:rPr>
          <w:sz w:val="22"/>
          <w:szCs w:val="22"/>
        </w:rPr>
      </w:pPr>
    </w:p>
    <w:p w14:paraId="21E205FD" w14:textId="572FFDB2" w:rsidR="00EC232E" w:rsidRPr="00F10731" w:rsidRDefault="00EC232E" w:rsidP="00F10731">
      <w:pPr>
        <w:spacing w:line="360" w:lineRule="auto"/>
        <w:rPr>
          <w:sz w:val="22"/>
          <w:szCs w:val="22"/>
        </w:rPr>
      </w:pPr>
      <w:r w:rsidRPr="00F10731">
        <w:rPr>
          <w:sz w:val="22"/>
          <w:szCs w:val="22"/>
        </w:rPr>
        <w:t>This table outlines key skills, strengths, and areas for improvement in person-centred care, partnership working, and ethics within the health and social care.</w:t>
      </w:r>
    </w:p>
    <w:p w14:paraId="7A8EC846" w14:textId="3B299205" w:rsidR="00EC232E" w:rsidRPr="00F10731" w:rsidRDefault="00EC232E" w:rsidP="00F10731">
      <w:pPr>
        <w:pStyle w:val="Heading2"/>
        <w:spacing w:line="360" w:lineRule="auto"/>
        <w:rPr>
          <w:b/>
          <w:bCs/>
          <w:color w:val="auto"/>
          <w:sz w:val="22"/>
          <w:szCs w:val="22"/>
        </w:rPr>
      </w:pPr>
      <w:bookmarkStart w:id="18" w:name="_Toc222865531"/>
      <w:r w:rsidRPr="00F10731">
        <w:rPr>
          <w:b/>
          <w:bCs/>
          <w:color w:val="auto"/>
          <w:sz w:val="22"/>
          <w:szCs w:val="22"/>
        </w:rPr>
        <w:t>Professional Development Plan</w:t>
      </w:r>
      <w:bookmarkEnd w:id="18"/>
    </w:p>
    <w:p w14:paraId="08289F76" w14:textId="7FEA6FF8" w:rsidR="00EC232E" w:rsidRPr="00F10731" w:rsidRDefault="00EC232E" w:rsidP="00F10731">
      <w:pPr>
        <w:spacing w:line="360" w:lineRule="auto"/>
        <w:rPr>
          <w:sz w:val="22"/>
          <w:szCs w:val="22"/>
        </w:rPr>
      </w:pPr>
      <w:r w:rsidRPr="00F10731">
        <w:rPr>
          <w:sz w:val="22"/>
          <w:szCs w:val="22"/>
        </w:rPr>
        <w:t>To improve my practice, I will:</w:t>
      </w:r>
    </w:p>
    <w:p w14:paraId="42C55C07" w14:textId="4DC63665" w:rsidR="00EC232E" w:rsidRPr="00F10731" w:rsidRDefault="00EC232E" w:rsidP="00F10731">
      <w:pPr>
        <w:spacing w:line="360" w:lineRule="auto"/>
        <w:rPr>
          <w:sz w:val="22"/>
          <w:szCs w:val="22"/>
        </w:rPr>
      </w:pPr>
      <w:r w:rsidRPr="00F10731">
        <w:rPr>
          <w:sz w:val="22"/>
          <w:szCs w:val="22"/>
        </w:rPr>
        <w:t xml:space="preserve"> </w:t>
      </w:r>
      <w:r w:rsidR="00284F21" w:rsidRPr="00F10731">
        <w:rPr>
          <w:sz w:val="22"/>
          <w:szCs w:val="22"/>
        </w:rPr>
        <w:t>Complete training in assistive communication technologies (e.g., through NHS England’s Digital Health and Care Programme)</w:t>
      </w:r>
    </w:p>
    <w:p w14:paraId="72C464A8" w14:textId="48219D4E" w:rsidR="00284F21" w:rsidRPr="00F10731" w:rsidRDefault="00284F21" w:rsidP="00F10731">
      <w:pPr>
        <w:spacing w:line="360" w:lineRule="auto"/>
        <w:rPr>
          <w:sz w:val="22"/>
          <w:szCs w:val="22"/>
        </w:rPr>
      </w:pPr>
      <w:r w:rsidRPr="00F10731">
        <w:rPr>
          <w:sz w:val="22"/>
          <w:szCs w:val="22"/>
        </w:rPr>
        <w:t xml:space="preserve"> Seek mentorship from an experienced practitioner who specialises in ethical practice, to gain guidance on real-world dilemmas.</w:t>
      </w:r>
    </w:p>
    <w:p w14:paraId="45BDC91E" w14:textId="4C9C8BC2" w:rsidR="00284F21" w:rsidRPr="00F10731" w:rsidRDefault="00284F21" w:rsidP="00F10731">
      <w:pPr>
        <w:spacing w:line="360" w:lineRule="auto"/>
        <w:rPr>
          <w:sz w:val="22"/>
          <w:szCs w:val="22"/>
        </w:rPr>
      </w:pPr>
      <w:r w:rsidRPr="00F10731">
        <w:rPr>
          <w:sz w:val="22"/>
          <w:szCs w:val="22"/>
        </w:rPr>
        <w:t xml:space="preserve"> Attending workshops on integrated care systems and partnerships working, </w:t>
      </w:r>
      <w:r w:rsidR="00C44676" w:rsidRPr="00F10731">
        <w:rPr>
          <w:sz w:val="22"/>
          <w:szCs w:val="22"/>
        </w:rPr>
        <w:t>like offered by the Nottinghamshire ICS, to improve care coordination skills.</w:t>
      </w:r>
    </w:p>
    <w:p w14:paraId="160E59DC" w14:textId="2CAA63D3" w:rsidR="00C44676" w:rsidRPr="00F10731" w:rsidRDefault="00C44676" w:rsidP="00F10731">
      <w:pPr>
        <w:spacing w:line="360" w:lineRule="auto"/>
        <w:rPr>
          <w:sz w:val="22"/>
          <w:szCs w:val="22"/>
        </w:rPr>
      </w:pPr>
      <w:r w:rsidRPr="00F10731">
        <w:rPr>
          <w:sz w:val="22"/>
          <w:szCs w:val="22"/>
        </w:rPr>
        <w:t xml:space="preserve"> Engaging with research, for example studying publication case studies on person-centred dementia care (e.g., NHFT, 2023) to inform my practice.</w:t>
      </w:r>
    </w:p>
    <w:p w14:paraId="088CA4BA" w14:textId="1FC46108" w:rsidR="00C44676" w:rsidRPr="00F10731" w:rsidRDefault="00C44676" w:rsidP="00F10731">
      <w:pPr>
        <w:spacing w:line="360" w:lineRule="auto"/>
        <w:rPr>
          <w:sz w:val="22"/>
          <w:szCs w:val="22"/>
        </w:rPr>
      </w:pPr>
      <w:r w:rsidRPr="00F10731">
        <w:rPr>
          <w:sz w:val="22"/>
          <w:szCs w:val="22"/>
        </w:rPr>
        <w:t xml:space="preserve"> </w:t>
      </w:r>
      <w:r w:rsidR="0041249B" w:rsidRPr="00F10731">
        <w:rPr>
          <w:sz w:val="22"/>
          <w:szCs w:val="22"/>
        </w:rPr>
        <w:t>Complete cultural competence training through Nottingham city council’s diversity and inclusion programme, to better support the diverse populations in the area.</w:t>
      </w:r>
    </w:p>
    <w:p w14:paraId="55BA87A9" w14:textId="336D4DE0" w:rsidR="0041249B" w:rsidRPr="00F10731" w:rsidRDefault="0041249B" w:rsidP="00F10731">
      <w:pPr>
        <w:spacing w:line="360" w:lineRule="auto"/>
        <w:rPr>
          <w:sz w:val="22"/>
          <w:szCs w:val="22"/>
        </w:rPr>
      </w:pPr>
      <w:r w:rsidRPr="00F10731">
        <w:rPr>
          <w:sz w:val="22"/>
          <w:szCs w:val="22"/>
        </w:rPr>
        <w:t xml:space="preserve"> Enrol in a short course on health and social care ethics at the University of Wales Trinity Saint David (UWTSD), focusing on complex decisions making and resource allocation.</w:t>
      </w:r>
    </w:p>
    <w:p w14:paraId="5CD42C42" w14:textId="77777777" w:rsidR="00C40026" w:rsidRPr="00F10731" w:rsidRDefault="00C40026" w:rsidP="00F10731">
      <w:pPr>
        <w:spacing w:line="360" w:lineRule="auto"/>
        <w:rPr>
          <w:sz w:val="22"/>
          <w:szCs w:val="22"/>
        </w:rPr>
      </w:pPr>
    </w:p>
    <w:p w14:paraId="20DDD67C" w14:textId="5DAB4F12" w:rsidR="00C40026" w:rsidRPr="00F10731" w:rsidRDefault="00C40026" w:rsidP="00F10731">
      <w:pPr>
        <w:pStyle w:val="Heading1"/>
        <w:spacing w:line="360" w:lineRule="auto"/>
        <w:rPr>
          <w:b/>
          <w:bCs/>
          <w:color w:val="auto"/>
          <w:sz w:val="22"/>
          <w:szCs w:val="22"/>
        </w:rPr>
      </w:pPr>
      <w:bookmarkStart w:id="19" w:name="_Toc222865532"/>
      <w:r w:rsidRPr="00F10731">
        <w:rPr>
          <w:b/>
          <w:bCs/>
          <w:color w:val="auto"/>
          <w:sz w:val="22"/>
          <w:szCs w:val="22"/>
        </w:rPr>
        <w:t>Conclusion</w:t>
      </w:r>
      <w:bookmarkEnd w:id="19"/>
    </w:p>
    <w:p w14:paraId="3576F13D" w14:textId="32CCD377" w:rsidR="00C40026" w:rsidRPr="00F10731" w:rsidRDefault="00C40026" w:rsidP="00F10731">
      <w:pPr>
        <w:spacing w:line="360" w:lineRule="auto"/>
        <w:rPr>
          <w:sz w:val="22"/>
          <w:szCs w:val="22"/>
        </w:rPr>
      </w:pPr>
      <w:r w:rsidRPr="00F10731">
        <w:rPr>
          <w:sz w:val="22"/>
          <w:szCs w:val="22"/>
        </w:rPr>
        <w:t xml:space="preserve">The principles of person-centred care, partnership working, and ethics are fundamental to delivering high quality care in the UK. My reflection has shown me how these principles can be </w:t>
      </w:r>
      <w:r w:rsidRPr="00F10731">
        <w:rPr>
          <w:sz w:val="22"/>
          <w:szCs w:val="22"/>
        </w:rPr>
        <w:lastRenderedPageBreak/>
        <w:t xml:space="preserve">applied in daily practice, while highlighting areas where I need to grow. By following my </w:t>
      </w:r>
      <w:r w:rsidR="00693B01" w:rsidRPr="00F10731">
        <w:rPr>
          <w:sz w:val="22"/>
          <w:szCs w:val="22"/>
        </w:rPr>
        <w:t>development plan and staying aligned with legislation and guidelines, I aim to become a compassionate, competent professional who puts service users at the heart of everything I do. I realized that my strength lies in communication and empathy. However, I identified an area for improvement: I need to be more confident in navi</w:t>
      </w:r>
      <w:r w:rsidR="006853AA" w:rsidRPr="00F10731">
        <w:rPr>
          <w:sz w:val="22"/>
          <w:szCs w:val="22"/>
        </w:rPr>
        <w:t>gating complex ethical dilemmas where the Health and Care Act 2022 and the Mental Capacity Act intersect.</w:t>
      </w:r>
    </w:p>
    <w:p w14:paraId="7F28B44B" w14:textId="77777777" w:rsidR="007E5ABD" w:rsidRPr="00F10731" w:rsidRDefault="007E5ABD" w:rsidP="00F10731">
      <w:pPr>
        <w:spacing w:line="360" w:lineRule="auto"/>
        <w:rPr>
          <w:sz w:val="22"/>
          <w:szCs w:val="22"/>
        </w:rPr>
      </w:pPr>
    </w:p>
    <w:p w14:paraId="73F99D4A" w14:textId="26F92FF5" w:rsidR="007E5ABD" w:rsidRPr="00F10731" w:rsidRDefault="00E44F79" w:rsidP="00F10731">
      <w:pPr>
        <w:pStyle w:val="Heading1"/>
        <w:spacing w:line="360" w:lineRule="auto"/>
        <w:rPr>
          <w:b/>
          <w:bCs/>
          <w:color w:val="auto"/>
          <w:sz w:val="22"/>
          <w:szCs w:val="22"/>
        </w:rPr>
      </w:pPr>
      <w:bookmarkStart w:id="20" w:name="_Toc222865533"/>
      <w:r w:rsidRPr="00F10731">
        <w:rPr>
          <w:b/>
          <w:bCs/>
          <w:color w:val="auto"/>
          <w:sz w:val="22"/>
          <w:szCs w:val="22"/>
        </w:rPr>
        <w:t>References</w:t>
      </w:r>
      <w:bookmarkEnd w:id="20"/>
    </w:p>
    <w:p w14:paraId="79B3A977" w14:textId="5D57B54A" w:rsidR="00E44F79" w:rsidRPr="00F10731" w:rsidRDefault="00E44F79" w:rsidP="00F10731">
      <w:pPr>
        <w:spacing w:line="360" w:lineRule="auto"/>
        <w:rPr>
          <w:sz w:val="22"/>
          <w:szCs w:val="22"/>
        </w:rPr>
      </w:pPr>
      <w:r w:rsidRPr="00F10731">
        <w:rPr>
          <w:sz w:val="22"/>
          <w:szCs w:val="22"/>
        </w:rPr>
        <w:t>. Beauchamp, T.L. and Childress, J.F. (2019) Principles of Biomedical Ethics. 8</w:t>
      </w:r>
      <w:r w:rsidRPr="00F10731">
        <w:rPr>
          <w:sz w:val="22"/>
          <w:szCs w:val="22"/>
          <w:vertAlign w:val="superscript"/>
        </w:rPr>
        <w:t>th</w:t>
      </w:r>
      <w:r w:rsidRPr="00F10731">
        <w:rPr>
          <w:sz w:val="22"/>
          <w:szCs w:val="22"/>
        </w:rPr>
        <w:t xml:space="preserve"> </w:t>
      </w:r>
      <w:proofErr w:type="spellStart"/>
      <w:r w:rsidRPr="00F10731">
        <w:rPr>
          <w:sz w:val="22"/>
          <w:szCs w:val="22"/>
        </w:rPr>
        <w:t>edn</w:t>
      </w:r>
      <w:proofErr w:type="spellEnd"/>
      <w:r w:rsidRPr="00F10731">
        <w:rPr>
          <w:sz w:val="22"/>
          <w:szCs w:val="22"/>
        </w:rPr>
        <w:t>. Oxford: Oxford University Press.</w:t>
      </w:r>
    </w:p>
    <w:p w14:paraId="1660533A" w14:textId="24819906" w:rsidR="00E44F79" w:rsidRPr="00F10731" w:rsidRDefault="00E44F79" w:rsidP="00F10731">
      <w:pPr>
        <w:spacing w:line="360" w:lineRule="auto"/>
        <w:rPr>
          <w:sz w:val="22"/>
          <w:szCs w:val="22"/>
        </w:rPr>
      </w:pPr>
      <w:r w:rsidRPr="00F10731">
        <w:rPr>
          <w:sz w:val="22"/>
          <w:szCs w:val="22"/>
        </w:rPr>
        <w:t>. Bronfenbrenner</w:t>
      </w:r>
      <w:r w:rsidR="00B53EBF" w:rsidRPr="00F10731">
        <w:rPr>
          <w:sz w:val="22"/>
          <w:szCs w:val="22"/>
        </w:rPr>
        <w:t>, U. (1979) The Ecology of Human Development: Experiments by nature and design. Cambridge, MA: Harvard University Press.</w:t>
      </w:r>
    </w:p>
    <w:p w14:paraId="742661D2" w14:textId="3DB6C4E4" w:rsidR="00B53EBF" w:rsidRPr="00F10731" w:rsidRDefault="00B53EBF" w:rsidP="00F10731">
      <w:pPr>
        <w:spacing w:line="360" w:lineRule="auto"/>
        <w:rPr>
          <w:sz w:val="22"/>
          <w:szCs w:val="22"/>
        </w:rPr>
      </w:pPr>
      <w:r w:rsidRPr="00F10731">
        <w:rPr>
          <w:sz w:val="22"/>
          <w:szCs w:val="22"/>
        </w:rPr>
        <w:t>. Care Act 2014, c. 23. Available</w:t>
      </w:r>
      <w:r w:rsidR="005A7FE9" w:rsidRPr="00F10731">
        <w:rPr>
          <w:sz w:val="22"/>
          <w:szCs w:val="22"/>
        </w:rPr>
        <w:t xml:space="preserve"> at: </w:t>
      </w:r>
      <w:hyperlink r:id="rId7" w:history="1">
        <w:r w:rsidR="005A7FE9" w:rsidRPr="00F10731">
          <w:rPr>
            <w:rStyle w:val="Hyperlink"/>
            <w:sz w:val="22"/>
            <w:szCs w:val="22"/>
          </w:rPr>
          <w:t>https://www</w:t>
        </w:r>
      </w:hyperlink>
      <w:r w:rsidR="005A7FE9" w:rsidRPr="00F10731">
        <w:rPr>
          <w:sz w:val="22"/>
          <w:szCs w:val="22"/>
        </w:rPr>
        <w:t xml:space="preserve">. Legislation.gov.uk/ukpga/2014/23/contents </w:t>
      </w:r>
      <w:r w:rsidR="00CC086C" w:rsidRPr="00F10731">
        <w:rPr>
          <w:sz w:val="22"/>
          <w:szCs w:val="22"/>
        </w:rPr>
        <w:t>[</w:t>
      </w:r>
      <w:r w:rsidR="00561AAB" w:rsidRPr="00F10731">
        <w:rPr>
          <w:sz w:val="22"/>
          <w:szCs w:val="22"/>
        </w:rPr>
        <w:t>Accessed: 1</w:t>
      </w:r>
      <w:r w:rsidR="0095095C" w:rsidRPr="00F10731">
        <w:rPr>
          <w:sz w:val="22"/>
          <w:szCs w:val="22"/>
        </w:rPr>
        <w:t>6</w:t>
      </w:r>
      <w:r w:rsidR="00561AAB" w:rsidRPr="00F10731">
        <w:rPr>
          <w:sz w:val="22"/>
          <w:szCs w:val="22"/>
        </w:rPr>
        <w:t xml:space="preserve"> February 2026</w:t>
      </w:r>
      <w:r w:rsidR="00CC086C" w:rsidRPr="00F10731">
        <w:rPr>
          <w:sz w:val="22"/>
          <w:szCs w:val="22"/>
        </w:rPr>
        <w:t>]</w:t>
      </w:r>
      <w:r w:rsidR="00561AAB" w:rsidRPr="00F10731">
        <w:rPr>
          <w:sz w:val="22"/>
          <w:szCs w:val="22"/>
        </w:rPr>
        <w:t>.</w:t>
      </w:r>
    </w:p>
    <w:p w14:paraId="74C54CCF" w14:textId="04CF7230" w:rsidR="00561AAB" w:rsidRPr="00F10731" w:rsidRDefault="00561AAB" w:rsidP="00F10731">
      <w:pPr>
        <w:spacing w:line="360" w:lineRule="auto"/>
        <w:rPr>
          <w:sz w:val="22"/>
          <w:szCs w:val="22"/>
        </w:rPr>
      </w:pPr>
      <w:r w:rsidRPr="00F10731">
        <w:rPr>
          <w:sz w:val="22"/>
          <w:szCs w:val="22"/>
        </w:rPr>
        <w:t>. Care Quality Commission (CQC)</w:t>
      </w:r>
      <w:r w:rsidR="00B801C3" w:rsidRPr="00F10731">
        <w:rPr>
          <w:sz w:val="22"/>
          <w:szCs w:val="22"/>
        </w:rPr>
        <w:t xml:space="preserve"> (2023) The State of Health Care and Adult Social Care in England. London: CQC</w:t>
      </w:r>
    </w:p>
    <w:p w14:paraId="62043067" w14:textId="2369AF9D" w:rsidR="00B801C3" w:rsidRPr="00F10731" w:rsidRDefault="00B801C3" w:rsidP="00F10731">
      <w:pPr>
        <w:spacing w:line="360" w:lineRule="auto"/>
        <w:rPr>
          <w:sz w:val="22"/>
          <w:szCs w:val="22"/>
        </w:rPr>
      </w:pPr>
      <w:r w:rsidRPr="00F10731">
        <w:rPr>
          <w:sz w:val="22"/>
          <w:szCs w:val="22"/>
        </w:rPr>
        <w:t xml:space="preserve">. Department of Health and Social Care </w:t>
      </w:r>
      <w:r w:rsidR="00CC086C" w:rsidRPr="00F10731">
        <w:rPr>
          <w:sz w:val="22"/>
          <w:szCs w:val="22"/>
        </w:rPr>
        <w:t>(DHSC</w:t>
      </w:r>
      <w:r w:rsidRPr="00F10731">
        <w:rPr>
          <w:sz w:val="22"/>
          <w:szCs w:val="22"/>
        </w:rPr>
        <w:t>) (2021) Person-Centred Care: A framework for</w:t>
      </w:r>
      <w:r w:rsidR="00CC086C" w:rsidRPr="00F10731">
        <w:rPr>
          <w:sz w:val="22"/>
          <w:szCs w:val="22"/>
        </w:rPr>
        <w:t xml:space="preserve"> action. London: DHSC. Available at: </w:t>
      </w:r>
      <w:hyperlink r:id="rId8" w:history="1">
        <w:r w:rsidR="00CC086C" w:rsidRPr="00F10731">
          <w:rPr>
            <w:rStyle w:val="Hyperlink"/>
            <w:sz w:val="22"/>
            <w:szCs w:val="22"/>
          </w:rPr>
          <w:t>https://www.gov.uk/government/publications/person-centred-care-a-framework-for-action</w:t>
        </w:r>
      </w:hyperlink>
      <w:r w:rsidR="00CC086C" w:rsidRPr="00F10731">
        <w:rPr>
          <w:sz w:val="22"/>
          <w:szCs w:val="22"/>
        </w:rPr>
        <w:t xml:space="preserve"> [Accessed 1</w:t>
      </w:r>
      <w:r w:rsidR="0095095C" w:rsidRPr="00F10731">
        <w:rPr>
          <w:sz w:val="22"/>
          <w:szCs w:val="22"/>
        </w:rPr>
        <w:t>6</w:t>
      </w:r>
      <w:r w:rsidR="00CC086C" w:rsidRPr="00F10731">
        <w:rPr>
          <w:sz w:val="22"/>
          <w:szCs w:val="22"/>
        </w:rPr>
        <w:t xml:space="preserve"> February 2026].</w:t>
      </w:r>
    </w:p>
    <w:p w14:paraId="2ED6D717" w14:textId="3EE0BB62" w:rsidR="000441EA" w:rsidRPr="00F10731" w:rsidRDefault="000441EA" w:rsidP="00F10731">
      <w:pPr>
        <w:spacing w:line="360" w:lineRule="auto"/>
        <w:rPr>
          <w:sz w:val="22"/>
          <w:szCs w:val="22"/>
        </w:rPr>
      </w:pPr>
      <w:r w:rsidRPr="00F10731">
        <w:rPr>
          <w:sz w:val="22"/>
          <w:szCs w:val="22"/>
        </w:rPr>
        <w:t>. Department of Health and Social Care (</w:t>
      </w:r>
      <w:r w:rsidR="00B32E4D" w:rsidRPr="00F10731">
        <w:rPr>
          <w:sz w:val="22"/>
          <w:szCs w:val="22"/>
        </w:rPr>
        <w:t>DHSC) (2022) Health and Care Act 2022. London: HMSO.</w:t>
      </w:r>
    </w:p>
    <w:p w14:paraId="5A0740ED" w14:textId="050BE0C7" w:rsidR="00B32E4D" w:rsidRPr="00F10731" w:rsidRDefault="00B32E4D" w:rsidP="00F10731">
      <w:pPr>
        <w:spacing w:line="360" w:lineRule="auto"/>
        <w:rPr>
          <w:sz w:val="22"/>
          <w:szCs w:val="22"/>
        </w:rPr>
      </w:pPr>
      <w:r w:rsidRPr="00F10731">
        <w:rPr>
          <w:sz w:val="22"/>
          <w:szCs w:val="22"/>
        </w:rPr>
        <w:t>. General Social Care Council (GSCC) (2021) Code of Practice for Social Care Workers. London: GSCC. Available</w:t>
      </w:r>
      <w:r w:rsidR="0009150E" w:rsidRPr="00F10731">
        <w:rPr>
          <w:sz w:val="22"/>
          <w:szCs w:val="22"/>
        </w:rPr>
        <w:t xml:space="preserve"> at : </w:t>
      </w:r>
      <w:hyperlink r:id="rId9" w:history="1">
        <w:r w:rsidR="0009150E" w:rsidRPr="00F10731">
          <w:rPr>
            <w:rStyle w:val="Hyperlink"/>
            <w:sz w:val="22"/>
            <w:szCs w:val="22"/>
          </w:rPr>
          <w:t>https://www.gov.uk/government/publications/code-of-practice-for-social-care-workers</w:t>
        </w:r>
      </w:hyperlink>
      <w:r w:rsidR="0009150E" w:rsidRPr="00F10731">
        <w:rPr>
          <w:sz w:val="22"/>
          <w:szCs w:val="22"/>
        </w:rPr>
        <w:t xml:space="preserve"> [Accessed 1</w:t>
      </w:r>
      <w:r w:rsidR="0095095C" w:rsidRPr="00F10731">
        <w:rPr>
          <w:sz w:val="22"/>
          <w:szCs w:val="22"/>
        </w:rPr>
        <w:t>6</w:t>
      </w:r>
      <w:r w:rsidR="0009150E" w:rsidRPr="00F10731">
        <w:rPr>
          <w:sz w:val="22"/>
          <w:szCs w:val="22"/>
        </w:rPr>
        <w:t xml:space="preserve"> February 2026].</w:t>
      </w:r>
    </w:p>
    <w:p w14:paraId="39BAFECA" w14:textId="525BB521" w:rsidR="0009150E" w:rsidRPr="00F10731" w:rsidRDefault="0009150E" w:rsidP="00F10731">
      <w:pPr>
        <w:spacing w:line="360" w:lineRule="auto"/>
        <w:rPr>
          <w:sz w:val="22"/>
          <w:szCs w:val="22"/>
        </w:rPr>
      </w:pPr>
      <w:r w:rsidRPr="00F10731">
        <w:rPr>
          <w:sz w:val="22"/>
          <w:szCs w:val="22"/>
        </w:rPr>
        <w:t>. Gibbs, G. (1988</w:t>
      </w:r>
      <w:r w:rsidR="002C4BB0" w:rsidRPr="00F10731">
        <w:rPr>
          <w:sz w:val="22"/>
          <w:szCs w:val="22"/>
        </w:rPr>
        <w:t>) Learning by Doing: A Guide to Teaching and Learning Methods. Oxford: Further Education Unit.</w:t>
      </w:r>
    </w:p>
    <w:p w14:paraId="00BA77EC" w14:textId="65D4CCEF" w:rsidR="002C4BB0" w:rsidRPr="00F10731" w:rsidRDefault="002C4BB0" w:rsidP="00F10731">
      <w:pPr>
        <w:spacing w:line="360" w:lineRule="auto"/>
        <w:rPr>
          <w:sz w:val="22"/>
          <w:szCs w:val="22"/>
        </w:rPr>
      </w:pPr>
      <w:r w:rsidRPr="00F10731">
        <w:rPr>
          <w:sz w:val="22"/>
          <w:szCs w:val="22"/>
        </w:rPr>
        <w:t>.</w:t>
      </w:r>
      <w:r w:rsidR="00AC42AF" w:rsidRPr="00F10731">
        <w:rPr>
          <w:sz w:val="22"/>
          <w:szCs w:val="22"/>
        </w:rPr>
        <w:t xml:space="preserve"> Health and Care Act 2022, c. 32. Available </w:t>
      </w:r>
      <w:r w:rsidR="00FA5ED6" w:rsidRPr="00F10731">
        <w:rPr>
          <w:sz w:val="22"/>
          <w:szCs w:val="22"/>
        </w:rPr>
        <w:t>at:</w:t>
      </w:r>
      <w:r w:rsidR="00AC42AF" w:rsidRPr="00F10731">
        <w:rPr>
          <w:sz w:val="22"/>
          <w:szCs w:val="22"/>
        </w:rPr>
        <w:t xml:space="preserve"> </w:t>
      </w:r>
      <w:hyperlink r:id="rId10" w:history="1">
        <w:r w:rsidR="00FA5ED6" w:rsidRPr="00F10731">
          <w:rPr>
            <w:rStyle w:val="Hyperlink"/>
            <w:sz w:val="22"/>
            <w:szCs w:val="22"/>
          </w:rPr>
          <w:t>https://www.legislation.gov.uk/ukpga/2022/32/contents/enacted[Accessed</w:t>
        </w:r>
      </w:hyperlink>
      <w:r w:rsidR="000240B9" w:rsidRPr="00F10731">
        <w:rPr>
          <w:sz w:val="22"/>
          <w:szCs w:val="22"/>
        </w:rPr>
        <w:t>:</w:t>
      </w:r>
      <w:r w:rsidR="00FA5ED6" w:rsidRPr="00F10731">
        <w:rPr>
          <w:sz w:val="22"/>
          <w:szCs w:val="22"/>
        </w:rPr>
        <w:t xml:space="preserve"> 1</w:t>
      </w:r>
      <w:r w:rsidR="0095095C" w:rsidRPr="00F10731">
        <w:rPr>
          <w:sz w:val="22"/>
          <w:szCs w:val="22"/>
        </w:rPr>
        <w:t>6</w:t>
      </w:r>
      <w:r w:rsidR="00FA5ED6" w:rsidRPr="00F10731">
        <w:rPr>
          <w:sz w:val="22"/>
          <w:szCs w:val="22"/>
        </w:rPr>
        <w:t xml:space="preserve"> </w:t>
      </w:r>
      <w:r w:rsidR="0074326B" w:rsidRPr="00F10731">
        <w:rPr>
          <w:sz w:val="22"/>
          <w:szCs w:val="22"/>
        </w:rPr>
        <w:t>February</w:t>
      </w:r>
      <w:r w:rsidR="00FA5ED6" w:rsidRPr="00F10731">
        <w:rPr>
          <w:sz w:val="22"/>
          <w:szCs w:val="22"/>
        </w:rPr>
        <w:t xml:space="preserve"> 2026].</w:t>
      </w:r>
    </w:p>
    <w:p w14:paraId="22FA7193" w14:textId="77F6D6F8" w:rsidR="0074326B" w:rsidRPr="00F10731" w:rsidRDefault="0074326B" w:rsidP="00F10731">
      <w:pPr>
        <w:spacing w:line="360" w:lineRule="auto"/>
        <w:rPr>
          <w:sz w:val="22"/>
          <w:szCs w:val="22"/>
        </w:rPr>
      </w:pPr>
      <w:r w:rsidRPr="00F10731">
        <w:rPr>
          <w:sz w:val="22"/>
          <w:szCs w:val="22"/>
        </w:rPr>
        <w:lastRenderedPageBreak/>
        <w:t xml:space="preserve">. Health and Social Care Act 2012, c. 7. Available at: </w:t>
      </w:r>
      <w:r w:rsidR="000240B9" w:rsidRPr="00F10731">
        <w:rPr>
          <w:sz w:val="22"/>
          <w:szCs w:val="22"/>
        </w:rPr>
        <w:t>https://www.legislation.gov.uk/ukpga/2012/7/contents [Accessed: 1</w:t>
      </w:r>
      <w:r w:rsidR="0095095C" w:rsidRPr="00F10731">
        <w:rPr>
          <w:sz w:val="22"/>
          <w:szCs w:val="22"/>
        </w:rPr>
        <w:t>7</w:t>
      </w:r>
      <w:r w:rsidR="000240B9" w:rsidRPr="00F10731">
        <w:rPr>
          <w:sz w:val="22"/>
          <w:szCs w:val="22"/>
        </w:rPr>
        <w:t xml:space="preserve"> February 2026].</w:t>
      </w:r>
    </w:p>
    <w:p w14:paraId="6A7F7263" w14:textId="74D9ECF6" w:rsidR="000240B9" w:rsidRPr="00F10731" w:rsidRDefault="000240B9" w:rsidP="00F10731">
      <w:pPr>
        <w:spacing w:line="360" w:lineRule="auto"/>
        <w:rPr>
          <w:sz w:val="22"/>
          <w:szCs w:val="22"/>
        </w:rPr>
      </w:pPr>
      <w:r w:rsidRPr="00F10731">
        <w:rPr>
          <w:sz w:val="22"/>
          <w:szCs w:val="22"/>
        </w:rPr>
        <w:t>. Maslow, A. H. (1943)</w:t>
      </w:r>
      <w:r w:rsidR="00B11291" w:rsidRPr="00F10731">
        <w:rPr>
          <w:sz w:val="22"/>
          <w:szCs w:val="22"/>
        </w:rPr>
        <w:t xml:space="preserve"> ‘A theory of human motivation’, Psychological Review, 50(4), pp. 370-396.</w:t>
      </w:r>
    </w:p>
    <w:p w14:paraId="17815D84" w14:textId="0603DBDD" w:rsidR="00B11291" w:rsidRPr="00F10731" w:rsidRDefault="00B11291" w:rsidP="00F10731">
      <w:pPr>
        <w:spacing w:line="360" w:lineRule="auto"/>
        <w:rPr>
          <w:sz w:val="22"/>
          <w:szCs w:val="22"/>
        </w:rPr>
      </w:pPr>
      <w:r w:rsidRPr="00F10731">
        <w:rPr>
          <w:sz w:val="22"/>
          <w:szCs w:val="22"/>
        </w:rPr>
        <w:t xml:space="preserve">. Mental </w:t>
      </w:r>
      <w:r w:rsidR="0095095C" w:rsidRPr="00F10731">
        <w:rPr>
          <w:sz w:val="22"/>
          <w:szCs w:val="22"/>
        </w:rPr>
        <w:t xml:space="preserve">Capacity Act 2005, c. 9. Available at: </w:t>
      </w:r>
      <w:hyperlink r:id="rId11" w:history="1">
        <w:r w:rsidR="0095095C" w:rsidRPr="00F10731">
          <w:rPr>
            <w:rStyle w:val="Hyperlink"/>
            <w:sz w:val="22"/>
            <w:szCs w:val="22"/>
          </w:rPr>
          <w:t>https://www.legislation.gov.uk/ukpga/2005/9/contents</w:t>
        </w:r>
      </w:hyperlink>
      <w:r w:rsidR="0095095C" w:rsidRPr="00F10731">
        <w:rPr>
          <w:sz w:val="22"/>
          <w:szCs w:val="22"/>
        </w:rPr>
        <w:t xml:space="preserve"> [</w:t>
      </w:r>
      <w:r w:rsidR="00AC49BF" w:rsidRPr="00F10731">
        <w:rPr>
          <w:sz w:val="22"/>
          <w:szCs w:val="22"/>
        </w:rPr>
        <w:t>Accessed: 17 February 2026]</w:t>
      </w:r>
    </w:p>
    <w:p w14:paraId="3E62AC53" w14:textId="1A725DFF" w:rsidR="00AC49BF" w:rsidRPr="00F10731" w:rsidRDefault="00AC49BF" w:rsidP="00F10731">
      <w:pPr>
        <w:spacing w:line="360" w:lineRule="auto"/>
        <w:rPr>
          <w:sz w:val="22"/>
          <w:szCs w:val="22"/>
        </w:rPr>
      </w:pPr>
      <w:r w:rsidRPr="00F10731">
        <w:rPr>
          <w:sz w:val="22"/>
          <w:szCs w:val="22"/>
        </w:rPr>
        <w:t xml:space="preserve">. </w:t>
      </w:r>
      <w:r w:rsidR="00D84D01" w:rsidRPr="00F10731">
        <w:rPr>
          <w:sz w:val="22"/>
          <w:szCs w:val="22"/>
        </w:rPr>
        <w:t>National Institute for Health and Care Excellence (NICE) (2022) Dementia:</w:t>
      </w:r>
      <w:r w:rsidR="00594EFE" w:rsidRPr="00F10731">
        <w:rPr>
          <w:sz w:val="22"/>
          <w:szCs w:val="22"/>
        </w:rPr>
        <w:t xml:space="preserve"> Assessment,</w:t>
      </w:r>
      <w:r w:rsidR="000A5EA0" w:rsidRPr="00F10731">
        <w:rPr>
          <w:sz w:val="22"/>
          <w:szCs w:val="22"/>
        </w:rPr>
        <w:t xml:space="preserve"> management and support for people living with dementia and their carers (NG97). London: NICE. Available at: </w:t>
      </w:r>
      <w:hyperlink r:id="rId12" w:history="1">
        <w:r w:rsidR="000A5EA0" w:rsidRPr="00F10731">
          <w:rPr>
            <w:rStyle w:val="Hyperlink"/>
            <w:sz w:val="22"/>
            <w:szCs w:val="22"/>
          </w:rPr>
          <w:t>https://www.nice.org.uk/guidance/ng97</w:t>
        </w:r>
      </w:hyperlink>
      <w:r w:rsidR="000A5EA0" w:rsidRPr="00F10731">
        <w:rPr>
          <w:sz w:val="22"/>
          <w:szCs w:val="22"/>
        </w:rPr>
        <w:t xml:space="preserve"> [Accessed 17 February 2026].</w:t>
      </w:r>
    </w:p>
    <w:p w14:paraId="2052F620" w14:textId="7E21B3BF" w:rsidR="000A5EA0" w:rsidRPr="00F10731" w:rsidRDefault="000A5EA0" w:rsidP="00F10731">
      <w:pPr>
        <w:spacing w:line="360" w:lineRule="auto"/>
        <w:rPr>
          <w:sz w:val="22"/>
          <w:szCs w:val="22"/>
        </w:rPr>
      </w:pPr>
      <w:r w:rsidRPr="00F10731">
        <w:rPr>
          <w:sz w:val="22"/>
          <w:szCs w:val="22"/>
        </w:rPr>
        <w:t xml:space="preserve">. </w:t>
      </w:r>
      <w:r w:rsidR="00E9665E" w:rsidRPr="00F10731">
        <w:rPr>
          <w:sz w:val="22"/>
          <w:szCs w:val="22"/>
        </w:rPr>
        <w:t xml:space="preserve">NHS England (2025) Digital health and care training programme. London: NHS England. Available at: </w:t>
      </w:r>
      <w:hyperlink r:id="rId13" w:history="1">
        <w:r w:rsidR="0077016C" w:rsidRPr="00F10731">
          <w:rPr>
            <w:rStyle w:val="Hyperlink"/>
            <w:sz w:val="22"/>
            <w:szCs w:val="22"/>
          </w:rPr>
          <w:t>https://www.england.nhs.uk/digital/training/</w:t>
        </w:r>
      </w:hyperlink>
      <w:r w:rsidR="0077016C" w:rsidRPr="00F10731">
        <w:rPr>
          <w:sz w:val="22"/>
          <w:szCs w:val="22"/>
        </w:rPr>
        <w:t xml:space="preserve"> [Accessed 16 February].</w:t>
      </w:r>
    </w:p>
    <w:p w14:paraId="1B56992D" w14:textId="4DC48488" w:rsidR="0077016C" w:rsidRPr="00F10731" w:rsidRDefault="0077016C" w:rsidP="00F10731">
      <w:pPr>
        <w:spacing w:line="360" w:lineRule="auto"/>
        <w:rPr>
          <w:sz w:val="22"/>
          <w:szCs w:val="22"/>
        </w:rPr>
      </w:pPr>
      <w:r w:rsidRPr="00F10731">
        <w:rPr>
          <w:sz w:val="22"/>
          <w:szCs w:val="22"/>
        </w:rPr>
        <w:t>. Nottingham city council (2025) Diversity and inclusion training programme. Nottingham: Nottingham City Council</w:t>
      </w:r>
      <w:r w:rsidR="00580454" w:rsidRPr="00F10731">
        <w:rPr>
          <w:sz w:val="22"/>
          <w:szCs w:val="22"/>
        </w:rPr>
        <w:t xml:space="preserve">. Available at: </w:t>
      </w:r>
      <w:hyperlink r:id="rId14" w:history="1">
        <w:r w:rsidR="00580454" w:rsidRPr="00F10731">
          <w:rPr>
            <w:rStyle w:val="Hyperlink"/>
            <w:sz w:val="22"/>
            <w:szCs w:val="22"/>
          </w:rPr>
          <w:t>https://www.nottinghamcity.gov.uk/diversity-training</w:t>
        </w:r>
      </w:hyperlink>
      <w:r w:rsidR="00580454" w:rsidRPr="00F10731">
        <w:rPr>
          <w:sz w:val="22"/>
          <w:szCs w:val="22"/>
        </w:rPr>
        <w:t xml:space="preserve"> [Accessed 17 February 2026].</w:t>
      </w:r>
    </w:p>
    <w:p w14:paraId="0479A345" w14:textId="35059208" w:rsidR="00580454" w:rsidRPr="00F10731" w:rsidRDefault="00580454" w:rsidP="00F10731">
      <w:pPr>
        <w:spacing w:line="360" w:lineRule="auto"/>
        <w:rPr>
          <w:sz w:val="22"/>
          <w:szCs w:val="22"/>
        </w:rPr>
      </w:pPr>
      <w:r w:rsidRPr="00F10731">
        <w:rPr>
          <w:sz w:val="22"/>
          <w:szCs w:val="22"/>
        </w:rPr>
        <w:t>. Nottinghamshire Healthcare</w:t>
      </w:r>
      <w:r w:rsidR="00434597" w:rsidRPr="00F10731">
        <w:rPr>
          <w:sz w:val="22"/>
          <w:szCs w:val="22"/>
        </w:rPr>
        <w:t xml:space="preserve"> NHS Foundation Trust (NHFT) (2023) Community dementia care team: Case study report 2022-2023. Nottingham: NHFT. Available at: </w:t>
      </w:r>
      <w:hyperlink r:id="rId15" w:history="1">
        <w:r w:rsidR="009B79A4" w:rsidRPr="00F10731">
          <w:rPr>
            <w:rStyle w:val="Hyperlink"/>
            <w:sz w:val="22"/>
            <w:szCs w:val="22"/>
          </w:rPr>
          <w:t>https://www.nhft.nhs.uk/about-us/publications</w:t>
        </w:r>
      </w:hyperlink>
      <w:r w:rsidR="009B79A4" w:rsidRPr="00F10731">
        <w:rPr>
          <w:sz w:val="22"/>
          <w:szCs w:val="22"/>
        </w:rPr>
        <w:t xml:space="preserve"> [Accessed 17 February 2026].</w:t>
      </w:r>
    </w:p>
    <w:p w14:paraId="31077121" w14:textId="0A40E522" w:rsidR="009B79A4" w:rsidRPr="00F10731" w:rsidRDefault="009B79A4" w:rsidP="00F10731">
      <w:pPr>
        <w:spacing w:line="360" w:lineRule="auto"/>
        <w:rPr>
          <w:sz w:val="22"/>
          <w:szCs w:val="22"/>
        </w:rPr>
      </w:pPr>
      <w:r w:rsidRPr="00F10731">
        <w:rPr>
          <w:sz w:val="22"/>
          <w:szCs w:val="22"/>
        </w:rPr>
        <w:t>. Nottinghamshire Integrated Care System (ICS) (2025) Partnership working in community care:  Training toolkit. Nottingham: Nottinghamshire ICS.</w:t>
      </w:r>
    </w:p>
    <w:p w14:paraId="138961FD" w14:textId="50A03BEE" w:rsidR="00ED06D3" w:rsidRPr="00F10731" w:rsidRDefault="00ED06D3" w:rsidP="00F10731">
      <w:pPr>
        <w:spacing w:line="360" w:lineRule="auto"/>
        <w:rPr>
          <w:sz w:val="22"/>
          <w:szCs w:val="22"/>
        </w:rPr>
      </w:pPr>
      <w:r w:rsidRPr="00F10731">
        <w:rPr>
          <w:sz w:val="22"/>
          <w:szCs w:val="22"/>
        </w:rPr>
        <w:t xml:space="preserve">. Nursing and Midwifery Council (NMC) (2018) The code: Professional standards of practice and behaviour </w:t>
      </w:r>
      <w:r w:rsidR="00FD6BE7" w:rsidRPr="00F10731">
        <w:rPr>
          <w:sz w:val="22"/>
          <w:szCs w:val="22"/>
        </w:rPr>
        <w:t>for nurses</w:t>
      </w:r>
      <w:r w:rsidRPr="00F10731">
        <w:rPr>
          <w:sz w:val="22"/>
          <w:szCs w:val="22"/>
        </w:rPr>
        <w:t>, midwives and nur</w:t>
      </w:r>
      <w:r w:rsidR="00FD6BE7" w:rsidRPr="00F10731">
        <w:rPr>
          <w:sz w:val="22"/>
          <w:szCs w:val="22"/>
        </w:rPr>
        <w:t xml:space="preserve">sing associates. London: NMC. Available at: </w:t>
      </w:r>
      <w:hyperlink r:id="rId16" w:history="1">
        <w:r w:rsidR="00FD6BE7" w:rsidRPr="00F10731">
          <w:rPr>
            <w:rStyle w:val="Hyperlink"/>
            <w:sz w:val="22"/>
            <w:szCs w:val="22"/>
          </w:rPr>
          <w:t>https://www.nmc.org.uk/globalassets/sitedocuments/nmc-publications/nmc-code.pdf</w:t>
        </w:r>
      </w:hyperlink>
      <w:r w:rsidR="00FD6BE7" w:rsidRPr="00F10731">
        <w:rPr>
          <w:sz w:val="22"/>
          <w:szCs w:val="22"/>
        </w:rPr>
        <w:t xml:space="preserve"> [Accessed 17 February 2026]</w:t>
      </w:r>
    </w:p>
    <w:p w14:paraId="4E8AF8B0" w14:textId="4F4E64A3" w:rsidR="00FD6BE7" w:rsidRPr="00F10731" w:rsidRDefault="00FD6BE7" w:rsidP="00F10731">
      <w:pPr>
        <w:spacing w:line="360" w:lineRule="auto"/>
        <w:rPr>
          <w:sz w:val="22"/>
          <w:szCs w:val="22"/>
        </w:rPr>
      </w:pPr>
      <w:r w:rsidRPr="00F10731">
        <w:rPr>
          <w:sz w:val="22"/>
          <w:szCs w:val="22"/>
        </w:rPr>
        <w:t>. University of Wales Trinity Saint David (UWTSD) 2025 Health and social care ethics: Module handbook. Carmarthen: UWTSD.</w:t>
      </w:r>
    </w:p>
    <w:p w14:paraId="5709171E" w14:textId="77777777" w:rsidR="0009150E" w:rsidRPr="00F10731" w:rsidRDefault="0009150E" w:rsidP="00F10731">
      <w:pPr>
        <w:spacing w:line="360" w:lineRule="auto"/>
        <w:rPr>
          <w:sz w:val="22"/>
          <w:szCs w:val="22"/>
        </w:rPr>
      </w:pPr>
    </w:p>
    <w:p w14:paraId="5D80B6AB" w14:textId="77777777" w:rsidR="00561AAB" w:rsidRPr="00F10731" w:rsidRDefault="00561AAB" w:rsidP="00F10731">
      <w:pPr>
        <w:spacing w:line="360" w:lineRule="auto"/>
        <w:rPr>
          <w:sz w:val="22"/>
          <w:szCs w:val="22"/>
        </w:rPr>
      </w:pPr>
    </w:p>
    <w:p w14:paraId="1B3F23A1" w14:textId="77777777" w:rsidR="0041249B" w:rsidRPr="00F10731" w:rsidRDefault="0041249B" w:rsidP="00F10731">
      <w:pPr>
        <w:spacing w:line="360" w:lineRule="auto"/>
        <w:rPr>
          <w:sz w:val="22"/>
          <w:szCs w:val="22"/>
        </w:rPr>
      </w:pPr>
    </w:p>
    <w:p w14:paraId="5F6BC78A" w14:textId="77777777" w:rsidR="00284F21" w:rsidRPr="00F10731" w:rsidRDefault="00284F21" w:rsidP="00F10731">
      <w:pPr>
        <w:spacing w:line="360" w:lineRule="auto"/>
        <w:rPr>
          <w:sz w:val="22"/>
          <w:szCs w:val="22"/>
        </w:rPr>
      </w:pPr>
    </w:p>
    <w:p w14:paraId="35D93C84" w14:textId="6106A497" w:rsidR="00EC232E" w:rsidRPr="00F10731" w:rsidRDefault="00EC232E" w:rsidP="00F10731">
      <w:pPr>
        <w:spacing w:line="360" w:lineRule="auto"/>
        <w:rPr>
          <w:sz w:val="22"/>
          <w:szCs w:val="22"/>
        </w:rPr>
      </w:pPr>
    </w:p>
    <w:sectPr w:rsidR="00EC232E" w:rsidRPr="00F107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D5AEA" w14:textId="77777777" w:rsidR="00763AB1" w:rsidRDefault="00763AB1" w:rsidP="00DA1411">
      <w:pPr>
        <w:spacing w:after="0" w:line="240" w:lineRule="auto"/>
      </w:pPr>
      <w:r>
        <w:separator/>
      </w:r>
    </w:p>
  </w:endnote>
  <w:endnote w:type="continuationSeparator" w:id="0">
    <w:p w14:paraId="245FCFC1" w14:textId="77777777" w:rsidR="00763AB1" w:rsidRDefault="00763AB1" w:rsidP="00DA1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7C370E" w14:textId="77777777" w:rsidR="00763AB1" w:rsidRDefault="00763AB1" w:rsidP="00DA1411">
      <w:pPr>
        <w:spacing w:after="0" w:line="240" w:lineRule="auto"/>
      </w:pPr>
      <w:r>
        <w:separator/>
      </w:r>
    </w:p>
  </w:footnote>
  <w:footnote w:type="continuationSeparator" w:id="0">
    <w:p w14:paraId="7183AE0C" w14:textId="77777777" w:rsidR="00763AB1" w:rsidRDefault="00763AB1" w:rsidP="00DA14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81D"/>
    <w:rsid w:val="0000320A"/>
    <w:rsid w:val="000237CB"/>
    <w:rsid w:val="000240B9"/>
    <w:rsid w:val="0003247D"/>
    <w:rsid w:val="000441EA"/>
    <w:rsid w:val="00046CB8"/>
    <w:rsid w:val="000520F4"/>
    <w:rsid w:val="00060BA8"/>
    <w:rsid w:val="000847DC"/>
    <w:rsid w:val="00084D8F"/>
    <w:rsid w:val="00087551"/>
    <w:rsid w:val="0009150E"/>
    <w:rsid w:val="00095D48"/>
    <w:rsid w:val="000A5EA0"/>
    <w:rsid w:val="000A74AD"/>
    <w:rsid w:val="000F416E"/>
    <w:rsid w:val="000F492F"/>
    <w:rsid w:val="000F5F1E"/>
    <w:rsid w:val="00100CD2"/>
    <w:rsid w:val="00127B8F"/>
    <w:rsid w:val="001668DA"/>
    <w:rsid w:val="00180CF5"/>
    <w:rsid w:val="001B6833"/>
    <w:rsid w:val="001C1E63"/>
    <w:rsid w:val="00203FBC"/>
    <w:rsid w:val="0026240A"/>
    <w:rsid w:val="00284F21"/>
    <w:rsid w:val="002B718F"/>
    <w:rsid w:val="002C4BB0"/>
    <w:rsid w:val="0036143B"/>
    <w:rsid w:val="003F229F"/>
    <w:rsid w:val="00407071"/>
    <w:rsid w:val="0041249B"/>
    <w:rsid w:val="00434597"/>
    <w:rsid w:val="00443053"/>
    <w:rsid w:val="0051611C"/>
    <w:rsid w:val="00561AAB"/>
    <w:rsid w:val="00580454"/>
    <w:rsid w:val="00594EFE"/>
    <w:rsid w:val="005A7FE9"/>
    <w:rsid w:val="005D793B"/>
    <w:rsid w:val="00647890"/>
    <w:rsid w:val="0065681D"/>
    <w:rsid w:val="006853AA"/>
    <w:rsid w:val="00693B01"/>
    <w:rsid w:val="006B0FE6"/>
    <w:rsid w:val="0074326B"/>
    <w:rsid w:val="00761973"/>
    <w:rsid w:val="00763AB1"/>
    <w:rsid w:val="0077016C"/>
    <w:rsid w:val="007C2A3A"/>
    <w:rsid w:val="007E5ABD"/>
    <w:rsid w:val="007F0DE4"/>
    <w:rsid w:val="007F34D1"/>
    <w:rsid w:val="00800F6A"/>
    <w:rsid w:val="00804EA7"/>
    <w:rsid w:val="00805DAC"/>
    <w:rsid w:val="00807664"/>
    <w:rsid w:val="008104F1"/>
    <w:rsid w:val="00820017"/>
    <w:rsid w:val="0086121E"/>
    <w:rsid w:val="008B70BD"/>
    <w:rsid w:val="008C7EB2"/>
    <w:rsid w:val="008E576F"/>
    <w:rsid w:val="00922B0F"/>
    <w:rsid w:val="0095095C"/>
    <w:rsid w:val="0095453F"/>
    <w:rsid w:val="009549E8"/>
    <w:rsid w:val="009B79A4"/>
    <w:rsid w:val="009E0400"/>
    <w:rsid w:val="009E4D2B"/>
    <w:rsid w:val="00A43E5C"/>
    <w:rsid w:val="00A525C5"/>
    <w:rsid w:val="00A72B5A"/>
    <w:rsid w:val="00AA77CA"/>
    <w:rsid w:val="00AC42AF"/>
    <w:rsid w:val="00AC49BF"/>
    <w:rsid w:val="00AC7160"/>
    <w:rsid w:val="00AD1520"/>
    <w:rsid w:val="00AE3962"/>
    <w:rsid w:val="00AE4C03"/>
    <w:rsid w:val="00AF1E6C"/>
    <w:rsid w:val="00B11291"/>
    <w:rsid w:val="00B123E8"/>
    <w:rsid w:val="00B32E4D"/>
    <w:rsid w:val="00B401EC"/>
    <w:rsid w:val="00B426D2"/>
    <w:rsid w:val="00B53EBF"/>
    <w:rsid w:val="00B801C3"/>
    <w:rsid w:val="00B82A43"/>
    <w:rsid w:val="00BA6DC8"/>
    <w:rsid w:val="00BD09FB"/>
    <w:rsid w:val="00BE00DC"/>
    <w:rsid w:val="00C40026"/>
    <w:rsid w:val="00C44676"/>
    <w:rsid w:val="00C45907"/>
    <w:rsid w:val="00C70CBC"/>
    <w:rsid w:val="00CA1904"/>
    <w:rsid w:val="00CA66A7"/>
    <w:rsid w:val="00CC086C"/>
    <w:rsid w:val="00D356EA"/>
    <w:rsid w:val="00D55D8B"/>
    <w:rsid w:val="00D84D01"/>
    <w:rsid w:val="00DA1411"/>
    <w:rsid w:val="00DD4DC4"/>
    <w:rsid w:val="00DE79C2"/>
    <w:rsid w:val="00DF3E11"/>
    <w:rsid w:val="00E34660"/>
    <w:rsid w:val="00E44F79"/>
    <w:rsid w:val="00E66217"/>
    <w:rsid w:val="00E9665E"/>
    <w:rsid w:val="00EC232E"/>
    <w:rsid w:val="00ED06D3"/>
    <w:rsid w:val="00EE519B"/>
    <w:rsid w:val="00F10731"/>
    <w:rsid w:val="00F110EC"/>
    <w:rsid w:val="00FA5ED6"/>
    <w:rsid w:val="00FC06C8"/>
    <w:rsid w:val="00FD6BE7"/>
    <w:rsid w:val="00FE0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B883E"/>
  <w15:chartTrackingRefBased/>
  <w15:docId w15:val="{FC92B326-5321-4634-B857-A91A72638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8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68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68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68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8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8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8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8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8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8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68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568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68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8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8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8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8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81D"/>
    <w:rPr>
      <w:rFonts w:eastAsiaTheme="majorEastAsia" w:cstheme="majorBidi"/>
      <w:color w:val="272727" w:themeColor="text1" w:themeTint="D8"/>
    </w:rPr>
  </w:style>
  <w:style w:type="paragraph" w:styleId="Title">
    <w:name w:val="Title"/>
    <w:basedOn w:val="Normal"/>
    <w:next w:val="Normal"/>
    <w:link w:val="TitleChar"/>
    <w:uiPriority w:val="10"/>
    <w:qFormat/>
    <w:rsid w:val="006568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8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8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8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81D"/>
    <w:pPr>
      <w:spacing w:before="160"/>
      <w:jc w:val="center"/>
    </w:pPr>
    <w:rPr>
      <w:i/>
      <w:iCs/>
      <w:color w:val="404040" w:themeColor="text1" w:themeTint="BF"/>
    </w:rPr>
  </w:style>
  <w:style w:type="character" w:customStyle="1" w:styleId="QuoteChar">
    <w:name w:val="Quote Char"/>
    <w:basedOn w:val="DefaultParagraphFont"/>
    <w:link w:val="Quote"/>
    <w:uiPriority w:val="29"/>
    <w:rsid w:val="0065681D"/>
    <w:rPr>
      <w:i/>
      <w:iCs/>
      <w:color w:val="404040" w:themeColor="text1" w:themeTint="BF"/>
    </w:rPr>
  </w:style>
  <w:style w:type="paragraph" w:styleId="ListParagraph">
    <w:name w:val="List Paragraph"/>
    <w:basedOn w:val="Normal"/>
    <w:uiPriority w:val="34"/>
    <w:qFormat/>
    <w:rsid w:val="0065681D"/>
    <w:pPr>
      <w:ind w:left="720"/>
      <w:contextualSpacing/>
    </w:pPr>
  </w:style>
  <w:style w:type="character" w:styleId="IntenseEmphasis">
    <w:name w:val="Intense Emphasis"/>
    <w:basedOn w:val="DefaultParagraphFont"/>
    <w:uiPriority w:val="21"/>
    <w:qFormat/>
    <w:rsid w:val="0065681D"/>
    <w:rPr>
      <w:i/>
      <w:iCs/>
      <w:color w:val="0F4761" w:themeColor="accent1" w:themeShade="BF"/>
    </w:rPr>
  </w:style>
  <w:style w:type="paragraph" w:styleId="IntenseQuote">
    <w:name w:val="Intense Quote"/>
    <w:basedOn w:val="Normal"/>
    <w:next w:val="Normal"/>
    <w:link w:val="IntenseQuoteChar"/>
    <w:uiPriority w:val="30"/>
    <w:qFormat/>
    <w:rsid w:val="006568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81D"/>
    <w:rPr>
      <w:i/>
      <w:iCs/>
      <w:color w:val="0F4761" w:themeColor="accent1" w:themeShade="BF"/>
    </w:rPr>
  </w:style>
  <w:style w:type="character" w:styleId="IntenseReference">
    <w:name w:val="Intense Reference"/>
    <w:basedOn w:val="DefaultParagraphFont"/>
    <w:uiPriority w:val="32"/>
    <w:qFormat/>
    <w:rsid w:val="0065681D"/>
    <w:rPr>
      <w:b/>
      <w:bCs/>
      <w:smallCaps/>
      <w:color w:val="0F4761" w:themeColor="accent1" w:themeShade="BF"/>
      <w:spacing w:val="5"/>
    </w:rPr>
  </w:style>
  <w:style w:type="table" w:styleId="TableGrid">
    <w:name w:val="Table Grid"/>
    <w:basedOn w:val="TableNormal"/>
    <w:uiPriority w:val="39"/>
    <w:rsid w:val="001B6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1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411"/>
  </w:style>
  <w:style w:type="paragraph" w:styleId="Footer">
    <w:name w:val="footer"/>
    <w:basedOn w:val="Normal"/>
    <w:link w:val="FooterChar"/>
    <w:uiPriority w:val="99"/>
    <w:unhideWhenUsed/>
    <w:rsid w:val="00DA1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411"/>
  </w:style>
  <w:style w:type="character" w:styleId="Hyperlink">
    <w:name w:val="Hyperlink"/>
    <w:basedOn w:val="DefaultParagraphFont"/>
    <w:uiPriority w:val="99"/>
    <w:unhideWhenUsed/>
    <w:rsid w:val="005A7FE9"/>
    <w:rPr>
      <w:color w:val="467886" w:themeColor="hyperlink"/>
      <w:u w:val="single"/>
    </w:rPr>
  </w:style>
  <w:style w:type="character" w:styleId="UnresolvedMention">
    <w:name w:val="Unresolved Mention"/>
    <w:basedOn w:val="DefaultParagraphFont"/>
    <w:uiPriority w:val="99"/>
    <w:semiHidden/>
    <w:unhideWhenUsed/>
    <w:rsid w:val="005A7FE9"/>
    <w:rPr>
      <w:color w:val="605E5C"/>
      <w:shd w:val="clear" w:color="auto" w:fill="E1DFDD"/>
    </w:rPr>
  </w:style>
  <w:style w:type="paragraph" w:styleId="TOCHeading">
    <w:name w:val="TOC Heading"/>
    <w:basedOn w:val="Heading1"/>
    <w:next w:val="Normal"/>
    <w:uiPriority w:val="39"/>
    <w:unhideWhenUsed/>
    <w:qFormat/>
    <w:rsid w:val="00922B0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22B0F"/>
    <w:pPr>
      <w:spacing w:after="100"/>
    </w:pPr>
  </w:style>
  <w:style w:type="paragraph" w:styleId="TOC2">
    <w:name w:val="toc 2"/>
    <w:basedOn w:val="Normal"/>
    <w:next w:val="Normal"/>
    <w:autoRedefine/>
    <w:uiPriority w:val="39"/>
    <w:unhideWhenUsed/>
    <w:rsid w:val="00922B0F"/>
    <w:pPr>
      <w:spacing w:after="100"/>
      <w:ind w:left="240"/>
    </w:pPr>
  </w:style>
  <w:style w:type="paragraph" w:styleId="TOC3">
    <w:name w:val="toc 3"/>
    <w:basedOn w:val="Normal"/>
    <w:next w:val="Normal"/>
    <w:autoRedefine/>
    <w:uiPriority w:val="39"/>
    <w:unhideWhenUsed/>
    <w:rsid w:val="00922B0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erson-centred-care-a-framework-for-action" TargetMode="External"/><Relationship Id="rId13" Type="http://schemas.openxmlformats.org/officeDocument/2006/relationships/hyperlink" Target="https://www.england.nhs.uk/digital/train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 TargetMode="External"/><Relationship Id="rId12" Type="http://schemas.openxmlformats.org/officeDocument/2006/relationships/hyperlink" Target="https://www.nice.org.uk/guidance/ng9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mc.org.uk/globalassets/sitedocuments/nmc-publications/nmc-cod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05/9/contents" TargetMode="External"/><Relationship Id="rId5" Type="http://schemas.openxmlformats.org/officeDocument/2006/relationships/footnotes" Target="footnotes.xml"/><Relationship Id="rId15" Type="http://schemas.openxmlformats.org/officeDocument/2006/relationships/hyperlink" Target="https://www.nhft.nhs.uk/about-us/publications" TargetMode="External"/><Relationship Id="rId10" Type="http://schemas.openxmlformats.org/officeDocument/2006/relationships/hyperlink" Target="https://www.legislation.gov.uk/ukpga/2022/32/contents/enacted%5bAccessed" TargetMode="External"/><Relationship Id="rId4" Type="http://schemas.openxmlformats.org/officeDocument/2006/relationships/webSettings" Target="webSettings.xml"/><Relationship Id="rId9" Type="http://schemas.openxmlformats.org/officeDocument/2006/relationships/hyperlink" Target="https://www.gov.uk/government/publications/code-of-practice-for-social-care-workers" TargetMode="External"/><Relationship Id="rId14" Type="http://schemas.openxmlformats.org/officeDocument/2006/relationships/hyperlink" Target="https://www.nottinghamcity.gov.uk/diversity-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76FA1-688C-4193-99E5-62B73F8D8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877</TotalTime>
  <Pages>1</Pages>
  <Words>3109</Words>
  <Characters>17725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Osagie Aifesehi (2427005)</dc:creator>
  <cp:keywords/>
  <dc:description/>
  <cp:lastModifiedBy>Osagie Aifesehi (2427005)</cp:lastModifiedBy>
  <cp:revision>38</cp:revision>
  <dcterms:created xsi:type="dcterms:W3CDTF">2026-02-18T00:40:00Z</dcterms:created>
  <dcterms:modified xsi:type="dcterms:W3CDTF">2026-02-27T15:37:00Z</dcterms:modified>
</cp:coreProperties>
</file>