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EAF1DD"/>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https://www.prospects.ac.uk/applying-for-university/changing-or-leaving-your-course</w:t>
      </w:r>
      <w:r w:rsidDel="00000000" w:rsidR="00000000" w:rsidRPr="00000000">
        <w:rPr>
          <w:rtl w:val="0"/>
        </w:rPr>
      </w:r>
    </w:p>
    <w:tbl>
      <w:tblPr>
        <w:tblStyle w:val="Table1"/>
        <w:tblpPr w:leftFromText="180" w:rightFromText="180" w:topFromText="0" w:bottomFromText="0" w:vertAnchor="page" w:horzAnchor="page" w:tblpX="621" w:tblpY="2022"/>
        <w:tblW w:w="106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7"/>
        <w:gridCol w:w="2165"/>
        <w:gridCol w:w="1487"/>
        <w:gridCol w:w="1914"/>
        <w:gridCol w:w="2004"/>
        <w:tblGridChange w:id="0">
          <w:tblGrid>
            <w:gridCol w:w="3057"/>
            <w:gridCol w:w="2165"/>
            <w:gridCol w:w="1487"/>
            <w:gridCol w:w="1914"/>
            <w:gridCol w:w="2004"/>
          </w:tblGrid>
        </w:tblGridChange>
      </w:tblGrid>
      <w:tr>
        <w:trPr>
          <w:cantSplit w:val="0"/>
          <w:trHeight w:val="279" w:hRule="atLeast"/>
          <w:tblHeader w:val="0"/>
        </w:trPr>
        <w:tc>
          <w:tcPr/>
          <w:p w:rsidR="00000000" w:rsidDel="00000000" w:rsidP="00000000" w:rsidRDefault="00000000" w:rsidRPr="00000000" w14:paraId="00000003">
            <w:pPr>
              <w:rPr>
                <w:b w:val="1"/>
                <w:bCs w:val="1"/>
                <w:sz w:val="24"/>
                <w:szCs w:val="24"/>
              </w:rPr>
            </w:pPr>
            <w:r w:rsidDel="00000000" w:rsidR="00000000" w:rsidRPr="00000000">
              <w:rPr>
                <w:b w:val="1"/>
                <w:bCs w:val="1"/>
                <w:sz w:val="24"/>
                <w:szCs w:val="24"/>
                <w:rtl w:val="0"/>
              </w:rPr>
              <w:t xml:space="preserve">Name</w:t>
            </w:r>
          </w:p>
        </w:tc>
        <w:tc>
          <w:tcPr/>
          <w:p w:rsidR="00000000" w:rsidDel="00000000" w:rsidP="00000000" w:rsidRDefault="00000000" w:rsidRPr="00000000" w14:paraId="00000004">
            <w:pPr>
              <w:rPr>
                <w:b w:val="1"/>
                <w:bCs w:val="1"/>
                <w:sz w:val="24"/>
                <w:szCs w:val="24"/>
              </w:rPr>
            </w:pPr>
            <w:r w:rsidDel="00000000" w:rsidR="00000000" w:rsidRPr="00000000">
              <w:rPr>
                <w:b w:val="1"/>
                <w:bCs w:val="1"/>
                <w:sz w:val="24"/>
                <w:szCs w:val="24"/>
                <w:rtl w:val="0"/>
              </w:rPr>
              <w:t xml:space="preserve">Student Number</w:t>
            </w:r>
          </w:p>
        </w:tc>
        <w:tc>
          <w:tcPr/>
          <w:p w:rsidR="00000000" w:rsidDel="00000000" w:rsidP="00000000" w:rsidRDefault="00000000" w:rsidRPr="00000000" w14:paraId="00000005">
            <w:pPr>
              <w:rPr>
                <w:b w:val="1"/>
                <w:bCs w:val="1"/>
                <w:sz w:val="24"/>
                <w:szCs w:val="24"/>
              </w:rPr>
            </w:pPr>
            <w:r w:rsidDel="00000000" w:rsidR="00000000" w:rsidRPr="00000000">
              <w:rPr>
                <w:b w:val="1"/>
                <w:bCs w:val="1"/>
                <w:sz w:val="24"/>
                <w:szCs w:val="24"/>
                <w:rtl w:val="0"/>
              </w:rPr>
              <w:t xml:space="preserve">Date</w:t>
            </w:r>
          </w:p>
        </w:tc>
        <w:tc>
          <w:tcPr/>
          <w:p w:rsidR="00000000" w:rsidDel="00000000" w:rsidP="00000000" w:rsidRDefault="00000000" w:rsidRPr="00000000" w14:paraId="00000006">
            <w:pPr>
              <w:rPr>
                <w:b w:val="1"/>
                <w:bCs w:val="1"/>
                <w:sz w:val="24"/>
                <w:szCs w:val="24"/>
              </w:rPr>
            </w:pPr>
            <w:r w:rsidDel="00000000" w:rsidR="00000000" w:rsidRPr="00000000">
              <w:rPr>
                <w:b w:val="1"/>
                <w:bCs w:val="1"/>
                <w:sz w:val="24"/>
                <w:szCs w:val="24"/>
                <w:rtl w:val="0"/>
              </w:rPr>
              <w:t xml:space="preserve">Lecturer’s Name</w:t>
            </w:r>
          </w:p>
        </w:tc>
        <w:tc>
          <w:tcPr/>
          <w:p w:rsidR="00000000" w:rsidDel="00000000" w:rsidP="00000000" w:rsidRDefault="00000000" w:rsidRPr="00000000" w14:paraId="00000007">
            <w:pPr>
              <w:jc w:val="center"/>
              <w:rPr>
                <w:b w:val="1"/>
                <w:bCs w:val="1"/>
                <w:sz w:val="24"/>
                <w:szCs w:val="24"/>
              </w:rPr>
            </w:pPr>
            <w:r w:rsidDel="00000000" w:rsidR="00000000" w:rsidRPr="00000000">
              <w:rPr>
                <w:b w:val="1"/>
                <w:bCs w:val="1"/>
                <w:sz w:val="24"/>
                <w:szCs w:val="24"/>
                <w:rtl w:val="0"/>
              </w:rPr>
              <w:t xml:space="preserve">Your score</w:t>
            </w:r>
          </w:p>
        </w:tc>
      </w:tr>
      <w:tr>
        <w:trPr>
          <w:cantSplit w:val="0"/>
          <w:tblHeader w:val="0"/>
        </w:trPr>
        <w:tc>
          <w:tcPr/>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Hiyam al-bayati</w:t>
            </w:r>
          </w:p>
        </w:tc>
        <w:tc>
          <w:tcPr/>
          <w:p w:rsidR="00000000" w:rsidDel="00000000" w:rsidP="00000000" w:rsidRDefault="00000000" w:rsidRPr="00000000" w14:paraId="0000000A">
            <w:pPr>
              <w:rPr>
                <w:sz w:val="24"/>
                <w:szCs w:val="24"/>
              </w:rPr>
            </w:pPr>
            <w:r w:rsidDel="00000000" w:rsidR="00000000" w:rsidRPr="00000000">
              <w:rPr>
                <w:sz w:val="24"/>
                <w:szCs w:val="24"/>
                <w:rtl w:val="0"/>
              </w:rPr>
              <w:t xml:space="preserve">2521405</w:t>
            </w:r>
          </w:p>
        </w:tc>
        <w:tc>
          <w:tcPr/>
          <w:p w:rsidR="00000000" w:rsidDel="00000000" w:rsidP="00000000" w:rsidRDefault="00000000" w:rsidRPr="00000000" w14:paraId="0000000B">
            <w:pPr>
              <w:rPr>
                <w:sz w:val="24"/>
                <w:szCs w:val="24"/>
              </w:rPr>
            </w:pPr>
            <w:r w:rsidDel="00000000" w:rsidR="00000000" w:rsidRPr="00000000">
              <w:rPr>
                <w:sz w:val="24"/>
                <w:szCs w:val="24"/>
                <w:rtl w:val="0"/>
              </w:rPr>
              <w:t xml:space="preserve">23/02/2026</w:t>
            </w:r>
          </w:p>
        </w:tc>
        <w:tc>
          <w:tcPr/>
          <w:p w:rsidR="00000000" w:rsidDel="00000000" w:rsidP="00000000" w:rsidRDefault="00000000" w:rsidRPr="00000000" w14:paraId="0000000C">
            <w:pPr>
              <w:rPr>
                <w:sz w:val="24"/>
                <w:szCs w:val="24"/>
              </w:rPr>
            </w:pPr>
            <w:r w:rsidDel="00000000" w:rsidR="00000000" w:rsidRPr="00000000">
              <w:rPr>
                <w:sz w:val="24"/>
                <w:szCs w:val="24"/>
                <w:rtl w:val="0"/>
              </w:rPr>
              <w:t xml:space="preserve">vicki</w:t>
            </w:r>
          </w:p>
        </w:tc>
        <w:tc>
          <w:tcPr>
            <w:shd w:fill="bfbfbf" w:val="clear"/>
          </w:tcPr>
          <w:p w:rsidR="00000000" w:rsidDel="00000000" w:rsidP="00000000" w:rsidRDefault="00000000" w:rsidRPr="00000000" w14:paraId="0000000D">
            <w:pPr>
              <w:jc w:val="center"/>
              <w:rPr>
                <w:sz w:val="12"/>
                <w:szCs w:val="12"/>
              </w:rPr>
            </w:pPr>
            <w:r w:rsidDel="00000000" w:rsidR="00000000" w:rsidRPr="00000000">
              <w:rPr>
                <w:sz w:val="12"/>
                <w:szCs w:val="12"/>
                <w:rtl w:val="0"/>
              </w:rPr>
              <w:t xml:space="preserve">To be filled by the marker</w:t>
            </w:r>
          </w:p>
          <w:p w:rsidR="00000000" w:rsidDel="00000000" w:rsidP="00000000" w:rsidRDefault="00000000" w:rsidRPr="00000000" w14:paraId="0000000E">
            <w:pPr>
              <w:jc w:val="center"/>
              <w:rPr>
                <w:sz w:val="24"/>
                <w:szCs w:val="24"/>
              </w:rPr>
            </w:pPr>
            <w:r w:rsidDel="00000000" w:rsidR="00000000" w:rsidRPr="00000000">
              <w:rPr>
                <w:b w:val="1"/>
                <w:bCs w:val="1"/>
                <w:sz w:val="24"/>
                <w:szCs w:val="24"/>
                <w:rtl w:val="0"/>
              </w:rPr>
              <w:t xml:space="preserve">___/40</w:t>
            </w:r>
            <w:r w:rsidDel="00000000" w:rsidR="00000000" w:rsidRPr="00000000">
              <w:rPr>
                <w:rtl w:val="0"/>
              </w:rPr>
            </w:r>
          </w:p>
        </w:tc>
      </w:tr>
    </w:tbl>
    <w:p w:rsidR="00000000" w:rsidDel="00000000" w:rsidP="00000000" w:rsidRDefault="00000000" w:rsidRPr="00000000" w14:paraId="0000000F">
      <w:pPr>
        <w:spacing w:line="240" w:lineRule="auto"/>
        <w:rPr>
          <w:b w:val="1"/>
          <w:bCs w:val="1"/>
          <w:sz w:val="24"/>
          <w:szCs w:val="24"/>
        </w:rPr>
      </w:pPr>
      <w:r w:rsidDel="00000000" w:rsidR="00000000" w:rsidRPr="00000000">
        <w:rPr>
          <w:b w:val="1"/>
          <w:bCs w:val="1"/>
          <w:sz w:val="24"/>
          <w:szCs w:val="24"/>
          <w:rtl w:val="0"/>
        </w:rPr>
        <w:t xml:space="preserve">You will have 75 minutes to complete this assessment. It is divided into three sections: note-taking, paraphrasing and writing a paragraph. </w:t>
      </w:r>
    </w:p>
    <w:p w:rsidR="00000000" w:rsidDel="00000000" w:rsidP="00000000" w:rsidRDefault="00000000" w:rsidRPr="00000000" w14:paraId="00000010">
      <w:pPr>
        <w:rPr>
          <w:b w:val="1"/>
          <w:bCs w:val="1"/>
          <w:sz w:val="24"/>
          <w:szCs w:val="24"/>
        </w:rPr>
      </w:pPr>
      <w:r w:rsidDel="00000000" w:rsidR="00000000" w:rsidRPr="00000000">
        <w:rPr>
          <w:b w:val="1"/>
          <w:bCs w:val="1"/>
          <w:sz w:val="24"/>
          <w:szCs w:val="24"/>
          <w:rtl w:val="0"/>
        </w:rPr>
        <w:t xml:space="preserve">---------------------------------------------------------------------------------------------------------------------</w:t>
      </w:r>
    </w:p>
    <w:p w:rsidR="00000000" w:rsidDel="00000000" w:rsidP="00000000" w:rsidRDefault="00000000" w:rsidRPr="00000000" w14:paraId="00000011">
      <w:pPr>
        <w:spacing w:after="0" w:line="240" w:lineRule="auto"/>
        <w:rPr>
          <w:b w:val="1"/>
          <w:bCs w:val="1"/>
          <w:sz w:val="24"/>
          <w:szCs w:val="24"/>
          <w:highlight w:val="white"/>
        </w:rPr>
      </w:pPr>
      <w:r w:rsidDel="00000000" w:rsidR="00000000" w:rsidRPr="00000000">
        <w:rPr>
          <w:b w:val="1"/>
          <w:bCs w:val="1"/>
          <w:sz w:val="24"/>
          <w:szCs w:val="24"/>
          <w:highlight w:val="white"/>
          <w:rtl w:val="0"/>
        </w:rPr>
        <w:t xml:space="preserve">1. Take diagrammatic notes from the passage below using the space provided: </w:t>
      </w:r>
    </w:p>
    <w:p w:rsidR="00000000" w:rsidDel="00000000" w:rsidP="00000000" w:rsidRDefault="00000000" w:rsidRPr="00000000" w14:paraId="00000012">
      <w:pPr>
        <w:spacing w:after="0" w:line="240" w:lineRule="auto"/>
        <w:rPr>
          <w:sz w:val="24"/>
          <w:szCs w:val="24"/>
          <w:highlight w:val="white"/>
        </w:rPr>
      </w:pPr>
      <w:r w:rsidDel="00000000" w:rsidR="00000000" w:rsidRPr="00000000">
        <w:rPr>
          <w:rtl w:val="0"/>
        </w:rPr>
      </w:r>
    </w:p>
    <w:p w:rsidR="00000000" w:rsidDel="00000000" w:rsidP="00000000" w:rsidRDefault="00000000" w:rsidRPr="00000000" w14:paraId="00000013">
      <w:pPr>
        <w:spacing w:after="0" w:line="240" w:lineRule="auto"/>
        <w:jc w:val="both"/>
        <w:rPr>
          <w:sz w:val="24"/>
          <w:szCs w:val="24"/>
          <w:highlight w:val="white"/>
          <w:u w:val="single"/>
        </w:rPr>
      </w:pPr>
      <w:r w:rsidDel="00000000" w:rsidR="00000000" w:rsidRPr="00000000">
        <w:rPr>
          <w:sz w:val="24"/>
          <w:szCs w:val="24"/>
          <w:highlight w:val="white"/>
          <w:rtl w:val="0"/>
        </w:rPr>
        <w:t xml:space="preserve">It is difficult to know whether </w:t>
      </w:r>
      <w:r w:rsidDel="00000000" w:rsidR="00000000" w:rsidRPr="00000000">
        <w:rPr>
          <w:sz w:val="24"/>
          <w:szCs w:val="24"/>
          <w:highlight w:val="white"/>
          <w:u w:val="single"/>
          <w:rtl w:val="0"/>
        </w:rPr>
        <w:t xml:space="preserve">undergraduate study</w:t>
      </w:r>
      <w:r w:rsidDel="00000000" w:rsidR="00000000" w:rsidRPr="00000000">
        <w:rPr>
          <w:sz w:val="24"/>
          <w:szCs w:val="24"/>
          <w:highlight w:val="white"/>
          <w:rtl w:val="0"/>
        </w:rPr>
        <w:t xml:space="preserve"> is right for you until you have experienced it first-hand. Many first-year students have </w:t>
      </w:r>
      <w:r w:rsidDel="00000000" w:rsidR="00000000" w:rsidRPr="00000000">
        <w:rPr>
          <w:sz w:val="24"/>
          <w:szCs w:val="24"/>
          <w:highlight w:val="white"/>
          <w:u w:val="single"/>
          <w:rtl w:val="0"/>
        </w:rPr>
        <w:t xml:space="preserve">second thoughts</w:t>
      </w:r>
      <w:r w:rsidDel="00000000" w:rsidR="00000000" w:rsidRPr="00000000">
        <w:rPr>
          <w:sz w:val="24"/>
          <w:szCs w:val="24"/>
          <w:highlight w:val="white"/>
          <w:rtl w:val="0"/>
        </w:rPr>
        <w:t xml:space="preserve"> on their decision to go to university for a number of reasons. For example, you may have </w:t>
      </w:r>
      <w:r w:rsidDel="00000000" w:rsidR="00000000" w:rsidRPr="00000000">
        <w:rPr>
          <w:sz w:val="24"/>
          <w:szCs w:val="24"/>
          <w:highlight w:val="white"/>
          <w:u w:val="single"/>
          <w:rtl w:val="0"/>
        </w:rPr>
        <w:t xml:space="preserve">changed your mind </w:t>
      </w:r>
      <w:r w:rsidDel="00000000" w:rsidR="00000000" w:rsidRPr="00000000">
        <w:rPr>
          <w:sz w:val="24"/>
          <w:szCs w:val="24"/>
          <w:highlight w:val="white"/>
          <w:rtl w:val="0"/>
        </w:rPr>
        <w:t xml:space="preserve">about the career you would like to pursue, and the course you're enrolled on is </w:t>
      </w:r>
      <w:r w:rsidDel="00000000" w:rsidR="00000000" w:rsidRPr="00000000">
        <w:rPr>
          <w:sz w:val="24"/>
          <w:szCs w:val="24"/>
          <w:highlight w:val="white"/>
          <w:u w:val="single"/>
          <w:rtl w:val="0"/>
        </w:rPr>
        <w:t xml:space="preserve">no longer suitable</w:t>
      </w:r>
      <w:r w:rsidDel="00000000" w:rsidR="00000000" w:rsidRPr="00000000">
        <w:rPr>
          <w:sz w:val="24"/>
          <w:szCs w:val="24"/>
          <w:highlight w:val="white"/>
          <w:rtl w:val="0"/>
        </w:rPr>
        <w:t xml:space="preserve">. Another common reason is that you are </w:t>
      </w:r>
      <w:r w:rsidDel="00000000" w:rsidR="00000000" w:rsidRPr="00000000">
        <w:rPr>
          <w:sz w:val="24"/>
          <w:szCs w:val="24"/>
          <w:highlight w:val="white"/>
          <w:u w:val="single"/>
          <w:rtl w:val="0"/>
        </w:rPr>
        <w:t xml:space="preserve">struggling to cope with the workload </w:t>
      </w:r>
      <w:r w:rsidDel="00000000" w:rsidR="00000000" w:rsidRPr="00000000">
        <w:rPr>
          <w:sz w:val="24"/>
          <w:szCs w:val="24"/>
          <w:highlight w:val="white"/>
          <w:rtl w:val="0"/>
        </w:rPr>
        <w:t xml:space="preserve">or are </w:t>
      </w:r>
      <w:r w:rsidDel="00000000" w:rsidR="00000000" w:rsidRPr="00000000">
        <w:rPr>
          <w:sz w:val="24"/>
          <w:szCs w:val="24"/>
          <w:highlight w:val="white"/>
          <w:u w:val="single"/>
          <w:rtl w:val="0"/>
        </w:rPr>
        <w:t xml:space="preserve">not being challenged enough on the course;</w:t>
      </w:r>
      <w:r w:rsidDel="00000000" w:rsidR="00000000" w:rsidRPr="00000000">
        <w:rPr>
          <w:sz w:val="24"/>
          <w:szCs w:val="24"/>
          <w:highlight w:val="white"/>
          <w:rtl w:val="0"/>
        </w:rPr>
        <w:t xml:space="preserve"> perhaps you do </w:t>
      </w:r>
      <w:r w:rsidDel="00000000" w:rsidR="00000000" w:rsidRPr="00000000">
        <w:rPr>
          <w:sz w:val="24"/>
          <w:szCs w:val="24"/>
          <w:highlight w:val="white"/>
          <w:u w:val="single"/>
          <w:rtl w:val="0"/>
        </w:rPr>
        <w:t xml:space="preserve">not respond well to the teaching and assessment methods</w:t>
      </w:r>
      <w:r w:rsidDel="00000000" w:rsidR="00000000" w:rsidRPr="00000000">
        <w:rPr>
          <w:sz w:val="24"/>
          <w:szCs w:val="24"/>
          <w:highlight w:val="white"/>
          <w:rtl w:val="0"/>
        </w:rPr>
        <w:t xml:space="preserve"> or it is </w:t>
      </w:r>
      <w:r w:rsidDel="00000000" w:rsidR="00000000" w:rsidRPr="00000000">
        <w:rPr>
          <w:sz w:val="24"/>
          <w:szCs w:val="24"/>
          <w:highlight w:val="white"/>
          <w:u w:val="single"/>
          <w:rtl w:val="0"/>
        </w:rPr>
        <w:t xml:space="preserve">simply not what you expected.</w:t>
      </w:r>
      <w:r w:rsidDel="00000000" w:rsidR="00000000" w:rsidRPr="00000000">
        <w:rPr>
          <w:sz w:val="24"/>
          <w:szCs w:val="24"/>
          <w:highlight w:val="white"/>
          <w:rtl w:val="0"/>
        </w:rPr>
        <w:t xml:space="preserve"> Thirdly, it might well be that the </w:t>
      </w:r>
      <w:r w:rsidDel="00000000" w:rsidR="00000000" w:rsidRPr="00000000">
        <w:rPr>
          <w:sz w:val="24"/>
          <w:szCs w:val="24"/>
          <w:highlight w:val="white"/>
          <w:u w:val="single"/>
          <w:rtl w:val="0"/>
        </w:rPr>
        <w:t xml:space="preserve">university you have chosen is too big or too small</w:t>
      </w:r>
      <w:r w:rsidDel="00000000" w:rsidR="00000000" w:rsidRPr="00000000">
        <w:rPr>
          <w:sz w:val="24"/>
          <w:szCs w:val="24"/>
          <w:highlight w:val="white"/>
          <w:rtl w:val="0"/>
        </w:rPr>
        <w:t xml:space="preserve">; y</w:t>
      </w:r>
      <w:r w:rsidDel="00000000" w:rsidR="00000000" w:rsidRPr="00000000">
        <w:rPr>
          <w:sz w:val="24"/>
          <w:szCs w:val="24"/>
          <w:highlight w:val="white"/>
          <w:u w:val="single"/>
          <w:rtl w:val="0"/>
        </w:rPr>
        <w:t xml:space="preserve">ou have stayed close to home and would like to move away or you moved further away and are feeling homesick. </w:t>
      </w:r>
      <w:r w:rsidDel="00000000" w:rsidR="00000000" w:rsidRPr="00000000">
        <w:rPr>
          <w:sz w:val="24"/>
          <w:szCs w:val="24"/>
          <w:highlight w:val="white"/>
          <w:rtl w:val="0"/>
        </w:rPr>
        <w:t xml:space="preserve">There might also be</w:t>
      </w:r>
      <w:r w:rsidDel="00000000" w:rsidR="00000000" w:rsidRPr="00000000">
        <w:rPr>
          <w:sz w:val="24"/>
          <w:szCs w:val="24"/>
          <w:highlight w:val="white"/>
          <w:u w:val="single"/>
          <w:rtl w:val="0"/>
        </w:rPr>
        <w:t xml:space="preserve"> financial reasons. Maybe you cannot afford the tuition or accommodation fees, living costs are out of your budget or you're not comfortable with the idea of accumulating and dealing with student debt.</w:t>
      </w:r>
      <w:r w:rsidDel="00000000" w:rsidR="00000000" w:rsidRPr="00000000">
        <w:rPr>
          <w:sz w:val="24"/>
          <w:szCs w:val="24"/>
          <w:highlight w:val="white"/>
          <w:rtl w:val="0"/>
        </w:rPr>
        <w:t xml:space="preserve"> Finally, let us not underestimate</w:t>
      </w:r>
      <w:r w:rsidDel="00000000" w:rsidR="00000000" w:rsidRPr="00000000">
        <w:rPr>
          <w:sz w:val="24"/>
          <w:szCs w:val="24"/>
          <w:highlight w:val="white"/>
          <w:u w:val="single"/>
          <w:rtl w:val="0"/>
        </w:rPr>
        <w:t xml:space="preserve"> personal circumstances.</w:t>
      </w:r>
      <w:r w:rsidDel="00000000" w:rsidR="00000000" w:rsidRPr="00000000">
        <w:rPr>
          <w:sz w:val="24"/>
          <w:szCs w:val="24"/>
          <w:highlight w:val="white"/>
          <w:rtl w:val="0"/>
        </w:rPr>
        <w:t xml:space="preserve"> You may have a </w:t>
      </w:r>
      <w:r w:rsidDel="00000000" w:rsidR="00000000" w:rsidRPr="00000000">
        <w:rPr>
          <w:sz w:val="24"/>
          <w:szCs w:val="24"/>
          <w:highlight w:val="white"/>
          <w:u w:val="single"/>
          <w:rtl w:val="0"/>
        </w:rPr>
        <w:t xml:space="preserve">disability or health issues that make university life difficult to cope with, </w:t>
      </w:r>
      <w:r w:rsidDel="00000000" w:rsidR="00000000" w:rsidRPr="00000000">
        <w:rPr>
          <w:sz w:val="24"/>
          <w:szCs w:val="24"/>
          <w:highlight w:val="white"/>
          <w:rtl w:val="0"/>
        </w:rPr>
        <w:t xml:space="preserve">you have a </w:t>
      </w:r>
      <w:r w:rsidDel="00000000" w:rsidR="00000000" w:rsidRPr="00000000">
        <w:rPr>
          <w:sz w:val="24"/>
          <w:szCs w:val="24"/>
          <w:highlight w:val="white"/>
          <w:u w:val="single"/>
          <w:rtl w:val="0"/>
        </w:rPr>
        <w:t xml:space="preserve">delicate family situation or you are finding it challenging to balance your studies with other commitments.</w:t>
      </w:r>
    </w:p>
    <w:p w:rsidR="00000000" w:rsidDel="00000000" w:rsidP="00000000" w:rsidRDefault="00000000" w:rsidRPr="00000000" w14:paraId="00000014">
      <w:pPr>
        <w:spacing w:after="0" w:line="240" w:lineRule="auto"/>
        <w:rPr>
          <w:b w:val="1"/>
          <w:bCs w:val="1"/>
          <w:sz w:val="24"/>
          <w:szCs w:val="24"/>
          <w:highlight w:val="white"/>
        </w:rPr>
      </w:pPr>
      <w:r w:rsidDel="00000000" w:rsidR="00000000" w:rsidRPr="00000000">
        <w:rPr>
          <w:color w:val="000000"/>
          <w:sz w:val="12"/>
          <w:szCs w:val="12"/>
          <w:highlight w:val="white"/>
          <w:rtl w:val="0"/>
        </w:rPr>
        <w:t xml:space="preserve">Adapted from: </w:t>
      </w:r>
      <w:hyperlink r:id="rId7">
        <w:r w:rsidDel="00000000" w:rsidR="00000000" w:rsidRPr="00000000">
          <w:rPr>
            <w:color w:val="000000"/>
            <w:sz w:val="12"/>
            <w:szCs w:val="12"/>
            <w:highlight w:val="white"/>
            <w:u w:val="single"/>
            <w:rtl w:val="0"/>
          </w:rPr>
          <w:t xml:space="preserve">https://www.prospects.ac.uk/applying-for-university/chan-leaving-y</w:t>
        </w:r>
      </w:hyperlink>
      <w:r w:rsidDel="00000000" w:rsidR="00000000" w:rsidRPr="00000000">
        <w:rPr>
          <w:rtl w:val="0"/>
        </w:rPr>
      </w:r>
    </w:p>
    <w:p w:rsidR="00000000" w:rsidDel="00000000" w:rsidP="00000000" w:rsidRDefault="00000000" w:rsidRPr="00000000" w14:paraId="00000015">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6">
      <w:pPr>
        <w:spacing w:after="0" w:line="240" w:lineRule="auto"/>
        <w:rPr>
          <w:b w:val="1"/>
          <w:bCs w:val="1"/>
          <w:sz w:val="24"/>
          <w:szCs w:val="24"/>
          <w:highlight w:val="white"/>
        </w:rPr>
      </w:pPr>
      <w:r w:rsidDel="00000000" w:rsidR="00000000" w:rsidRPr="00000000">
        <w:rPr>
          <w:b w:val="1"/>
          <w:bCs w:val="1"/>
          <w:sz w:val="24"/>
          <w:szCs w:val="24"/>
          <w:highlight w:val="white"/>
        </w:rPr>
        <w:drawing>
          <wp:inline distB="114300" distT="114300" distL="114300" distR="114300">
            <wp:extent cx="6645600" cy="3733800"/>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66456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after="0" w:line="240" w:lineRule="auto"/>
        <w:rPr>
          <w:b w:val="1"/>
          <w:bCs w:val="1"/>
          <w:sz w:val="24"/>
          <w:szCs w:val="24"/>
          <w:highlight w:val="white"/>
        </w:rPr>
      </w:pPr>
      <w:r w:rsidDel="00000000" w:rsidR="00000000" w:rsidRPr="00000000">
        <w:rPr>
          <w:b w:val="1"/>
          <w:bCs w:val="1"/>
          <w:sz w:val="24"/>
          <w:szCs w:val="24"/>
          <w:highlight w:val="white"/>
          <w:rtl w:val="0"/>
        </w:rPr>
        <w:t xml:space="preserve"> </w:t>
      </w:r>
    </w:p>
    <w:p w:rsidR="00000000" w:rsidDel="00000000" w:rsidP="00000000" w:rsidRDefault="00000000" w:rsidRPr="00000000" w14:paraId="00000018">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9">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A">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B">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C">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1D">
      <w:pPr>
        <w:spacing w:after="0" w:line="240" w:lineRule="auto"/>
        <w:rPr>
          <w:b w:val="1"/>
          <w:bCs w:val="1"/>
          <w:sz w:val="24"/>
          <w:szCs w:val="24"/>
          <w:highlight w:val="white"/>
        </w:rPr>
      </w:pPr>
      <w:bookmarkStart w:colFirst="0" w:colLast="0" w:name="_heading=h.85xw7cfo053z" w:id="0"/>
      <w:bookmarkEnd w:id="0"/>
      <w:r w:rsidDel="00000000" w:rsidR="00000000" w:rsidRPr="00000000">
        <w:rPr>
          <w:rtl w:val="0"/>
        </w:rPr>
      </w:r>
    </w:p>
    <w:p w:rsidR="00000000" w:rsidDel="00000000" w:rsidP="00000000" w:rsidRDefault="00000000" w:rsidRPr="00000000" w14:paraId="0000001E">
      <w:pPr>
        <w:spacing w:after="0" w:line="240" w:lineRule="auto"/>
        <w:rPr>
          <w:b w:val="1"/>
          <w:bCs w:val="1"/>
          <w:sz w:val="24"/>
          <w:szCs w:val="24"/>
          <w:highlight w:val="white"/>
        </w:rPr>
      </w:pPr>
      <w:r w:rsidDel="00000000" w:rsidR="00000000" w:rsidRPr="00000000">
        <w:rPr>
          <w:b w:val="1"/>
          <w:bCs w:val="1"/>
          <w:sz w:val="24"/>
          <w:szCs w:val="24"/>
          <w:highlight w:val="white"/>
          <w:rtl w:val="0"/>
        </w:rPr>
        <w:t xml:space="preserve">2. Paraphrase the following sentences (max 3 marks for each, max 12 marks in total):</w:t>
      </w:r>
    </w:p>
    <w:p w:rsidR="00000000" w:rsidDel="00000000" w:rsidP="00000000" w:rsidRDefault="00000000" w:rsidRPr="00000000" w14:paraId="0000001F">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20">
      <w:pPr>
        <w:spacing w:after="0" w:line="240" w:lineRule="auto"/>
        <w:rPr>
          <w:sz w:val="24"/>
          <w:szCs w:val="24"/>
          <w:highlight w:val="white"/>
        </w:rPr>
      </w:pPr>
      <w:r w:rsidDel="00000000" w:rsidR="00000000" w:rsidRPr="00000000">
        <w:rPr>
          <w:sz w:val="24"/>
          <w:szCs w:val="24"/>
          <w:highlight w:val="white"/>
          <w:rtl w:val="0"/>
        </w:rPr>
        <w:t xml:space="preserve">a) It is difficult to know whether university study is right for you until you have experienced it first-hand.</w:t>
      </w:r>
    </w:p>
    <w:p w:rsidR="00000000" w:rsidDel="00000000" w:rsidP="00000000" w:rsidRDefault="00000000" w:rsidRPr="00000000" w14:paraId="00000021">
      <w:pPr>
        <w:jc w:val="both"/>
        <w:rPr>
          <w:sz w:val="24"/>
          <w:szCs w:val="24"/>
          <w:highlight w:val="white"/>
        </w:rPr>
      </w:pPr>
      <w:r w:rsidDel="00000000" w:rsidR="00000000" w:rsidRPr="00000000">
        <w:rPr>
          <w:sz w:val="24"/>
          <w:szCs w:val="24"/>
          <w:highlight w:val="white"/>
          <w:rtl w:val="0"/>
        </w:rPr>
        <w:t xml:space="preserve">Type Here: </w:t>
      </w:r>
    </w:p>
    <w:p w:rsidR="00000000" w:rsidDel="00000000" w:rsidP="00000000" w:rsidRDefault="00000000" w:rsidRPr="00000000" w14:paraId="00000022">
      <w:pPr>
        <w:jc w:val="both"/>
        <w:rPr>
          <w:sz w:val="24"/>
          <w:szCs w:val="24"/>
          <w:highlight w:val="white"/>
        </w:rPr>
      </w:pPr>
      <w:r w:rsidDel="00000000" w:rsidR="00000000" w:rsidRPr="00000000">
        <w:rPr>
          <w:sz w:val="24"/>
          <w:szCs w:val="24"/>
          <w:highlight w:val="white"/>
          <w:rtl w:val="0"/>
        </w:rPr>
        <w:t xml:space="preserve"> It is difficult as there are many challenges to go through as a adult student. For example, the career choice might not be suitable for your lifestyle. Also managing work and adult social life while fighting for a better degree can be exhausting or simply, you are no longer interested in that career you wanted to pursue. </w:t>
      </w:r>
    </w:p>
    <w:p w:rsidR="00000000" w:rsidDel="00000000" w:rsidP="00000000" w:rsidRDefault="00000000" w:rsidRPr="00000000" w14:paraId="00000023">
      <w:pPr>
        <w:tabs>
          <w:tab w:val="left" w:leader="none" w:pos="7905"/>
        </w:tabs>
        <w:jc w:val="both"/>
        <w:rPr>
          <w:sz w:val="24"/>
          <w:szCs w:val="24"/>
        </w:rPr>
      </w:pPr>
      <w:r w:rsidDel="00000000" w:rsidR="00000000" w:rsidRPr="00000000">
        <w:rPr>
          <w:sz w:val="24"/>
          <w:szCs w:val="24"/>
          <w:rtl w:val="0"/>
        </w:rPr>
        <w:tab/>
      </w:r>
    </w:p>
    <w:p w:rsidR="00000000" w:rsidDel="00000000" w:rsidP="00000000" w:rsidRDefault="00000000" w:rsidRPr="00000000" w14:paraId="00000024">
      <w:pPr>
        <w:rPr/>
      </w:pPr>
      <w:r w:rsidDel="00000000" w:rsidR="00000000" w:rsidRPr="00000000">
        <w:rPr>
          <w:sz w:val="24"/>
          <w:szCs w:val="24"/>
          <w:highlight w:val="white"/>
          <w:rtl w:val="0"/>
        </w:rPr>
        <w:t xml:space="preserve">b) Developing good study habits is essential for academic success. </w:t>
      </w:r>
      <w:r w:rsidDel="00000000" w:rsidR="00000000" w:rsidRPr="00000000">
        <w:rPr>
          <w:rtl w:val="0"/>
        </w:rPr>
      </w:r>
    </w:p>
    <w:p w:rsidR="00000000" w:rsidDel="00000000" w:rsidP="00000000" w:rsidRDefault="00000000" w:rsidRPr="00000000" w14:paraId="00000025">
      <w:pPr>
        <w:jc w:val="both"/>
        <w:rPr/>
      </w:pPr>
      <w:r w:rsidDel="00000000" w:rsidR="00000000" w:rsidRPr="00000000">
        <w:rPr>
          <w:sz w:val="24"/>
          <w:szCs w:val="24"/>
          <w:rtl w:val="0"/>
        </w:rPr>
        <w:t xml:space="preserve">Type Here: managing your time is crucial for a good study habit.  Making sure you are on schedule for all your work. And listening to the lecturer and writing down notes will come handy when you prepare for tests.</w:t>
      </w: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highlight w:val="white"/>
        </w:rPr>
      </w:pPr>
      <w:r w:rsidDel="00000000" w:rsidR="00000000" w:rsidRPr="00000000">
        <w:rPr>
          <w:sz w:val="24"/>
          <w:szCs w:val="24"/>
          <w:highlight w:val="white"/>
          <w:rtl w:val="0"/>
        </w:rPr>
        <w:t xml:space="preserve">c) When you feel overwhelmed with your studies, consider adopting strategies to manage stress more effectively.   </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Type Here: </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managing your time and making sure you take notes. </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calming yourself down that it does not need to be perfect but take time to consider whats important.</w:t>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Talk to the lecturer if there's any issues you feel you can't understand.</w:t>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Be on time so you don't miss anything important. </w:t>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Don't be shy to raise any concerns.</w:t>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30">
      <w:pPr>
        <w:spacing w:after="0" w:line="240" w:lineRule="auto"/>
        <w:rPr>
          <w:sz w:val="24"/>
          <w:szCs w:val="24"/>
          <w:highlight w:val="white"/>
        </w:rPr>
      </w:pPr>
      <w:r w:rsidDel="00000000" w:rsidR="00000000" w:rsidRPr="00000000">
        <w:rPr>
          <w:sz w:val="24"/>
          <w:szCs w:val="24"/>
          <w:highlight w:val="white"/>
          <w:rtl w:val="0"/>
        </w:rPr>
        <w:t xml:space="preserve">d) Consistent reading practice can improve your writing skills.</w:t>
      </w:r>
    </w:p>
    <w:p w:rsidR="00000000" w:rsidDel="00000000" w:rsidP="00000000" w:rsidRDefault="00000000" w:rsidRPr="00000000" w14:paraId="00000031">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sz w:val="24"/>
          <w:szCs w:val="24"/>
          <w:rtl w:val="0"/>
        </w:rPr>
        <w:t xml:space="preserve">Type Here:  reading can open your mind to more knowledge and a better dictionary.</w:t>
      </w:r>
      <w:r w:rsidDel="00000000" w:rsidR="00000000" w:rsidRPr="00000000">
        <w:rPr>
          <w:rtl w:val="0"/>
        </w:rPr>
      </w:r>
    </w:p>
    <w:p w:rsidR="00000000" w:rsidDel="00000000" w:rsidP="00000000" w:rsidRDefault="00000000" w:rsidRPr="00000000" w14:paraId="00000033">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34">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35">
      <w:pPr>
        <w:spacing w:after="0" w:line="240" w:lineRule="auto"/>
        <w:rPr>
          <w:b w:val="1"/>
          <w:bCs w:val="1"/>
          <w:i w:val="1"/>
          <w:iCs w:val="1"/>
          <w:sz w:val="24"/>
          <w:szCs w:val="24"/>
          <w:highlight w:val="white"/>
        </w:rPr>
      </w:pPr>
      <w:r w:rsidDel="00000000" w:rsidR="00000000" w:rsidRPr="00000000">
        <w:rPr>
          <w:b w:val="1"/>
          <w:bCs w:val="1"/>
          <w:sz w:val="24"/>
          <w:szCs w:val="24"/>
          <w:highlight w:val="white"/>
          <w:rtl w:val="0"/>
        </w:rPr>
        <w:t xml:space="preserve">3.A) Write 4 challenges of studying </w:t>
      </w:r>
      <w:r w:rsidDel="00000000" w:rsidR="00000000" w:rsidRPr="00000000">
        <w:rPr>
          <w:b w:val="1"/>
          <w:bCs w:val="1"/>
          <w:i w:val="1"/>
          <w:iCs w:val="1"/>
          <w:sz w:val="24"/>
          <w:szCs w:val="24"/>
          <w:highlight w:val="white"/>
          <w:rtl w:val="0"/>
        </w:rPr>
        <w:t xml:space="preserve">at a UK university. (8marks)</w:t>
      </w:r>
    </w:p>
    <w:p w:rsidR="00000000" w:rsidDel="00000000" w:rsidP="00000000" w:rsidRDefault="00000000" w:rsidRPr="00000000" w14:paraId="00000036">
      <w:pPr>
        <w:spacing w:after="0" w:line="240" w:lineRule="auto"/>
        <w:rPr>
          <w:b w:val="1"/>
          <w:bCs w:val="1"/>
          <w:i w:val="1"/>
          <w:iCs w:val="1"/>
          <w:sz w:val="24"/>
          <w:szCs w:val="24"/>
          <w:highlight w:val="white"/>
        </w:rPr>
      </w:pPr>
      <w:r w:rsidDel="00000000" w:rsidR="00000000" w:rsidRPr="00000000">
        <w:rPr>
          <w:rtl w:val="0"/>
        </w:rPr>
      </w:r>
    </w:p>
    <w:p w:rsidR="00000000" w:rsidDel="00000000" w:rsidP="00000000" w:rsidRDefault="00000000" w:rsidRPr="00000000" w14:paraId="00000037">
      <w:pPr>
        <w:spacing w:after="0" w:line="240" w:lineRule="auto"/>
        <w:rPr>
          <w:b w:val="1"/>
          <w:bCs w:val="1"/>
          <w:sz w:val="24"/>
          <w:szCs w:val="24"/>
          <w:highlight w:val="white"/>
        </w:rPr>
      </w:pPr>
      <w:r w:rsidDel="00000000" w:rsidR="00000000" w:rsidRPr="00000000">
        <w:rPr>
          <w:b w:val="1"/>
          <w:bCs w:val="1"/>
          <w:sz w:val="24"/>
          <w:szCs w:val="24"/>
          <w:highlight w:val="white"/>
          <w:rtl w:val="0"/>
        </w:rPr>
        <w:t xml:space="preserve">B) In a paragraph of 8 sentences, tell us from your experience how these challenges can be managed. (8marks)</w:t>
      </w:r>
    </w:p>
    <w:p w:rsidR="00000000" w:rsidDel="00000000" w:rsidP="00000000" w:rsidRDefault="00000000" w:rsidRPr="00000000" w14:paraId="00000038">
      <w:pPr>
        <w:spacing w:after="0" w:line="240" w:lineRule="auto"/>
        <w:rPr>
          <w:b w:val="1"/>
          <w:bCs w:val="1"/>
          <w:sz w:val="24"/>
          <w:szCs w:val="24"/>
          <w:highlight w:val="white"/>
        </w:rPr>
      </w:pPr>
      <w:r w:rsidDel="00000000" w:rsidR="00000000" w:rsidRPr="00000000">
        <w:rPr>
          <w:rtl w:val="0"/>
        </w:rPr>
      </w:r>
    </w:p>
    <w:p w:rsidR="00000000" w:rsidDel="00000000" w:rsidP="00000000" w:rsidRDefault="00000000" w:rsidRPr="00000000" w14:paraId="00000039">
      <w:pPr>
        <w:spacing w:after="0" w:line="240" w:lineRule="auto"/>
        <w:rPr>
          <w:b w:val="1"/>
          <w:bCs w:val="1"/>
          <w:sz w:val="24"/>
          <w:szCs w:val="24"/>
          <w:highlight w:val="white"/>
        </w:rPr>
      </w:pPr>
      <w:r w:rsidDel="00000000" w:rsidR="00000000" w:rsidRPr="00000000">
        <w:rPr>
          <w:b w:val="1"/>
          <w:bCs w:val="1"/>
          <w:sz w:val="24"/>
          <w:szCs w:val="24"/>
          <w:highlight w:val="white"/>
          <w:rtl w:val="0"/>
        </w:rPr>
        <w:t xml:space="preserve">(max 16 marks in total) </w:t>
      </w:r>
    </w:p>
    <w:p w:rsidR="00000000" w:rsidDel="00000000" w:rsidP="00000000" w:rsidRDefault="00000000" w:rsidRPr="00000000" w14:paraId="0000003A">
      <w:pPr>
        <w:spacing w:after="0" w:line="240" w:lineRule="auto"/>
        <w:rPr>
          <w:b w:val="1"/>
          <w:bCs w:val="1"/>
          <w:sz w:val="24"/>
          <w:szCs w:val="24"/>
          <w:highlight w:val="white"/>
        </w:rPr>
      </w:pPr>
      <w:r w:rsidDel="00000000" w:rsidR="00000000" w:rsidRPr="00000000">
        <w:rPr>
          <w:rtl w:val="0"/>
        </w:rPr>
      </w:r>
    </w:p>
    <w:tbl>
      <w:tblPr>
        <w:tblStyle w:val="Table2"/>
        <w:tblW w:w="1017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600"/>
      </w:tblPr>
      <w:tblGrid>
        <w:gridCol w:w="765"/>
        <w:gridCol w:w="9405"/>
        <w:tblGridChange w:id="0">
          <w:tblGrid>
            <w:gridCol w:w="765"/>
            <w:gridCol w:w="9405"/>
          </w:tblGrid>
        </w:tblGridChange>
      </w:tblGrid>
      <w:tr>
        <w:trPr>
          <w:cantSplit w:val="0"/>
          <w:trHeight w:val="2205" w:hRule="atLeast"/>
          <w:tblHeader w:val="0"/>
        </w:trPr>
        <w:tc>
          <w:tcPr>
            <w:tcBorders>
              <w:top w:color="000000" w:space="0" w:sz="6" w:val="single"/>
              <w:left w:color="000000" w:space="0" w:sz="6" w:val="single"/>
            </w:tcBorders>
            <w:tcMar>
              <w:left w:w="90.0" w:type="dxa"/>
              <w:right w:w="90.0" w:type="dxa"/>
            </w:tcMa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3. A</w:t>
            </w:r>
          </w:p>
        </w:tc>
        <w:tc>
          <w:tcPr>
            <w:tcBorders>
              <w:top w:color="000000" w:space="0" w:sz="6" w:val="single"/>
              <w:right w:color="000000" w:space="0" w:sz="6" w:val="single"/>
            </w:tcBorders>
            <w:tcMar>
              <w:left w:w="90.0" w:type="dxa"/>
              <w:right w:w="90.0" w:type="dxa"/>
            </w:tcMar>
          </w:tcPr>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In  full sentences, write the challenges here (as you type, the space will expand)</w:t>
            </w:r>
          </w:p>
          <w:p w:rsidR="00000000" w:rsidDel="00000000" w:rsidP="00000000" w:rsidRDefault="00000000" w:rsidRPr="00000000" w14:paraId="0000003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E">
            <w:pPr>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r w:rsidDel="00000000" w:rsidR="00000000" w:rsidRPr="00000000">
              <w:rPr>
                <w:rtl w:val="0"/>
              </w:rPr>
              <w:t xml:space="preserve"> Managing time can be difficult with work load and family duties</w:t>
            </w:r>
            <w:r w:rsidDel="00000000" w:rsidR="00000000" w:rsidRPr="00000000">
              <w:rPr>
                <w:rtl w:val="0"/>
              </w:rPr>
            </w:r>
          </w:p>
          <w:p w:rsidR="00000000" w:rsidDel="00000000" w:rsidP="00000000" w:rsidRDefault="00000000" w:rsidRPr="00000000" w14:paraId="0000003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0">
            <w:pPr>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r w:rsidDel="00000000" w:rsidR="00000000" w:rsidRPr="00000000">
              <w:rPr>
                <w:rtl w:val="0"/>
              </w:rPr>
              <w:t xml:space="preserve">financial difficulties is a major problem for a lot of the students not being able to afford accommodation near the university or transport issues. </w:t>
            </w:r>
            <w:r w:rsidDel="00000000" w:rsidR="00000000" w:rsidRPr="00000000">
              <w:rPr>
                <w:rtl w:val="0"/>
              </w:rPr>
            </w:r>
          </w:p>
          <w:p w:rsidR="00000000" w:rsidDel="00000000" w:rsidP="00000000" w:rsidRDefault="00000000" w:rsidRPr="00000000" w14:paraId="00000041">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2">
            <w:pPr>
              <w:rPr>
                <w:rFonts w:ascii="Calibri" w:cs="Calibri" w:eastAsia="Calibri" w:hAnsi="Calibri"/>
                <w:color w:val="000000"/>
              </w:rPr>
            </w:pPr>
            <w:r w:rsidDel="00000000" w:rsidR="00000000" w:rsidRPr="00000000">
              <w:rPr>
                <w:rFonts w:ascii="Calibri" w:cs="Calibri" w:eastAsia="Calibri" w:hAnsi="Calibri"/>
                <w:color w:val="000000"/>
                <w:rtl w:val="0"/>
              </w:rPr>
              <w:t xml:space="preserve">3. </w:t>
            </w:r>
            <w:r w:rsidDel="00000000" w:rsidR="00000000" w:rsidRPr="00000000">
              <w:rPr>
                <w:rtl w:val="0"/>
              </w:rPr>
              <w:t xml:space="preserve">N</w:t>
            </w:r>
            <w:r w:rsidDel="00000000" w:rsidR="00000000" w:rsidRPr="00000000">
              <w:rPr>
                <w:rFonts w:ascii="Calibri" w:cs="Calibri" w:eastAsia="Calibri" w:hAnsi="Calibri"/>
                <w:color w:val="000000"/>
                <w:rtl w:val="0"/>
              </w:rPr>
              <w:t xml:space="preserve">ot comfortable with having too much debt on y</w:t>
            </w:r>
            <w:r w:rsidDel="00000000" w:rsidR="00000000" w:rsidRPr="00000000">
              <w:rPr>
                <w:rtl w:val="0"/>
              </w:rPr>
              <w:t xml:space="preserve">our shoulders</w:t>
            </w:r>
            <w:r w:rsidDel="00000000" w:rsidR="00000000" w:rsidRPr="00000000">
              <w:rPr>
                <w:rtl w:val="0"/>
              </w:rPr>
            </w:r>
          </w:p>
          <w:p w:rsidR="00000000" w:rsidDel="00000000" w:rsidP="00000000" w:rsidRDefault="00000000" w:rsidRPr="00000000" w14:paraId="0000004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4">
            <w:pPr>
              <w:rPr>
                <w:rFonts w:ascii="Calibri" w:cs="Calibri" w:eastAsia="Calibri" w:hAnsi="Calibri"/>
                <w:color w:val="000000"/>
              </w:rPr>
            </w:pPr>
            <w:r w:rsidDel="00000000" w:rsidR="00000000" w:rsidRPr="00000000">
              <w:rPr>
                <w:rFonts w:ascii="Calibri" w:cs="Calibri" w:eastAsia="Calibri" w:hAnsi="Calibri"/>
                <w:color w:val="000000"/>
                <w:rtl w:val="0"/>
              </w:rPr>
              <w:t xml:space="preserve">4.challanges to bala</w:t>
            </w:r>
            <w:r w:rsidDel="00000000" w:rsidR="00000000" w:rsidRPr="00000000">
              <w:rPr>
                <w:rtl w:val="0"/>
              </w:rPr>
              <w:t xml:space="preserve">nce studies with other life commitment </w:t>
            </w:r>
            <w:r w:rsidDel="00000000" w:rsidR="00000000" w:rsidRPr="00000000">
              <w:rPr>
                <w:rtl w:val="0"/>
              </w:rPr>
            </w:r>
          </w:p>
        </w:tc>
      </w:tr>
      <w:tr>
        <w:trPr>
          <w:cantSplit w:val="0"/>
          <w:trHeight w:val="5115" w:hRule="atLeast"/>
          <w:tblHeader w:val="0"/>
        </w:trPr>
        <w:tc>
          <w:tcPr>
            <w:tcBorders>
              <w:left w:color="000000" w:space="0" w:sz="6" w:val="single"/>
              <w:bottom w:color="000000" w:space="0" w:sz="6" w:val="single"/>
            </w:tcBorders>
            <w:tcMar>
              <w:left w:w="90.0" w:type="dxa"/>
              <w:right w:w="90.0" w:type="dxa"/>
            </w:tcMar>
          </w:tcPr>
          <w:p w:rsidR="00000000" w:rsidDel="00000000" w:rsidP="00000000" w:rsidRDefault="00000000" w:rsidRPr="00000000" w14:paraId="00000045">
            <w:pPr>
              <w:rPr>
                <w:rFonts w:ascii="Calibri" w:cs="Calibri" w:eastAsia="Calibri" w:hAnsi="Calibri"/>
                <w:color w:val="000000"/>
              </w:rPr>
            </w:pPr>
            <w:r w:rsidDel="00000000" w:rsidR="00000000" w:rsidRPr="00000000">
              <w:rPr>
                <w:rFonts w:ascii="Calibri" w:cs="Calibri" w:eastAsia="Calibri" w:hAnsi="Calibri"/>
                <w:color w:val="000000"/>
                <w:rtl w:val="0"/>
              </w:rPr>
              <w:t xml:space="preserve">3.B</w:t>
            </w:r>
          </w:p>
        </w:tc>
        <w:tc>
          <w:tcPr>
            <w:tcBorders>
              <w:bottom w:color="000000" w:space="0" w:sz="6" w:val="single"/>
              <w:right w:color="000000" w:space="0" w:sz="6" w:val="single"/>
            </w:tcBorders>
            <w:tcMar>
              <w:left w:w="90.0" w:type="dxa"/>
              <w:right w:w="90.0" w:type="dxa"/>
            </w:tcMar>
          </w:tcPr>
          <w:p w:rsidR="00000000" w:rsidDel="00000000" w:rsidP="00000000" w:rsidRDefault="00000000" w:rsidRPr="00000000" w14:paraId="00000046">
            <w:pPr>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rtl w:val="0"/>
              </w:rPr>
              <w:t xml:space="preserve">Write your paragraph here. </w:t>
            </w:r>
            <w:r w:rsidDel="00000000" w:rsidR="00000000" w:rsidRPr="00000000">
              <w:rPr>
                <w:rFonts w:ascii="Calibri" w:cs="Calibri" w:eastAsia="Calibri" w:hAnsi="Calibri"/>
                <w:b w:val="1"/>
                <w:bCs w:val="1"/>
                <w:color w:val="000000"/>
                <w:sz w:val="24"/>
                <w:szCs w:val="24"/>
                <w:rtl w:val="0"/>
              </w:rPr>
              <w:t xml:space="preserve">Your paragraph must be written in full sentences (no bullet points) and in an academic style. </w:t>
            </w:r>
          </w:p>
          <w:p w:rsidR="00000000" w:rsidDel="00000000" w:rsidP="00000000" w:rsidRDefault="00000000" w:rsidRPr="00000000" w14:paraId="00000047">
            <w:pPr>
              <w:rPr>
                <w:b w:val="1"/>
                <w:bCs w:val="1"/>
                <w:sz w:val="24"/>
                <w:szCs w:val="24"/>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As a student it is crucial to not stress and manage your time acordingly. You can write a to do lists and be consistent to stick to it. Having access to the university is important. Making sure you attend all lessons so you don't miss out any important information. Having accommodation near the university is a major help if not staying with family members or having hel from your friends or families to transport issues can ease your financial stress. Setting goals at the start of the year and going back on them regularly can help with doubting whether you should continue to study or change course. Having group sessions with your class mates help with keeping up with tasks and making sure you are studying for a future you dream of so having confidence in raising any concerns to your lecturer to make sure you are on task will help during exams.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tc>
      </w:tr>
    </w:tbl>
    <w:p w:rsidR="00000000" w:rsidDel="00000000" w:rsidP="00000000" w:rsidRDefault="00000000" w:rsidRPr="00000000" w14:paraId="0000004B">
      <w:pPr>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720" w:top="720" w:left="720" w:right="720" w:header="34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0"/>
        <w:iCs w:val="0"/>
        <w:smallCaps w:val="0"/>
        <w:strike w:val="0"/>
        <w:color w:val="808080"/>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tbl>
    <w:tblPr>
      <w:tblStyle w:val="Table3"/>
      <w:tblW w:w="1034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26"/>
      <w:gridCol w:w="7817"/>
      <w:tblGridChange w:id="0">
        <w:tblGrid>
          <w:gridCol w:w="2526"/>
          <w:gridCol w:w="7817"/>
        </w:tblGrid>
      </w:tblGridChange>
    </w:tblGrid>
    <w:tr>
      <w:trPr>
        <w:cantSplit w:val="0"/>
        <w:tblHeader w:val="0"/>
      </w:trPr>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457325" cy="590550"/>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57325" cy="5905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LCLM4001 Academic Skills - Assessment Task 2.</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Application of academic skills tools exercise</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pict>
        <v:shape id="PowerPlusWaterMarkObject1" style="position:absolute;width:527.85pt;height:131.9499212598425pt;rotation:315;z-index:-503316481;mso-position-horizontal-relative:margin;mso-position-horizontal:absolute;margin-left:-2.3622047244094233pt;mso-position-vertical-relative:margin;mso-position-vertical:absolute;margin-top:215.92144438976385pt;" fillcolor="#c0c0c0" stroked="f" type="#_x0000_t136">
          <v:fill angle="0" opacity="32768f"/>
          <v:textpath fitshape="t" string="CONFIDENTIAL"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spacing w:after="60" w:before="240" w:line="240" w:lineRule="auto"/>
    </w:pPr>
    <w:rPr>
      <w:rFonts w:ascii="Arial" w:cs="Arial" w:eastAsia="Arial" w:hAnsi="Arial"/>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42794"/>
    <w:pPr>
      <w:spacing w:after="0" w:line="240" w:lineRule="auto"/>
      <w:ind w:left="720"/>
      <w:contextualSpacing w:val="1"/>
    </w:pPr>
    <w:rPr>
      <w:rFonts w:ascii="Times New Roman" w:cs="Times New Roman" w:eastAsia="Times New Roman" w:hAnsi="Times New Roman"/>
      <w:sz w:val="24"/>
      <w:szCs w:val="24"/>
      <w:lang w:eastAsia="en-GB"/>
    </w:rPr>
  </w:style>
  <w:style w:type="paragraph" w:styleId="BalloonText">
    <w:name w:val="Balloon Text"/>
    <w:basedOn w:val="Normal"/>
    <w:link w:val="BalloonTextChar"/>
    <w:uiPriority w:val="99"/>
    <w:semiHidden w:val="1"/>
    <w:unhideWhenUsed w:val="1"/>
    <w:rsid w:val="0057743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77439"/>
    <w:rPr>
      <w:rFonts w:ascii="Tahoma" w:cs="Tahoma" w:hAnsi="Tahoma"/>
      <w:sz w:val="16"/>
      <w:szCs w:val="16"/>
    </w:rPr>
  </w:style>
  <w:style w:type="table" w:styleId="TableGrid">
    <w:name w:val="Table Grid"/>
    <w:basedOn w:val="TableNormal"/>
    <w:uiPriority w:val="59"/>
    <w:rsid w:val="002C191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2C19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916"/>
  </w:style>
  <w:style w:type="paragraph" w:styleId="Footer">
    <w:name w:val="footer"/>
    <w:basedOn w:val="Normal"/>
    <w:link w:val="FooterChar"/>
    <w:uiPriority w:val="99"/>
    <w:unhideWhenUsed w:val="1"/>
    <w:rsid w:val="002C19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916"/>
  </w:style>
  <w:style w:type="paragraph" w:styleId="Default" w:customStyle="1">
    <w:name w:val="Default"/>
    <w:rsid w:val="002A25E4"/>
    <w:pPr>
      <w:autoSpaceDE w:val="0"/>
      <w:autoSpaceDN w:val="0"/>
      <w:adjustRightInd w:val="0"/>
      <w:spacing w:after="0" w:line="240" w:lineRule="auto"/>
    </w:pPr>
    <w:rPr>
      <w:rFonts w:ascii="Calibri" w:cs="Calibri" w:hAnsi="Calibri"/>
      <w:color w:val="000000"/>
      <w:sz w:val="24"/>
      <w:szCs w:val="24"/>
    </w:rPr>
  </w:style>
  <w:style w:type="paragraph" w:styleId="NoSpacing">
    <w:name w:val="No Spacing"/>
    <w:uiPriority w:val="1"/>
    <w:qFormat w:val="1"/>
    <w:rsid w:val="00A14DD9"/>
    <w:pPr>
      <w:spacing w:after="0" w:line="240" w:lineRule="auto"/>
    </w:pPr>
  </w:style>
  <w:style w:type="character" w:styleId="Heading2Char" w:customStyle="1">
    <w:name w:val="Heading 2 Char"/>
    <w:basedOn w:val="DefaultParagraphFont"/>
    <w:link w:val="Heading2"/>
    <w:rsid w:val="00AB7A89"/>
    <w:rPr>
      <w:rFonts w:ascii="Times New Roman" w:cs="Times New Roman" w:eastAsia="Times New Roman" w:hAnsi="Times New Roman"/>
      <w:b w:val="1"/>
      <w:bCs w:val="1"/>
      <w:sz w:val="36"/>
      <w:szCs w:val="36"/>
      <w:lang w:eastAsia="en-GB"/>
    </w:rPr>
  </w:style>
  <w:style w:type="paragraph" w:styleId="NormalWeb">
    <w:name w:val="Normal (Web)"/>
    <w:basedOn w:val="Normal"/>
    <w:uiPriority w:val="99"/>
    <w:rsid w:val="00AB7A89"/>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eading3Char" w:customStyle="1">
    <w:name w:val="Heading 3 Char"/>
    <w:basedOn w:val="DefaultParagraphFont"/>
    <w:link w:val="Heading3"/>
    <w:rsid w:val="005549F5"/>
    <w:rPr>
      <w:rFonts w:ascii="Arial" w:cs="Arial" w:eastAsia="Times New Roman" w:hAnsi="Arial"/>
      <w:b w:val="1"/>
      <w:bCs w:val="1"/>
      <w:sz w:val="26"/>
      <w:szCs w:val="26"/>
      <w:lang w:eastAsia="en-GB"/>
    </w:rPr>
  </w:style>
  <w:style w:type="paragraph" w:styleId="z-TopofForm">
    <w:name w:val="HTML Top of Form"/>
    <w:basedOn w:val="Normal"/>
    <w:next w:val="Normal"/>
    <w:link w:val="z-TopofFormChar"/>
    <w:hidden w:val="1"/>
    <w:rsid w:val="005549F5"/>
    <w:pPr>
      <w:pBdr>
        <w:bottom w:color="auto" w:space="1" w:sz="6" w:val="single"/>
      </w:pBdr>
      <w:spacing w:after="0" w:line="240" w:lineRule="auto"/>
      <w:jc w:val="center"/>
    </w:pPr>
    <w:rPr>
      <w:rFonts w:ascii="Arial" w:cs="Arial" w:eastAsia="Times New Roman" w:hAnsi="Arial"/>
      <w:vanish w:val="1"/>
      <w:sz w:val="16"/>
      <w:szCs w:val="16"/>
      <w:lang w:eastAsia="en-GB"/>
    </w:rPr>
  </w:style>
  <w:style w:type="character" w:styleId="z-TopofFormChar" w:customStyle="1">
    <w:name w:val="z-Top of Form Char"/>
    <w:basedOn w:val="DefaultParagraphFont"/>
    <w:link w:val="z-TopofForm"/>
    <w:rsid w:val="005549F5"/>
    <w:rPr>
      <w:rFonts w:ascii="Arial" w:cs="Arial" w:eastAsia="Times New Roman" w:hAnsi="Arial"/>
      <w:vanish w:val="1"/>
      <w:sz w:val="16"/>
      <w:szCs w:val="16"/>
      <w:lang w:eastAsia="en-GB"/>
    </w:rPr>
  </w:style>
  <w:style w:type="paragraph" w:styleId="z-BottomofForm">
    <w:name w:val="HTML Bottom of Form"/>
    <w:basedOn w:val="Normal"/>
    <w:next w:val="Normal"/>
    <w:link w:val="z-BottomofFormChar"/>
    <w:hidden w:val="1"/>
    <w:rsid w:val="005549F5"/>
    <w:pPr>
      <w:pBdr>
        <w:top w:color="auto" w:space="1" w:sz="6" w:val="single"/>
      </w:pBdr>
      <w:spacing w:after="0" w:line="240" w:lineRule="auto"/>
      <w:jc w:val="center"/>
    </w:pPr>
    <w:rPr>
      <w:rFonts w:ascii="Arial" w:cs="Arial" w:eastAsia="Times New Roman" w:hAnsi="Arial"/>
      <w:vanish w:val="1"/>
      <w:sz w:val="16"/>
      <w:szCs w:val="16"/>
      <w:lang w:eastAsia="en-GB"/>
    </w:rPr>
  </w:style>
  <w:style w:type="character" w:styleId="z-BottomofFormChar" w:customStyle="1">
    <w:name w:val="z-Bottom of Form Char"/>
    <w:basedOn w:val="DefaultParagraphFont"/>
    <w:link w:val="z-BottomofForm"/>
    <w:rsid w:val="005549F5"/>
    <w:rPr>
      <w:rFonts w:ascii="Arial" w:cs="Arial" w:eastAsia="Times New Roman" w:hAnsi="Arial"/>
      <w:vanish w:val="1"/>
      <w:sz w:val="16"/>
      <w:szCs w:val="16"/>
      <w:lang w:eastAsia="en-GB"/>
    </w:rPr>
  </w:style>
  <w:style w:type="character" w:styleId="Hyperlink">
    <w:name w:val="Hyperlink"/>
    <w:basedOn w:val="DefaultParagraphFont"/>
    <w:uiPriority w:val="99"/>
    <w:unhideWhenUsed w:val="1"/>
    <w:rsid w:val="00876AEB"/>
    <w:rPr>
      <w:color w:val="0000ff" w:themeColor="hyperlink"/>
      <w:u w:val="single"/>
    </w:rPr>
  </w:style>
  <w:style w:type="character" w:styleId="UnresolvedMention">
    <w:name w:val="Unresolved Mention"/>
    <w:basedOn w:val="DefaultParagraphFont"/>
    <w:uiPriority w:val="99"/>
    <w:semiHidden w:val="1"/>
    <w:unhideWhenUsed w:val="1"/>
    <w:rsid w:val="00876AE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rospects.ac.uk/applying-for-university/changing-or-leaving-your-course" TargetMode="External"/><Relationship Id="rId8"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z1WdNGRXTGxqQkJABfrN0U3yQQ==">CgMxLjAyDmguODV4dzdjZm8wNTN6OABqJAoUc3VnZ2VzdC53YXA3Z3I2ajdsZ2QSDEhpeWFtIFNlZGlla3IhMUlEV2JyaUZxbWpxZXRhTWlGZ1ZfcEtTaGZtTVB5Q1hK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2024-07-18T15:04:00Z</dcterms:created>
  <dc:creator>Sylvia Hoffmann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