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DBC993F" w:rsidP="64E19790" w:rsidRDefault="1DBC993F" w14:paraId="51E084DB" w14:textId="318B0EFC">
      <w:pPr>
        <w:spacing w:after="0" w:line="360" w:lineRule="auto"/>
        <w:jc w:val="center"/>
      </w:pPr>
    </w:p>
    <w:p w:rsidR="1DBC993F" w:rsidP="64E19790" w:rsidRDefault="1DBC993F" w14:paraId="1F2ECA35" w14:textId="67D9E82D">
      <w:pPr>
        <w:spacing w:before="212" w:beforeAutospacing="off" w:after="160" w:afterAutospacing="off" w:line="360" w:lineRule="auto"/>
        <w:jc w:val="center"/>
      </w:pPr>
      <w:r w:rsidR="6AD4C4A5">
        <w:drawing>
          <wp:inline wp14:editId="74FECFEC" wp14:anchorId="71A96160">
            <wp:extent cx="3000375" cy="1200150"/>
            <wp:effectExtent l="0" t="0" r="0" b="0"/>
            <wp:docPr id="602960416" name="" title=""/>
            <wp:cNvGraphicFramePr>
              <a:graphicFrameLocks noChangeAspect="1"/>
            </wp:cNvGraphicFramePr>
            <a:graphic>
              <a:graphicData uri="http://schemas.openxmlformats.org/drawingml/2006/picture">
                <pic:pic>
                  <pic:nvPicPr>
                    <pic:cNvPr id="0" name=""/>
                    <pic:cNvPicPr/>
                  </pic:nvPicPr>
                  <pic:blipFill>
                    <a:blip r:embed="R8d807b8511914c78">
                      <a:extLst>
                        <a:ext xmlns:a="http://schemas.openxmlformats.org/drawingml/2006/main" uri="{28A0092B-C50C-407E-A947-70E740481C1C}">
                          <a14:useLocalDpi val="0"/>
                        </a:ext>
                      </a:extLst>
                    </a:blip>
                    <a:stretch>
                      <a:fillRect/>
                    </a:stretch>
                  </pic:blipFill>
                  <pic:spPr>
                    <a:xfrm>
                      <a:off x="0" y="0"/>
                      <a:ext cx="3000375" cy="1200150"/>
                    </a:xfrm>
                    <a:prstGeom prst="rect">
                      <a:avLst/>
                    </a:prstGeom>
                  </pic:spPr>
                </pic:pic>
              </a:graphicData>
            </a:graphic>
          </wp:inline>
        </w:drawing>
      </w:r>
    </w:p>
    <w:p w:rsidR="1DBC993F" w:rsidP="64E19790" w:rsidRDefault="1DBC993F" w14:paraId="45E953C9" w14:textId="4C306B3F">
      <w:pPr>
        <w:spacing w:before="212" w:beforeAutospacing="off" w:after="160" w:afterAutospacing="off" w:line="360" w:lineRule="auto"/>
        <w:jc w:val="center"/>
      </w:pPr>
    </w:p>
    <w:p w:rsidR="1DBC993F" w:rsidP="34EDCC9F" w:rsidRDefault="1DBC993F" w14:paraId="022F2329" w14:textId="01D47F81">
      <w:pPr>
        <w:spacing w:before="212"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48"/>
          <w:szCs w:val="48"/>
          <w:u w:val="none"/>
          <w:lang w:val="en-US"/>
        </w:rPr>
      </w:pPr>
      <w:r w:rsidRPr="34EDCC9F" w:rsidR="6AD4C4A5">
        <w:rPr>
          <w:rFonts w:ascii="Arial" w:hAnsi="Arial" w:eastAsia="Arial" w:cs="Arial"/>
          <w:b w:val="1"/>
          <w:bCs w:val="1"/>
          <w:i w:val="0"/>
          <w:iCs w:val="0"/>
          <w:strike w:val="0"/>
          <w:dstrike w:val="0"/>
          <w:noProof w:val="0"/>
          <w:color w:val="000000" w:themeColor="text1" w:themeTint="FF" w:themeShade="FF"/>
          <w:sz w:val="48"/>
          <w:szCs w:val="48"/>
          <w:u w:val="none"/>
          <w:lang w:val="en-US"/>
        </w:rPr>
        <w:t xml:space="preserve">Module Name: </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Academic Skills in the Digital Era</w:t>
      </w:r>
    </w:p>
    <w:p w:rsidR="1DBC993F" w:rsidP="34EDCC9F" w:rsidRDefault="1DBC993F" w14:paraId="00FDF157" w14:textId="61B0B7BD">
      <w:pPr>
        <w:spacing w:before="212"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48"/>
          <w:szCs w:val="48"/>
          <w:u w:val="none"/>
          <w:lang w:val="en-US"/>
        </w:rPr>
      </w:pPr>
      <w:r w:rsidRPr="34EDCC9F" w:rsidR="6AD4C4A5">
        <w:rPr>
          <w:rFonts w:ascii="Arial" w:hAnsi="Arial" w:eastAsia="Arial" w:cs="Arial"/>
          <w:b w:val="1"/>
          <w:bCs w:val="1"/>
          <w:i w:val="0"/>
          <w:iCs w:val="0"/>
          <w:strike w:val="0"/>
          <w:dstrike w:val="0"/>
          <w:noProof w:val="0"/>
          <w:color w:val="000000" w:themeColor="text1" w:themeTint="FF" w:themeShade="FF"/>
          <w:sz w:val="48"/>
          <w:szCs w:val="48"/>
          <w:u w:val="none"/>
          <w:lang w:val="en-US"/>
        </w:rPr>
        <w:t xml:space="preserve">Module Code:  </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BMSW4013</w:t>
      </w:r>
    </w:p>
    <w:p w:rsidR="1DBC993F" w:rsidP="34EDCC9F" w:rsidRDefault="1DBC993F" w14:paraId="75C4A235" w14:textId="7C7037C8">
      <w:pPr>
        <w:spacing w:before="212"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48"/>
          <w:szCs w:val="48"/>
          <w:u w:val="none"/>
          <w:lang w:val="en-US"/>
        </w:rPr>
      </w:pPr>
      <w:r w:rsidRPr="34EDCC9F" w:rsidR="6AD4C4A5">
        <w:rPr>
          <w:rFonts w:ascii="Arial" w:hAnsi="Arial" w:eastAsia="Arial" w:cs="Arial"/>
          <w:b w:val="1"/>
          <w:bCs w:val="1"/>
          <w:i w:val="0"/>
          <w:iCs w:val="0"/>
          <w:strike w:val="0"/>
          <w:dstrike w:val="0"/>
          <w:noProof w:val="0"/>
          <w:color w:val="000000" w:themeColor="text1" w:themeTint="FF" w:themeShade="FF"/>
          <w:sz w:val="48"/>
          <w:szCs w:val="48"/>
          <w:u w:val="none"/>
          <w:lang w:val="en-US"/>
        </w:rPr>
        <w:t xml:space="preserve">Assignment Name: </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The Future of AI-Assisted Writing: Supporting or Stifling Creativity?</w:t>
      </w:r>
    </w:p>
    <w:p w:rsidR="1DBC993F" w:rsidP="64E19790" w:rsidRDefault="1DBC993F" w14:paraId="36EAE15D" w14:textId="5ABB4DF4">
      <w:pPr>
        <w:spacing w:before="3"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48"/>
          <w:szCs w:val="48"/>
          <w:u w:val="none"/>
          <w:lang w:val="en-US"/>
        </w:rPr>
      </w:pPr>
      <w:r w:rsidRPr="64E19790" w:rsidR="6AD4C4A5">
        <w:rPr>
          <w:rFonts w:ascii="Arial" w:hAnsi="Arial" w:eastAsia="Arial" w:cs="Arial"/>
          <w:b w:val="1"/>
          <w:bCs w:val="1"/>
          <w:i w:val="0"/>
          <w:iCs w:val="0"/>
          <w:strike w:val="0"/>
          <w:dstrike w:val="0"/>
          <w:noProof w:val="0"/>
          <w:color w:val="000000" w:themeColor="text1" w:themeTint="FF" w:themeShade="FF"/>
          <w:sz w:val="48"/>
          <w:szCs w:val="48"/>
          <w:u w:val="none"/>
          <w:lang w:val="en-US"/>
        </w:rPr>
        <w:t xml:space="preserve">Student Name: </w:t>
      </w:r>
      <w:r w:rsidRPr="64E19790"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Xiaoli Shao</w:t>
      </w:r>
    </w:p>
    <w:p w:rsidR="1DBC993F" w:rsidP="34EDCC9F" w:rsidRDefault="1DBC993F" w14:paraId="66426327" w14:textId="471ACF6F">
      <w:pPr>
        <w:spacing w:before="3"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48"/>
          <w:szCs w:val="48"/>
          <w:u w:val="none"/>
          <w:lang w:val="en-US"/>
        </w:rPr>
      </w:pPr>
      <w:r w:rsidRPr="34EDCC9F" w:rsidR="6AD4C4A5">
        <w:rPr>
          <w:rFonts w:ascii="Arial" w:hAnsi="Arial" w:eastAsia="Arial" w:cs="Arial"/>
          <w:b w:val="1"/>
          <w:bCs w:val="1"/>
          <w:i w:val="0"/>
          <w:iCs w:val="0"/>
          <w:strike w:val="0"/>
          <w:dstrike w:val="0"/>
          <w:noProof w:val="0"/>
          <w:color w:val="000000" w:themeColor="text1" w:themeTint="FF" w:themeShade="FF"/>
          <w:sz w:val="48"/>
          <w:szCs w:val="48"/>
          <w:u w:val="none"/>
          <w:lang w:val="en-US"/>
        </w:rPr>
        <w:t>Student Number:</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 xml:space="preserve"> 2440261</w:t>
      </w:r>
    </w:p>
    <w:p w:rsidR="1DBC993F" w:rsidP="34EDCC9F" w:rsidRDefault="1DBC993F" w14:paraId="49DE2CAE" w14:textId="46CCBB78">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48"/>
          <w:szCs w:val="48"/>
          <w:u w:val="none"/>
          <w:lang w:val="en-US"/>
        </w:rPr>
      </w:pPr>
      <w:r w:rsidRPr="34EDCC9F" w:rsidR="6AD4C4A5">
        <w:rPr>
          <w:rFonts w:ascii="Arial" w:hAnsi="Arial" w:eastAsia="Arial" w:cs="Arial"/>
          <w:b w:val="1"/>
          <w:bCs w:val="1"/>
          <w:i w:val="0"/>
          <w:iCs w:val="0"/>
          <w:strike w:val="0"/>
          <w:dstrike w:val="0"/>
          <w:noProof w:val="0"/>
          <w:color w:val="000000" w:themeColor="text1" w:themeTint="FF" w:themeShade="FF"/>
          <w:sz w:val="48"/>
          <w:szCs w:val="48"/>
          <w:u w:val="none"/>
          <w:lang w:val="en-US"/>
        </w:rPr>
        <w:t xml:space="preserve">Lecturer: </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Ffion Cumberpatch</w:t>
      </w:r>
      <w:r>
        <w:br/>
      </w:r>
      <w:r w:rsidRPr="34EDCC9F" w:rsidR="6AD4C4A5">
        <w:rPr>
          <w:rFonts w:ascii="Arial" w:hAnsi="Arial" w:eastAsia="Arial" w:cs="Arial"/>
          <w:b w:val="1"/>
          <w:bCs w:val="1"/>
          <w:i w:val="0"/>
          <w:iCs w:val="0"/>
          <w:strike w:val="0"/>
          <w:dstrike w:val="0"/>
          <w:noProof w:val="0"/>
          <w:color w:val="000000" w:themeColor="text1" w:themeTint="FF" w:themeShade="FF"/>
          <w:sz w:val="48"/>
          <w:szCs w:val="48"/>
          <w:u w:val="none"/>
          <w:lang w:val="en-US"/>
        </w:rPr>
        <w:t xml:space="preserve">Deadline: </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Friday 6</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vertAlign w:val="superscript"/>
          <w:lang w:val="en-US"/>
        </w:rPr>
        <w:t>th</w:t>
      </w:r>
      <w:r w:rsidRPr="34EDCC9F" w:rsidR="6AD4C4A5">
        <w:rPr>
          <w:rFonts w:ascii="Arial" w:hAnsi="Arial" w:eastAsia="Arial" w:cs="Arial"/>
          <w:b w:val="0"/>
          <w:bCs w:val="0"/>
          <w:i w:val="0"/>
          <w:iCs w:val="0"/>
          <w:strike w:val="0"/>
          <w:dstrike w:val="0"/>
          <w:noProof w:val="0"/>
          <w:color w:val="000000" w:themeColor="text1" w:themeTint="FF" w:themeShade="FF"/>
          <w:sz w:val="48"/>
          <w:szCs w:val="48"/>
          <w:u w:val="none"/>
          <w:lang w:val="en-US"/>
        </w:rPr>
        <w:t xml:space="preserve"> June 23.59</w:t>
      </w:r>
    </w:p>
    <w:p w:rsidR="1DBC993F" w:rsidP="64E19790" w:rsidRDefault="1DBC993F" w14:paraId="2CE80548" w14:textId="40548055">
      <w:pPr>
        <w:spacing w:after="0" w:line="360" w:lineRule="auto"/>
        <w:jc w:val="left"/>
      </w:pPr>
    </w:p>
    <w:p w:rsidR="1DBC993F" w:rsidP="64E19790" w:rsidRDefault="1DBC993F" w14:paraId="6342E5D5" w14:textId="21612117">
      <w:pPr>
        <w:spacing w:after="0" w:line="360" w:lineRule="auto"/>
        <w:jc w:val="left"/>
      </w:pPr>
    </w:p>
    <w:p w:rsidR="1DBC993F" w:rsidP="64E19790" w:rsidRDefault="1DBC993F" w14:paraId="5AF58286" w14:textId="346F9EF7">
      <w:pPr>
        <w:spacing w:after="0" w:line="360" w:lineRule="auto"/>
        <w:jc w:val="left"/>
      </w:pPr>
    </w:p>
    <w:p w:rsidR="1DBC993F" w:rsidP="64E19790" w:rsidRDefault="1DBC993F" w14:paraId="0C5AAE49" w14:textId="25395B6B">
      <w:pPr>
        <w:spacing w:after="0" w:line="360" w:lineRule="auto"/>
        <w:jc w:val="left"/>
      </w:pPr>
    </w:p>
    <w:p w:rsidR="1DBC993F" w:rsidP="64E19790" w:rsidRDefault="1DBC993F" w14:paraId="23B0C376" w14:textId="291326AE">
      <w:pPr>
        <w:spacing w:before="0" w:beforeAutospacing="off" w:after="160" w:afterAutospacing="off" w:line="360" w:lineRule="auto"/>
        <w:jc w:val="left"/>
      </w:pPr>
      <w:r w:rsidRPr="34EDCC9F" w:rsidR="7BC7D4E8">
        <w:rPr>
          <w:rFonts w:ascii="Arial" w:hAnsi="Arial" w:eastAsia="Arial" w:cs="Arial"/>
          <w:b w:val="1"/>
          <w:bCs w:val="1"/>
          <w:i w:val="0"/>
          <w:iCs w:val="0"/>
          <w:strike w:val="0"/>
          <w:dstrike w:val="0"/>
          <w:noProof w:val="0"/>
          <w:color w:val="000000" w:themeColor="text1" w:themeTint="FF" w:themeShade="FF"/>
          <w:sz w:val="32"/>
          <w:szCs w:val="32"/>
          <w:u w:val="none"/>
          <w:lang w:val="en-US"/>
        </w:rPr>
        <w:t>Wordcount:</w:t>
      </w:r>
      <w:r w:rsidRPr="34EDCC9F" w:rsidR="7EFFC0BE">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 719</w:t>
      </w:r>
    </w:p>
    <w:p w:rsidR="1DBC993F" w:rsidP="64E19790" w:rsidRDefault="1DBC993F" w14:paraId="09BAB968" w14:textId="55916637">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4E19790" w:rsidR="7BC7D4E8">
        <w:rPr>
          <w:rFonts w:ascii="Aptos" w:hAnsi="Aptos" w:eastAsia="Aptos" w:cs="Aptos"/>
          <w:b w:val="1"/>
          <w:bCs w:val="1"/>
          <w:i w:val="0"/>
          <w:iCs w:val="0"/>
          <w:strike w:val="0"/>
          <w:dstrike w:val="0"/>
          <w:noProof w:val="0"/>
          <w:color w:val="000000" w:themeColor="text1" w:themeTint="FF" w:themeShade="FF"/>
          <w:sz w:val="32"/>
          <w:szCs w:val="32"/>
          <w:u w:val="none"/>
          <w:lang w:val="en-US"/>
        </w:rPr>
        <w:t xml:space="preserve">AI Acknowledgement  </w:t>
      </w:r>
    </w:p>
    <w:p w:rsidR="1DBC993F" w:rsidP="64E19790" w:rsidRDefault="1DBC993F" w14:paraId="3B9E1FF8" w14:textId="1C95F349">
      <w:pPr>
        <w:spacing w:before="0" w:beforeAutospacing="off" w:after="160" w:afterAutospacing="off" w:line="360" w:lineRule="auto"/>
        <w:jc w:val="left"/>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1DBC993F" w:rsidP="64E19790" w:rsidRDefault="1DBC993F" w14:paraId="0AECA803" w14:textId="631C2AF2">
      <w:pPr>
        <w:spacing w:before="0" w:beforeAutospacing="off" w:after="160" w:afterAutospacing="off" w:line="360" w:lineRule="auto"/>
        <w:jc w:val="left"/>
      </w:pP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I acknowledge the use of Grammarly (</w:t>
      </w:r>
      <w:hyperlink r:id="R055569f116cb401d">
        <w:r w:rsidRPr="64E19790" w:rsidR="7BC7D4E8">
          <w:rPr>
            <w:rStyle w:val="Hyperlink"/>
            <w:rFonts w:ascii="Arial" w:hAnsi="Arial" w:eastAsia="Arial" w:cs="Arial"/>
            <w:b w:val="0"/>
            <w:bCs w:val="0"/>
            <w:i w:val="0"/>
            <w:iCs w:val="0"/>
            <w:strike w:val="0"/>
            <w:dstrike w:val="0"/>
            <w:noProof w:val="0"/>
            <w:sz w:val="24"/>
            <w:szCs w:val="24"/>
            <w:lang w:val="en-US"/>
          </w:rPr>
          <w:t>https://www.grammarly.com/</w:t>
        </w:r>
      </w:hyperlink>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Date to check my work using the prompt(s): </w:t>
      </w:r>
    </w:p>
    <w:p w:rsidR="1DBC993F" w:rsidP="64E19790" w:rsidRDefault="1DBC993F" w14:paraId="627BA4A0" w14:textId="37D0F9A3">
      <w:pPr>
        <w:spacing w:before="0" w:beforeAutospacing="off" w:after="160" w:afterAutospacing="off" w:line="360" w:lineRule="auto"/>
        <w:jc w:val="left"/>
      </w:pP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 Please check the following text for readability, </w:t>
      </w:r>
      <w:r w:rsidRPr="64E19790" w:rsidR="60A28F6C">
        <w:rPr>
          <w:rFonts w:ascii="Arial" w:hAnsi="Arial" w:eastAsia="Arial" w:cs="Arial"/>
          <w:b w:val="0"/>
          <w:bCs w:val="0"/>
          <w:i w:val="0"/>
          <w:iCs w:val="0"/>
          <w:strike w:val="0"/>
          <w:dstrike w:val="0"/>
          <w:noProof w:val="0"/>
          <w:color w:val="000000" w:themeColor="text1" w:themeTint="FF" w:themeShade="FF"/>
          <w:sz w:val="24"/>
          <w:szCs w:val="24"/>
          <w:u w:val="none"/>
          <w:lang w:val="en-US"/>
        </w:rPr>
        <w:t>grammar,</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syntax. </w:t>
      </w:r>
    </w:p>
    <w:p w:rsidR="1DBC993F" w:rsidP="64E19790" w:rsidRDefault="1DBC993F" w14:paraId="7503953B" w14:textId="1B70BB59">
      <w:pPr>
        <w:spacing w:before="0" w:beforeAutospacing="off" w:after="160" w:afterAutospacing="off" w:line="360" w:lineRule="auto"/>
        <w:jc w:val="left"/>
      </w:pP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confirm that I have not presented any AI generated text as my own work. I confirm that I have copies of my drafts, notes, and other resources I used before, and after the use of AI tools which I may be asked to provide </w:t>
      </w:r>
      <w:r w:rsidRPr="64E19790" w:rsidR="79F017BC">
        <w:rPr>
          <w:rFonts w:ascii="Arial" w:hAnsi="Arial" w:eastAsia="Arial" w:cs="Arial"/>
          <w:b w:val="0"/>
          <w:bCs w:val="0"/>
          <w:i w:val="0"/>
          <w:iCs w:val="0"/>
          <w:strike w:val="0"/>
          <w:dstrike w:val="0"/>
          <w:noProof w:val="0"/>
          <w:color w:val="000000" w:themeColor="text1" w:themeTint="FF" w:themeShade="FF"/>
          <w:sz w:val="24"/>
          <w:szCs w:val="24"/>
          <w:u w:val="none"/>
          <w:lang w:val="en-US"/>
        </w:rPr>
        <w:t>as</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evidence. </w:t>
      </w:r>
    </w:p>
    <w:p w:rsidR="1DBC993F" w:rsidP="64E19790" w:rsidRDefault="1DBC993F" w14:paraId="7BABD471" w14:textId="76EF9216">
      <w:pPr>
        <w:spacing w:before="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I acknowledge the use of ChatGPT (</w:t>
      </w:r>
      <w:hyperlink r:id="R62506868d11e4248">
        <w:r w:rsidRPr="64E19790" w:rsidR="7BC7D4E8">
          <w:rPr>
            <w:rStyle w:val="Hyperlink"/>
            <w:rFonts w:ascii="Arial" w:hAnsi="Arial" w:eastAsia="Arial" w:cs="Arial"/>
            <w:b w:val="0"/>
            <w:bCs w:val="0"/>
            <w:i w:val="0"/>
            <w:iCs w:val="0"/>
            <w:strike w:val="0"/>
            <w:dstrike w:val="0"/>
            <w:noProof w:val="0"/>
            <w:sz w:val="24"/>
            <w:szCs w:val="24"/>
            <w:lang w:val="en-US"/>
          </w:rPr>
          <w:t>https://chatgpt.com/</w:t>
        </w:r>
      </w:hyperlink>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w:t>
      </w:r>
      <w:r w:rsidRPr="64E19790" w:rsidR="4C8EAD2D">
        <w:rPr>
          <w:rFonts w:ascii="Arial" w:hAnsi="Arial" w:eastAsia="Arial" w:cs="Arial"/>
          <w:b w:val="0"/>
          <w:bCs w:val="0"/>
          <w:i w:val="0"/>
          <w:iCs w:val="0"/>
          <w:strike w:val="0"/>
          <w:dstrike w:val="0"/>
          <w:noProof w:val="0"/>
          <w:color w:val="000000" w:themeColor="text1" w:themeTint="FF" w:themeShade="FF"/>
          <w:sz w:val="24"/>
          <w:szCs w:val="24"/>
          <w:u w:val="none"/>
          <w:lang w:val="en-US"/>
        </w:rPr>
        <w:t>4 June</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w:t>
      </w:r>
      <w:r w:rsidRPr="64E19790" w:rsidR="0DC41F56">
        <w:rPr>
          <w:rFonts w:ascii="Arial" w:hAnsi="Arial" w:eastAsia="Arial" w:cs="Arial"/>
          <w:b w:val="0"/>
          <w:bCs w:val="0"/>
          <w:i w:val="0"/>
          <w:iCs w:val="0"/>
          <w:strike w:val="0"/>
          <w:dstrike w:val="0"/>
          <w:noProof w:val="0"/>
          <w:color w:val="000000" w:themeColor="text1" w:themeTint="FF" w:themeShade="FF"/>
          <w:sz w:val="24"/>
          <w:szCs w:val="24"/>
          <w:u w:val="none"/>
          <w:lang w:val="en-US"/>
        </w:rPr>
        <w:t>5</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write </w:t>
      </w:r>
      <w:r w:rsidRPr="64E19790" w:rsidR="688D3EC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questions </w:t>
      </w:r>
      <w:r w:rsidRPr="64E19790" w:rsidR="13224E4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its </w:t>
      </w:r>
      <w:r w:rsidRPr="64E19790" w:rsidR="13224E44">
        <w:rPr>
          <w:rFonts w:ascii="Arial" w:hAnsi="Arial" w:eastAsia="Arial" w:cs="Arial"/>
          <w:b w:val="0"/>
          <w:bCs w:val="0"/>
          <w:i w:val="0"/>
          <w:iCs w:val="0"/>
          <w:strike w:val="0"/>
          <w:dstrike w:val="0"/>
          <w:noProof w:val="0"/>
          <w:color w:val="000000" w:themeColor="text1" w:themeTint="FF" w:themeShade="FF"/>
          <w:sz w:val="24"/>
          <w:szCs w:val="24"/>
          <w:u w:val="none"/>
          <w:lang w:val="en-US"/>
        </w:rPr>
        <w:t>respond</w:t>
      </w:r>
      <w:r w:rsidRPr="64E19790" w:rsidR="13224E4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questions </w:t>
      </w:r>
      <w:r w:rsidRPr="64E19790" w:rsidR="688D3EC6">
        <w:rPr>
          <w:rFonts w:ascii="Arial" w:hAnsi="Arial" w:eastAsia="Arial" w:cs="Arial"/>
          <w:b w:val="0"/>
          <w:bCs w:val="0"/>
          <w:i w:val="0"/>
          <w:iCs w:val="0"/>
          <w:strike w:val="0"/>
          <w:dstrike w:val="0"/>
          <w:noProof w:val="0"/>
          <w:color w:val="000000" w:themeColor="text1" w:themeTint="FF" w:themeShade="FF"/>
          <w:sz w:val="24"/>
          <w:szCs w:val="24"/>
          <w:u w:val="none"/>
          <w:lang w:val="en-US"/>
        </w:rPr>
        <w:t>to support my evidence</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E19790" w:rsidR="41182112">
        <w:rPr>
          <w:rFonts w:ascii="Arial" w:hAnsi="Arial" w:eastAsia="Arial" w:cs="Arial"/>
          <w:b w:val="0"/>
          <w:bCs w:val="0"/>
          <w:i w:val="0"/>
          <w:iCs w:val="0"/>
          <w:strike w:val="0"/>
          <w:dstrike w:val="0"/>
          <w:noProof w:val="0"/>
          <w:color w:val="000000" w:themeColor="text1" w:themeTint="FF" w:themeShade="FF"/>
          <w:sz w:val="24"/>
          <w:szCs w:val="24"/>
          <w:u w:val="none"/>
          <w:lang w:val="en-US"/>
        </w:rPr>
        <w:t>by</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using the prompt(s): </w:t>
      </w:r>
    </w:p>
    <w:p w:rsidR="1DBC993F" w:rsidP="64E19790" w:rsidRDefault="1DBC993F" w14:paraId="6992E3CD" w14:textId="5E1560B0">
      <w:pPr>
        <w:spacing w:before="0" w:beforeAutospacing="off" w:after="160" w:afterAutospacing="off" w:line="360" w:lineRule="auto"/>
        <w:jc w:val="left"/>
      </w:pP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 </w:t>
      </w:r>
      <w:r w:rsidRPr="64E19790" w:rsidR="168E5446">
        <w:rPr>
          <w:rFonts w:ascii="Arial" w:hAnsi="Arial" w:eastAsia="Arial" w:cs="Arial"/>
          <w:noProof w:val="0"/>
          <w:sz w:val="24"/>
          <w:szCs w:val="24"/>
          <w:lang w:val="en-US"/>
        </w:rPr>
        <w:t xml:space="preserve">I am going to </w:t>
      </w:r>
      <w:r w:rsidRPr="64E19790" w:rsidR="63D7AA2E">
        <w:rPr>
          <w:rFonts w:ascii="Arial" w:hAnsi="Arial" w:eastAsia="Arial" w:cs="Arial"/>
          <w:noProof w:val="0"/>
          <w:sz w:val="24"/>
          <w:szCs w:val="24"/>
          <w:lang w:val="en-US"/>
        </w:rPr>
        <w:t>draft</w:t>
      </w:r>
      <w:r w:rsidRPr="64E19790" w:rsidR="168E5446">
        <w:rPr>
          <w:rFonts w:ascii="Arial" w:hAnsi="Arial" w:eastAsia="Arial" w:cs="Arial"/>
          <w:noProof w:val="0"/>
          <w:sz w:val="24"/>
          <w:szCs w:val="24"/>
          <w:lang w:val="en-US"/>
        </w:rPr>
        <w:t xml:space="preserve"> a research report about ‘Time- management’. Can you ask me some questions to help me brainstorm for my </w:t>
      </w:r>
      <w:r w:rsidRPr="64E19790" w:rsidR="168E5446">
        <w:rPr>
          <w:rFonts w:ascii="Arial" w:hAnsi="Arial" w:eastAsia="Arial" w:cs="Arial"/>
          <w:noProof w:val="0"/>
          <w:sz w:val="24"/>
          <w:szCs w:val="24"/>
          <w:lang w:val="en-US"/>
        </w:rPr>
        <w:t>writing</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64E19790"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1DBC993F" w:rsidP="64E19790" w:rsidRDefault="1DBC993F" w14:paraId="41983C0B" w14:textId="479621A3">
      <w:pPr>
        <w:pStyle w:val="Normal"/>
        <w:spacing w:before="0" w:beforeAutospacing="off" w:after="160" w:afterAutospacing="off" w:line="360" w:lineRule="auto"/>
        <w:ind w:left="0"/>
        <w:jc w:val="left"/>
        <w:rPr>
          <w:rFonts w:ascii="Helvetica" w:hAnsi="Helvetica" w:eastAsia="Helvetica" w:cs="Helvetica"/>
          <w:noProof w:val="0"/>
          <w:sz w:val="24"/>
          <w:szCs w:val="24"/>
          <w:lang w:val="en-US"/>
        </w:rPr>
      </w:pPr>
      <w:r w:rsidRPr="64E19790" w:rsidR="4DC25BD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2. </w:t>
      </w:r>
      <w:r w:rsidRPr="64E19790" w:rsidR="36D907C5">
        <w:rPr>
          <w:rFonts w:ascii="Helvetica" w:hAnsi="Helvetica" w:eastAsia="Helvetica" w:cs="Helvetica"/>
          <w:noProof w:val="0"/>
          <w:sz w:val="24"/>
          <w:szCs w:val="24"/>
          <w:lang w:val="en-US"/>
        </w:rPr>
        <w:t>What is time management? How would you define it in your own words?</w:t>
      </w:r>
    </w:p>
    <w:p w:rsidR="1DBC993F" w:rsidP="64E19790" w:rsidRDefault="1DBC993F" w14:paraId="023E5148" w14:textId="4239CD70">
      <w:pPr>
        <w:pStyle w:val="Normal"/>
        <w:bidi w:val="0"/>
        <w:spacing w:before="240" w:beforeAutospacing="off" w:after="240" w:afterAutospacing="off" w:line="360" w:lineRule="auto"/>
        <w:ind w:left="0"/>
        <w:jc w:val="left"/>
        <w:rPr>
          <w:rFonts w:ascii="Helvetica" w:hAnsi="Helvetica" w:eastAsia="Helvetica" w:cs="Helvetica"/>
          <w:noProof w:val="0"/>
          <w:sz w:val="24"/>
          <w:szCs w:val="24"/>
          <w:lang w:val="en-US"/>
        </w:rPr>
      </w:pPr>
      <w:r w:rsidRPr="64E19790" w:rsidR="36D907C5">
        <w:rPr>
          <w:rFonts w:ascii="Helvetica" w:hAnsi="Helvetica" w:eastAsia="Helvetica" w:cs="Helvetica"/>
          <w:noProof w:val="0"/>
          <w:sz w:val="24"/>
          <w:szCs w:val="24"/>
          <w:lang w:val="en-US"/>
        </w:rPr>
        <w:t>Why is time management considered important in academic, professional, and personal life?</w:t>
      </w:r>
    </w:p>
    <w:p w:rsidR="1DBC993F" w:rsidP="34EDCC9F" w:rsidRDefault="1DBC993F" w14:paraId="7CB709C0" w14:textId="68D7296D">
      <w:pPr>
        <w:pStyle w:val="Normal"/>
        <w:spacing w:before="240" w:beforeAutospacing="off" w:after="240" w:afterAutospacing="off" w:line="360" w:lineRule="auto"/>
        <w:ind w:left="0"/>
        <w:jc w:val="left"/>
        <w:rPr>
          <w:rFonts w:ascii="Helvetica" w:hAnsi="Helvetica" w:eastAsia="Helvetica" w:cs="Helvetica"/>
          <w:noProof w:val="0"/>
          <w:sz w:val="24"/>
          <w:szCs w:val="24"/>
          <w:lang w:val="en-US"/>
        </w:rPr>
      </w:pPr>
      <w:r w:rsidRPr="34EDCC9F" w:rsidR="36D907C5">
        <w:rPr>
          <w:rFonts w:ascii="Helvetica" w:hAnsi="Helvetica" w:eastAsia="Helvetica" w:cs="Helvetica"/>
          <w:noProof w:val="0"/>
          <w:sz w:val="24"/>
          <w:szCs w:val="24"/>
          <w:lang w:val="en-US"/>
        </w:rPr>
        <w:t>What are some common misconceptions about time management?</w:t>
      </w:r>
    </w:p>
    <w:p w:rsidR="1DBC993F" w:rsidP="34EDCC9F" w:rsidRDefault="1DBC993F" w14:paraId="0FF46B67" w14:textId="6468AE4B">
      <w:pPr>
        <w:spacing w:before="0" w:beforeAutospacing="off" w:after="160" w:afterAutospacing="off" w:line="360" w:lineRule="auto"/>
        <w:jc w:val="left"/>
      </w:pPr>
      <w:r w:rsidRPr="34EDCC9F"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confirm that I have not presented any AI generated text as my own work. I confirm that I have copies of my drafts, notes, and other resources I used before, and after the use of AI tools which I may be asked to provide </w:t>
      </w:r>
      <w:r w:rsidRPr="34EDCC9F"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in</w:t>
      </w:r>
      <w:r w:rsidRPr="34EDCC9F" w:rsidR="7BC7D4E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evidence.</w:t>
      </w:r>
    </w:p>
    <w:p w:rsidR="1DBC993F" w:rsidP="34EDCC9F" w:rsidRDefault="1DBC993F" w14:paraId="57894F61" w14:textId="08ECF204">
      <w:pPr>
        <w:spacing w:before="0" w:beforeAutospacing="off" w:after="160" w:afterAutospacing="off" w:line="360" w:lineRule="auto"/>
        <w:jc w:val="left"/>
        <w:rPr>
          <w:rFonts w:ascii="Arial" w:hAnsi="Arial" w:eastAsia="Arial" w:cs="Arial"/>
          <w:color w:val="000000" w:themeColor="text1" w:themeTint="FF" w:themeShade="FF"/>
        </w:rPr>
      </w:pPr>
      <w:r w:rsidRPr="34EDCC9F" w:rsidR="7BC7D4E8">
        <w:rPr>
          <w:rFonts w:ascii="Arial" w:hAnsi="Arial" w:eastAsia="Arial" w:cs="Arial"/>
          <w:b w:val="1"/>
          <w:bCs w:val="1"/>
          <w:i w:val="0"/>
          <w:iCs w:val="0"/>
          <w:strike w:val="0"/>
          <w:dstrike w:val="0"/>
          <w:noProof w:val="0"/>
          <w:color w:val="FF0000"/>
          <w:sz w:val="24"/>
          <w:szCs w:val="24"/>
          <w:u w:val="none"/>
          <w:lang w:val="en-US"/>
        </w:rPr>
        <w:t>*You must provide an AI statement</w:t>
      </w:r>
    </w:p>
    <w:p w:rsidR="1DBC993F" w:rsidP="34EDCC9F" w:rsidRDefault="1DBC993F" w14:paraId="58924282" w14:textId="5EC159C7">
      <w:pPr>
        <w:spacing w:before="0" w:beforeAutospacing="off" w:after="160" w:afterAutospacing="off" w:line="360" w:lineRule="auto"/>
        <w:jc w:val="left"/>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In 1956, the term 'artificial intelligence</w:t>
      </w:r>
      <w:r w:rsidRPr="34EDCC9F" w:rsidR="0487AB4C">
        <w:rPr>
          <w:rFonts w:ascii="Arial" w:hAnsi="Arial" w:eastAsia="Arial" w:cs="Arial"/>
          <w:color w:val="000000" w:themeColor="text1" w:themeTint="FF" w:themeShade="FF"/>
        </w:rPr>
        <w:t>' (</w:t>
      </w:r>
      <w:r w:rsidRPr="34EDCC9F" w:rsidR="26A56B78">
        <w:rPr>
          <w:rFonts w:ascii="Arial" w:hAnsi="Arial" w:eastAsia="Arial" w:cs="Arial"/>
          <w:color w:val="000000" w:themeColor="text1" w:themeTint="FF" w:themeShade="FF"/>
        </w:rPr>
        <w:t xml:space="preserve">AI) was first invented by John McCarthy (McCarthy, 2006). The purpose of AI is to serve humans for better lives by combining human knowledge with computer technology (Abdullah et al., </w:t>
      </w:r>
      <w:r w:rsidRPr="34EDCC9F" w:rsidR="26A56B78">
        <w:rPr>
          <w:rFonts w:ascii="Arial" w:hAnsi="Arial" w:eastAsia="Arial" w:cs="Arial"/>
          <w:color w:val="000000" w:themeColor="text1" w:themeTint="FF" w:themeShade="FF"/>
        </w:rPr>
        <w:t>2023</w:t>
      </w:r>
      <w:r w:rsidRPr="34EDCC9F" w:rsidR="26A56B78">
        <w:rPr>
          <w:rFonts w:ascii="Arial" w:hAnsi="Arial" w:eastAsia="Arial" w:cs="Arial"/>
          <w:color w:val="000000" w:themeColor="text1" w:themeTint="FF" w:themeShade="FF"/>
        </w:rPr>
        <w:t xml:space="preserve">). In recent years, we have seen </w:t>
      </w:r>
      <w:r w:rsidRPr="34EDCC9F" w:rsidR="26A56B78">
        <w:rPr>
          <w:rFonts w:ascii="Arial" w:hAnsi="Arial" w:eastAsia="Arial" w:cs="Arial"/>
          <w:color w:val="000000" w:themeColor="text1" w:themeTint="FF" w:themeShade="FF"/>
        </w:rPr>
        <w:t>more and more</w:t>
      </w:r>
      <w:r w:rsidRPr="34EDCC9F" w:rsidR="26A56B78">
        <w:rPr>
          <w:rFonts w:ascii="Arial" w:hAnsi="Arial" w:eastAsia="Arial" w:cs="Arial"/>
          <w:color w:val="000000" w:themeColor="text1" w:themeTint="FF" w:themeShade="FF"/>
        </w:rPr>
        <w:t xml:space="preserve"> artificial intelligence (AI) tools coming into the market and becoming widely used in higher education, especially in drafting academic papers (Prentice and Kinden, 2018). For instance, </w:t>
      </w:r>
      <w:r w:rsidRPr="34EDCC9F" w:rsidR="26A56B78">
        <w:rPr>
          <w:rFonts w:ascii="Arial" w:hAnsi="Arial" w:eastAsia="Arial" w:cs="Arial"/>
          <w:color w:val="000000" w:themeColor="text1" w:themeTint="FF" w:themeShade="FF"/>
        </w:rPr>
        <w:t>very common</w:t>
      </w:r>
      <w:r w:rsidRPr="34EDCC9F" w:rsidR="26A56B78">
        <w:rPr>
          <w:rFonts w:ascii="Arial" w:hAnsi="Arial" w:eastAsia="Arial" w:cs="Arial"/>
          <w:color w:val="000000" w:themeColor="text1" w:themeTint="FF" w:themeShade="FF"/>
        </w:rPr>
        <w:t xml:space="preserve"> AI tools for general writing and creation, such as ChatGPT, Gemini, and </w:t>
      </w:r>
      <w:r w:rsidRPr="34EDCC9F" w:rsidR="26A56B78">
        <w:rPr>
          <w:rFonts w:ascii="Arial" w:hAnsi="Arial" w:eastAsia="Arial" w:cs="Arial"/>
          <w:color w:val="000000" w:themeColor="text1" w:themeTint="FF" w:themeShade="FF"/>
        </w:rPr>
        <w:t>Deepseek</w:t>
      </w:r>
      <w:r w:rsidRPr="34EDCC9F" w:rsidR="26A56B78">
        <w:rPr>
          <w:rFonts w:ascii="Arial" w:hAnsi="Arial" w:eastAsia="Arial" w:cs="Arial"/>
          <w:color w:val="000000" w:themeColor="text1" w:themeTint="FF" w:themeShade="FF"/>
        </w:rPr>
        <w:t xml:space="preserve">; for grammar and style checks, such as Grammarly and Hemingway Editor; </w:t>
      </w:r>
      <w:r w:rsidRPr="34EDCC9F" w:rsidR="26A56B78">
        <w:rPr>
          <w:rFonts w:ascii="Arial" w:hAnsi="Arial" w:eastAsia="Arial" w:cs="Arial"/>
          <w:color w:val="000000" w:themeColor="text1" w:themeTint="FF" w:themeShade="FF"/>
        </w:rPr>
        <w:t>Quillbot</w:t>
      </w:r>
      <w:r w:rsidRPr="34EDCC9F" w:rsidR="26A56B78">
        <w:rPr>
          <w:rFonts w:ascii="Arial" w:hAnsi="Arial" w:eastAsia="Arial" w:cs="Arial"/>
          <w:color w:val="000000" w:themeColor="text1" w:themeTint="FF" w:themeShade="FF"/>
        </w:rPr>
        <w:t xml:space="preserve"> for paraphrasing; </w:t>
      </w:r>
      <w:r w:rsidRPr="34EDCC9F" w:rsidR="26A56B78">
        <w:rPr>
          <w:rFonts w:ascii="Arial" w:hAnsi="Arial" w:eastAsia="Arial" w:cs="Arial"/>
          <w:color w:val="000000" w:themeColor="text1" w:themeTint="FF" w:themeShade="FF"/>
        </w:rPr>
        <w:t>Scispace</w:t>
      </w:r>
      <w:r w:rsidRPr="34EDCC9F" w:rsidR="26A56B78">
        <w:rPr>
          <w:rFonts w:ascii="Arial" w:hAnsi="Arial" w:eastAsia="Arial" w:cs="Arial"/>
          <w:color w:val="000000" w:themeColor="text1" w:themeTint="FF" w:themeShade="FF"/>
        </w:rPr>
        <w:t xml:space="preserve"> for academic and research writing. Most of these AI tools are free or have their free version to use, so it is easy to access for students. </w:t>
      </w:r>
    </w:p>
    <w:p w:rsidR="1DBC993F" w:rsidP="34EDCC9F" w:rsidRDefault="1DBC993F" w14:paraId="02A14CB7" w14:textId="7F75F23B">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While people </w:t>
      </w:r>
      <w:r w:rsidRPr="34EDCC9F" w:rsidR="26A56B78">
        <w:rPr>
          <w:rFonts w:ascii="Arial" w:hAnsi="Arial" w:eastAsia="Arial" w:cs="Arial"/>
          <w:color w:val="000000" w:themeColor="text1" w:themeTint="FF" w:themeShade="FF"/>
        </w:rPr>
        <w:t>utilise</w:t>
      </w:r>
      <w:r w:rsidRPr="34EDCC9F" w:rsidR="26A56B78">
        <w:rPr>
          <w:rFonts w:ascii="Arial" w:hAnsi="Arial" w:eastAsia="Arial" w:cs="Arial"/>
          <w:color w:val="000000" w:themeColor="text1" w:themeTint="FF" w:themeShade="FF"/>
        </w:rPr>
        <w:t xml:space="preserve"> AI-assisted writing tools, debates about their advantages and disadvantages continue. For example, one major issue is whether the future of AI-assisted writing tools </w:t>
      </w:r>
      <w:r w:rsidRPr="34EDCC9F" w:rsidR="3C386CAB">
        <w:rPr>
          <w:rFonts w:ascii="Arial" w:hAnsi="Arial" w:eastAsia="Arial" w:cs="Arial"/>
          <w:color w:val="000000" w:themeColor="text1" w:themeTint="FF" w:themeShade="FF"/>
        </w:rPr>
        <w:t>supports</w:t>
      </w:r>
      <w:r w:rsidRPr="34EDCC9F" w:rsidR="26A56B78">
        <w:rPr>
          <w:rFonts w:ascii="Arial" w:hAnsi="Arial" w:eastAsia="Arial" w:cs="Arial"/>
          <w:color w:val="000000" w:themeColor="text1" w:themeTint="FF" w:themeShade="FF"/>
        </w:rPr>
        <w:t xml:space="preserve"> or </w:t>
      </w:r>
      <w:r w:rsidRPr="34EDCC9F" w:rsidR="7498CEAF">
        <w:rPr>
          <w:rFonts w:ascii="Arial" w:hAnsi="Arial" w:eastAsia="Arial" w:cs="Arial"/>
          <w:color w:val="000000" w:themeColor="text1" w:themeTint="FF" w:themeShade="FF"/>
        </w:rPr>
        <w:t>reduces</w:t>
      </w:r>
      <w:r w:rsidRPr="34EDCC9F" w:rsidR="26A56B78">
        <w:rPr>
          <w:rFonts w:ascii="Arial" w:hAnsi="Arial" w:eastAsia="Arial" w:cs="Arial"/>
          <w:color w:val="000000" w:themeColor="text1" w:themeTint="FF" w:themeShade="FF"/>
        </w:rPr>
        <w:t xml:space="preserve"> creativity. This essay will present the following point of view: AI tools enhance academic writing by supporting students and promoting better outcomes in creativity and expression.</w:t>
      </w:r>
    </w:p>
    <w:p w:rsidR="1DBC993F" w:rsidP="34EDCC9F" w:rsidRDefault="1DBC993F" w14:paraId="3757E231" w14:textId="6CA620DE">
      <w:pPr>
        <w:pStyle w:val="Normal"/>
        <w:shd w:val="clear" w:color="auto" w:fill="FFFFFF" w:themeFill="background1"/>
        <w:spacing w:after="0" w:line="360" w:lineRule="auto"/>
        <w:rPr>
          <w:rFonts w:ascii="Arial" w:hAnsi="Arial" w:eastAsia="Arial" w:cs="Arial"/>
          <w:color w:val="000000" w:themeColor="text1" w:themeTint="FF" w:themeShade="FF"/>
        </w:rPr>
      </w:pPr>
    </w:p>
    <w:p w:rsidR="1DBC993F" w:rsidP="34EDCC9F" w:rsidRDefault="1DBC993F" w14:paraId="282AAD19" w14:textId="60102BAC">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Firstly, AI-assisted writing tools can improve students’ writing performance. </w:t>
      </w:r>
    </w:p>
    <w:p w:rsidR="1DBC993F" w:rsidP="34EDCC9F" w:rsidRDefault="1DBC993F" w14:paraId="6BEDD159" w14:textId="18066F23">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According to </w:t>
      </w:r>
      <w:r w:rsidRPr="34EDCC9F" w:rsidR="26A56B78">
        <w:rPr>
          <w:rFonts w:ascii="Arial" w:hAnsi="Arial" w:eastAsia="Arial" w:cs="Arial"/>
          <w:color w:val="000000" w:themeColor="text1" w:themeTint="FF" w:themeShade="FF"/>
        </w:rPr>
        <w:t>Alkamel</w:t>
      </w:r>
      <w:r w:rsidRPr="34EDCC9F" w:rsidR="26A56B78">
        <w:rPr>
          <w:rFonts w:ascii="Arial" w:hAnsi="Arial" w:eastAsia="Arial" w:cs="Arial"/>
          <w:color w:val="000000" w:themeColor="text1" w:themeTint="FF" w:themeShade="FF"/>
        </w:rPr>
        <w:t xml:space="preserve"> et al. (2024) research among English as a Foreign Language (EFL) students at Yemen University, the result showed the positive influence of using the AI writing tool ChatGPT in students writing. The students took advantage of AI to correct their language </w:t>
      </w:r>
      <w:r w:rsidRPr="34EDCC9F" w:rsidR="5EF29EE8">
        <w:rPr>
          <w:rFonts w:ascii="Arial" w:hAnsi="Arial" w:eastAsia="Arial" w:cs="Arial"/>
          <w:color w:val="000000" w:themeColor="text1" w:themeTint="FF" w:themeShade="FF"/>
        </w:rPr>
        <w:t>errors,</w:t>
      </w:r>
      <w:r w:rsidRPr="34EDCC9F" w:rsidR="26A56B78">
        <w:rPr>
          <w:rFonts w:ascii="Arial" w:hAnsi="Arial" w:eastAsia="Arial" w:cs="Arial"/>
          <w:color w:val="000000" w:themeColor="text1" w:themeTint="FF" w:themeShade="FF"/>
        </w:rPr>
        <w:t xml:space="preserve"> grammar mistakes and make their writing clearer and more organized, to improve their paraphrasing skills</w:t>
      </w:r>
      <w:r w:rsidRPr="34EDCC9F" w:rsidR="4948CC71">
        <w:rPr>
          <w:rFonts w:ascii="Arial" w:hAnsi="Arial" w:eastAsia="Arial" w:cs="Arial"/>
          <w:color w:val="000000" w:themeColor="text1" w:themeTint="FF" w:themeShade="FF"/>
        </w:rPr>
        <w:t>, and express</w:t>
      </w:r>
      <w:r w:rsidRPr="34EDCC9F" w:rsidR="26A56B78">
        <w:rPr>
          <w:rFonts w:ascii="Arial" w:hAnsi="Arial" w:eastAsia="Arial" w:cs="Arial"/>
          <w:color w:val="000000" w:themeColor="text1" w:themeTint="FF" w:themeShade="FF"/>
        </w:rPr>
        <w:t xml:space="preserve"> more complex ideas and topics. </w:t>
      </w:r>
    </w:p>
    <w:p w:rsidR="1DBC993F" w:rsidP="34EDCC9F" w:rsidRDefault="1DBC993F" w14:paraId="015A7AD5" w14:textId="3A4F83CB">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Similarly, the study case by Alkhaldi, A.A. (2023) supported this point of view. Their results showed that AI writing tools played a positive role in improving the writing skills of foreign language learners by comparing data collected before and after using the AI writing tool (Hemingway Editor) in several ways, such as discovering writing errors and correcting their mistakes, especially in writing complex sentences.</w:t>
      </w:r>
    </w:p>
    <w:p w:rsidR="1DBC993F" w:rsidP="34EDCC9F" w:rsidRDefault="1DBC993F" w14:paraId="433070E3" w14:textId="657FC87B">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AI writing tools can have a positive impact on students' writing skills, especially for EFL students. It can improve their writing quality by minimizing writing errors.</w:t>
      </w:r>
    </w:p>
    <w:p w:rsidR="1DBC993F" w:rsidP="34EDCC9F" w:rsidRDefault="1DBC993F" w14:paraId="0CFB2975" w14:textId="5D876145">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 </w:t>
      </w:r>
    </w:p>
    <w:p w:rsidR="1DBC993F" w:rsidP="34EDCC9F" w:rsidRDefault="1DBC993F" w14:paraId="403B4AA7" w14:textId="527B9971">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For example, if a student wants to complete a report, the exchange question with ChatGPT will be “I am going to draft a research report about ‘Time- management,’ can you ask me some questions to help me brainstorm for my writing.”</w:t>
      </w:r>
      <w:r w:rsidRPr="34EDCC9F" w:rsidR="5F454151">
        <w:rPr>
          <w:rFonts w:ascii="Arial" w:hAnsi="Arial" w:eastAsia="Arial" w:cs="Arial"/>
          <w:color w:val="000000" w:themeColor="text1" w:themeTint="FF" w:themeShade="FF"/>
        </w:rPr>
        <w:t xml:space="preserve"> Secondly, AI writing tools can be used for brainstorming and ideas development, helping students in creative writing. </w:t>
      </w:r>
    </w:p>
    <w:p w:rsidR="1DBC993F" w:rsidP="34EDCC9F" w:rsidRDefault="1DBC993F" w14:paraId="583D6618" w14:textId="0C07291F">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5F454151">
        <w:rPr>
          <w:rFonts w:ascii="Arial" w:hAnsi="Arial" w:eastAsia="Arial" w:cs="Arial"/>
          <w:color w:val="000000" w:themeColor="text1" w:themeTint="FF" w:themeShade="FF"/>
        </w:rPr>
        <w:t xml:space="preserve">When students start their writing, many students have issues with how to start writing, for example, which perspectives should be included in the writing? Aaron et al. (2024, p. 48) mentioned Dr. Danny Liu’s (University of Sydney) suggestions in the book “Optimizing AI in Higher Education”. Students should send requirements to AI writing tools to ask them relevant questions about certain topics, then students complete the writing draft based on AI’s response.  </w:t>
      </w:r>
    </w:p>
    <w:p w:rsidR="1DBC993F" w:rsidP="34EDCC9F" w:rsidRDefault="1DBC993F" w14:paraId="5B86F7DB" w14:textId="03DAAAE0">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 As an example, the response might be: “What is time management? How would you define it in your own words? Why is time management considered important in academic, professional, and personal life? What are some common misconceptions about time management? (ChatGPT, 4. June,2025)” </w:t>
      </w:r>
    </w:p>
    <w:p w:rsidR="1DBC993F" w:rsidP="34EDCC9F" w:rsidRDefault="1DBC993F" w14:paraId="29B87173" w14:textId="33D4D1E7">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Students who incorporate AI writing tools by using this strategy have an overview of various perspectives, which can avoid missing important views in academic writing. </w:t>
      </w:r>
    </w:p>
    <w:p w:rsidR="1DBC993F" w:rsidP="34EDCC9F" w:rsidRDefault="1DBC993F" w14:paraId="65E45890" w14:textId="2A91B04C">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Likewise, a case study showed a clear result that AI tools ‘can improve students’ creativity in writing’ (Alkhaldi, 2023, p. 591). Similarly,  </w:t>
      </w:r>
      <w:r w:rsidRPr="34EDCC9F" w:rsidR="26A56B78">
        <w:rPr>
          <w:rFonts w:ascii="Arial" w:hAnsi="Arial" w:eastAsia="Arial" w:cs="Arial"/>
          <w:color w:val="000000" w:themeColor="text1" w:themeTint="FF" w:themeShade="FF"/>
        </w:rPr>
        <w:t>Alkamel</w:t>
      </w:r>
      <w:r w:rsidRPr="34EDCC9F" w:rsidR="26A56B78">
        <w:rPr>
          <w:rFonts w:ascii="Arial" w:hAnsi="Arial" w:eastAsia="Arial" w:cs="Arial"/>
          <w:color w:val="000000" w:themeColor="text1" w:themeTint="FF" w:themeShade="FF"/>
        </w:rPr>
        <w:t xml:space="preserve"> (2024) agreed that AI writing tools can improve students’ imagination and </w:t>
      </w:r>
      <w:r w:rsidRPr="34EDCC9F" w:rsidR="26A56B78">
        <w:rPr>
          <w:rFonts w:ascii="Arial" w:hAnsi="Arial" w:eastAsia="Arial" w:cs="Arial"/>
          <w:color w:val="000000" w:themeColor="text1" w:themeTint="FF" w:themeShade="FF"/>
        </w:rPr>
        <w:t>provide</w:t>
      </w:r>
      <w:r w:rsidRPr="34EDCC9F" w:rsidR="26A56B78">
        <w:rPr>
          <w:rFonts w:ascii="Arial" w:hAnsi="Arial" w:eastAsia="Arial" w:cs="Arial"/>
          <w:color w:val="000000" w:themeColor="text1" w:themeTint="FF" w:themeShade="FF"/>
        </w:rPr>
        <w:t xml:space="preserve"> new insights as well. Aaron et al. (2024 p. 41) </w:t>
      </w:r>
      <w:r w:rsidRPr="34EDCC9F" w:rsidR="26A56B78">
        <w:rPr>
          <w:rFonts w:ascii="Arial" w:hAnsi="Arial" w:eastAsia="Arial" w:cs="Arial"/>
          <w:color w:val="000000" w:themeColor="text1" w:themeTint="FF" w:themeShade="FF"/>
        </w:rPr>
        <w:t>stated</w:t>
      </w:r>
      <w:r w:rsidRPr="34EDCC9F" w:rsidR="26A56B78">
        <w:rPr>
          <w:rFonts w:ascii="Arial" w:hAnsi="Arial" w:eastAsia="Arial" w:cs="Arial"/>
          <w:color w:val="000000" w:themeColor="text1" w:themeTint="FF" w:themeShade="FF"/>
        </w:rPr>
        <w:t xml:space="preserve"> that AI writing tools can boost students' creativity by carefully choosing ideas and developing with own thinking. </w:t>
      </w:r>
    </w:p>
    <w:p w:rsidR="1DBC993F" w:rsidP="34EDCC9F" w:rsidRDefault="1DBC993F" w14:paraId="5D536DD5" w14:textId="47FB3AC0">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Hence, AI writing tools can help students to get more ideas to complete their writing and enhance their creativity. </w:t>
      </w:r>
    </w:p>
    <w:p w:rsidR="1DBC993F" w:rsidP="34EDCC9F" w:rsidRDefault="1DBC993F" w14:paraId="024C0320" w14:textId="2FABAE5C">
      <w:pPr>
        <w:pStyle w:val="Normal"/>
        <w:shd w:val="clear" w:color="auto" w:fill="FFFFFF" w:themeFill="background1"/>
        <w:spacing w:after="0" w:line="360" w:lineRule="auto"/>
        <w:rPr>
          <w:rFonts w:ascii="Arial" w:hAnsi="Arial" w:eastAsia="Arial" w:cs="Arial"/>
          <w:color w:val="000000" w:themeColor="text1" w:themeTint="FF" w:themeShade="FF"/>
        </w:rPr>
      </w:pPr>
    </w:p>
    <w:p w:rsidR="1DBC993F" w:rsidP="34EDCC9F" w:rsidRDefault="1DBC993F" w14:paraId="02E3E0C0" w14:textId="4C55EE0D">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In conclusion, this essay states that in many studies students showed positive feelings by using AI writing tools, which improved language accuracy, which caused better outcomes (</w:t>
      </w:r>
      <w:r w:rsidRPr="34EDCC9F" w:rsidR="26A56B78">
        <w:rPr>
          <w:rFonts w:ascii="Arial" w:hAnsi="Arial" w:eastAsia="Arial" w:cs="Arial"/>
          <w:color w:val="000000" w:themeColor="text1" w:themeTint="FF" w:themeShade="FF"/>
        </w:rPr>
        <w:t>Alkamel</w:t>
      </w:r>
      <w:r w:rsidRPr="34EDCC9F" w:rsidR="26A56B78">
        <w:rPr>
          <w:rFonts w:ascii="Arial" w:hAnsi="Arial" w:eastAsia="Arial" w:cs="Arial"/>
          <w:color w:val="000000" w:themeColor="text1" w:themeTint="FF" w:themeShade="FF"/>
        </w:rPr>
        <w:t xml:space="preserve"> et al.</w:t>
      </w:r>
      <w:r w:rsidRPr="34EDCC9F" w:rsidR="74E4C6A2">
        <w:rPr>
          <w:rFonts w:ascii="Arial" w:hAnsi="Arial" w:eastAsia="Arial" w:cs="Arial"/>
          <w:color w:val="000000" w:themeColor="text1" w:themeTint="FF" w:themeShade="FF"/>
        </w:rPr>
        <w:t>,</w:t>
      </w:r>
      <w:r w:rsidRPr="34EDCC9F" w:rsidR="26A56B78">
        <w:rPr>
          <w:rFonts w:ascii="Arial" w:hAnsi="Arial" w:eastAsia="Arial" w:cs="Arial"/>
          <w:color w:val="000000" w:themeColor="text1" w:themeTint="FF" w:themeShade="FF"/>
        </w:rPr>
        <w:t xml:space="preserve"> 2024</w:t>
      </w:r>
      <w:r w:rsidRPr="34EDCC9F" w:rsidR="184E82DF">
        <w:rPr>
          <w:rFonts w:ascii="Arial" w:hAnsi="Arial" w:eastAsia="Arial" w:cs="Arial"/>
          <w:color w:val="000000" w:themeColor="text1" w:themeTint="FF" w:themeShade="FF"/>
        </w:rPr>
        <w:t xml:space="preserve">; </w:t>
      </w:r>
      <w:r w:rsidRPr="34EDCC9F" w:rsidR="26A56B78">
        <w:rPr>
          <w:rFonts w:ascii="Arial" w:hAnsi="Arial" w:eastAsia="Arial" w:cs="Arial"/>
          <w:color w:val="000000" w:themeColor="text1" w:themeTint="FF" w:themeShade="FF"/>
        </w:rPr>
        <w:t>Alkamel</w:t>
      </w:r>
      <w:r w:rsidRPr="34EDCC9F" w:rsidR="6223B734">
        <w:rPr>
          <w:rFonts w:ascii="Arial" w:hAnsi="Arial" w:eastAsia="Arial" w:cs="Arial"/>
          <w:color w:val="000000" w:themeColor="text1" w:themeTint="FF" w:themeShade="FF"/>
        </w:rPr>
        <w:t>,</w:t>
      </w:r>
      <w:r w:rsidRPr="34EDCC9F" w:rsidR="26A56B78">
        <w:rPr>
          <w:rFonts w:ascii="Arial" w:hAnsi="Arial" w:eastAsia="Arial" w:cs="Arial"/>
          <w:color w:val="000000" w:themeColor="text1" w:themeTint="FF" w:themeShade="FF"/>
        </w:rPr>
        <w:t xml:space="preserve"> 2024). Moreover, they (Alkhaldi</w:t>
      </w:r>
      <w:r w:rsidRPr="34EDCC9F" w:rsidR="075A6D9F">
        <w:rPr>
          <w:rFonts w:ascii="Arial" w:hAnsi="Arial" w:eastAsia="Arial" w:cs="Arial"/>
          <w:color w:val="000000" w:themeColor="text1" w:themeTint="FF" w:themeShade="FF"/>
        </w:rPr>
        <w:t>,</w:t>
      </w:r>
      <w:r w:rsidRPr="34EDCC9F" w:rsidR="26A56B78">
        <w:rPr>
          <w:rFonts w:ascii="Arial" w:hAnsi="Arial" w:eastAsia="Arial" w:cs="Arial"/>
          <w:color w:val="000000" w:themeColor="text1" w:themeTint="FF" w:themeShade="FF"/>
        </w:rPr>
        <w:t xml:space="preserve"> 2023) agreed that AI-assisted writing tools enhance students’ creativity in writing</w:t>
      </w:r>
      <w:r w:rsidRPr="34EDCC9F" w:rsidR="26A56B78">
        <w:rPr>
          <w:rFonts w:ascii="Arial" w:hAnsi="Arial" w:eastAsia="Arial" w:cs="Arial"/>
          <w:color w:val="000000" w:themeColor="text1" w:themeTint="FF" w:themeShade="FF"/>
        </w:rPr>
        <w:t xml:space="preserve">.  </w:t>
      </w:r>
    </w:p>
    <w:p w:rsidR="1DBC993F" w:rsidP="34EDCC9F" w:rsidRDefault="1DBC993F" w14:paraId="1DB43936" w14:textId="6E6267FC">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However, while students took benefits of AI writing tools, some of the above-mentioned studies also pointed out some challenges for students while using AI writing tools, for example, issues about academic integrity and plagiarism. Some suggestions given by </w:t>
      </w:r>
      <w:r w:rsidRPr="34EDCC9F" w:rsidR="26A56B78">
        <w:rPr>
          <w:rFonts w:ascii="Arial" w:hAnsi="Arial" w:eastAsia="Arial" w:cs="Arial"/>
          <w:color w:val="000000" w:themeColor="text1" w:themeTint="FF" w:themeShade="FF"/>
        </w:rPr>
        <w:t>Alkamel</w:t>
      </w:r>
      <w:r w:rsidRPr="34EDCC9F" w:rsidR="26A56B78">
        <w:rPr>
          <w:rFonts w:ascii="Arial" w:hAnsi="Arial" w:eastAsia="Arial" w:cs="Arial"/>
          <w:color w:val="000000" w:themeColor="text1" w:themeTint="FF" w:themeShade="FF"/>
        </w:rPr>
        <w:t xml:space="preserve"> (2024), EFL students should keep their critical thinking, avoid plagiarism, and only use AI writing tools as </w:t>
      </w:r>
      <w:r w:rsidRPr="34EDCC9F" w:rsidR="26A56B78">
        <w:rPr>
          <w:rFonts w:ascii="Arial" w:hAnsi="Arial" w:eastAsia="Arial" w:cs="Arial"/>
          <w:color w:val="000000" w:themeColor="text1" w:themeTint="FF" w:themeShade="FF"/>
        </w:rPr>
        <w:t>additional</w:t>
      </w:r>
      <w:r w:rsidRPr="34EDCC9F" w:rsidR="26A56B78">
        <w:rPr>
          <w:rFonts w:ascii="Arial" w:hAnsi="Arial" w:eastAsia="Arial" w:cs="Arial"/>
          <w:color w:val="000000" w:themeColor="text1" w:themeTint="FF" w:themeShade="FF"/>
        </w:rPr>
        <w:t xml:space="preserve"> tools to improve their writing skills</w:t>
      </w:r>
      <w:r w:rsidRPr="34EDCC9F" w:rsidR="26A56B78">
        <w:rPr>
          <w:rFonts w:ascii="Arial" w:hAnsi="Arial" w:eastAsia="Arial" w:cs="Arial"/>
          <w:color w:val="000000" w:themeColor="text1" w:themeTint="FF" w:themeShade="FF"/>
        </w:rPr>
        <w:t xml:space="preserve">.  </w:t>
      </w:r>
      <w:r w:rsidRPr="34EDCC9F" w:rsidR="26A56B78">
        <w:rPr>
          <w:rFonts w:ascii="Arial" w:hAnsi="Arial" w:eastAsia="Arial" w:cs="Arial"/>
          <w:color w:val="000000" w:themeColor="text1" w:themeTint="FF" w:themeShade="FF"/>
        </w:rPr>
        <w:t xml:space="preserve">Aaron et al. (2024) pointed out that AI writing tools should not replace human thinking. </w:t>
      </w:r>
      <w:r w:rsidRPr="34EDCC9F" w:rsidR="26A56B78">
        <w:rPr>
          <w:rFonts w:ascii="Arial" w:hAnsi="Arial" w:eastAsia="Arial" w:cs="Arial"/>
          <w:color w:val="000000" w:themeColor="text1" w:themeTint="FF" w:themeShade="FF"/>
        </w:rPr>
        <w:t>How to</w:t>
      </w:r>
      <w:r w:rsidRPr="34EDCC9F" w:rsidR="26A56B78">
        <w:rPr>
          <w:rFonts w:ascii="Arial" w:hAnsi="Arial" w:eastAsia="Arial" w:cs="Arial"/>
          <w:color w:val="000000" w:themeColor="text1" w:themeTint="FF" w:themeShade="FF"/>
        </w:rPr>
        <w:t xml:space="preserve"> incorporate these tools to </w:t>
      </w:r>
      <w:r w:rsidRPr="34EDCC9F" w:rsidR="26A56B78">
        <w:rPr>
          <w:rFonts w:ascii="Arial" w:hAnsi="Arial" w:eastAsia="Arial" w:cs="Arial"/>
          <w:color w:val="000000" w:themeColor="text1" w:themeTint="FF" w:themeShade="FF"/>
        </w:rPr>
        <w:t>develop</w:t>
      </w:r>
      <w:r w:rsidRPr="34EDCC9F" w:rsidR="26A56B78">
        <w:rPr>
          <w:rFonts w:ascii="Arial" w:hAnsi="Arial" w:eastAsia="Arial" w:cs="Arial"/>
          <w:color w:val="000000" w:themeColor="text1" w:themeTint="FF" w:themeShade="FF"/>
        </w:rPr>
        <w:t xml:space="preserve"> own creativ</w:t>
      </w:r>
      <w:r w:rsidRPr="34EDCC9F" w:rsidR="17E5EA7C">
        <w:rPr>
          <w:rFonts w:ascii="Arial" w:hAnsi="Arial" w:eastAsia="Arial" w:cs="Arial"/>
          <w:color w:val="000000" w:themeColor="text1" w:themeTint="FF" w:themeShade="FF"/>
        </w:rPr>
        <w:t>ity</w:t>
      </w:r>
      <w:r w:rsidRPr="34EDCC9F" w:rsidR="26A56B78">
        <w:rPr>
          <w:rFonts w:ascii="Arial" w:hAnsi="Arial" w:eastAsia="Arial" w:cs="Arial"/>
          <w:color w:val="000000" w:themeColor="text1" w:themeTint="FF" w:themeShade="FF"/>
        </w:rPr>
        <w:t xml:space="preserve"> is more important. </w:t>
      </w:r>
    </w:p>
    <w:p w:rsidR="1DBC993F" w:rsidP="34EDCC9F" w:rsidRDefault="1DBC993F" w14:paraId="18E49AB5" w14:textId="5348EF68">
      <w:pPr>
        <w:pStyle w:val="Normal"/>
        <w:shd w:val="clear" w:color="auto" w:fill="FFFFFF" w:themeFill="background1"/>
        <w:spacing w:after="0" w:line="360" w:lineRule="auto"/>
        <w:rPr>
          <w:rFonts w:ascii="Arial" w:hAnsi="Arial" w:eastAsia="Arial" w:cs="Arial"/>
          <w:color w:val="000000" w:themeColor="text1" w:themeTint="FF" w:themeShade="FF"/>
        </w:rPr>
      </w:pPr>
      <w:r w:rsidRPr="34EDCC9F" w:rsidR="26A56B78">
        <w:rPr>
          <w:rFonts w:ascii="Arial" w:hAnsi="Arial" w:eastAsia="Arial" w:cs="Arial"/>
          <w:color w:val="000000" w:themeColor="text1" w:themeTint="FF" w:themeShade="FF"/>
        </w:rPr>
        <w:t xml:space="preserve">In brief, using different AI-assisted Writing tools can enhance students’ writing skills and promote better outcomes in creativity and expression, but students should avoid overreliance on them, keep critical </w:t>
      </w:r>
      <w:r w:rsidRPr="34EDCC9F" w:rsidR="26A56B78">
        <w:rPr>
          <w:rFonts w:ascii="Arial" w:hAnsi="Arial" w:eastAsia="Arial" w:cs="Arial"/>
          <w:color w:val="000000" w:themeColor="text1" w:themeTint="FF" w:themeShade="FF"/>
        </w:rPr>
        <w:t>thinking</w:t>
      </w:r>
      <w:r w:rsidRPr="34EDCC9F" w:rsidR="26A56B78">
        <w:rPr>
          <w:rFonts w:ascii="Arial" w:hAnsi="Arial" w:eastAsia="Arial" w:cs="Arial"/>
          <w:color w:val="000000" w:themeColor="text1" w:themeTint="FF" w:themeShade="FF"/>
        </w:rPr>
        <w:t xml:space="preserve"> and develop personal engagement is also essential.  </w:t>
      </w:r>
    </w:p>
    <w:p w:rsidR="1DBC993F" w:rsidP="34EDCC9F" w:rsidRDefault="1DBC993F" w14:paraId="35D2F289" w14:textId="53316644">
      <w:pPr>
        <w:pStyle w:val="Normal"/>
        <w:shd w:val="clear" w:color="auto" w:fill="FFFFFF" w:themeFill="background1"/>
        <w:spacing w:after="0" w:line="360" w:lineRule="auto"/>
        <w:rPr>
          <w:rFonts w:ascii="Arial" w:hAnsi="Arial" w:eastAsia="Arial" w:cs="Arial"/>
          <w:color w:val="000000" w:themeColor="text1" w:themeTint="FF" w:themeShade="FF"/>
        </w:rPr>
      </w:pPr>
    </w:p>
    <w:p w:rsidR="1DBC993F" w:rsidP="34EDCC9F" w:rsidRDefault="1DBC993F" w14:paraId="29DD8821" w14:textId="7351984F">
      <w:pPr>
        <w:pStyle w:val="Normal"/>
        <w:shd w:val="clear" w:color="auto" w:fill="FFFFFF" w:themeFill="background1"/>
        <w:spacing w:after="0" w:line="360" w:lineRule="auto"/>
        <w:rPr>
          <w:rFonts w:ascii="Arial" w:hAnsi="Arial" w:eastAsia="Arial" w:cs="Arial"/>
          <w:color w:val="000000" w:themeColor="text1"/>
        </w:rPr>
      </w:pPr>
      <w:r w:rsidRPr="34EDCC9F" w:rsidR="1DBC993F">
        <w:rPr>
          <w:rFonts w:ascii="Arial" w:hAnsi="Arial" w:eastAsia="Arial" w:cs="Arial"/>
          <w:color w:val="000000" w:themeColor="text1" w:themeTint="FF" w:themeShade="FF"/>
        </w:rPr>
        <w:t xml:space="preserve">References </w:t>
      </w:r>
    </w:p>
    <w:p w:rsidR="1DBC993F" w:rsidP="461E9761" w:rsidRDefault="1DBC993F" w14:paraId="59FED239" w14:textId="725D2593">
      <w:pPr>
        <w:shd w:val="clear" w:color="auto" w:fill="FFFFFF" w:themeFill="background1"/>
        <w:spacing w:after="0" w:line="360" w:lineRule="auto"/>
        <w:rPr>
          <w:rFonts w:ascii="Arial" w:hAnsi="Arial" w:eastAsia="Arial" w:cs="Arial"/>
          <w:b w:val="0"/>
          <w:bCs w:val="0"/>
          <w:color w:val="000000" w:themeColor="text1"/>
        </w:rPr>
      </w:pPr>
      <w:r w:rsidRPr="64E19790" w:rsidR="1DBC993F">
        <w:rPr>
          <w:rFonts w:ascii="Arial" w:hAnsi="Arial" w:eastAsia="Arial" w:cs="Arial"/>
          <w:b w:val="0"/>
          <w:bCs w:val="0"/>
          <w:color w:val="000000" w:themeColor="text1" w:themeTint="FF" w:themeShade="FF"/>
        </w:rPr>
        <w:t>Abdulla</w:t>
      </w:r>
      <w:r w:rsidRPr="64E19790" w:rsidR="1DBC993F">
        <w:rPr>
          <w:rFonts w:ascii="Arial" w:hAnsi="Arial" w:eastAsia="Arial" w:cs="Arial"/>
          <w:b w:val="0"/>
          <w:bCs w:val="0"/>
          <w:color w:val="000000" w:themeColor="text1" w:themeTint="FF" w:themeShade="FF"/>
        </w:rPr>
        <w:t xml:space="preserve">h, S., Amir, </w:t>
      </w:r>
      <w:r w:rsidRPr="64E19790" w:rsidR="1DBC993F">
        <w:rPr>
          <w:rFonts w:ascii="Arial" w:hAnsi="Arial" w:eastAsia="Arial" w:cs="Arial"/>
          <w:b w:val="0"/>
          <w:bCs w:val="0"/>
          <w:color w:val="000000" w:themeColor="text1" w:themeTint="FF" w:themeShade="FF"/>
        </w:rPr>
        <w:t>N.</w:t>
      </w:r>
      <w:r w:rsidRPr="64E19790" w:rsidR="1DBC993F">
        <w:rPr>
          <w:rFonts w:ascii="Arial" w:hAnsi="Arial" w:eastAsia="Arial" w:cs="Arial"/>
          <w:b w:val="0"/>
          <w:bCs w:val="0"/>
          <w:color w:val="000000" w:themeColor="text1" w:themeTint="FF" w:themeShade="FF"/>
        </w:rPr>
        <w:t xml:space="preserve"> and Khan, T.A. (2023) ‘W</w:t>
      </w:r>
      <w:r w:rsidRPr="64E19790" w:rsidR="556EDE0A">
        <w:rPr>
          <w:rFonts w:ascii="Arial" w:hAnsi="Arial" w:eastAsia="Arial" w:cs="Arial"/>
          <w:b w:val="0"/>
          <w:bCs w:val="0"/>
          <w:color w:val="000000" w:themeColor="text1" w:themeTint="FF" w:themeShade="FF"/>
        </w:rPr>
        <w:t>hat</w:t>
      </w:r>
      <w:r w:rsidRPr="64E19790" w:rsidR="1DBC993F">
        <w:rPr>
          <w:rFonts w:ascii="Arial" w:hAnsi="Arial" w:eastAsia="Arial" w:cs="Arial"/>
          <w:b w:val="0"/>
          <w:bCs w:val="0"/>
          <w:color w:val="000000" w:themeColor="text1" w:themeTint="FF" w:themeShade="FF"/>
        </w:rPr>
        <w:t xml:space="preserve"> </w:t>
      </w:r>
      <w:r w:rsidRPr="64E19790" w:rsidR="72BD6FF8">
        <w:rPr>
          <w:rFonts w:ascii="Arial" w:hAnsi="Arial" w:eastAsia="Arial" w:cs="Arial"/>
          <w:b w:val="0"/>
          <w:bCs w:val="0"/>
          <w:color w:val="000000" w:themeColor="text1" w:themeTint="FF" w:themeShade="FF"/>
        </w:rPr>
        <w:t xml:space="preserve">Is </w:t>
      </w:r>
      <w:r w:rsidRPr="64E19790" w:rsidR="72BD6FF8">
        <w:rPr>
          <w:rFonts w:ascii="Arial" w:hAnsi="Arial" w:eastAsia="Arial" w:cs="Arial"/>
          <w:b w:val="0"/>
          <w:bCs w:val="0"/>
          <w:color w:val="000000" w:themeColor="text1" w:themeTint="FF" w:themeShade="FF"/>
        </w:rPr>
        <w:t>Artifical</w:t>
      </w:r>
      <w:r w:rsidRPr="64E19790" w:rsidR="72BD6FF8">
        <w:rPr>
          <w:rFonts w:ascii="Arial" w:hAnsi="Arial" w:eastAsia="Arial" w:cs="Arial"/>
          <w:b w:val="0"/>
          <w:bCs w:val="0"/>
          <w:color w:val="000000" w:themeColor="text1" w:themeTint="FF" w:themeShade="FF"/>
        </w:rPr>
        <w:t xml:space="preserve"> </w:t>
      </w:r>
      <w:r w:rsidRPr="64E19790" w:rsidR="1DBC993F">
        <w:rPr>
          <w:rFonts w:ascii="Arial" w:hAnsi="Arial" w:eastAsia="Arial" w:cs="Arial"/>
          <w:b w:val="0"/>
          <w:bCs w:val="0"/>
          <w:color w:val="000000" w:themeColor="text1" w:themeTint="FF" w:themeShade="FF"/>
        </w:rPr>
        <w:t>I</w:t>
      </w:r>
      <w:r w:rsidRPr="64E19790" w:rsidR="09555F6F">
        <w:rPr>
          <w:rFonts w:ascii="Arial" w:hAnsi="Arial" w:eastAsia="Arial" w:cs="Arial"/>
          <w:b w:val="0"/>
          <w:bCs w:val="0"/>
          <w:color w:val="000000" w:themeColor="text1" w:themeTint="FF" w:themeShade="FF"/>
        </w:rPr>
        <w:t>ntelligence</w:t>
      </w:r>
      <w:r w:rsidRPr="64E19790" w:rsidR="1DBC993F">
        <w:rPr>
          <w:rFonts w:ascii="Arial" w:hAnsi="Arial" w:eastAsia="Arial" w:cs="Arial"/>
          <w:b w:val="0"/>
          <w:bCs w:val="0"/>
          <w:color w:val="000000" w:themeColor="text1" w:themeTint="FF" w:themeShade="FF"/>
        </w:rPr>
        <w:t xml:space="preserve"> </w:t>
      </w:r>
      <w:r w:rsidRPr="64E19790" w:rsidR="1DBC993F">
        <w:rPr>
          <w:rFonts w:ascii="Arial" w:hAnsi="Arial" w:eastAsia="Arial" w:cs="Arial"/>
          <w:b w:val="0"/>
          <w:bCs w:val="0"/>
          <w:color w:val="000000" w:themeColor="text1" w:themeTint="FF" w:themeShade="FF"/>
        </w:rPr>
        <w:t>A</w:t>
      </w:r>
      <w:r w:rsidRPr="64E19790" w:rsidR="15036060">
        <w:rPr>
          <w:rFonts w:ascii="Arial" w:hAnsi="Arial" w:eastAsia="Arial" w:cs="Arial"/>
          <w:b w:val="0"/>
          <w:bCs w:val="0"/>
          <w:color w:val="000000" w:themeColor="text1" w:themeTint="FF" w:themeShade="FF"/>
        </w:rPr>
        <w:t>nd</w:t>
      </w:r>
      <w:r w:rsidRPr="64E19790" w:rsidR="1DBC993F">
        <w:rPr>
          <w:rFonts w:ascii="Arial" w:hAnsi="Arial" w:eastAsia="Arial" w:cs="Arial"/>
          <w:b w:val="0"/>
          <w:bCs w:val="0"/>
          <w:color w:val="000000" w:themeColor="text1" w:themeTint="FF" w:themeShade="FF"/>
        </w:rPr>
        <w:t xml:space="preserve"> H</w:t>
      </w:r>
      <w:r w:rsidRPr="64E19790" w:rsidR="739C31C1">
        <w:rPr>
          <w:rFonts w:ascii="Arial" w:hAnsi="Arial" w:eastAsia="Arial" w:cs="Arial"/>
          <w:b w:val="0"/>
          <w:bCs w:val="0"/>
          <w:color w:val="000000" w:themeColor="text1" w:themeTint="FF" w:themeShade="FF"/>
        </w:rPr>
        <w:t>ow</w:t>
      </w:r>
      <w:r w:rsidRPr="64E19790" w:rsidR="1DBC993F">
        <w:rPr>
          <w:rFonts w:ascii="Arial" w:hAnsi="Arial" w:eastAsia="Arial" w:cs="Arial"/>
          <w:b w:val="0"/>
          <w:bCs w:val="0"/>
          <w:color w:val="000000" w:themeColor="text1" w:themeTint="FF" w:themeShade="FF"/>
        </w:rPr>
        <w:t xml:space="preserve"> M</w:t>
      </w:r>
      <w:r w:rsidRPr="64E19790" w:rsidR="3A25A5B1">
        <w:rPr>
          <w:rFonts w:ascii="Arial" w:hAnsi="Arial" w:eastAsia="Arial" w:cs="Arial"/>
          <w:b w:val="0"/>
          <w:bCs w:val="0"/>
          <w:color w:val="000000" w:themeColor="text1" w:themeTint="FF" w:themeShade="FF"/>
        </w:rPr>
        <w:t xml:space="preserve">uch </w:t>
      </w:r>
      <w:r w:rsidRPr="64E19790" w:rsidR="1DBC993F">
        <w:rPr>
          <w:rFonts w:ascii="Arial" w:hAnsi="Arial" w:eastAsia="Arial" w:cs="Arial"/>
          <w:b w:val="0"/>
          <w:bCs w:val="0"/>
          <w:color w:val="000000" w:themeColor="text1" w:themeTint="FF" w:themeShade="FF"/>
        </w:rPr>
        <w:t>A</w:t>
      </w:r>
      <w:r w:rsidRPr="64E19790" w:rsidR="073C8719">
        <w:rPr>
          <w:rFonts w:ascii="Arial" w:hAnsi="Arial" w:eastAsia="Arial" w:cs="Arial"/>
          <w:b w:val="0"/>
          <w:bCs w:val="0"/>
          <w:color w:val="000000" w:themeColor="text1" w:themeTint="FF" w:themeShade="FF"/>
        </w:rPr>
        <w:t>re</w:t>
      </w:r>
      <w:r w:rsidRPr="64E19790" w:rsidR="1DBC993F">
        <w:rPr>
          <w:rFonts w:ascii="Arial" w:hAnsi="Arial" w:eastAsia="Arial" w:cs="Arial"/>
          <w:b w:val="0"/>
          <w:bCs w:val="0"/>
          <w:color w:val="000000" w:themeColor="text1" w:themeTint="FF" w:themeShade="FF"/>
        </w:rPr>
        <w:t xml:space="preserve"> P</w:t>
      </w:r>
      <w:r w:rsidRPr="64E19790" w:rsidR="093BF0FA">
        <w:rPr>
          <w:rFonts w:ascii="Arial" w:hAnsi="Arial" w:eastAsia="Arial" w:cs="Arial"/>
          <w:b w:val="0"/>
          <w:bCs w:val="0"/>
          <w:color w:val="000000" w:themeColor="text1" w:themeTint="FF" w:themeShade="FF"/>
        </w:rPr>
        <w:t>rivate</w:t>
      </w:r>
      <w:r w:rsidRPr="64E19790" w:rsidR="1DBC993F">
        <w:rPr>
          <w:rFonts w:ascii="Arial" w:hAnsi="Arial" w:eastAsia="Arial" w:cs="Arial"/>
          <w:b w:val="0"/>
          <w:bCs w:val="0"/>
          <w:color w:val="000000" w:themeColor="text1" w:themeTint="FF" w:themeShade="FF"/>
        </w:rPr>
        <w:t xml:space="preserve"> P</w:t>
      </w:r>
      <w:r w:rsidRPr="64E19790" w:rsidR="50F2465C">
        <w:rPr>
          <w:rFonts w:ascii="Arial" w:hAnsi="Arial" w:eastAsia="Arial" w:cs="Arial"/>
          <w:b w:val="0"/>
          <w:bCs w:val="0"/>
          <w:color w:val="000000" w:themeColor="text1" w:themeTint="FF" w:themeShade="FF"/>
        </w:rPr>
        <w:t xml:space="preserve">ractitioners Aware </w:t>
      </w:r>
      <w:r w:rsidRPr="64E19790" w:rsidR="50F2465C">
        <w:rPr>
          <w:rFonts w:ascii="Arial" w:hAnsi="Arial" w:eastAsia="Arial" w:cs="Arial"/>
          <w:b w:val="0"/>
          <w:bCs w:val="0"/>
          <w:color w:val="000000" w:themeColor="text1" w:themeTint="FF" w:themeShade="FF"/>
        </w:rPr>
        <w:t>Of</w:t>
      </w:r>
      <w:r w:rsidRPr="64E19790" w:rsidR="50F2465C">
        <w:rPr>
          <w:rFonts w:ascii="Arial" w:hAnsi="Arial" w:eastAsia="Arial" w:cs="Arial"/>
          <w:b w:val="0"/>
          <w:bCs w:val="0"/>
          <w:color w:val="000000" w:themeColor="text1" w:themeTint="FF" w:themeShade="FF"/>
        </w:rPr>
        <w:t xml:space="preserve"> It</w:t>
      </w:r>
      <w:r w:rsidRPr="64E19790" w:rsidR="1DBC993F">
        <w:rPr>
          <w:rFonts w:ascii="Arial" w:hAnsi="Arial" w:eastAsia="Arial" w:cs="Arial"/>
          <w:b w:val="0"/>
          <w:bCs w:val="0"/>
          <w:color w:val="000000" w:themeColor="text1" w:themeTint="FF" w:themeShade="FF"/>
        </w:rPr>
        <w:t xml:space="preserve">?’, </w:t>
      </w:r>
      <w:r w:rsidRPr="64E19790" w:rsidR="1DBC993F">
        <w:rPr>
          <w:rFonts w:ascii="Arial" w:hAnsi="Arial" w:eastAsia="Arial" w:cs="Arial"/>
          <w:b w:val="0"/>
          <w:bCs w:val="0"/>
          <w:i w:val="1"/>
          <w:iCs w:val="1"/>
          <w:color w:val="000000" w:themeColor="text1" w:themeTint="FF" w:themeShade="FF"/>
        </w:rPr>
        <w:t>Pakistan oral &amp; dental journal</w:t>
      </w:r>
      <w:r w:rsidRPr="64E19790" w:rsidR="1DBC993F">
        <w:rPr>
          <w:rFonts w:ascii="Arial" w:hAnsi="Arial" w:eastAsia="Arial" w:cs="Arial"/>
          <w:b w:val="0"/>
          <w:bCs w:val="0"/>
          <w:color w:val="000000" w:themeColor="text1" w:themeTint="FF" w:themeShade="FF"/>
        </w:rPr>
        <w:t>, 43(2), pp. 45</w:t>
      </w:r>
      <w:r w:rsidRPr="64E19790" w:rsidR="2511A256">
        <w:rPr>
          <w:rFonts w:ascii="Arial" w:hAnsi="Arial" w:eastAsia="Arial" w:cs="Arial"/>
          <w:b w:val="0"/>
          <w:bCs w:val="0"/>
          <w:color w:val="000000" w:themeColor="text1" w:themeTint="FF" w:themeShade="FF"/>
        </w:rPr>
        <w:t>.</w:t>
      </w:r>
    </w:p>
    <w:p w:rsidR="53E9D8F8" w:rsidP="64E19790" w:rsidRDefault="53E9D8F8" w14:paraId="7826CFE5" w14:textId="726734BF">
      <w:pPr>
        <w:shd w:val="clear" w:color="auto" w:fill="FFFFFF" w:themeFill="background1"/>
        <w:spacing w:after="0" w:line="360" w:lineRule="auto"/>
        <w:rPr>
          <w:rFonts w:ascii="Arial" w:hAnsi="Arial" w:eastAsia="Arial" w:cs="Arial"/>
          <w:b w:val="0"/>
          <w:bCs w:val="0"/>
          <w:color w:val="000000" w:themeColor="text1" w:themeTint="FF" w:themeShade="FF"/>
        </w:rPr>
      </w:pPr>
      <w:r w:rsidRPr="34EDCC9F" w:rsidR="53E9D8F8">
        <w:rPr>
          <w:rFonts w:ascii="Arial" w:hAnsi="Arial" w:eastAsia="Arial" w:cs="Arial"/>
          <w:b w:val="0"/>
          <w:bCs w:val="0"/>
          <w:color w:val="000000" w:themeColor="text1" w:themeTint="FF" w:themeShade="FF"/>
        </w:rPr>
        <w:t>Alkhaldi, A.A. (2023) ‘The Impact of Technology on Students’ Creative Writing: A Case Study in Jordan’,</w:t>
      </w:r>
      <w:r w:rsidRPr="34EDCC9F" w:rsidR="53E9D8F8">
        <w:rPr>
          <w:rFonts w:ascii="Arial" w:hAnsi="Arial" w:eastAsia="Arial" w:cs="Arial"/>
          <w:b w:val="0"/>
          <w:bCs w:val="0"/>
          <w:i w:val="1"/>
          <w:iCs w:val="1"/>
          <w:color w:val="000000" w:themeColor="text1" w:themeTint="FF" w:themeShade="FF"/>
        </w:rPr>
        <w:t xml:space="preserve"> Theory and practice in language studies</w:t>
      </w:r>
      <w:r w:rsidRPr="34EDCC9F" w:rsidR="53E9D8F8">
        <w:rPr>
          <w:rFonts w:ascii="Arial" w:hAnsi="Arial" w:eastAsia="Arial" w:cs="Arial"/>
          <w:b w:val="0"/>
          <w:bCs w:val="0"/>
          <w:color w:val="000000" w:themeColor="text1" w:themeTint="FF" w:themeShade="FF"/>
        </w:rPr>
        <w:t>, 13(3), pp. 586–592. Available at: https://doi.org/10.17507/tpls.1303.06.</w:t>
      </w:r>
    </w:p>
    <w:p w:rsidR="1DBC993F" w:rsidP="461E9761" w:rsidRDefault="1DBC993F" w14:paraId="17BCAE10" w14:textId="5E8CEECA">
      <w:pPr>
        <w:shd w:val="clear" w:color="auto" w:fill="FFFFFF" w:themeFill="background1"/>
        <w:spacing w:after="0" w:line="360" w:lineRule="auto"/>
        <w:rPr>
          <w:rFonts w:ascii="Arial" w:hAnsi="Arial" w:eastAsia="Arial" w:cs="Arial"/>
          <w:color w:val="000000" w:themeColor="text1"/>
        </w:rPr>
      </w:pPr>
      <w:r w:rsidRPr="64E19790" w:rsidR="1DBC993F">
        <w:rPr>
          <w:rFonts w:ascii="Arial" w:hAnsi="Arial" w:eastAsia="Arial" w:cs="Arial"/>
          <w:color w:val="000000" w:themeColor="text1" w:themeTint="FF" w:themeShade="FF"/>
        </w:rPr>
        <w:t>Alkamel</w:t>
      </w:r>
      <w:r w:rsidRPr="64E19790" w:rsidR="1DBC993F">
        <w:rPr>
          <w:rFonts w:ascii="Arial" w:hAnsi="Arial" w:eastAsia="Arial" w:cs="Arial"/>
          <w:color w:val="000000" w:themeColor="text1" w:themeTint="FF" w:themeShade="FF"/>
        </w:rPr>
        <w:t xml:space="preserve">, M.A.A. and </w:t>
      </w:r>
      <w:r w:rsidRPr="64E19790" w:rsidR="1DBC993F">
        <w:rPr>
          <w:rFonts w:ascii="Arial" w:hAnsi="Arial" w:eastAsia="Arial" w:cs="Arial"/>
          <w:color w:val="000000" w:themeColor="text1" w:themeTint="FF" w:themeShade="FF"/>
        </w:rPr>
        <w:t>Alwagieh</w:t>
      </w:r>
      <w:r w:rsidRPr="64E19790" w:rsidR="1DBC993F">
        <w:rPr>
          <w:rFonts w:ascii="Arial" w:hAnsi="Arial" w:eastAsia="Arial" w:cs="Arial"/>
          <w:color w:val="000000" w:themeColor="text1" w:themeTint="FF" w:themeShade="FF"/>
        </w:rPr>
        <w:t xml:space="preserve">, N.A.S. (2024) ‘Utilizing an adaptable artificial intelligence writing tool (ChatGPT) to enhance academic writing skills among Yemeni </w:t>
      </w:r>
      <w:r w:rsidRPr="64E19790" w:rsidR="1DBC993F">
        <w:rPr>
          <w:rFonts w:ascii="Arial" w:hAnsi="Arial" w:eastAsia="Arial" w:cs="Arial"/>
          <w:color w:val="000000" w:themeColor="text1" w:themeTint="FF" w:themeShade="FF"/>
        </w:rPr>
        <w:t xml:space="preserve">university EFL students’, </w:t>
      </w:r>
      <w:r w:rsidRPr="64E19790" w:rsidR="1DBC993F">
        <w:rPr>
          <w:rFonts w:ascii="Arial" w:hAnsi="Arial" w:eastAsia="Arial" w:cs="Arial"/>
          <w:i w:val="1"/>
          <w:iCs w:val="1"/>
          <w:color w:val="000000" w:themeColor="text1" w:themeTint="FF" w:themeShade="FF"/>
        </w:rPr>
        <w:t>Social</w:t>
      </w:r>
      <w:r w:rsidRPr="64E19790" w:rsidR="1DBC993F">
        <w:rPr>
          <w:rFonts w:ascii="Arial" w:hAnsi="Arial" w:eastAsia="Arial" w:cs="Arial"/>
          <w:i w:val="1"/>
          <w:iCs w:val="1"/>
          <w:color w:val="000000" w:themeColor="text1" w:themeTint="FF" w:themeShade="FF"/>
        </w:rPr>
        <w:t xml:space="preserve"> sciences &amp; humanities open</w:t>
      </w:r>
      <w:r w:rsidRPr="64E19790" w:rsidR="1DBC993F">
        <w:rPr>
          <w:rFonts w:ascii="Arial" w:hAnsi="Arial" w:eastAsia="Arial" w:cs="Arial"/>
          <w:color w:val="000000" w:themeColor="text1" w:themeTint="FF" w:themeShade="FF"/>
        </w:rPr>
        <w:t>, 10, pp. 101095-. Available at:</w:t>
      </w:r>
      <w:hyperlink r:id="R4bff3ef111ad46be">
        <w:r w:rsidRPr="64E19790" w:rsidR="1DBC993F">
          <w:rPr>
            <w:rStyle w:val="Hyperlink"/>
            <w:rFonts w:ascii="Arial" w:hAnsi="Arial" w:eastAsia="Arial" w:cs="Arial"/>
          </w:rPr>
          <w:t xml:space="preserve"> </w:t>
        </w:r>
        <w:r w:rsidRPr="64E19790" w:rsidR="1DBC993F">
          <w:rPr>
            <w:rStyle w:val="Hyperlink"/>
            <w:rFonts w:ascii="Arial" w:hAnsi="Arial" w:eastAsia="Arial" w:cs="Arial"/>
            <w:color w:val="1155CC"/>
            <w:u w:val="none"/>
          </w:rPr>
          <w:t>https://doi.org/10.1016/j.ssaho.2024.101095</w:t>
        </w:r>
      </w:hyperlink>
      <w:r w:rsidRPr="64E19790" w:rsidR="1DBC993F">
        <w:rPr>
          <w:rFonts w:ascii="Arial" w:hAnsi="Arial" w:eastAsia="Arial" w:cs="Arial"/>
          <w:color w:val="000000" w:themeColor="text1" w:themeTint="FF" w:themeShade="FF"/>
        </w:rPr>
        <w:t xml:space="preserve">. </w:t>
      </w:r>
    </w:p>
    <w:p w:rsidR="372A8660" w:rsidP="34EDCC9F" w:rsidRDefault="372A8660" w14:paraId="14486019" w14:textId="3965B61F">
      <w:pPr>
        <w:shd w:val="clear" w:color="auto" w:fill="FFFFFF" w:themeFill="background1"/>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4EDCC9F" w:rsidR="372A8660">
        <w:rPr>
          <w:rFonts w:ascii="Arial" w:hAnsi="Arial" w:eastAsia="Arial" w:cs="Arial"/>
          <w:b w:val="0"/>
          <w:bCs w:val="0"/>
          <w:i w:val="0"/>
          <w:iCs w:val="0"/>
          <w:caps w:val="0"/>
          <w:smallCaps w:val="0"/>
          <w:noProof w:val="0"/>
          <w:color w:val="000000" w:themeColor="text1" w:themeTint="FF" w:themeShade="FF"/>
          <w:sz w:val="24"/>
          <w:szCs w:val="24"/>
          <w:lang w:val="en-US"/>
        </w:rPr>
        <w:t xml:space="preserve">AARON, L., ABBATE, S., ALLAIN, N.M., ALMAS, B., FALLON, B., GAVIN, D., GORDON, </w:t>
      </w:r>
      <w:r w:rsidRPr="34EDCC9F" w:rsidR="372A8660">
        <w:rPr>
          <w:rFonts w:ascii="Arial" w:hAnsi="Arial" w:eastAsia="Arial" w:cs="Arial"/>
          <w:b w:val="0"/>
          <w:bCs w:val="0"/>
          <w:i w:val="0"/>
          <w:iCs w:val="0"/>
          <w:caps w:val="0"/>
          <w:smallCaps w:val="0"/>
          <w:noProof w:val="0"/>
          <w:color w:val="000000" w:themeColor="text1" w:themeTint="FF" w:themeShade="FF"/>
          <w:sz w:val="24"/>
          <w:szCs w:val="24"/>
          <w:lang w:val="en-US"/>
        </w:rPr>
        <w:t>C.(</w:t>
      </w:r>
      <w:r w:rsidRPr="34EDCC9F" w:rsidR="372A8660">
        <w:rPr>
          <w:rFonts w:ascii="Arial" w:hAnsi="Arial" w:eastAsia="Arial" w:cs="Arial"/>
          <w:b w:val="0"/>
          <w:bCs w:val="0"/>
          <w:i w:val="0"/>
          <w:iCs w:val="0"/>
          <w:caps w:val="0"/>
          <w:smallCaps w:val="0"/>
          <w:noProof w:val="0"/>
          <w:color w:val="000000" w:themeColor="text1" w:themeTint="FF" w:themeShade="FF"/>
          <w:sz w:val="24"/>
          <w:szCs w:val="24"/>
          <w:lang w:val="en-US"/>
        </w:rPr>
        <w:t xml:space="preserve">., JADAMEC, M., MERLINO, A., PIERIE, L., SOLANO, G. and WOLF, D., 2024. </w:t>
      </w:r>
      <w:r w:rsidRPr="34EDCC9F" w:rsidR="5519CB32">
        <w:rPr>
          <w:rFonts w:ascii="Arial" w:hAnsi="Arial" w:eastAsia="Arial" w:cs="Arial"/>
          <w:b w:val="0"/>
          <w:bCs w:val="0"/>
          <w:i w:val="0"/>
          <w:iCs w:val="0"/>
          <w:caps w:val="0"/>
          <w:smallCaps w:val="0"/>
          <w:noProof w:val="0"/>
          <w:color w:val="000000" w:themeColor="text1" w:themeTint="FF" w:themeShade="FF"/>
          <w:sz w:val="24"/>
          <w:szCs w:val="24"/>
          <w:lang w:val="en-US"/>
        </w:rPr>
        <w:t>‘</w:t>
      </w:r>
      <w:r w:rsidRPr="34EDCC9F" w:rsidR="372A8660">
        <w:rPr>
          <w:rFonts w:ascii="Arial" w:hAnsi="Arial" w:eastAsia="Arial" w:cs="Arial"/>
          <w:b w:val="0"/>
          <w:bCs w:val="0"/>
          <w:i w:val="0"/>
          <w:iCs w:val="0"/>
          <w:caps w:val="0"/>
          <w:smallCaps w:val="0"/>
          <w:noProof w:val="0"/>
          <w:color w:val="000000" w:themeColor="text1" w:themeTint="FF" w:themeShade="FF"/>
          <w:sz w:val="24"/>
          <w:szCs w:val="24"/>
          <w:lang w:val="en-US"/>
        </w:rPr>
        <w:t>AI Tools to Promote Student Learning and Success: Examples</w:t>
      </w:r>
      <w:r w:rsidRPr="34EDCC9F" w:rsidR="3E56AA0E">
        <w:rPr>
          <w:rFonts w:ascii="Arial" w:hAnsi="Arial" w:eastAsia="Arial" w:cs="Arial"/>
          <w:b w:val="0"/>
          <w:bCs w:val="0"/>
          <w:i w:val="0"/>
          <w:iCs w:val="0"/>
          <w:caps w:val="0"/>
          <w:smallCaps w:val="0"/>
          <w:noProof w:val="0"/>
          <w:color w:val="000000" w:themeColor="text1" w:themeTint="FF" w:themeShade="FF"/>
          <w:sz w:val="24"/>
          <w:szCs w:val="24"/>
          <w:lang w:val="en-US"/>
        </w:rPr>
        <w:t>’</w:t>
      </w:r>
      <w:r w:rsidRPr="34EDCC9F" w:rsidR="372A86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4EDCC9F" w:rsidR="372A8660">
        <w:rPr>
          <w:rFonts w:ascii="Arial" w:hAnsi="Arial" w:eastAsia="Arial" w:cs="Arial"/>
          <w:b w:val="0"/>
          <w:bCs w:val="0"/>
          <w:i w:val="1"/>
          <w:iCs w:val="1"/>
          <w:caps w:val="0"/>
          <w:smallCaps w:val="0"/>
          <w:noProof w:val="0"/>
          <w:color w:val="000000" w:themeColor="text1" w:themeTint="FF" w:themeShade="FF"/>
          <w:sz w:val="24"/>
          <w:szCs w:val="24"/>
          <w:lang w:val="en-US"/>
        </w:rPr>
        <w:t>Optimizing</w:t>
      </w:r>
      <w:r w:rsidRPr="34EDCC9F" w:rsidR="372A8660">
        <w:rPr>
          <w:rFonts w:ascii="Arial" w:hAnsi="Arial" w:eastAsia="Arial" w:cs="Arial"/>
          <w:b w:val="0"/>
          <w:bCs w:val="0"/>
          <w:i w:val="1"/>
          <w:iCs w:val="1"/>
          <w:caps w:val="0"/>
          <w:smallCaps w:val="0"/>
          <w:noProof w:val="0"/>
          <w:color w:val="000000" w:themeColor="text1" w:themeTint="FF" w:themeShade="FF"/>
          <w:sz w:val="24"/>
          <w:szCs w:val="24"/>
          <w:lang w:val="en-US"/>
        </w:rPr>
        <w:t xml:space="preserve"> AI in Higher Education. </w:t>
      </w:r>
      <w:r w:rsidRPr="34EDCC9F" w:rsidR="372A8660">
        <w:rPr>
          <w:rFonts w:ascii="Arial" w:hAnsi="Arial" w:eastAsia="Arial" w:cs="Arial"/>
          <w:b w:val="0"/>
          <w:bCs w:val="0"/>
          <w:i w:val="0"/>
          <w:iCs w:val="0"/>
          <w:caps w:val="0"/>
          <w:smallCaps w:val="0"/>
          <w:noProof w:val="0"/>
          <w:color w:val="000000" w:themeColor="text1" w:themeTint="FF" w:themeShade="FF"/>
          <w:sz w:val="24"/>
          <w:szCs w:val="24"/>
          <w:lang w:val="en-US"/>
        </w:rPr>
        <w:t>State University of New York Press, pp. 47–52.</w:t>
      </w:r>
    </w:p>
    <w:p w:rsidR="51C9C0BE" w:rsidP="64E19790" w:rsidRDefault="51C9C0BE" w14:paraId="0C73FEE3" w14:textId="78AFC143">
      <w:pPr>
        <w:spacing w:before="0" w:beforeAutospacing="off" w:after="0" w:afterAutospacing="off" w:line="360" w:lineRule="auto"/>
      </w:pPr>
      <w:r w:rsidRPr="34EDCC9F" w:rsidR="51C9C0BE">
        <w:rPr>
          <w:rFonts w:ascii="Arial" w:hAnsi="Arial" w:eastAsia="Arial" w:cs="Arial"/>
          <w:noProof w:val="0"/>
          <w:sz w:val="24"/>
          <w:szCs w:val="24"/>
          <w:lang w:val="en-US"/>
        </w:rPr>
        <w:t>Maphoto</w:t>
      </w:r>
      <w:r w:rsidRPr="34EDCC9F" w:rsidR="51C9C0BE">
        <w:rPr>
          <w:rFonts w:ascii="Arial" w:hAnsi="Arial" w:eastAsia="Arial" w:cs="Arial"/>
          <w:noProof w:val="0"/>
          <w:sz w:val="24"/>
          <w:szCs w:val="24"/>
          <w:lang w:val="en-US"/>
        </w:rPr>
        <w:t xml:space="preserve">, K.B. </w:t>
      </w:r>
      <w:r w:rsidRPr="34EDCC9F" w:rsidR="51C9C0BE">
        <w:rPr>
          <w:rFonts w:ascii="Arial" w:hAnsi="Arial" w:eastAsia="Arial" w:cs="Arial"/>
          <w:i w:val="1"/>
          <w:iCs w:val="1"/>
          <w:noProof w:val="0"/>
          <w:sz w:val="24"/>
          <w:szCs w:val="24"/>
          <w:lang w:val="en-US"/>
        </w:rPr>
        <w:t>et al.</w:t>
      </w:r>
      <w:r w:rsidRPr="34EDCC9F" w:rsidR="51C9C0BE">
        <w:rPr>
          <w:rFonts w:ascii="Arial" w:hAnsi="Arial" w:eastAsia="Arial" w:cs="Arial"/>
          <w:noProof w:val="0"/>
          <w:sz w:val="24"/>
          <w:szCs w:val="24"/>
          <w:lang w:val="en-US"/>
        </w:rPr>
        <w:t xml:space="preserve"> (2024) ‘Advancing students’ academic excellence in distance education: Exploring the potential of generative AI integration to improve academic writing skills’, </w:t>
      </w:r>
      <w:r w:rsidRPr="34EDCC9F" w:rsidR="51C9C0BE">
        <w:rPr>
          <w:rFonts w:ascii="Arial" w:hAnsi="Arial" w:eastAsia="Arial" w:cs="Arial"/>
          <w:i w:val="1"/>
          <w:iCs w:val="1"/>
          <w:noProof w:val="0"/>
          <w:sz w:val="24"/>
          <w:szCs w:val="24"/>
          <w:lang w:val="en-US"/>
        </w:rPr>
        <w:t>Open praxis</w:t>
      </w:r>
      <w:r w:rsidRPr="34EDCC9F" w:rsidR="51C9C0BE">
        <w:rPr>
          <w:rFonts w:ascii="Arial" w:hAnsi="Arial" w:eastAsia="Arial" w:cs="Arial"/>
          <w:noProof w:val="0"/>
          <w:sz w:val="24"/>
          <w:szCs w:val="24"/>
          <w:lang w:val="en-US"/>
        </w:rPr>
        <w:t xml:space="preserve">, 16(2), pp. 142–159. Available at: </w:t>
      </w:r>
      <w:hyperlink r:id="R06dc6ec252e44f99">
        <w:r w:rsidRPr="34EDCC9F" w:rsidR="51C9C0BE">
          <w:rPr>
            <w:rStyle w:val="Hyperlink"/>
            <w:rFonts w:ascii="Arial" w:hAnsi="Arial" w:eastAsia="Arial" w:cs="Arial"/>
            <w:noProof w:val="0"/>
            <w:sz w:val="24"/>
            <w:szCs w:val="24"/>
            <w:lang w:val="en-US"/>
          </w:rPr>
          <w:t>https://doi.org/10.55982/openpraxis.16.2.649</w:t>
        </w:r>
      </w:hyperlink>
      <w:r w:rsidRPr="34EDCC9F" w:rsidR="51C9C0BE">
        <w:rPr>
          <w:rFonts w:ascii="Arial" w:hAnsi="Arial" w:eastAsia="Arial" w:cs="Arial"/>
          <w:noProof w:val="0"/>
          <w:sz w:val="24"/>
          <w:szCs w:val="24"/>
          <w:lang w:val="en-US"/>
        </w:rPr>
        <w:t>.</w:t>
      </w:r>
    </w:p>
    <w:p w:rsidR="164C4014" w:rsidP="34EDCC9F" w:rsidRDefault="164C4014" w14:paraId="6712FAAB" w14:textId="00F5E228">
      <w:pPr>
        <w:spacing w:before="0" w:beforeAutospacing="off" w:after="0" w:afterAutospacing="off" w:line="360" w:lineRule="auto"/>
        <w:rPr>
          <w:rFonts w:ascii="Arial" w:hAnsi="Arial" w:eastAsia="Arial" w:cs="Arial"/>
          <w:noProof w:val="0"/>
          <w:sz w:val="24"/>
          <w:szCs w:val="24"/>
          <w:lang w:val="en-US"/>
        </w:rPr>
      </w:pPr>
      <w:r w:rsidRPr="34EDCC9F" w:rsidR="164C4014">
        <w:rPr>
          <w:rFonts w:ascii="Arial" w:hAnsi="Arial" w:eastAsia="Arial" w:cs="Arial"/>
          <w:noProof w:val="0"/>
          <w:sz w:val="24"/>
          <w:szCs w:val="24"/>
          <w:lang w:val="en-US"/>
        </w:rPr>
        <w:t xml:space="preserve">McCarthy J, Minsky ML, Rochester N, Shannon CE. </w:t>
      </w:r>
      <w:r w:rsidRPr="34EDCC9F" w:rsidR="2F686649">
        <w:rPr>
          <w:rFonts w:ascii="Arial" w:hAnsi="Arial" w:eastAsia="Arial" w:cs="Arial"/>
          <w:noProof w:val="0"/>
          <w:sz w:val="24"/>
          <w:szCs w:val="24"/>
          <w:lang w:val="en-US"/>
        </w:rPr>
        <w:t>‘</w:t>
      </w:r>
      <w:r w:rsidRPr="34EDCC9F" w:rsidR="164C4014">
        <w:rPr>
          <w:rFonts w:ascii="Arial" w:hAnsi="Arial" w:eastAsia="Arial" w:cs="Arial"/>
          <w:noProof w:val="0"/>
          <w:sz w:val="24"/>
          <w:szCs w:val="24"/>
          <w:lang w:val="en-US"/>
        </w:rPr>
        <w:t>A proposal for the Dartmouth summer research project on artificial intelligence</w:t>
      </w:r>
      <w:r w:rsidRPr="34EDCC9F" w:rsidR="544F1A85">
        <w:rPr>
          <w:rFonts w:ascii="Arial" w:hAnsi="Arial" w:eastAsia="Arial" w:cs="Arial"/>
          <w:noProof w:val="0"/>
          <w:sz w:val="24"/>
          <w:szCs w:val="24"/>
          <w:lang w:val="en-US"/>
        </w:rPr>
        <w:t>’</w:t>
      </w:r>
      <w:r w:rsidRPr="34EDCC9F" w:rsidR="164C4014">
        <w:rPr>
          <w:rFonts w:ascii="Arial" w:hAnsi="Arial" w:eastAsia="Arial" w:cs="Arial"/>
          <w:noProof w:val="0"/>
          <w:sz w:val="24"/>
          <w:szCs w:val="24"/>
          <w:lang w:val="en-US"/>
        </w:rPr>
        <w:t xml:space="preserve">. </w:t>
      </w:r>
      <w:r w:rsidRPr="34EDCC9F" w:rsidR="164C4014">
        <w:rPr>
          <w:rFonts w:ascii="Arial" w:hAnsi="Arial" w:eastAsia="Arial" w:cs="Arial"/>
          <w:i w:val="1"/>
          <w:iCs w:val="1"/>
          <w:noProof w:val="0"/>
          <w:sz w:val="24"/>
          <w:szCs w:val="24"/>
          <w:lang w:val="en-US"/>
        </w:rPr>
        <w:t>AI Mag</w:t>
      </w:r>
      <w:r w:rsidRPr="34EDCC9F" w:rsidR="164C4014">
        <w:rPr>
          <w:rFonts w:ascii="Arial" w:hAnsi="Arial" w:eastAsia="Arial" w:cs="Arial"/>
          <w:noProof w:val="0"/>
          <w:sz w:val="24"/>
          <w:szCs w:val="24"/>
          <w:lang w:val="en-US"/>
        </w:rPr>
        <w:t xml:space="preserve">. 2006;27(4):12–4  </w:t>
      </w:r>
    </w:p>
    <w:p w:rsidR="164C4014" w:rsidP="34EDCC9F" w:rsidRDefault="164C4014" w14:paraId="26EAE73C" w14:textId="755788C0">
      <w:pPr>
        <w:pStyle w:val="Normal"/>
        <w:spacing w:before="0" w:beforeAutospacing="off" w:after="0" w:afterAutospacing="off" w:line="360" w:lineRule="auto"/>
      </w:pPr>
      <w:r w:rsidRPr="34EDCC9F" w:rsidR="164C4014">
        <w:rPr>
          <w:rFonts w:ascii="Arial" w:hAnsi="Arial" w:eastAsia="Arial" w:cs="Arial"/>
          <w:noProof w:val="0"/>
          <w:sz w:val="24"/>
          <w:szCs w:val="24"/>
          <w:lang w:val="en-US"/>
        </w:rPr>
        <w:t xml:space="preserve">Prentice, F.M. and Kinden, C.E., 2018. </w:t>
      </w:r>
      <w:r w:rsidRPr="34EDCC9F" w:rsidR="4CCCBE8A">
        <w:rPr>
          <w:rFonts w:ascii="Arial" w:hAnsi="Arial" w:eastAsia="Arial" w:cs="Arial"/>
          <w:noProof w:val="0"/>
          <w:sz w:val="24"/>
          <w:szCs w:val="24"/>
          <w:lang w:val="en-US"/>
        </w:rPr>
        <w:t>‘</w:t>
      </w:r>
      <w:r w:rsidRPr="34EDCC9F" w:rsidR="164C4014">
        <w:rPr>
          <w:rFonts w:ascii="Arial" w:hAnsi="Arial" w:eastAsia="Arial" w:cs="Arial"/>
          <w:noProof w:val="0"/>
          <w:sz w:val="24"/>
          <w:szCs w:val="24"/>
          <w:lang w:val="en-US"/>
        </w:rPr>
        <w:t xml:space="preserve">Paraphrasing tools, language translation </w:t>
      </w:r>
      <w:r w:rsidRPr="34EDCC9F" w:rsidR="164C4014">
        <w:rPr>
          <w:rFonts w:ascii="Arial" w:hAnsi="Arial" w:eastAsia="Arial" w:cs="Arial"/>
          <w:noProof w:val="0"/>
          <w:sz w:val="24"/>
          <w:szCs w:val="24"/>
          <w:lang w:val="en-US"/>
        </w:rPr>
        <w:t>tools and plagiarism: an exploratory study</w:t>
      </w:r>
      <w:r w:rsidRPr="34EDCC9F" w:rsidR="36D55BA9">
        <w:rPr>
          <w:rFonts w:ascii="Arial" w:hAnsi="Arial" w:eastAsia="Arial" w:cs="Arial"/>
          <w:noProof w:val="0"/>
          <w:sz w:val="24"/>
          <w:szCs w:val="24"/>
          <w:lang w:val="en-US"/>
        </w:rPr>
        <w:t>’</w:t>
      </w:r>
      <w:r w:rsidRPr="34EDCC9F" w:rsidR="164C4014">
        <w:rPr>
          <w:rFonts w:ascii="Arial" w:hAnsi="Arial" w:eastAsia="Arial" w:cs="Arial"/>
          <w:noProof w:val="0"/>
          <w:sz w:val="24"/>
          <w:szCs w:val="24"/>
          <w:lang w:val="en-US"/>
        </w:rPr>
        <w:t xml:space="preserve">. </w:t>
      </w:r>
      <w:r w:rsidRPr="34EDCC9F" w:rsidR="164C4014">
        <w:rPr>
          <w:rFonts w:ascii="Arial" w:hAnsi="Arial" w:eastAsia="Arial" w:cs="Arial"/>
          <w:i w:val="1"/>
          <w:iCs w:val="1"/>
          <w:noProof w:val="0"/>
          <w:sz w:val="24"/>
          <w:szCs w:val="24"/>
          <w:lang w:val="en-US"/>
        </w:rPr>
        <w:t>International Journal for Educational Integrity</w:t>
      </w:r>
      <w:r w:rsidRPr="34EDCC9F" w:rsidR="164C4014">
        <w:rPr>
          <w:rFonts w:ascii="Arial" w:hAnsi="Arial" w:eastAsia="Arial" w:cs="Arial"/>
          <w:noProof w:val="0"/>
          <w:sz w:val="24"/>
          <w:szCs w:val="24"/>
          <w:lang w:val="en-US"/>
        </w:rPr>
        <w:t xml:space="preserve">, 14(1), pp.1-16. </w:t>
      </w:r>
    </w:p>
    <w:p w:rsidR="34EDCC9F" w:rsidP="34EDCC9F" w:rsidRDefault="34EDCC9F" w14:paraId="4905890E" w14:textId="55E02F68">
      <w:pPr>
        <w:pStyle w:val="Normal"/>
        <w:spacing w:before="0" w:beforeAutospacing="off" w:after="0" w:afterAutospacing="off" w:line="360" w:lineRule="auto"/>
        <w:rPr>
          <w:rFonts w:ascii="Arial" w:hAnsi="Arial" w:eastAsia="Arial" w:cs="Arial"/>
          <w:noProof w:val="0"/>
          <w:sz w:val="24"/>
          <w:szCs w:val="24"/>
          <w:lang w:val="en-US"/>
        </w:rPr>
      </w:pPr>
    </w:p>
    <w:p w:rsidR="34EDCC9F" w:rsidP="34EDCC9F" w:rsidRDefault="34EDCC9F" w14:paraId="723C5CF0" w14:textId="080AF9CF">
      <w:pPr>
        <w:spacing w:before="0" w:beforeAutospacing="off" w:after="0" w:afterAutospacing="off" w:line="360" w:lineRule="auto"/>
        <w:rPr>
          <w:rFonts w:ascii="Arial" w:hAnsi="Arial" w:eastAsia="Arial" w:cs="Arial"/>
          <w:noProof w:val="0"/>
          <w:sz w:val="24"/>
          <w:szCs w:val="24"/>
          <w:lang w:val="en-US"/>
        </w:rPr>
      </w:pPr>
    </w:p>
    <w:p w:rsidR="64E19790" w:rsidP="64E19790" w:rsidRDefault="64E19790" w14:paraId="68EA24FA" w14:textId="53B78466">
      <w:pPr>
        <w:pStyle w:val="Normal"/>
        <w:spacing w:before="0" w:beforeAutospacing="off" w:after="0" w:afterAutospacing="off"/>
        <w:rPr>
          <w:rFonts w:ascii="Arial" w:hAnsi="Arial" w:eastAsia="Arial" w:cs="Arial"/>
          <w:noProof w:val="0"/>
          <w:sz w:val="24"/>
          <w:szCs w:val="24"/>
          <w:lang w:val="en-US"/>
        </w:rPr>
      </w:pPr>
    </w:p>
    <w:p w:rsidR="461E9761" w:rsidP="461E9761" w:rsidRDefault="461E9761" w14:paraId="311EE5DD" w14:textId="0F5A8AC1">
      <w:pPr>
        <w:shd w:val="clear" w:color="auto" w:fill="FFFFFF" w:themeFill="background1"/>
        <w:spacing w:after="0" w:line="360" w:lineRule="auto"/>
        <w:rPr>
          <w:rFonts w:ascii="Arial" w:hAnsi="Arial" w:eastAsia="Arial" w:cs="Arial"/>
        </w:rPr>
      </w:pPr>
    </w:p>
    <w:p w:rsidR="461E9761" w:rsidP="461E9761" w:rsidRDefault="461E9761" w14:paraId="618318D2" w14:textId="1024E82A">
      <w:pPr>
        <w:shd w:val="clear" w:color="auto" w:fill="FFFFFF" w:themeFill="background1"/>
        <w:spacing w:after="0" w:line="360" w:lineRule="auto"/>
        <w:rPr>
          <w:rFonts w:ascii="Arial" w:hAnsi="Arial" w:eastAsia="Arial" w:cs="Arial"/>
          <w:color w:val="000000" w:themeColor="text1"/>
        </w:rPr>
      </w:pPr>
    </w:p>
    <w:sectPr w:rsidR="461E9761">
      <w:headerReference w:type="default" r:id="rId12"/>
      <w:footerReference w:type="default" r:id="rId13"/>
      <w:pgSz w:w="11907" w:h="16839"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A4217" w:rsidRDefault="001A4217" w14:paraId="493F34E1" w14:textId="77777777">
      <w:pPr>
        <w:spacing w:after="0" w:line="240" w:lineRule="auto"/>
      </w:pPr>
      <w:r>
        <w:separator/>
      </w:r>
    </w:p>
  </w:endnote>
  <w:endnote w:type="continuationSeparator" w:id="0">
    <w:p w:rsidR="001A4217" w:rsidRDefault="001A4217" w14:paraId="5B610E6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F4882DC" w:rsidTr="0F4882DC" w14:paraId="1A3F01EC" w14:textId="77777777">
      <w:trPr>
        <w:trHeight w:val="300"/>
      </w:trPr>
      <w:tc>
        <w:tcPr>
          <w:tcW w:w="3120" w:type="dxa"/>
        </w:tcPr>
        <w:p w:rsidR="0F4882DC" w:rsidP="0F4882DC" w:rsidRDefault="0F4882DC" w14:paraId="128B7478" w14:textId="00CD0811">
          <w:pPr>
            <w:pStyle w:val="Header"/>
            <w:ind w:left="-115"/>
          </w:pPr>
        </w:p>
      </w:tc>
      <w:tc>
        <w:tcPr>
          <w:tcW w:w="3120" w:type="dxa"/>
        </w:tcPr>
        <w:p w:rsidR="0F4882DC" w:rsidP="0F4882DC" w:rsidRDefault="0F4882DC" w14:paraId="4798F48B" w14:textId="017B4A89">
          <w:pPr>
            <w:pStyle w:val="Header"/>
            <w:jc w:val="center"/>
          </w:pPr>
        </w:p>
      </w:tc>
      <w:tc>
        <w:tcPr>
          <w:tcW w:w="3120" w:type="dxa"/>
        </w:tcPr>
        <w:p w:rsidR="0F4882DC" w:rsidP="0F4882DC" w:rsidRDefault="0F4882DC" w14:paraId="14346319" w14:textId="742AD6F2">
          <w:pPr>
            <w:pStyle w:val="Header"/>
            <w:ind w:right="-115"/>
            <w:jc w:val="right"/>
          </w:pPr>
        </w:p>
      </w:tc>
    </w:tr>
  </w:tbl>
  <w:p w:rsidR="0F4882DC" w:rsidP="0F4882DC" w:rsidRDefault="0F4882DC" w14:paraId="5DF0C351" w14:textId="3B83B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A4217" w:rsidRDefault="001A4217" w14:paraId="3E7B1ADB" w14:textId="77777777">
      <w:pPr>
        <w:spacing w:after="0" w:line="240" w:lineRule="auto"/>
      </w:pPr>
      <w:r>
        <w:separator/>
      </w:r>
    </w:p>
  </w:footnote>
  <w:footnote w:type="continuationSeparator" w:id="0">
    <w:p w:rsidR="001A4217" w:rsidRDefault="001A4217" w14:paraId="1947BFB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F4882DC" w:rsidTr="0F4882DC" w14:paraId="1787395A" w14:textId="77777777">
      <w:trPr>
        <w:trHeight w:val="300"/>
      </w:trPr>
      <w:tc>
        <w:tcPr>
          <w:tcW w:w="3120" w:type="dxa"/>
        </w:tcPr>
        <w:p w:rsidR="0F4882DC" w:rsidP="0F4882DC" w:rsidRDefault="0F4882DC" w14:paraId="067B4214" w14:textId="21F73C60">
          <w:pPr>
            <w:pStyle w:val="Header"/>
            <w:ind w:left="-115"/>
          </w:pPr>
        </w:p>
      </w:tc>
      <w:tc>
        <w:tcPr>
          <w:tcW w:w="3120" w:type="dxa"/>
        </w:tcPr>
        <w:p w:rsidR="0F4882DC" w:rsidP="0F4882DC" w:rsidRDefault="0F4882DC" w14:paraId="019D925C" w14:textId="049EB812">
          <w:pPr>
            <w:pStyle w:val="Header"/>
            <w:jc w:val="center"/>
          </w:pPr>
        </w:p>
      </w:tc>
      <w:tc>
        <w:tcPr>
          <w:tcW w:w="3120" w:type="dxa"/>
        </w:tcPr>
        <w:p w:rsidR="0F4882DC" w:rsidP="0F4882DC" w:rsidRDefault="0F4882DC" w14:paraId="4918CC86" w14:textId="087F02A0">
          <w:pPr>
            <w:pStyle w:val="Header"/>
            <w:ind w:right="-115"/>
            <w:jc w:val="right"/>
          </w:pPr>
        </w:p>
      </w:tc>
    </w:tr>
  </w:tbl>
  <w:p w:rsidR="0F4882DC" w:rsidP="0F4882DC" w:rsidRDefault="0F4882DC" w14:paraId="25BC6A74" w14:textId="5CB9F0DE">
    <w:pPr>
      <w:pStyle w:val="Header"/>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54950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71F4E9"/>
    <w:rsid w:val="00191825"/>
    <w:rsid w:val="001A4217"/>
    <w:rsid w:val="00587187"/>
    <w:rsid w:val="008A5680"/>
    <w:rsid w:val="00A2C14F"/>
    <w:rsid w:val="00C74F63"/>
    <w:rsid w:val="00E144DC"/>
    <w:rsid w:val="01302624"/>
    <w:rsid w:val="0134C1A9"/>
    <w:rsid w:val="01482773"/>
    <w:rsid w:val="0161EC0B"/>
    <w:rsid w:val="0184F8B0"/>
    <w:rsid w:val="01B4C828"/>
    <w:rsid w:val="01B4CF5B"/>
    <w:rsid w:val="01C2877B"/>
    <w:rsid w:val="0214650E"/>
    <w:rsid w:val="02E04BB3"/>
    <w:rsid w:val="02ED2804"/>
    <w:rsid w:val="033524C7"/>
    <w:rsid w:val="03C22CA8"/>
    <w:rsid w:val="03CC3672"/>
    <w:rsid w:val="03E77BA9"/>
    <w:rsid w:val="041AA25F"/>
    <w:rsid w:val="043D5F3D"/>
    <w:rsid w:val="047338E1"/>
    <w:rsid w:val="0479ADEE"/>
    <w:rsid w:val="0487AB4C"/>
    <w:rsid w:val="04C49654"/>
    <w:rsid w:val="04CB28AB"/>
    <w:rsid w:val="04DA9AEE"/>
    <w:rsid w:val="05518F7C"/>
    <w:rsid w:val="05A1B9DE"/>
    <w:rsid w:val="05FD4DB8"/>
    <w:rsid w:val="0642D181"/>
    <w:rsid w:val="0684AE6B"/>
    <w:rsid w:val="06C799D3"/>
    <w:rsid w:val="06D3C401"/>
    <w:rsid w:val="071719DC"/>
    <w:rsid w:val="073C8719"/>
    <w:rsid w:val="075A6D9F"/>
    <w:rsid w:val="0776D9F8"/>
    <w:rsid w:val="078E93FF"/>
    <w:rsid w:val="07C4AC1B"/>
    <w:rsid w:val="07D502FD"/>
    <w:rsid w:val="07D8B494"/>
    <w:rsid w:val="07EDD1D8"/>
    <w:rsid w:val="07EFD76E"/>
    <w:rsid w:val="07F8D2AC"/>
    <w:rsid w:val="0838D803"/>
    <w:rsid w:val="0846F893"/>
    <w:rsid w:val="0860F1D4"/>
    <w:rsid w:val="088E4952"/>
    <w:rsid w:val="089F61D1"/>
    <w:rsid w:val="08E6307E"/>
    <w:rsid w:val="093BF0FA"/>
    <w:rsid w:val="09555F6F"/>
    <w:rsid w:val="0960CB2B"/>
    <w:rsid w:val="0986A907"/>
    <w:rsid w:val="09A0488C"/>
    <w:rsid w:val="09C82586"/>
    <w:rsid w:val="09DAF50E"/>
    <w:rsid w:val="09E0DA9C"/>
    <w:rsid w:val="09F0687B"/>
    <w:rsid w:val="0A194808"/>
    <w:rsid w:val="0A1BC9AA"/>
    <w:rsid w:val="0A2D25FA"/>
    <w:rsid w:val="0A32B6DD"/>
    <w:rsid w:val="0A4FCE1F"/>
    <w:rsid w:val="0A63185E"/>
    <w:rsid w:val="0A9D25C6"/>
    <w:rsid w:val="0AB8B0F9"/>
    <w:rsid w:val="0ABF3FE2"/>
    <w:rsid w:val="0AC0D295"/>
    <w:rsid w:val="0AE451F8"/>
    <w:rsid w:val="0B07E0DE"/>
    <w:rsid w:val="0B137701"/>
    <w:rsid w:val="0B3B87D6"/>
    <w:rsid w:val="0B5B3A21"/>
    <w:rsid w:val="0B944733"/>
    <w:rsid w:val="0BD585D0"/>
    <w:rsid w:val="0BDA93E9"/>
    <w:rsid w:val="0C00B348"/>
    <w:rsid w:val="0C9B5B12"/>
    <w:rsid w:val="0CEB4831"/>
    <w:rsid w:val="0D0C8EEC"/>
    <w:rsid w:val="0D1CD9F0"/>
    <w:rsid w:val="0D1DD5A9"/>
    <w:rsid w:val="0DA4DF42"/>
    <w:rsid w:val="0DB1153E"/>
    <w:rsid w:val="0DC41F56"/>
    <w:rsid w:val="0DD38953"/>
    <w:rsid w:val="0DE06D82"/>
    <w:rsid w:val="0E1BD92F"/>
    <w:rsid w:val="0E47CF4F"/>
    <w:rsid w:val="0E54FF9B"/>
    <w:rsid w:val="0E71793B"/>
    <w:rsid w:val="0E84CE73"/>
    <w:rsid w:val="0E9C6053"/>
    <w:rsid w:val="0E9F5A7D"/>
    <w:rsid w:val="0EA9D969"/>
    <w:rsid w:val="0EC639B7"/>
    <w:rsid w:val="0F02351B"/>
    <w:rsid w:val="0F066B9B"/>
    <w:rsid w:val="0F4882DC"/>
    <w:rsid w:val="0F5396C5"/>
    <w:rsid w:val="0F72C1AE"/>
    <w:rsid w:val="0F784D3D"/>
    <w:rsid w:val="0F8B72BE"/>
    <w:rsid w:val="0F962273"/>
    <w:rsid w:val="0F96A2DB"/>
    <w:rsid w:val="0FBF8C3C"/>
    <w:rsid w:val="0FF0F54F"/>
    <w:rsid w:val="103B8238"/>
    <w:rsid w:val="1082F8F6"/>
    <w:rsid w:val="108C7545"/>
    <w:rsid w:val="10910546"/>
    <w:rsid w:val="10E3AD65"/>
    <w:rsid w:val="10EBC63A"/>
    <w:rsid w:val="11035E99"/>
    <w:rsid w:val="1130A25A"/>
    <w:rsid w:val="11637400"/>
    <w:rsid w:val="11AA8BE5"/>
    <w:rsid w:val="11CC0F9A"/>
    <w:rsid w:val="11E46F34"/>
    <w:rsid w:val="11E544AC"/>
    <w:rsid w:val="11EAC9DE"/>
    <w:rsid w:val="1210946F"/>
    <w:rsid w:val="12AD2578"/>
    <w:rsid w:val="12DA422A"/>
    <w:rsid w:val="12DCB96D"/>
    <w:rsid w:val="13224E44"/>
    <w:rsid w:val="133A7B25"/>
    <w:rsid w:val="134AB985"/>
    <w:rsid w:val="1350D8E3"/>
    <w:rsid w:val="1359C2C9"/>
    <w:rsid w:val="13E6524A"/>
    <w:rsid w:val="13EB01BE"/>
    <w:rsid w:val="13F4C01E"/>
    <w:rsid w:val="1463FA3C"/>
    <w:rsid w:val="14C68F29"/>
    <w:rsid w:val="14D239E2"/>
    <w:rsid w:val="14D5F5FB"/>
    <w:rsid w:val="14E2E8C5"/>
    <w:rsid w:val="15036060"/>
    <w:rsid w:val="152131C4"/>
    <w:rsid w:val="15406C63"/>
    <w:rsid w:val="154E51B0"/>
    <w:rsid w:val="156AB017"/>
    <w:rsid w:val="15710ADC"/>
    <w:rsid w:val="1572A387"/>
    <w:rsid w:val="15A9BC81"/>
    <w:rsid w:val="15B000FF"/>
    <w:rsid w:val="15C4D0E7"/>
    <w:rsid w:val="15E655C7"/>
    <w:rsid w:val="15EE7A4C"/>
    <w:rsid w:val="161EBB1B"/>
    <w:rsid w:val="161F3E44"/>
    <w:rsid w:val="16360F74"/>
    <w:rsid w:val="164C4014"/>
    <w:rsid w:val="166875FE"/>
    <w:rsid w:val="168E5446"/>
    <w:rsid w:val="170CBFCF"/>
    <w:rsid w:val="1720B6A8"/>
    <w:rsid w:val="172948BF"/>
    <w:rsid w:val="176345BB"/>
    <w:rsid w:val="176F94A2"/>
    <w:rsid w:val="1784F6D1"/>
    <w:rsid w:val="17BC5822"/>
    <w:rsid w:val="17E5EA7C"/>
    <w:rsid w:val="17F8BF72"/>
    <w:rsid w:val="17FD8F3C"/>
    <w:rsid w:val="18224278"/>
    <w:rsid w:val="18361891"/>
    <w:rsid w:val="1848F0EE"/>
    <w:rsid w:val="184A0418"/>
    <w:rsid w:val="184E82DF"/>
    <w:rsid w:val="1868CBE6"/>
    <w:rsid w:val="18950EE0"/>
    <w:rsid w:val="18ADFAAE"/>
    <w:rsid w:val="18ED12C4"/>
    <w:rsid w:val="196B054B"/>
    <w:rsid w:val="196F6702"/>
    <w:rsid w:val="197D411B"/>
    <w:rsid w:val="19CEEFD6"/>
    <w:rsid w:val="19EABB85"/>
    <w:rsid w:val="19F68E82"/>
    <w:rsid w:val="1A522983"/>
    <w:rsid w:val="1A56CD5F"/>
    <w:rsid w:val="1AA10E81"/>
    <w:rsid w:val="1B3BE289"/>
    <w:rsid w:val="1B548435"/>
    <w:rsid w:val="1B8DF07D"/>
    <w:rsid w:val="1BD9D445"/>
    <w:rsid w:val="1BEDACB3"/>
    <w:rsid w:val="1BEE4E10"/>
    <w:rsid w:val="1C038CFB"/>
    <w:rsid w:val="1C607372"/>
    <w:rsid w:val="1CF3EABE"/>
    <w:rsid w:val="1D1341AA"/>
    <w:rsid w:val="1D31082F"/>
    <w:rsid w:val="1D37FD2B"/>
    <w:rsid w:val="1D4A7D49"/>
    <w:rsid w:val="1D5C6FDC"/>
    <w:rsid w:val="1D6FCE50"/>
    <w:rsid w:val="1D770D60"/>
    <w:rsid w:val="1D8A53B7"/>
    <w:rsid w:val="1DB26517"/>
    <w:rsid w:val="1DBC993F"/>
    <w:rsid w:val="1DC40E20"/>
    <w:rsid w:val="1DE8202E"/>
    <w:rsid w:val="1DFCADD1"/>
    <w:rsid w:val="1E0CF531"/>
    <w:rsid w:val="1E1653FF"/>
    <w:rsid w:val="1E169CA1"/>
    <w:rsid w:val="1E350217"/>
    <w:rsid w:val="1E40D7EE"/>
    <w:rsid w:val="1E9E78E9"/>
    <w:rsid w:val="1EA03DCB"/>
    <w:rsid w:val="1ECCBFAA"/>
    <w:rsid w:val="1EE5CF5E"/>
    <w:rsid w:val="1F013F9A"/>
    <w:rsid w:val="1F0D2219"/>
    <w:rsid w:val="1F8480BA"/>
    <w:rsid w:val="1F905A53"/>
    <w:rsid w:val="1FB49775"/>
    <w:rsid w:val="1FBF9F39"/>
    <w:rsid w:val="20113092"/>
    <w:rsid w:val="20477183"/>
    <w:rsid w:val="204849D8"/>
    <w:rsid w:val="20554225"/>
    <w:rsid w:val="209B74D9"/>
    <w:rsid w:val="20D026A5"/>
    <w:rsid w:val="20DB567F"/>
    <w:rsid w:val="20EE436F"/>
    <w:rsid w:val="210C4279"/>
    <w:rsid w:val="2162E9BC"/>
    <w:rsid w:val="216A4F7B"/>
    <w:rsid w:val="21761807"/>
    <w:rsid w:val="217FCCF3"/>
    <w:rsid w:val="21BC6ECA"/>
    <w:rsid w:val="21BF5397"/>
    <w:rsid w:val="220B6A07"/>
    <w:rsid w:val="223F98EF"/>
    <w:rsid w:val="227CC1E1"/>
    <w:rsid w:val="2287BDA4"/>
    <w:rsid w:val="2287F065"/>
    <w:rsid w:val="228E1590"/>
    <w:rsid w:val="229599DA"/>
    <w:rsid w:val="22ABF73F"/>
    <w:rsid w:val="2304E8F1"/>
    <w:rsid w:val="23228894"/>
    <w:rsid w:val="23AF46CD"/>
    <w:rsid w:val="23B70399"/>
    <w:rsid w:val="23CDCEA2"/>
    <w:rsid w:val="23D2226F"/>
    <w:rsid w:val="240D4947"/>
    <w:rsid w:val="2433C583"/>
    <w:rsid w:val="2462DDEE"/>
    <w:rsid w:val="248E0E50"/>
    <w:rsid w:val="2495577F"/>
    <w:rsid w:val="24B4A50F"/>
    <w:rsid w:val="24C80DEB"/>
    <w:rsid w:val="24D891CC"/>
    <w:rsid w:val="24E009CF"/>
    <w:rsid w:val="24ECB880"/>
    <w:rsid w:val="250B6AD0"/>
    <w:rsid w:val="2511A256"/>
    <w:rsid w:val="25298F5B"/>
    <w:rsid w:val="25495FDA"/>
    <w:rsid w:val="2555FCCD"/>
    <w:rsid w:val="2577A9A2"/>
    <w:rsid w:val="25CD36FF"/>
    <w:rsid w:val="25DF3063"/>
    <w:rsid w:val="25DF874A"/>
    <w:rsid w:val="25FE571D"/>
    <w:rsid w:val="264A4349"/>
    <w:rsid w:val="26905560"/>
    <w:rsid w:val="26A56B78"/>
    <w:rsid w:val="26BBB872"/>
    <w:rsid w:val="26E158A3"/>
    <w:rsid w:val="26F194A5"/>
    <w:rsid w:val="26F336EF"/>
    <w:rsid w:val="278247A9"/>
    <w:rsid w:val="27ABFCB6"/>
    <w:rsid w:val="286F0F89"/>
    <w:rsid w:val="287E05C0"/>
    <w:rsid w:val="289FBACC"/>
    <w:rsid w:val="28BC6F33"/>
    <w:rsid w:val="2902A823"/>
    <w:rsid w:val="290BF980"/>
    <w:rsid w:val="29276D0F"/>
    <w:rsid w:val="295DBD5C"/>
    <w:rsid w:val="2964D713"/>
    <w:rsid w:val="29C1C8FF"/>
    <w:rsid w:val="29C7032E"/>
    <w:rsid w:val="29D6194E"/>
    <w:rsid w:val="29DE53D8"/>
    <w:rsid w:val="29EF4882"/>
    <w:rsid w:val="29FF3E46"/>
    <w:rsid w:val="2A00CCB6"/>
    <w:rsid w:val="2A2FC2D9"/>
    <w:rsid w:val="2A3BC2A7"/>
    <w:rsid w:val="2A52189F"/>
    <w:rsid w:val="2A6278A8"/>
    <w:rsid w:val="2A6E7D1F"/>
    <w:rsid w:val="2AA0D82A"/>
    <w:rsid w:val="2AB36C25"/>
    <w:rsid w:val="2AB66731"/>
    <w:rsid w:val="2B5F849B"/>
    <w:rsid w:val="2B70C97F"/>
    <w:rsid w:val="2B99281A"/>
    <w:rsid w:val="2C52E0B7"/>
    <w:rsid w:val="2C918BE9"/>
    <w:rsid w:val="2CF21134"/>
    <w:rsid w:val="2D1665B6"/>
    <w:rsid w:val="2D35E8FD"/>
    <w:rsid w:val="2D5098EF"/>
    <w:rsid w:val="2D7E9DBC"/>
    <w:rsid w:val="2D99CDA4"/>
    <w:rsid w:val="2DA34DDE"/>
    <w:rsid w:val="2DAEAB8E"/>
    <w:rsid w:val="2DB50EDD"/>
    <w:rsid w:val="2DECDBC2"/>
    <w:rsid w:val="2DF401DB"/>
    <w:rsid w:val="2E085700"/>
    <w:rsid w:val="2E30483C"/>
    <w:rsid w:val="2E4BCD23"/>
    <w:rsid w:val="2E7AD733"/>
    <w:rsid w:val="2EAAD691"/>
    <w:rsid w:val="2EE9C012"/>
    <w:rsid w:val="2F132398"/>
    <w:rsid w:val="2F2FD8C3"/>
    <w:rsid w:val="2F686649"/>
    <w:rsid w:val="2F7FC493"/>
    <w:rsid w:val="2FAF9BA9"/>
    <w:rsid w:val="2FE2DAF4"/>
    <w:rsid w:val="2FEB4009"/>
    <w:rsid w:val="2FF3A0DB"/>
    <w:rsid w:val="306D4F07"/>
    <w:rsid w:val="3081F251"/>
    <w:rsid w:val="309D99DB"/>
    <w:rsid w:val="30BBEBB7"/>
    <w:rsid w:val="315F7C82"/>
    <w:rsid w:val="31933CAF"/>
    <w:rsid w:val="31C197F1"/>
    <w:rsid w:val="31CF7233"/>
    <w:rsid w:val="3235D5B6"/>
    <w:rsid w:val="32660530"/>
    <w:rsid w:val="327D3CA9"/>
    <w:rsid w:val="32909442"/>
    <w:rsid w:val="32CC2EDD"/>
    <w:rsid w:val="3318B1F1"/>
    <w:rsid w:val="3321FD12"/>
    <w:rsid w:val="336DBB6D"/>
    <w:rsid w:val="33D2B092"/>
    <w:rsid w:val="33F65DB8"/>
    <w:rsid w:val="3448BECB"/>
    <w:rsid w:val="344C7434"/>
    <w:rsid w:val="349039CE"/>
    <w:rsid w:val="34BCB4D0"/>
    <w:rsid w:val="34D00B7C"/>
    <w:rsid w:val="34EDCC9F"/>
    <w:rsid w:val="3511C5A9"/>
    <w:rsid w:val="35709C49"/>
    <w:rsid w:val="3584FDF1"/>
    <w:rsid w:val="3595F5AA"/>
    <w:rsid w:val="35BDBC63"/>
    <w:rsid w:val="35BE0A7D"/>
    <w:rsid w:val="35D191BA"/>
    <w:rsid w:val="35F4E96E"/>
    <w:rsid w:val="361C6D40"/>
    <w:rsid w:val="36217F2F"/>
    <w:rsid w:val="363609F4"/>
    <w:rsid w:val="36515199"/>
    <w:rsid w:val="3656217C"/>
    <w:rsid w:val="3672395A"/>
    <w:rsid w:val="36914ED3"/>
    <w:rsid w:val="36A8FD61"/>
    <w:rsid w:val="36D55BA9"/>
    <w:rsid w:val="36D907C5"/>
    <w:rsid w:val="372A8660"/>
    <w:rsid w:val="37947316"/>
    <w:rsid w:val="37A20FF3"/>
    <w:rsid w:val="37A70EBD"/>
    <w:rsid w:val="37B72634"/>
    <w:rsid w:val="37C6E80F"/>
    <w:rsid w:val="3821A8AE"/>
    <w:rsid w:val="3832BD33"/>
    <w:rsid w:val="38A5D806"/>
    <w:rsid w:val="38AA5C92"/>
    <w:rsid w:val="38B6D77C"/>
    <w:rsid w:val="38CF4465"/>
    <w:rsid w:val="38D5DE69"/>
    <w:rsid w:val="38DD64B4"/>
    <w:rsid w:val="38EA1EA5"/>
    <w:rsid w:val="394AE530"/>
    <w:rsid w:val="3953C9FB"/>
    <w:rsid w:val="39578623"/>
    <w:rsid w:val="397DF757"/>
    <w:rsid w:val="39BEC3A1"/>
    <w:rsid w:val="39F01BB6"/>
    <w:rsid w:val="39F2291E"/>
    <w:rsid w:val="39FC2108"/>
    <w:rsid w:val="3A25A5B1"/>
    <w:rsid w:val="3A2D3AA6"/>
    <w:rsid w:val="3A6AB10D"/>
    <w:rsid w:val="3A9AA2E2"/>
    <w:rsid w:val="3A9AF80B"/>
    <w:rsid w:val="3AF90D44"/>
    <w:rsid w:val="3B0838EB"/>
    <w:rsid w:val="3B39DC11"/>
    <w:rsid w:val="3B5EA321"/>
    <w:rsid w:val="3B691647"/>
    <w:rsid w:val="3BC39969"/>
    <w:rsid w:val="3C13C4A3"/>
    <w:rsid w:val="3C24C4B3"/>
    <w:rsid w:val="3C386CAB"/>
    <w:rsid w:val="3C74785A"/>
    <w:rsid w:val="3CBABFD1"/>
    <w:rsid w:val="3CEED6D2"/>
    <w:rsid w:val="3D02DE94"/>
    <w:rsid w:val="3D2BDC26"/>
    <w:rsid w:val="3D30F5E4"/>
    <w:rsid w:val="3D4BF4E9"/>
    <w:rsid w:val="3D4FB10E"/>
    <w:rsid w:val="3D8F1888"/>
    <w:rsid w:val="3DDEC850"/>
    <w:rsid w:val="3DFE44B8"/>
    <w:rsid w:val="3E011B93"/>
    <w:rsid w:val="3E05BB0E"/>
    <w:rsid w:val="3E319543"/>
    <w:rsid w:val="3E36820C"/>
    <w:rsid w:val="3E37B43D"/>
    <w:rsid w:val="3E56AA0E"/>
    <w:rsid w:val="3E5CAA57"/>
    <w:rsid w:val="3E60DCBB"/>
    <w:rsid w:val="3E632E73"/>
    <w:rsid w:val="3E892862"/>
    <w:rsid w:val="3EE43272"/>
    <w:rsid w:val="3F3BDF14"/>
    <w:rsid w:val="3F59DE13"/>
    <w:rsid w:val="3F60D675"/>
    <w:rsid w:val="3F627DF0"/>
    <w:rsid w:val="3F6D2FE0"/>
    <w:rsid w:val="3F71F4E9"/>
    <w:rsid w:val="3FDCB305"/>
    <w:rsid w:val="4002909E"/>
    <w:rsid w:val="4047DC7F"/>
    <w:rsid w:val="408A056A"/>
    <w:rsid w:val="40917F2D"/>
    <w:rsid w:val="40AD30C3"/>
    <w:rsid w:val="40EC76F4"/>
    <w:rsid w:val="40FAA6E9"/>
    <w:rsid w:val="410D0C72"/>
    <w:rsid w:val="411301DB"/>
    <w:rsid w:val="41182112"/>
    <w:rsid w:val="412854DC"/>
    <w:rsid w:val="414840A1"/>
    <w:rsid w:val="415CFB85"/>
    <w:rsid w:val="41709B71"/>
    <w:rsid w:val="418B865B"/>
    <w:rsid w:val="41AE2BC3"/>
    <w:rsid w:val="41B1415B"/>
    <w:rsid w:val="41BBC581"/>
    <w:rsid w:val="41EC102F"/>
    <w:rsid w:val="41F21DAE"/>
    <w:rsid w:val="422A9980"/>
    <w:rsid w:val="426D5F4A"/>
    <w:rsid w:val="428E00D2"/>
    <w:rsid w:val="42A52C97"/>
    <w:rsid w:val="42C3C333"/>
    <w:rsid w:val="42C910B0"/>
    <w:rsid w:val="42F22E61"/>
    <w:rsid w:val="4305327D"/>
    <w:rsid w:val="43185B71"/>
    <w:rsid w:val="43329944"/>
    <w:rsid w:val="43435983"/>
    <w:rsid w:val="43BD45DC"/>
    <w:rsid w:val="43FE5EA4"/>
    <w:rsid w:val="44228F14"/>
    <w:rsid w:val="44422870"/>
    <w:rsid w:val="4477D2EF"/>
    <w:rsid w:val="447F257E"/>
    <w:rsid w:val="44E5CA5E"/>
    <w:rsid w:val="45210CAD"/>
    <w:rsid w:val="45669139"/>
    <w:rsid w:val="45C502C8"/>
    <w:rsid w:val="461E9761"/>
    <w:rsid w:val="46A24712"/>
    <w:rsid w:val="46D80C67"/>
    <w:rsid w:val="46D8DB24"/>
    <w:rsid w:val="46DAA217"/>
    <w:rsid w:val="46E18DD9"/>
    <w:rsid w:val="4750B35E"/>
    <w:rsid w:val="4756C8F4"/>
    <w:rsid w:val="476D2BCC"/>
    <w:rsid w:val="47A3DA95"/>
    <w:rsid w:val="47A917A7"/>
    <w:rsid w:val="47C9A6DE"/>
    <w:rsid w:val="47D9DBB8"/>
    <w:rsid w:val="481C70A5"/>
    <w:rsid w:val="4823B14B"/>
    <w:rsid w:val="485BF60E"/>
    <w:rsid w:val="489DC8AF"/>
    <w:rsid w:val="48B9C31F"/>
    <w:rsid w:val="48CDF5D8"/>
    <w:rsid w:val="48F55E6A"/>
    <w:rsid w:val="49011852"/>
    <w:rsid w:val="4924C3A6"/>
    <w:rsid w:val="4948CC71"/>
    <w:rsid w:val="49667C65"/>
    <w:rsid w:val="49C70710"/>
    <w:rsid w:val="4A35B816"/>
    <w:rsid w:val="4A4F1698"/>
    <w:rsid w:val="4A6BB4E7"/>
    <w:rsid w:val="4A6ED6BC"/>
    <w:rsid w:val="4ACBF230"/>
    <w:rsid w:val="4AE9EB76"/>
    <w:rsid w:val="4B097C26"/>
    <w:rsid w:val="4B29F0C7"/>
    <w:rsid w:val="4B49E75B"/>
    <w:rsid w:val="4B604822"/>
    <w:rsid w:val="4B909982"/>
    <w:rsid w:val="4B94019A"/>
    <w:rsid w:val="4BE7D5EC"/>
    <w:rsid w:val="4BE804C2"/>
    <w:rsid w:val="4C304FE3"/>
    <w:rsid w:val="4C819AF4"/>
    <w:rsid w:val="4C8EAD2D"/>
    <w:rsid w:val="4C9BC613"/>
    <w:rsid w:val="4CC263AC"/>
    <w:rsid w:val="4CC96302"/>
    <w:rsid w:val="4CC9AF2E"/>
    <w:rsid w:val="4CCB7E91"/>
    <w:rsid w:val="4CCC4900"/>
    <w:rsid w:val="4CCCBE8A"/>
    <w:rsid w:val="4D77EDFB"/>
    <w:rsid w:val="4D78A726"/>
    <w:rsid w:val="4D90EB8F"/>
    <w:rsid w:val="4D950861"/>
    <w:rsid w:val="4DC25BD1"/>
    <w:rsid w:val="4DCD2726"/>
    <w:rsid w:val="4DDB8198"/>
    <w:rsid w:val="4E50F4F9"/>
    <w:rsid w:val="4E6E861A"/>
    <w:rsid w:val="4E6F2496"/>
    <w:rsid w:val="4E87A7F7"/>
    <w:rsid w:val="4E8823DC"/>
    <w:rsid w:val="4E98E593"/>
    <w:rsid w:val="4EB5E4C8"/>
    <w:rsid w:val="4EB865C6"/>
    <w:rsid w:val="4ED9C2AE"/>
    <w:rsid w:val="4EF71321"/>
    <w:rsid w:val="4F396072"/>
    <w:rsid w:val="4F3FC82D"/>
    <w:rsid w:val="4F66F238"/>
    <w:rsid w:val="4F9DC048"/>
    <w:rsid w:val="4FCDCFD1"/>
    <w:rsid w:val="4FF55818"/>
    <w:rsid w:val="50227DF3"/>
    <w:rsid w:val="5095FBC2"/>
    <w:rsid w:val="50D3F52A"/>
    <w:rsid w:val="50F2465C"/>
    <w:rsid w:val="50F8F92A"/>
    <w:rsid w:val="51032AE0"/>
    <w:rsid w:val="518158A4"/>
    <w:rsid w:val="51BB33F8"/>
    <w:rsid w:val="51C9C0BE"/>
    <w:rsid w:val="51F98730"/>
    <w:rsid w:val="520442DD"/>
    <w:rsid w:val="5224038E"/>
    <w:rsid w:val="525653B5"/>
    <w:rsid w:val="52B70447"/>
    <w:rsid w:val="5309895C"/>
    <w:rsid w:val="530AA945"/>
    <w:rsid w:val="530E8009"/>
    <w:rsid w:val="5346A05C"/>
    <w:rsid w:val="5391B8E3"/>
    <w:rsid w:val="53E9D8F8"/>
    <w:rsid w:val="54493917"/>
    <w:rsid w:val="544F1A85"/>
    <w:rsid w:val="545F6C20"/>
    <w:rsid w:val="5499AE09"/>
    <w:rsid w:val="54DA610E"/>
    <w:rsid w:val="5508749C"/>
    <w:rsid w:val="5519CB32"/>
    <w:rsid w:val="552D97A9"/>
    <w:rsid w:val="555A64B2"/>
    <w:rsid w:val="5566AA9C"/>
    <w:rsid w:val="5569B5F3"/>
    <w:rsid w:val="556EDE0A"/>
    <w:rsid w:val="55B2CF8B"/>
    <w:rsid w:val="55BA3CC7"/>
    <w:rsid w:val="55BE62AF"/>
    <w:rsid w:val="5609C9AE"/>
    <w:rsid w:val="5628426A"/>
    <w:rsid w:val="5647679A"/>
    <w:rsid w:val="564F6665"/>
    <w:rsid w:val="56E27F9A"/>
    <w:rsid w:val="56E76233"/>
    <w:rsid w:val="56ECD632"/>
    <w:rsid w:val="5722AA9C"/>
    <w:rsid w:val="572B205F"/>
    <w:rsid w:val="5749CFF9"/>
    <w:rsid w:val="57D7AC47"/>
    <w:rsid w:val="57EC114C"/>
    <w:rsid w:val="57F0CBB4"/>
    <w:rsid w:val="5861AB48"/>
    <w:rsid w:val="58980A1F"/>
    <w:rsid w:val="58A80B3E"/>
    <w:rsid w:val="590EDB74"/>
    <w:rsid w:val="5977F15E"/>
    <w:rsid w:val="59E9FD9C"/>
    <w:rsid w:val="5A47B30A"/>
    <w:rsid w:val="5A81A143"/>
    <w:rsid w:val="5AA06004"/>
    <w:rsid w:val="5ABFB1F7"/>
    <w:rsid w:val="5AE435E9"/>
    <w:rsid w:val="5AF88BCD"/>
    <w:rsid w:val="5B15E36C"/>
    <w:rsid w:val="5B4B55DA"/>
    <w:rsid w:val="5BAF9A94"/>
    <w:rsid w:val="5BCBF13D"/>
    <w:rsid w:val="5BCED958"/>
    <w:rsid w:val="5BD82347"/>
    <w:rsid w:val="5C237662"/>
    <w:rsid w:val="5C39A250"/>
    <w:rsid w:val="5C713C32"/>
    <w:rsid w:val="5C757FD1"/>
    <w:rsid w:val="5C88F31F"/>
    <w:rsid w:val="5C8FB517"/>
    <w:rsid w:val="5C94DF46"/>
    <w:rsid w:val="5CAAF8F6"/>
    <w:rsid w:val="5CB34C33"/>
    <w:rsid w:val="5CB45B0A"/>
    <w:rsid w:val="5CE97174"/>
    <w:rsid w:val="5D01558C"/>
    <w:rsid w:val="5D233147"/>
    <w:rsid w:val="5D653447"/>
    <w:rsid w:val="5DA81865"/>
    <w:rsid w:val="5DDF5B7F"/>
    <w:rsid w:val="5E216529"/>
    <w:rsid w:val="5E27A4B2"/>
    <w:rsid w:val="5E304926"/>
    <w:rsid w:val="5E5FC64F"/>
    <w:rsid w:val="5E710E15"/>
    <w:rsid w:val="5E7FDB60"/>
    <w:rsid w:val="5EAD4342"/>
    <w:rsid w:val="5EAD47F0"/>
    <w:rsid w:val="5EBBCD0C"/>
    <w:rsid w:val="5EF29EE8"/>
    <w:rsid w:val="5EFEE00E"/>
    <w:rsid w:val="5F11232C"/>
    <w:rsid w:val="5F188F29"/>
    <w:rsid w:val="5F454151"/>
    <w:rsid w:val="5F6A7580"/>
    <w:rsid w:val="5FA69C6F"/>
    <w:rsid w:val="60A28F6C"/>
    <w:rsid w:val="60CDC972"/>
    <w:rsid w:val="6119437F"/>
    <w:rsid w:val="612F2AF2"/>
    <w:rsid w:val="61383E47"/>
    <w:rsid w:val="6177F1D1"/>
    <w:rsid w:val="61E15E32"/>
    <w:rsid w:val="61F542CD"/>
    <w:rsid w:val="62047022"/>
    <w:rsid w:val="62146409"/>
    <w:rsid w:val="6223B734"/>
    <w:rsid w:val="6224BB25"/>
    <w:rsid w:val="62368344"/>
    <w:rsid w:val="62714D49"/>
    <w:rsid w:val="627964ED"/>
    <w:rsid w:val="62868D0E"/>
    <w:rsid w:val="62A6E3E0"/>
    <w:rsid w:val="62F1DB4B"/>
    <w:rsid w:val="62FEA2E1"/>
    <w:rsid w:val="63484574"/>
    <w:rsid w:val="6355DD39"/>
    <w:rsid w:val="6384820F"/>
    <w:rsid w:val="63D7AA2E"/>
    <w:rsid w:val="63E78231"/>
    <w:rsid w:val="63E835F7"/>
    <w:rsid w:val="6427F705"/>
    <w:rsid w:val="644434B6"/>
    <w:rsid w:val="64498753"/>
    <w:rsid w:val="64659988"/>
    <w:rsid w:val="64A1D5A8"/>
    <w:rsid w:val="64AE1F6A"/>
    <w:rsid w:val="64CC5CA5"/>
    <w:rsid w:val="64E19790"/>
    <w:rsid w:val="64E88FF5"/>
    <w:rsid w:val="64EDDE69"/>
    <w:rsid w:val="64F52232"/>
    <w:rsid w:val="6513B773"/>
    <w:rsid w:val="6569A0DD"/>
    <w:rsid w:val="6595E35C"/>
    <w:rsid w:val="65986B43"/>
    <w:rsid w:val="65E71F36"/>
    <w:rsid w:val="6641E0DB"/>
    <w:rsid w:val="6673B8AF"/>
    <w:rsid w:val="668D7F4F"/>
    <w:rsid w:val="66A62393"/>
    <w:rsid w:val="66F211F5"/>
    <w:rsid w:val="6741A2CD"/>
    <w:rsid w:val="675657E1"/>
    <w:rsid w:val="679E0F4E"/>
    <w:rsid w:val="67D45FE5"/>
    <w:rsid w:val="688D3EC6"/>
    <w:rsid w:val="68A85BCA"/>
    <w:rsid w:val="68AA833D"/>
    <w:rsid w:val="68C4028B"/>
    <w:rsid w:val="68F35C46"/>
    <w:rsid w:val="690E8CE3"/>
    <w:rsid w:val="6920D4F6"/>
    <w:rsid w:val="6951B800"/>
    <w:rsid w:val="699AD084"/>
    <w:rsid w:val="69E0F288"/>
    <w:rsid w:val="69F127E1"/>
    <w:rsid w:val="6A9A800D"/>
    <w:rsid w:val="6ACA6F8A"/>
    <w:rsid w:val="6AD4C4A5"/>
    <w:rsid w:val="6AFEDDC1"/>
    <w:rsid w:val="6B23F80D"/>
    <w:rsid w:val="6B41F3BE"/>
    <w:rsid w:val="6B52B1D9"/>
    <w:rsid w:val="6B5B0EC9"/>
    <w:rsid w:val="6BA75DF5"/>
    <w:rsid w:val="6BCC13D1"/>
    <w:rsid w:val="6BD7E163"/>
    <w:rsid w:val="6BDA2AEF"/>
    <w:rsid w:val="6C0225DA"/>
    <w:rsid w:val="6C2056C4"/>
    <w:rsid w:val="6C62CCB4"/>
    <w:rsid w:val="6C981784"/>
    <w:rsid w:val="6CD476B1"/>
    <w:rsid w:val="6CDA7B6C"/>
    <w:rsid w:val="6CE2A1C9"/>
    <w:rsid w:val="6D2CF828"/>
    <w:rsid w:val="6D349768"/>
    <w:rsid w:val="6D8940E7"/>
    <w:rsid w:val="6DDF24B3"/>
    <w:rsid w:val="6E1B20A9"/>
    <w:rsid w:val="6E46DA11"/>
    <w:rsid w:val="6E8D0F97"/>
    <w:rsid w:val="6EC71048"/>
    <w:rsid w:val="6ED33218"/>
    <w:rsid w:val="6F16178F"/>
    <w:rsid w:val="6F8EDE69"/>
    <w:rsid w:val="6FC33877"/>
    <w:rsid w:val="6FF36182"/>
    <w:rsid w:val="700AC63E"/>
    <w:rsid w:val="701A1042"/>
    <w:rsid w:val="702C5878"/>
    <w:rsid w:val="703CE58C"/>
    <w:rsid w:val="7047CFD9"/>
    <w:rsid w:val="7052BCBD"/>
    <w:rsid w:val="71140E27"/>
    <w:rsid w:val="71254DEF"/>
    <w:rsid w:val="715CE0C6"/>
    <w:rsid w:val="717E02B8"/>
    <w:rsid w:val="717E3D2F"/>
    <w:rsid w:val="718ED39D"/>
    <w:rsid w:val="71A52BE2"/>
    <w:rsid w:val="71B01156"/>
    <w:rsid w:val="72663D2F"/>
    <w:rsid w:val="7295D58B"/>
    <w:rsid w:val="72AB345E"/>
    <w:rsid w:val="72BD6FF8"/>
    <w:rsid w:val="72E844C6"/>
    <w:rsid w:val="72FF7771"/>
    <w:rsid w:val="7304F3FA"/>
    <w:rsid w:val="731D6988"/>
    <w:rsid w:val="7339E07C"/>
    <w:rsid w:val="734CD83F"/>
    <w:rsid w:val="734EB94A"/>
    <w:rsid w:val="7351E5A3"/>
    <w:rsid w:val="7359C997"/>
    <w:rsid w:val="7363FDD9"/>
    <w:rsid w:val="7384B263"/>
    <w:rsid w:val="738552B4"/>
    <w:rsid w:val="738D27C3"/>
    <w:rsid w:val="738E425C"/>
    <w:rsid w:val="739C31C1"/>
    <w:rsid w:val="740FF167"/>
    <w:rsid w:val="74394D25"/>
    <w:rsid w:val="747344A1"/>
    <w:rsid w:val="7498CEAF"/>
    <w:rsid w:val="74B29C0B"/>
    <w:rsid w:val="74CC9F8A"/>
    <w:rsid w:val="74CD25D6"/>
    <w:rsid w:val="74D57CE6"/>
    <w:rsid w:val="74E4C6A2"/>
    <w:rsid w:val="74FDD629"/>
    <w:rsid w:val="7544CF35"/>
    <w:rsid w:val="75CA0028"/>
    <w:rsid w:val="760460DA"/>
    <w:rsid w:val="761517E0"/>
    <w:rsid w:val="76409CE4"/>
    <w:rsid w:val="765F531E"/>
    <w:rsid w:val="766BCF9F"/>
    <w:rsid w:val="7676C3BE"/>
    <w:rsid w:val="76AD7827"/>
    <w:rsid w:val="76DDBA3B"/>
    <w:rsid w:val="77069203"/>
    <w:rsid w:val="7706F8F6"/>
    <w:rsid w:val="77857FC0"/>
    <w:rsid w:val="77A4CB01"/>
    <w:rsid w:val="77C227DC"/>
    <w:rsid w:val="77D7A771"/>
    <w:rsid w:val="78279509"/>
    <w:rsid w:val="78AE9DE3"/>
    <w:rsid w:val="78E81AB6"/>
    <w:rsid w:val="7962D6F0"/>
    <w:rsid w:val="798A1A80"/>
    <w:rsid w:val="799EDD14"/>
    <w:rsid w:val="79B986E7"/>
    <w:rsid w:val="79C7A267"/>
    <w:rsid w:val="79F017BC"/>
    <w:rsid w:val="7A0BB9EC"/>
    <w:rsid w:val="7A5B645B"/>
    <w:rsid w:val="7A731BDD"/>
    <w:rsid w:val="7AD1D262"/>
    <w:rsid w:val="7AD855D4"/>
    <w:rsid w:val="7AE4DA69"/>
    <w:rsid w:val="7AFB1D58"/>
    <w:rsid w:val="7B1C9384"/>
    <w:rsid w:val="7B287333"/>
    <w:rsid w:val="7B44968F"/>
    <w:rsid w:val="7B656531"/>
    <w:rsid w:val="7B71992E"/>
    <w:rsid w:val="7BC7D4E8"/>
    <w:rsid w:val="7C0E0FB7"/>
    <w:rsid w:val="7C2A6E84"/>
    <w:rsid w:val="7CC8FA02"/>
    <w:rsid w:val="7D3B7815"/>
    <w:rsid w:val="7D6C98E3"/>
    <w:rsid w:val="7D70A47D"/>
    <w:rsid w:val="7D91025E"/>
    <w:rsid w:val="7DD7EA9D"/>
    <w:rsid w:val="7DE7F815"/>
    <w:rsid w:val="7DF34977"/>
    <w:rsid w:val="7E5B82D3"/>
    <w:rsid w:val="7E7B9B5F"/>
    <w:rsid w:val="7EC8117E"/>
    <w:rsid w:val="7EFFC0BE"/>
    <w:rsid w:val="7F0B27EB"/>
    <w:rsid w:val="7F77C82C"/>
    <w:rsid w:val="7F8480DC"/>
    <w:rsid w:val="7FD07F7E"/>
    <w:rsid w:val="7FD7FF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F4E9"/>
  <w15:chartTrackingRefBased/>
  <w15:docId w15:val="{659A8D72-E163-428B-8357-77B64B0EA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F4882DC"/>
    <w:rPr>
      <w:color w:val="467886"/>
      <w:u w:val="single"/>
    </w:rPr>
  </w:style>
  <w:style w:type="paragraph" w:styleId="Header">
    <w:name w:val="header"/>
    <w:basedOn w:val="Normal"/>
    <w:uiPriority w:val="99"/>
    <w:unhideWhenUsed/>
    <w:rsid w:val="0F4882DC"/>
    <w:pPr>
      <w:tabs>
        <w:tab w:val="center" w:pos="4680"/>
        <w:tab w:val="right" w:pos="9360"/>
      </w:tabs>
      <w:spacing w:after="0" w:line="240" w:lineRule="auto"/>
    </w:pPr>
  </w:style>
  <w:style w:type="paragraph" w:styleId="Footer">
    <w:name w:val="footer"/>
    <w:basedOn w:val="Normal"/>
    <w:uiPriority w:val="99"/>
    <w:unhideWhenUsed/>
    <w:rsid w:val="0F4882D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CommentReference">
    <w:name w:val="annotation reference"/>
    <w:basedOn w:val="DefaultParagraphFont"/>
    <w:uiPriority w:val="99"/>
    <w:semiHidden/>
    <w:unhideWhenUsed/>
    <w:rsid w:val="00C74F63"/>
    <w:rPr>
      <w:sz w:val="16"/>
      <w:szCs w:val="16"/>
    </w:rPr>
  </w:style>
  <w:style w:type="paragraph" w:styleId="CommentText">
    <w:name w:val="annotation text"/>
    <w:basedOn w:val="Normal"/>
    <w:link w:val="CommentTextChar"/>
    <w:uiPriority w:val="99"/>
    <w:unhideWhenUsed/>
    <w:rsid w:val="00C74F63"/>
    <w:pPr>
      <w:spacing w:line="240" w:lineRule="auto"/>
    </w:pPr>
    <w:rPr>
      <w:sz w:val="20"/>
      <w:szCs w:val="20"/>
    </w:rPr>
  </w:style>
  <w:style w:type="character" w:styleId="CommentTextChar" w:customStyle="1">
    <w:name w:val="Comment Text Char"/>
    <w:basedOn w:val="DefaultParagraphFont"/>
    <w:link w:val="CommentText"/>
    <w:uiPriority w:val="99"/>
    <w:rsid w:val="00C74F63"/>
    <w:rPr>
      <w:sz w:val="20"/>
      <w:szCs w:val="20"/>
    </w:rPr>
  </w:style>
  <w:style w:type="paragraph" w:styleId="CommentSubject">
    <w:name w:val="annotation subject"/>
    <w:basedOn w:val="CommentText"/>
    <w:next w:val="CommentText"/>
    <w:link w:val="CommentSubjectChar"/>
    <w:uiPriority w:val="99"/>
    <w:semiHidden/>
    <w:unhideWhenUsed/>
    <w:rsid w:val="00C74F63"/>
    <w:rPr>
      <w:b/>
      <w:bCs/>
    </w:rPr>
  </w:style>
  <w:style w:type="character" w:styleId="CommentSubjectChar" w:customStyle="1">
    <w:name w:val="Comment Subject Char"/>
    <w:basedOn w:val="CommentTextChar"/>
    <w:link w:val="CommentSubject"/>
    <w:uiPriority w:val="99"/>
    <w:semiHidden/>
    <w:rsid w:val="00C74F63"/>
    <w:rPr>
      <w:b/>
      <w:bCs/>
      <w:sz w:val="20"/>
      <w:szCs w:val="20"/>
    </w:rPr>
  </w:style>
  <w:style w:type="paragraph" w:styleId="ListParagraph">
    <w:uiPriority w:val="34"/>
    <w:name w:val="List Paragraph"/>
    <w:basedOn w:val="Normal"/>
    <w:qFormat/>
    <w:rsid w:val="64E1979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footer" Target="footer1.xml" Id="rId13" /><Relationship Type="http://schemas.openxmlformats.org/officeDocument/2006/relationships/webSettings" Target="webSettings.xml" Id="rId3" /><Relationship Type="http://schemas.microsoft.com/office/2011/relationships/commentsExtended" Target="commentsExtended.xml" Id="rId7" /><Relationship Type="http://schemas.openxmlformats.org/officeDocument/2006/relationships/header" Target="header1.xml" Id="rId12"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openxmlformats.org/officeDocument/2006/relationships/endnotes" Target="endnotes.xml" Id="rId5" /><Relationship Type="http://schemas.microsoft.com/office/2011/relationships/people" Target="people.xml" Id="rId15" /><Relationship Type="http://schemas.openxmlformats.org/officeDocument/2006/relationships/footnotes" Target="footnotes.xml" Id="rId4" /><Relationship Type="http://schemas.openxmlformats.org/officeDocument/2006/relationships/fontTable" Target="fontTable.xml" Id="rId14" /><Relationship Type="http://schemas.openxmlformats.org/officeDocument/2006/relationships/image" Target="/media/image.png" Id="R8d807b8511914c78" /><Relationship Type="http://schemas.openxmlformats.org/officeDocument/2006/relationships/hyperlink" Target="https://www.grammarly.com/" TargetMode="External" Id="R055569f116cb401d" /><Relationship Type="http://schemas.openxmlformats.org/officeDocument/2006/relationships/hyperlink" Target="https://chatgpt.com/" TargetMode="External" Id="R62506868d11e4248" /><Relationship Type="http://schemas.openxmlformats.org/officeDocument/2006/relationships/hyperlink" Target="https://doi.org/10.1016/j.ssaho.2024.101095" TargetMode="External" Id="R4bff3ef111ad46be" /><Relationship Type="http://schemas.microsoft.com/office/2020/10/relationships/intelligence" Target="intelligence2.xml" Id="Ra2c69bdffe6845f3" /><Relationship Type="http://schemas.openxmlformats.org/officeDocument/2006/relationships/numbering" Target="numbering.xml" Id="R8f7bb96a02434bda" /><Relationship Type="http://schemas.openxmlformats.org/officeDocument/2006/relationships/hyperlink" Target="https://doi.org/10.55982/openpraxis.16.2.649" TargetMode="External" Id="R06dc6ec252e44f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Xiaoli Shao (2440261)</dc:creator>
  <keywords/>
  <dc:description/>
  <lastModifiedBy>Xiaoli Shao (2440261)</lastModifiedBy>
  <revision>4</revision>
  <dcterms:created xsi:type="dcterms:W3CDTF">2025-05-27T01:32:00.0000000Z</dcterms:created>
  <dcterms:modified xsi:type="dcterms:W3CDTF">2025-06-05T23:35:43.7177323Z</dcterms:modified>
</coreProperties>
</file>