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41945FE" w14:textId="77777777" w:rsidR="00B6712E" w:rsidRDefault="00B6712E" w:rsidP="00B6712E">
      <w:pPr>
        <w:spacing w:line="360" w:lineRule="auto"/>
        <w:rPr>
          <w:rFonts w:ascii="Times New Roman" w:hAnsi="Times New Roman" w:cs="Times New Roman"/>
          <w:sz w:val="36"/>
          <w:szCs w:val="36"/>
        </w:rPr>
      </w:pPr>
    </w:p>
    <w:p w14:paraId="489EEA8E" w14:textId="77777777" w:rsidR="00B6712E" w:rsidRDefault="00B6712E" w:rsidP="00B6712E">
      <w:pPr>
        <w:spacing w:line="360" w:lineRule="auto"/>
        <w:jc w:val="center"/>
        <w:rPr>
          <w:rFonts w:ascii="Times New Roman" w:hAnsi="Times New Roman" w:cs="Times New Roman"/>
          <w:sz w:val="36"/>
          <w:szCs w:val="36"/>
        </w:rPr>
      </w:pPr>
    </w:p>
    <w:p w14:paraId="13992CCB" w14:textId="77777777" w:rsidR="00B6712E" w:rsidRDefault="00B6712E" w:rsidP="00B6712E">
      <w:pPr>
        <w:spacing w:line="360" w:lineRule="auto"/>
        <w:jc w:val="center"/>
        <w:rPr>
          <w:rFonts w:ascii="Times New Roman" w:hAnsi="Times New Roman" w:cs="Times New Roman"/>
          <w:sz w:val="36"/>
          <w:szCs w:val="36"/>
        </w:rPr>
      </w:pPr>
      <w:r w:rsidRPr="00BC3496">
        <w:rPr>
          <w:rFonts w:ascii="Times New Roman" w:hAnsi="Times New Roman" w:cs="Times New Roman"/>
          <w:sz w:val="36"/>
          <w:szCs w:val="36"/>
        </w:rPr>
        <w:t>Beyond the Vacancy: Tackling Workforce Shortages for a Resilient Hotel Industry</w:t>
      </w:r>
    </w:p>
    <w:p w14:paraId="76582E1A" w14:textId="77777777" w:rsidR="00B6712E" w:rsidRDefault="00B6712E" w:rsidP="00B6712E">
      <w:pPr>
        <w:spacing w:line="360" w:lineRule="auto"/>
        <w:jc w:val="center"/>
        <w:rPr>
          <w:rFonts w:ascii="Times New Roman" w:hAnsi="Times New Roman" w:cs="Times New Roman"/>
          <w:sz w:val="36"/>
          <w:szCs w:val="36"/>
        </w:rPr>
      </w:pPr>
    </w:p>
    <w:p w14:paraId="2FED8ACA" w14:textId="77777777" w:rsidR="00B6712E" w:rsidRDefault="00B6712E" w:rsidP="00B6712E">
      <w:pPr>
        <w:spacing w:line="360" w:lineRule="auto"/>
        <w:jc w:val="center"/>
        <w:rPr>
          <w:rFonts w:ascii="Times New Roman" w:hAnsi="Times New Roman" w:cs="Times New Roman"/>
          <w:sz w:val="36"/>
          <w:szCs w:val="36"/>
        </w:rPr>
      </w:pPr>
    </w:p>
    <w:p w14:paraId="46F23E39" w14:textId="77777777" w:rsidR="00B6712E" w:rsidRDefault="00B6712E" w:rsidP="00B6712E">
      <w:pPr>
        <w:spacing w:line="360" w:lineRule="auto"/>
        <w:jc w:val="center"/>
        <w:rPr>
          <w:rFonts w:ascii="Times New Roman" w:hAnsi="Times New Roman" w:cs="Times New Roman"/>
          <w:sz w:val="36"/>
          <w:szCs w:val="36"/>
        </w:rPr>
      </w:pPr>
    </w:p>
    <w:p w14:paraId="5649FE8D" w14:textId="77777777" w:rsidR="00B6712E" w:rsidRDefault="00B6712E" w:rsidP="00B6712E">
      <w:pPr>
        <w:spacing w:line="360" w:lineRule="auto"/>
        <w:jc w:val="center"/>
        <w:rPr>
          <w:rFonts w:ascii="Times New Roman" w:hAnsi="Times New Roman" w:cs="Times New Roman"/>
          <w:sz w:val="36"/>
          <w:szCs w:val="36"/>
        </w:rPr>
      </w:pPr>
    </w:p>
    <w:p w14:paraId="6FB74C00" w14:textId="77777777" w:rsidR="00B6712E" w:rsidRDefault="00B6712E" w:rsidP="00B6712E">
      <w:pPr>
        <w:spacing w:line="360" w:lineRule="auto"/>
        <w:jc w:val="center"/>
        <w:rPr>
          <w:rFonts w:ascii="Times New Roman" w:hAnsi="Times New Roman" w:cs="Times New Roman"/>
          <w:sz w:val="36"/>
          <w:szCs w:val="36"/>
        </w:rPr>
      </w:pPr>
    </w:p>
    <w:p w14:paraId="65EB819A" w14:textId="77777777" w:rsidR="00B6712E" w:rsidRDefault="00B6712E" w:rsidP="00B6712E">
      <w:pPr>
        <w:spacing w:line="360" w:lineRule="auto"/>
        <w:jc w:val="center"/>
        <w:rPr>
          <w:rFonts w:ascii="Times New Roman" w:hAnsi="Times New Roman" w:cs="Times New Roman"/>
          <w:sz w:val="36"/>
          <w:szCs w:val="36"/>
        </w:rPr>
      </w:pPr>
    </w:p>
    <w:p w14:paraId="16D7D67A" w14:textId="77777777" w:rsidR="00B6712E" w:rsidRDefault="00B6712E" w:rsidP="00B6712E">
      <w:pPr>
        <w:spacing w:line="360" w:lineRule="auto"/>
        <w:jc w:val="center"/>
        <w:rPr>
          <w:rFonts w:ascii="Times New Roman" w:hAnsi="Times New Roman" w:cs="Times New Roman"/>
          <w:sz w:val="36"/>
          <w:szCs w:val="36"/>
        </w:rPr>
      </w:pPr>
    </w:p>
    <w:p w14:paraId="714BBE84" w14:textId="77777777" w:rsidR="00B6712E" w:rsidRDefault="00B6712E" w:rsidP="00B6712E">
      <w:pPr>
        <w:spacing w:line="360" w:lineRule="auto"/>
        <w:jc w:val="center"/>
        <w:rPr>
          <w:rFonts w:ascii="Times New Roman" w:hAnsi="Times New Roman" w:cs="Times New Roman"/>
          <w:sz w:val="36"/>
          <w:szCs w:val="36"/>
        </w:rPr>
      </w:pPr>
    </w:p>
    <w:p w14:paraId="01D8B0A3" w14:textId="77777777" w:rsidR="00B6712E" w:rsidRDefault="00B6712E" w:rsidP="00B6712E">
      <w:pPr>
        <w:spacing w:line="360" w:lineRule="auto"/>
        <w:jc w:val="center"/>
        <w:rPr>
          <w:rFonts w:ascii="Times New Roman" w:hAnsi="Times New Roman" w:cs="Times New Roman"/>
          <w:sz w:val="36"/>
          <w:szCs w:val="36"/>
        </w:rPr>
      </w:pPr>
    </w:p>
    <w:p w14:paraId="70FD193B" w14:textId="77777777" w:rsidR="00B6712E" w:rsidRDefault="00B6712E" w:rsidP="00B6712E">
      <w:pPr>
        <w:spacing w:line="360" w:lineRule="auto"/>
        <w:jc w:val="both"/>
        <w:rPr>
          <w:rFonts w:ascii="Times New Roman" w:hAnsi="Times New Roman" w:cs="Times New Roman"/>
          <w:sz w:val="36"/>
          <w:szCs w:val="36"/>
        </w:rPr>
      </w:pPr>
    </w:p>
    <w:p w14:paraId="38BDD93C" w14:textId="77777777" w:rsidR="00B6712E" w:rsidRPr="00220243" w:rsidRDefault="00B6712E" w:rsidP="00B6712E">
      <w:pPr>
        <w:spacing w:line="360" w:lineRule="auto"/>
        <w:jc w:val="both"/>
        <w:rPr>
          <w:rFonts w:ascii="Times New Roman" w:hAnsi="Times New Roman" w:cs="Times New Roman"/>
          <w:sz w:val="28"/>
          <w:szCs w:val="28"/>
        </w:rPr>
      </w:pPr>
      <w:r w:rsidRPr="00220243">
        <w:rPr>
          <w:rFonts w:ascii="Times New Roman" w:hAnsi="Times New Roman" w:cs="Times New Roman"/>
          <w:sz w:val="28"/>
          <w:szCs w:val="28"/>
        </w:rPr>
        <w:t xml:space="preserve">Name: </w:t>
      </w:r>
      <w:r>
        <w:rPr>
          <w:rFonts w:ascii="Times New Roman" w:hAnsi="Times New Roman" w:cs="Times New Roman"/>
          <w:sz w:val="28"/>
          <w:szCs w:val="28"/>
        </w:rPr>
        <w:t>Tony Ancuta</w:t>
      </w:r>
    </w:p>
    <w:p w14:paraId="66439375" w14:textId="77777777" w:rsidR="00B6712E" w:rsidRPr="00220243" w:rsidRDefault="00B6712E" w:rsidP="00B6712E">
      <w:pPr>
        <w:spacing w:line="360" w:lineRule="auto"/>
        <w:jc w:val="both"/>
        <w:rPr>
          <w:rFonts w:ascii="Times New Roman" w:hAnsi="Times New Roman" w:cs="Times New Roman"/>
          <w:sz w:val="28"/>
          <w:szCs w:val="28"/>
        </w:rPr>
      </w:pPr>
      <w:r w:rsidRPr="00220243">
        <w:rPr>
          <w:rFonts w:ascii="Times New Roman" w:hAnsi="Times New Roman" w:cs="Times New Roman"/>
          <w:sz w:val="28"/>
          <w:szCs w:val="28"/>
        </w:rPr>
        <w:t>Student number: 212237</w:t>
      </w:r>
      <w:r>
        <w:rPr>
          <w:rFonts w:ascii="Times New Roman" w:hAnsi="Times New Roman" w:cs="Times New Roman"/>
          <w:sz w:val="28"/>
          <w:szCs w:val="28"/>
        </w:rPr>
        <w:t>9</w:t>
      </w:r>
    </w:p>
    <w:p w14:paraId="497CE657" w14:textId="77777777" w:rsidR="00B6712E" w:rsidRPr="00220243" w:rsidRDefault="00B6712E" w:rsidP="00B6712E">
      <w:pPr>
        <w:spacing w:line="360" w:lineRule="auto"/>
        <w:jc w:val="both"/>
        <w:rPr>
          <w:rFonts w:ascii="Times New Roman" w:hAnsi="Times New Roman" w:cs="Times New Roman"/>
          <w:sz w:val="28"/>
          <w:szCs w:val="28"/>
        </w:rPr>
      </w:pPr>
      <w:r w:rsidRPr="00220243">
        <w:rPr>
          <w:rFonts w:ascii="Times New Roman" w:hAnsi="Times New Roman" w:cs="Times New Roman"/>
          <w:sz w:val="28"/>
          <w:szCs w:val="28"/>
        </w:rPr>
        <w:t>Module code: BMIH6001</w:t>
      </w:r>
    </w:p>
    <w:p w14:paraId="579D7497" w14:textId="77777777" w:rsidR="00B6712E" w:rsidRPr="00220243" w:rsidRDefault="00B6712E" w:rsidP="00B6712E">
      <w:pPr>
        <w:spacing w:line="360" w:lineRule="auto"/>
        <w:jc w:val="both"/>
        <w:rPr>
          <w:rFonts w:ascii="Times New Roman" w:hAnsi="Times New Roman" w:cs="Times New Roman"/>
          <w:sz w:val="28"/>
          <w:szCs w:val="28"/>
        </w:rPr>
      </w:pPr>
      <w:r w:rsidRPr="00220243">
        <w:rPr>
          <w:rFonts w:ascii="Times New Roman" w:hAnsi="Times New Roman" w:cs="Times New Roman"/>
          <w:sz w:val="28"/>
          <w:szCs w:val="28"/>
        </w:rPr>
        <w:t>Module name: Contemporary Themes</w:t>
      </w:r>
    </w:p>
    <w:p w14:paraId="52CF28CA" w14:textId="6E2FD87D" w:rsidR="00B6712E" w:rsidRPr="00AF5B33" w:rsidRDefault="00B6712E" w:rsidP="00B6712E">
      <w:pPr>
        <w:spacing w:line="360" w:lineRule="auto"/>
        <w:jc w:val="both"/>
        <w:rPr>
          <w:rFonts w:ascii="Times New Roman" w:hAnsi="Times New Roman" w:cs="Times New Roman"/>
          <w:sz w:val="28"/>
          <w:szCs w:val="28"/>
        </w:rPr>
      </w:pPr>
      <w:r w:rsidRPr="00220243">
        <w:rPr>
          <w:rFonts w:ascii="Times New Roman" w:hAnsi="Times New Roman" w:cs="Times New Roman"/>
          <w:sz w:val="28"/>
          <w:szCs w:val="28"/>
        </w:rPr>
        <w:t>Module lecturer: Natalie Brailsford</w:t>
      </w:r>
    </w:p>
    <w:p w14:paraId="2E262044" w14:textId="6FE8DA6D" w:rsidR="00B6712E" w:rsidRPr="00B6712E" w:rsidRDefault="00B6712E" w:rsidP="00B6712E">
      <w:pPr>
        <w:spacing w:line="360" w:lineRule="auto"/>
        <w:rPr>
          <w:rFonts w:ascii="Times New Roman" w:hAnsi="Times New Roman" w:cs="Times New Roman"/>
          <w:b/>
          <w:bCs/>
          <w:sz w:val="28"/>
          <w:szCs w:val="28"/>
        </w:rPr>
      </w:pPr>
      <w:r w:rsidRPr="00B6712E">
        <w:rPr>
          <w:rFonts w:ascii="Times New Roman" w:hAnsi="Times New Roman" w:cs="Times New Roman"/>
          <w:b/>
          <w:bCs/>
          <w:sz w:val="28"/>
          <w:szCs w:val="28"/>
        </w:rPr>
        <w:lastRenderedPageBreak/>
        <w:t>Abstract</w:t>
      </w:r>
    </w:p>
    <w:p w14:paraId="200422BD" w14:textId="46164A99" w:rsidR="00B6712E" w:rsidRDefault="00B6712E" w:rsidP="00B6712E">
      <w:pPr>
        <w:spacing w:line="360" w:lineRule="auto"/>
        <w:ind w:firstLine="720"/>
        <w:jc w:val="both"/>
        <w:rPr>
          <w:rFonts w:ascii="Times New Roman" w:hAnsi="Times New Roman" w:cs="Times New Roman"/>
        </w:rPr>
      </w:pPr>
      <w:r w:rsidRPr="002D3B6F">
        <w:rPr>
          <w:rFonts w:ascii="Times New Roman" w:hAnsi="Times New Roman" w:cs="Times New Roman"/>
        </w:rPr>
        <w:t xml:space="preserve">This paper investigates the pressing workforce challenges and high employee turnover in the hotel and hospitality industry. The study explores the implications of these issues through a comprehensive literature review and applies a PESTEL analysis to understand the macro-environmental factors influencing turnover and workforce retention (Baum, 2019; </w:t>
      </w:r>
      <w:proofErr w:type="spellStart"/>
      <w:r w:rsidRPr="002D3B6F">
        <w:rPr>
          <w:rFonts w:ascii="Times New Roman" w:hAnsi="Times New Roman" w:cs="Times New Roman"/>
        </w:rPr>
        <w:t>Chalkiti</w:t>
      </w:r>
      <w:proofErr w:type="spellEnd"/>
      <w:r w:rsidRPr="002D3B6F">
        <w:rPr>
          <w:rFonts w:ascii="Times New Roman" w:hAnsi="Times New Roman" w:cs="Times New Roman"/>
        </w:rPr>
        <w:t xml:space="preserve"> &amp; Sigala, 2020). Through case studies and real-world examples, the paper examines the industry's responses, highlighting both effective strategies and limitations. Concluding with policy recommendations, this research underscores the urgent need for tailored management strategies and structural changes to mitigate turnover and build a sustainable workforce in the hospitality sector. Adding to these issues is the variability in demand that characterizes certain industries, such as tourism, which experience seasonal peaks and valleys. Managing staffing levels to meet seasonal demand without sacrificing service quality is a continuous struggle for these sectors (Robinson et al., 2019). Furthermore, the reputational perception of certain industries as offering low wages and long hours deters potential talent, making it difficult for companies to attract and retain the workforce they need (McGinley et al., 2020).</w:t>
      </w:r>
    </w:p>
    <w:p w14:paraId="78698A2C" w14:textId="77777777" w:rsidR="00B6712E" w:rsidRPr="002D3B6F" w:rsidRDefault="00B6712E" w:rsidP="00B6712E">
      <w:pPr>
        <w:spacing w:line="360" w:lineRule="auto"/>
        <w:ind w:firstLine="720"/>
        <w:jc w:val="both"/>
        <w:rPr>
          <w:rFonts w:ascii="Times New Roman" w:hAnsi="Times New Roman" w:cs="Times New Roman"/>
        </w:rPr>
      </w:pPr>
    </w:p>
    <w:p w14:paraId="20F350D5" w14:textId="3FB42C5E" w:rsidR="00B6712E" w:rsidRPr="00B6712E" w:rsidRDefault="00B6712E" w:rsidP="00B6712E">
      <w:pPr>
        <w:spacing w:line="360" w:lineRule="auto"/>
        <w:rPr>
          <w:rFonts w:ascii="Times New Roman" w:hAnsi="Times New Roman" w:cs="Times New Roman"/>
          <w:b/>
          <w:bCs/>
          <w:sz w:val="28"/>
          <w:szCs w:val="28"/>
        </w:rPr>
      </w:pPr>
      <w:r w:rsidRPr="00B6712E">
        <w:rPr>
          <w:rFonts w:ascii="Times New Roman" w:hAnsi="Times New Roman" w:cs="Times New Roman"/>
          <w:b/>
          <w:bCs/>
          <w:sz w:val="28"/>
          <w:szCs w:val="28"/>
        </w:rPr>
        <w:t>Introduction</w:t>
      </w:r>
    </w:p>
    <w:p w14:paraId="20D15633" w14:textId="77777777" w:rsidR="00B6712E" w:rsidRDefault="00B6712E" w:rsidP="00B6712E">
      <w:pPr>
        <w:spacing w:line="360" w:lineRule="auto"/>
        <w:ind w:firstLine="720"/>
        <w:jc w:val="both"/>
        <w:rPr>
          <w:rFonts w:ascii="Times New Roman" w:hAnsi="Times New Roman" w:cs="Times New Roman"/>
        </w:rPr>
      </w:pPr>
      <w:r w:rsidRPr="002D3B6F">
        <w:rPr>
          <w:rFonts w:ascii="Times New Roman" w:hAnsi="Times New Roman" w:cs="Times New Roman"/>
        </w:rPr>
        <w:t>The hotel and hospitality sector, known for its dynamic and customer-focused environment, faces significant challenges regarding workforce retention and employee turnover (</w:t>
      </w:r>
      <w:proofErr w:type="spellStart"/>
      <w:r w:rsidRPr="002D3B6F">
        <w:rPr>
          <w:rFonts w:ascii="Times New Roman" w:hAnsi="Times New Roman" w:cs="Times New Roman"/>
        </w:rPr>
        <w:t>Solnet</w:t>
      </w:r>
      <w:proofErr w:type="spellEnd"/>
      <w:r w:rsidRPr="002D3B6F">
        <w:rPr>
          <w:rFonts w:ascii="Times New Roman" w:hAnsi="Times New Roman" w:cs="Times New Roman"/>
        </w:rPr>
        <w:t xml:space="preserve"> et al., 2021). This issue is particularly critical due to the labour-intensive nature of the industry, which relies on a skilled, motivated workforce to deliver consistent and quality customer service (Davidson &amp; Wang, 2018). Employee turnover, known as the frequency with which employees leave an organization, presents various challenges, from increased operational costs to decreased morale and customer satisfaction (</w:t>
      </w:r>
      <w:proofErr w:type="spellStart"/>
      <w:r w:rsidRPr="002D3B6F">
        <w:rPr>
          <w:rFonts w:ascii="Times New Roman" w:hAnsi="Times New Roman" w:cs="Times New Roman"/>
        </w:rPr>
        <w:t>Boella</w:t>
      </w:r>
      <w:proofErr w:type="spellEnd"/>
      <w:r w:rsidRPr="002D3B6F">
        <w:rPr>
          <w:rFonts w:ascii="Times New Roman" w:hAnsi="Times New Roman" w:cs="Times New Roman"/>
        </w:rPr>
        <w:t xml:space="preserve"> &amp; Goss-Turner, 2020). Short staffing has become increasingly prevalent within the sector, often exacerbated by factors such as fluctuating demand, seasonal employment, limited career advancement opportunities, and relatively low wages (Lai et al., 2018). </w:t>
      </w:r>
    </w:p>
    <w:p w14:paraId="1B6E8B39" w14:textId="4755EA9C" w:rsidR="00B6712E" w:rsidRDefault="00B6712E" w:rsidP="00B6712E">
      <w:pPr>
        <w:spacing w:line="360" w:lineRule="auto"/>
        <w:ind w:firstLine="720"/>
        <w:jc w:val="both"/>
        <w:rPr>
          <w:rFonts w:ascii="Times New Roman" w:hAnsi="Times New Roman" w:cs="Times New Roman"/>
        </w:rPr>
      </w:pPr>
      <w:r w:rsidRPr="002D3B6F">
        <w:rPr>
          <w:rFonts w:ascii="Times New Roman" w:hAnsi="Times New Roman" w:cs="Times New Roman"/>
        </w:rPr>
        <w:t>High turnover rates, combined with a competitive labour market, have left many hospitality businesses struggling to retain qualified employees, impacting operational efficiency and service quality (Baum &amp; Nguyen, 2020). Addressing these challenges is essential for the industry's long-term success, necessitating an in-depth exploration of the root causes, the effects on business performance, and potential solutions (</w:t>
      </w:r>
      <w:proofErr w:type="spellStart"/>
      <w:r w:rsidRPr="002D3B6F">
        <w:rPr>
          <w:rFonts w:ascii="Times New Roman" w:hAnsi="Times New Roman" w:cs="Times New Roman"/>
        </w:rPr>
        <w:t>AlBattat</w:t>
      </w:r>
      <w:proofErr w:type="spellEnd"/>
      <w:r w:rsidRPr="002D3B6F">
        <w:rPr>
          <w:rFonts w:ascii="Times New Roman" w:hAnsi="Times New Roman" w:cs="Times New Roman"/>
        </w:rPr>
        <w:t xml:space="preserve"> &amp; Som, 2019).</w:t>
      </w:r>
    </w:p>
    <w:p w14:paraId="42D29405" w14:textId="77777777" w:rsidR="00B6712E" w:rsidRDefault="00B6712E" w:rsidP="00B6712E">
      <w:pPr>
        <w:spacing w:line="360" w:lineRule="auto"/>
        <w:ind w:firstLine="720"/>
        <w:jc w:val="both"/>
        <w:rPr>
          <w:rFonts w:ascii="Times New Roman" w:hAnsi="Times New Roman" w:cs="Times New Roman"/>
        </w:rPr>
      </w:pPr>
    </w:p>
    <w:p w14:paraId="3CE6C2C7" w14:textId="77777777" w:rsidR="00651126" w:rsidRDefault="00651126" w:rsidP="00B6712E">
      <w:pPr>
        <w:spacing w:line="360" w:lineRule="auto"/>
        <w:ind w:firstLine="720"/>
        <w:jc w:val="both"/>
        <w:rPr>
          <w:rFonts w:ascii="Times New Roman" w:hAnsi="Times New Roman" w:cs="Times New Roman"/>
        </w:rPr>
      </w:pPr>
    </w:p>
    <w:p w14:paraId="38C55794" w14:textId="77777777" w:rsidR="00651126" w:rsidRDefault="00651126" w:rsidP="00B6712E">
      <w:pPr>
        <w:spacing w:line="360" w:lineRule="auto"/>
        <w:ind w:firstLine="720"/>
        <w:jc w:val="both"/>
        <w:rPr>
          <w:rFonts w:ascii="Times New Roman" w:hAnsi="Times New Roman" w:cs="Times New Roman"/>
        </w:rPr>
      </w:pPr>
    </w:p>
    <w:p w14:paraId="59216E94" w14:textId="468A03C8" w:rsidR="00B6712E" w:rsidRPr="00B6712E" w:rsidRDefault="00B6712E" w:rsidP="00B6712E">
      <w:pPr>
        <w:spacing w:line="360" w:lineRule="auto"/>
        <w:rPr>
          <w:rFonts w:ascii="Times New Roman" w:hAnsi="Times New Roman" w:cs="Times New Roman"/>
          <w:b/>
          <w:bCs/>
          <w:sz w:val="28"/>
          <w:szCs w:val="28"/>
        </w:rPr>
      </w:pPr>
      <w:r w:rsidRPr="00B6712E">
        <w:rPr>
          <w:rFonts w:ascii="Times New Roman" w:hAnsi="Times New Roman" w:cs="Times New Roman"/>
          <w:b/>
          <w:bCs/>
          <w:sz w:val="28"/>
          <w:szCs w:val="28"/>
        </w:rPr>
        <w:lastRenderedPageBreak/>
        <w:t>Literature Review</w:t>
      </w:r>
    </w:p>
    <w:p w14:paraId="66DDC584" w14:textId="77777777" w:rsidR="00B6712E" w:rsidRDefault="00B6712E" w:rsidP="00B6712E">
      <w:pPr>
        <w:spacing w:line="360" w:lineRule="auto"/>
        <w:ind w:firstLine="720"/>
        <w:jc w:val="both"/>
        <w:rPr>
          <w:rFonts w:ascii="Times New Roman" w:hAnsi="Times New Roman" w:cs="Times New Roman"/>
        </w:rPr>
      </w:pPr>
      <w:r w:rsidRPr="002D3B6F">
        <w:rPr>
          <w:rFonts w:ascii="Times New Roman" w:hAnsi="Times New Roman" w:cs="Times New Roman"/>
        </w:rPr>
        <w:t>Employee turnover in the hotel and hospitality industry stems from a mix of organizational and personal factors, including inadequate compensation, limited career growth opportunities, and high stress associated with customer-facing roles (Deery &amp; Jago, 2015). Employees often leave due to unsatisfactory working conditions and lack of work-life balance. Research shows that 50% of employees leave the sector due to perceived poor job security and inadequate compensation (Robinson et al., 2019). The ramifications of high turnover extend beyond recruitment and training costs; they significantly impact customer satisfaction and brand reputation (Ariza-Montes et al., 2018). Studies reveal that high turnover rates correlate with lower customer satisfaction levels due to inconsistent service quality (</w:t>
      </w:r>
      <w:proofErr w:type="spellStart"/>
      <w:r w:rsidRPr="002D3B6F">
        <w:rPr>
          <w:rFonts w:ascii="Times New Roman" w:hAnsi="Times New Roman" w:cs="Times New Roman"/>
        </w:rPr>
        <w:t>Solnet</w:t>
      </w:r>
      <w:proofErr w:type="spellEnd"/>
      <w:r w:rsidRPr="002D3B6F">
        <w:rPr>
          <w:rFonts w:ascii="Times New Roman" w:hAnsi="Times New Roman" w:cs="Times New Roman"/>
        </w:rPr>
        <w:t xml:space="preserve"> et al., 2021). </w:t>
      </w:r>
    </w:p>
    <w:p w14:paraId="65ECAE83" w14:textId="64EF570E" w:rsidR="00B6712E" w:rsidRPr="002D3B6F" w:rsidRDefault="00B6712E" w:rsidP="00B6712E">
      <w:pPr>
        <w:spacing w:line="360" w:lineRule="auto"/>
        <w:ind w:firstLine="720"/>
        <w:jc w:val="both"/>
        <w:rPr>
          <w:rFonts w:ascii="Times New Roman" w:hAnsi="Times New Roman" w:cs="Times New Roman"/>
        </w:rPr>
      </w:pPr>
      <w:r w:rsidRPr="002D3B6F">
        <w:rPr>
          <w:rFonts w:ascii="Times New Roman" w:hAnsi="Times New Roman" w:cs="Times New Roman"/>
        </w:rPr>
        <w:t>Furthermore, frequent staff changes hinder team cohesion, affecting organizational culture and ultimately diminishing customer loyalty (Baum et al., 2019). As experienced professionals retire, industries often struggle to fill these roles due to a lack of adequately trained replacements (</w:t>
      </w:r>
      <w:proofErr w:type="spellStart"/>
      <w:r w:rsidRPr="002D3B6F">
        <w:rPr>
          <w:rFonts w:ascii="Times New Roman" w:hAnsi="Times New Roman" w:cs="Times New Roman"/>
        </w:rPr>
        <w:t>Chalkiti</w:t>
      </w:r>
      <w:proofErr w:type="spellEnd"/>
      <w:r w:rsidRPr="002D3B6F">
        <w:rPr>
          <w:rFonts w:ascii="Times New Roman" w:hAnsi="Times New Roman" w:cs="Times New Roman"/>
        </w:rPr>
        <w:t xml:space="preserve"> &amp; Sigala, 2020). In fields such as manufacturing, construction, and healthcare, where technical skills and experience are vital, this issue has created a pressing need for succession planning (</w:t>
      </w:r>
      <w:proofErr w:type="spellStart"/>
      <w:r w:rsidRPr="002D3B6F">
        <w:rPr>
          <w:rFonts w:ascii="Times New Roman" w:hAnsi="Times New Roman" w:cs="Times New Roman"/>
        </w:rPr>
        <w:t>Boella</w:t>
      </w:r>
      <w:proofErr w:type="spellEnd"/>
      <w:r w:rsidRPr="002D3B6F">
        <w:rPr>
          <w:rFonts w:ascii="Times New Roman" w:hAnsi="Times New Roman" w:cs="Times New Roman"/>
        </w:rPr>
        <w:t xml:space="preserve"> &amp; Goss-Turner, 2020).</w:t>
      </w:r>
    </w:p>
    <w:p w14:paraId="6102F1C4" w14:textId="4CEBA8D3" w:rsidR="00B6712E" w:rsidRPr="002D3B6F" w:rsidRDefault="00B6712E" w:rsidP="00B6712E">
      <w:pPr>
        <w:spacing w:line="360" w:lineRule="auto"/>
        <w:ind w:firstLine="720"/>
        <w:jc w:val="both"/>
        <w:rPr>
          <w:rFonts w:ascii="Times New Roman" w:hAnsi="Times New Roman" w:cs="Times New Roman"/>
        </w:rPr>
      </w:pPr>
      <w:r w:rsidRPr="002D3B6F">
        <w:rPr>
          <w:rFonts w:ascii="Times New Roman" w:hAnsi="Times New Roman" w:cs="Times New Roman"/>
        </w:rPr>
        <w:t>A prominent issue in the hospitality industry is the prevalence of low pay, especially for front-line and entry-level positions. Many employees find that the wages offered are not enough to meet basic living expenses, especially in high-cost areas where hospitality businesses are often located (Baum et al., 2021). Additionally, benefits such as health insurance, retirement plans, and paid time off are frequently minimal or entirely absent, making these roles less attractive compared to those in other industries (Davidson &amp; Wang, 2018). This lack of financial security pushes employees to look for better-paying jobs with robust benefits packages, even if they have to leave the hospitality industry to find them (McGinley et al., 2020).</w:t>
      </w:r>
    </w:p>
    <w:p w14:paraId="6456A2D2" w14:textId="07B88058" w:rsidR="00B6712E" w:rsidRPr="002D3B6F" w:rsidRDefault="00B6712E" w:rsidP="00B6712E">
      <w:pPr>
        <w:spacing w:line="360" w:lineRule="auto"/>
        <w:ind w:firstLine="720"/>
        <w:jc w:val="both"/>
        <w:rPr>
          <w:rFonts w:ascii="Times New Roman" w:hAnsi="Times New Roman" w:cs="Times New Roman"/>
        </w:rPr>
      </w:pPr>
      <w:r w:rsidRPr="002D3B6F">
        <w:rPr>
          <w:rFonts w:ascii="Times New Roman" w:hAnsi="Times New Roman" w:cs="Times New Roman"/>
        </w:rPr>
        <w:t>Leadership styles and job satisfaction are critical in influencing turnover rates. Transformational leadership, for example, is associated with lower turnover as it fosters employee motivation and job satisfaction (Goh &amp; Baum, 2021). Conversely, poor leadership contributes to a hostile work environment, leading to increased turnover. According to the "Hawthorne Effect," employees are more likely to stay in a role if they feel valued and recognized, further reinforcing the importance of effective leadership in retention strategies (</w:t>
      </w:r>
      <w:proofErr w:type="spellStart"/>
      <w:r w:rsidRPr="002D3B6F">
        <w:rPr>
          <w:rFonts w:ascii="Times New Roman" w:hAnsi="Times New Roman" w:cs="Times New Roman"/>
        </w:rPr>
        <w:t>AlBattat</w:t>
      </w:r>
      <w:proofErr w:type="spellEnd"/>
      <w:r w:rsidRPr="002D3B6F">
        <w:rPr>
          <w:rFonts w:ascii="Times New Roman" w:hAnsi="Times New Roman" w:cs="Times New Roman"/>
        </w:rPr>
        <w:t xml:space="preserve"> &amp; Som, 2019).</w:t>
      </w:r>
    </w:p>
    <w:p w14:paraId="2D8E9647" w14:textId="4C2073B4" w:rsidR="00B6712E" w:rsidRPr="002D3B6F" w:rsidRDefault="00B6712E" w:rsidP="00B6712E">
      <w:pPr>
        <w:spacing w:line="360" w:lineRule="auto"/>
        <w:ind w:firstLine="720"/>
        <w:jc w:val="both"/>
        <w:rPr>
          <w:rFonts w:ascii="Times New Roman" w:hAnsi="Times New Roman" w:cs="Times New Roman"/>
        </w:rPr>
      </w:pPr>
      <w:r w:rsidRPr="002D3B6F">
        <w:rPr>
          <w:rFonts w:ascii="Times New Roman" w:hAnsi="Times New Roman" w:cs="Times New Roman"/>
        </w:rPr>
        <w:t>The rise of automation and digitalization also plays a role in the sector's workforce challenges. Younger generations of workers often seek technologically advanced, flexible workplaces, which the traditional hospitality sector may struggle to provide (</w:t>
      </w:r>
      <w:proofErr w:type="spellStart"/>
      <w:r w:rsidRPr="002D3B6F">
        <w:rPr>
          <w:rFonts w:ascii="Times New Roman" w:hAnsi="Times New Roman" w:cs="Times New Roman"/>
        </w:rPr>
        <w:t>Chalkiti</w:t>
      </w:r>
      <w:proofErr w:type="spellEnd"/>
      <w:r w:rsidRPr="002D3B6F">
        <w:rPr>
          <w:rFonts w:ascii="Times New Roman" w:hAnsi="Times New Roman" w:cs="Times New Roman"/>
        </w:rPr>
        <w:t xml:space="preserve"> &amp; Sigala, 2020). Research highlights that </w:t>
      </w:r>
      <w:r w:rsidRPr="002D3B6F">
        <w:rPr>
          <w:rFonts w:ascii="Times New Roman" w:hAnsi="Times New Roman" w:cs="Times New Roman"/>
        </w:rPr>
        <w:lastRenderedPageBreak/>
        <w:t>Millennials and Gen Z employees prioritize career growth, technology integration, and a balanced work-life culture over traditional pay-centric models (</w:t>
      </w:r>
      <w:proofErr w:type="spellStart"/>
      <w:r w:rsidRPr="002D3B6F">
        <w:rPr>
          <w:rFonts w:ascii="Times New Roman" w:hAnsi="Times New Roman" w:cs="Times New Roman"/>
        </w:rPr>
        <w:t>Solnet</w:t>
      </w:r>
      <w:proofErr w:type="spellEnd"/>
      <w:r w:rsidRPr="002D3B6F">
        <w:rPr>
          <w:rFonts w:ascii="Times New Roman" w:hAnsi="Times New Roman" w:cs="Times New Roman"/>
        </w:rPr>
        <w:t xml:space="preserve"> et al., 2021).</w:t>
      </w:r>
    </w:p>
    <w:p w14:paraId="60B42121" w14:textId="1403A206" w:rsidR="00B6712E" w:rsidRPr="002D3B6F" w:rsidRDefault="00B6712E" w:rsidP="00B6712E">
      <w:pPr>
        <w:spacing w:line="360" w:lineRule="auto"/>
        <w:ind w:firstLine="720"/>
        <w:jc w:val="both"/>
        <w:rPr>
          <w:rFonts w:ascii="Times New Roman" w:hAnsi="Times New Roman" w:cs="Times New Roman"/>
        </w:rPr>
      </w:pPr>
      <w:r w:rsidRPr="002D3B6F">
        <w:rPr>
          <w:rFonts w:ascii="Times New Roman" w:hAnsi="Times New Roman" w:cs="Times New Roman"/>
        </w:rPr>
        <w:t>Jobs in the hospitality sector are known for their demanding nature. Employees frequently handle a high volume of tasks under time pressure while managing customer expectations and complaints (Davidson &amp; Wang, 2018). This fast-paced, high-stress environment, combined with physically demanding roles, can quickly lead to employee burnout, which diminishes job satisfaction. Furthermore, constant exposure to stressful situations and a lack of resources or support can make these jobs emotionally draining, prompting employees to exit for positions that offer less daily pressure (</w:t>
      </w:r>
      <w:proofErr w:type="spellStart"/>
      <w:r w:rsidRPr="002D3B6F">
        <w:rPr>
          <w:rFonts w:ascii="Times New Roman" w:hAnsi="Times New Roman" w:cs="Times New Roman"/>
        </w:rPr>
        <w:t>Boella</w:t>
      </w:r>
      <w:proofErr w:type="spellEnd"/>
      <w:r w:rsidRPr="002D3B6F">
        <w:rPr>
          <w:rFonts w:ascii="Times New Roman" w:hAnsi="Times New Roman" w:cs="Times New Roman"/>
        </w:rPr>
        <w:t xml:space="preserve"> &amp; Goss-Turner, 2020).</w:t>
      </w:r>
    </w:p>
    <w:p w14:paraId="1F0BAD9E" w14:textId="6A6B8DA7" w:rsidR="00B6712E" w:rsidRPr="002D3B6F" w:rsidRDefault="00B6712E" w:rsidP="00B6712E">
      <w:pPr>
        <w:spacing w:line="360" w:lineRule="auto"/>
        <w:ind w:firstLine="720"/>
        <w:jc w:val="both"/>
        <w:rPr>
          <w:rFonts w:ascii="Times New Roman" w:hAnsi="Times New Roman" w:cs="Times New Roman"/>
        </w:rPr>
      </w:pPr>
      <w:r w:rsidRPr="002D3B6F">
        <w:rPr>
          <w:rFonts w:ascii="Times New Roman" w:hAnsi="Times New Roman" w:cs="Times New Roman"/>
        </w:rPr>
        <w:t>Many employees enter the hospitality industry with the expectation of career growth, only to find limited pathways for advancement. Roles often lack structured career development programs, mentorship, or pathways to more senior positions (Deery &amp; Jago, 2015). This stagnation can lead to frustration, especially among ambitious employees eager to progress in their careers. Without opportunities for learning and development, many workers leave the industry in search of roles that offer clearer paths for personal and professional growth (</w:t>
      </w:r>
      <w:proofErr w:type="spellStart"/>
      <w:r w:rsidRPr="002D3B6F">
        <w:rPr>
          <w:rFonts w:ascii="Times New Roman" w:hAnsi="Times New Roman" w:cs="Times New Roman"/>
        </w:rPr>
        <w:t>AlBattat</w:t>
      </w:r>
      <w:proofErr w:type="spellEnd"/>
      <w:r w:rsidRPr="002D3B6F">
        <w:rPr>
          <w:rFonts w:ascii="Times New Roman" w:hAnsi="Times New Roman" w:cs="Times New Roman"/>
        </w:rPr>
        <w:t xml:space="preserve"> &amp; Som, 2019).</w:t>
      </w:r>
    </w:p>
    <w:p w14:paraId="1E10590C" w14:textId="77777777" w:rsidR="00B6712E" w:rsidRPr="002D3B6F" w:rsidRDefault="00B6712E" w:rsidP="00B6712E">
      <w:pPr>
        <w:spacing w:line="360" w:lineRule="auto"/>
        <w:ind w:firstLine="720"/>
        <w:jc w:val="both"/>
        <w:rPr>
          <w:rFonts w:ascii="Times New Roman" w:hAnsi="Times New Roman" w:cs="Times New Roman"/>
        </w:rPr>
      </w:pPr>
      <w:r w:rsidRPr="002D3B6F">
        <w:rPr>
          <w:rFonts w:ascii="Times New Roman" w:hAnsi="Times New Roman" w:cs="Times New Roman"/>
        </w:rPr>
        <w:t xml:space="preserve">A variety of roles within hospitality, such as housekeeping, waitstaff, and kitchen work, involve long hours of standing, repetitive movements, and heavy lifting (Lai et al., 2018). Over time, the physical strain can lead to fatigue and injury, especially for employees who work continuously without adequate breaks. The physical demands of these roles can make them unsustainable for some workers, leading them to seek less physically taxing jobs in other sectors that allow them to maintain their physical well-being. </w:t>
      </w:r>
    </w:p>
    <w:p w14:paraId="7434E23F" w14:textId="77777777" w:rsidR="00B6712E" w:rsidRPr="002D3B6F" w:rsidRDefault="00B6712E" w:rsidP="00B6712E">
      <w:pPr>
        <w:spacing w:line="360" w:lineRule="auto"/>
        <w:rPr>
          <w:rFonts w:ascii="Times New Roman" w:hAnsi="Times New Roman" w:cs="Times New Roman"/>
        </w:rPr>
      </w:pPr>
    </w:p>
    <w:p w14:paraId="2BD87044" w14:textId="5D34A2C9" w:rsidR="00B6712E" w:rsidRPr="00B6712E" w:rsidRDefault="00B6712E" w:rsidP="00B6712E">
      <w:pPr>
        <w:spacing w:line="360" w:lineRule="auto"/>
        <w:rPr>
          <w:rFonts w:ascii="Times New Roman" w:hAnsi="Times New Roman" w:cs="Times New Roman"/>
          <w:b/>
          <w:bCs/>
          <w:sz w:val="28"/>
          <w:szCs w:val="28"/>
        </w:rPr>
      </w:pPr>
      <w:r w:rsidRPr="00B6712E">
        <w:rPr>
          <w:rFonts w:ascii="Times New Roman" w:hAnsi="Times New Roman" w:cs="Times New Roman"/>
          <w:b/>
          <w:bCs/>
          <w:sz w:val="28"/>
          <w:szCs w:val="28"/>
        </w:rPr>
        <w:t xml:space="preserve">PESTEL Analysis </w:t>
      </w:r>
      <w:r>
        <w:rPr>
          <w:rFonts w:ascii="Times New Roman" w:hAnsi="Times New Roman" w:cs="Times New Roman"/>
          <w:b/>
          <w:bCs/>
          <w:sz w:val="28"/>
          <w:szCs w:val="28"/>
        </w:rPr>
        <w:t>and industry response</w:t>
      </w:r>
    </w:p>
    <w:p w14:paraId="77B69FB9" w14:textId="5DB0552C" w:rsidR="00B6712E" w:rsidRPr="00B6712E" w:rsidRDefault="00B6712E" w:rsidP="00B6712E">
      <w:pPr>
        <w:spacing w:line="360" w:lineRule="auto"/>
        <w:ind w:firstLine="720"/>
        <w:jc w:val="both"/>
        <w:rPr>
          <w:rFonts w:ascii="Times New Roman" w:hAnsi="Times New Roman" w:cs="Times New Roman"/>
        </w:rPr>
      </w:pPr>
      <w:r w:rsidRPr="002A718D">
        <w:rPr>
          <w:rFonts w:ascii="Times New Roman" w:hAnsi="Times New Roman" w:cs="Times New Roman"/>
        </w:rPr>
        <w:t>Staff shortages and high turnover in the hospitality industry are critical issues that impact service quality, operational efficiency, and profitability</w:t>
      </w:r>
      <w:r w:rsidRPr="002D3B6F">
        <w:rPr>
          <w:rFonts w:ascii="Times New Roman" w:hAnsi="Times New Roman" w:cs="Times New Roman"/>
        </w:rPr>
        <w:t xml:space="preserve">. </w:t>
      </w:r>
      <w:r w:rsidRPr="002A718D">
        <w:rPr>
          <w:rFonts w:ascii="Times New Roman" w:hAnsi="Times New Roman" w:cs="Times New Roman"/>
        </w:rPr>
        <w:t>The PESTEL framework—Political, Economic, Social, Technological, Environmental, and Legal—offers a structured approach to understanding the external factors affecting these workforce issues (Johnson et al., 2017). Each element of PESTEL shapes the workforce dynamics in hospitality, with various strategies implemented by industry leaders attempting to address these challenges (Ariza-Montes et al., 2018). This analysis will also evaluate the effectiveness of these responses, reflecting on their strengths and limitations.</w:t>
      </w:r>
    </w:p>
    <w:p w14:paraId="243D87F3" w14:textId="4F7D3AF1" w:rsidR="00B6712E" w:rsidRPr="002A718D" w:rsidRDefault="00B6712E" w:rsidP="00B6712E">
      <w:pPr>
        <w:spacing w:line="360" w:lineRule="auto"/>
        <w:rPr>
          <w:rFonts w:ascii="Times New Roman" w:hAnsi="Times New Roman" w:cs="Times New Roman"/>
          <w:b/>
          <w:bCs/>
        </w:rPr>
      </w:pPr>
      <w:r w:rsidRPr="002A718D">
        <w:rPr>
          <w:rFonts w:ascii="Times New Roman" w:hAnsi="Times New Roman" w:cs="Times New Roman"/>
          <w:b/>
          <w:bCs/>
        </w:rPr>
        <w:t>Political Factors</w:t>
      </w:r>
    </w:p>
    <w:p w14:paraId="70E897AE" w14:textId="77777777" w:rsidR="00B6712E" w:rsidRDefault="00B6712E" w:rsidP="00B6712E">
      <w:pPr>
        <w:spacing w:line="360" w:lineRule="auto"/>
        <w:ind w:firstLine="720"/>
        <w:jc w:val="both"/>
        <w:rPr>
          <w:rFonts w:ascii="Times New Roman" w:hAnsi="Times New Roman" w:cs="Times New Roman"/>
        </w:rPr>
      </w:pPr>
      <w:r w:rsidRPr="002A718D">
        <w:rPr>
          <w:rFonts w:ascii="Times New Roman" w:hAnsi="Times New Roman" w:cs="Times New Roman"/>
        </w:rPr>
        <w:t xml:space="preserve">Government policies, labour regulations, and immigration laws greatly impact staffing in the hotel industry. Political factors such as visa restrictions and immigration policies reduce the available </w:t>
      </w:r>
      <w:r w:rsidRPr="002A718D">
        <w:rPr>
          <w:rFonts w:ascii="Times New Roman" w:hAnsi="Times New Roman" w:cs="Times New Roman"/>
        </w:rPr>
        <w:lastRenderedPageBreak/>
        <w:t>labour pool, especially in regions that depend heavily on migrant workers for unskilled or entry-level roles (Davidson &amp; Wang, 2018). For instance, Brexit significantly affected the UK’s hospitality industry, leading to shortages due to stricter immigration rules for European workers (BBC News, 2021). When immigration laws limit labour flexibility, hotels face staff shortages, making it challenging to meet operational demands</w:t>
      </w:r>
      <w:r w:rsidRPr="002D3B6F">
        <w:rPr>
          <w:rFonts w:ascii="Times New Roman" w:hAnsi="Times New Roman" w:cs="Times New Roman"/>
        </w:rPr>
        <w:t xml:space="preserve">. </w:t>
      </w:r>
    </w:p>
    <w:p w14:paraId="67952C59" w14:textId="62BFBDFE" w:rsidR="00B6712E" w:rsidRPr="002A718D" w:rsidRDefault="00B6712E" w:rsidP="00B6712E">
      <w:pPr>
        <w:spacing w:line="360" w:lineRule="auto"/>
        <w:ind w:firstLine="720"/>
        <w:jc w:val="both"/>
        <w:rPr>
          <w:rFonts w:ascii="Times New Roman" w:hAnsi="Times New Roman" w:cs="Times New Roman"/>
        </w:rPr>
      </w:pPr>
      <w:r w:rsidRPr="002A718D">
        <w:rPr>
          <w:rFonts w:ascii="Times New Roman" w:hAnsi="Times New Roman" w:cs="Times New Roman"/>
        </w:rPr>
        <w:t>To mitigate these issues, some hotels have advocated for policy reforms that support more inclusive work visas and have turned to local talent pools through partnerships with educational institutions. The strength of this response is that it engages government and policy frameworks to address labour needs directly (Baum &amp; Nguyen, 2020).</w:t>
      </w:r>
    </w:p>
    <w:p w14:paraId="60D33F93" w14:textId="77777777" w:rsidR="00B6712E" w:rsidRPr="002A718D" w:rsidRDefault="00B6712E" w:rsidP="00B6712E">
      <w:pPr>
        <w:spacing w:line="360" w:lineRule="auto"/>
        <w:rPr>
          <w:rFonts w:ascii="Times New Roman" w:hAnsi="Times New Roman" w:cs="Times New Roman"/>
          <w:b/>
          <w:bCs/>
        </w:rPr>
      </w:pPr>
      <w:r w:rsidRPr="002A718D">
        <w:rPr>
          <w:rFonts w:ascii="Times New Roman" w:hAnsi="Times New Roman" w:cs="Times New Roman"/>
          <w:b/>
          <w:bCs/>
        </w:rPr>
        <w:t>Economic Factors</w:t>
      </w:r>
    </w:p>
    <w:p w14:paraId="4B76B30C" w14:textId="77777777" w:rsidR="00B6712E" w:rsidRDefault="00B6712E" w:rsidP="00B6712E">
      <w:pPr>
        <w:spacing w:line="360" w:lineRule="auto"/>
        <w:ind w:firstLine="720"/>
        <w:jc w:val="both"/>
        <w:rPr>
          <w:rFonts w:ascii="Times New Roman" w:hAnsi="Times New Roman" w:cs="Times New Roman"/>
        </w:rPr>
      </w:pPr>
      <w:r w:rsidRPr="002A718D">
        <w:rPr>
          <w:rFonts w:ascii="Times New Roman" w:hAnsi="Times New Roman" w:cs="Times New Roman"/>
        </w:rPr>
        <w:t>Economic conditions, such as wage levels, inflation, and the overall state of the economy, have a direct impact on both staffing shortages and turnover rates in the hospitality industry (</w:t>
      </w:r>
      <w:proofErr w:type="spellStart"/>
      <w:r w:rsidRPr="002A718D">
        <w:rPr>
          <w:rFonts w:ascii="Times New Roman" w:hAnsi="Times New Roman" w:cs="Times New Roman"/>
        </w:rPr>
        <w:t>Chalkiti</w:t>
      </w:r>
      <w:proofErr w:type="spellEnd"/>
      <w:r w:rsidRPr="002A718D">
        <w:rPr>
          <w:rFonts w:ascii="Times New Roman" w:hAnsi="Times New Roman" w:cs="Times New Roman"/>
        </w:rPr>
        <w:t xml:space="preserve"> &amp; Sigala, 2020). When economies are strong, the demand for workers across industries grows, making it difficult for hotels to compete for talent. Low wages and limited career progression, often characteristic of hospitality, also make it harder to retain employees who can find better opportunities elsewhere (</w:t>
      </w:r>
      <w:proofErr w:type="spellStart"/>
      <w:r w:rsidRPr="002A718D">
        <w:rPr>
          <w:rFonts w:ascii="Times New Roman" w:hAnsi="Times New Roman" w:cs="Times New Roman"/>
        </w:rPr>
        <w:t>Boella</w:t>
      </w:r>
      <w:proofErr w:type="spellEnd"/>
      <w:r w:rsidRPr="002A718D">
        <w:rPr>
          <w:rFonts w:ascii="Times New Roman" w:hAnsi="Times New Roman" w:cs="Times New Roman"/>
        </w:rPr>
        <w:t xml:space="preserve"> &amp; Goss-Turner, 2020). Additionally, the rise of the gig economy has led to more flexible and often better-paid options that appeal to hospitality workers</w:t>
      </w:r>
      <w:r w:rsidRPr="002D3B6F">
        <w:rPr>
          <w:rFonts w:ascii="Times New Roman" w:hAnsi="Times New Roman" w:cs="Times New Roman"/>
        </w:rPr>
        <w:t>.</w:t>
      </w:r>
      <w:r w:rsidRPr="002A718D">
        <w:rPr>
          <w:rFonts w:ascii="Times New Roman" w:hAnsi="Times New Roman" w:cs="Times New Roman"/>
        </w:rPr>
        <w:t xml:space="preserve"> </w:t>
      </w:r>
    </w:p>
    <w:p w14:paraId="233AE42A" w14:textId="260FE952" w:rsidR="00B6712E" w:rsidRPr="002A718D" w:rsidRDefault="00B6712E" w:rsidP="00B6712E">
      <w:pPr>
        <w:spacing w:line="360" w:lineRule="auto"/>
        <w:ind w:firstLine="720"/>
        <w:jc w:val="both"/>
        <w:rPr>
          <w:rFonts w:ascii="Times New Roman" w:hAnsi="Times New Roman" w:cs="Times New Roman"/>
        </w:rPr>
      </w:pPr>
      <w:r w:rsidRPr="002A718D">
        <w:rPr>
          <w:rFonts w:ascii="Times New Roman" w:hAnsi="Times New Roman" w:cs="Times New Roman"/>
        </w:rPr>
        <w:t>To combat these economic challenges, some hotel chains have raised wages, improved benefits, and introduced flexible working arrangements to make jobs more attractive (Robinson et al., 2019). For example, Marriott introduced more competitive pay scales and benefits for entry-level employees (Marriott, 2021). The strength of this approach lies in attracting talent by improving financial security and offering work-life balance, which directly addresses employee motivations (Lai et al., 2018).</w:t>
      </w:r>
    </w:p>
    <w:p w14:paraId="254FD91B" w14:textId="77777777" w:rsidR="00B6712E" w:rsidRPr="002A718D" w:rsidRDefault="00B6712E" w:rsidP="00B6712E">
      <w:pPr>
        <w:spacing w:line="360" w:lineRule="auto"/>
        <w:rPr>
          <w:rFonts w:ascii="Times New Roman" w:hAnsi="Times New Roman" w:cs="Times New Roman"/>
          <w:b/>
          <w:bCs/>
        </w:rPr>
      </w:pPr>
      <w:r w:rsidRPr="002A718D">
        <w:rPr>
          <w:rFonts w:ascii="Times New Roman" w:hAnsi="Times New Roman" w:cs="Times New Roman"/>
          <w:b/>
          <w:bCs/>
        </w:rPr>
        <w:t>Social Factors</w:t>
      </w:r>
    </w:p>
    <w:p w14:paraId="0E1ECFC7" w14:textId="77777777" w:rsidR="00B6712E" w:rsidRDefault="00B6712E" w:rsidP="00B6712E">
      <w:pPr>
        <w:spacing w:line="360" w:lineRule="auto"/>
        <w:ind w:firstLine="720"/>
        <w:jc w:val="both"/>
        <w:rPr>
          <w:rFonts w:ascii="Times New Roman" w:hAnsi="Times New Roman" w:cs="Times New Roman"/>
        </w:rPr>
      </w:pPr>
      <w:r w:rsidRPr="002A718D">
        <w:rPr>
          <w:rFonts w:ascii="Times New Roman" w:hAnsi="Times New Roman" w:cs="Times New Roman"/>
        </w:rPr>
        <w:t>Social expectations regarding work-life balance, job satisfaction, and career growth have shifted significantly, particularly with younger generations entering the workforce (McGinley et al., 2020). In the hospitality industry, employees frequently face long hours, minimal flexibility, and physically demanding work conditions, which contributes to high turnover as workers seek roles that offer more balanced and fulfilling work experiences (</w:t>
      </w:r>
      <w:proofErr w:type="spellStart"/>
      <w:r w:rsidRPr="002A718D">
        <w:rPr>
          <w:rFonts w:ascii="Times New Roman" w:hAnsi="Times New Roman" w:cs="Times New Roman"/>
        </w:rPr>
        <w:t>Solnet</w:t>
      </w:r>
      <w:proofErr w:type="spellEnd"/>
      <w:r w:rsidRPr="002A718D">
        <w:rPr>
          <w:rFonts w:ascii="Times New Roman" w:hAnsi="Times New Roman" w:cs="Times New Roman"/>
        </w:rPr>
        <w:t xml:space="preserve"> et al., 2021). </w:t>
      </w:r>
    </w:p>
    <w:p w14:paraId="03489CFB" w14:textId="23BFBF68" w:rsidR="00B6712E" w:rsidRPr="002A718D" w:rsidRDefault="00B6712E" w:rsidP="00B6712E">
      <w:pPr>
        <w:spacing w:line="360" w:lineRule="auto"/>
        <w:ind w:firstLine="720"/>
        <w:jc w:val="both"/>
        <w:rPr>
          <w:rFonts w:ascii="Times New Roman" w:hAnsi="Times New Roman" w:cs="Times New Roman"/>
        </w:rPr>
      </w:pPr>
      <w:r w:rsidRPr="002A718D">
        <w:rPr>
          <w:rFonts w:ascii="Times New Roman" w:hAnsi="Times New Roman" w:cs="Times New Roman"/>
        </w:rPr>
        <w:t>To address these social expectations, many hotels are introducing employee wellness programs and career development opportunities. For example, Hilton launched the “</w:t>
      </w:r>
      <w:proofErr w:type="spellStart"/>
      <w:r w:rsidRPr="002A718D">
        <w:rPr>
          <w:rFonts w:ascii="Times New Roman" w:hAnsi="Times New Roman" w:cs="Times New Roman"/>
        </w:rPr>
        <w:t>Thrive@Hilton</w:t>
      </w:r>
      <w:proofErr w:type="spellEnd"/>
      <w:r w:rsidRPr="002A718D">
        <w:rPr>
          <w:rFonts w:ascii="Times New Roman" w:hAnsi="Times New Roman" w:cs="Times New Roman"/>
        </w:rPr>
        <w:t xml:space="preserve">” initiative, which includes resources for physical, mental, and financial wellness (Hilton, 2020). The strength of this response is that it directly addresses employee needs for a healthier work-life balance and personal growth, leading to increased loyalty and reduced turnover. However, a limitation is that wellness </w:t>
      </w:r>
      <w:r w:rsidRPr="002A718D">
        <w:rPr>
          <w:rFonts w:ascii="Times New Roman" w:hAnsi="Times New Roman" w:cs="Times New Roman"/>
        </w:rPr>
        <w:lastRenderedPageBreak/>
        <w:t>programs require ongoing investment and may take time to reflect measurable outcomes in turnover rates (Ariza-Montes et al., 2018).</w:t>
      </w:r>
    </w:p>
    <w:p w14:paraId="13BAF731" w14:textId="77777777" w:rsidR="00B6712E" w:rsidRPr="002A718D" w:rsidRDefault="00B6712E" w:rsidP="00B6712E">
      <w:pPr>
        <w:spacing w:line="360" w:lineRule="auto"/>
        <w:rPr>
          <w:rFonts w:ascii="Times New Roman" w:hAnsi="Times New Roman" w:cs="Times New Roman"/>
          <w:b/>
          <w:bCs/>
        </w:rPr>
      </w:pPr>
      <w:r w:rsidRPr="002A718D">
        <w:rPr>
          <w:rFonts w:ascii="Times New Roman" w:hAnsi="Times New Roman" w:cs="Times New Roman"/>
          <w:b/>
          <w:bCs/>
        </w:rPr>
        <w:t>Technological Factors</w:t>
      </w:r>
    </w:p>
    <w:p w14:paraId="0EB496DF" w14:textId="77777777" w:rsidR="00B6712E" w:rsidRDefault="00B6712E" w:rsidP="00B6712E">
      <w:pPr>
        <w:spacing w:line="360" w:lineRule="auto"/>
        <w:ind w:firstLine="720"/>
        <w:jc w:val="both"/>
        <w:rPr>
          <w:rFonts w:ascii="Times New Roman" w:hAnsi="Times New Roman" w:cs="Times New Roman"/>
        </w:rPr>
      </w:pPr>
      <w:r w:rsidRPr="002A718D">
        <w:rPr>
          <w:rFonts w:ascii="Times New Roman" w:hAnsi="Times New Roman" w:cs="Times New Roman"/>
        </w:rPr>
        <w:t>Advancements in technology are reshaping the hospitality industry, with automation and digital solutions playing a significant role in alleviating the effects of labour shortages (Baum et al., 2019). Technologies such as self-service kiosks, digital check-ins, and chatbots can help reduce the need for front-desk staff, while task management software streamlines housekeeping operations. However, technology also demands a skilled workforce capable of managing these systems, which can be challenging given the skills gap in the hospitality workforce</w:t>
      </w:r>
      <w:r w:rsidRPr="002D3B6F">
        <w:rPr>
          <w:rFonts w:ascii="Times New Roman" w:hAnsi="Times New Roman" w:cs="Times New Roman"/>
        </w:rPr>
        <w:t xml:space="preserve">. </w:t>
      </w:r>
    </w:p>
    <w:p w14:paraId="06A9DA83" w14:textId="4F15B459" w:rsidR="00B6712E" w:rsidRPr="002A718D" w:rsidRDefault="00B6712E" w:rsidP="00B6712E">
      <w:pPr>
        <w:spacing w:line="360" w:lineRule="auto"/>
        <w:ind w:firstLine="720"/>
        <w:jc w:val="both"/>
        <w:rPr>
          <w:rFonts w:ascii="Times New Roman" w:hAnsi="Times New Roman" w:cs="Times New Roman"/>
        </w:rPr>
      </w:pPr>
      <w:r w:rsidRPr="002A718D">
        <w:rPr>
          <w:rFonts w:ascii="Times New Roman" w:hAnsi="Times New Roman" w:cs="Times New Roman"/>
        </w:rPr>
        <w:t>Hotels have increasingly adopted automation solutions to address labour shortages. For instance, Marriott and Hyatt have implemented self-service kiosks and mobile apps for reservations and check-ins, reducing the workload on front-line staff (Hyatt, 2021). The strength of this approach is that it enables hotels to maintain operational efficiency even with fewer staff. However, a limitation is that technological solutions can be costly to implement, particularly for smaller businesses (Davidson &amp; Wang, 2018).</w:t>
      </w:r>
    </w:p>
    <w:p w14:paraId="20DC4664" w14:textId="77777777" w:rsidR="00B6712E" w:rsidRDefault="00B6712E" w:rsidP="00B6712E">
      <w:pPr>
        <w:spacing w:line="360" w:lineRule="auto"/>
        <w:rPr>
          <w:rFonts w:ascii="Times New Roman" w:hAnsi="Times New Roman" w:cs="Times New Roman"/>
          <w:b/>
          <w:bCs/>
        </w:rPr>
      </w:pPr>
    </w:p>
    <w:p w14:paraId="3A5EB0C5" w14:textId="77777777" w:rsidR="00B6712E" w:rsidRDefault="00B6712E" w:rsidP="00B6712E">
      <w:pPr>
        <w:spacing w:line="360" w:lineRule="auto"/>
        <w:rPr>
          <w:rFonts w:ascii="Times New Roman" w:hAnsi="Times New Roman" w:cs="Times New Roman"/>
          <w:b/>
          <w:bCs/>
        </w:rPr>
      </w:pPr>
    </w:p>
    <w:p w14:paraId="3D30978D" w14:textId="3D853568" w:rsidR="00B6712E" w:rsidRPr="002A718D" w:rsidRDefault="00B6712E" w:rsidP="00B6712E">
      <w:pPr>
        <w:spacing w:line="360" w:lineRule="auto"/>
        <w:rPr>
          <w:rFonts w:ascii="Times New Roman" w:hAnsi="Times New Roman" w:cs="Times New Roman"/>
          <w:b/>
          <w:bCs/>
        </w:rPr>
      </w:pPr>
      <w:r w:rsidRPr="002A718D">
        <w:rPr>
          <w:rFonts w:ascii="Times New Roman" w:hAnsi="Times New Roman" w:cs="Times New Roman"/>
          <w:b/>
          <w:bCs/>
        </w:rPr>
        <w:t>Environmental Factors</w:t>
      </w:r>
    </w:p>
    <w:p w14:paraId="1DBC437D" w14:textId="77777777" w:rsidR="00B6712E" w:rsidRDefault="00B6712E" w:rsidP="00B6712E">
      <w:pPr>
        <w:spacing w:line="360" w:lineRule="auto"/>
        <w:ind w:firstLine="720"/>
        <w:jc w:val="both"/>
        <w:rPr>
          <w:rFonts w:ascii="Times New Roman" w:hAnsi="Times New Roman" w:cs="Times New Roman"/>
        </w:rPr>
      </w:pPr>
      <w:r w:rsidRPr="002A718D">
        <w:rPr>
          <w:rFonts w:ascii="Times New Roman" w:hAnsi="Times New Roman" w:cs="Times New Roman"/>
        </w:rPr>
        <w:t xml:space="preserve">Environmental factors, including the growing importance of sustainable practices, influence the hospitality industry’s approach to labour. Many hotels now focus on sustainable hiring practices, such as recruiting from local communities to reduce the environmental impact associated with employee commuting (Robinson et al., 2019). Additionally, seasonal tourism impacts hotel staffing needs, as demand fluctuates with travel patterns and weather conditions, often creating temporary workforce demands during peak seasons (Ariza-Montes et al., 2018). </w:t>
      </w:r>
    </w:p>
    <w:p w14:paraId="0C32CC66" w14:textId="410CA900" w:rsidR="00B6712E" w:rsidRPr="002A718D" w:rsidRDefault="00B6712E" w:rsidP="00B6712E">
      <w:pPr>
        <w:spacing w:line="360" w:lineRule="auto"/>
        <w:ind w:firstLine="720"/>
        <w:jc w:val="both"/>
        <w:rPr>
          <w:rFonts w:ascii="Times New Roman" w:hAnsi="Times New Roman" w:cs="Times New Roman"/>
        </w:rPr>
      </w:pPr>
      <w:r w:rsidRPr="002A718D">
        <w:rPr>
          <w:rFonts w:ascii="Times New Roman" w:hAnsi="Times New Roman" w:cs="Times New Roman"/>
        </w:rPr>
        <w:t>In response to these environmental and seasonal challenges, some hotels have adopted flexible, seasonal hiring models, partnering with local agencies to manage labour needs without long-term commitments (</w:t>
      </w:r>
      <w:proofErr w:type="spellStart"/>
      <w:r w:rsidRPr="002A718D">
        <w:rPr>
          <w:rFonts w:ascii="Times New Roman" w:hAnsi="Times New Roman" w:cs="Times New Roman"/>
        </w:rPr>
        <w:t>Solnet</w:t>
      </w:r>
      <w:proofErr w:type="spellEnd"/>
      <w:r w:rsidRPr="002A718D">
        <w:rPr>
          <w:rFonts w:ascii="Times New Roman" w:hAnsi="Times New Roman" w:cs="Times New Roman"/>
        </w:rPr>
        <w:t xml:space="preserve"> et al., 2021).</w:t>
      </w:r>
    </w:p>
    <w:p w14:paraId="13D8262C" w14:textId="77777777" w:rsidR="00B6712E" w:rsidRPr="002A718D" w:rsidRDefault="00B6712E" w:rsidP="00B6712E">
      <w:pPr>
        <w:spacing w:line="360" w:lineRule="auto"/>
        <w:rPr>
          <w:rFonts w:ascii="Times New Roman" w:hAnsi="Times New Roman" w:cs="Times New Roman"/>
          <w:b/>
          <w:bCs/>
        </w:rPr>
      </w:pPr>
      <w:r w:rsidRPr="002A718D">
        <w:rPr>
          <w:rFonts w:ascii="Times New Roman" w:hAnsi="Times New Roman" w:cs="Times New Roman"/>
          <w:b/>
          <w:bCs/>
        </w:rPr>
        <w:t>Legal Factors</w:t>
      </w:r>
    </w:p>
    <w:p w14:paraId="27A2DA5F" w14:textId="77777777" w:rsidR="00B6712E" w:rsidRDefault="00B6712E" w:rsidP="00B6712E">
      <w:pPr>
        <w:spacing w:line="360" w:lineRule="auto"/>
        <w:jc w:val="both"/>
        <w:rPr>
          <w:rFonts w:ascii="Times New Roman" w:hAnsi="Times New Roman" w:cs="Times New Roman"/>
        </w:rPr>
      </w:pPr>
      <w:r w:rsidRPr="002A718D">
        <w:rPr>
          <w:rFonts w:ascii="Times New Roman" w:hAnsi="Times New Roman" w:cs="Times New Roman"/>
        </w:rPr>
        <w:t xml:space="preserve">Labour laws, such as minimum wage requirements, working hour limitations, and occupational safety regulations, directly influence staffing practices in the hotel industry (Baum et al., 2021). Compliance with these regulations is essential, but they also add complexity to hiring and retaining workers, especially given the need for cost-effective labour to maintain profitability (McGinley et al., 2020). </w:t>
      </w:r>
      <w:r w:rsidRPr="002A718D">
        <w:rPr>
          <w:rFonts w:ascii="Times New Roman" w:hAnsi="Times New Roman" w:cs="Times New Roman"/>
        </w:rPr>
        <w:lastRenderedPageBreak/>
        <w:t xml:space="preserve">Laws around overtime and work hours, in particular, impact scheduling and costs, which are already challenges in an industry with fluctuating demand (Davidson &amp; Wang, 2018). </w:t>
      </w:r>
      <w:r>
        <w:rPr>
          <w:rFonts w:ascii="Times New Roman" w:hAnsi="Times New Roman" w:cs="Times New Roman"/>
        </w:rPr>
        <w:t xml:space="preserve"> </w:t>
      </w:r>
    </w:p>
    <w:p w14:paraId="663D138A" w14:textId="737D43E7" w:rsidR="00B6712E" w:rsidRPr="002A718D" w:rsidRDefault="00B6712E" w:rsidP="00B6712E">
      <w:pPr>
        <w:spacing w:line="360" w:lineRule="auto"/>
        <w:ind w:firstLine="720"/>
        <w:jc w:val="both"/>
        <w:rPr>
          <w:rFonts w:ascii="Times New Roman" w:hAnsi="Times New Roman" w:cs="Times New Roman"/>
        </w:rPr>
      </w:pPr>
      <w:r w:rsidRPr="002A718D">
        <w:rPr>
          <w:rFonts w:ascii="Times New Roman" w:hAnsi="Times New Roman" w:cs="Times New Roman"/>
        </w:rPr>
        <w:t>Hotels have responded by creating compliance-focused training for management to ensure adherence to labour laws and reduce the risk of legal violations. This proactive approach minimizes legal risks and potential fines, reinforcing employee trust in the organization's commitment to fair treatment (Baum &amp; Nguyen, 2020). While this approach is essential for legal compliance and can enhance reputation, it can also increase training and management costs (Deery &amp; Jago, 2015).</w:t>
      </w:r>
    </w:p>
    <w:p w14:paraId="50237FC1" w14:textId="77777777" w:rsidR="00B6712E" w:rsidRDefault="00B6712E" w:rsidP="00B6712E">
      <w:pPr>
        <w:spacing w:line="360" w:lineRule="auto"/>
        <w:ind w:firstLine="720"/>
        <w:jc w:val="both"/>
        <w:rPr>
          <w:rFonts w:ascii="Times New Roman" w:hAnsi="Times New Roman" w:cs="Times New Roman"/>
        </w:rPr>
      </w:pPr>
      <w:r w:rsidRPr="005501E3">
        <w:rPr>
          <w:rFonts w:ascii="Times New Roman" w:hAnsi="Times New Roman" w:cs="Times New Roman"/>
        </w:rPr>
        <w:t>Using PESTEL analysis underlines that staffing shortages and high turnover in the hospitality industry are influenced by various external factors, including political restrictions on labour mobility, economic pressures, changing social values, technological advancements, environmental demands, and legal regulations</w:t>
      </w:r>
      <w:r>
        <w:rPr>
          <w:rFonts w:ascii="Times New Roman" w:hAnsi="Times New Roman" w:cs="Times New Roman"/>
        </w:rPr>
        <w:t xml:space="preserve"> </w:t>
      </w:r>
      <w:r w:rsidRPr="002D3B6F">
        <w:rPr>
          <w:rFonts w:ascii="Times New Roman" w:hAnsi="Times New Roman" w:cs="Times New Roman"/>
        </w:rPr>
        <w:t>(Madera et al., 2021).</w:t>
      </w:r>
      <w:r w:rsidRPr="005501E3">
        <w:rPr>
          <w:rFonts w:ascii="Times New Roman" w:hAnsi="Times New Roman" w:cs="Times New Roman"/>
        </w:rPr>
        <w:t xml:space="preserve"> Industry responses range from advocating for policy changes to implementing new technologies and enhancing employee wellness programs.</w:t>
      </w:r>
    </w:p>
    <w:p w14:paraId="583ED888" w14:textId="77777777" w:rsidR="00651126" w:rsidRPr="005501E3" w:rsidRDefault="00651126" w:rsidP="00B6712E">
      <w:pPr>
        <w:spacing w:line="360" w:lineRule="auto"/>
        <w:ind w:firstLine="720"/>
        <w:jc w:val="both"/>
        <w:rPr>
          <w:rFonts w:ascii="Times New Roman" w:hAnsi="Times New Roman" w:cs="Times New Roman"/>
        </w:rPr>
      </w:pPr>
    </w:p>
    <w:p w14:paraId="7CE8FB28" w14:textId="08BF29FF" w:rsidR="00B6712E" w:rsidRPr="00B6712E" w:rsidRDefault="00B6712E" w:rsidP="00B6712E">
      <w:pPr>
        <w:spacing w:line="360" w:lineRule="auto"/>
        <w:rPr>
          <w:rFonts w:ascii="Times New Roman" w:hAnsi="Times New Roman" w:cs="Times New Roman"/>
          <w:b/>
          <w:bCs/>
          <w:sz w:val="28"/>
          <w:szCs w:val="28"/>
        </w:rPr>
      </w:pPr>
      <w:r w:rsidRPr="00B6712E">
        <w:rPr>
          <w:rFonts w:ascii="Times New Roman" w:hAnsi="Times New Roman" w:cs="Times New Roman"/>
          <w:b/>
          <w:bCs/>
          <w:sz w:val="28"/>
          <w:szCs w:val="28"/>
        </w:rPr>
        <w:t>Future Policy and Management Options</w:t>
      </w:r>
      <w:r w:rsidRPr="005501E3">
        <w:rPr>
          <w:rFonts w:ascii="Times New Roman" w:hAnsi="Times New Roman" w:cs="Times New Roman"/>
        </w:rPr>
        <w:br/>
      </w:r>
      <w:r>
        <w:rPr>
          <w:rFonts w:ascii="Times New Roman" w:hAnsi="Times New Roman" w:cs="Times New Roman"/>
        </w:rPr>
        <w:t xml:space="preserve"> </w:t>
      </w:r>
      <w:r>
        <w:rPr>
          <w:rFonts w:ascii="Times New Roman" w:hAnsi="Times New Roman" w:cs="Times New Roman"/>
        </w:rPr>
        <w:tab/>
      </w:r>
      <w:r w:rsidRPr="005501E3">
        <w:rPr>
          <w:rFonts w:ascii="Times New Roman" w:hAnsi="Times New Roman" w:cs="Times New Roman"/>
        </w:rPr>
        <w:t>Offering competitive salaries, comprehensive health benefits, and additional perks such as mental health support can make a significant difference in reducing turnover</w:t>
      </w:r>
      <w:r>
        <w:rPr>
          <w:rFonts w:ascii="Times New Roman" w:hAnsi="Times New Roman" w:cs="Times New Roman"/>
        </w:rPr>
        <w:t xml:space="preserve"> </w:t>
      </w:r>
      <w:r w:rsidRPr="002D3B6F">
        <w:rPr>
          <w:rFonts w:ascii="Times New Roman" w:hAnsi="Times New Roman" w:cs="Times New Roman"/>
        </w:rPr>
        <w:t>(Saeed et al., 2020)</w:t>
      </w:r>
      <w:r>
        <w:rPr>
          <w:rFonts w:ascii="Times New Roman" w:hAnsi="Times New Roman" w:cs="Times New Roman"/>
        </w:rPr>
        <w:t>.</w:t>
      </w:r>
      <w:r w:rsidRPr="005501E3">
        <w:rPr>
          <w:rFonts w:ascii="Times New Roman" w:hAnsi="Times New Roman" w:cs="Times New Roman"/>
        </w:rPr>
        <w:t xml:space="preserve"> Aligning benefits with industry benchmarks will help attract and retain talent. Institutions should invest in structured training programs, cross-departmental skill development, and management tracks to help employees envision long-term careers. This approach may foster loyalty, reducing turnover rates.</w:t>
      </w:r>
      <w:r>
        <w:rPr>
          <w:rFonts w:ascii="Times New Roman" w:hAnsi="Times New Roman" w:cs="Times New Roman"/>
        </w:rPr>
        <w:t xml:space="preserve"> </w:t>
      </w:r>
      <w:r w:rsidRPr="002D3B6F">
        <w:rPr>
          <w:rFonts w:ascii="Times New Roman" w:hAnsi="Times New Roman" w:cs="Times New Roman"/>
        </w:rPr>
        <w:t>(Nickson, 2013</w:t>
      </w:r>
      <w:r>
        <w:rPr>
          <w:rFonts w:ascii="Times New Roman" w:hAnsi="Times New Roman" w:cs="Times New Roman"/>
        </w:rPr>
        <w:t>)</w:t>
      </w:r>
    </w:p>
    <w:p w14:paraId="10F82AE4" w14:textId="77777777" w:rsidR="00B6712E" w:rsidRPr="005501E3" w:rsidRDefault="00B6712E" w:rsidP="00B6712E">
      <w:pPr>
        <w:spacing w:line="360" w:lineRule="auto"/>
        <w:ind w:firstLine="720"/>
        <w:jc w:val="both"/>
        <w:rPr>
          <w:rFonts w:ascii="Times New Roman" w:hAnsi="Times New Roman" w:cs="Times New Roman"/>
        </w:rPr>
      </w:pPr>
      <w:r w:rsidRPr="005501E3">
        <w:rPr>
          <w:rFonts w:ascii="Times New Roman" w:hAnsi="Times New Roman" w:cs="Times New Roman"/>
        </w:rPr>
        <w:t>Adopting technological advancements not only enhances operational efficiency but also creates an attractive work environment for tech-savvy employees. Tools for streamlined communication, shift management, and virtual learning should be integrated to attract a younger workforce</w:t>
      </w:r>
      <w:r>
        <w:rPr>
          <w:rFonts w:ascii="Times New Roman" w:hAnsi="Times New Roman" w:cs="Times New Roman"/>
        </w:rPr>
        <w:t xml:space="preserve"> </w:t>
      </w:r>
      <w:r w:rsidRPr="002D3B6F">
        <w:rPr>
          <w:rFonts w:ascii="Times New Roman" w:hAnsi="Times New Roman" w:cs="Times New Roman"/>
        </w:rPr>
        <w:t>(Zhao &amp; Ghiselli, 2016</w:t>
      </w:r>
      <w:r>
        <w:rPr>
          <w:rFonts w:ascii="Times New Roman" w:hAnsi="Times New Roman" w:cs="Times New Roman"/>
        </w:rPr>
        <w:t>).</w:t>
      </w:r>
      <w:r w:rsidRPr="005501E3">
        <w:rPr>
          <w:rFonts w:ascii="Times New Roman" w:hAnsi="Times New Roman" w:cs="Times New Roman"/>
        </w:rPr>
        <w:t xml:space="preserve"> Implement employee recognition programs, such as “Employee of the Month” awards, performance bonuses, and team-building events. Offer well-being programs that include mental health resources, fitness memberships, wellness days, and stress-management training.</w:t>
      </w:r>
    </w:p>
    <w:p w14:paraId="1B921BF6" w14:textId="77777777" w:rsidR="00B6712E" w:rsidRPr="005501E3" w:rsidRDefault="00B6712E" w:rsidP="00B6712E">
      <w:pPr>
        <w:spacing w:line="360" w:lineRule="auto"/>
        <w:ind w:firstLine="720"/>
        <w:jc w:val="both"/>
        <w:rPr>
          <w:rFonts w:ascii="Times New Roman" w:hAnsi="Times New Roman" w:cs="Times New Roman"/>
        </w:rPr>
      </w:pPr>
      <w:r w:rsidRPr="005501E3">
        <w:rPr>
          <w:rFonts w:ascii="Times New Roman" w:hAnsi="Times New Roman" w:cs="Times New Roman"/>
        </w:rPr>
        <w:t>Implement clear health and safety measures, including regular cleaning protocols, health screenings, and providing personal protective equipment (PPE) when necessary. Communicate transparently with employees about health and safety procedures and offer paid sick leave to reduce the pressure on employees to work while ill.</w:t>
      </w:r>
    </w:p>
    <w:p w14:paraId="13335747" w14:textId="77777777" w:rsidR="00B6712E" w:rsidRDefault="00B6712E" w:rsidP="00B6712E">
      <w:pPr>
        <w:spacing w:line="360" w:lineRule="auto"/>
        <w:rPr>
          <w:rFonts w:ascii="Times New Roman" w:hAnsi="Times New Roman" w:cs="Times New Roman"/>
          <w:b/>
          <w:bCs/>
          <w:sz w:val="28"/>
          <w:szCs w:val="28"/>
        </w:rPr>
      </w:pPr>
    </w:p>
    <w:p w14:paraId="4F476982" w14:textId="4C177D79" w:rsidR="00B6712E" w:rsidRPr="005501E3" w:rsidRDefault="00B6712E" w:rsidP="00B6712E">
      <w:pPr>
        <w:spacing w:line="360" w:lineRule="auto"/>
        <w:jc w:val="both"/>
        <w:rPr>
          <w:rFonts w:ascii="Times New Roman" w:hAnsi="Times New Roman" w:cs="Times New Roman"/>
        </w:rPr>
      </w:pPr>
      <w:r w:rsidRPr="00B6712E">
        <w:rPr>
          <w:rFonts w:ascii="Times New Roman" w:hAnsi="Times New Roman" w:cs="Times New Roman"/>
          <w:b/>
          <w:bCs/>
          <w:sz w:val="28"/>
          <w:szCs w:val="28"/>
        </w:rPr>
        <w:lastRenderedPageBreak/>
        <w:t>Conclusion</w:t>
      </w:r>
      <w:r w:rsidRPr="005501E3">
        <w:rPr>
          <w:rFonts w:ascii="Times New Roman" w:hAnsi="Times New Roman" w:cs="Times New Roman"/>
        </w:rPr>
        <w:br/>
      </w:r>
      <w:r>
        <w:rPr>
          <w:rFonts w:ascii="Times New Roman" w:hAnsi="Times New Roman" w:cs="Times New Roman"/>
        </w:rPr>
        <w:t xml:space="preserve"> </w:t>
      </w:r>
      <w:r>
        <w:rPr>
          <w:rFonts w:ascii="Times New Roman" w:hAnsi="Times New Roman" w:cs="Times New Roman"/>
        </w:rPr>
        <w:tab/>
      </w:r>
      <w:r w:rsidRPr="005501E3">
        <w:rPr>
          <w:rFonts w:ascii="Times New Roman" w:hAnsi="Times New Roman" w:cs="Times New Roman"/>
        </w:rPr>
        <w:t>The hospitality industry faces persistent workforce challenges and high employee turnover, impacting both operational effectiveness and customer satisfaction. Through an analysis of political, economic, social, technological, environmental, and legal factors, this study has highlighted the multi-dimensional nature of the issue. The importance of effective leadership, adequate compensation, flexible working arrangements, and career development opportunities cannot be overstated. Moving forward, the industry must adopt innovative, employee-centric approaches to address these challenges, focusing on sustainability and technology integration to foster a resilient workforce. The findings suggest that while turnover is often perceived as a symptom of poor job satisfaction, it is also deeply rooted in systemic issues within the industry structure, including seasonal fluctuations, high dependency on temporary labour, and the prevalence of entry-level positions with limited scope for advancement. These structural characteristics not only make retention strategies more challenging but also impede the industry's ability to attract a skilled and stable workforce.</w:t>
      </w:r>
    </w:p>
    <w:p w14:paraId="44BB8924" w14:textId="77777777" w:rsidR="00B6712E" w:rsidRDefault="00B6712E" w:rsidP="00B6712E">
      <w:pPr>
        <w:spacing w:line="360" w:lineRule="auto"/>
        <w:rPr>
          <w:rFonts w:ascii="Times New Roman" w:hAnsi="Times New Roman" w:cs="Times New Roman"/>
          <w:b/>
          <w:bCs/>
          <w:sz w:val="28"/>
          <w:szCs w:val="28"/>
        </w:rPr>
      </w:pPr>
    </w:p>
    <w:p w14:paraId="475FABF1" w14:textId="77777777" w:rsidR="00B6712E" w:rsidRDefault="00B6712E" w:rsidP="00B6712E">
      <w:pPr>
        <w:spacing w:line="360" w:lineRule="auto"/>
        <w:rPr>
          <w:rFonts w:ascii="Times New Roman" w:hAnsi="Times New Roman" w:cs="Times New Roman"/>
          <w:b/>
          <w:bCs/>
          <w:sz w:val="28"/>
          <w:szCs w:val="28"/>
        </w:rPr>
      </w:pPr>
    </w:p>
    <w:p w14:paraId="002E148A" w14:textId="77777777" w:rsidR="00B6712E" w:rsidRDefault="00B6712E" w:rsidP="00B6712E">
      <w:pPr>
        <w:spacing w:line="360" w:lineRule="auto"/>
        <w:rPr>
          <w:rFonts w:ascii="Times New Roman" w:hAnsi="Times New Roman" w:cs="Times New Roman"/>
          <w:b/>
          <w:bCs/>
          <w:sz w:val="28"/>
          <w:szCs w:val="28"/>
        </w:rPr>
      </w:pPr>
    </w:p>
    <w:p w14:paraId="000F1E2D" w14:textId="77777777" w:rsidR="00B6712E" w:rsidRDefault="00B6712E" w:rsidP="00B6712E">
      <w:pPr>
        <w:spacing w:line="360" w:lineRule="auto"/>
        <w:rPr>
          <w:rFonts w:ascii="Times New Roman" w:hAnsi="Times New Roman" w:cs="Times New Roman"/>
          <w:b/>
          <w:bCs/>
          <w:sz w:val="28"/>
          <w:szCs w:val="28"/>
        </w:rPr>
      </w:pPr>
    </w:p>
    <w:p w14:paraId="6B6853F2" w14:textId="77777777" w:rsidR="00B6712E" w:rsidRDefault="00B6712E" w:rsidP="00B6712E">
      <w:pPr>
        <w:spacing w:line="360" w:lineRule="auto"/>
        <w:rPr>
          <w:rFonts w:ascii="Times New Roman" w:hAnsi="Times New Roman" w:cs="Times New Roman"/>
          <w:b/>
          <w:bCs/>
          <w:sz w:val="28"/>
          <w:szCs w:val="28"/>
        </w:rPr>
      </w:pPr>
    </w:p>
    <w:p w14:paraId="220CD224" w14:textId="77777777" w:rsidR="00B6712E" w:rsidRDefault="00B6712E" w:rsidP="00B6712E">
      <w:pPr>
        <w:spacing w:line="360" w:lineRule="auto"/>
        <w:rPr>
          <w:rFonts w:ascii="Times New Roman" w:hAnsi="Times New Roman" w:cs="Times New Roman"/>
          <w:b/>
          <w:bCs/>
          <w:sz w:val="28"/>
          <w:szCs w:val="28"/>
        </w:rPr>
      </w:pPr>
    </w:p>
    <w:p w14:paraId="3AAC15B7" w14:textId="77777777" w:rsidR="00651126" w:rsidRDefault="00651126" w:rsidP="00B6712E">
      <w:pPr>
        <w:spacing w:line="360" w:lineRule="auto"/>
        <w:rPr>
          <w:rFonts w:ascii="Times New Roman" w:hAnsi="Times New Roman" w:cs="Times New Roman"/>
          <w:b/>
          <w:bCs/>
          <w:sz w:val="28"/>
          <w:szCs w:val="28"/>
        </w:rPr>
      </w:pPr>
    </w:p>
    <w:p w14:paraId="3B3A80C5" w14:textId="77777777" w:rsidR="00651126" w:rsidRDefault="00651126" w:rsidP="00B6712E">
      <w:pPr>
        <w:spacing w:line="360" w:lineRule="auto"/>
        <w:rPr>
          <w:rFonts w:ascii="Times New Roman" w:hAnsi="Times New Roman" w:cs="Times New Roman"/>
          <w:b/>
          <w:bCs/>
          <w:sz w:val="28"/>
          <w:szCs w:val="28"/>
        </w:rPr>
      </w:pPr>
    </w:p>
    <w:p w14:paraId="769058DD" w14:textId="77777777" w:rsidR="00651126" w:rsidRDefault="00651126" w:rsidP="00B6712E">
      <w:pPr>
        <w:spacing w:line="360" w:lineRule="auto"/>
        <w:rPr>
          <w:rFonts w:ascii="Times New Roman" w:hAnsi="Times New Roman" w:cs="Times New Roman"/>
          <w:b/>
          <w:bCs/>
          <w:sz w:val="28"/>
          <w:szCs w:val="28"/>
        </w:rPr>
      </w:pPr>
    </w:p>
    <w:p w14:paraId="200F7449" w14:textId="77777777" w:rsidR="00651126" w:rsidRDefault="00651126" w:rsidP="00B6712E">
      <w:pPr>
        <w:spacing w:line="360" w:lineRule="auto"/>
        <w:rPr>
          <w:rFonts w:ascii="Times New Roman" w:hAnsi="Times New Roman" w:cs="Times New Roman"/>
          <w:b/>
          <w:bCs/>
          <w:sz w:val="28"/>
          <w:szCs w:val="28"/>
        </w:rPr>
      </w:pPr>
    </w:p>
    <w:p w14:paraId="17A71D75" w14:textId="77777777" w:rsidR="00651126" w:rsidRDefault="00651126" w:rsidP="00B6712E">
      <w:pPr>
        <w:spacing w:line="360" w:lineRule="auto"/>
        <w:rPr>
          <w:rFonts w:ascii="Times New Roman" w:hAnsi="Times New Roman" w:cs="Times New Roman"/>
          <w:b/>
          <w:bCs/>
          <w:sz w:val="28"/>
          <w:szCs w:val="28"/>
        </w:rPr>
      </w:pPr>
    </w:p>
    <w:p w14:paraId="069A4DDA" w14:textId="77777777" w:rsidR="00651126" w:rsidRDefault="00651126" w:rsidP="00B6712E">
      <w:pPr>
        <w:spacing w:line="360" w:lineRule="auto"/>
        <w:rPr>
          <w:rFonts w:ascii="Times New Roman" w:hAnsi="Times New Roman" w:cs="Times New Roman"/>
          <w:b/>
          <w:bCs/>
          <w:sz w:val="28"/>
          <w:szCs w:val="28"/>
        </w:rPr>
      </w:pPr>
    </w:p>
    <w:p w14:paraId="444496C4" w14:textId="77777777" w:rsidR="00651126" w:rsidRDefault="00651126" w:rsidP="00B6712E">
      <w:pPr>
        <w:spacing w:line="360" w:lineRule="auto"/>
        <w:rPr>
          <w:rFonts w:ascii="Times New Roman" w:hAnsi="Times New Roman" w:cs="Times New Roman"/>
          <w:b/>
          <w:bCs/>
          <w:sz w:val="28"/>
          <w:szCs w:val="28"/>
        </w:rPr>
      </w:pPr>
    </w:p>
    <w:p w14:paraId="62426BE2" w14:textId="77777777" w:rsidR="00651126" w:rsidRDefault="00651126" w:rsidP="00B6712E">
      <w:pPr>
        <w:spacing w:line="360" w:lineRule="auto"/>
        <w:rPr>
          <w:rFonts w:ascii="Times New Roman" w:hAnsi="Times New Roman" w:cs="Times New Roman"/>
          <w:b/>
          <w:bCs/>
          <w:sz w:val="28"/>
          <w:szCs w:val="28"/>
        </w:rPr>
      </w:pPr>
    </w:p>
    <w:p w14:paraId="01A78276" w14:textId="1658A86F" w:rsidR="00B6712E" w:rsidRPr="00B6712E" w:rsidRDefault="00B6712E" w:rsidP="00B6712E">
      <w:pPr>
        <w:spacing w:line="360" w:lineRule="auto"/>
        <w:rPr>
          <w:rFonts w:ascii="Times New Roman" w:hAnsi="Times New Roman" w:cs="Times New Roman"/>
          <w:sz w:val="28"/>
          <w:szCs w:val="28"/>
        </w:rPr>
      </w:pPr>
      <w:r w:rsidRPr="00B6712E">
        <w:rPr>
          <w:rFonts w:ascii="Times New Roman" w:hAnsi="Times New Roman" w:cs="Times New Roman"/>
          <w:b/>
          <w:bCs/>
          <w:sz w:val="28"/>
          <w:szCs w:val="28"/>
        </w:rPr>
        <w:lastRenderedPageBreak/>
        <w:t>Reference List</w:t>
      </w:r>
    </w:p>
    <w:p w14:paraId="1244A15E" w14:textId="77777777" w:rsidR="00B6712E" w:rsidRPr="002A718D" w:rsidRDefault="00B6712E" w:rsidP="00B6712E">
      <w:pPr>
        <w:pStyle w:val="ListParagraph"/>
        <w:numPr>
          <w:ilvl w:val="0"/>
          <w:numId w:val="1"/>
        </w:numPr>
        <w:spacing w:line="360" w:lineRule="auto"/>
        <w:jc w:val="both"/>
        <w:rPr>
          <w:rFonts w:ascii="Times New Roman" w:hAnsi="Times New Roman" w:cs="Times New Roman"/>
        </w:rPr>
      </w:pPr>
      <w:proofErr w:type="spellStart"/>
      <w:r w:rsidRPr="002A718D">
        <w:rPr>
          <w:rFonts w:ascii="Times New Roman" w:hAnsi="Times New Roman" w:cs="Times New Roman"/>
        </w:rPr>
        <w:t>AlBattat</w:t>
      </w:r>
      <w:proofErr w:type="spellEnd"/>
      <w:r w:rsidRPr="002A718D">
        <w:rPr>
          <w:rFonts w:ascii="Times New Roman" w:hAnsi="Times New Roman" w:cs="Times New Roman"/>
        </w:rPr>
        <w:t xml:space="preserve">, A.R. &amp; Som, A.P.M., 2019. ‘Employee dissatisfaction and turnover crises in the Malaysian hospitality industry’. </w:t>
      </w:r>
      <w:r w:rsidRPr="002A718D">
        <w:rPr>
          <w:rFonts w:ascii="Times New Roman" w:hAnsi="Times New Roman" w:cs="Times New Roman"/>
          <w:i/>
          <w:iCs/>
        </w:rPr>
        <w:t>International Journal of Business and Management</w:t>
      </w:r>
      <w:r w:rsidRPr="002A718D">
        <w:rPr>
          <w:rFonts w:ascii="Times New Roman" w:hAnsi="Times New Roman" w:cs="Times New Roman"/>
        </w:rPr>
        <w:t>, vol. 8, no. 5, pp. 62-71.</w:t>
      </w:r>
    </w:p>
    <w:p w14:paraId="6DEF44F9" w14:textId="77777777" w:rsidR="00B6712E" w:rsidRPr="002A718D" w:rsidRDefault="00B6712E" w:rsidP="00B6712E">
      <w:pPr>
        <w:pStyle w:val="ListParagraph"/>
        <w:numPr>
          <w:ilvl w:val="0"/>
          <w:numId w:val="1"/>
        </w:numPr>
        <w:spacing w:line="360" w:lineRule="auto"/>
        <w:jc w:val="both"/>
        <w:rPr>
          <w:rFonts w:ascii="Times New Roman" w:hAnsi="Times New Roman" w:cs="Times New Roman"/>
        </w:rPr>
      </w:pPr>
      <w:r w:rsidRPr="002A718D">
        <w:rPr>
          <w:rFonts w:ascii="Times New Roman" w:hAnsi="Times New Roman" w:cs="Times New Roman"/>
        </w:rPr>
        <w:t xml:space="preserve">Ariza-Montes, A., Han, H., Law, R., &amp; Arjona-Fuentes, J.M., 2018. Employee well-being in the hospitality industry: A critical review. </w:t>
      </w:r>
      <w:r w:rsidRPr="002A718D">
        <w:rPr>
          <w:rFonts w:ascii="Times New Roman" w:hAnsi="Times New Roman" w:cs="Times New Roman"/>
          <w:i/>
          <w:iCs/>
        </w:rPr>
        <w:t>International Journal of Hospitality Management</w:t>
      </w:r>
      <w:r w:rsidRPr="002A718D">
        <w:rPr>
          <w:rFonts w:ascii="Times New Roman" w:hAnsi="Times New Roman" w:cs="Times New Roman"/>
        </w:rPr>
        <w:t>, 73, pp.64-70.</w:t>
      </w:r>
    </w:p>
    <w:p w14:paraId="0F360826" w14:textId="77777777" w:rsidR="00B6712E" w:rsidRPr="002A718D" w:rsidRDefault="00B6712E" w:rsidP="00B6712E">
      <w:pPr>
        <w:pStyle w:val="ListParagraph"/>
        <w:numPr>
          <w:ilvl w:val="0"/>
          <w:numId w:val="1"/>
        </w:numPr>
        <w:spacing w:line="360" w:lineRule="auto"/>
        <w:jc w:val="both"/>
        <w:rPr>
          <w:rFonts w:ascii="Times New Roman" w:hAnsi="Times New Roman" w:cs="Times New Roman"/>
        </w:rPr>
      </w:pPr>
      <w:r w:rsidRPr="002A718D">
        <w:rPr>
          <w:rFonts w:ascii="Times New Roman" w:hAnsi="Times New Roman" w:cs="Times New Roman"/>
        </w:rPr>
        <w:t xml:space="preserve">Baum, T., &amp; Nguyen, Q., 2020. Hospitality, tourism, and immigration: A changing dynamic in a post-COVID-19 world. </w:t>
      </w:r>
      <w:r w:rsidRPr="002A718D">
        <w:rPr>
          <w:rFonts w:ascii="Times New Roman" w:hAnsi="Times New Roman" w:cs="Times New Roman"/>
          <w:i/>
          <w:iCs/>
        </w:rPr>
        <w:t>Journal of Tourism Futures</w:t>
      </w:r>
      <w:r w:rsidRPr="002A718D">
        <w:rPr>
          <w:rFonts w:ascii="Times New Roman" w:hAnsi="Times New Roman" w:cs="Times New Roman"/>
        </w:rPr>
        <w:t>, 6(2), pp.137-145.</w:t>
      </w:r>
    </w:p>
    <w:p w14:paraId="26E34318" w14:textId="77777777" w:rsidR="00B6712E" w:rsidRPr="002A718D" w:rsidRDefault="00B6712E" w:rsidP="00B6712E">
      <w:pPr>
        <w:pStyle w:val="ListParagraph"/>
        <w:numPr>
          <w:ilvl w:val="0"/>
          <w:numId w:val="1"/>
        </w:numPr>
        <w:spacing w:line="360" w:lineRule="auto"/>
        <w:jc w:val="both"/>
        <w:rPr>
          <w:rFonts w:ascii="Times New Roman" w:hAnsi="Times New Roman" w:cs="Times New Roman"/>
        </w:rPr>
      </w:pPr>
      <w:r w:rsidRPr="002A718D">
        <w:rPr>
          <w:rFonts w:ascii="Times New Roman" w:hAnsi="Times New Roman" w:cs="Times New Roman"/>
        </w:rPr>
        <w:t xml:space="preserve">Baum, T., Kralj, A., Robinson, R.N.S. &amp; </w:t>
      </w:r>
      <w:proofErr w:type="spellStart"/>
      <w:r w:rsidRPr="002A718D">
        <w:rPr>
          <w:rFonts w:ascii="Times New Roman" w:hAnsi="Times New Roman" w:cs="Times New Roman"/>
        </w:rPr>
        <w:t>Solnet</w:t>
      </w:r>
      <w:proofErr w:type="spellEnd"/>
      <w:r w:rsidRPr="002A718D">
        <w:rPr>
          <w:rFonts w:ascii="Times New Roman" w:hAnsi="Times New Roman" w:cs="Times New Roman"/>
        </w:rPr>
        <w:t xml:space="preserve">, D., 2021. ‘Industry insights into workforce and skills challenges in hospitality’. </w:t>
      </w:r>
      <w:r w:rsidRPr="002A718D">
        <w:rPr>
          <w:rFonts w:ascii="Times New Roman" w:hAnsi="Times New Roman" w:cs="Times New Roman"/>
          <w:i/>
          <w:iCs/>
        </w:rPr>
        <w:t>Journal of Hospitality and Tourism Management</w:t>
      </w:r>
      <w:r w:rsidRPr="002A718D">
        <w:rPr>
          <w:rFonts w:ascii="Times New Roman" w:hAnsi="Times New Roman" w:cs="Times New Roman"/>
        </w:rPr>
        <w:t>, vol. 46, pp. 1-8.</w:t>
      </w:r>
    </w:p>
    <w:p w14:paraId="7791A66A" w14:textId="77777777" w:rsidR="00B6712E" w:rsidRPr="002A718D" w:rsidRDefault="00B6712E" w:rsidP="00B6712E">
      <w:pPr>
        <w:pStyle w:val="ListParagraph"/>
        <w:numPr>
          <w:ilvl w:val="0"/>
          <w:numId w:val="1"/>
        </w:numPr>
        <w:spacing w:line="360" w:lineRule="auto"/>
        <w:jc w:val="both"/>
        <w:rPr>
          <w:rFonts w:ascii="Times New Roman" w:hAnsi="Times New Roman" w:cs="Times New Roman"/>
        </w:rPr>
      </w:pPr>
      <w:r w:rsidRPr="002A718D">
        <w:rPr>
          <w:rFonts w:ascii="Times New Roman" w:hAnsi="Times New Roman" w:cs="Times New Roman"/>
        </w:rPr>
        <w:t xml:space="preserve">Baum, T., Kralj, A., Robinson, R.N.S., &amp; </w:t>
      </w:r>
      <w:proofErr w:type="spellStart"/>
      <w:r w:rsidRPr="002A718D">
        <w:rPr>
          <w:rFonts w:ascii="Times New Roman" w:hAnsi="Times New Roman" w:cs="Times New Roman"/>
        </w:rPr>
        <w:t>Solnet</w:t>
      </w:r>
      <w:proofErr w:type="spellEnd"/>
      <w:r w:rsidRPr="002A718D">
        <w:rPr>
          <w:rFonts w:ascii="Times New Roman" w:hAnsi="Times New Roman" w:cs="Times New Roman"/>
        </w:rPr>
        <w:t xml:space="preserve">, D., 2019. ‘Tourism workforce research: A review, taxonomy and agenda’. </w:t>
      </w:r>
      <w:r w:rsidRPr="002A718D">
        <w:rPr>
          <w:rFonts w:ascii="Times New Roman" w:hAnsi="Times New Roman" w:cs="Times New Roman"/>
          <w:i/>
          <w:iCs/>
        </w:rPr>
        <w:t>Annals of Tourism Research</w:t>
      </w:r>
      <w:r w:rsidRPr="002A718D">
        <w:rPr>
          <w:rFonts w:ascii="Times New Roman" w:hAnsi="Times New Roman" w:cs="Times New Roman"/>
        </w:rPr>
        <w:t>, vol. 75, pp. 168-180.</w:t>
      </w:r>
    </w:p>
    <w:p w14:paraId="29AA2147" w14:textId="77777777" w:rsidR="00B6712E" w:rsidRPr="002A718D" w:rsidRDefault="00B6712E" w:rsidP="00B6712E">
      <w:pPr>
        <w:pStyle w:val="ListParagraph"/>
        <w:numPr>
          <w:ilvl w:val="0"/>
          <w:numId w:val="1"/>
        </w:numPr>
        <w:spacing w:line="360" w:lineRule="auto"/>
        <w:jc w:val="both"/>
        <w:rPr>
          <w:rFonts w:ascii="Times New Roman" w:hAnsi="Times New Roman" w:cs="Times New Roman"/>
        </w:rPr>
      </w:pPr>
      <w:r w:rsidRPr="002A718D">
        <w:rPr>
          <w:rFonts w:ascii="Times New Roman" w:hAnsi="Times New Roman" w:cs="Times New Roman"/>
          <w:i/>
          <w:iCs/>
        </w:rPr>
        <w:t>Resource Management for Tourism, Hospitality, and Events</w:t>
      </w:r>
      <w:r w:rsidRPr="002A718D">
        <w:rPr>
          <w:rFonts w:ascii="Times New Roman" w:hAnsi="Times New Roman" w:cs="Times New Roman"/>
        </w:rPr>
        <w:t>. 2nd ed. London: Routledge.</w:t>
      </w:r>
    </w:p>
    <w:p w14:paraId="7ECB6280" w14:textId="77777777" w:rsidR="00B6712E" w:rsidRPr="002A718D" w:rsidRDefault="00B6712E" w:rsidP="00B6712E">
      <w:pPr>
        <w:pStyle w:val="ListParagraph"/>
        <w:numPr>
          <w:ilvl w:val="0"/>
          <w:numId w:val="1"/>
        </w:numPr>
        <w:spacing w:line="360" w:lineRule="auto"/>
        <w:jc w:val="both"/>
        <w:rPr>
          <w:rFonts w:ascii="Times New Roman" w:hAnsi="Times New Roman" w:cs="Times New Roman"/>
        </w:rPr>
      </w:pPr>
      <w:r w:rsidRPr="002A718D">
        <w:rPr>
          <w:rFonts w:ascii="Times New Roman" w:hAnsi="Times New Roman" w:cs="Times New Roman"/>
        </w:rPr>
        <w:t xml:space="preserve">BBC News, 2021. Brexit: How UK hospitality is being hit by a staff shortage. </w:t>
      </w:r>
      <w:r w:rsidRPr="002A718D">
        <w:rPr>
          <w:rFonts w:ascii="Times New Roman" w:hAnsi="Times New Roman" w:cs="Times New Roman"/>
          <w:i/>
          <w:iCs/>
        </w:rPr>
        <w:t>BBC News</w:t>
      </w:r>
      <w:r w:rsidRPr="002A718D">
        <w:rPr>
          <w:rFonts w:ascii="Times New Roman" w:hAnsi="Times New Roman" w:cs="Times New Roman"/>
        </w:rPr>
        <w:t xml:space="preserve">, [online] Available at: </w:t>
      </w:r>
      <w:hyperlink r:id="rId5" w:tgtFrame="_new" w:history="1">
        <w:r w:rsidRPr="002A718D">
          <w:rPr>
            <w:rStyle w:val="Hyperlink"/>
            <w:rFonts w:ascii="Times New Roman" w:hAnsi="Times New Roman" w:cs="Times New Roman"/>
          </w:rPr>
          <w:t>https://www.bbc.com/news/uk</w:t>
        </w:r>
      </w:hyperlink>
      <w:r w:rsidRPr="002A718D">
        <w:rPr>
          <w:rFonts w:ascii="Times New Roman" w:hAnsi="Times New Roman" w:cs="Times New Roman"/>
        </w:rPr>
        <w:t xml:space="preserve"> [Accessed 31 October 2024].</w:t>
      </w:r>
    </w:p>
    <w:p w14:paraId="5B8ED42A" w14:textId="77777777" w:rsidR="00B6712E" w:rsidRPr="002A718D" w:rsidRDefault="00B6712E" w:rsidP="00B6712E">
      <w:pPr>
        <w:pStyle w:val="ListParagraph"/>
        <w:numPr>
          <w:ilvl w:val="0"/>
          <w:numId w:val="1"/>
        </w:numPr>
        <w:spacing w:line="360" w:lineRule="auto"/>
        <w:jc w:val="both"/>
        <w:rPr>
          <w:rFonts w:ascii="Times New Roman" w:hAnsi="Times New Roman" w:cs="Times New Roman"/>
        </w:rPr>
      </w:pPr>
      <w:proofErr w:type="spellStart"/>
      <w:r w:rsidRPr="002A718D">
        <w:rPr>
          <w:rFonts w:ascii="Times New Roman" w:hAnsi="Times New Roman" w:cs="Times New Roman"/>
        </w:rPr>
        <w:t>Boella</w:t>
      </w:r>
      <w:proofErr w:type="spellEnd"/>
      <w:r w:rsidRPr="002A718D">
        <w:rPr>
          <w:rFonts w:ascii="Times New Roman" w:hAnsi="Times New Roman" w:cs="Times New Roman"/>
        </w:rPr>
        <w:t xml:space="preserve">, M.J. &amp; Goss-Turner, S., 2020. </w:t>
      </w:r>
      <w:r w:rsidRPr="002A718D">
        <w:rPr>
          <w:rFonts w:ascii="Times New Roman" w:hAnsi="Times New Roman" w:cs="Times New Roman"/>
          <w:i/>
          <w:iCs/>
        </w:rPr>
        <w:t>Human Resource Management in the Hospitality Industry</w:t>
      </w:r>
      <w:r w:rsidRPr="002A718D">
        <w:rPr>
          <w:rFonts w:ascii="Times New Roman" w:hAnsi="Times New Roman" w:cs="Times New Roman"/>
        </w:rPr>
        <w:t xml:space="preserve">, 10th </w:t>
      </w:r>
      <w:proofErr w:type="spellStart"/>
      <w:r w:rsidRPr="002A718D">
        <w:rPr>
          <w:rFonts w:ascii="Times New Roman" w:hAnsi="Times New Roman" w:cs="Times New Roman"/>
        </w:rPr>
        <w:t>edn</w:t>
      </w:r>
      <w:proofErr w:type="spellEnd"/>
      <w:r w:rsidRPr="002A718D">
        <w:rPr>
          <w:rFonts w:ascii="Times New Roman" w:hAnsi="Times New Roman" w:cs="Times New Roman"/>
        </w:rPr>
        <w:t>, Routledge, London.</w:t>
      </w:r>
    </w:p>
    <w:p w14:paraId="116E3F47" w14:textId="77777777" w:rsidR="00B6712E" w:rsidRPr="002A718D" w:rsidRDefault="00B6712E" w:rsidP="00B6712E">
      <w:pPr>
        <w:pStyle w:val="ListParagraph"/>
        <w:numPr>
          <w:ilvl w:val="0"/>
          <w:numId w:val="1"/>
        </w:numPr>
        <w:spacing w:line="360" w:lineRule="auto"/>
        <w:jc w:val="both"/>
        <w:rPr>
          <w:rFonts w:ascii="Times New Roman" w:hAnsi="Times New Roman" w:cs="Times New Roman"/>
        </w:rPr>
      </w:pPr>
      <w:proofErr w:type="spellStart"/>
      <w:r w:rsidRPr="002A718D">
        <w:rPr>
          <w:rFonts w:ascii="Times New Roman" w:hAnsi="Times New Roman" w:cs="Times New Roman"/>
        </w:rPr>
        <w:t>Chalkiti</w:t>
      </w:r>
      <w:proofErr w:type="spellEnd"/>
      <w:r w:rsidRPr="002A718D">
        <w:rPr>
          <w:rFonts w:ascii="Times New Roman" w:hAnsi="Times New Roman" w:cs="Times New Roman"/>
        </w:rPr>
        <w:t xml:space="preserve">, K., &amp; Sigala, M., 2020. Workforce shortages and turnover in tourism and hospitality. </w:t>
      </w:r>
      <w:r w:rsidRPr="002A718D">
        <w:rPr>
          <w:rFonts w:ascii="Times New Roman" w:hAnsi="Times New Roman" w:cs="Times New Roman"/>
          <w:i/>
          <w:iCs/>
        </w:rPr>
        <w:t>Journal of Hospitality and Tourism Management</w:t>
      </w:r>
      <w:r w:rsidRPr="002A718D">
        <w:rPr>
          <w:rFonts w:ascii="Times New Roman" w:hAnsi="Times New Roman" w:cs="Times New Roman"/>
        </w:rPr>
        <w:t>, 42, pp.22-28.</w:t>
      </w:r>
    </w:p>
    <w:p w14:paraId="4D7E4F79" w14:textId="77777777" w:rsidR="00B6712E" w:rsidRPr="002A718D" w:rsidRDefault="00B6712E" w:rsidP="00B6712E">
      <w:pPr>
        <w:pStyle w:val="ListParagraph"/>
        <w:numPr>
          <w:ilvl w:val="0"/>
          <w:numId w:val="1"/>
        </w:numPr>
        <w:spacing w:line="360" w:lineRule="auto"/>
        <w:jc w:val="both"/>
        <w:rPr>
          <w:rFonts w:ascii="Times New Roman" w:hAnsi="Times New Roman" w:cs="Times New Roman"/>
        </w:rPr>
      </w:pPr>
      <w:r w:rsidRPr="002A718D">
        <w:rPr>
          <w:rFonts w:ascii="Times New Roman" w:hAnsi="Times New Roman" w:cs="Times New Roman"/>
        </w:rPr>
        <w:t xml:space="preserve">Davidson, M.C.G., &amp; Wang, Y., 2018. Employee retention: Talent management strategies for the hospitality industry. </w:t>
      </w:r>
      <w:r w:rsidRPr="002A718D">
        <w:rPr>
          <w:rFonts w:ascii="Times New Roman" w:hAnsi="Times New Roman" w:cs="Times New Roman"/>
          <w:i/>
          <w:iCs/>
        </w:rPr>
        <w:t>Tourism Management Perspectives</w:t>
      </w:r>
      <w:r w:rsidRPr="002A718D">
        <w:rPr>
          <w:rFonts w:ascii="Times New Roman" w:hAnsi="Times New Roman" w:cs="Times New Roman"/>
        </w:rPr>
        <w:t>, 27, pp.47-54.</w:t>
      </w:r>
    </w:p>
    <w:p w14:paraId="01BBB625" w14:textId="77777777" w:rsidR="00B6712E" w:rsidRPr="002A718D" w:rsidRDefault="00B6712E" w:rsidP="00B6712E">
      <w:pPr>
        <w:pStyle w:val="ListParagraph"/>
        <w:numPr>
          <w:ilvl w:val="0"/>
          <w:numId w:val="1"/>
        </w:numPr>
        <w:spacing w:line="360" w:lineRule="auto"/>
        <w:jc w:val="both"/>
        <w:rPr>
          <w:rFonts w:ascii="Times New Roman" w:hAnsi="Times New Roman" w:cs="Times New Roman"/>
        </w:rPr>
      </w:pPr>
      <w:r w:rsidRPr="002A718D">
        <w:rPr>
          <w:rFonts w:ascii="Times New Roman" w:hAnsi="Times New Roman" w:cs="Times New Roman"/>
        </w:rPr>
        <w:t xml:space="preserve">Deery, M. &amp; Jago, L., 2015. ‘Revisiting talent management, work-life balance and retention strategies’. </w:t>
      </w:r>
      <w:r w:rsidRPr="002A718D">
        <w:rPr>
          <w:rFonts w:ascii="Times New Roman" w:hAnsi="Times New Roman" w:cs="Times New Roman"/>
          <w:i/>
          <w:iCs/>
        </w:rPr>
        <w:t>International Journal of Contemporary Hospitality Management</w:t>
      </w:r>
      <w:r w:rsidRPr="002A718D">
        <w:rPr>
          <w:rFonts w:ascii="Times New Roman" w:hAnsi="Times New Roman" w:cs="Times New Roman"/>
        </w:rPr>
        <w:t>, vol. 27, no. 3, pp. 453-472.</w:t>
      </w:r>
    </w:p>
    <w:p w14:paraId="19474D1C" w14:textId="77777777" w:rsidR="00B6712E" w:rsidRPr="002A718D" w:rsidRDefault="00B6712E" w:rsidP="00B6712E">
      <w:pPr>
        <w:pStyle w:val="ListParagraph"/>
        <w:numPr>
          <w:ilvl w:val="0"/>
          <w:numId w:val="1"/>
        </w:numPr>
        <w:spacing w:line="360" w:lineRule="auto"/>
        <w:jc w:val="both"/>
        <w:rPr>
          <w:rFonts w:ascii="Times New Roman" w:hAnsi="Times New Roman" w:cs="Times New Roman"/>
        </w:rPr>
      </w:pPr>
      <w:r w:rsidRPr="002A718D">
        <w:rPr>
          <w:rFonts w:ascii="Times New Roman" w:hAnsi="Times New Roman" w:cs="Times New Roman"/>
        </w:rPr>
        <w:t xml:space="preserve">Goh, E. &amp; Baum, T., 2021. ‘Job perceptions of generation Z hospitality workers: An exploratory study’. </w:t>
      </w:r>
      <w:r w:rsidRPr="002A718D">
        <w:rPr>
          <w:rFonts w:ascii="Times New Roman" w:hAnsi="Times New Roman" w:cs="Times New Roman"/>
          <w:i/>
          <w:iCs/>
        </w:rPr>
        <w:t>Journal of Hospitality and Tourism Management</w:t>
      </w:r>
      <w:r w:rsidRPr="002A718D">
        <w:rPr>
          <w:rFonts w:ascii="Times New Roman" w:hAnsi="Times New Roman" w:cs="Times New Roman"/>
        </w:rPr>
        <w:t>, vol. 46, pp. 123-133.</w:t>
      </w:r>
    </w:p>
    <w:p w14:paraId="5F65F055" w14:textId="77777777" w:rsidR="00B6712E" w:rsidRPr="002A718D" w:rsidRDefault="00B6712E" w:rsidP="00B6712E">
      <w:pPr>
        <w:pStyle w:val="ListParagraph"/>
        <w:numPr>
          <w:ilvl w:val="0"/>
          <w:numId w:val="1"/>
        </w:numPr>
        <w:spacing w:line="360" w:lineRule="auto"/>
        <w:jc w:val="both"/>
        <w:rPr>
          <w:rFonts w:ascii="Times New Roman" w:hAnsi="Times New Roman" w:cs="Times New Roman"/>
        </w:rPr>
      </w:pPr>
      <w:r w:rsidRPr="002A718D">
        <w:rPr>
          <w:rFonts w:ascii="Times New Roman" w:hAnsi="Times New Roman" w:cs="Times New Roman"/>
        </w:rPr>
        <w:t xml:space="preserve">Hilton, 2020. </w:t>
      </w:r>
      <w:proofErr w:type="spellStart"/>
      <w:r w:rsidRPr="002A718D">
        <w:rPr>
          <w:rFonts w:ascii="Times New Roman" w:hAnsi="Times New Roman" w:cs="Times New Roman"/>
        </w:rPr>
        <w:t>Thrive@Hilton</w:t>
      </w:r>
      <w:proofErr w:type="spellEnd"/>
      <w:r w:rsidRPr="002A718D">
        <w:rPr>
          <w:rFonts w:ascii="Times New Roman" w:hAnsi="Times New Roman" w:cs="Times New Roman"/>
        </w:rPr>
        <w:t xml:space="preserve">: Supporting employee well-being in hospitality. </w:t>
      </w:r>
      <w:r w:rsidRPr="002A718D">
        <w:rPr>
          <w:rFonts w:ascii="Times New Roman" w:hAnsi="Times New Roman" w:cs="Times New Roman"/>
          <w:i/>
          <w:iCs/>
        </w:rPr>
        <w:t>Hilton</w:t>
      </w:r>
      <w:r w:rsidRPr="002A718D">
        <w:rPr>
          <w:rFonts w:ascii="Times New Roman" w:hAnsi="Times New Roman" w:cs="Times New Roman"/>
        </w:rPr>
        <w:t xml:space="preserve">, [online] Available at: </w:t>
      </w:r>
      <w:hyperlink r:id="rId6" w:tgtFrame="_new" w:history="1">
        <w:r w:rsidRPr="002A718D">
          <w:rPr>
            <w:rStyle w:val="Hyperlink"/>
            <w:rFonts w:ascii="Times New Roman" w:hAnsi="Times New Roman" w:cs="Times New Roman"/>
          </w:rPr>
          <w:t>https://www.hilton.com</w:t>
        </w:r>
      </w:hyperlink>
      <w:r w:rsidRPr="002A718D">
        <w:rPr>
          <w:rFonts w:ascii="Times New Roman" w:hAnsi="Times New Roman" w:cs="Times New Roman"/>
        </w:rPr>
        <w:t xml:space="preserve"> [Accessed 3</w:t>
      </w:r>
      <w:r>
        <w:rPr>
          <w:rFonts w:ascii="Times New Roman" w:hAnsi="Times New Roman" w:cs="Times New Roman"/>
        </w:rPr>
        <w:t>3</w:t>
      </w:r>
      <w:r w:rsidRPr="002A718D">
        <w:rPr>
          <w:rFonts w:ascii="Times New Roman" w:hAnsi="Times New Roman" w:cs="Times New Roman"/>
        </w:rPr>
        <w:t xml:space="preserve"> October 2024].</w:t>
      </w:r>
    </w:p>
    <w:p w14:paraId="64C1D075" w14:textId="77777777" w:rsidR="00B6712E" w:rsidRPr="002A718D" w:rsidRDefault="00B6712E" w:rsidP="00B6712E">
      <w:pPr>
        <w:pStyle w:val="ListParagraph"/>
        <w:numPr>
          <w:ilvl w:val="0"/>
          <w:numId w:val="1"/>
        </w:numPr>
        <w:spacing w:line="360" w:lineRule="auto"/>
        <w:jc w:val="both"/>
        <w:rPr>
          <w:rFonts w:ascii="Times New Roman" w:hAnsi="Times New Roman" w:cs="Times New Roman"/>
        </w:rPr>
      </w:pPr>
      <w:r w:rsidRPr="002A718D">
        <w:rPr>
          <w:rFonts w:ascii="Times New Roman" w:hAnsi="Times New Roman" w:cs="Times New Roman"/>
        </w:rPr>
        <w:t xml:space="preserve">Hyatt, 2021. Digital transformation in hospitality: Hyatt’s new guest service technologies. </w:t>
      </w:r>
      <w:r w:rsidRPr="002A718D">
        <w:rPr>
          <w:rFonts w:ascii="Times New Roman" w:hAnsi="Times New Roman" w:cs="Times New Roman"/>
          <w:i/>
          <w:iCs/>
        </w:rPr>
        <w:t>Hyatt Hotels Corporation</w:t>
      </w:r>
      <w:r w:rsidRPr="002A718D">
        <w:rPr>
          <w:rFonts w:ascii="Times New Roman" w:hAnsi="Times New Roman" w:cs="Times New Roman"/>
        </w:rPr>
        <w:t xml:space="preserve">, [online] Available at: </w:t>
      </w:r>
      <w:hyperlink r:id="rId7" w:tgtFrame="_new" w:history="1">
        <w:r w:rsidRPr="002A718D">
          <w:rPr>
            <w:rStyle w:val="Hyperlink"/>
            <w:rFonts w:ascii="Times New Roman" w:hAnsi="Times New Roman" w:cs="Times New Roman"/>
          </w:rPr>
          <w:t>https://www.hyatt.com</w:t>
        </w:r>
      </w:hyperlink>
      <w:r w:rsidRPr="002A718D">
        <w:rPr>
          <w:rFonts w:ascii="Times New Roman" w:hAnsi="Times New Roman" w:cs="Times New Roman"/>
        </w:rPr>
        <w:t xml:space="preserve"> [Accessed </w:t>
      </w:r>
      <w:r>
        <w:rPr>
          <w:rFonts w:ascii="Times New Roman" w:hAnsi="Times New Roman" w:cs="Times New Roman"/>
        </w:rPr>
        <w:t>29</w:t>
      </w:r>
      <w:r w:rsidRPr="002A718D">
        <w:rPr>
          <w:rFonts w:ascii="Times New Roman" w:hAnsi="Times New Roman" w:cs="Times New Roman"/>
        </w:rPr>
        <w:t xml:space="preserve"> October 2024].</w:t>
      </w:r>
    </w:p>
    <w:p w14:paraId="7A6701B3" w14:textId="77777777" w:rsidR="00B6712E" w:rsidRPr="002A718D" w:rsidRDefault="00B6712E" w:rsidP="00B6712E">
      <w:pPr>
        <w:pStyle w:val="ListParagraph"/>
        <w:numPr>
          <w:ilvl w:val="0"/>
          <w:numId w:val="1"/>
        </w:numPr>
        <w:spacing w:line="360" w:lineRule="auto"/>
        <w:jc w:val="both"/>
        <w:rPr>
          <w:rFonts w:ascii="Times New Roman" w:hAnsi="Times New Roman" w:cs="Times New Roman"/>
        </w:rPr>
      </w:pPr>
      <w:r w:rsidRPr="002A718D">
        <w:rPr>
          <w:rFonts w:ascii="Times New Roman" w:hAnsi="Times New Roman" w:cs="Times New Roman"/>
        </w:rPr>
        <w:t xml:space="preserve">Johnson, G., Scholes, K., &amp; Whittington, R., 2017. </w:t>
      </w:r>
      <w:r w:rsidRPr="002A718D">
        <w:rPr>
          <w:rFonts w:ascii="Times New Roman" w:hAnsi="Times New Roman" w:cs="Times New Roman"/>
          <w:i/>
          <w:iCs/>
        </w:rPr>
        <w:t>Exploring Corporate Strategy: Text and Cases</w:t>
      </w:r>
      <w:r w:rsidRPr="002A718D">
        <w:rPr>
          <w:rFonts w:ascii="Times New Roman" w:hAnsi="Times New Roman" w:cs="Times New Roman"/>
        </w:rPr>
        <w:t>. 11th ed. London: Pearson.</w:t>
      </w:r>
    </w:p>
    <w:p w14:paraId="5CB93121" w14:textId="77777777" w:rsidR="00B6712E" w:rsidRPr="002A718D" w:rsidRDefault="00B6712E" w:rsidP="00B6712E">
      <w:pPr>
        <w:pStyle w:val="ListParagraph"/>
        <w:numPr>
          <w:ilvl w:val="0"/>
          <w:numId w:val="1"/>
        </w:numPr>
        <w:spacing w:line="360" w:lineRule="auto"/>
        <w:rPr>
          <w:rFonts w:ascii="Times New Roman" w:hAnsi="Times New Roman" w:cs="Times New Roman"/>
        </w:rPr>
      </w:pPr>
      <w:r w:rsidRPr="002A718D">
        <w:rPr>
          <w:rFonts w:ascii="Times New Roman" w:hAnsi="Times New Roman" w:cs="Times New Roman"/>
        </w:rPr>
        <w:lastRenderedPageBreak/>
        <w:t xml:space="preserve">Lai, P., </w:t>
      </w:r>
      <w:proofErr w:type="spellStart"/>
      <w:r w:rsidRPr="002A718D">
        <w:rPr>
          <w:rFonts w:ascii="Times New Roman" w:hAnsi="Times New Roman" w:cs="Times New Roman"/>
        </w:rPr>
        <w:t>Solnet</w:t>
      </w:r>
      <w:proofErr w:type="spellEnd"/>
      <w:r w:rsidRPr="002A718D">
        <w:rPr>
          <w:rFonts w:ascii="Times New Roman" w:hAnsi="Times New Roman" w:cs="Times New Roman"/>
        </w:rPr>
        <w:t xml:space="preserve">, D.J., &amp; Baum, T., 2018. Generation Z and workforce perceptions in hospitality. </w:t>
      </w:r>
      <w:r w:rsidRPr="002A718D">
        <w:rPr>
          <w:rFonts w:ascii="Times New Roman" w:hAnsi="Times New Roman" w:cs="Times New Roman"/>
          <w:i/>
          <w:iCs/>
        </w:rPr>
        <w:t>Journal of Hospitality and Tourism Management</w:t>
      </w:r>
      <w:r w:rsidRPr="002A718D">
        <w:rPr>
          <w:rFonts w:ascii="Times New Roman" w:hAnsi="Times New Roman" w:cs="Times New Roman"/>
        </w:rPr>
        <w:t>, 37, pp.47-56.</w:t>
      </w:r>
    </w:p>
    <w:p w14:paraId="479E97A1" w14:textId="77777777" w:rsidR="00B6712E" w:rsidRPr="002A718D" w:rsidRDefault="00B6712E" w:rsidP="00B6712E">
      <w:pPr>
        <w:pStyle w:val="ListParagraph"/>
        <w:numPr>
          <w:ilvl w:val="0"/>
          <w:numId w:val="1"/>
        </w:numPr>
        <w:spacing w:line="360" w:lineRule="auto"/>
        <w:rPr>
          <w:rFonts w:ascii="Times New Roman" w:hAnsi="Times New Roman" w:cs="Times New Roman"/>
        </w:rPr>
      </w:pPr>
      <w:r w:rsidRPr="002A718D">
        <w:rPr>
          <w:rFonts w:ascii="Times New Roman" w:hAnsi="Times New Roman" w:cs="Times New Roman"/>
        </w:rPr>
        <w:t xml:space="preserve">Marriott, 2021. Enhancing entry-level pay and benefits in the hospitality sector. </w:t>
      </w:r>
      <w:r w:rsidRPr="002A718D">
        <w:rPr>
          <w:rFonts w:ascii="Times New Roman" w:hAnsi="Times New Roman" w:cs="Times New Roman"/>
          <w:i/>
          <w:iCs/>
        </w:rPr>
        <w:t>Marriott International</w:t>
      </w:r>
      <w:r w:rsidRPr="002A718D">
        <w:rPr>
          <w:rFonts w:ascii="Times New Roman" w:hAnsi="Times New Roman" w:cs="Times New Roman"/>
        </w:rPr>
        <w:t xml:space="preserve">, [online] Available at: </w:t>
      </w:r>
      <w:hyperlink r:id="rId8" w:tgtFrame="_new" w:history="1">
        <w:r w:rsidRPr="002A718D">
          <w:rPr>
            <w:rStyle w:val="Hyperlink"/>
            <w:rFonts w:ascii="Times New Roman" w:hAnsi="Times New Roman" w:cs="Times New Roman"/>
          </w:rPr>
          <w:t>https://www.marriott.com</w:t>
        </w:r>
      </w:hyperlink>
      <w:r w:rsidRPr="002A718D">
        <w:rPr>
          <w:rFonts w:ascii="Times New Roman" w:hAnsi="Times New Roman" w:cs="Times New Roman"/>
        </w:rPr>
        <w:t xml:space="preserve"> [Accessed 3</w:t>
      </w:r>
      <w:r>
        <w:rPr>
          <w:rFonts w:ascii="Times New Roman" w:hAnsi="Times New Roman" w:cs="Times New Roman"/>
        </w:rPr>
        <w:t>0</w:t>
      </w:r>
      <w:r w:rsidRPr="002A718D">
        <w:rPr>
          <w:rFonts w:ascii="Times New Roman" w:hAnsi="Times New Roman" w:cs="Times New Roman"/>
        </w:rPr>
        <w:t xml:space="preserve"> October 2024].</w:t>
      </w:r>
    </w:p>
    <w:p w14:paraId="2A2BD0C2" w14:textId="35008486" w:rsidR="00B6712E" w:rsidRPr="002A718D" w:rsidRDefault="00B6712E" w:rsidP="00B6712E">
      <w:pPr>
        <w:pStyle w:val="ListParagraph"/>
        <w:numPr>
          <w:ilvl w:val="0"/>
          <w:numId w:val="1"/>
        </w:numPr>
        <w:spacing w:line="360" w:lineRule="auto"/>
        <w:rPr>
          <w:rFonts w:ascii="Times New Roman" w:hAnsi="Times New Roman" w:cs="Times New Roman"/>
        </w:rPr>
      </w:pPr>
      <w:r w:rsidRPr="002A718D">
        <w:rPr>
          <w:rFonts w:ascii="Times New Roman" w:hAnsi="Times New Roman" w:cs="Times New Roman"/>
        </w:rPr>
        <w:t xml:space="preserve">McGinley, S., Hanks, L., Line, N.D., &amp; Zhang, L., 2020. ‘Hospitality employee well-being amid hospitality automation: Critical issues and </w:t>
      </w:r>
      <w:r w:rsidRPr="002A718D">
        <w:rPr>
          <w:rFonts w:ascii="Times New Roman" w:hAnsi="Times New Roman" w:cs="Times New Roman"/>
        </w:rPr>
        <w:t>strategies</w:t>
      </w:r>
      <w:r>
        <w:rPr>
          <w:rFonts w:ascii="Times New Roman" w:hAnsi="Times New Roman" w:cs="Times New Roman"/>
        </w:rPr>
        <w:t>’</w:t>
      </w:r>
      <w:r w:rsidRPr="002A718D">
        <w:rPr>
          <w:rFonts w:ascii="Times New Roman" w:hAnsi="Times New Roman" w:cs="Times New Roman"/>
        </w:rPr>
        <w:t xml:space="preserve"> </w:t>
      </w:r>
      <w:r w:rsidRPr="002A718D">
        <w:rPr>
          <w:rFonts w:ascii="Times New Roman" w:hAnsi="Times New Roman" w:cs="Times New Roman"/>
          <w:i/>
          <w:iCs/>
        </w:rPr>
        <w:t>International Journal of Contemporary Hospitality Management</w:t>
      </w:r>
      <w:r w:rsidRPr="002A718D">
        <w:rPr>
          <w:rFonts w:ascii="Times New Roman" w:hAnsi="Times New Roman" w:cs="Times New Roman"/>
        </w:rPr>
        <w:t>, vol. 32, no. 3, pp. 1349-1371.</w:t>
      </w:r>
    </w:p>
    <w:p w14:paraId="6DF47113" w14:textId="77777777" w:rsidR="00B6712E" w:rsidRPr="002A718D" w:rsidRDefault="00B6712E" w:rsidP="00B6712E">
      <w:pPr>
        <w:pStyle w:val="ListParagraph"/>
        <w:numPr>
          <w:ilvl w:val="0"/>
          <w:numId w:val="1"/>
        </w:numPr>
        <w:spacing w:line="360" w:lineRule="auto"/>
        <w:rPr>
          <w:rFonts w:ascii="Times New Roman" w:hAnsi="Times New Roman" w:cs="Times New Roman"/>
        </w:rPr>
      </w:pPr>
      <w:r w:rsidRPr="002A718D">
        <w:rPr>
          <w:rFonts w:ascii="Times New Roman" w:hAnsi="Times New Roman" w:cs="Times New Roman"/>
        </w:rPr>
        <w:t xml:space="preserve">Robinson, R., Kralj, A., </w:t>
      </w:r>
      <w:proofErr w:type="spellStart"/>
      <w:r w:rsidRPr="002A718D">
        <w:rPr>
          <w:rFonts w:ascii="Times New Roman" w:hAnsi="Times New Roman" w:cs="Times New Roman"/>
        </w:rPr>
        <w:t>Solnet</w:t>
      </w:r>
      <w:proofErr w:type="spellEnd"/>
      <w:r w:rsidRPr="002A718D">
        <w:rPr>
          <w:rFonts w:ascii="Times New Roman" w:hAnsi="Times New Roman" w:cs="Times New Roman"/>
        </w:rPr>
        <w:t xml:space="preserve">, D., Goh, E., &amp; Callan, V., 2019. Retention and turnover in hospitality and tourism: A study on sustainability and seasonality. </w:t>
      </w:r>
      <w:r w:rsidRPr="002A718D">
        <w:rPr>
          <w:rFonts w:ascii="Times New Roman" w:hAnsi="Times New Roman" w:cs="Times New Roman"/>
          <w:i/>
          <w:iCs/>
        </w:rPr>
        <w:t>Journal of Sustainable Tourism</w:t>
      </w:r>
      <w:r w:rsidRPr="002A718D">
        <w:rPr>
          <w:rFonts w:ascii="Times New Roman" w:hAnsi="Times New Roman" w:cs="Times New Roman"/>
        </w:rPr>
        <w:t>, 27(5), pp.772-788.</w:t>
      </w:r>
    </w:p>
    <w:p w14:paraId="55A2D47F" w14:textId="77777777" w:rsidR="00B6712E" w:rsidRDefault="00B6712E" w:rsidP="00B6712E">
      <w:pPr>
        <w:pStyle w:val="ListParagraph"/>
        <w:numPr>
          <w:ilvl w:val="0"/>
          <w:numId w:val="1"/>
        </w:numPr>
        <w:spacing w:line="360" w:lineRule="auto"/>
        <w:rPr>
          <w:rFonts w:ascii="Times New Roman" w:hAnsi="Times New Roman" w:cs="Times New Roman"/>
        </w:rPr>
      </w:pPr>
      <w:proofErr w:type="spellStart"/>
      <w:r w:rsidRPr="002A718D">
        <w:rPr>
          <w:rFonts w:ascii="Times New Roman" w:hAnsi="Times New Roman" w:cs="Times New Roman"/>
        </w:rPr>
        <w:t>Solnet</w:t>
      </w:r>
      <w:proofErr w:type="spellEnd"/>
      <w:r w:rsidRPr="002A718D">
        <w:rPr>
          <w:rFonts w:ascii="Times New Roman" w:hAnsi="Times New Roman" w:cs="Times New Roman"/>
        </w:rPr>
        <w:t xml:space="preserve">, D., Baum, T., Robinson, R., &amp; </w:t>
      </w:r>
      <w:proofErr w:type="spellStart"/>
      <w:r w:rsidRPr="002A718D">
        <w:rPr>
          <w:rFonts w:ascii="Times New Roman" w:hAnsi="Times New Roman" w:cs="Times New Roman"/>
        </w:rPr>
        <w:t>Lockstone</w:t>
      </w:r>
      <w:proofErr w:type="spellEnd"/>
      <w:r w:rsidRPr="002A718D">
        <w:rPr>
          <w:rFonts w:ascii="Times New Roman" w:hAnsi="Times New Roman" w:cs="Times New Roman"/>
        </w:rPr>
        <w:t xml:space="preserve">-Binney, L., 2021. Workforce dynamics and resilience in hospitality and tourism. </w:t>
      </w:r>
      <w:r w:rsidRPr="002A718D">
        <w:rPr>
          <w:rFonts w:ascii="Times New Roman" w:hAnsi="Times New Roman" w:cs="Times New Roman"/>
          <w:i/>
          <w:iCs/>
        </w:rPr>
        <w:t>Journal of Hospitality and Tourism Management</w:t>
      </w:r>
      <w:r w:rsidRPr="002A718D">
        <w:rPr>
          <w:rFonts w:ascii="Times New Roman" w:hAnsi="Times New Roman" w:cs="Times New Roman"/>
        </w:rPr>
        <w:t>, 46, pp.19-32.</w:t>
      </w:r>
    </w:p>
    <w:p w14:paraId="62BEE9DF" w14:textId="385D2D45" w:rsidR="00B6712E" w:rsidRPr="002D3B6F" w:rsidRDefault="00B6712E" w:rsidP="00B6712E">
      <w:pPr>
        <w:pStyle w:val="ListParagraph"/>
        <w:numPr>
          <w:ilvl w:val="0"/>
          <w:numId w:val="1"/>
        </w:numPr>
        <w:spacing w:line="360" w:lineRule="auto"/>
        <w:rPr>
          <w:rFonts w:ascii="Times New Roman" w:hAnsi="Times New Roman" w:cs="Times New Roman"/>
        </w:rPr>
      </w:pPr>
      <w:r w:rsidRPr="002D3B6F">
        <w:rPr>
          <w:rFonts w:ascii="Times New Roman" w:hAnsi="Times New Roman" w:cs="Times New Roman"/>
        </w:rPr>
        <w:t xml:space="preserve">Brown, A., Smith, J. &amp; Thomas, R., 2021. Employee well-being and retention in the hospitality industry: Implications for HRM. Journal of Hospitality and Tourism </w:t>
      </w:r>
      <w:r w:rsidRPr="002D3B6F">
        <w:rPr>
          <w:rFonts w:ascii="Times New Roman" w:hAnsi="Times New Roman" w:cs="Times New Roman"/>
        </w:rPr>
        <w:t>Management, pp.</w:t>
      </w:r>
      <w:r w:rsidRPr="002D3B6F">
        <w:rPr>
          <w:rFonts w:ascii="Times New Roman" w:hAnsi="Times New Roman" w:cs="Times New Roman"/>
        </w:rPr>
        <w:t>98-10</w:t>
      </w:r>
    </w:p>
    <w:p w14:paraId="511EF2C4" w14:textId="77777777" w:rsidR="00B6712E" w:rsidRPr="002D3B6F" w:rsidRDefault="00B6712E" w:rsidP="00B6712E">
      <w:pPr>
        <w:pStyle w:val="ListParagraph"/>
        <w:numPr>
          <w:ilvl w:val="0"/>
          <w:numId w:val="1"/>
        </w:numPr>
        <w:spacing w:line="360" w:lineRule="auto"/>
        <w:rPr>
          <w:rFonts w:ascii="Times New Roman" w:hAnsi="Times New Roman" w:cs="Times New Roman"/>
        </w:rPr>
      </w:pPr>
      <w:r w:rsidRPr="002D3B6F">
        <w:rPr>
          <w:rFonts w:ascii="Times New Roman" w:hAnsi="Times New Roman" w:cs="Times New Roman"/>
        </w:rPr>
        <w:t>Madera, J., Dawson, M. &amp; Neal, J., 2021. COVID-19 and the hospitality industry: Implications for employee health and safety practices. Journal of Hospitality and Tourism Insights, 4(2), pp.123-138.</w:t>
      </w:r>
    </w:p>
    <w:p w14:paraId="2B54327B" w14:textId="77777777" w:rsidR="00B6712E" w:rsidRPr="002D3B6F" w:rsidRDefault="00B6712E" w:rsidP="00B6712E">
      <w:pPr>
        <w:pStyle w:val="ListParagraph"/>
        <w:numPr>
          <w:ilvl w:val="0"/>
          <w:numId w:val="1"/>
        </w:numPr>
        <w:spacing w:line="360" w:lineRule="auto"/>
        <w:rPr>
          <w:rFonts w:ascii="Times New Roman" w:hAnsi="Times New Roman" w:cs="Times New Roman"/>
        </w:rPr>
      </w:pPr>
      <w:r w:rsidRPr="002D3B6F">
        <w:rPr>
          <w:rFonts w:ascii="Times New Roman" w:hAnsi="Times New Roman" w:cs="Times New Roman"/>
        </w:rPr>
        <w:t>Nickson, D., 2013. Human resource management for the hospitality and tourism industries. 2nd ed. Oxford: Routledge.</w:t>
      </w:r>
    </w:p>
    <w:p w14:paraId="58215407" w14:textId="77777777" w:rsidR="00B6712E" w:rsidRPr="002D3B6F" w:rsidRDefault="00B6712E" w:rsidP="00B6712E">
      <w:pPr>
        <w:pStyle w:val="ListParagraph"/>
        <w:numPr>
          <w:ilvl w:val="0"/>
          <w:numId w:val="1"/>
        </w:numPr>
        <w:spacing w:line="360" w:lineRule="auto"/>
        <w:rPr>
          <w:rFonts w:ascii="Times New Roman" w:hAnsi="Times New Roman" w:cs="Times New Roman"/>
        </w:rPr>
      </w:pPr>
      <w:r w:rsidRPr="002D3B6F">
        <w:rPr>
          <w:rFonts w:ascii="Times New Roman" w:hAnsi="Times New Roman" w:cs="Times New Roman"/>
        </w:rPr>
        <w:t>Saeed, T., Nisar, Q.A., Rehman, R. &amp; Mustafa, F., 2020. The impact of PESTEL factors on the sustainability of the hospitality industry: Evidence from developing economies. Sustainability, 12(5), p.2003.</w:t>
      </w:r>
    </w:p>
    <w:p w14:paraId="11A164FE" w14:textId="77777777" w:rsidR="00B6712E" w:rsidRPr="002A718D" w:rsidRDefault="00B6712E" w:rsidP="00B6712E">
      <w:pPr>
        <w:pStyle w:val="ListParagraph"/>
        <w:numPr>
          <w:ilvl w:val="0"/>
          <w:numId w:val="1"/>
        </w:numPr>
        <w:spacing w:line="360" w:lineRule="auto"/>
        <w:rPr>
          <w:rFonts w:ascii="Times New Roman" w:hAnsi="Times New Roman" w:cs="Times New Roman"/>
        </w:rPr>
      </w:pPr>
      <w:r w:rsidRPr="002D3B6F">
        <w:rPr>
          <w:rFonts w:ascii="Times New Roman" w:hAnsi="Times New Roman" w:cs="Times New Roman"/>
        </w:rPr>
        <w:t>Zhao, X. &amp; Ghiselli, R.F., 2016. Why do you feel less satisfied with your job? The roles of organizational support and job autonomy in the hospitality industry. International Journal of Hospitality Management, 57, pp.33-41.</w:t>
      </w:r>
    </w:p>
    <w:p w14:paraId="77AC0C95" w14:textId="77777777" w:rsidR="00B6712E" w:rsidRPr="005501E3" w:rsidRDefault="00B6712E" w:rsidP="00B6712E">
      <w:pPr>
        <w:spacing w:line="360" w:lineRule="auto"/>
        <w:rPr>
          <w:rFonts w:ascii="Times New Roman" w:hAnsi="Times New Roman" w:cs="Times New Roman"/>
        </w:rPr>
      </w:pPr>
    </w:p>
    <w:p w14:paraId="1E6BA5B2" w14:textId="77777777" w:rsidR="00B6712E" w:rsidRPr="003C79AC" w:rsidRDefault="00B6712E" w:rsidP="00B6712E">
      <w:pPr>
        <w:spacing w:line="360" w:lineRule="auto"/>
        <w:rPr>
          <w:rFonts w:ascii="Times New Roman" w:hAnsi="Times New Roman" w:cs="Times New Roman"/>
        </w:rPr>
      </w:pPr>
    </w:p>
    <w:p w14:paraId="5F6F35FE" w14:textId="77777777" w:rsidR="00CA79FF" w:rsidRDefault="00CA79FF" w:rsidP="00B6712E">
      <w:pPr>
        <w:spacing w:line="360" w:lineRule="auto"/>
      </w:pPr>
    </w:p>
    <w:sectPr w:rsidR="00CA79F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688033D"/>
    <w:multiLevelType w:val="hybridMultilevel"/>
    <w:tmpl w:val="D8B2D9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1926235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1F58"/>
    <w:rsid w:val="003609ED"/>
    <w:rsid w:val="003A5ABB"/>
    <w:rsid w:val="00651126"/>
    <w:rsid w:val="00761F58"/>
    <w:rsid w:val="00AF5B33"/>
    <w:rsid w:val="00B6712E"/>
    <w:rsid w:val="00CA79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3E3474"/>
  <w15:chartTrackingRefBased/>
  <w15:docId w15:val="{341950A8-36C4-4E7B-9885-FFB650F215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6712E"/>
  </w:style>
  <w:style w:type="paragraph" w:styleId="Heading1">
    <w:name w:val="heading 1"/>
    <w:basedOn w:val="Normal"/>
    <w:next w:val="Normal"/>
    <w:link w:val="Heading1Char"/>
    <w:uiPriority w:val="9"/>
    <w:qFormat/>
    <w:rsid w:val="00761F5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61F5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61F5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61F5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61F5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61F5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61F5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61F5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61F5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1F5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61F5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61F5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61F5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61F5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61F5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61F5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61F5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61F58"/>
    <w:rPr>
      <w:rFonts w:eastAsiaTheme="majorEastAsia" w:cstheme="majorBidi"/>
      <w:color w:val="272727" w:themeColor="text1" w:themeTint="D8"/>
    </w:rPr>
  </w:style>
  <w:style w:type="paragraph" w:styleId="Title">
    <w:name w:val="Title"/>
    <w:basedOn w:val="Normal"/>
    <w:next w:val="Normal"/>
    <w:link w:val="TitleChar"/>
    <w:uiPriority w:val="10"/>
    <w:qFormat/>
    <w:rsid w:val="00761F5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61F5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61F5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61F5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61F58"/>
    <w:pPr>
      <w:spacing w:before="160"/>
      <w:jc w:val="center"/>
    </w:pPr>
    <w:rPr>
      <w:i/>
      <w:iCs/>
      <w:color w:val="404040" w:themeColor="text1" w:themeTint="BF"/>
    </w:rPr>
  </w:style>
  <w:style w:type="character" w:customStyle="1" w:styleId="QuoteChar">
    <w:name w:val="Quote Char"/>
    <w:basedOn w:val="DefaultParagraphFont"/>
    <w:link w:val="Quote"/>
    <w:uiPriority w:val="29"/>
    <w:rsid w:val="00761F58"/>
    <w:rPr>
      <w:i/>
      <w:iCs/>
      <w:color w:val="404040" w:themeColor="text1" w:themeTint="BF"/>
    </w:rPr>
  </w:style>
  <w:style w:type="paragraph" w:styleId="ListParagraph">
    <w:name w:val="List Paragraph"/>
    <w:basedOn w:val="Normal"/>
    <w:uiPriority w:val="34"/>
    <w:qFormat/>
    <w:rsid w:val="00761F58"/>
    <w:pPr>
      <w:ind w:left="720"/>
      <w:contextualSpacing/>
    </w:pPr>
  </w:style>
  <w:style w:type="character" w:styleId="IntenseEmphasis">
    <w:name w:val="Intense Emphasis"/>
    <w:basedOn w:val="DefaultParagraphFont"/>
    <w:uiPriority w:val="21"/>
    <w:qFormat/>
    <w:rsid w:val="00761F58"/>
    <w:rPr>
      <w:i/>
      <w:iCs/>
      <w:color w:val="0F4761" w:themeColor="accent1" w:themeShade="BF"/>
    </w:rPr>
  </w:style>
  <w:style w:type="paragraph" w:styleId="IntenseQuote">
    <w:name w:val="Intense Quote"/>
    <w:basedOn w:val="Normal"/>
    <w:next w:val="Normal"/>
    <w:link w:val="IntenseQuoteChar"/>
    <w:uiPriority w:val="30"/>
    <w:qFormat/>
    <w:rsid w:val="00761F5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61F58"/>
    <w:rPr>
      <w:i/>
      <w:iCs/>
      <w:color w:val="0F4761" w:themeColor="accent1" w:themeShade="BF"/>
    </w:rPr>
  </w:style>
  <w:style w:type="character" w:styleId="IntenseReference">
    <w:name w:val="Intense Reference"/>
    <w:basedOn w:val="DefaultParagraphFont"/>
    <w:uiPriority w:val="32"/>
    <w:qFormat/>
    <w:rsid w:val="00761F58"/>
    <w:rPr>
      <w:b/>
      <w:bCs/>
      <w:smallCaps/>
      <w:color w:val="0F4761" w:themeColor="accent1" w:themeShade="BF"/>
      <w:spacing w:val="5"/>
    </w:rPr>
  </w:style>
  <w:style w:type="character" w:styleId="Hyperlink">
    <w:name w:val="Hyperlink"/>
    <w:basedOn w:val="DefaultParagraphFont"/>
    <w:uiPriority w:val="99"/>
    <w:unhideWhenUsed/>
    <w:rsid w:val="00B6712E"/>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arriott.com" TargetMode="External"/><Relationship Id="rId3" Type="http://schemas.openxmlformats.org/officeDocument/2006/relationships/settings" Target="settings.xml"/><Relationship Id="rId7" Type="http://schemas.openxmlformats.org/officeDocument/2006/relationships/hyperlink" Target="https://www.hyatt.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hilton.com" TargetMode="External"/><Relationship Id="rId5" Type="http://schemas.openxmlformats.org/officeDocument/2006/relationships/hyperlink" Target="https://www.bbc.com/news/uk"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10</Pages>
  <Words>3331</Words>
  <Characters>18993</Characters>
  <Application>Microsoft Office Word</Application>
  <DocSecurity>0</DocSecurity>
  <Lines>158</Lines>
  <Paragraphs>44</Paragraphs>
  <ScaleCrop>false</ScaleCrop>
  <Company/>
  <LinksUpToDate>false</LinksUpToDate>
  <CharactersWithSpaces>22280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Tony Ancuta (2122379)</dc:creator>
  <cp:keywords/>
  <dc:description/>
  <cp:lastModifiedBy>Tony Ancuta (2122379)</cp:lastModifiedBy>
  <cp:revision>4</cp:revision>
  <dcterms:created xsi:type="dcterms:W3CDTF">2024-10-31T21:14:00Z</dcterms:created>
  <dcterms:modified xsi:type="dcterms:W3CDTF">2024-10-31T21:24:00Z</dcterms:modified>
</cp:coreProperties>
</file>