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3.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2A98D" w14:textId="65297DA8" w:rsidR="00541262" w:rsidRDefault="00DA6E75" w:rsidP="0002633E">
      <w:pPr>
        <w:rPr>
          <w:rFonts w:ascii="Arial" w:hAnsi="Arial" w:cs="Arial"/>
          <w:sz w:val="28"/>
          <w:szCs w:val="28"/>
        </w:rPr>
      </w:pPr>
      <w:r>
        <w:rPr>
          <w:rFonts w:ascii="Arial" w:hAnsi="Arial" w:cs="Arial"/>
          <w:noProof/>
          <w:sz w:val="28"/>
          <w:szCs w:val="28"/>
        </w:rPr>
        <w:drawing>
          <wp:inline distT="0" distB="0" distL="0" distR="0" wp14:anchorId="74B2248C" wp14:editId="76819B23">
            <wp:extent cx="1810385" cy="7251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E8FFB61" w14:textId="3EDB55BC" w:rsidR="00541262" w:rsidRDefault="00541262" w:rsidP="0002633E">
      <w:pPr>
        <w:rPr>
          <w:rFonts w:ascii="Arial" w:hAnsi="Arial" w:cs="Arial"/>
          <w:sz w:val="28"/>
          <w:szCs w:val="28"/>
        </w:rPr>
      </w:pPr>
    </w:p>
    <w:p w14:paraId="7F74F239" w14:textId="447D683F" w:rsidR="00BA0B53" w:rsidRDefault="00BA0B53" w:rsidP="0002633E">
      <w:pPr>
        <w:rPr>
          <w:rFonts w:ascii="Arial" w:hAnsi="Arial" w:cs="Arial"/>
          <w:sz w:val="28"/>
          <w:szCs w:val="28"/>
        </w:rPr>
      </w:pPr>
    </w:p>
    <w:p w14:paraId="1A151653" w14:textId="36063509" w:rsidR="00BA0B53" w:rsidRDefault="00BA0B53" w:rsidP="0002633E">
      <w:pPr>
        <w:rPr>
          <w:rFonts w:ascii="Arial" w:hAnsi="Arial" w:cs="Arial"/>
          <w:sz w:val="28"/>
          <w:szCs w:val="28"/>
        </w:rPr>
      </w:pPr>
    </w:p>
    <w:p w14:paraId="272D6DAB" w14:textId="14D4F2F8" w:rsidR="00BA0B53" w:rsidRDefault="00BA0B53" w:rsidP="0002633E">
      <w:pPr>
        <w:rPr>
          <w:rFonts w:ascii="Arial" w:hAnsi="Arial" w:cs="Arial"/>
          <w:sz w:val="28"/>
          <w:szCs w:val="28"/>
        </w:rPr>
      </w:pPr>
    </w:p>
    <w:p w14:paraId="4879D043" w14:textId="77777777" w:rsidR="00BA0B53" w:rsidRDefault="00BA0B53" w:rsidP="0002633E">
      <w:pPr>
        <w:rPr>
          <w:rFonts w:ascii="Arial" w:hAnsi="Arial" w:cs="Arial"/>
          <w:sz w:val="28"/>
          <w:szCs w:val="28"/>
        </w:rPr>
      </w:pPr>
    </w:p>
    <w:p w14:paraId="4DD290F8" w14:textId="60DF38B9" w:rsidR="0002633E" w:rsidRPr="00BB0AD5" w:rsidRDefault="0002633E" w:rsidP="0002633E">
      <w:pPr>
        <w:rPr>
          <w:rFonts w:ascii="Arial" w:hAnsi="Arial" w:cs="Arial"/>
          <w:sz w:val="28"/>
          <w:szCs w:val="28"/>
        </w:rPr>
      </w:pPr>
      <w:r w:rsidRPr="00BB0AD5">
        <w:rPr>
          <w:rFonts w:ascii="Arial" w:hAnsi="Arial" w:cs="Arial"/>
          <w:sz w:val="28"/>
          <w:szCs w:val="28"/>
        </w:rPr>
        <w:t xml:space="preserve">Course: MBA </w:t>
      </w:r>
    </w:p>
    <w:p w14:paraId="678D8833" w14:textId="7BB7AE64" w:rsidR="0002633E" w:rsidRPr="00BB0AD5" w:rsidRDefault="0002633E" w:rsidP="0002633E">
      <w:pPr>
        <w:rPr>
          <w:rFonts w:ascii="Arial" w:hAnsi="Arial" w:cs="Arial"/>
          <w:sz w:val="28"/>
          <w:szCs w:val="28"/>
        </w:rPr>
      </w:pPr>
      <w:r w:rsidRPr="00BB0AD5">
        <w:rPr>
          <w:rFonts w:ascii="Arial" w:hAnsi="Arial" w:cs="Arial"/>
          <w:sz w:val="28"/>
          <w:szCs w:val="28"/>
        </w:rPr>
        <w:t xml:space="preserve">Module: Dissertation </w:t>
      </w:r>
    </w:p>
    <w:p w14:paraId="4509B94C" w14:textId="4ABF6A94" w:rsidR="0002633E" w:rsidRPr="00BB0AD5" w:rsidRDefault="003A6F98" w:rsidP="0002633E">
      <w:pPr>
        <w:rPr>
          <w:rFonts w:ascii="Arial" w:hAnsi="Arial" w:cs="Arial"/>
          <w:sz w:val="28"/>
          <w:szCs w:val="28"/>
        </w:rPr>
      </w:pPr>
      <w:r w:rsidRPr="00BB0AD5">
        <w:rPr>
          <w:rFonts w:ascii="Arial" w:hAnsi="Arial" w:cs="Arial"/>
          <w:sz w:val="28"/>
          <w:szCs w:val="28"/>
        </w:rPr>
        <w:t>Mod</w:t>
      </w:r>
      <w:r w:rsidR="000E46B9" w:rsidRPr="00BB0AD5">
        <w:rPr>
          <w:rFonts w:ascii="Arial" w:hAnsi="Arial" w:cs="Arial"/>
          <w:sz w:val="28"/>
          <w:szCs w:val="28"/>
        </w:rPr>
        <w:t xml:space="preserve">ule Code: </w:t>
      </w:r>
      <w:r w:rsidR="007450D4" w:rsidRPr="00BB0AD5">
        <w:rPr>
          <w:rFonts w:ascii="Arial" w:hAnsi="Arial" w:cs="Arial"/>
          <w:sz w:val="28"/>
          <w:szCs w:val="28"/>
        </w:rPr>
        <w:t>SBMA7123D</w:t>
      </w:r>
    </w:p>
    <w:p w14:paraId="738DCA54" w14:textId="19DCDCA5" w:rsidR="0002633E" w:rsidRPr="00BB0AD5" w:rsidRDefault="0002633E" w:rsidP="0002633E">
      <w:pPr>
        <w:rPr>
          <w:rFonts w:ascii="Arial" w:hAnsi="Arial" w:cs="Arial"/>
          <w:sz w:val="28"/>
          <w:szCs w:val="28"/>
        </w:rPr>
      </w:pPr>
      <w:r w:rsidRPr="00BB0AD5">
        <w:rPr>
          <w:rFonts w:ascii="Arial" w:hAnsi="Arial" w:cs="Arial"/>
          <w:sz w:val="28"/>
          <w:szCs w:val="28"/>
        </w:rPr>
        <w:t xml:space="preserve">Supervisor:  </w:t>
      </w:r>
      <w:r w:rsidR="0017686A" w:rsidRPr="00BB0AD5">
        <w:rPr>
          <w:rFonts w:ascii="Arial" w:hAnsi="Arial" w:cs="Arial"/>
          <w:sz w:val="28"/>
          <w:szCs w:val="28"/>
        </w:rPr>
        <w:t xml:space="preserve">Anthony </w:t>
      </w:r>
      <w:r w:rsidR="00525E4B" w:rsidRPr="00BB0AD5">
        <w:rPr>
          <w:rFonts w:ascii="Arial" w:hAnsi="Arial" w:cs="Arial"/>
          <w:sz w:val="28"/>
          <w:szCs w:val="28"/>
        </w:rPr>
        <w:t>Burns</w:t>
      </w:r>
    </w:p>
    <w:p w14:paraId="33DC0F95" w14:textId="6CAC8BDD" w:rsidR="0002633E" w:rsidRPr="00BB0AD5" w:rsidRDefault="0002633E" w:rsidP="0002633E">
      <w:pPr>
        <w:rPr>
          <w:rFonts w:ascii="Arial" w:hAnsi="Arial" w:cs="Arial"/>
          <w:sz w:val="28"/>
          <w:szCs w:val="28"/>
        </w:rPr>
      </w:pPr>
      <w:r w:rsidRPr="00BB0AD5">
        <w:rPr>
          <w:rFonts w:ascii="Arial" w:hAnsi="Arial" w:cs="Arial"/>
          <w:sz w:val="28"/>
          <w:szCs w:val="28"/>
        </w:rPr>
        <w:t>Student</w:t>
      </w:r>
      <w:r w:rsidR="0017686A" w:rsidRPr="00BB0AD5">
        <w:rPr>
          <w:rFonts w:ascii="Arial" w:hAnsi="Arial" w:cs="Arial"/>
          <w:sz w:val="28"/>
          <w:szCs w:val="28"/>
        </w:rPr>
        <w:t xml:space="preserve"> Name</w:t>
      </w:r>
      <w:r w:rsidRPr="00BB0AD5">
        <w:rPr>
          <w:rFonts w:ascii="Arial" w:hAnsi="Arial" w:cs="Arial"/>
          <w:sz w:val="28"/>
          <w:szCs w:val="28"/>
        </w:rPr>
        <w:t xml:space="preserve">: </w:t>
      </w:r>
      <w:r w:rsidR="0017686A" w:rsidRPr="00BB0AD5">
        <w:rPr>
          <w:rFonts w:ascii="Arial" w:hAnsi="Arial" w:cs="Arial"/>
          <w:sz w:val="28"/>
          <w:szCs w:val="28"/>
        </w:rPr>
        <w:t>Heidi Lockyer</w:t>
      </w:r>
      <w:r w:rsidRPr="00BB0AD5">
        <w:rPr>
          <w:rFonts w:ascii="Arial" w:hAnsi="Arial" w:cs="Arial"/>
          <w:sz w:val="28"/>
          <w:szCs w:val="28"/>
        </w:rPr>
        <w:t xml:space="preserve"> </w:t>
      </w:r>
    </w:p>
    <w:p w14:paraId="1A90CDF2" w14:textId="44354E1D" w:rsidR="00FA6734" w:rsidRDefault="0017686A" w:rsidP="0002633E">
      <w:pPr>
        <w:rPr>
          <w:rFonts w:ascii="Arial" w:hAnsi="Arial" w:cs="Arial"/>
          <w:sz w:val="28"/>
          <w:szCs w:val="28"/>
        </w:rPr>
      </w:pPr>
      <w:r w:rsidRPr="00BB0AD5">
        <w:rPr>
          <w:rFonts w:ascii="Arial" w:hAnsi="Arial" w:cs="Arial"/>
          <w:sz w:val="28"/>
          <w:szCs w:val="28"/>
        </w:rPr>
        <w:t xml:space="preserve">Student </w:t>
      </w:r>
      <w:r w:rsidR="0002633E" w:rsidRPr="00BB0AD5">
        <w:rPr>
          <w:rFonts w:ascii="Arial" w:hAnsi="Arial" w:cs="Arial"/>
          <w:sz w:val="28"/>
          <w:szCs w:val="28"/>
        </w:rPr>
        <w:t>ID: 1</w:t>
      </w:r>
      <w:r w:rsidR="00CC3DA5" w:rsidRPr="00BB0AD5">
        <w:rPr>
          <w:rFonts w:ascii="Arial" w:hAnsi="Arial" w:cs="Arial"/>
          <w:sz w:val="28"/>
          <w:szCs w:val="28"/>
        </w:rPr>
        <w:t>601487</w:t>
      </w:r>
      <w:r w:rsidR="0002633E" w:rsidRPr="00BB0AD5">
        <w:rPr>
          <w:rFonts w:ascii="Arial" w:hAnsi="Arial" w:cs="Arial"/>
          <w:sz w:val="28"/>
          <w:szCs w:val="28"/>
        </w:rPr>
        <w:t xml:space="preserve"> </w:t>
      </w:r>
    </w:p>
    <w:p w14:paraId="654C098F" w14:textId="77777777" w:rsidR="00472D45" w:rsidRDefault="00472D45" w:rsidP="008767F8">
      <w:pPr>
        <w:rPr>
          <w:rFonts w:ascii="Arial" w:hAnsi="Arial" w:cs="Arial"/>
          <w:sz w:val="28"/>
          <w:szCs w:val="28"/>
        </w:rPr>
      </w:pPr>
    </w:p>
    <w:p w14:paraId="204EE9BE" w14:textId="77777777" w:rsidR="00BA0B53" w:rsidRDefault="00BA0B53" w:rsidP="008767F8">
      <w:pPr>
        <w:rPr>
          <w:rFonts w:ascii="Arial" w:hAnsi="Arial" w:cs="Arial"/>
          <w:b/>
          <w:sz w:val="28"/>
          <w:szCs w:val="28"/>
        </w:rPr>
      </w:pPr>
    </w:p>
    <w:p w14:paraId="05843904" w14:textId="123BEF10" w:rsidR="00472D45" w:rsidRPr="00D31F2B" w:rsidRDefault="00472D45" w:rsidP="008767F8">
      <w:pPr>
        <w:rPr>
          <w:rFonts w:ascii="Arial" w:hAnsi="Arial" w:cs="Arial"/>
          <w:b/>
          <w:sz w:val="28"/>
          <w:szCs w:val="28"/>
        </w:rPr>
      </w:pPr>
      <w:r w:rsidRPr="00D31F2B">
        <w:rPr>
          <w:rFonts w:ascii="Arial" w:hAnsi="Arial" w:cs="Arial"/>
          <w:b/>
          <w:sz w:val="28"/>
          <w:szCs w:val="28"/>
        </w:rPr>
        <w:t xml:space="preserve">Factors that influence young people in sport choice from a consumer perspective. </w:t>
      </w:r>
    </w:p>
    <w:p w14:paraId="4E10FE18" w14:textId="62373F14" w:rsidR="00D31F2B" w:rsidRDefault="00D31F2B" w:rsidP="002D6E44">
      <w:pPr>
        <w:rPr>
          <w:rFonts w:ascii="Arial" w:hAnsi="Arial" w:cs="Arial"/>
          <w:b/>
          <w:sz w:val="24"/>
          <w:szCs w:val="24"/>
        </w:rPr>
      </w:pPr>
    </w:p>
    <w:p w14:paraId="7C7BD6C7" w14:textId="35EB7B71" w:rsidR="00BA0B53" w:rsidRDefault="00BA0B53" w:rsidP="002D6E44">
      <w:pPr>
        <w:rPr>
          <w:rFonts w:ascii="Arial" w:hAnsi="Arial" w:cs="Arial"/>
          <w:b/>
          <w:sz w:val="24"/>
          <w:szCs w:val="24"/>
        </w:rPr>
      </w:pPr>
    </w:p>
    <w:p w14:paraId="372010E3" w14:textId="0E69E8F5" w:rsidR="00BA0B53" w:rsidRDefault="00BA0B53" w:rsidP="002D6E44">
      <w:pPr>
        <w:rPr>
          <w:rFonts w:ascii="Arial" w:hAnsi="Arial" w:cs="Arial"/>
          <w:b/>
          <w:sz w:val="24"/>
          <w:szCs w:val="24"/>
        </w:rPr>
      </w:pPr>
    </w:p>
    <w:p w14:paraId="101AA4B2" w14:textId="692D0226" w:rsidR="00BA0B53" w:rsidRDefault="00BA0B53" w:rsidP="002D6E44">
      <w:pPr>
        <w:rPr>
          <w:rFonts w:ascii="Arial" w:hAnsi="Arial" w:cs="Arial"/>
          <w:b/>
          <w:sz w:val="24"/>
          <w:szCs w:val="24"/>
        </w:rPr>
      </w:pPr>
    </w:p>
    <w:p w14:paraId="7EB86290" w14:textId="02AA2AB3" w:rsidR="00BA0B53" w:rsidRDefault="00BA0B53" w:rsidP="002D6E44">
      <w:pPr>
        <w:rPr>
          <w:rFonts w:ascii="Arial" w:hAnsi="Arial" w:cs="Arial"/>
          <w:b/>
          <w:sz w:val="24"/>
          <w:szCs w:val="24"/>
        </w:rPr>
      </w:pPr>
    </w:p>
    <w:p w14:paraId="5534B638" w14:textId="623F6E17" w:rsidR="00BA0B53" w:rsidRDefault="00BA0B53" w:rsidP="002D6E44">
      <w:pPr>
        <w:rPr>
          <w:rFonts w:ascii="Arial" w:hAnsi="Arial" w:cs="Arial"/>
          <w:b/>
          <w:sz w:val="24"/>
          <w:szCs w:val="24"/>
        </w:rPr>
      </w:pPr>
    </w:p>
    <w:p w14:paraId="366F60D7" w14:textId="69E2F4F0" w:rsidR="00BA0B53" w:rsidRDefault="00BA0B53" w:rsidP="002D6E44">
      <w:pPr>
        <w:rPr>
          <w:rFonts w:ascii="Arial" w:hAnsi="Arial" w:cs="Arial"/>
          <w:b/>
          <w:sz w:val="24"/>
          <w:szCs w:val="24"/>
        </w:rPr>
      </w:pPr>
    </w:p>
    <w:p w14:paraId="42DB9D6A" w14:textId="7E32B981" w:rsidR="00BA0B53" w:rsidRDefault="00BA0B53" w:rsidP="002D6E44">
      <w:pPr>
        <w:rPr>
          <w:rFonts w:ascii="Arial" w:hAnsi="Arial" w:cs="Arial"/>
          <w:b/>
          <w:sz w:val="24"/>
          <w:szCs w:val="24"/>
        </w:rPr>
      </w:pPr>
    </w:p>
    <w:p w14:paraId="7B038D6F" w14:textId="5255DA07" w:rsidR="00BA0B53" w:rsidRDefault="00BA0B53" w:rsidP="002D6E44">
      <w:pPr>
        <w:rPr>
          <w:rFonts w:ascii="Arial" w:hAnsi="Arial" w:cs="Arial"/>
          <w:b/>
          <w:sz w:val="24"/>
          <w:szCs w:val="24"/>
        </w:rPr>
      </w:pPr>
    </w:p>
    <w:p w14:paraId="429A1E60" w14:textId="2D8C2EEE" w:rsidR="00BA0B53" w:rsidRDefault="00BA0B53" w:rsidP="002D6E44">
      <w:pPr>
        <w:rPr>
          <w:rFonts w:ascii="Arial" w:hAnsi="Arial" w:cs="Arial"/>
          <w:b/>
          <w:sz w:val="24"/>
          <w:szCs w:val="24"/>
        </w:rPr>
      </w:pPr>
    </w:p>
    <w:p w14:paraId="75F12312" w14:textId="77777777" w:rsidR="00BA0B53" w:rsidRPr="00D31F2B" w:rsidRDefault="00BA0B53" w:rsidP="002D6E44">
      <w:pPr>
        <w:rPr>
          <w:rFonts w:ascii="Arial" w:hAnsi="Arial" w:cs="Arial"/>
          <w:b/>
          <w:sz w:val="24"/>
          <w:szCs w:val="24"/>
        </w:rPr>
      </w:pPr>
    </w:p>
    <w:p w14:paraId="67067B2A" w14:textId="5D69ECE2" w:rsidR="002D6E44" w:rsidRPr="00BA0B53" w:rsidRDefault="002D6E44" w:rsidP="002D6E44">
      <w:pPr>
        <w:rPr>
          <w:rFonts w:ascii="Arial" w:hAnsi="Arial" w:cs="Arial"/>
          <w:b/>
          <w:sz w:val="20"/>
          <w:szCs w:val="20"/>
        </w:rPr>
      </w:pPr>
      <w:r w:rsidRPr="00BA0B53">
        <w:rPr>
          <w:rFonts w:ascii="Arial" w:hAnsi="Arial" w:cs="Arial"/>
          <w:b/>
          <w:sz w:val="20"/>
          <w:szCs w:val="20"/>
        </w:rPr>
        <w:lastRenderedPageBreak/>
        <w:t>Declaration</w:t>
      </w:r>
    </w:p>
    <w:p w14:paraId="01EA0AAC" w14:textId="4FC55191" w:rsidR="002D6E44" w:rsidRPr="00BA0B53" w:rsidRDefault="002D6E44" w:rsidP="002D6E44">
      <w:pPr>
        <w:rPr>
          <w:rFonts w:ascii="Arial" w:hAnsi="Arial" w:cs="Arial"/>
          <w:sz w:val="20"/>
          <w:szCs w:val="20"/>
        </w:rPr>
      </w:pPr>
      <w:r w:rsidRPr="00BA0B53">
        <w:rPr>
          <w:rFonts w:ascii="Arial" w:hAnsi="Arial" w:cs="Arial"/>
          <w:sz w:val="20"/>
          <w:szCs w:val="20"/>
        </w:rPr>
        <w:t>This work has not previously been accepted in substance for any degree and is not being concurrently submitted in candidature for any degree</w:t>
      </w:r>
    </w:p>
    <w:p w14:paraId="45C8F0E8" w14:textId="24680F9F" w:rsidR="002D6E44" w:rsidRPr="00BA0B53" w:rsidRDefault="002D6E44" w:rsidP="002D6E44">
      <w:pPr>
        <w:rPr>
          <w:rFonts w:ascii="Arial" w:hAnsi="Arial" w:cs="Arial"/>
          <w:sz w:val="20"/>
          <w:szCs w:val="20"/>
        </w:rPr>
      </w:pPr>
      <w:r w:rsidRPr="00BA0B53">
        <w:rPr>
          <w:rFonts w:ascii="Arial" w:hAnsi="Arial" w:cs="Arial"/>
          <w:sz w:val="20"/>
          <w:szCs w:val="20"/>
        </w:rPr>
        <w:t>Signed…</w:t>
      </w:r>
      <w:r w:rsidR="00D26A93">
        <w:rPr>
          <w:rFonts w:ascii="Arial" w:hAnsi="Arial" w:cs="Arial"/>
          <w:noProof/>
          <w:sz w:val="20"/>
          <w:szCs w:val="20"/>
        </w:rPr>
        <w:drawing>
          <wp:inline distT="0" distB="0" distL="0" distR="0" wp14:anchorId="6B82D974" wp14:editId="06684EB8">
            <wp:extent cx="944880" cy="23749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4880" cy="237490"/>
                    </a:xfrm>
                    <a:prstGeom prst="rect">
                      <a:avLst/>
                    </a:prstGeom>
                    <a:noFill/>
                  </pic:spPr>
                </pic:pic>
              </a:graphicData>
            </a:graphic>
          </wp:inline>
        </w:drawing>
      </w:r>
      <w:r w:rsidRPr="00BA0B53">
        <w:rPr>
          <w:rFonts w:ascii="Arial" w:hAnsi="Arial" w:cs="Arial"/>
          <w:sz w:val="20"/>
          <w:szCs w:val="20"/>
        </w:rPr>
        <w:t>………………………</w:t>
      </w:r>
      <w:r w:rsidR="00BA0B53" w:rsidRPr="00BA0B53">
        <w:rPr>
          <w:rFonts w:ascii="Arial" w:hAnsi="Arial" w:cs="Arial"/>
          <w:sz w:val="20"/>
          <w:szCs w:val="20"/>
        </w:rPr>
        <w:tab/>
      </w:r>
      <w:r w:rsidRPr="00BA0B53">
        <w:rPr>
          <w:rFonts w:ascii="Arial" w:hAnsi="Arial" w:cs="Arial"/>
          <w:sz w:val="20"/>
          <w:szCs w:val="20"/>
        </w:rPr>
        <w:t>Date…</w:t>
      </w:r>
      <w:r w:rsidR="00D26A93">
        <w:rPr>
          <w:rFonts w:ascii="Arial" w:hAnsi="Arial" w:cs="Arial"/>
          <w:sz w:val="20"/>
          <w:szCs w:val="20"/>
        </w:rPr>
        <w:t>17.08.19</w:t>
      </w:r>
      <w:r w:rsidRPr="00BA0B53">
        <w:rPr>
          <w:rFonts w:ascii="Arial" w:hAnsi="Arial" w:cs="Arial"/>
          <w:sz w:val="20"/>
          <w:szCs w:val="20"/>
        </w:rPr>
        <w:t>………………………………</w:t>
      </w:r>
    </w:p>
    <w:p w14:paraId="56C0D25B" w14:textId="77777777" w:rsidR="00BA0B53" w:rsidRPr="00BA0B53" w:rsidRDefault="00BA0B53" w:rsidP="002D6E44">
      <w:pPr>
        <w:rPr>
          <w:rFonts w:ascii="Arial" w:hAnsi="Arial" w:cs="Arial"/>
          <w:sz w:val="20"/>
          <w:szCs w:val="20"/>
        </w:rPr>
      </w:pPr>
    </w:p>
    <w:p w14:paraId="33843794" w14:textId="5FD703FC" w:rsidR="00BA0B53" w:rsidRPr="00BA0B53" w:rsidRDefault="002D6E44" w:rsidP="002D6E44">
      <w:pPr>
        <w:rPr>
          <w:rFonts w:ascii="Arial" w:hAnsi="Arial" w:cs="Arial"/>
          <w:b/>
          <w:sz w:val="20"/>
          <w:szCs w:val="20"/>
        </w:rPr>
      </w:pPr>
      <w:r w:rsidRPr="00BA0B53">
        <w:rPr>
          <w:rFonts w:ascii="Arial" w:hAnsi="Arial" w:cs="Arial"/>
          <w:b/>
          <w:sz w:val="20"/>
          <w:szCs w:val="20"/>
        </w:rPr>
        <w:t>S</w:t>
      </w:r>
      <w:r w:rsidR="00D31F2B" w:rsidRPr="00BA0B53">
        <w:rPr>
          <w:rFonts w:ascii="Arial" w:hAnsi="Arial" w:cs="Arial"/>
          <w:b/>
          <w:sz w:val="20"/>
          <w:szCs w:val="20"/>
        </w:rPr>
        <w:t xml:space="preserve">tatement </w:t>
      </w:r>
      <w:r w:rsidRPr="00BA0B53">
        <w:rPr>
          <w:rFonts w:ascii="Arial" w:hAnsi="Arial" w:cs="Arial"/>
          <w:b/>
          <w:sz w:val="20"/>
          <w:szCs w:val="20"/>
        </w:rPr>
        <w:t>1</w:t>
      </w:r>
    </w:p>
    <w:p w14:paraId="47AFDB76" w14:textId="3DA3CB91" w:rsidR="002D6E44" w:rsidRPr="00BA0B53" w:rsidRDefault="002D6E44" w:rsidP="002D6E44">
      <w:pPr>
        <w:rPr>
          <w:rFonts w:ascii="Arial" w:hAnsi="Arial" w:cs="Arial"/>
          <w:sz w:val="20"/>
          <w:szCs w:val="20"/>
        </w:rPr>
      </w:pPr>
      <w:r w:rsidRPr="00BA0B53">
        <w:rPr>
          <w:rFonts w:ascii="Arial" w:hAnsi="Arial" w:cs="Arial"/>
          <w:sz w:val="20"/>
          <w:szCs w:val="20"/>
        </w:rPr>
        <w:t xml:space="preserve">This dissertation is being submitted in partial fulfilment of the requirements for the </w:t>
      </w:r>
      <w:proofErr w:type="spellStart"/>
      <w:proofErr w:type="gramStart"/>
      <w:r w:rsidR="00CC5008" w:rsidRPr="00BA0B53">
        <w:rPr>
          <w:rFonts w:ascii="Arial" w:hAnsi="Arial" w:cs="Arial"/>
          <w:sz w:val="20"/>
          <w:szCs w:val="20"/>
        </w:rPr>
        <w:t>Masters</w:t>
      </w:r>
      <w:proofErr w:type="spellEnd"/>
      <w:proofErr w:type="gramEnd"/>
      <w:r w:rsidR="00CC5008" w:rsidRPr="00BA0B53">
        <w:rPr>
          <w:rFonts w:ascii="Arial" w:hAnsi="Arial" w:cs="Arial"/>
          <w:sz w:val="20"/>
          <w:szCs w:val="20"/>
        </w:rPr>
        <w:t xml:space="preserve"> </w:t>
      </w:r>
      <w:r w:rsidRPr="00BA0B53">
        <w:rPr>
          <w:rFonts w:ascii="Arial" w:hAnsi="Arial" w:cs="Arial"/>
          <w:sz w:val="20"/>
          <w:szCs w:val="20"/>
        </w:rPr>
        <w:t xml:space="preserve">degree of </w:t>
      </w:r>
      <w:r w:rsidR="00CC5008" w:rsidRPr="00BA0B53">
        <w:rPr>
          <w:rFonts w:ascii="Arial" w:hAnsi="Arial" w:cs="Arial"/>
          <w:sz w:val="20"/>
          <w:szCs w:val="20"/>
        </w:rPr>
        <w:t>MBA</w:t>
      </w:r>
      <w:r w:rsidRPr="00BA0B53">
        <w:rPr>
          <w:rFonts w:ascii="Arial" w:hAnsi="Arial" w:cs="Arial"/>
          <w:sz w:val="20"/>
          <w:szCs w:val="20"/>
        </w:rPr>
        <w:t>.</w:t>
      </w:r>
    </w:p>
    <w:p w14:paraId="410D6E6A" w14:textId="4F2E5F8F" w:rsidR="002D6E44" w:rsidRPr="00BA0B53" w:rsidRDefault="002D6E44" w:rsidP="002D6E44">
      <w:pPr>
        <w:rPr>
          <w:rFonts w:ascii="Arial" w:hAnsi="Arial" w:cs="Arial"/>
          <w:sz w:val="20"/>
          <w:szCs w:val="20"/>
        </w:rPr>
      </w:pPr>
      <w:r w:rsidRPr="00BA0B53">
        <w:rPr>
          <w:rFonts w:ascii="Arial" w:hAnsi="Arial" w:cs="Arial"/>
          <w:sz w:val="20"/>
          <w:szCs w:val="20"/>
        </w:rPr>
        <w:t>Signed…</w:t>
      </w:r>
      <w:r w:rsidR="00D26A93">
        <w:rPr>
          <w:rFonts w:ascii="Arial" w:hAnsi="Arial" w:cs="Arial"/>
          <w:noProof/>
          <w:sz w:val="20"/>
          <w:szCs w:val="20"/>
        </w:rPr>
        <w:drawing>
          <wp:inline distT="0" distB="0" distL="0" distR="0" wp14:anchorId="4679DA71" wp14:editId="5C89BDAC">
            <wp:extent cx="944880" cy="23749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4880" cy="237490"/>
                    </a:xfrm>
                    <a:prstGeom prst="rect">
                      <a:avLst/>
                    </a:prstGeom>
                    <a:noFill/>
                  </pic:spPr>
                </pic:pic>
              </a:graphicData>
            </a:graphic>
          </wp:inline>
        </w:drawing>
      </w:r>
      <w:r w:rsidRPr="00BA0B53">
        <w:rPr>
          <w:rFonts w:ascii="Arial" w:hAnsi="Arial" w:cs="Arial"/>
          <w:sz w:val="20"/>
          <w:szCs w:val="20"/>
        </w:rPr>
        <w:t xml:space="preserve">……………………… </w:t>
      </w:r>
      <w:r w:rsidR="00BA0B53" w:rsidRPr="00BA0B53">
        <w:rPr>
          <w:rFonts w:ascii="Arial" w:hAnsi="Arial" w:cs="Arial"/>
          <w:sz w:val="20"/>
          <w:szCs w:val="20"/>
        </w:rPr>
        <w:tab/>
      </w:r>
      <w:r w:rsidRPr="00BA0B53">
        <w:rPr>
          <w:rFonts w:ascii="Arial" w:hAnsi="Arial" w:cs="Arial"/>
          <w:sz w:val="20"/>
          <w:szCs w:val="20"/>
        </w:rPr>
        <w:t>Date…</w:t>
      </w:r>
      <w:r w:rsidR="00D26A93">
        <w:rPr>
          <w:rFonts w:ascii="Arial" w:hAnsi="Arial" w:cs="Arial"/>
          <w:sz w:val="20"/>
          <w:szCs w:val="20"/>
        </w:rPr>
        <w:t>17.08.19</w:t>
      </w:r>
      <w:r w:rsidRPr="00BA0B53">
        <w:rPr>
          <w:rFonts w:ascii="Arial" w:hAnsi="Arial" w:cs="Arial"/>
          <w:sz w:val="20"/>
          <w:szCs w:val="20"/>
        </w:rPr>
        <w:t>………………………………</w:t>
      </w:r>
    </w:p>
    <w:p w14:paraId="0B31B9E0" w14:textId="77777777" w:rsidR="00BA0B53" w:rsidRPr="00BA0B53" w:rsidRDefault="00BA0B53" w:rsidP="002D6E44">
      <w:pPr>
        <w:rPr>
          <w:rFonts w:ascii="Arial" w:hAnsi="Arial" w:cs="Arial"/>
          <w:sz w:val="20"/>
          <w:szCs w:val="20"/>
        </w:rPr>
      </w:pPr>
    </w:p>
    <w:p w14:paraId="0D5F5BBA" w14:textId="3E52D7E8" w:rsidR="00BA0B53" w:rsidRPr="00BA0B53" w:rsidRDefault="002D6E44" w:rsidP="002D6E44">
      <w:pPr>
        <w:rPr>
          <w:rFonts w:ascii="Arial" w:hAnsi="Arial" w:cs="Arial"/>
          <w:b/>
          <w:sz w:val="20"/>
          <w:szCs w:val="20"/>
        </w:rPr>
      </w:pPr>
      <w:r w:rsidRPr="00BA0B53">
        <w:rPr>
          <w:rFonts w:ascii="Arial" w:hAnsi="Arial" w:cs="Arial"/>
          <w:b/>
          <w:sz w:val="20"/>
          <w:szCs w:val="20"/>
        </w:rPr>
        <w:t>S</w:t>
      </w:r>
      <w:r w:rsidR="00D31F2B" w:rsidRPr="00BA0B53">
        <w:rPr>
          <w:rFonts w:ascii="Arial" w:hAnsi="Arial" w:cs="Arial"/>
          <w:b/>
          <w:sz w:val="20"/>
          <w:szCs w:val="20"/>
        </w:rPr>
        <w:t>tate</w:t>
      </w:r>
      <w:r w:rsidR="00BA0B53" w:rsidRPr="00BA0B53">
        <w:rPr>
          <w:rFonts w:ascii="Arial" w:hAnsi="Arial" w:cs="Arial"/>
          <w:b/>
          <w:sz w:val="20"/>
          <w:szCs w:val="20"/>
        </w:rPr>
        <w:t xml:space="preserve">ment </w:t>
      </w:r>
      <w:r w:rsidRPr="00BA0B53">
        <w:rPr>
          <w:rFonts w:ascii="Arial" w:hAnsi="Arial" w:cs="Arial"/>
          <w:b/>
          <w:sz w:val="20"/>
          <w:szCs w:val="20"/>
        </w:rPr>
        <w:t>2</w:t>
      </w:r>
    </w:p>
    <w:p w14:paraId="20FD01A7" w14:textId="1E4EAF3C" w:rsidR="002D6E44" w:rsidRPr="00BA0B53" w:rsidRDefault="002D6E44" w:rsidP="002D6E44">
      <w:pPr>
        <w:rPr>
          <w:rFonts w:ascii="Arial" w:hAnsi="Arial" w:cs="Arial"/>
          <w:sz w:val="20"/>
          <w:szCs w:val="20"/>
        </w:rPr>
      </w:pPr>
      <w:r w:rsidRPr="00BA0B53">
        <w:rPr>
          <w:rFonts w:ascii="Arial" w:hAnsi="Arial" w:cs="Arial"/>
          <w:sz w:val="20"/>
          <w:szCs w:val="20"/>
        </w:rPr>
        <w:t>This dissertation is the result of my own independent work/investigation, except where otherwise stated.</w:t>
      </w:r>
    </w:p>
    <w:p w14:paraId="1FC1DC6E" w14:textId="6F0C158E" w:rsidR="002D6E44" w:rsidRPr="00BA0B53" w:rsidRDefault="002D6E44" w:rsidP="002D6E44">
      <w:pPr>
        <w:rPr>
          <w:rFonts w:ascii="Arial" w:hAnsi="Arial" w:cs="Arial"/>
          <w:sz w:val="20"/>
          <w:szCs w:val="20"/>
        </w:rPr>
      </w:pPr>
      <w:r w:rsidRPr="00BA0B53">
        <w:rPr>
          <w:rFonts w:ascii="Arial" w:hAnsi="Arial" w:cs="Arial"/>
          <w:sz w:val="20"/>
          <w:szCs w:val="20"/>
        </w:rPr>
        <w:t>Other sources are acknowledged by footnotes giving explicit references.  A bibliography is appended.</w:t>
      </w:r>
    </w:p>
    <w:p w14:paraId="663CA36C" w14:textId="28BFF42B" w:rsidR="002D6E44" w:rsidRPr="00BA0B53" w:rsidRDefault="002D6E44" w:rsidP="002D6E44">
      <w:pPr>
        <w:rPr>
          <w:rFonts w:ascii="Arial" w:hAnsi="Arial" w:cs="Arial"/>
          <w:sz w:val="20"/>
          <w:szCs w:val="20"/>
        </w:rPr>
      </w:pPr>
      <w:r w:rsidRPr="00BA0B53">
        <w:rPr>
          <w:rFonts w:ascii="Arial" w:hAnsi="Arial" w:cs="Arial"/>
          <w:sz w:val="20"/>
          <w:szCs w:val="20"/>
        </w:rPr>
        <w:t>Signed…</w:t>
      </w:r>
      <w:r w:rsidR="00D26A93">
        <w:rPr>
          <w:rFonts w:ascii="Arial" w:hAnsi="Arial" w:cs="Arial"/>
          <w:noProof/>
          <w:sz w:val="20"/>
          <w:szCs w:val="20"/>
        </w:rPr>
        <w:drawing>
          <wp:inline distT="0" distB="0" distL="0" distR="0" wp14:anchorId="6560ECFB" wp14:editId="4C89D25B">
            <wp:extent cx="944880" cy="23749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4880" cy="237490"/>
                    </a:xfrm>
                    <a:prstGeom prst="rect">
                      <a:avLst/>
                    </a:prstGeom>
                    <a:noFill/>
                  </pic:spPr>
                </pic:pic>
              </a:graphicData>
            </a:graphic>
          </wp:inline>
        </w:drawing>
      </w:r>
      <w:r w:rsidRPr="00BA0B53">
        <w:rPr>
          <w:rFonts w:ascii="Arial" w:hAnsi="Arial" w:cs="Arial"/>
          <w:sz w:val="20"/>
          <w:szCs w:val="20"/>
        </w:rPr>
        <w:t>………………………</w:t>
      </w:r>
      <w:r w:rsidR="00BA0B53" w:rsidRPr="00BA0B53">
        <w:rPr>
          <w:rFonts w:ascii="Arial" w:hAnsi="Arial" w:cs="Arial"/>
          <w:sz w:val="20"/>
          <w:szCs w:val="20"/>
        </w:rPr>
        <w:tab/>
      </w:r>
      <w:r w:rsidRPr="00BA0B53">
        <w:rPr>
          <w:rFonts w:ascii="Arial" w:hAnsi="Arial" w:cs="Arial"/>
          <w:sz w:val="20"/>
          <w:szCs w:val="20"/>
        </w:rPr>
        <w:t>Date…</w:t>
      </w:r>
      <w:r w:rsidR="00D26A93">
        <w:rPr>
          <w:rFonts w:ascii="Arial" w:hAnsi="Arial" w:cs="Arial"/>
          <w:sz w:val="20"/>
          <w:szCs w:val="20"/>
        </w:rPr>
        <w:t>17.08.19</w:t>
      </w:r>
      <w:r w:rsidRPr="00BA0B53">
        <w:rPr>
          <w:rFonts w:ascii="Arial" w:hAnsi="Arial" w:cs="Arial"/>
          <w:sz w:val="20"/>
          <w:szCs w:val="20"/>
        </w:rPr>
        <w:t xml:space="preserve">……………………………… </w:t>
      </w:r>
    </w:p>
    <w:p w14:paraId="3F5658E0" w14:textId="77777777" w:rsidR="002D6E44" w:rsidRPr="00BA0B53" w:rsidRDefault="002D6E44" w:rsidP="002D6E44">
      <w:pPr>
        <w:rPr>
          <w:rFonts w:ascii="Arial" w:hAnsi="Arial" w:cs="Arial"/>
          <w:sz w:val="20"/>
          <w:szCs w:val="20"/>
        </w:rPr>
      </w:pPr>
    </w:p>
    <w:p w14:paraId="0012CC9B" w14:textId="1FB3D39E" w:rsidR="002D6E44" w:rsidRPr="00BA0B53" w:rsidRDefault="002D6E44" w:rsidP="002D6E44">
      <w:pPr>
        <w:rPr>
          <w:rFonts w:ascii="Arial" w:hAnsi="Arial" w:cs="Arial"/>
          <w:b/>
          <w:sz w:val="20"/>
          <w:szCs w:val="20"/>
        </w:rPr>
      </w:pPr>
      <w:r w:rsidRPr="00BA0B53">
        <w:rPr>
          <w:rFonts w:ascii="Arial" w:hAnsi="Arial" w:cs="Arial"/>
          <w:b/>
          <w:sz w:val="20"/>
          <w:szCs w:val="20"/>
        </w:rPr>
        <w:t>S</w:t>
      </w:r>
      <w:r w:rsidR="00BA0B53" w:rsidRPr="00BA0B53">
        <w:rPr>
          <w:rFonts w:ascii="Arial" w:hAnsi="Arial" w:cs="Arial"/>
          <w:b/>
          <w:sz w:val="20"/>
          <w:szCs w:val="20"/>
        </w:rPr>
        <w:t>tatement</w:t>
      </w:r>
      <w:r w:rsidRPr="00BA0B53">
        <w:rPr>
          <w:rFonts w:ascii="Arial" w:hAnsi="Arial" w:cs="Arial"/>
          <w:b/>
          <w:sz w:val="20"/>
          <w:szCs w:val="20"/>
        </w:rPr>
        <w:t xml:space="preserve"> 3</w:t>
      </w:r>
    </w:p>
    <w:p w14:paraId="6C400716" w14:textId="77777777" w:rsidR="002D6E44" w:rsidRPr="00BA0B53" w:rsidRDefault="002D6E44" w:rsidP="002D6E44">
      <w:pPr>
        <w:rPr>
          <w:rFonts w:ascii="Arial" w:hAnsi="Arial" w:cs="Arial"/>
          <w:sz w:val="20"/>
          <w:szCs w:val="20"/>
        </w:rPr>
      </w:pPr>
      <w:r w:rsidRPr="00BA0B53">
        <w:rPr>
          <w:rFonts w:ascii="Arial" w:hAnsi="Arial" w:cs="Arial"/>
          <w:sz w:val="20"/>
          <w:szCs w:val="20"/>
        </w:rPr>
        <w:t>I hereby give consent for my dissertation, if accepted, to be available for photocopying and for interlibrary loan, and for the title and summary to be made available to outside organisations.</w:t>
      </w:r>
    </w:p>
    <w:p w14:paraId="6A3146A8" w14:textId="53691C71" w:rsidR="002D6E44" w:rsidRPr="00BA0B53" w:rsidRDefault="002D6E44" w:rsidP="002D6E44">
      <w:pPr>
        <w:rPr>
          <w:rFonts w:ascii="Arial" w:hAnsi="Arial" w:cs="Arial"/>
          <w:sz w:val="20"/>
          <w:szCs w:val="20"/>
        </w:rPr>
      </w:pPr>
      <w:r w:rsidRPr="00BA0B53">
        <w:rPr>
          <w:rFonts w:ascii="Arial" w:hAnsi="Arial" w:cs="Arial"/>
          <w:sz w:val="20"/>
          <w:szCs w:val="20"/>
        </w:rPr>
        <w:t>Signed…</w:t>
      </w:r>
      <w:r w:rsidR="00D26A93">
        <w:rPr>
          <w:rFonts w:ascii="Arial" w:hAnsi="Arial" w:cs="Arial"/>
          <w:noProof/>
          <w:sz w:val="20"/>
          <w:szCs w:val="20"/>
        </w:rPr>
        <w:drawing>
          <wp:inline distT="0" distB="0" distL="0" distR="0" wp14:anchorId="122963D7" wp14:editId="4B1C8D81">
            <wp:extent cx="944880" cy="23749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4880" cy="237490"/>
                    </a:xfrm>
                    <a:prstGeom prst="rect">
                      <a:avLst/>
                    </a:prstGeom>
                    <a:noFill/>
                  </pic:spPr>
                </pic:pic>
              </a:graphicData>
            </a:graphic>
          </wp:inline>
        </w:drawing>
      </w:r>
      <w:r w:rsidRPr="00BA0B53">
        <w:rPr>
          <w:rFonts w:ascii="Arial" w:hAnsi="Arial" w:cs="Arial"/>
          <w:sz w:val="20"/>
          <w:szCs w:val="20"/>
        </w:rPr>
        <w:t>………………………</w:t>
      </w:r>
      <w:r w:rsidR="00BA0B53" w:rsidRPr="00BA0B53">
        <w:rPr>
          <w:rFonts w:ascii="Arial" w:hAnsi="Arial" w:cs="Arial"/>
          <w:sz w:val="20"/>
          <w:szCs w:val="20"/>
        </w:rPr>
        <w:tab/>
      </w:r>
      <w:r w:rsidRPr="00BA0B53">
        <w:rPr>
          <w:rFonts w:ascii="Arial" w:hAnsi="Arial" w:cs="Arial"/>
          <w:sz w:val="20"/>
          <w:szCs w:val="20"/>
        </w:rPr>
        <w:t>Date…</w:t>
      </w:r>
      <w:r w:rsidR="00D26A93">
        <w:rPr>
          <w:rFonts w:ascii="Arial" w:hAnsi="Arial" w:cs="Arial"/>
          <w:sz w:val="20"/>
          <w:szCs w:val="20"/>
        </w:rPr>
        <w:t>17.08.19</w:t>
      </w:r>
      <w:r w:rsidRPr="00BA0B53">
        <w:rPr>
          <w:rFonts w:ascii="Arial" w:hAnsi="Arial" w:cs="Arial"/>
          <w:sz w:val="20"/>
          <w:szCs w:val="20"/>
        </w:rPr>
        <w:t>…………………………………</w:t>
      </w:r>
    </w:p>
    <w:p w14:paraId="1712BDE4" w14:textId="77777777" w:rsidR="004D2F6F" w:rsidRPr="00BA0B53" w:rsidRDefault="004D2F6F" w:rsidP="002D6E44">
      <w:pPr>
        <w:rPr>
          <w:rFonts w:ascii="Arial" w:hAnsi="Arial" w:cs="Arial"/>
          <w:sz w:val="20"/>
          <w:szCs w:val="20"/>
        </w:rPr>
      </w:pPr>
    </w:p>
    <w:p w14:paraId="1915171E" w14:textId="458088C7" w:rsidR="002D6E44" w:rsidRPr="00BA0B53" w:rsidRDefault="002D6E44" w:rsidP="002D6E44">
      <w:pPr>
        <w:rPr>
          <w:rFonts w:ascii="Arial" w:hAnsi="Arial" w:cs="Arial"/>
          <w:b/>
          <w:sz w:val="20"/>
          <w:szCs w:val="20"/>
        </w:rPr>
      </w:pPr>
      <w:r w:rsidRPr="00BA0B53">
        <w:rPr>
          <w:rFonts w:ascii="Arial" w:hAnsi="Arial" w:cs="Arial"/>
          <w:b/>
          <w:sz w:val="20"/>
          <w:szCs w:val="20"/>
        </w:rPr>
        <w:t>S</w:t>
      </w:r>
      <w:r w:rsidR="00BA0B53" w:rsidRPr="00BA0B53">
        <w:rPr>
          <w:rFonts w:ascii="Arial" w:hAnsi="Arial" w:cs="Arial"/>
          <w:b/>
          <w:sz w:val="20"/>
          <w:szCs w:val="20"/>
        </w:rPr>
        <w:t>tatement</w:t>
      </w:r>
      <w:r w:rsidRPr="00BA0B53">
        <w:rPr>
          <w:rFonts w:ascii="Arial" w:hAnsi="Arial" w:cs="Arial"/>
          <w:b/>
          <w:sz w:val="20"/>
          <w:szCs w:val="20"/>
        </w:rPr>
        <w:t xml:space="preserve"> 4</w:t>
      </w:r>
    </w:p>
    <w:p w14:paraId="6A89EAF5" w14:textId="0DB46AA5" w:rsidR="002D6E44" w:rsidRPr="00BA0B53" w:rsidRDefault="002D6E44" w:rsidP="002D6E44">
      <w:pPr>
        <w:rPr>
          <w:rFonts w:ascii="Arial" w:hAnsi="Arial" w:cs="Arial"/>
          <w:sz w:val="20"/>
          <w:szCs w:val="20"/>
        </w:rPr>
      </w:pPr>
      <w:r w:rsidRPr="00BA0B53">
        <w:rPr>
          <w:rFonts w:ascii="Arial" w:hAnsi="Arial" w:cs="Arial"/>
          <w:sz w:val="20"/>
          <w:szCs w:val="20"/>
        </w:rPr>
        <w:t>I hereby give consent for my dissertation, if accepted, to be available on the university’s IT system to those who have consent to use the system.</w:t>
      </w:r>
    </w:p>
    <w:p w14:paraId="5B429102" w14:textId="05970362" w:rsidR="002D6E44" w:rsidRPr="00BA0B53" w:rsidRDefault="002D6E44" w:rsidP="002D6E44">
      <w:pPr>
        <w:rPr>
          <w:rFonts w:ascii="Arial" w:hAnsi="Arial" w:cs="Arial"/>
          <w:sz w:val="20"/>
          <w:szCs w:val="20"/>
        </w:rPr>
      </w:pPr>
      <w:r w:rsidRPr="00BA0B53">
        <w:rPr>
          <w:rFonts w:ascii="Arial" w:hAnsi="Arial" w:cs="Arial"/>
          <w:sz w:val="20"/>
          <w:szCs w:val="20"/>
        </w:rPr>
        <w:t>Signed…</w:t>
      </w:r>
      <w:r w:rsidR="00D26A93">
        <w:rPr>
          <w:rFonts w:ascii="Arial" w:hAnsi="Arial" w:cs="Arial"/>
          <w:noProof/>
          <w:sz w:val="20"/>
          <w:szCs w:val="20"/>
        </w:rPr>
        <w:drawing>
          <wp:inline distT="0" distB="0" distL="0" distR="0" wp14:anchorId="5100E7D2" wp14:editId="3B545208">
            <wp:extent cx="944880" cy="23749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44880" cy="237490"/>
                    </a:xfrm>
                    <a:prstGeom prst="rect">
                      <a:avLst/>
                    </a:prstGeom>
                    <a:noFill/>
                  </pic:spPr>
                </pic:pic>
              </a:graphicData>
            </a:graphic>
          </wp:inline>
        </w:drawing>
      </w:r>
      <w:r w:rsidRPr="00BA0B53">
        <w:rPr>
          <w:rFonts w:ascii="Arial" w:hAnsi="Arial" w:cs="Arial"/>
          <w:sz w:val="20"/>
          <w:szCs w:val="20"/>
        </w:rPr>
        <w:t>………………………</w:t>
      </w:r>
      <w:r w:rsidR="00BA0B53" w:rsidRPr="00BA0B53">
        <w:rPr>
          <w:rFonts w:ascii="Arial" w:hAnsi="Arial" w:cs="Arial"/>
          <w:sz w:val="20"/>
          <w:szCs w:val="20"/>
        </w:rPr>
        <w:tab/>
      </w:r>
      <w:r w:rsidRPr="00BA0B53">
        <w:rPr>
          <w:rFonts w:ascii="Arial" w:hAnsi="Arial" w:cs="Arial"/>
          <w:sz w:val="20"/>
          <w:szCs w:val="20"/>
        </w:rPr>
        <w:t>Date…</w:t>
      </w:r>
      <w:r w:rsidR="00D26A93">
        <w:rPr>
          <w:rFonts w:ascii="Arial" w:hAnsi="Arial" w:cs="Arial"/>
          <w:sz w:val="20"/>
          <w:szCs w:val="20"/>
        </w:rPr>
        <w:t>17.08.19</w:t>
      </w:r>
      <w:bookmarkStart w:id="0" w:name="_GoBack"/>
      <w:bookmarkEnd w:id="0"/>
      <w:r w:rsidRPr="00BA0B53">
        <w:rPr>
          <w:rFonts w:ascii="Arial" w:hAnsi="Arial" w:cs="Arial"/>
          <w:sz w:val="20"/>
          <w:szCs w:val="20"/>
        </w:rPr>
        <w:t>…………………………………</w:t>
      </w:r>
    </w:p>
    <w:p w14:paraId="6915AD31" w14:textId="6833B4DB" w:rsidR="004D2F6F" w:rsidRPr="00BA0B53" w:rsidRDefault="004D2F6F" w:rsidP="002D6E44">
      <w:pPr>
        <w:rPr>
          <w:rFonts w:ascii="Arial" w:hAnsi="Arial" w:cs="Arial"/>
          <w:sz w:val="20"/>
          <w:szCs w:val="20"/>
        </w:rPr>
      </w:pPr>
    </w:p>
    <w:p w14:paraId="6B79399C" w14:textId="77777777" w:rsidR="00BA0B53" w:rsidRDefault="00BA0B53" w:rsidP="002D6E44">
      <w:pPr>
        <w:rPr>
          <w:rFonts w:ascii="Arial" w:hAnsi="Arial" w:cs="Arial"/>
          <w:b/>
          <w:sz w:val="20"/>
          <w:szCs w:val="20"/>
        </w:rPr>
      </w:pPr>
    </w:p>
    <w:p w14:paraId="23C1D9DD" w14:textId="6C614AA3" w:rsidR="002D6E44" w:rsidRPr="00BA0B53" w:rsidRDefault="002D6E44" w:rsidP="002D6E44">
      <w:pPr>
        <w:rPr>
          <w:rFonts w:ascii="Arial" w:hAnsi="Arial" w:cs="Arial"/>
          <w:b/>
          <w:sz w:val="20"/>
          <w:szCs w:val="20"/>
        </w:rPr>
      </w:pPr>
      <w:r w:rsidRPr="00BA0B53">
        <w:rPr>
          <w:rFonts w:ascii="Arial" w:hAnsi="Arial" w:cs="Arial"/>
          <w:b/>
          <w:sz w:val="20"/>
          <w:szCs w:val="20"/>
        </w:rPr>
        <w:t>Acknowledgements</w:t>
      </w:r>
    </w:p>
    <w:p w14:paraId="37CCF677" w14:textId="03B15142" w:rsidR="002D6E44" w:rsidRPr="00BA0B53" w:rsidRDefault="002D6E44" w:rsidP="002D6E44">
      <w:pPr>
        <w:rPr>
          <w:rFonts w:ascii="Arial" w:hAnsi="Arial" w:cs="Arial"/>
          <w:sz w:val="20"/>
          <w:szCs w:val="20"/>
        </w:rPr>
      </w:pPr>
      <w:r w:rsidRPr="00BA0B53">
        <w:rPr>
          <w:rFonts w:ascii="Arial" w:hAnsi="Arial" w:cs="Arial"/>
          <w:sz w:val="20"/>
          <w:szCs w:val="20"/>
        </w:rPr>
        <w:t xml:space="preserve">I would like to thank the participants of the interviews that I used to carry out my research study, without whom, </w:t>
      </w:r>
      <w:r w:rsidR="00CC5008" w:rsidRPr="00BA0B53">
        <w:rPr>
          <w:rFonts w:ascii="Arial" w:hAnsi="Arial" w:cs="Arial"/>
          <w:sz w:val="20"/>
          <w:szCs w:val="20"/>
        </w:rPr>
        <w:t>this work would not be possible.</w:t>
      </w:r>
    </w:p>
    <w:p w14:paraId="7ECA8E60" w14:textId="77777777" w:rsidR="002D6E44" w:rsidRPr="00BA0B53" w:rsidRDefault="002D6E44" w:rsidP="002D6E44">
      <w:pPr>
        <w:rPr>
          <w:rFonts w:ascii="Arial" w:hAnsi="Arial" w:cs="Arial"/>
          <w:sz w:val="20"/>
          <w:szCs w:val="20"/>
        </w:rPr>
      </w:pPr>
    </w:p>
    <w:p w14:paraId="5A01CDD1" w14:textId="77777777" w:rsidR="00BA0B53" w:rsidRPr="00BA0B53" w:rsidRDefault="00BA0B53" w:rsidP="002D6E44">
      <w:pPr>
        <w:rPr>
          <w:rFonts w:ascii="Arial" w:hAnsi="Arial" w:cs="Arial"/>
          <w:sz w:val="20"/>
          <w:szCs w:val="20"/>
        </w:rPr>
      </w:pPr>
      <w:r w:rsidRPr="00BA0B53">
        <w:rPr>
          <w:rFonts w:ascii="Arial" w:hAnsi="Arial" w:cs="Arial"/>
          <w:sz w:val="20"/>
          <w:szCs w:val="20"/>
        </w:rPr>
        <w:t>Also,</w:t>
      </w:r>
      <w:r w:rsidR="002D6E44" w:rsidRPr="00BA0B53">
        <w:rPr>
          <w:rFonts w:ascii="Arial" w:hAnsi="Arial" w:cs="Arial"/>
          <w:sz w:val="20"/>
          <w:szCs w:val="20"/>
        </w:rPr>
        <w:t xml:space="preserve"> I wish to acknowledge and express my appreciation to </w:t>
      </w:r>
      <w:r w:rsidR="00CC5008" w:rsidRPr="00BA0B53">
        <w:rPr>
          <w:rFonts w:ascii="Arial" w:hAnsi="Arial" w:cs="Arial"/>
          <w:sz w:val="20"/>
          <w:szCs w:val="20"/>
        </w:rPr>
        <w:t>Anthony Burns</w:t>
      </w:r>
      <w:r w:rsidR="002D6E44" w:rsidRPr="00BA0B53">
        <w:rPr>
          <w:rFonts w:ascii="Arial" w:hAnsi="Arial" w:cs="Arial"/>
          <w:sz w:val="20"/>
          <w:szCs w:val="20"/>
        </w:rPr>
        <w:t>, my dissertation supervisor who has been a constant help and support for me throughout my dissertation study.</w:t>
      </w:r>
      <w:r w:rsidR="00CC5008" w:rsidRPr="00BA0B53">
        <w:rPr>
          <w:rFonts w:ascii="Arial" w:hAnsi="Arial" w:cs="Arial"/>
          <w:sz w:val="20"/>
          <w:szCs w:val="20"/>
        </w:rPr>
        <w:t xml:space="preserve"> </w:t>
      </w:r>
    </w:p>
    <w:p w14:paraId="3BC504D7" w14:textId="4467B7C5" w:rsidR="002D6E44" w:rsidRPr="00BA0B53" w:rsidRDefault="00CC5008" w:rsidP="002D6E44">
      <w:pPr>
        <w:rPr>
          <w:rFonts w:ascii="Arial" w:hAnsi="Arial" w:cs="Arial"/>
          <w:sz w:val="20"/>
          <w:szCs w:val="20"/>
        </w:rPr>
      </w:pPr>
      <w:r w:rsidRPr="00BA0B53">
        <w:rPr>
          <w:rFonts w:ascii="Arial" w:hAnsi="Arial" w:cs="Arial"/>
          <w:sz w:val="20"/>
          <w:szCs w:val="20"/>
        </w:rPr>
        <w:t>And finally, but by no means least, my wife, for ongoing support and encouragement, always.</w:t>
      </w:r>
    </w:p>
    <w:p w14:paraId="105791A3" w14:textId="64349919" w:rsidR="002D6E44" w:rsidRDefault="002D6E44" w:rsidP="002D6E44">
      <w:pPr>
        <w:rPr>
          <w:rFonts w:ascii="Arial" w:hAnsi="Arial" w:cs="Arial"/>
          <w:b/>
          <w:sz w:val="32"/>
          <w:szCs w:val="32"/>
        </w:rPr>
      </w:pPr>
    </w:p>
    <w:p w14:paraId="50E23C9B" w14:textId="77777777" w:rsidR="00BA0B53" w:rsidRDefault="00BA0B53" w:rsidP="002D6E44">
      <w:pPr>
        <w:rPr>
          <w:rFonts w:ascii="Arial" w:hAnsi="Arial" w:cs="Arial"/>
          <w:b/>
          <w:sz w:val="32"/>
          <w:szCs w:val="32"/>
        </w:rPr>
      </w:pPr>
    </w:p>
    <w:p w14:paraId="61800A59" w14:textId="599DDBA6" w:rsidR="0072676D" w:rsidRDefault="0072676D" w:rsidP="008767F8">
      <w:pPr>
        <w:rPr>
          <w:rFonts w:ascii="Arial" w:hAnsi="Arial" w:cs="Arial"/>
          <w:b/>
          <w:sz w:val="24"/>
          <w:szCs w:val="24"/>
        </w:rPr>
      </w:pPr>
      <w:r w:rsidRPr="00311BB3">
        <w:rPr>
          <w:rFonts w:ascii="Arial" w:hAnsi="Arial" w:cs="Arial"/>
          <w:b/>
          <w:sz w:val="24"/>
          <w:szCs w:val="24"/>
        </w:rPr>
        <w:t>Contents</w:t>
      </w:r>
    </w:p>
    <w:tbl>
      <w:tblPr>
        <w:tblStyle w:val="TableGrid"/>
        <w:tblW w:w="0" w:type="auto"/>
        <w:tblLook w:val="04A0" w:firstRow="1" w:lastRow="0" w:firstColumn="1" w:lastColumn="0" w:noHBand="0" w:noVBand="1"/>
      </w:tblPr>
      <w:tblGrid>
        <w:gridCol w:w="1584"/>
        <w:gridCol w:w="6604"/>
        <w:gridCol w:w="828"/>
      </w:tblGrid>
      <w:tr w:rsidR="002E54CB" w:rsidRPr="00311BB3" w14:paraId="1339156F" w14:textId="77777777" w:rsidTr="002E54CB">
        <w:tc>
          <w:tcPr>
            <w:tcW w:w="1584" w:type="dxa"/>
          </w:tcPr>
          <w:p w14:paraId="3BD45CAD" w14:textId="77777777" w:rsidR="002E54CB" w:rsidRPr="00311BB3" w:rsidRDefault="002E54CB" w:rsidP="008767F8">
            <w:pPr>
              <w:rPr>
                <w:rFonts w:ascii="Arial" w:hAnsi="Arial" w:cs="Arial"/>
                <w:sz w:val="24"/>
                <w:szCs w:val="24"/>
              </w:rPr>
            </w:pPr>
            <w:r w:rsidRPr="003C05A2">
              <w:rPr>
                <w:rFonts w:ascii="Arial" w:hAnsi="Arial" w:cs="Arial"/>
                <w:b/>
                <w:sz w:val="24"/>
                <w:szCs w:val="24"/>
              </w:rPr>
              <w:t>Section</w:t>
            </w:r>
          </w:p>
        </w:tc>
        <w:tc>
          <w:tcPr>
            <w:tcW w:w="6604" w:type="dxa"/>
          </w:tcPr>
          <w:p w14:paraId="688B9F6C" w14:textId="0ED6FB51" w:rsidR="002E54CB" w:rsidRPr="003C05A2" w:rsidRDefault="002E54CB" w:rsidP="008767F8">
            <w:pPr>
              <w:rPr>
                <w:rFonts w:ascii="Arial" w:hAnsi="Arial" w:cs="Arial"/>
                <w:b/>
                <w:sz w:val="24"/>
                <w:szCs w:val="24"/>
              </w:rPr>
            </w:pPr>
            <w:r w:rsidRPr="003C05A2">
              <w:rPr>
                <w:rFonts w:ascii="Arial" w:hAnsi="Arial" w:cs="Arial"/>
                <w:b/>
                <w:sz w:val="24"/>
                <w:szCs w:val="24"/>
              </w:rPr>
              <w:t>Topic</w:t>
            </w:r>
          </w:p>
        </w:tc>
        <w:tc>
          <w:tcPr>
            <w:tcW w:w="828" w:type="dxa"/>
          </w:tcPr>
          <w:p w14:paraId="4F6FE88C" w14:textId="2EB13E3F" w:rsidR="002E54CB" w:rsidRPr="003C05A2" w:rsidRDefault="002E54CB" w:rsidP="008767F8">
            <w:pPr>
              <w:rPr>
                <w:rFonts w:ascii="Arial" w:hAnsi="Arial" w:cs="Arial"/>
                <w:b/>
                <w:sz w:val="24"/>
                <w:szCs w:val="24"/>
              </w:rPr>
            </w:pPr>
            <w:r w:rsidRPr="003C05A2">
              <w:rPr>
                <w:rFonts w:ascii="Arial" w:hAnsi="Arial" w:cs="Arial"/>
                <w:b/>
                <w:sz w:val="24"/>
                <w:szCs w:val="24"/>
              </w:rPr>
              <w:t>Page</w:t>
            </w:r>
          </w:p>
        </w:tc>
      </w:tr>
      <w:tr w:rsidR="006461EA" w:rsidRPr="00311BB3" w14:paraId="640C50C8" w14:textId="77777777" w:rsidTr="002E54CB">
        <w:tc>
          <w:tcPr>
            <w:tcW w:w="1584" w:type="dxa"/>
          </w:tcPr>
          <w:p w14:paraId="6F2B951F" w14:textId="38BFFEC4" w:rsidR="006461EA" w:rsidRPr="00FA6074" w:rsidRDefault="006461EA" w:rsidP="008767F8">
            <w:pPr>
              <w:rPr>
                <w:rFonts w:ascii="Arial" w:hAnsi="Arial" w:cs="Arial"/>
                <w:sz w:val="24"/>
                <w:szCs w:val="24"/>
              </w:rPr>
            </w:pPr>
            <w:bookmarkStart w:id="1" w:name="_Hlk3736951"/>
          </w:p>
        </w:tc>
        <w:tc>
          <w:tcPr>
            <w:tcW w:w="6604" w:type="dxa"/>
          </w:tcPr>
          <w:p w14:paraId="7604C569" w14:textId="58CDC44E" w:rsidR="006461EA" w:rsidRPr="00FA6074" w:rsidRDefault="00FA6074" w:rsidP="008767F8">
            <w:pPr>
              <w:rPr>
                <w:rFonts w:ascii="Arial" w:hAnsi="Arial" w:cs="Arial"/>
                <w:sz w:val="24"/>
                <w:szCs w:val="24"/>
              </w:rPr>
            </w:pPr>
            <w:r w:rsidRPr="00FA6074">
              <w:rPr>
                <w:rFonts w:ascii="Arial" w:hAnsi="Arial" w:cs="Arial"/>
                <w:sz w:val="24"/>
                <w:szCs w:val="24"/>
              </w:rPr>
              <w:t>Abstract</w:t>
            </w:r>
          </w:p>
        </w:tc>
        <w:tc>
          <w:tcPr>
            <w:tcW w:w="828" w:type="dxa"/>
          </w:tcPr>
          <w:p w14:paraId="301656CA" w14:textId="7BAED0D7" w:rsidR="006461EA" w:rsidRPr="00FA6074" w:rsidRDefault="00816EC3" w:rsidP="008767F8">
            <w:pPr>
              <w:rPr>
                <w:rFonts w:ascii="Arial" w:hAnsi="Arial" w:cs="Arial"/>
                <w:sz w:val="24"/>
                <w:szCs w:val="24"/>
              </w:rPr>
            </w:pPr>
            <w:r>
              <w:rPr>
                <w:rFonts w:ascii="Arial" w:hAnsi="Arial" w:cs="Arial"/>
                <w:sz w:val="24"/>
                <w:szCs w:val="24"/>
              </w:rPr>
              <w:t>4</w:t>
            </w:r>
          </w:p>
        </w:tc>
      </w:tr>
      <w:tr w:rsidR="00E61B6A" w:rsidRPr="00311BB3" w14:paraId="2B7825B6" w14:textId="77777777" w:rsidTr="002E54CB">
        <w:tc>
          <w:tcPr>
            <w:tcW w:w="1584" w:type="dxa"/>
          </w:tcPr>
          <w:p w14:paraId="6B9E8C2F" w14:textId="6B47B38C" w:rsidR="00E61B6A" w:rsidRPr="00FA6074" w:rsidRDefault="00E61B6A" w:rsidP="008767F8">
            <w:pPr>
              <w:rPr>
                <w:rFonts w:ascii="Arial" w:hAnsi="Arial" w:cs="Arial"/>
                <w:sz w:val="24"/>
                <w:szCs w:val="24"/>
              </w:rPr>
            </w:pPr>
            <w:r>
              <w:rPr>
                <w:rFonts w:ascii="Arial" w:hAnsi="Arial" w:cs="Arial"/>
                <w:sz w:val="24"/>
                <w:szCs w:val="24"/>
              </w:rPr>
              <w:t>1</w:t>
            </w:r>
          </w:p>
        </w:tc>
        <w:tc>
          <w:tcPr>
            <w:tcW w:w="6604" w:type="dxa"/>
          </w:tcPr>
          <w:p w14:paraId="3C74D06D" w14:textId="46D11A09" w:rsidR="00E61B6A" w:rsidRPr="00FA6074" w:rsidRDefault="00E61B6A" w:rsidP="008767F8">
            <w:pPr>
              <w:rPr>
                <w:rFonts w:ascii="Arial" w:hAnsi="Arial" w:cs="Arial"/>
                <w:sz w:val="24"/>
                <w:szCs w:val="24"/>
              </w:rPr>
            </w:pPr>
            <w:r>
              <w:rPr>
                <w:rFonts w:ascii="Arial" w:hAnsi="Arial" w:cs="Arial"/>
                <w:sz w:val="24"/>
                <w:szCs w:val="24"/>
              </w:rPr>
              <w:t>Title</w:t>
            </w:r>
          </w:p>
        </w:tc>
        <w:tc>
          <w:tcPr>
            <w:tcW w:w="828" w:type="dxa"/>
          </w:tcPr>
          <w:p w14:paraId="686CA80F" w14:textId="1468008F" w:rsidR="00E61B6A" w:rsidRPr="00FA6074" w:rsidRDefault="00816EC3" w:rsidP="008767F8">
            <w:pPr>
              <w:rPr>
                <w:rFonts w:ascii="Arial" w:hAnsi="Arial" w:cs="Arial"/>
                <w:sz w:val="24"/>
                <w:szCs w:val="24"/>
              </w:rPr>
            </w:pPr>
            <w:r>
              <w:rPr>
                <w:rFonts w:ascii="Arial" w:hAnsi="Arial" w:cs="Arial"/>
                <w:sz w:val="24"/>
                <w:szCs w:val="24"/>
              </w:rPr>
              <w:t>5</w:t>
            </w:r>
          </w:p>
        </w:tc>
      </w:tr>
      <w:tr w:rsidR="00A55A42" w:rsidRPr="00311BB3" w14:paraId="35C85524" w14:textId="77777777" w:rsidTr="002E54CB">
        <w:tc>
          <w:tcPr>
            <w:tcW w:w="1584" w:type="dxa"/>
          </w:tcPr>
          <w:p w14:paraId="06BCA6EB" w14:textId="7B4BA183" w:rsidR="00A55A42" w:rsidRPr="00A55A42" w:rsidRDefault="00FA6074" w:rsidP="008767F8">
            <w:pPr>
              <w:rPr>
                <w:rFonts w:ascii="Arial" w:hAnsi="Arial" w:cs="Arial"/>
                <w:sz w:val="24"/>
                <w:szCs w:val="24"/>
              </w:rPr>
            </w:pPr>
            <w:r>
              <w:rPr>
                <w:rFonts w:ascii="Arial" w:hAnsi="Arial" w:cs="Arial"/>
                <w:sz w:val="24"/>
                <w:szCs w:val="24"/>
              </w:rPr>
              <w:t>2</w:t>
            </w:r>
          </w:p>
        </w:tc>
        <w:tc>
          <w:tcPr>
            <w:tcW w:w="6604" w:type="dxa"/>
          </w:tcPr>
          <w:p w14:paraId="0E5C3421" w14:textId="1245A2D2" w:rsidR="00A55A42" w:rsidRPr="00A55A42" w:rsidRDefault="00F3517F" w:rsidP="00F3517F">
            <w:pPr>
              <w:rPr>
                <w:rFonts w:ascii="Arial" w:hAnsi="Arial" w:cs="Arial"/>
                <w:sz w:val="24"/>
                <w:szCs w:val="24"/>
              </w:rPr>
            </w:pPr>
            <w:r w:rsidRPr="00F3517F">
              <w:rPr>
                <w:rFonts w:ascii="Arial" w:hAnsi="Arial" w:cs="Arial"/>
                <w:sz w:val="24"/>
                <w:szCs w:val="24"/>
              </w:rPr>
              <w:t xml:space="preserve">Introduction  </w:t>
            </w:r>
            <w:r w:rsidR="00681749">
              <w:rPr>
                <w:rFonts w:ascii="Arial" w:hAnsi="Arial" w:cs="Arial"/>
                <w:sz w:val="24"/>
                <w:szCs w:val="24"/>
              </w:rPr>
              <w:t xml:space="preserve">                      </w:t>
            </w:r>
          </w:p>
        </w:tc>
        <w:tc>
          <w:tcPr>
            <w:tcW w:w="828" w:type="dxa"/>
          </w:tcPr>
          <w:p w14:paraId="024896A8" w14:textId="71383577" w:rsidR="00A55A42" w:rsidRPr="00A55A42" w:rsidRDefault="00816EC3" w:rsidP="008767F8">
            <w:pPr>
              <w:rPr>
                <w:rFonts w:ascii="Arial" w:hAnsi="Arial" w:cs="Arial"/>
                <w:sz w:val="24"/>
                <w:szCs w:val="24"/>
              </w:rPr>
            </w:pPr>
            <w:r>
              <w:rPr>
                <w:rFonts w:ascii="Arial" w:hAnsi="Arial" w:cs="Arial"/>
                <w:sz w:val="24"/>
                <w:szCs w:val="24"/>
              </w:rPr>
              <w:t>5</w:t>
            </w:r>
          </w:p>
        </w:tc>
      </w:tr>
      <w:tr w:rsidR="006461EA" w:rsidRPr="00311BB3" w14:paraId="041D9BCA" w14:textId="77777777" w:rsidTr="00E822D4">
        <w:tc>
          <w:tcPr>
            <w:tcW w:w="1584" w:type="dxa"/>
          </w:tcPr>
          <w:p w14:paraId="6195D860" w14:textId="0D924CE1" w:rsidR="006461EA" w:rsidRDefault="00FA6074" w:rsidP="006461EA">
            <w:pPr>
              <w:jc w:val="center"/>
              <w:rPr>
                <w:rFonts w:ascii="Arial" w:hAnsi="Arial" w:cs="Arial"/>
                <w:sz w:val="24"/>
                <w:szCs w:val="24"/>
              </w:rPr>
            </w:pPr>
            <w:r>
              <w:rPr>
                <w:rFonts w:ascii="Arial" w:hAnsi="Arial" w:cs="Arial"/>
                <w:sz w:val="24"/>
                <w:szCs w:val="24"/>
              </w:rPr>
              <w:t>2</w:t>
            </w:r>
            <w:r w:rsidR="006461EA">
              <w:rPr>
                <w:rFonts w:ascii="Arial" w:hAnsi="Arial" w:cs="Arial"/>
                <w:sz w:val="24"/>
                <w:szCs w:val="24"/>
              </w:rPr>
              <w:t>.1</w:t>
            </w:r>
          </w:p>
        </w:tc>
        <w:tc>
          <w:tcPr>
            <w:tcW w:w="6604" w:type="dxa"/>
            <w:tcBorders>
              <w:left w:val="dashed" w:sz="4" w:space="0" w:color="auto"/>
            </w:tcBorders>
          </w:tcPr>
          <w:p w14:paraId="4C9AC7BF" w14:textId="75149070" w:rsidR="006461EA" w:rsidRPr="00F3517F" w:rsidRDefault="003A6590" w:rsidP="006461EA">
            <w:pPr>
              <w:rPr>
                <w:rFonts w:ascii="Arial" w:hAnsi="Arial" w:cs="Arial"/>
                <w:sz w:val="24"/>
                <w:szCs w:val="24"/>
              </w:rPr>
            </w:pPr>
            <w:r>
              <w:rPr>
                <w:rFonts w:ascii="Arial" w:hAnsi="Arial" w:cs="Arial"/>
                <w:sz w:val="24"/>
                <w:szCs w:val="24"/>
              </w:rPr>
              <w:t>Aim</w:t>
            </w:r>
          </w:p>
        </w:tc>
        <w:tc>
          <w:tcPr>
            <w:tcW w:w="828" w:type="dxa"/>
          </w:tcPr>
          <w:p w14:paraId="68EDC14D" w14:textId="7E1E733F" w:rsidR="006461EA" w:rsidRPr="00A55A42" w:rsidRDefault="00816EC3" w:rsidP="006461EA">
            <w:pPr>
              <w:rPr>
                <w:rFonts w:ascii="Arial" w:hAnsi="Arial" w:cs="Arial"/>
                <w:sz w:val="24"/>
                <w:szCs w:val="24"/>
              </w:rPr>
            </w:pPr>
            <w:r>
              <w:rPr>
                <w:rFonts w:ascii="Arial" w:hAnsi="Arial" w:cs="Arial"/>
                <w:sz w:val="24"/>
                <w:szCs w:val="24"/>
              </w:rPr>
              <w:t>5</w:t>
            </w:r>
          </w:p>
        </w:tc>
      </w:tr>
      <w:tr w:rsidR="006461EA" w:rsidRPr="00311BB3" w14:paraId="17C7F24F" w14:textId="77777777" w:rsidTr="00E822D4">
        <w:tc>
          <w:tcPr>
            <w:tcW w:w="1584" w:type="dxa"/>
          </w:tcPr>
          <w:p w14:paraId="2F6FE539" w14:textId="110CD8E6" w:rsidR="006461EA" w:rsidRDefault="00FA6074" w:rsidP="006461EA">
            <w:pPr>
              <w:jc w:val="center"/>
              <w:rPr>
                <w:rFonts w:ascii="Arial" w:hAnsi="Arial" w:cs="Arial"/>
                <w:sz w:val="24"/>
                <w:szCs w:val="24"/>
              </w:rPr>
            </w:pPr>
            <w:r>
              <w:rPr>
                <w:rFonts w:ascii="Arial" w:hAnsi="Arial" w:cs="Arial"/>
                <w:sz w:val="24"/>
                <w:szCs w:val="24"/>
              </w:rPr>
              <w:t>2</w:t>
            </w:r>
            <w:r w:rsidR="006461EA">
              <w:rPr>
                <w:rFonts w:ascii="Arial" w:hAnsi="Arial" w:cs="Arial"/>
                <w:sz w:val="24"/>
                <w:szCs w:val="24"/>
              </w:rPr>
              <w:t>.</w:t>
            </w:r>
            <w:r w:rsidR="003A6590">
              <w:rPr>
                <w:rFonts w:ascii="Arial" w:hAnsi="Arial" w:cs="Arial"/>
                <w:sz w:val="24"/>
                <w:szCs w:val="24"/>
              </w:rPr>
              <w:t>2</w:t>
            </w:r>
          </w:p>
        </w:tc>
        <w:tc>
          <w:tcPr>
            <w:tcW w:w="6604" w:type="dxa"/>
            <w:tcBorders>
              <w:left w:val="dashed" w:sz="4" w:space="0" w:color="auto"/>
            </w:tcBorders>
          </w:tcPr>
          <w:p w14:paraId="72B975C6" w14:textId="71A61D88" w:rsidR="006461EA" w:rsidRPr="00F3517F" w:rsidRDefault="006461EA" w:rsidP="006461EA">
            <w:pPr>
              <w:rPr>
                <w:rFonts w:ascii="Arial" w:hAnsi="Arial" w:cs="Arial"/>
                <w:sz w:val="24"/>
                <w:szCs w:val="24"/>
              </w:rPr>
            </w:pPr>
            <w:r>
              <w:rPr>
                <w:rFonts w:ascii="Arial" w:hAnsi="Arial" w:cs="Arial"/>
                <w:sz w:val="24"/>
                <w:szCs w:val="24"/>
              </w:rPr>
              <w:t>Objectives</w:t>
            </w:r>
          </w:p>
        </w:tc>
        <w:tc>
          <w:tcPr>
            <w:tcW w:w="828" w:type="dxa"/>
          </w:tcPr>
          <w:p w14:paraId="4FE8245D" w14:textId="0BB01B92" w:rsidR="006461EA" w:rsidRPr="00A55A42" w:rsidRDefault="00816EC3" w:rsidP="006461EA">
            <w:pPr>
              <w:rPr>
                <w:rFonts w:ascii="Arial" w:hAnsi="Arial" w:cs="Arial"/>
                <w:sz w:val="24"/>
                <w:szCs w:val="24"/>
              </w:rPr>
            </w:pPr>
            <w:r>
              <w:rPr>
                <w:rFonts w:ascii="Arial" w:hAnsi="Arial" w:cs="Arial"/>
                <w:sz w:val="24"/>
                <w:szCs w:val="24"/>
              </w:rPr>
              <w:t>5</w:t>
            </w:r>
          </w:p>
        </w:tc>
      </w:tr>
      <w:tr w:rsidR="006461EA" w:rsidRPr="00311BB3" w14:paraId="7C1CE1C3" w14:textId="77777777" w:rsidTr="002E54CB">
        <w:tc>
          <w:tcPr>
            <w:tcW w:w="1584" w:type="dxa"/>
          </w:tcPr>
          <w:p w14:paraId="5B5C9B14" w14:textId="71BE29D4" w:rsidR="006461EA" w:rsidRDefault="00FA6074" w:rsidP="006461EA">
            <w:pPr>
              <w:jc w:val="center"/>
              <w:rPr>
                <w:rFonts w:ascii="Arial" w:hAnsi="Arial" w:cs="Arial"/>
                <w:sz w:val="24"/>
                <w:szCs w:val="24"/>
              </w:rPr>
            </w:pPr>
            <w:r>
              <w:rPr>
                <w:rFonts w:ascii="Arial" w:hAnsi="Arial" w:cs="Arial"/>
                <w:sz w:val="24"/>
                <w:szCs w:val="24"/>
              </w:rPr>
              <w:t>2</w:t>
            </w:r>
            <w:r w:rsidR="006461EA">
              <w:rPr>
                <w:rFonts w:ascii="Arial" w:hAnsi="Arial" w:cs="Arial"/>
                <w:sz w:val="24"/>
                <w:szCs w:val="24"/>
              </w:rPr>
              <w:t>.</w:t>
            </w:r>
            <w:r w:rsidR="003A6590">
              <w:rPr>
                <w:rFonts w:ascii="Arial" w:hAnsi="Arial" w:cs="Arial"/>
                <w:sz w:val="24"/>
                <w:szCs w:val="24"/>
              </w:rPr>
              <w:t>3</w:t>
            </w:r>
          </w:p>
        </w:tc>
        <w:tc>
          <w:tcPr>
            <w:tcW w:w="6604" w:type="dxa"/>
          </w:tcPr>
          <w:p w14:paraId="0AB63299" w14:textId="3B7E1CFA" w:rsidR="006461EA" w:rsidRPr="00F3517F" w:rsidRDefault="006461EA" w:rsidP="006461EA">
            <w:pPr>
              <w:rPr>
                <w:rFonts w:ascii="Arial" w:hAnsi="Arial" w:cs="Arial"/>
                <w:sz w:val="24"/>
                <w:szCs w:val="24"/>
              </w:rPr>
            </w:pPr>
            <w:r>
              <w:rPr>
                <w:rFonts w:ascii="Arial" w:hAnsi="Arial" w:cs="Arial"/>
                <w:sz w:val="24"/>
                <w:szCs w:val="24"/>
              </w:rPr>
              <w:t>Background</w:t>
            </w:r>
          </w:p>
        </w:tc>
        <w:tc>
          <w:tcPr>
            <w:tcW w:w="828" w:type="dxa"/>
          </w:tcPr>
          <w:p w14:paraId="0ABFD361" w14:textId="7C8EC1DC" w:rsidR="006461EA" w:rsidRPr="00A55A42" w:rsidRDefault="00816EC3" w:rsidP="006461EA">
            <w:pPr>
              <w:rPr>
                <w:rFonts w:ascii="Arial" w:hAnsi="Arial" w:cs="Arial"/>
                <w:sz w:val="24"/>
                <w:szCs w:val="24"/>
              </w:rPr>
            </w:pPr>
            <w:r>
              <w:rPr>
                <w:rFonts w:ascii="Arial" w:hAnsi="Arial" w:cs="Arial"/>
                <w:sz w:val="24"/>
                <w:szCs w:val="24"/>
              </w:rPr>
              <w:t>5</w:t>
            </w:r>
          </w:p>
        </w:tc>
      </w:tr>
      <w:tr w:rsidR="003A6590" w:rsidRPr="00311BB3" w14:paraId="6219A46C" w14:textId="77777777" w:rsidTr="002E54CB">
        <w:tc>
          <w:tcPr>
            <w:tcW w:w="1584" w:type="dxa"/>
          </w:tcPr>
          <w:p w14:paraId="0FAF9166" w14:textId="6760EC94" w:rsidR="003A6590" w:rsidRDefault="003A6590" w:rsidP="006461EA">
            <w:pPr>
              <w:jc w:val="center"/>
              <w:rPr>
                <w:rFonts w:ascii="Arial" w:hAnsi="Arial" w:cs="Arial"/>
                <w:sz w:val="24"/>
                <w:szCs w:val="24"/>
              </w:rPr>
            </w:pPr>
            <w:r>
              <w:rPr>
                <w:rFonts w:ascii="Arial" w:hAnsi="Arial" w:cs="Arial"/>
                <w:sz w:val="24"/>
                <w:szCs w:val="24"/>
              </w:rPr>
              <w:t>2.4</w:t>
            </w:r>
          </w:p>
        </w:tc>
        <w:tc>
          <w:tcPr>
            <w:tcW w:w="6604" w:type="dxa"/>
          </w:tcPr>
          <w:p w14:paraId="5D69ADCD" w14:textId="7686FBE7" w:rsidR="003A6590" w:rsidRDefault="003A6590" w:rsidP="006461EA">
            <w:pPr>
              <w:rPr>
                <w:rFonts w:ascii="Arial" w:hAnsi="Arial" w:cs="Arial"/>
                <w:sz w:val="24"/>
                <w:szCs w:val="24"/>
              </w:rPr>
            </w:pPr>
            <w:r w:rsidRPr="003A6590">
              <w:rPr>
                <w:rFonts w:ascii="Arial" w:hAnsi="Arial" w:cs="Arial"/>
                <w:sz w:val="24"/>
                <w:szCs w:val="24"/>
              </w:rPr>
              <w:t>The National Governing Body for Equestrian Sport</w:t>
            </w:r>
          </w:p>
        </w:tc>
        <w:tc>
          <w:tcPr>
            <w:tcW w:w="828" w:type="dxa"/>
          </w:tcPr>
          <w:p w14:paraId="3A3D70B5" w14:textId="53A134D3" w:rsidR="003A6590" w:rsidRPr="00A55A42" w:rsidRDefault="00816EC3" w:rsidP="006461EA">
            <w:pPr>
              <w:rPr>
                <w:rFonts w:ascii="Arial" w:hAnsi="Arial" w:cs="Arial"/>
                <w:sz w:val="24"/>
                <w:szCs w:val="24"/>
              </w:rPr>
            </w:pPr>
            <w:r>
              <w:rPr>
                <w:rFonts w:ascii="Arial" w:hAnsi="Arial" w:cs="Arial"/>
                <w:sz w:val="24"/>
                <w:szCs w:val="24"/>
              </w:rPr>
              <w:t>7</w:t>
            </w:r>
          </w:p>
        </w:tc>
      </w:tr>
      <w:tr w:rsidR="003A6590" w:rsidRPr="00311BB3" w14:paraId="3A277191" w14:textId="77777777" w:rsidTr="002E54CB">
        <w:tc>
          <w:tcPr>
            <w:tcW w:w="1584" w:type="dxa"/>
          </w:tcPr>
          <w:p w14:paraId="0029DF56" w14:textId="4EAEF66E" w:rsidR="003A6590" w:rsidRDefault="003A6590" w:rsidP="006461EA">
            <w:pPr>
              <w:jc w:val="center"/>
              <w:rPr>
                <w:rFonts w:ascii="Arial" w:hAnsi="Arial" w:cs="Arial"/>
                <w:sz w:val="24"/>
                <w:szCs w:val="24"/>
              </w:rPr>
            </w:pPr>
            <w:r>
              <w:rPr>
                <w:rFonts w:ascii="Arial" w:hAnsi="Arial" w:cs="Arial"/>
                <w:sz w:val="24"/>
                <w:szCs w:val="24"/>
              </w:rPr>
              <w:t>2.5</w:t>
            </w:r>
          </w:p>
        </w:tc>
        <w:tc>
          <w:tcPr>
            <w:tcW w:w="6604" w:type="dxa"/>
          </w:tcPr>
          <w:p w14:paraId="61698E2D" w14:textId="6D46E504" w:rsidR="003A6590" w:rsidRDefault="003A6590" w:rsidP="006461EA">
            <w:pPr>
              <w:rPr>
                <w:rFonts w:ascii="Arial" w:hAnsi="Arial" w:cs="Arial"/>
                <w:sz w:val="24"/>
                <w:szCs w:val="24"/>
              </w:rPr>
            </w:pPr>
            <w:r w:rsidRPr="003A6590">
              <w:rPr>
                <w:rFonts w:ascii="Arial" w:hAnsi="Arial" w:cs="Arial"/>
                <w:sz w:val="24"/>
                <w:szCs w:val="24"/>
              </w:rPr>
              <w:t>Influencing New Strategy</w:t>
            </w:r>
          </w:p>
        </w:tc>
        <w:tc>
          <w:tcPr>
            <w:tcW w:w="828" w:type="dxa"/>
          </w:tcPr>
          <w:p w14:paraId="29804D6F" w14:textId="74EA17D5" w:rsidR="003A6590" w:rsidRPr="00A55A42" w:rsidRDefault="00816EC3" w:rsidP="006461EA">
            <w:pPr>
              <w:rPr>
                <w:rFonts w:ascii="Arial" w:hAnsi="Arial" w:cs="Arial"/>
                <w:sz w:val="24"/>
                <w:szCs w:val="24"/>
              </w:rPr>
            </w:pPr>
            <w:r>
              <w:rPr>
                <w:rFonts w:ascii="Arial" w:hAnsi="Arial" w:cs="Arial"/>
                <w:sz w:val="24"/>
                <w:szCs w:val="24"/>
              </w:rPr>
              <w:t>8</w:t>
            </w:r>
          </w:p>
        </w:tc>
      </w:tr>
      <w:tr w:rsidR="006461EA" w:rsidRPr="00311BB3" w14:paraId="6F9B22F0" w14:textId="77777777" w:rsidTr="002E54CB">
        <w:tc>
          <w:tcPr>
            <w:tcW w:w="1584" w:type="dxa"/>
          </w:tcPr>
          <w:p w14:paraId="7D5C2885" w14:textId="058C3378" w:rsidR="006461EA" w:rsidRPr="00A55A42" w:rsidRDefault="00FA6074" w:rsidP="006461EA">
            <w:pPr>
              <w:rPr>
                <w:rFonts w:ascii="Arial" w:hAnsi="Arial" w:cs="Arial"/>
                <w:sz w:val="24"/>
                <w:szCs w:val="24"/>
              </w:rPr>
            </w:pPr>
            <w:r>
              <w:rPr>
                <w:rFonts w:ascii="Arial" w:hAnsi="Arial" w:cs="Arial"/>
                <w:sz w:val="24"/>
                <w:szCs w:val="24"/>
              </w:rPr>
              <w:t>3</w:t>
            </w:r>
          </w:p>
        </w:tc>
        <w:tc>
          <w:tcPr>
            <w:tcW w:w="6604" w:type="dxa"/>
          </w:tcPr>
          <w:p w14:paraId="538B5EB1" w14:textId="465C4CCA" w:rsidR="006461EA" w:rsidRPr="00A55A42" w:rsidRDefault="006461EA" w:rsidP="006461EA">
            <w:pPr>
              <w:rPr>
                <w:rFonts w:ascii="Arial" w:hAnsi="Arial" w:cs="Arial"/>
                <w:sz w:val="24"/>
                <w:szCs w:val="24"/>
              </w:rPr>
            </w:pPr>
            <w:r w:rsidRPr="00F3517F">
              <w:rPr>
                <w:rFonts w:ascii="Arial" w:hAnsi="Arial" w:cs="Arial"/>
                <w:sz w:val="24"/>
                <w:szCs w:val="24"/>
              </w:rPr>
              <w:t xml:space="preserve">Literature Review   </w:t>
            </w:r>
            <w:r w:rsidRPr="00F3517F">
              <w:rPr>
                <w:rFonts w:ascii="Arial" w:hAnsi="Arial" w:cs="Arial"/>
                <w:sz w:val="24"/>
                <w:szCs w:val="24"/>
              </w:rPr>
              <w:tab/>
            </w:r>
            <w:r w:rsidR="00681749">
              <w:rPr>
                <w:rFonts w:ascii="Arial" w:hAnsi="Arial" w:cs="Arial"/>
                <w:sz w:val="24"/>
                <w:szCs w:val="24"/>
              </w:rPr>
              <w:t xml:space="preserve">              </w:t>
            </w:r>
          </w:p>
        </w:tc>
        <w:tc>
          <w:tcPr>
            <w:tcW w:w="828" w:type="dxa"/>
          </w:tcPr>
          <w:p w14:paraId="24BC8731" w14:textId="6287245A" w:rsidR="006461EA" w:rsidRPr="00A55A42" w:rsidRDefault="00816EC3" w:rsidP="006461EA">
            <w:pPr>
              <w:rPr>
                <w:rFonts w:ascii="Arial" w:hAnsi="Arial" w:cs="Arial"/>
                <w:sz w:val="24"/>
                <w:szCs w:val="24"/>
              </w:rPr>
            </w:pPr>
            <w:r>
              <w:rPr>
                <w:rFonts w:ascii="Arial" w:hAnsi="Arial" w:cs="Arial"/>
                <w:sz w:val="24"/>
                <w:szCs w:val="24"/>
              </w:rPr>
              <w:t>9</w:t>
            </w:r>
          </w:p>
        </w:tc>
      </w:tr>
      <w:tr w:rsidR="006461EA" w:rsidRPr="00311BB3" w14:paraId="15718E59" w14:textId="77777777" w:rsidTr="00E822D4">
        <w:tc>
          <w:tcPr>
            <w:tcW w:w="1584" w:type="dxa"/>
          </w:tcPr>
          <w:p w14:paraId="15DE35B6" w14:textId="6AC23B0A" w:rsidR="006461EA" w:rsidRDefault="00FA6074" w:rsidP="006461EA">
            <w:pPr>
              <w:jc w:val="center"/>
              <w:rPr>
                <w:rFonts w:ascii="Arial" w:hAnsi="Arial" w:cs="Arial"/>
                <w:sz w:val="24"/>
                <w:szCs w:val="24"/>
              </w:rPr>
            </w:pPr>
            <w:r>
              <w:rPr>
                <w:rFonts w:ascii="Arial" w:hAnsi="Arial" w:cs="Arial"/>
                <w:sz w:val="24"/>
                <w:szCs w:val="24"/>
              </w:rPr>
              <w:t>3</w:t>
            </w:r>
            <w:r w:rsidR="006461EA">
              <w:rPr>
                <w:rFonts w:ascii="Arial" w:hAnsi="Arial" w:cs="Arial"/>
                <w:sz w:val="24"/>
                <w:szCs w:val="24"/>
              </w:rPr>
              <w:t>.1</w:t>
            </w:r>
          </w:p>
        </w:tc>
        <w:tc>
          <w:tcPr>
            <w:tcW w:w="6604" w:type="dxa"/>
            <w:tcBorders>
              <w:left w:val="dashed" w:sz="4" w:space="0" w:color="auto"/>
            </w:tcBorders>
          </w:tcPr>
          <w:p w14:paraId="08BF3FFE" w14:textId="59748297" w:rsidR="006461EA" w:rsidRPr="00F3517F" w:rsidRDefault="006461EA" w:rsidP="006461EA">
            <w:pPr>
              <w:rPr>
                <w:rFonts w:ascii="Arial" w:hAnsi="Arial" w:cs="Arial"/>
                <w:sz w:val="24"/>
                <w:szCs w:val="24"/>
              </w:rPr>
            </w:pPr>
            <w:r w:rsidRPr="00D050DF">
              <w:rPr>
                <w:rFonts w:ascii="Arial" w:hAnsi="Arial" w:cs="Arial"/>
                <w:sz w:val="24"/>
                <w:szCs w:val="24"/>
              </w:rPr>
              <w:t>Maslow Theory of Human Motivation</w:t>
            </w:r>
          </w:p>
        </w:tc>
        <w:tc>
          <w:tcPr>
            <w:tcW w:w="828" w:type="dxa"/>
          </w:tcPr>
          <w:p w14:paraId="2C06A195" w14:textId="5B50CDFD" w:rsidR="006461EA" w:rsidRPr="00A55A42" w:rsidRDefault="00816EC3" w:rsidP="006461EA">
            <w:pPr>
              <w:rPr>
                <w:rFonts w:ascii="Arial" w:hAnsi="Arial" w:cs="Arial"/>
                <w:sz w:val="24"/>
                <w:szCs w:val="24"/>
              </w:rPr>
            </w:pPr>
            <w:r>
              <w:rPr>
                <w:rFonts w:ascii="Arial" w:hAnsi="Arial" w:cs="Arial"/>
                <w:sz w:val="24"/>
                <w:szCs w:val="24"/>
              </w:rPr>
              <w:t>10</w:t>
            </w:r>
          </w:p>
        </w:tc>
      </w:tr>
      <w:tr w:rsidR="006461EA" w:rsidRPr="00311BB3" w14:paraId="78628CC5" w14:textId="77777777" w:rsidTr="00E822D4">
        <w:tc>
          <w:tcPr>
            <w:tcW w:w="1584" w:type="dxa"/>
          </w:tcPr>
          <w:p w14:paraId="00CF4506" w14:textId="5126F2C3" w:rsidR="006461EA" w:rsidRDefault="00FA6074" w:rsidP="006461EA">
            <w:pPr>
              <w:jc w:val="center"/>
              <w:rPr>
                <w:rFonts w:ascii="Arial" w:hAnsi="Arial" w:cs="Arial"/>
                <w:sz w:val="24"/>
                <w:szCs w:val="24"/>
              </w:rPr>
            </w:pPr>
            <w:r>
              <w:rPr>
                <w:rFonts w:ascii="Arial" w:hAnsi="Arial" w:cs="Arial"/>
                <w:sz w:val="24"/>
                <w:szCs w:val="24"/>
              </w:rPr>
              <w:t>3</w:t>
            </w:r>
            <w:r w:rsidR="006461EA">
              <w:rPr>
                <w:rFonts w:ascii="Arial" w:hAnsi="Arial" w:cs="Arial"/>
                <w:sz w:val="24"/>
                <w:szCs w:val="24"/>
              </w:rPr>
              <w:t>.2</w:t>
            </w:r>
          </w:p>
        </w:tc>
        <w:tc>
          <w:tcPr>
            <w:tcW w:w="6604" w:type="dxa"/>
            <w:tcBorders>
              <w:left w:val="dashed" w:sz="4" w:space="0" w:color="auto"/>
            </w:tcBorders>
          </w:tcPr>
          <w:p w14:paraId="2A97BAC4" w14:textId="65C2BEE2" w:rsidR="006461EA" w:rsidRPr="00F3517F" w:rsidRDefault="006461EA" w:rsidP="006461EA">
            <w:pPr>
              <w:rPr>
                <w:rFonts w:ascii="Arial" w:hAnsi="Arial" w:cs="Arial"/>
                <w:sz w:val="24"/>
                <w:szCs w:val="24"/>
              </w:rPr>
            </w:pPr>
            <w:r>
              <w:rPr>
                <w:rFonts w:ascii="Arial" w:hAnsi="Arial" w:cs="Arial"/>
                <w:sz w:val="24"/>
                <w:szCs w:val="24"/>
              </w:rPr>
              <w:t>Self-Determination Theory</w:t>
            </w:r>
          </w:p>
        </w:tc>
        <w:tc>
          <w:tcPr>
            <w:tcW w:w="828" w:type="dxa"/>
          </w:tcPr>
          <w:p w14:paraId="19E4C4E7" w14:textId="3ACFAA20" w:rsidR="006461EA" w:rsidRPr="00A55A42" w:rsidRDefault="00BB5435" w:rsidP="006461EA">
            <w:pPr>
              <w:rPr>
                <w:rFonts w:ascii="Arial" w:hAnsi="Arial" w:cs="Arial"/>
                <w:sz w:val="24"/>
                <w:szCs w:val="24"/>
              </w:rPr>
            </w:pPr>
            <w:r>
              <w:rPr>
                <w:rFonts w:ascii="Arial" w:hAnsi="Arial" w:cs="Arial"/>
                <w:sz w:val="24"/>
                <w:szCs w:val="24"/>
              </w:rPr>
              <w:t>12</w:t>
            </w:r>
          </w:p>
        </w:tc>
      </w:tr>
      <w:tr w:rsidR="006461EA" w:rsidRPr="00311BB3" w14:paraId="6FF134BC" w14:textId="77777777" w:rsidTr="00E822D4">
        <w:tc>
          <w:tcPr>
            <w:tcW w:w="1584" w:type="dxa"/>
          </w:tcPr>
          <w:p w14:paraId="729F9ADD" w14:textId="709E3616" w:rsidR="006461EA" w:rsidRDefault="00FA6074" w:rsidP="006461EA">
            <w:pPr>
              <w:jc w:val="center"/>
              <w:rPr>
                <w:rFonts w:ascii="Arial" w:hAnsi="Arial" w:cs="Arial"/>
                <w:sz w:val="24"/>
                <w:szCs w:val="24"/>
              </w:rPr>
            </w:pPr>
            <w:r>
              <w:rPr>
                <w:rFonts w:ascii="Arial" w:hAnsi="Arial" w:cs="Arial"/>
                <w:sz w:val="24"/>
                <w:szCs w:val="24"/>
              </w:rPr>
              <w:t>3</w:t>
            </w:r>
            <w:r w:rsidR="006461EA">
              <w:rPr>
                <w:rFonts w:ascii="Arial" w:hAnsi="Arial" w:cs="Arial"/>
                <w:sz w:val="24"/>
                <w:szCs w:val="24"/>
              </w:rPr>
              <w:t>.</w:t>
            </w:r>
            <w:r w:rsidR="00FE6782">
              <w:rPr>
                <w:rFonts w:ascii="Arial" w:hAnsi="Arial" w:cs="Arial"/>
                <w:sz w:val="24"/>
                <w:szCs w:val="24"/>
              </w:rPr>
              <w:t>3</w:t>
            </w:r>
          </w:p>
        </w:tc>
        <w:tc>
          <w:tcPr>
            <w:tcW w:w="6604" w:type="dxa"/>
            <w:tcBorders>
              <w:left w:val="dashed" w:sz="4" w:space="0" w:color="auto"/>
            </w:tcBorders>
          </w:tcPr>
          <w:p w14:paraId="700515BB" w14:textId="5B5217C3" w:rsidR="006461EA" w:rsidRPr="00F3517F" w:rsidRDefault="006461EA" w:rsidP="006461EA">
            <w:pPr>
              <w:rPr>
                <w:rFonts w:ascii="Arial" w:hAnsi="Arial" w:cs="Arial"/>
                <w:sz w:val="24"/>
                <w:szCs w:val="24"/>
              </w:rPr>
            </w:pPr>
            <w:r w:rsidRPr="00D050DF">
              <w:rPr>
                <w:rFonts w:ascii="Arial" w:hAnsi="Arial" w:cs="Arial"/>
                <w:sz w:val="24"/>
                <w:szCs w:val="24"/>
              </w:rPr>
              <w:t>Consumer Behaviour</w:t>
            </w:r>
          </w:p>
        </w:tc>
        <w:tc>
          <w:tcPr>
            <w:tcW w:w="828" w:type="dxa"/>
          </w:tcPr>
          <w:p w14:paraId="0E1FAB09" w14:textId="54BA7B38" w:rsidR="006461EA" w:rsidRPr="00A55A42" w:rsidRDefault="00BB5435" w:rsidP="006461EA">
            <w:pPr>
              <w:rPr>
                <w:rFonts w:ascii="Arial" w:hAnsi="Arial" w:cs="Arial"/>
                <w:sz w:val="24"/>
                <w:szCs w:val="24"/>
              </w:rPr>
            </w:pPr>
            <w:r>
              <w:rPr>
                <w:rFonts w:ascii="Arial" w:hAnsi="Arial" w:cs="Arial"/>
                <w:sz w:val="24"/>
                <w:szCs w:val="24"/>
              </w:rPr>
              <w:t>1</w:t>
            </w:r>
            <w:r w:rsidR="00B96F04">
              <w:rPr>
                <w:rFonts w:ascii="Arial" w:hAnsi="Arial" w:cs="Arial"/>
                <w:sz w:val="24"/>
                <w:szCs w:val="24"/>
              </w:rPr>
              <w:t>3</w:t>
            </w:r>
          </w:p>
        </w:tc>
      </w:tr>
      <w:tr w:rsidR="006461EA" w:rsidRPr="00311BB3" w14:paraId="2F963440" w14:textId="77777777" w:rsidTr="00E822D4">
        <w:tc>
          <w:tcPr>
            <w:tcW w:w="1584" w:type="dxa"/>
          </w:tcPr>
          <w:p w14:paraId="3E188909" w14:textId="77582267" w:rsidR="006461EA" w:rsidRDefault="00FA6074" w:rsidP="006461EA">
            <w:pPr>
              <w:jc w:val="center"/>
              <w:rPr>
                <w:rFonts w:ascii="Arial" w:hAnsi="Arial" w:cs="Arial"/>
                <w:sz w:val="24"/>
                <w:szCs w:val="24"/>
              </w:rPr>
            </w:pPr>
            <w:r>
              <w:rPr>
                <w:rFonts w:ascii="Arial" w:hAnsi="Arial" w:cs="Arial"/>
                <w:sz w:val="24"/>
                <w:szCs w:val="24"/>
              </w:rPr>
              <w:t>3</w:t>
            </w:r>
            <w:r w:rsidR="006461EA">
              <w:rPr>
                <w:rFonts w:ascii="Arial" w:hAnsi="Arial" w:cs="Arial"/>
                <w:sz w:val="24"/>
                <w:szCs w:val="24"/>
              </w:rPr>
              <w:t>.</w:t>
            </w:r>
            <w:r w:rsidR="00BB5435">
              <w:rPr>
                <w:rFonts w:ascii="Arial" w:hAnsi="Arial" w:cs="Arial"/>
                <w:sz w:val="24"/>
                <w:szCs w:val="24"/>
              </w:rPr>
              <w:t>3.1</w:t>
            </w:r>
          </w:p>
        </w:tc>
        <w:tc>
          <w:tcPr>
            <w:tcW w:w="6604" w:type="dxa"/>
            <w:tcBorders>
              <w:left w:val="dashed" w:sz="4" w:space="0" w:color="auto"/>
            </w:tcBorders>
          </w:tcPr>
          <w:p w14:paraId="4E4DF5C9" w14:textId="01891E76" w:rsidR="006461EA" w:rsidRPr="00F3517F" w:rsidRDefault="006461EA" w:rsidP="006461EA">
            <w:pPr>
              <w:rPr>
                <w:rFonts w:ascii="Arial" w:hAnsi="Arial" w:cs="Arial"/>
                <w:sz w:val="24"/>
                <w:szCs w:val="24"/>
              </w:rPr>
            </w:pPr>
            <w:r w:rsidRPr="001111BB">
              <w:rPr>
                <w:rFonts w:ascii="Arial" w:hAnsi="Arial" w:cs="Arial"/>
                <w:sz w:val="24"/>
                <w:szCs w:val="24"/>
              </w:rPr>
              <w:t>Engel-Blackwell-</w:t>
            </w:r>
            <w:proofErr w:type="spellStart"/>
            <w:r w:rsidRPr="001111BB">
              <w:rPr>
                <w:rFonts w:ascii="Arial" w:hAnsi="Arial" w:cs="Arial"/>
                <w:sz w:val="24"/>
                <w:szCs w:val="24"/>
              </w:rPr>
              <w:t>Kollat</w:t>
            </w:r>
            <w:proofErr w:type="spellEnd"/>
            <w:r w:rsidRPr="001111BB">
              <w:rPr>
                <w:rFonts w:ascii="Arial" w:hAnsi="Arial" w:cs="Arial"/>
                <w:sz w:val="24"/>
                <w:szCs w:val="24"/>
              </w:rPr>
              <w:t xml:space="preserve"> Model</w:t>
            </w:r>
          </w:p>
        </w:tc>
        <w:tc>
          <w:tcPr>
            <w:tcW w:w="828" w:type="dxa"/>
          </w:tcPr>
          <w:p w14:paraId="1FDAFFDB" w14:textId="7C092FB1" w:rsidR="006461EA" w:rsidRPr="00A55A42" w:rsidRDefault="00B96F04" w:rsidP="006461EA">
            <w:pPr>
              <w:rPr>
                <w:rFonts w:ascii="Arial" w:hAnsi="Arial" w:cs="Arial"/>
                <w:sz w:val="24"/>
                <w:szCs w:val="24"/>
              </w:rPr>
            </w:pPr>
            <w:r>
              <w:rPr>
                <w:rFonts w:ascii="Arial" w:hAnsi="Arial" w:cs="Arial"/>
                <w:sz w:val="24"/>
                <w:szCs w:val="24"/>
              </w:rPr>
              <w:t>13</w:t>
            </w:r>
          </w:p>
        </w:tc>
      </w:tr>
      <w:tr w:rsidR="006461EA" w:rsidRPr="00311BB3" w14:paraId="40F9EABF" w14:textId="77777777" w:rsidTr="00E822D4">
        <w:tc>
          <w:tcPr>
            <w:tcW w:w="1584" w:type="dxa"/>
          </w:tcPr>
          <w:p w14:paraId="652936F4" w14:textId="5C9AA1D6" w:rsidR="006461EA" w:rsidRDefault="003A6590" w:rsidP="006461EA">
            <w:pPr>
              <w:jc w:val="center"/>
              <w:rPr>
                <w:rFonts w:ascii="Arial" w:hAnsi="Arial" w:cs="Arial"/>
                <w:sz w:val="24"/>
                <w:szCs w:val="24"/>
              </w:rPr>
            </w:pPr>
            <w:r>
              <w:rPr>
                <w:rFonts w:ascii="Arial" w:hAnsi="Arial" w:cs="Arial"/>
                <w:sz w:val="24"/>
                <w:szCs w:val="24"/>
              </w:rPr>
              <w:t>3.</w:t>
            </w:r>
            <w:r w:rsidR="00BB5435">
              <w:rPr>
                <w:rFonts w:ascii="Arial" w:hAnsi="Arial" w:cs="Arial"/>
                <w:sz w:val="24"/>
                <w:szCs w:val="24"/>
              </w:rPr>
              <w:t>4</w:t>
            </w:r>
          </w:p>
        </w:tc>
        <w:tc>
          <w:tcPr>
            <w:tcW w:w="6604" w:type="dxa"/>
            <w:tcBorders>
              <w:left w:val="dashed" w:sz="4" w:space="0" w:color="auto"/>
            </w:tcBorders>
          </w:tcPr>
          <w:p w14:paraId="792E27CC" w14:textId="09C16005" w:rsidR="006461EA" w:rsidRPr="00F3517F" w:rsidRDefault="003A6590" w:rsidP="006461EA">
            <w:pPr>
              <w:rPr>
                <w:rFonts w:ascii="Arial" w:hAnsi="Arial" w:cs="Arial"/>
                <w:sz w:val="24"/>
                <w:szCs w:val="24"/>
              </w:rPr>
            </w:pPr>
            <w:r w:rsidRPr="003A6590">
              <w:rPr>
                <w:rFonts w:ascii="Arial" w:hAnsi="Arial" w:cs="Arial"/>
                <w:sz w:val="24"/>
                <w:szCs w:val="24"/>
              </w:rPr>
              <w:t>Influence</w:t>
            </w:r>
          </w:p>
        </w:tc>
        <w:tc>
          <w:tcPr>
            <w:tcW w:w="828" w:type="dxa"/>
          </w:tcPr>
          <w:p w14:paraId="7AB9B24B" w14:textId="226B1000" w:rsidR="006461EA" w:rsidRPr="00A55A42" w:rsidRDefault="00BB5435" w:rsidP="006461EA">
            <w:pPr>
              <w:rPr>
                <w:rFonts w:ascii="Arial" w:hAnsi="Arial" w:cs="Arial"/>
                <w:sz w:val="24"/>
                <w:szCs w:val="24"/>
              </w:rPr>
            </w:pPr>
            <w:r>
              <w:rPr>
                <w:rFonts w:ascii="Arial" w:hAnsi="Arial" w:cs="Arial"/>
                <w:sz w:val="24"/>
                <w:szCs w:val="24"/>
              </w:rPr>
              <w:t>14</w:t>
            </w:r>
          </w:p>
        </w:tc>
      </w:tr>
      <w:tr w:rsidR="00BB5435" w:rsidRPr="00311BB3" w14:paraId="6B07267F" w14:textId="77777777" w:rsidTr="00E822D4">
        <w:tc>
          <w:tcPr>
            <w:tcW w:w="1584" w:type="dxa"/>
          </w:tcPr>
          <w:p w14:paraId="7B58CFEB" w14:textId="21C54F69" w:rsidR="00BB5435" w:rsidRDefault="00BB5435" w:rsidP="006461EA">
            <w:pPr>
              <w:jc w:val="center"/>
              <w:rPr>
                <w:rFonts w:ascii="Arial" w:hAnsi="Arial" w:cs="Arial"/>
                <w:sz w:val="24"/>
                <w:szCs w:val="24"/>
              </w:rPr>
            </w:pPr>
            <w:r>
              <w:rPr>
                <w:rFonts w:ascii="Arial" w:hAnsi="Arial" w:cs="Arial"/>
                <w:sz w:val="24"/>
                <w:szCs w:val="24"/>
              </w:rPr>
              <w:t>3.4.1</w:t>
            </w:r>
          </w:p>
        </w:tc>
        <w:tc>
          <w:tcPr>
            <w:tcW w:w="6604" w:type="dxa"/>
            <w:tcBorders>
              <w:left w:val="dashed" w:sz="4" w:space="0" w:color="auto"/>
            </w:tcBorders>
          </w:tcPr>
          <w:p w14:paraId="192D7358" w14:textId="3E3760F1" w:rsidR="00BB5435" w:rsidRPr="003A6590" w:rsidRDefault="00BB5435" w:rsidP="006461EA">
            <w:pPr>
              <w:rPr>
                <w:rFonts w:ascii="Arial" w:hAnsi="Arial" w:cs="Arial"/>
                <w:sz w:val="24"/>
                <w:szCs w:val="24"/>
              </w:rPr>
            </w:pPr>
            <w:r>
              <w:rPr>
                <w:rFonts w:ascii="Arial" w:hAnsi="Arial" w:cs="Arial"/>
                <w:sz w:val="24"/>
                <w:szCs w:val="24"/>
              </w:rPr>
              <w:t>Autonomous Choice</w:t>
            </w:r>
          </w:p>
        </w:tc>
        <w:tc>
          <w:tcPr>
            <w:tcW w:w="828" w:type="dxa"/>
          </w:tcPr>
          <w:p w14:paraId="7FAEABF1" w14:textId="46CBD377" w:rsidR="00BB5435" w:rsidRDefault="00BB5435" w:rsidP="006461EA">
            <w:pPr>
              <w:rPr>
                <w:rFonts w:ascii="Arial" w:hAnsi="Arial" w:cs="Arial"/>
                <w:sz w:val="24"/>
                <w:szCs w:val="24"/>
              </w:rPr>
            </w:pPr>
            <w:r>
              <w:rPr>
                <w:rFonts w:ascii="Arial" w:hAnsi="Arial" w:cs="Arial"/>
                <w:sz w:val="24"/>
                <w:szCs w:val="24"/>
              </w:rPr>
              <w:t>15</w:t>
            </w:r>
          </w:p>
        </w:tc>
      </w:tr>
      <w:tr w:rsidR="00BB5435" w:rsidRPr="00311BB3" w14:paraId="74B11B40" w14:textId="77777777" w:rsidTr="00E822D4">
        <w:tc>
          <w:tcPr>
            <w:tcW w:w="1584" w:type="dxa"/>
          </w:tcPr>
          <w:p w14:paraId="35920B6C" w14:textId="5509620C" w:rsidR="00BB5435" w:rsidRDefault="00BB5435" w:rsidP="006461EA">
            <w:pPr>
              <w:jc w:val="center"/>
              <w:rPr>
                <w:rFonts w:ascii="Arial" w:hAnsi="Arial" w:cs="Arial"/>
                <w:sz w:val="24"/>
                <w:szCs w:val="24"/>
              </w:rPr>
            </w:pPr>
            <w:r>
              <w:rPr>
                <w:rFonts w:ascii="Arial" w:hAnsi="Arial" w:cs="Arial"/>
                <w:sz w:val="24"/>
                <w:szCs w:val="24"/>
              </w:rPr>
              <w:t>3.4.2</w:t>
            </w:r>
          </w:p>
        </w:tc>
        <w:tc>
          <w:tcPr>
            <w:tcW w:w="6604" w:type="dxa"/>
            <w:tcBorders>
              <w:left w:val="dashed" w:sz="4" w:space="0" w:color="auto"/>
            </w:tcBorders>
          </w:tcPr>
          <w:p w14:paraId="3ECD0ADD" w14:textId="6EE3C02B" w:rsidR="00BB5435" w:rsidRDefault="00BB5435" w:rsidP="006461EA">
            <w:pPr>
              <w:rPr>
                <w:rFonts w:ascii="Arial" w:hAnsi="Arial" w:cs="Arial"/>
                <w:sz w:val="24"/>
                <w:szCs w:val="24"/>
              </w:rPr>
            </w:pPr>
            <w:r w:rsidRPr="00BB5435">
              <w:rPr>
                <w:rFonts w:ascii="Arial" w:hAnsi="Arial" w:cs="Arial"/>
                <w:sz w:val="24"/>
                <w:szCs w:val="24"/>
              </w:rPr>
              <w:t>Pester Power</w:t>
            </w:r>
          </w:p>
        </w:tc>
        <w:tc>
          <w:tcPr>
            <w:tcW w:w="828" w:type="dxa"/>
          </w:tcPr>
          <w:p w14:paraId="5B26A5BD" w14:textId="1B740E4E" w:rsidR="00BB5435" w:rsidRDefault="00BB5435" w:rsidP="006461EA">
            <w:pPr>
              <w:rPr>
                <w:rFonts w:ascii="Arial" w:hAnsi="Arial" w:cs="Arial"/>
                <w:sz w:val="24"/>
                <w:szCs w:val="24"/>
              </w:rPr>
            </w:pPr>
            <w:r>
              <w:rPr>
                <w:rFonts w:ascii="Arial" w:hAnsi="Arial" w:cs="Arial"/>
                <w:sz w:val="24"/>
                <w:szCs w:val="24"/>
              </w:rPr>
              <w:t>16</w:t>
            </w:r>
          </w:p>
        </w:tc>
      </w:tr>
      <w:tr w:rsidR="00BB5435" w:rsidRPr="00311BB3" w14:paraId="0A1AFEDE" w14:textId="77777777" w:rsidTr="00E822D4">
        <w:tc>
          <w:tcPr>
            <w:tcW w:w="1584" w:type="dxa"/>
          </w:tcPr>
          <w:p w14:paraId="4EF4C40C" w14:textId="79C49F98" w:rsidR="00BB5435" w:rsidRDefault="00BB5435" w:rsidP="006461EA">
            <w:pPr>
              <w:jc w:val="center"/>
              <w:rPr>
                <w:rFonts w:ascii="Arial" w:hAnsi="Arial" w:cs="Arial"/>
                <w:sz w:val="24"/>
                <w:szCs w:val="24"/>
              </w:rPr>
            </w:pPr>
            <w:r w:rsidRPr="00BB5435">
              <w:rPr>
                <w:rFonts w:ascii="Arial" w:hAnsi="Arial" w:cs="Arial"/>
                <w:sz w:val="24"/>
                <w:szCs w:val="24"/>
              </w:rPr>
              <w:t>3.4.3</w:t>
            </w:r>
          </w:p>
        </w:tc>
        <w:tc>
          <w:tcPr>
            <w:tcW w:w="6604" w:type="dxa"/>
            <w:tcBorders>
              <w:left w:val="dashed" w:sz="4" w:space="0" w:color="auto"/>
            </w:tcBorders>
          </w:tcPr>
          <w:p w14:paraId="1F11EF7B" w14:textId="7D141206" w:rsidR="00BB5435" w:rsidRPr="00BB5435" w:rsidRDefault="00BB5435" w:rsidP="006461EA">
            <w:pPr>
              <w:rPr>
                <w:rFonts w:ascii="Arial" w:hAnsi="Arial" w:cs="Arial"/>
                <w:sz w:val="24"/>
                <w:szCs w:val="24"/>
              </w:rPr>
            </w:pPr>
            <w:r w:rsidRPr="00BB5435">
              <w:rPr>
                <w:rFonts w:ascii="Arial" w:hAnsi="Arial" w:cs="Arial"/>
                <w:sz w:val="24"/>
                <w:szCs w:val="24"/>
              </w:rPr>
              <w:t>Parental Influence</w:t>
            </w:r>
          </w:p>
        </w:tc>
        <w:tc>
          <w:tcPr>
            <w:tcW w:w="828" w:type="dxa"/>
          </w:tcPr>
          <w:p w14:paraId="0E1D0379" w14:textId="2F00E421" w:rsidR="00BB5435" w:rsidRDefault="00BB5435" w:rsidP="006461EA">
            <w:pPr>
              <w:rPr>
                <w:rFonts w:ascii="Arial" w:hAnsi="Arial" w:cs="Arial"/>
                <w:sz w:val="24"/>
                <w:szCs w:val="24"/>
              </w:rPr>
            </w:pPr>
            <w:r>
              <w:rPr>
                <w:rFonts w:ascii="Arial" w:hAnsi="Arial" w:cs="Arial"/>
                <w:sz w:val="24"/>
                <w:szCs w:val="24"/>
              </w:rPr>
              <w:t>17</w:t>
            </w:r>
          </w:p>
        </w:tc>
      </w:tr>
      <w:tr w:rsidR="00BB5435" w:rsidRPr="00311BB3" w14:paraId="28DCC7D0" w14:textId="77777777" w:rsidTr="00E822D4">
        <w:tc>
          <w:tcPr>
            <w:tcW w:w="1584" w:type="dxa"/>
          </w:tcPr>
          <w:p w14:paraId="0D55D05F" w14:textId="4AE4B030" w:rsidR="00BB5435" w:rsidRDefault="00BB5435" w:rsidP="006461EA">
            <w:pPr>
              <w:jc w:val="center"/>
              <w:rPr>
                <w:rFonts w:ascii="Arial" w:hAnsi="Arial" w:cs="Arial"/>
                <w:sz w:val="24"/>
                <w:szCs w:val="24"/>
              </w:rPr>
            </w:pPr>
            <w:r w:rsidRPr="00BB5435">
              <w:rPr>
                <w:rFonts w:ascii="Arial" w:hAnsi="Arial" w:cs="Arial"/>
                <w:sz w:val="24"/>
                <w:szCs w:val="24"/>
              </w:rPr>
              <w:t>3.4.</w:t>
            </w:r>
            <w:r>
              <w:rPr>
                <w:rFonts w:ascii="Arial" w:hAnsi="Arial" w:cs="Arial"/>
                <w:sz w:val="24"/>
                <w:szCs w:val="24"/>
              </w:rPr>
              <w:t>4</w:t>
            </w:r>
          </w:p>
        </w:tc>
        <w:tc>
          <w:tcPr>
            <w:tcW w:w="6604" w:type="dxa"/>
            <w:tcBorders>
              <w:left w:val="dashed" w:sz="4" w:space="0" w:color="auto"/>
            </w:tcBorders>
          </w:tcPr>
          <w:p w14:paraId="302795B8" w14:textId="40B5595F" w:rsidR="00BB5435" w:rsidRPr="00BB5435" w:rsidRDefault="00BB5435" w:rsidP="006461EA">
            <w:pPr>
              <w:rPr>
                <w:rFonts w:ascii="Arial" w:hAnsi="Arial" w:cs="Arial"/>
                <w:sz w:val="24"/>
                <w:szCs w:val="24"/>
              </w:rPr>
            </w:pPr>
            <w:r>
              <w:rPr>
                <w:rFonts w:ascii="Arial" w:hAnsi="Arial" w:cs="Arial"/>
                <w:sz w:val="24"/>
                <w:szCs w:val="24"/>
              </w:rPr>
              <w:t>Friends as Influencers</w:t>
            </w:r>
          </w:p>
        </w:tc>
        <w:tc>
          <w:tcPr>
            <w:tcW w:w="828" w:type="dxa"/>
          </w:tcPr>
          <w:p w14:paraId="79A77913" w14:textId="0D697022" w:rsidR="00BB5435" w:rsidRDefault="00BB5435" w:rsidP="006461EA">
            <w:pPr>
              <w:rPr>
                <w:rFonts w:ascii="Arial" w:hAnsi="Arial" w:cs="Arial"/>
                <w:sz w:val="24"/>
                <w:szCs w:val="24"/>
              </w:rPr>
            </w:pPr>
            <w:r>
              <w:rPr>
                <w:rFonts w:ascii="Arial" w:hAnsi="Arial" w:cs="Arial"/>
                <w:sz w:val="24"/>
                <w:szCs w:val="24"/>
              </w:rPr>
              <w:t>18</w:t>
            </w:r>
          </w:p>
        </w:tc>
      </w:tr>
      <w:tr w:rsidR="00BB5435" w:rsidRPr="00311BB3" w14:paraId="4F3AF1A7" w14:textId="77777777" w:rsidTr="00E822D4">
        <w:tc>
          <w:tcPr>
            <w:tcW w:w="1584" w:type="dxa"/>
          </w:tcPr>
          <w:p w14:paraId="6C84164A" w14:textId="5C7A9955" w:rsidR="00BB5435" w:rsidRPr="00BB5435" w:rsidRDefault="00BB5435" w:rsidP="006461EA">
            <w:pPr>
              <w:jc w:val="center"/>
              <w:rPr>
                <w:rFonts w:ascii="Arial" w:hAnsi="Arial" w:cs="Arial"/>
                <w:sz w:val="24"/>
                <w:szCs w:val="24"/>
              </w:rPr>
            </w:pPr>
            <w:r>
              <w:rPr>
                <w:rFonts w:ascii="Arial" w:hAnsi="Arial" w:cs="Arial"/>
                <w:sz w:val="24"/>
                <w:szCs w:val="24"/>
              </w:rPr>
              <w:t>3.4.5</w:t>
            </w:r>
          </w:p>
        </w:tc>
        <w:tc>
          <w:tcPr>
            <w:tcW w:w="6604" w:type="dxa"/>
            <w:tcBorders>
              <w:left w:val="dashed" w:sz="4" w:space="0" w:color="auto"/>
            </w:tcBorders>
          </w:tcPr>
          <w:p w14:paraId="2258002F" w14:textId="1308C566" w:rsidR="00BB5435" w:rsidRDefault="00BB5435" w:rsidP="006461EA">
            <w:pPr>
              <w:rPr>
                <w:rFonts w:ascii="Arial" w:hAnsi="Arial" w:cs="Arial"/>
                <w:sz w:val="24"/>
                <w:szCs w:val="24"/>
              </w:rPr>
            </w:pPr>
            <w:r w:rsidRPr="00BB5435">
              <w:rPr>
                <w:rFonts w:ascii="Arial" w:hAnsi="Arial" w:cs="Arial"/>
                <w:sz w:val="24"/>
                <w:szCs w:val="24"/>
              </w:rPr>
              <w:t>Celebrity Influence</w:t>
            </w:r>
          </w:p>
        </w:tc>
        <w:tc>
          <w:tcPr>
            <w:tcW w:w="828" w:type="dxa"/>
          </w:tcPr>
          <w:p w14:paraId="250BC2BF" w14:textId="4AA225BE" w:rsidR="00BB5435" w:rsidRDefault="00BB5435" w:rsidP="006461EA">
            <w:pPr>
              <w:rPr>
                <w:rFonts w:ascii="Arial" w:hAnsi="Arial" w:cs="Arial"/>
                <w:sz w:val="24"/>
                <w:szCs w:val="24"/>
              </w:rPr>
            </w:pPr>
            <w:r>
              <w:rPr>
                <w:rFonts w:ascii="Arial" w:hAnsi="Arial" w:cs="Arial"/>
                <w:sz w:val="24"/>
                <w:szCs w:val="24"/>
              </w:rPr>
              <w:t>18</w:t>
            </w:r>
          </w:p>
        </w:tc>
      </w:tr>
      <w:tr w:rsidR="006461EA" w:rsidRPr="00311BB3" w14:paraId="4C2217CB" w14:textId="77777777" w:rsidTr="002E54CB">
        <w:tc>
          <w:tcPr>
            <w:tcW w:w="1584" w:type="dxa"/>
          </w:tcPr>
          <w:p w14:paraId="1F15998D" w14:textId="47AD37DE" w:rsidR="006461EA" w:rsidRPr="00A55A42" w:rsidRDefault="00FA6074" w:rsidP="006461EA">
            <w:pPr>
              <w:rPr>
                <w:rFonts w:ascii="Arial" w:hAnsi="Arial" w:cs="Arial"/>
                <w:sz w:val="24"/>
                <w:szCs w:val="24"/>
              </w:rPr>
            </w:pPr>
            <w:r>
              <w:rPr>
                <w:rFonts w:ascii="Arial" w:hAnsi="Arial" w:cs="Arial"/>
                <w:sz w:val="24"/>
                <w:szCs w:val="24"/>
              </w:rPr>
              <w:t>4</w:t>
            </w:r>
          </w:p>
        </w:tc>
        <w:tc>
          <w:tcPr>
            <w:tcW w:w="6604" w:type="dxa"/>
          </w:tcPr>
          <w:p w14:paraId="1AB0704B" w14:textId="6AA3DBB2" w:rsidR="006461EA" w:rsidRPr="00A55A42" w:rsidRDefault="006461EA" w:rsidP="006461EA">
            <w:pPr>
              <w:rPr>
                <w:rFonts w:ascii="Arial" w:hAnsi="Arial" w:cs="Arial"/>
                <w:sz w:val="24"/>
                <w:szCs w:val="24"/>
              </w:rPr>
            </w:pPr>
            <w:r w:rsidRPr="00F3517F">
              <w:rPr>
                <w:rFonts w:ascii="Arial" w:hAnsi="Arial" w:cs="Arial"/>
                <w:sz w:val="24"/>
                <w:szCs w:val="24"/>
              </w:rPr>
              <w:t>Methodolog</w:t>
            </w:r>
            <w:r w:rsidR="004E316E">
              <w:rPr>
                <w:rFonts w:ascii="Arial" w:hAnsi="Arial" w:cs="Arial"/>
                <w:sz w:val="24"/>
                <w:szCs w:val="24"/>
              </w:rPr>
              <w:t>y</w:t>
            </w:r>
            <w:r w:rsidR="00681749">
              <w:rPr>
                <w:rFonts w:ascii="Arial" w:hAnsi="Arial" w:cs="Arial"/>
                <w:sz w:val="24"/>
                <w:szCs w:val="24"/>
              </w:rPr>
              <w:t xml:space="preserve">                        </w:t>
            </w:r>
          </w:p>
        </w:tc>
        <w:tc>
          <w:tcPr>
            <w:tcW w:w="828" w:type="dxa"/>
          </w:tcPr>
          <w:p w14:paraId="7DD0BE51" w14:textId="3FB8F055" w:rsidR="006461EA" w:rsidRPr="00A55A42" w:rsidRDefault="00BB5435" w:rsidP="006461EA">
            <w:pPr>
              <w:rPr>
                <w:rFonts w:ascii="Arial" w:hAnsi="Arial" w:cs="Arial"/>
                <w:sz w:val="24"/>
                <w:szCs w:val="24"/>
              </w:rPr>
            </w:pPr>
            <w:r>
              <w:rPr>
                <w:rFonts w:ascii="Arial" w:hAnsi="Arial" w:cs="Arial"/>
                <w:sz w:val="24"/>
                <w:szCs w:val="24"/>
              </w:rPr>
              <w:t>20</w:t>
            </w:r>
          </w:p>
        </w:tc>
      </w:tr>
      <w:tr w:rsidR="00510973" w:rsidRPr="00311BB3" w14:paraId="22292DA3" w14:textId="77777777" w:rsidTr="002E54CB">
        <w:tc>
          <w:tcPr>
            <w:tcW w:w="1584" w:type="dxa"/>
          </w:tcPr>
          <w:p w14:paraId="7D2FB837" w14:textId="70BA546F" w:rsidR="00510973" w:rsidRDefault="00510973" w:rsidP="00510973">
            <w:pPr>
              <w:jc w:val="center"/>
              <w:rPr>
                <w:rFonts w:ascii="Arial" w:hAnsi="Arial" w:cs="Arial"/>
                <w:sz w:val="24"/>
                <w:szCs w:val="24"/>
              </w:rPr>
            </w:pPr>
            <w:r>
              <w:rPr>
                <w:rFonts w:ascii="Arial" w:hAnsi="Arial" w:cs="Arial"/>
                <w:sz w:val="24"/>
                <w:szCs w:val="24"/>
              </w:rPr>
              <w:t>4.1</w:t>
            </w:r>
          </w:p>
        </w:tc>
        <w:tc>
          <w:tcPr>
            <w:tcW w:w="6604" w:type="dxa"/>
          </w:tcPr>
          <w:p w14:paraId="2ABAFE35" w14:textId="3DC468D9" w:rsidR="00510973" w:rsidRPr="00F3517F" w:rsidRDefault="00510973" w:rsidP="006461EA">
            <w:pPr>
              <w:rPr>
                <w:rFonts w:ascii="Arial" w:hAnsi="Arial" w:cs="Arial"/>
                <w:sz w:val="24"/>
                <w:szCs w:val="24"/>
              </w:rPr>
            </w:pPr>
            <w:r w:rsidRPr="00510973">
              <w:rPr>
                <w:rFonts w:ascii="Arial" w:hAnsi="Arial" w:cs="Arial"/>
                <w:sz w:val="24"/>
                <w:szCs w:val="24"/>
              </w:rPr>
              <w:t>Philosophical Assumptions</w:t>
            </w:r>
          </w:p>
        </w:tc>
        <w:tc>
          <w:tcPr>
            <w:tcW w:w="828" w:type="dxa"/>
          </w:tcPr>
          <w:p w14:paraId="62B70434" w14:textId="610DF329" w:rsidR="00510973" w:rsidRPr="00A55A42" w:rsidRDefault="00BB5435" w:rsidP="006461EA">
            <w:pPr>
              <w:rPr>
                <w:rFonts w:ascii="Arial" w:hAnsi="Arial" w:cs="Arial"/>
                <w:sz w:val="24"/>
                <w:szCs w:val="24"/>
              </w:rPr>
            </w:pPr>
            <w:r>
              <w:rPr>
                <w:rFonts w:ascii="Arial" w:hAnsi="Arial" w:cs="Arial"/>
                <w:sz w:val="24"/>
                <w:szCs w:val="24"/>
              </w:rPr>
              <w:t>20</w:t>
            </w:r>
          </w:p>
        </w:tc>
      </w:tr>
      <w:tr w:rsidR="00510973" w:rsidRPr="00311BB3" w14:paraId="6A596F88" w14:textId="77777777" w:rsidTr="002E54CB">
        <w:tc>
          <w:tcPr>
            <w:tcW w:w="1584" w:type="dxa"/>
          </w:tcPr>
          <w:p w14:paraId="0398BE24" w14:textId="393C7E28" w:rsidR="00510973" w:rsidRDefault="00510973" w:rsidP="00510973">
            <w:pPr>
              <w:jc w:val="center"/>
              <w:rPr>
                <w:rFonts w:ascii="Arial" w:hAnsi="Arial" w:cs="Arial"/>
                <w:sz w:val="24"/>
                <w:szCs w:val="24"/>
              </w:rPr>
            </w:pPr>
            <w:r>
              <w:rPr>
                <w:rFonts w:ascii="Arial" w:hAnsi="Arial" w:cs="Arial"/>
                <w:sz w:val="24"/>
                <w:szCs w:val="24"/>
              </w:rPr>
              <w:t>4.2</w:t>
            </w:r>
          </w:p>
        </w:tc>
        <w:tc>
          <w:tcPr>
            <w:tcW w:w="6604" w:type="dxa"/>
          </w:tcPr>
          <w:p w14:paraId="15C312CB" w14:textId="0C9CA6DE" w:rsidR="00510973" w:rsidRPr="00510973" w:rsidRDefault="00510973" w:rsidP="006461EA">
            <w:pPr>
              <w:rPr>
                <w:rFonts w:ascii="Arial" w:hAnsi="Arial" w:cs="Arial"/>
                <w:sz w:val="24"/>
                <w:szCs w:val="24"/>
              </w:rPr>
            </w:pPr>
            <w:r>
              <w:rPr>
                <w:rFonts w:ascii="Arial" w:hAnsi="Arial" w:cs="Arial"/>
                <w:sz w:val="24"/>
                <w:szCs w:val="24"/>
              </w:rPr>
              <w:t xml:space="preserve">Selected Approach </w:t>
            </w:r>
          </w:p>
        </w:tc>
        <w:tc>
          <w:tcPr>
            <w:tcW w:w="828" w:type="dxa"/>
          </w:tcPr>
          <w:p w14:paraId="77B4B38F" w14:textId="03F2F5F8" w:rsidR="00510973" w:rsidRPr="00A55A42" w:rsidRDefault="00BB5435" w:rsidP="006461EA">
            <w:pPr>
              <w:rPr>
                <w:rFonts w:ascii="Arial" w:hAnsi="Arial" w:cs="Arial"/>
                <w:sz w:val="24"/>
                <w:szCs w:val="24"/>
              </w:rPr>
            </w:pPr>
            <w:r>
              <w:rPr>
                <w:rFonts w:ascii="Arial" w:hAnsi="Arial" w:cs="Arial"/>
                <w:sz w:val="24"/>
                <w:szCs w:val="24"/>
              </w:rPr>
              <w:t>21</w:t>
            </w:r>
          </w:p>
        </w:tc>
      </w:tr>
      <w:tr w:rsidR="00510973" w:rsidRPr="00311BB3" w14:paraId="7F737EFE" w14:textId="77777777" w:rsidTr="002E54CB">
        <w:tc>
          <w:tcPr>
            <w:tcW w:w="1584" w:type="dxa"/>
          </w:tcPr>
          <w:p w14:paraId="6881D1E7" w14:textId="22203B0E" w:rsidR="00510973" w:rsidRDefault="00510973" w:rsidP="00510973">
            <w:pPr>
              <w:jc w:val="center"/>
              <w:rPr>
                <w:rFonts w:ascii="Arial" w:hAnsi="Arial" w:cs="Arial"/>
                <w:sz w:val="24"/>
                <w:szCs w:val="24"/>
              </w:rPr>
            </w:pPr>
            <w:r>
              <w:rPr>
                <w:rFonts w:ascii="Arial" w:hAnsi="Arial" w:cs="Arial"/>
                <w:sz w:val="24"/>
                <w:szCs w:val="24"/>
              </w:rPr>
              <w:t>4.3</w:t>
            </w:r>
          </w:p>
        </w:tc>
        <w:tc>
          <w:tcPr>
            <w:tcW w:w="6604" w:type="dxa"/>
          </w:tcPr>
          <w:p w14:paraId="575E8B45" w14:textId="7870F9DF" w:rsidR="00510973" w:rsidRDefault="00510973" w:rsidP="006461EA">
            <w:pPr>
              <w:rPr>
                <w:rFonts w:ascii="Arial" w:hAnsi="Arial" w:cs="Arial"/>
                <w:sz w:val="24"/>
                <w:szCs w:val="24"/>
              </w:rPr>
            </w:pPr>
            <w:r w:rsidRPr="00510973">
              <w:rPr>
                <w:rFonts w:ascii="Arial" w:hAnsi="Arial" w:cs="Arial"/>
                <w:sz w:val="24"/>
                <w:szCs w:val="24"/>
              </w:rPr>
              <w:t>Hypotheses</w:t>
            </w:r>
          </w:p>
        </w:tc>
        <w:tc>
          <w:tcPr>
            <w:tcW w:w="828" w:type="dxa"/>
          </w:tcPr>
          <w:p w14:paraId="6111B5AC" w14:textId="2480D1EE" w:rsidR="00510973" w:rsidRPr="00A55A42" w:rsidRDefault="00BB5435" w:rsidP="006461EA">
            <w:pPr>
              <w:rPr>
                <w:rFonts w:ascii="Arial" w:hAnsi="Arial" w:cs="Arial"/>
                <w:sz w:val="24"/>
                <w:szCs w:val="24"/>
              </w:rPr>
            </w:pPr>
            <w:r>
              <w:rPr>
                <w:rFonts w:ascii="Arial" w:hAnsi="Arial" w:cs="Arial"/>
                <w:sz w:val="24"/>
                <w:szCs w:val="24"/>
              </w:rPr>
              <w:t>22</w:t>
            </w:r>
          </w:p>
        </w:tc>
      </w:tr>
      <w:tr w:rsidR="00510973" w:rsidRPr="00311BB3" w14:paraId="4E3077E4" w14:textId="77777777" w:rsidTr="002E54CB">
        <w:tc>
          <w:tcPr>
            <w:tcW w:w="1584" w:type="dxa"/>
          </w:tcPr>
          <w:p w14:paraId="090AED90" w14:textId="7FDE2B5D" w:rsidR="00510973" w:rsidRDefault="00510973" w:rsidP="00510973">
            <w:pPr>
              <w:jc w:val="center"/>
              <w:rPr>
                <w:rFonts w:ascii="Arial" w:hAnsi="Arial" w:cs="Arial"/>
                <w:sz w:val="24"/>
                <w:szCs w:val="24"/>
              </w:rPr>
            </w:pPr>
            <w:r>
              <w:rPr>
                <w:rFonts w:ascii="Arial" w:hAnsi="Arial" w:cs="Arial"/>
                <w:sz w:val="24"/>
                <w:szCs w:val="24"/>
              </w:rPr>
              <w:t>4.4</w:t>
            </w:r>
          </w:p>
        </w:tc>
        <w:tc>
          <w:tcPr>
            <w:tcW w:w="6604" w:type="dxa"/>
          </w:tcPr>
          <w:p w14:paraId="03487253" w14:textId="3E5C686E" w:rsidR="00510973" w:rsidRPr="00510973" w:rsidRDefault="00510973" w:rsidP="006461EA">
            <w:pPr>
              <w:rPr>
                <w:rFonts w:ascii="Arial" w:hAnsi="Arial" w:cs="Arial"/>
                <w:sz w:val="24"/>
                <w:szCs w:val="24"/>
              </w:rPr>
            </w:pPr>
            <w:r w:rsidRPr="00510973">
              <w:rPr>
                <w:rFonts w:ascii="Arial" w:hAnsi="Arial" w:cs="Arial"/>
                <w:sz w:val="24"/>
                <w:szCs w:val="24"/>
              </w:rPr>
              <w:t>Reliability and Validity</w:t>
            </w:r>
          </w:p>
        </w:tc>
        <w:tc>
          <w:tcPr>
            <w:tcW w:w="828" w:type="dxa"/>
          </w:tcPr>
          <w:p w14:paraId="0D5698CC" w14:textId="61628CE9" w:rsidR="00510973" w:rsidRPr="00A55A42" w:rsidRDefault="00BB5435" w:rsidP="006461EA">
            <w:pPr>
              <w:rPr>
                <w:rFonts w:ascii="Arial" w:hAnsi="Arial" w:cs="Arial"/>
                <w:sz w:val="24"/>
                <w:szCs w:val="24"/>
              </w:rPr>
            </w:pPr>
            <w:r>
              <w:rPr>
                <w:rFonts w:ascii="Arial" w:hAnsi="Arial" w:cs="Arial"/>
                <w:sz w:val="24"/>
                <w:szCs w:val="24"/>
              </w:rPr>
              <w:t>23</w:t>
            </w:r>
          </w:p>
        </w:tc>
      </w:tr>
      <w:tr w:rsidR="00510973" w:rsidRPr="00311BB3" w14:paraId="016264DA" w14:textId="77777777" w:rsidTr="002E54CB">
        <w:tc>
          <w:tcPr>
            <w:tcW w:w="1584" w:type="dxa"/>
          </w:tcPr>
          <w:p w14:paraId="2D137236" w14:textId="5745B12A" w:rsidR="00510973" w:rsidRDefault="00510973" w:rsidP="00510973">
            <w:pPr>
              <w:jc w:val="center"/>
              <w:rPr>
                <w:rFonts w:ascii="Arial" w:hAnsi="Arial" w:cs="Arial"/>
                <w:sz w:val="24"/>
                <w:szCs w:val="24"/>
              </w:rPr>
            </w:pPr>
            <w:r>
              <w:rPr>
                <w:rFonts w:ascii="Arial" w:hAnsi="Arial" w:cs="Arial"/>
                <w:sz w:val="24"/>
                <w:szCs w:val="24"/>
              </w:rPr>
              <w:t>4.5</w:t>
            </w:r>
          </w:p>
        </w:tc>
        <w:tc>
          <w:tcPr>
            <w:tcW w:w="6604" w:type="dxa"/>
          </w:tcPr>
          <w:p w14:paraId="5E115AAB" w14:textId="2FCBE5D3" w:rsidR="00510973" w:rsidRPr="00510973" w:rsidRDefault="00510973" w:rsidP="006461EA">
            <w:pPr>
              <w:rPr>
                <w:rFonts w:ascii="Arial" w:hAnsi="Arial" w:cs="Arial"/>
                <w:sz w:val="24"/>
                <w:szCs w:val="24"/>
              </w:rPr>
            </w:pPr>
            <w:r>
              <w:rPr>
                <w:rFonts w:ascii="Arial" w:hAnsi="Arial" w:cs="Arial"/>
                <w:sz w:val="24"/>
                <w:szCs w:val="24"/>
              </w:rPr>
              <w:t>Sample</w:t>
            </w:r>
          </w:p>
        </w:tc>
        <w:tc>
          <w:tcPr>
            <w:tcW w:w="828" w:type="dxa"/>
          </w:tcPr>
          <w:p w14:paraId="5AD03A88" w14:textId="41612349" w:rsidR="00510973" w:rsidRPr="00A55A42" w:rsidRDefault="00BB5435" w:rsidP="006461EA">
            <w:pPr>
              <w:rPr>
                <w:rFonts w:ascii="Arial" w:hAnsi="Arial" w:cs="Arial"/>
                <w:sz w:val="24"/>
                <w:szCs w:val="24"/>
              </w:rPr>
            </w:pPr>
            <w:r>
              <w:rPr>
                <w:rFonts w:ascii="Arial" w:hAnsi="Arial" w:cs="Arial"/>
                <w:sz w:val="24"/>
                <w:szCs w:val="24"/>
              </w:rPr>
              <w:t>24</w:t>
            </w:r>
          </w:p>
        </w:tc>
      </w:tr>
      <w:tr w:rsidR="006461EA" w:rsidRPr="00311BB3" w14:paraId="06908774" w14:textId="77777777" w:rsidTr="002E54CB">
        <w:tc>
          <w:tcPr>
            <w:tcW w:w="1584" w:type="dxa"/>
          </w:tcPr>
          <w:p w14:paraId="2C183394" w14:textId="7D92A034" w:rsidR="006461EA" w:rsidRPr="00A55A42" w:rsidRDefault="00FA6074" w:rsidP="00FA6074">
            <w:pPr>
              <w:jc w:val="center"/>
              <w:rPr>
                <w:rFonts w:ascii="Arial" w:hAnsi="Arial" w:cs="Arial"/>
                <w:sz w:val="24"/>
                <w:szCs w:val="24"/>
              </w:rPr>
            </w:pPr>
            <w:r>
              <w:rPr>
                <w:rFonts w:ascii="Arial" w:hAnsi="Arial" w:cs="Arial"/>
                <w:sz w:val="24"/>
                <w:szCs w:val="24"/>
              </w:rPr>
              <w:t>4.</w:t>
            </w:r>
            <w:r w:rsidR="00510973">
              <w:rPr>
                <w:rFonts w:ascii="Arial" w:hAnsi="Arial" w:cs="Arial"/>
                <w:sz w:val="24"/>
                <w:szCs w:val="24"/>
              </w:rPr>
              <w:t>6</w:t>
            </w:r>
          </w:p>
        </w:tc>
        <w:tc>
          <w:tcPr>
            <w:tcW w:w="6604" w:type="dxa"/>
          </w:tcPr>
          <w:p w14:paraId="377F71E8" w14:textId="5D8897CC" w:rsidR="006461EA" w:rsidRPr="00F3517F" w:rsidRDefault="006461EA" w:rsidP="006461EA">
            <w:pPr>
              <w:rPr>
                <w:rFonts w:ascii="Arial" w:hAnsi="Arial" w:cs="Arial"/>
                <w:sz w:val="24"/>
                <w:szCs w:val="24"/>
              </w:rPr>
            </w:pPr>
            <w:r>
              <w:rPr>
                <w:rFonts w:ascii="Arial" w:hAnsi="Arial" w:cs="Arial"/>
                <w:sz w:val="24"/>
                <w:szCs w:val="24"/>
              </w:rPr>
              <w:t>Ethics</w:t>
            </w:r>
          </w:p>
        </w:tc>
        <w:tc>
          <w:tcPr>
            <w:tcW w:w="828" w:type="dxa"/>
          </w:tcPr>
          <w:p w14:paraId="2F41B383" w14:textId="2FD62163" w:rsidR="006461EA" w:rsidRPr="00A55A42" w:rsidRDefault="00BB5435" w:rsidP="006461EA">
            <w:pPr>
              <w:rPr>
                <w:rFonts w:ascii="Arial" w:hAnsi="Arial" w:cs="Arial"/>
                <w:sz w:val="24"/>
                <w:szCs w:val="24"/>
              </w:rPr>
            </w:pPr>
            <w:r>
              <w:rPr>
                <w:rFonts w:ascii="Arial" w:hAnsi="Arial" w:cs="Arial"/>
                <w:sz w:val="24"/>
                <w:szCs w:val="24"/>
              </w:rPr>
              <w:t>2</w:t>
            </w:r>
            <w:r w:rsidR="00DA1B28">
              <w:rPr>
                <w:rFonts w:ascii="Arial" w:hAnsi="Arial" w:cs="Arial"/>
                <w:sz w:val="24"/>
                <w:szCs w:val="24"/>
              </w:rPr>
              <w:t>5</w:t>
            </w:r>
          </w:p>
        </w:tc>
      </w:tr>
      <w:tr w:rsidR="00485431" w:rsidRPr="00311BB3" w14:paraId="6127026C" w14:textId="77777777" w:rsidTr="002E54CB">
        <w:tc>
          <w:tcPr>
            <w:tcW w:w="1584" w:type="dxa"/>
          </w:tcPr>
          <w:p w14:paraId="4D1B953B" w14:textId="680D99B6" w:rsidR="00485431" w:rsidRDefault="00485431" w:rsidP="00FA6074">
            <w:pPr>
              <w:jc w:val="center"/>
              <w:rPr>
                <w:rFonts w:ascii="Arial" w:hAnsi="Arial" w:cs="Arial"/>
                <w:sz w:val="24"/>
                <w:szCs w:val="24"/>
              </w:rPr>
            </w:pPr>
            <w:r>
              <w:rPr>
                <w:rFonts w:ascii="Arial" w:hAnsi="Arial" w:cs="Arial"/>
                <w:sz w:val="24"/>
                <w:szCs w:val="24"/>
              </w:rPr>
              <w:t>4.7</w:t>
            </w:r>
          </w:p>
        </w:tc>
        <w:tc>
          <w:tcPr>
            <w:tcW w:w="6604" w:type="dxa"/>
          </w:tcPr>
          <w:p w14:paraId="3638C589" w14:textId="5B60DD7C" w:rsidR="00485431" w:rsidRDefault="00485431" w:rsidP="006461EA">
            <w:pPr>
              <w:rPr>
                <w:rFonts w:ascii="Arial" w:hAnsi="Arial" w:cs="Arial"/>
                <w:sz w:val="24"/>
                <w:szCs w:val="24"/>
              </w:rPr>
            </w:pPr>
            <w:r>
              <w:rPr>
                <w:rFonts w:ascii="Arial" w:hAnsi="Arial" w:cs="Arial"/>
                <w:sz w:val="24"/>
                <w:szCs w:val="24"/>
              </w:rPr>
              <w:t>Advantages</w:t>
            </w:r>
          </w:p>
        </w:tc>
        <w:tc>
          <w:tcPr>
            <w:tcW w:w="828" w:type="dxa"/>
          </w:tcPr>
          <w:p w14:paraId="3AFEEF16" w14:textId="78E4E782" w:rsidR="00485431" w:rsidRPr="00A55A42" w:rsidRDefault="00BB5435" w:rsidP="006461EA">
            <w:pPr>
              <w:rPr>
                <w:rFonts w:ascii="Arial" w:hAnsi="Arial" w:cs="Arial"/>
                <w:sz w:val="24"/>
                <w:szCs w:val="24"/>
              </w:rPr>
            </w:pPr>
            <w:r>
              <w:rPr>
                <w:rFonts w:ascii="Arial" w:hAnsi="Arial" w:cs="Arial"/>
                <w:sz w:val="24"/>
                <w:szCs w:val="24"/>
              </w:rPr>
              <w:t>2</w:t>
            </w:r>
            <w:r w:rsidR="007D606B">
              <w:rPr>
                <w:rFonts w:ascii="Arial" w:hAnsi="Arial" w:cs="Arial"/>
                <w:sz w:val="24"/>
                <w:szCs w:val="24"/>
              </w:rPr>
              <w:t>6</w:t>
            </w:r>
          </w:p>
        </w:tc>
      </w:tr>
      <w:tr w:rsidR="00485431" w:rsidRPr="00311BB3" w14:paraId="3C55DAEF" w14:textId="77777777" w:rsidTr="002E54CB">
        <w:tc>
          <w:tcPr>
            <w:tcW w:w="1584" w:type="dxa"/>
          </w:tcPr>
          <w:p w14:paraId="64F5ECD5" w14:textId="44D8CD63" w:rsidR="00485431" w:rsidRDefault="00485431" w:rsidP="00FA6074">
            <w:pPr>
              <w:jc w:val="center"/>
              <w:rPr>
                <w:rFonts w:ascii="Arial" w:hAnsi="Arial" w:cs="Arial"/>
                <w:sz w:val="24"/>
                <w:szCs w:val="24"/>
              </w:rPr>
            </w:pPr>
            <w:r>
              <w:rPr>
                <w:rFonts w:ascii="Arial" w:hAnsi="Arial" w:cs="Arial"/>
                <w:sz w:val="24"/>
                <w:szCs w:val="24"/>
              </w:rPr>
              <w:t>4.8</w:t>
            </w:r>
          </w:p>
        </w:tc>
        <w:tc>
          <w:tcPr>
            <w:tcW w:w="6604" w:type="dxa"/>
          </w:tcPr>
          <w:p w14:paraId="498B97C5" w14:textId="569520E8" w:rsidR="00485431" w:rsidRDefault="00485431" w:rsidP="006461EA">
            <w:pPr>
              <w:rPr>
                <w:rFonts w:ascii="Arial" w:hAnsi="Arial" w:cs="Arial"/>
                <w:sz w:val="24"/>
                <w:szCs w:val="24"/>
              </w:rPr>
            </w:pPr>
            <w:r w:rsidRPr="00485431">
              <w:rPr>
                <w:rFonts w:ascii="Arial" w:hAnsi="Arial" w:cs="Arial"/>
                <w:sz w:val="24"/>
                <w:szCs w:val="24"/>
              </w:rPr>
              <w:t>Limitations</w:t>
            </w:r>
          </w:p>
        </w:tc>
        <w:tc>
          <w:tcPr>
            <w:tcW w:w="828" w:type="dxa"/>
          </w:tcPr>
          <w:p w14:paraId="0B4A4C18" w14:textId="27459561" w:rsidR="00485431" w:rsidRPr="00A55A42" w:rsidRDefault="00BB5435" w:rsidP="006461EA">
            <w:pPr>
              <w:rPr>
                <w:rFonts w:ascii="Arial" w:hAnsi="Arial" w:cs="Arial"/>
                <w:sz w:val="24"/>
                <w:szCs w:val="24"/>
              </w:rPr>
            </w:pPr>
            <w:r>
              <w:rPr>
                <w:rFonts w:ascii="Arial" w:hAnsi="Arial" w:cs="Arial"/>
                <w:sz w:val="24"/>
                <w:szCs w:val="24"/>
              </w:rPr>
              <w:t>26</w:t>
            </w:r>
          </w:p>
        </w:tc>
      </w:tr>
      <w:tr w:rsidR="006461EA" w:rsidRPr="00311BB3" w14:paraId="1CD7105C" w14:textId="77777777" w:rsidTr="00E822D4">
        <w:tc>
          <w:tcPr>
            <w:tcW w:w="1584" w:type="dxa"/>
          </w:tcPr>
          <w:p w14:paraId="162C2DB5" w14:textId="47CACF29" w:rsidR="006461EA" w:rsidRPr="00A55A42" w:rsidRDefault="00485431" w:rsidP="00485431">
            <w:pPr>
              <w:rPr>
                <w:rFonts w:ascii="Arial" w:hAnsi="Arial" w:cs="Arial"/>
                <w:sz w:val="24"/>
                <w:szCs w:val="24"/>
              </w:rPr>
            </w:pPr>
            <w:r>
              <w:rPr>
                <w:rFonts w:ascii="Arial" w:hAnsi="Arial" w:cs="Arial"/>
                <w:sz w:val="24"/>
                <w:szCs w:val="24"/>
              </w:rPr>
              <w:t>5</w:t>
            </w:r>
          </w:p>
        </w:tc>
        <w:tc>
          <w:tcPr>
            <w:tcW w:w="6604" w:type="dxa"/>
            <w:tcBorders>
              <w:left w:val="dashed" w:sz="4" w:space="0" w:color="auto"/>
            </w:tcBorders>
          </w:tcPr>
          <w:p w14:paraId="37E232F9" w14:textId="3796950D" w:rsidR="006461EA" w:rsidRPr="00F3517F" w:rsidRDefault="00485431" w:rsidP="006461EA">
            <w:pPr>
              <w:rPr>
                <w:rFonts w:ascii="Arial" w:hAnsi="Arial" w:cs="Arial"/>
                <w:sz w:val="24"/>
                <w:szCs w:val="24"/>
              </w:rPr>
            </w:pPr>
            <w:r>
              <w:rPr>
                <w:rFonts w:ascii="Arial" w:hAnsi="Arial" w:cs="Arial"/>
                <w:sz w:val="24"/>
                <w:szCs w:val="24"/>
              </w:rPr>
              <w:t>Data Collection</w:t>
            </w:r>
          </w:p>
        </w:tc>
        <w:tc>
          <w:tcPr>
            <w:tcW w:w="828" w:type="dxa"/>
          </w:tcPr>
          <w:p w14:paraId="7BCA5976" w14:textId="3556C215" w:rsidR="006461EA" w:rsidRPr="00A55A42" w:rsidRDefault="007D606B" w:rsidP="006461EA">
            <w:pPr>
              <w:rPr>
                <w:rFonts w:ascii="Arial" w:hAnsi="Arial" w:cs="Arial"/>
                <w:sz w:val="24"/>
                <w:szCs w:val="24"/>
              </w:rPr>
            </w:pPr>
            <w:r>
              <w:rPr>
                <w:rFonts w:ascii="Arial" w:hAnsi="Arial" w:cs="Arial"/>
                <w:sz w:val="24"/>
                <w:szCs w:val="24"/>
              </w:rPr>
              <w:t>27</w:t>
            </w:r>
          </w:p>
        </w:tc>
      </w:tr>
      <w:tr w:rsidR="006461EA" w:rsidRPr="00311BB3" w14:paraId="7844D5B4" w14:textId="77777777" w:rsidTr="00E822D4">
        <w:tc>
          <w:tcPr>
            <w:tcW w:w="1584" w:type="dxa"/>
          </w:tcPr>
          <w:p w14:paraId="0D804809" w14:textId="7E625703" w:rsidR="006461EA" w:rsidRPr="00A55A42" w:rsidRDefault="00485431" w:rsidP="00FA6074">
            <w:pPr>
              <w:jc w:val="center"/>
              <w:rPr>
                <w:rFonts w:ascii="Arial" w:hAnsi="Arial" w:cs="Arial"/>
                <w:sz w:val="24"/>
                <w:szCs w:val="24"/>
              </w:rPr>
            </w:pPr>
            <w:r>
              <w:rPr>
                <w:rFonts w:ascii="Arial" w:hAnsi="Arial" w:cs="Arial"/>
                <w:sz w:val="24"/>
                <w:szCs w:val="24"/>
              </w:rPr>
              <w:t>5.1</w:t>
            </w:r>
          </w:p>
        </w:tc>
        <w:tc>
          <w:tcPr>
            <w:tcW w:w="6604" w:type="dxa"/>
            <w:tcBorders>
              <w:left w:val="dashed" w:sz="4" w:space="0" w:color="auto"/>
            </w:tcBorders>
          </w:tcPr>
          <w:p w14:paraId="0D5846A8" w14:textId="5103E8D7" w:rsidR="006461EA" w:rsidRPr="00F3517F" w:rsidRDefault="00485431" w:rsidP="006461EA">
            <w:pPr>
              <w:rPr>
                <w:rFonts w:ascii="Arial" w:hAnsi="Arial" w:cs="Arial"/>
                <w:sz w:val="24"/>
                <w:szCs w:val="24"/>
              </w:rPr>
            </w:pPr>
            <w:r w:rsidRPr="00485431">
              <w:rPr>
                <w:rFonts w:ascii="Arial" w:hAnsi="Arial" w:cs="Arial"/>
                <w:sz w:val="24"/>
                <w:szCs w:val="24"/>
              </w:rPr>
              <w:t>Phase One: Pilot Interview</w:t>
            </w:r>
          </w:p>
        </w:tc>
        <w:tc>
          <w:tcPr>
            <w:tcW w:w="828" w:type="dxa"/>
          </w:tcPr>
          <w:p w14:paraId="0E9B5627" w14:textId="0B0320A0" w:rsidR="006461EA" w:rsidRPr="00A55A42" w:rsidRDefault="007D606B" w:rsidP="006461EA">
            <w:pPr>
              <w:rPr>
                <w:rFonts w:ascii="Arial" w:hAnsi="Arial" w:cs="Arial"/>
                <w:sz w:val="24"/>
                <w:szCs w:val="24"/>
              </w:rPr>
            </w:pPr>
            <w:r>
              <w:rPr>
                <w:rFonts w:ascii="Arial" w:hAnsi="Arial" w:cs="Arial"/>
                <w:sz w:val="24"/>
                <w:szCs w:val="24"/>
              </w:rPr>
              <w:t>27</w:t>
            </w:r>
          </w:p>
        </w:tc>
      </w:tr>
      <w:tr w:rsidR="00B14230" w:rsidRPr="00311BB3" w14:paraId="4E2B06AC" w14:textId="77777777" w:rsidTr="00E822D4">
        <w:tc>
          <w:tcPr>
            <w:tcW w:w="1584" w:type="dxa"/>
          </w:tcPr>
          <w:p w14:paraId="755A60D7" w14:textId="7B967A8C" w:rsidR="00B14230" w:rsidRDefault="00B14230" w:rsidP="00FA6074">
            <w:pPr>
              <w:jc w:val="center"/>
              <w:rPr>
                <w:rFonts w:ascii="Arial" w:hAnsi="Arial" w:cs="Arial"/>
                <w:sz w:val="24"/>
                <w:szCs w:val="24"/>
              </w:rPr>
            </w:pPr>
            <w:r>
              <w:rPr>
                <w:rFonts w:ascii="Arial" w:hAnsi="Arial" w:cs="Arial"/>
                <w:sz w:val="24"/>
                <w:szCs w:val="24"/>
              </w:rPr>
              <w:t>5.2</w:t>
            </w:r>
          </w:p>
        </w:tc>
        <w:tc>
          <w:tcPr>
            <w:tcW w:w="6604" w:type="dxa"/>
            <w:tcBorders>
              <w:left w:val="dashed" w:sz="4" w:space="0" w:color="auto"/>
            </w:tcBorders>
          </w:tcPr>
          <w:p w14:paraId="27420F78" w14:textId="00DFD703" w:rsidR="00B14230" w:rsidRPr="00485431" w:rsidRDefault="00B14230" w:rsidP="006461EA">
            <w:pPr>
              <w:rPr>
                <w:rFonts w:ascii="Arial" w:hAnsi="Arial" w:cs="Arial"/>
                <w:sz w:val="24"/>
                <w:szCs w:val="24"/>
              </w:rPr>
            </w:pPr>
            <w:r>
              <w:rPr>
                <w:rFonts w:ascii="Arial" w:hAnsi="Arial" w:cs="Arial"/>
                <w:sz w:val="24"/>
                <w:szCs w:val="24"/>
              </w:rPr>
              <w:t xml:space="preserve">Phase Two: Questionnaire </w:t>
            </w:r>
          </w:p>
        </w:tc>
        <w:tc>
          <w:tcPr>
            <w:tcW w:w="828" w:type="dxa"/>
          </w:tcPr>
          <w:p w14:paraId="2C582FB5" w14:textId="3EABB970" w:rsidR="00B14230" w:rsidRPr="00A55A42" w:rsidRDefault="007D606B" w:rsidP="006461EA">
            <w:pPr>
              <w:rPr>
                <w:rFonts w:ascii="Arial" w:hAnsi="Arial" w:cs="Arial"/>
                <w:sz w:val="24"/>
                <w:szCs w:val="24"/>
              </w:rPr>
            </w:pPr>
            <w:r>
              <w:rPr>
                <w:rFonts w:ascii="Arial" w:hAnsi="Arial" w:cs="Arial"/>
                <w:sz w:val="24"/>
                <w:szCs w:val="24"/>
              </w:rPr>
              <w:t>28</w:t>
            </w:r>
          </w:p>
        </w:tc>
      </w:tr>
      <w:tr w:rsidR="007D606B" w:rsidRPr="00311BB3" w14:paraId="732967F0" w14:textId="77777777" w:rsidTr="00E822D4">
        <w:tc>
          <w:tcPr>
            <w:tcW w:w="1584" w:type="dxa"/>
          </w:tcPr>
          <w:p w14:paraId="019D89B5" w14:textId="43C50286" w:rsidR="007D606B" w:rsidRDefault="007D606B" w:rsidP="00FA6074">
            <w:pPr>
              <w:jc w:val="center"/>
              <w:rPr>
                <w:rFonts w:ascii="Arial" w:hAnsi="Arial" w:cs="Arial"/>
                <w:sz w:val="24"/>
                <w:szCs w:val="24"/>
              </w:rPr>
            </w:pPr>
            <w:r w:rsidRPr="007D606B">
              <w:rPr>
                <w:rFonts w:ascii="Arial" w:hAnsi="Arial" w:cs="Arial"/>
                <w:sz w:val="24"/>
                <w:szCs w:val="24"/>
              </w:rPr>
              <w:t>5.2.1</w:t>
            </w:r>
          </w:p>
        </w:tc>
        <w:tc>
          <w:tcPr>
            <w:tcW w:w="6604" w:type="dxa"/>
            <w:tcBorders>
              <w:left w:val="dashed" w:sz="4" w:space="0" w:color="auto"/>
            </w:tcBorders>
          </w:tcPr>
          <w:p w14:paraId="13B88640" w14:textId="132CB0E0" w:rsidR="007D606B" w:rsidRDefault="007D606B" w:rsidP="006461EA">
            <w:pPr>
              <w:rPr>
                <w:rFonts w:ascii="Arial" w:hAnsi="Arial" w:cs="Arial"/>
                <w:sz w:val="24"/>
                <w:szCs w:val="24"/>
              </w:rPr>
            </w:pPr>
            <w:r w:rsidRPr="007D606B">
              <w:rPr>
                <w:rFonts w:ascii="Arial" w:hAnsi="Arial" w:cs="Arial"/>
                <w:sz w:val="24"/>
                <w:szCs w:val="24"/>
              </w:rPr>
              <w:t>Motivating Factors Questionnaire: Phase Two</w:t>
            </w:r>
          </w:p>
        </w:tc>
        <w:tc>
          <w:tcPr>
            <w:tcW w:w="828" w:type="dxa"/>
          </w:tcPr>
          <w:p w14:paraId="29030026" w14:textId="179B3DA9" w:rsidR="007D606B" w:rsidRDefault="00DA1B28" w:rsidP="006461EA">
            <w:pPr>
              <w:rPr>
                <w:rFonts w:ascii="Arial" w:hAnsi="Arial" w:cs="Arial"/>
                <w:sz w:val="24"/>
                <w:szCs w:val="24"/>
              </w:rPr>
            </w:pPr>
            <w:r>
              <w:rPr>
                <w:rFonts w:ascii="Arial" w:hAnsi="Arial" w:cs="Arial"/>
                <w:sz w:val="24"/>
                <w:szCs w:val="24"/>
              </w:rPr>
              <w:t>30</w:t>
            </w:r>
          </w:p>
        </w:tc>
      </w:tr>
      <w:tr w:rsidR="00B14230" w:rsidRPr="00311BB3" w14:paraId="44EED3AD" w14:textId="77777777" w:rsidTr="00E822D4">
        <w:tc>
          <w:tcPr>
            <w:tcW w:w="1584" w:type="dxa"/>
          </w:tcPr>
          <w:p w14:paraId="253964A7" w14:textId="6929C4C4" w:rsidR="00B14230" w:rsidRDefault="00B14230" w:rsidP="00FA6074">
            <w:pPr>
              <w:jc w:val="center"/>
              <w:rPr>
                <w:rFonts w:ascii="Arial" w:hAnsi="Arial" w:cs="Arial"/>
                <w:sz w:val="24"/>
                <w:szCs w:val="24"/>
              </w:rPr>
            </w:pPr>
            <w:r>
              <w:rPr>
                <w:rFonts w:ascii="Arial" w:hAnsi="Arial" w:cs="Arial"/>
                <w:sz w:val="24"/>
                <w:szCs w:val="24"/>
              </w:rPr>
              <w:t>5.3</w:t>
            </w:r>
          </w:p>
        </w:tc>
        <w:tc>
          <w:tcPr>
            <w:tcW w:w="6604" w:type="dxa"/>
            <w:tcBorders>
              <w:left w:val="dashed" w:sz="4" w:space="0" w:color="auto"/>
            </w:tcBorders>
          </w:tcPr>
          <w:p w14:paraId="25D711BE" w14:textId="1D815AD5" w:rsidR="00B14230" w:rsidRDefault="00B14230" w:rsidP="006461EA">
            <w:pPr>
              <w:rPr>
                <w:rFonts w:ascii="Arial" w:hAnsi="Arial" w:cs="Arial"/>
                <w:sz w:val="24"/>
                <w:szCs w:val="24"/>
              </w:rPr>
            </w:pPr>
            <w:r>
              <w:rPr>
                <w:rFonts w:ascii="Arial" w:hAnsi="Arial" w:cs="Arial"/>
                <w:sz w:val="24"/>
                <w:szCs w:val="24"/>
              </w:rPr>
              <w:t>Phase Three: Interview</w:t>
            </w:r>
          </w:p>
        </w:tc>
        <w:tc>
          <w:tcPr>
            <w:tcW w:w="828" w:type="dxa"/>
          </w:tcPr>
          <w:p w14:paraId="46D06CE8" w14:textId="79BF9A4B" w:rsidR="00B14230" w:rsidRPr="00A55A42" w:rsidRDefault="007D606B" w:rsidP="006461EA">
            <w:pPr>
              <w:rPr>
                <w:rFonts w:ascii="Arial" w:hAnsi="Arial" w:cs="Arial"/>
                <w:sz w:val="24"/>
                <w:szCs w:val="24"/>
              </w:rPr>
            </w:pPr>
            <w:r>
              <w:rPr>
                <w:rFonts w:ascii="Arial" w:hAnsi="Arial" w:cs="Arial"/>
                <w:sz w:val="24"/>
                <w:szCs w:val="24"/>
              </w:rPr>
              <w:t>30</w:t>
            </w:r>
          </w:p>
        </w:tc>
      </w:tr>
      <w:tr w:rsidR="006461EA" w:rsidRPr="00311BB3" w14:paraId="578F10FD" w14:textId="77777777" w:rsidTr="002E54CB">
        <w:tc>
          <w:tcPr>
            <w:tcW w:w="1584" w:type="dxa"/>
          </w:tcPr>
          <w:p w14:paraId="423A62ED" w14:textId="18D76061" w:rsidR="006461EA" w:rsidRPr="00A55A42" w:rsidRDefault="00B14230" w:rsidP="006461EA">
            <w:pPr>
              <w:rPr>
                <w:rFonts w:ascii="Arial" w:hAnsi="Arial" w:cs="Arial"/>
                <w:sz w:val="24"/>
                <w:szCs w:val="24"/>
              </w:rPr>
            </w:pPr>
            <w:r>
              <w:rPr>
                <w:rFonts w:ascii="Arial" w:hAnsi="Arial" w:cs="Arial"/>
                <w:sz w:val="24"/>
                <w:szCs w:val="24"/>
              </w:rPr>
              <w:t>6</w:t>
            </w:r>
          </w:p>
        </w:tc>
        <w:tc>
          <w:tcPr>
            <w:tcW w:w="6604" w:type="dxa"/>
          </w:tcPr>
          <w:p w14:paraId="54F2068C" w14:textId="69D33B21" w:rsidR="006461EA" w:rsidRPr="00F3517F" w:rsidRDefault="006461EA" w:rsidP="006461EA">
            <w:pPr>
              <w:rPr>
                <w:rFonts w:ascii="Arial" w:hAnsi="Arial" w:cs="Arial"/>
                <w:sz w:val="24"/>
                <w:szCs w:val="24"/>
              </w:rPr>
            </w:pPr>
            <w:r w:rsidRPr="00F3517F">
              <w:rPr>
                <w:rFonts w:ascii="Arial" w:hAnsi="Arial" w:cs="Arial"/>
                <w:sz w:val="24"/>
                <w:szCs w:val="24"/>
              </w:rPr>
              <w:t>Data analysis</w:t>
            </w:r>
            <w:r w:rsidRPr="00F3517F">
              <w:rPr>
                <w:rFonts w:ascii="Arial" w:hAnsi="Arial" w:cs="Arial"/>
                <w:sz w:val="24"/>
                <w:szCs w:val="24"/>
              </w:rPr>
              <w:tab/>
            </w:r>
            <w:r w:rsidR="00784960">
              <w:rPr>
                <w:rFonts w:ascii="Arial" w:hAnsi="Arial" w:cs="Arial"/>
                <w:sz w:val="24"/>
                <w:szCs w:val="24"/>
              </w:rPr>
              <w:t xml:space="preserve">           </w:t>
            </w:r>
          </w:p>
        </w:tc>
        <w:tc>
          <w:tcPr>
            <w:tcW w:w="828" w:type="dxa"/>
          </w:tcPr>
          <w:p w14:paraId="63F20AA4" w14:textId="751439D8" w:rsidR="006461EA" w:rsidRPr="00A55A42" w:rsidRDefault="007D606B" w:rsidP="006461EA">
            <w:pPr>
              <w:rPr>
                <w:rFonts w:ascii="Arial" w:hAnsi="Arial" w:cs="Arial"/>
                <w:sz w:val="24"/>
                <w:szCs w:val="24"/>
              </w:rPr>
            </w:pPr>
            <w:r>
              <w:rPr>
                <w:rFonts w:ascii="Arial" w:hAnsi="Arial" w:cs="Arial"/>
                <w:sz w:val="24"/>
                <w:szCs w:val="24"/>
              </w:rPr>
              <w:t>32</w:t>
            </w:r>
          </w:p>
        </w:tc>
      </w:tr>
      <w:tr w:rsidR="006461EA" w:rsidRPr="00311BB3" w14:paraId="24720720" w14:textId="77777777" w:rsidTr="002E54CB">
        <w:tc>
          <w:tcPr>
            <w:tcW w:w="1584" w:type="dxa"/>
          </w:tcPr>
          <w:p w14:paraId="7CF679ED" w14:textId="6ACE365E" w:rsidR="006461EA" w:rsidRPr="00A55A42" w:rsidRDefault="00B14230" w:rsidP="00FA6074">
            <w:pPr>
              <w:jc w:val="center"/>
              <w:rPr>
                <w:rFonts w:ascii="Arial" w:hAnsi="Arial" w:cs="Arial"/>
                <w:sz w:val="24"/>
                <w:szCs w:val="24"/>
              </w:rPr>
            </w:pPr>
            <w:r>
              <w:rPr>
                <w:rFonts w:ascii="Arial" w:hAnsi="Arial" w:cs="Arial"/>
                <w:sz w:val="24"/>
                <w:szCs w:val="24"/>
              </w:rPr>
              <w:t>6</w:t>
            </w:r>
            <w:r w:rsidR="00FA6074">
              <w:rPr>
                <w:rFonts w:ascii="Arial" w:hAnsi="Arial" w:cs="Arial"/>
                <w:sz w:val="24"/>
                <w:szCs w:val="24"/>
              </w:rPr>
              <w:t>.1</w:t>
            </w:r>
          </w:p>
        </w:tc>
        <w:tc>
          <w:tcPr>
            <w:tcW w:w="6604" w:type="dxa"/>
          </w:tcPr>
          <w:p w14:paraId="16B0801F" w14:textId="43EFC721" w:rsidR="006461EA" w:rsidRPr="00F3517F" w:rsidRDefault="00B14230" w:rsidP="006461EA">
            <w:pPr>
              <w:rPr>
                <w:rFonts w:ascii="Arial" w:hAnsi="Arial" w:cs="Arial"/>
                <w:sz w:val="24"/>
                <w:szCs w:val="24"/>
              </w:rPr>
            </w:pPr>
            <w:r w:rsidRPr="00B14230">
              <w:rPr>
                <w:rFonts w:ascii="Arial" w:hAnsi="Arial" w:cs="Arial"/>
                <w:sz w:val="24"/>
                <w:szCs w:val="24"/>
              </w:rPr>
              <w:t>Phase One Results</w:t>
            </w:r>
          </w:p>
        </w:tc>
        <w:tc>
          <w:tcPr>
            <w:tcW w:w="828" w:type="dxa"/>
          </w:tcPr>
          <w:p w14:paraId="0C2FE507" w14:textId="19579620" w:rsidR="006461EA" w:rsidRPr="00A55A42" w:rsidRDefault="007D606B" w:rsidP="006461EA">
            <w:pPr>
              <w:rPr>
                <w:rFonts w:ascii="Arial" w:hAnsi="Arial" w:cs="Arial"/>
                <w:sz w:val="24"/>
                <w:szCs w:val="24"/>
              </w:rPr>
            </w:pPr>
            <w:r>
              <w:rPr>
                <w:rFonts w:ascii="Arial" w:hAnsi="Arial" w:cs="Arial"/>
                <w:sz w:val="24"/>
                <w:szCs w:val="24"/>
              </w:rPr>
              <w:t>32</w:t>
            </w:r>
          </w:p>
        </w:tc>
      </w:tr>
      <w:tr w:rsidR="007D606B" w:rsidRPr="00311BB3" w14:paraId="42E118E8" w14:textId="77777777" w:rsidTr="002E54CB">
        <w:tc>
          <w:tcPr>
            <w:tcW w:w="1584" w:type="dxa"/>
          </w:tcPr>
          <w:p w14:paraId="78B2B855" w14:textId="2EBA6940" w:rsidR="007D606B" w:rsidRDefault="007D606B" w:rsidP="00FA6074">
            <w:pPr>
              <w:jc w:val="center"/>
              <w:rPr>
                <w:rFonts w:ascii="Arial" w:hAnsi="Arial" w:cs="Arial"/>
                <w:sz w:val="24"/>
                <w:szCs w:val="24"/>
              </w:rPr>
            </w:pPr>
            <w:r w:rsidRPr="007D606B">
              <w:rPr>
                <w:rFonts w:ascii="Arial" w:hAnsi="Arial" w:cs="Arial"/>
                <w:sz w:val="24"/>
                <w:szCs w:val="24"/>
              </w:rPr>
              <w:t>6.1.1</w:t>
            </w:r>
          </w:p>
        </w:tc>
        <w:tc>
          <w:tcPr>
            <w:tcW w:w="6604" w:type="dxa"/>
          </w:tcPr>
          <w:p w14:paraId="7B5684D2" w14:textId="75CE2032" w:rsidR="007D606B" w:rsidRPr="00B14230" w:rsidRDefault="007D606B" w:rsidP="006461EA">
            <w:pPr>
              <w:rPr>
                <w:rFonts w:ascii="Arial" w:hAnsi="Arial" w:cs="Arial"/>
                <w:sz w:val="24"/>
                <w:szCs w:val="24"/>
              </w:rPr>
            </w:pPr>
            <w:r w:rsidRPr="007D606B">
              <w:rPr>
                <w:rFonts w:ascii="Arial" w:hAnsi="Arial" w:cs="Arial"/>
                <w:sz w:val="24"/>
                <w:szCs w:val="24"/>
              </w:rPr>
              <w:t>Table of response themes: Phase One</w:t>
            </w:r>
          </w:p>
        </w:tc>
        <w:tc>
          <w:tcPr>
            <w:tcW w:w="828" w:type="dxa"/>
          </w:tcPr>
          <w:p w14:paraId="41325484" w14:textId="6B831D2F" w:rsidR="007D606B" w:rsidRDefault="007D606B" w:rsidP="006461EA">
            <w:pPr>
              <w:rPr>
                <w:rFonts w:ascii="Arial" w:hAnsi="Arial" w:cs="Arial"/>
                <w:sz w:val="24"/>
                <w:szCs w:val="24"/>
              </w:rPr>
            </w:pPr>
            <w:r>
              <w:rPr>
                <w:rFonts w:ascii="Arial" w:hAnsi="Arial" w:cs="Arial"/>
                <w:sz w:val="24"/>
                <w:szCs w:val="24"/>
              </w:rPr>
              <w:t>33</w:t>
            </w:r>
          </w:p>
        </w:tc>
      </w:tr>
      <w:bookmarkEnd w:id="1"/>
      <w:tr w:rsidR="006461EA" w:rsidRPr="00311BB3" w14:paraId="4F3CA200" w14:textId="77777777" w:rsidTr="002E54CB">
        <w:tc>
          <w:tcPr>
            <w:tcW w:w="1584" w:type="dxa"/>
          </w:tcPr>
          <w:p w14:paraId="77CB44A1" w14:textId="0E524DFB" w:rsidR="006461EA" w:rsidRPr="00A55A42" w:rsidRDefault="00B14230" w:rsidP="00FA6074">
            <w:pPr>
              <w:jc w:val="center"/>
              <w:rPr>
                <w:rFonts w:ascii="Arial" w:hAnsi="Arial" w:cs="Arial"/>
                <w:sz w:val="24"/>
                <w:szCs w:val="24"/>
              </w:rPr>
            </w:pPr>
            <w:r>
              <w:rPr>
                <w:rFonts w:ascii="Arial" w:hAnsi="Arial" w:cs="Arial"/>
                <w:sz w:val="24"/>
                <w:szCs w:val="24"/>
              </w:rPr>
              <w:t>6.2</w:t>
            </w:r>
          </w:p>
        </w:tc>
        <w:tc>
          <w:tcPr>
            <w:tcW w:w="6604" w:type="dxa"/>
          </w:tcPr>
          <w:p w14:paraId="4C14DC08" w14:textId="3F32662B" w:rsidR="006461EA" w:rsidRPr="00F3517F" w:rsidRDefault="00B14230" w:rsidP="006461EA">
            <w:pPr>
              <w:rPr>
                <w:rFonts w:ascii="Arial" w:hAnsi="Arial" w:cs="Arial"/>
                <w:sz w:val="24"/>
                <w:szCs w:val="24"/>
              </w:rPr>
            </w:pPr>
            <w:r>
              <w:rPr>
                <w:rFonts w:ascii="Arial" w:hAnsi="Arial" w:cs="Arial"/>
                <w:sz w:val="24"/>
                <w:szCs w:val="24"/>
              </w:rPr>
              <w:t>Phase Two Results</w:t>
            </w:r>
          </w:p>
        </w:tc>
        <w:tc>
          <w:tcPr>
            <w:tcW w:w="828" w:type="dxa"/>
          </w:tcPr>
          <w:p w14:paraId="574A0F5F" w14:textId="41C1578B" w:rsidR="006461EA" w:rsidRPr="00A55A42" w:rsidRDefault="007D606B" w:rsidP="006461EA">
            <w:pPr>
              <w:rPr>
                <w:rFonts w:ascii="Arial" w:hAnsi="Arial" w:cs="Arial"/>
                <w:sz w:val="24"/>
                <w:szCs w:val="24"/>
              </w:rPr>
            </w:pPr>
            <w:r>
              <w:rPr>
                <w:rFonts w:ascii="Arial" w:hAnsi="Arial" w:cs="Arial"/>
                <w:sz w:val="24"/>
                <w:szCs w:val="24"/>
              </w:rPr>
              <w:t>34</w:t>
            </w:r>
          </w:p>
        </w:tc>
      </w:tr>
      <w:tr w:rsidR="007D606B" w:rsidRPr="00311BB3" w14:paraId="4C55A415" w14:textId="77777777" w:rsidTr="002E54CB">
        <w:tc>
          <w:tcPr>
            <w:tcW w:w="1584" w:type="dxa"/>
          </w:tcPr>
          <w:p w14:paraId="0C5D4A3A" w14:textId="6F7DBA36" w:rsidR="007D606B" w:rsidRDefault="007D606B" w:rsidP="00FA6074">
            <w:pPr>
              <w:jc w:val="center"/>
              <w:rPr>
                <w:rFonts w:ascii="Arial" w:hAnsi="Arial" w:cs="Arial"/>
                <w:sz w:val="24"/>
                <w:szCs w:val="24"/>
              </w:rPr>
            </w:pPr>
            <w:r w:rsidRPr="007D606B">
              <w:rPr>
                <w:rFonts w:ascii="Arial" w:hAnsi="Arial" w:cs="Arial"/>
                <w:sz w:val="24"/>
                <w:szCs w:val="24"/>
              </w:rPr>
              <w:t>6.2.1</w:t>
            </w:r>
          </w:p>
        </w:tc>
        <w:tc>
          <w:tcPr>
            <w:tcW w:w="6604" w:type="dxa"/>
          </w:tcPr>
          <w:p w14:paraId="71F558E7" w14:textId="4BB84AD6" w:rsidR="007D606B" w:rsidRDefault="007D606B" w:rsidP="006461EA">
            <w:pPr>
              <w:rPr>
                <w:rFonts w:ascii="Arial" w:hAnsi="Arial" w:cs="Arial"/>
                <w:sz w:val="24"/>
                <w:szCs w:val="24"/>
              </w:rPr>
            </w:pPr>
            <w:r w:rsidRPr="007D606B">
              <w:rPr>
                <w:rFonts w:ascii="Arial" w:hAnsi="Arial" w:cs="Arial"/>
                <w:sz w:val="24"/>
                <w:szCs w:val="24"/>
              </w:rPr>
              <w:t>Questionnaire Response Data by Age</w:t>
            </w:r>
          </w:p>
        </w:tc>
        <w:tc>
          <w:tcPr>
            <w:tcW w:w="828" w:type="dxa"/>
          </w:tcPr>
          <w:p w14:paraId="6C607AD8" w14:textId="3F249859" w:rsidR="007D606B" w:rsidRDefault="007D606B" w:rsidP="006461EA">
            <w:pPr>
              <w:rPr>
                <w:rFonts w:ascii="Arial" w:hAnsi="Arial" w:cs="Arial"/>
                <w:sz w:val="24"/>
                <w:szCs w:val="24"/>
              </w:rPr>
            </w:pPr>
            <w:r>
              <w:rPr>
                <w:rFonts w:ascii="Arial" w:hAnsi="Arial" w:cs="Arial"/>
                <w:sz w:val="24"/>
                <w:szCs w:val="24"/>
              </w:rPr>
              <w:t>49</w:t>
            </w:r>
          </w:p>
        </w:tc>
      </w:tr>
      <w:tr w:rsidR="007D606B" w:rsidRPr="00311BB3" w14:paraId="76178ABB" w14:textId="77777777" w:rsidTr="002E54CB">
        <w:tc>
          <w:tcPr>
            <w:tcW w:w="1584" w:type="dxa"/>
          </w:tcPr>
          <w:p w14:paraId="62532A3B" w14:textId="0FAC00FE" w:rsidR="007D606B" w:rsidRPr="007D606B" w:rsidRDefault="007D606B" w:rsidP="00FA6074">
            <w:pPr>
              <w:jc w:val="center"/>
              <w:rPr>
                <w:rFonts w:ascii="Arial" w:hAnsi="Arial" w:cs="Arial"/>
                <w:sz w:val="24"/>
                <w:szCs w:val="24"/>
              </w:rPr>
            </w:pPr>
            <w:r>
              <w:rPr>
                <w:rFonts w:ascii="Arial" w:hAnsi="Arial" w:cs="Arial"/>
                <w:sz w:val="24"/>
                <w:szCs w:val="24"/>
              </w:rPr>
              <w:t>6.2.2</w:t>
            </w:r>
          </w:p>
        </w:tc>
        <w:tc>
          <w:tcPr>
            <w:tcW w:w="6604" w:type="dxa"/>
          </w:tcPr>
          <w:p w14:paraId="2B880688" w14:textId="1D26BD0B" w:rsidR="007D606B" w:rsidRPr="007D606B" w:rsidRDefault="007D606B" w:rsidP="006461EA">
            <w:pPr>
              <w:rPr>
                <w:rFonts w:ascii="Arial" w:hAnsi="Arial" w:cs="Arial"/>
                <w:sz w:val="24"/>
                <w:szCs w:val="24"/>
              </w:rPr>
            </w:pPr>
            <w:r w:rsidRPr="007D606B">
              <w:rPr>
                <w:rFonts w:ascii="Arial" w:hAnsi="Arial" w:cs="Arial"/>
                <w:sz w:val="24"/>
                <w:szCs w:val="24"/>
              </w:rPr>
              <w:t>Environmental Influences</w:t>
            </w:r>
          </w:p>
        </w:tc>
        <w:tc>
          <w:tcPr>
            <w:tcW w:w="828" w:type="dxa"/>
          </w:tcPr>
          <w:p w14:paraId="1C6F54DE" w14:textId="206B4AC1" w:rsidR="007D606B" w:rsidRDefault="007D606B" w:rsidP="006461EA">
            <w:pPr>
              <w:rPr>
                <w:rFonts w:ascii="Arial" w:hAnsi="Arial" w:cs="Arial"/>
                <w:sz w:val="24"/>
                <w:szCs w:val="24"/>
              </w:rPr>
            </w:pPr>
            <w:r>
              <w:rPr>
                <w:rFonts w:ascii="Arial" w:hAnsi="Arial" w:cs="Arial"/>
                <w:sz w:val="24"/>
                <w:szCs w:val="24"/>
              </w:rPr>
              <w:t>55</w:t>
            </w:r>
          </w:p>
        </w:tc>
      </w:tr>
      <w:tr w:rsidR="007D606B" w:rsidRPr="00311BB3" w14:paraId="3ED78BF7" w14:textId="77777777" w:rsidTr="002E54CB">
        <w:tc>
          <w:tcPr>
            <w:tcW w:w="1584" w:type="dxa"/>
          </w:tcPr>
          <w:p w14:paraId="41D6C7DE" w14:textId="04A1E05B" w:rsidR="007D606B" w:rsidRPr="007D606B" w:rsidRDefault="007D606B" w:rsidP="00FA6074">
            <w:pPr>
              <w:jc w:val="center"/>
              <w:rPr>
                <w:rFonts w:ascii="Arial" w:hAnsi="Arial" w:cs="Arial"/>
                <w:sz w:val="24"/>
                <w:szCs w:val="24"/>
              </w:rPr>
            </w:pPr>
            <w:r>
              <w:rPr>
                <w:rFonts w:ascii="Arial" w:hAnsi="Arial" w:cs="Arial"/>
                <w:sz w:val="24"/>
                <w:szCs w:val="24"/>
              </w:rPr>
              <w:t>6.2.3</w:t>
            </w:r>
          </w:p>
        </w:tc>
        <w:tc>
          <w:tcPr>
            <w:tcW w:w="6604" w:type="dxa"/>
          </w:tcPr>
          <w:p w14:paraId="67BE5DDF" w14:textId="6CC61B9E" w:rsidR="007D606B" w:rsidRPr="007D606B" w:rsidRDefault="007D606B" w:rsidP="006461EA">
            <w:pPr>
              <w:rPr>
                <w:rFonts w:ascii="Arial" w:hAnsi="Arial" w:cs="Arial"/>
                <w:sz w:val="24"/>
                <w:szCs w:val="24"/>
              </w:rPr>
            </w:pPr>
            <w:r>
              <w:rPr>
                <w:rFonts w:ascii="Arial" w:hAnsi="Arial" w:cs="Arial"/>
                <w:sz w:val="24"/>
                <w:szCs w:val="24"/>
              </w:rPr>
              <w:t>Data by Sport</w:t>
            </w:r>
          </w:p>
        </w:tc>
        <w:tc>
          <w:tcPr>
            <w:tcW w:w="828" w:type="dxa"/>
          </w:tcPr>
          <w:p w14:paraId="0D242622" w14:textId="11F7528F" w:rsidR="007D606B" w:rsidRDefault="007D606B" w:rsidP="006461EA">
            <w:pPr>
              <w:rPr>
                <w:rFonts w:ascii="Arial" w:hAnsi="Arial" w:cs="Arial"/>
                <w:sz w:val="24"/>
                <w:szCs w:val="24"/>
              </w:rPr>
            </w:pPr>
            <w:r>
              <w:rPr>
                <w:rFonts w:ascii="Arial" w:hAnsi="Arial" w:cs="Arial"/>
                <w:sz w:val="24"/>
                <w:szCs w:val="24"/>
              </w:rPr>
              <w:t>55</w:t>
            </w:r>
          </w:p>
        </w:tc>
      </w:tr>
      <w:tr w:rsidR="00B14230" w:rsidRPr="00311BB3" w14:paraId="2A075B0E" w14:textId="77777777" w:rsidTr="002E54CB">
        <w:tc>
          <w:tcPr>
            <w:tcW w:w="1584" w:type="dxa"/>
          </w:tcPr>
          <w:p w14:paraId="29CAAD16" w14:textId="420E7851" w:rsidR="00B14230" w:rsidRDefault="00B14230" w:rsidP="00FA6074">
            <w:pPr>
              <w:jc w:val="center"/>
              <w:rPr>
                <w:rFonts w:ascii="Arial" w:hAnsi="Arial" w:cs="Arial"/>
                <w:sz w:val="24"/>
                <w:szCs w:val="24"/>
              </w:rPr>
            </w:pPr>
            <w:r>
              <w:rPr>
                <w:rFonts w:ascii="Arial" w:hAnsi="Arial" w:cs="Arial"/>
                <w:sz w:val="24"/>
                <w:szCs w:val="24"/>
              </w:rPr>
              <w:t>6.3</w:t>
            </w:r>
          </w:p>
        </w:tc>
        <w:tc>
          <w:tcPr>
            <w:tcW w:w="6604" w:type="dxa"/>
          </w:tcPr>
          <w:p w14:paraId="5F5EE4D4" w14:textId="5B3F5566" w:rsidR="00B14230" w:rsidRPr="00F3517F" w:rsidRDefault="00B14230" w:rsidP="006461EA">
            <w:pPr>
              <w:rPr>
                <w:rFonts w:ascii="Arial" w:hAnsi="Arial" w:cs="Arial"/>
                <w:sz w:val="24"/>
                <w:szCs w:val="24"/>
              </w:rPr>
            </w:pPr>
            <w:r w:rsidRPr="00B14230">
              <w:rPr>
                <w:rFonts w:ascii="Arial" w:hAnsi="Arial" w:cs="Arial"/>
                <w:sz w:val="24"/>
                <w:szCs w:val="24"/>
              </w:rPr>
              <w:t>Statistical Analysis</w:t>
            </w:r>
          </w:p>
        </w:tc>
        <w:tc>
          <w:tcPr>
            <w:tcW w:w="828" w:type="dxa"/>
          </w:tcPr>
          <w:p w14:paraId="567D8FED" w14:textId="2C0399C7" w:rsidR="00B14230" w:rsidRPr="00A55A42" w:rsidRDefault="004F2E36" w:rsidP="006461EA">
            <w:pPr>
              <w:rPr>
                <w:rFonts w:ascii="Arial" w:hAnsi="Arial" w:cs="Arial"/>
                <w:sz w:val="24"/>
                <w:szCs w:val="24"/>
              </w:rPr>
            </w:pPr>
            <w:r>
              <w:rPr>
                <w:rFonts w:ascii="Arial" w:hAnsi="Arial" w:cs="Arial"/>
                <w:sz w:val="24"/>
                <w:szCs w:val="24"/>
              </w:rPr>
              <w:t>60</w:t>
            </w:r>
          </w:p>
        </w:tc>
      </w:tr>
      <w:tr w:rsidR="004F2E36" w:rsidRPr="00311BB3" w14:paraId="6383E334" w14:textId="77777777" w:rsidTr="002E54CB">
        <w:tc>
          <w:tcPr>
            <w:tcW w:w="1584" w:type="dxa"/>
          </w:tcPr>
          <w:p w14:paraId="659E6577" w14:textId="29908461" w:rsidR="004F2E36" w:rsidRDefault="004F2E36" w:rsidP="00FA6074">
            <w:pPr>
              <w:jc w:val="center"/>
              <w:rPr>
                <w:rFonts w:ascii="Arial" w:hAnsi="Arial" w:cs="Arial"/>
                <w:sz w:val="24"/>
                <w:szCs w:val="24"/>
              </w:rPr>
            </w:pPr>
            <w:r>
              <w:rPr>
                <w:rFonts w:ascii="Arial" w:hAnsi="Arial" w:cs="Arial"/>
                <w:sz w:val="24"/>
                <w:szCs w:val="24"/>
              </w:rPr>
              <w:t>6.3.1</w:t>
            </w:r>
          </w:p>
        </w:tc>
        <w:tc>
          <w:tcPr>
            <w:tcW w:w="6604" w:type="dxa"/>
          </w:tcPr>
          <w:p w14:paraId="08A771C2" w14:textId="2AEB65DE" w:rsidR="004F2E36" w:rsidRPr="00B14230" w:rsidRDefault="004F2E36" w:rsidP="006461EA">
            <w:pPr>
              <w:rPr>
                <w:rFonts w:ascii="Arial" w:hAnsi="Arial" w:cs="Arial"/>
                <w:sz w:val="24"/>
                <w:szCs w:val="24"/>
              </w:rPr>
            </w:pPr>
            <w:r w:rsidRPr="004F2E36">
              <w:rPr>
                <w:rFonts w:ascii="Arial" w:hAnsi="Arial" w:cs="Arial"/>
                <w:sz w:val="24"/>
                <w:szCs w:val="24"/>
              </w:rPr>
              <w:t>Null Hypothesis Test for a Proportion</w:t>
            </w:r>
          </w:p>
        </w:tc>
        <w:tc>
          <w:tcPr>
            <w:tcW w:w="828" w:type="dxa"/>
          </w:tcPr>
          <w:p w14:paraId="1AC3C5B1" w14:textId="60278679" w:rsidR="004F2E36" w:rsidRDefault="004F2E36" w:rsidP="006461EA">
            <w:pPr>
              <w:rPr>
                <w:rFonts w:ascii="Arial" w:hAnsi="Arial" w:cs="Arial"/>
                <w:sz w:val="24"/>
                <w:szCs w:val="24"/>
              </w:rPr>
            </w:pPr>
            <w:r>
              <w:rPr>
                <w:rFonts w:ascii="Arial" w:hAnsi="Arial" w:cs="Arial"/>
                <w:sz w:val="24"/>
                <w:szCs w:val="24"/>
              </w:rPr>
              <w:t>60</w:t>
            </w:r>
          </w:p>
        </w:tc>
      </w:tr>
      <w:tr w:rsidR="00B14230" w:rsidRPr="00311BB3" w14:paraId="58FE15A2" w14:textId="77777777" w:rsidTr="002E54CB">
        <w:tc>
          <w:tcPr>
            <w:tcW w:w="1584" w:type="dxa"/>
          </w:tcPr>
          <w:p w14:paraId="06BC770A" w14:textId="1043CCB5" w:rsidR="00B14230" w:rsidRDefault="00B14230" w:rsidP="00FA6074">
            <w:pPr>
              <w:jc w:val="center"/>
              <w:rPr>
                <w:rFonts w:ascii="Arial" w:hAnsi="Arial" w:cs="Arial"/>
                <w:sz w:val="24"/>
                <w:szCs w:val="24"/>
              </w:rPr>
            </w:pPr>
            <w:r>
              <w:rPr>
                <w:rFonts w:ascii="Arial" w:hAnsi="Arial" w:cs="Arial"/>
                <w:sz w:val="24"/>
                <w:szCs w:val="24"/>
              </w:rPr>
              <w:lastRenderedPageBreak/>
              <w:t>6.4</w:t>
            </w:r>
          </w:p>
        </w:tc>
        <w:tc>
          <w:tcPr>
            <w:tcW w:w="6604" w:type="dxa"/>
          </w:tcPr>
          <w:p w14:paraId="072F5FE0" w14:textId="1C9EB780" w:rsidR="00B14230" w:rsidRPr="00B14230" w:rsidRDefault="00B14230" w:rsidP="006461EA">
            <w:pPr>
              <w:rPr>
                <w:rFonts w:ascii="Arial" w:hAnsi="Arial" w:cs="Arial"/>
                <w:sz w:val="24"/>
                <w:szCs w:val="24"/>
              </w:rPr>
            </w:pPr>
            <w:r w:rsidRPr="00B14230">
              <w:rPr>
                <w:rFonts w:ascii="Arial" w:hAnsi="Arial" w:cs="Arial"/>
                <w:sz w:val="24"/>
                <w:szCs w:val="24"/>
              </w:rPr>
              <w:t>Phase Three Interview</w:t>
            </w:r>
          </w:p>
        </w:tc>
        <w:tc>
          <w:tcPr>
            <w:tcW w:w="828" w:type="dxa"/>
          </w:tcPr>
          <w:p w14:paraId="3F7DD26A" w14:textId="02776205" w:rsidR="00B14230" w:rsidRPr="00A55A42" w:rsidRDefault="004F2E36" w:rsidP="006461EA">
            <w:pPr>
              <w:rPr>
                <w:rFonts w:ascii="Arial" w:hAnsi="Arial" w:cs="Arial"/>
                <w:sz w:val="24"/>
                <w:szCs w:val="24"/>
              </w:rPr>
            </w:pPr>
            <w:r>
              <w:rPr>
                <w:rFonts w:ascii="Arial" w:hAnsi="Arial" w:cs="Arial"/>
                <w:sz w:val="24"/>
                <w:szCs w:val="24"/>
              </w:rPr>
              <w:t>65</w:t>
            </w:r>
          </w:p>
        </w:tc>
      </w:tr>
      <w:tr w:rsidR="006461EA" w:rsidRPr="00311BB3" w14:paraId="4EDEAF5C" w14:textId="77777777" w:rsidTr="002E54CB">
        <w:tc>
          <w:tcPr>
            <w:tcW w:w="1584" w:type="dxa"/>
          </w:tcPr>
          <w:p w14:paraId="45916B8E" w14:textId="639D29AF" w:rsidR="006461EA" w:rsidRPr="00A55A42" w:rsidRDefault="00B14230" w:rsidP="006461EA">
            <w:pPr>
              <w:rPr>
                <w:rFonts w:ascii="Arial" w:hAnsi="Arial" w:cs="Arial"/>
                <w:sz w:val="24"/>
                <w:szCs w:val="24"/>
              </w:rPr>
            </w:pPr>
            <w:r>
              <w:rPr>
                <w:rFonts w:ascii="Arial" w:hAnsi="Arial" w:cs="Arial"/>
                <w:sz w:val="24"/>
                <w:szCs w:val="24"/>
              </w:rPr>
              <w:t>7</w:t>
            </w:r>
          </w:p>
        </w:tc>
        <w:tc>
          <w:tcPr>
            <w:tcW w:w="6604" w:type="dxa"/>
          </w:tcPr>
          <w:p w14:paraId="76D808D0" w14:textId="49474887" w:rsidR="006461EA" w:rsidRPr="00F3517F" w:rsidRDefault="006461EA" w:rsidP="006461EA">
            <w:pPr>
              <w:rPr>
                <w:rFonts w:ascii="Arial" w:hAnsi="Arial" w:cs="Arial"/>
                <w:sz w:val="24"/>
                <w:szCs w:val="24"/>
              </w:rPr>
            </w:pPr>
            <w:r w:rsidRPr="00240A9D">
              <w:rPr>
                <w:rFonts w:ascii="Arial" w:hAnsi="Arial" w:cs="Arial"/>
                <w:sz w:val="24"/>
                <w:szCs w:val="24"/>
              </w:rPr>
              <w:t>Discussion</w:t>
            </w:r>
            <w:r w:rsidR="004F2E36">
              <w:rPr>
                <w:rFonts w:ascii="Arial" w:hAnsi="Arial" w:cs="Arial"/>
                <w:sz w:val="24"/>
                <w:szCs w:val="24"/>
              </w:rPr>
              <w:t xml:space="preserve"> and </w:t>
            </w:r>
            <w:r w:rsidRPr="00240A9D">
              <w:rPr>
                <w:rFonts w:ascii="Arial" w:hAnsi="Arial" w:cs="Arial"/>
                <w:sz w:val="24"/>
                <w:szCs w:val="24"/>
              </w:rPr>
              <w:t>Conclusions</w:t>
            </w:r>
            <w:r w:rsidR="00784960">
              <w:rPr>
                <w:rFonts w:ascii="Arial" w:hAnsi="Arial" w:cs="Arial"/>
                <w:sz w:val="24"/>
                <w:szCs w:val="24"/>
              </w:rPr>
              <w:t xml:space="preserve">     </w:t>
            </w:r>
          </w:p>
        </w:tc>
        <w:tc>
          <w:tcPr>
            <w:tcW w:w="828" w:type="dxa"/>
          </w:tcPr>
          <w:p w14:paraId="58D718C9" w14:textId="6490E936" w:rsidR="006461EA" w:rsidRPr="00A55A42" w:rsidRDefault="004F2E36" w:rsidP="006461EA">
            <w:pPr>
              <w:rPr>
                <w:rFonts w:ascii="Arial" w:hAnsi="Arial" w:cs="Arial"/>
                <w:sz w:val="24"/>
                <w:szCs w:val="24"/>
              </w:rPr>
            </w:pPr>
            <w:r>
              <w:rPr>
                <w:rFonts w:ascii="Arial" w:hAnsi="Arial" w:cs="Arial"/>
                <w:sz w:val="24"/>
                <w:szCs w:val="24"/>
              </w:rPr>
              <w:t>68</w:t>
            </w:r>
          </w:p>
        </w:tc>
      </w:tr>
      <w:tr w:rsidR="004C6788" w:rsidRPr="00311BB3" w14:paraId="222AD8D9" w14:textId="77777777" w:rsidTr="002E54CB">
        <w:tc>
          <w:tcPr>
            <w:tcW w:w="1584" w:type="dxa"/>
          </w:tcPr>
          <w:p w14:paraId="61557546" w14:textId="41C1B8DB" w:rsidR="004C6788" w:rsidRDefault="004C6788" w:rsidP="00541262">
            <w:pPr>
              <w:jc w:val="center"/>
              <w:rPr>
                <w:rFonts w:ascii="Arial" w:hAnsi="Arial" w:cs="Arial"/>
                <w:sz w:val="24"/>
                <w:szCs w:val="24"/>
              </w:rPr>
            </w:pPr>
            <w:r>
              <w:rPr>
                <w:rFonts w:ascii="Arial" w:hAnsi="Arial" w:cs="Arial"/>
                <w:sz w:val="24"/>
                <w:szCs w:val="24"/>
              </w:rPr>
              <w:t>7.1</w:t>
            </w:r>
          </w:p>
        </w:tc>
        <w:tc>
          <w:tcPr>
            <w:tcW w:w="6604" w:type="dxa"/>
          </w:tcPr>
          <w:p w14:paraId="2680D918" w14:textId="1A545413" w:rsidR="004C6788" w:rsidRPr="00240A9D" w:rsidRDefault="004F2E36" w:rsidP="006461EA">
            <w:pPr>
              <w:rPr>
                <w:rFonts w:ascii="Arial" w:hAnsi="Arial" w:cs="Arial"/>
                <w:sz w:val="24"/>
                <w:szCs w:val="24"/>
              </w:rPr>
            </w:pPr>
            <w:r w:rsidRPr="004F2E36">
              <w:rPr>
                <w:rFonts w:ascii="Arial" w:hAnsi="Arial" w:cs="Arial"/>
                <w:sz w:val="24"/>
                <w:szCs w:val="24"/>
              </w:rPr>
              <w:t>Research findings and consumer behaviour research</w:t>
            </w:r>
          </w:p>
        </w:tc>
        <w:tc>
          <w:tcPr>
            <w:tcW w:w="828" w:type="dxa"/>
          </w:tcPr>
          <w:p w14:paraId="38153F51" w14:textId="3FB4A78B" w:rsidR="004C6788" w:rsidRPr="00A55A42" w:rsidRDefault="004F2E36" w:rsidP="006461EA">
            <w:pPr>
              <w:rPr>
                <w:rFonts w:ascii="Arial" w:hAnsi="Arial" w:cs="Arial"/>
                <w:sz w:val="24"/>
                <w:szCs w:val="24"/>
              </w:rPr>
            </w:pPr>
            <w:r>
              <w:rPr>
                <w:rFonts w:ascii="Arial" w:hAnsi="Arial" w:cs="Arial"/>
                <w:sz w:val="24"/>
                <w:szCs w:val="24"/>
              </w:rPr>
              <w:t>69</w:t>
            </w:r>
          </w:p>
        </w:tc>
      </w:tr>
      <w:tr w:rsidR="004F2E36" w:rsidRPr="00311BB3" w14:paraId="299472C6" w14:textId="77777777" w:rsidTr="002E54CB">
        <w:tc>
          <w:tcPr>
            <w:tcW w:w="1584" w:type="dxa"/>
          </w:tcPr>
          <w:p w14:paraId="0C620B93" w14:textId="3777292C" w:rsidR="004F2E36" w:rsidRDefault="004F2E36" w:rsidP="00541262">
            <w:pPr>
              <w:jc w:val="center"/>
              <w:rPr>
                <w:rFonts w:ascii="Arial" w:hAnsi="Arial" w:cs="Arial"/>
                <w:sz w:val="24"/>
                <w:szCs w:val="24"/>
              </w:rPr>
            </w:pPr>
            <w:r>
              <w:rPr>
                <w:rFonts w:ascii="Arial" w:hAnsi="Arial" w:cs="Arial"/>
                <w:sz w:val="24"/>
                <w:szCs w:val="24"/>
              </w:rPr>
              <w:t>7.2</w:t>
            </w:r>
          </w:p>
        </w:tc>
        <w:tc>
          <w:tcPr>
            <w:tcW w:w="6604" w:type="dxa"/>
          </w:tcPr>
          <w:p w14:paraId="2862C3FF" w14:textId="6807B9DF" w:rsidR="004F2E36" w:rsidRPr="004F2E36" w:rsidRDefault="004F2E36" w:rsidP="006461EA">
            <w:pPr>
              <w:rPr>
                <w:rFonts w:ascii="Arial" w:hAnsi="Arial" w:cs="Arial"/>
                <w:sz w:val="24"/>
                <w:szCs w:val="24"/>
              </w:rPr>
            </w:pPr>
            <w:r w:rsidRPr="004F2E36">
              <w:rPr>
                <w:rFonts w:ascii="Arial" w:hAnsi="Arial" w:cs="Arial"/>
                <w:sz w:val="24"/>
                <w:szCs w:val="24"/>
              </w:rPr>
              <w:t xml:space="preserve">Marketing Strategy </w:t>
            </w:r>
            <w:r>
              <w:rPr>
                <w:rFonts w:ascii="Arial" w:hAnsi="Arial" w:cs="Arial"/>
                <w:sz w:val="24"/>
                <w:szCs w:val="24"/>
              </w:rPr>
              <w:t xml:space="preserve">Recommendations </w:t>
            </w:r>
          </w:p>
        </w:tc>
        <w:tc>
          <w:tcPr>
            <w:tcW w:w="828" w:type="dxa"/>
          </w:tcPr>
          <w:p w14:paraId="7005CCF3" w14:textId="259A014E" w:rsidR="004F2E36" w:rsidRDefault="004F2E36" w:rsidP="006461EA">
            <w:pPr>
              <w:rPr>
                <w:rFonts w:ascii="Arial" w:hAnsi="Arial" w:cs="Arial"/>
                <w:sz w:val="24"/>
                <w:szCs w:val="24"/>
              </w:rPr>
            </w:pPr>
            <w:r>
              <w:rPr>
                <w:rFonts w:ascii="Arial" w:hAnsi="Arial" w:cs="Arial"/>
                <w:sz w:val="24"/>
                <w:szCs w:val="24"/>
              </w:rPr>
              <w:t>71</w:t>
            </w:r>
          </w:p>
        </w:tc>
      </w:tr>
      <w:tr w:rsidR="004F2E36" w:rsidRPr="00311BB3" w14:paraId="77AE7BC1" w14:textId="77777777" w:rsidTr="002E54CB">
        <w:tc>
          <w:tcPr>
            <w:tcW w:w="1584" w:type="dxa"/>
          </w:tcPr>
          <w:p w14:paraId="536AC89F" w14:textId="5FF8F25E" w:rsidR="004F2E36" w:rsidRDefault="004F2E36" w:rsidP="00541262">
            <w:pPr>
              <w:jc w:val="center"/>
              <w:rPr>
                <w:rFonts w:ascii="Arial" w:hAnsi="Arial" w:cs="Arial"/>
                <w:sz w:val="24"/>
                <w:szCs w:val="24"/>
              </w:rPr>
            </w:pPr>
            <w:r>
              <w:rPr>
                <w:rFonts w:ascii="Arial" w:hAnsi="Arial" w:cs="Arial"/>
                <w:sz w:val="24"/>
                <w:szCs w:val="24"/>
              </w:rPr>
              <w:t>7.3</w:t>
            </w:r>
          </w:p>
        </w:tc>
        <w:tc>
          <w:tcPr>
            <w:tcW w:w="6604" w:type="dxa"/>
          </w:tcPr>
          <w:p w14:paraId="429F590C" w14:textId="712E8647" w:rsidR="004F2E36" w:rsidRPr="004F2E36" w:rsidRDefault="004F2E36" w:rsidP="006461EA">
            <w:pPr>
              <w:rPr>
                <w:rFonts w:ascii="Arial" w:hAnsi="Arial" w:cs="Arial"/>
                <w:sz w:val="24"/>
                <w:szCs w:val="24"/>
              </w:rPr>
            </w:pPr>
            <w:r w:rsidRPr="004F2E36">
              <w:rPr>
                <w:rFonts w:ascii="Arial" w:hAnsi="Arial" w:cs="Arial"/>
                <w:sz w:val="24"/>
                <w:szCs w:val="24"/>
              </w:rPr>
              <w:t>Limitations and Future Research</w:t>
            </w:r>
          </w:p>
        </w:tc>
        <w:tc>
          <w:tcPr>
            <w:tcW w:w="828" w:type="dxa"/>
          </w:tcPr>
          <w:p w14:paraId="762800AA" w14:textId="19319F80" w:rsidR="004F2E36" w:rsidRDefault="004F2E36" w:rsidP="006461EA">
            <w:pPr>
              <w:rPr>
                <w:rFonts w:ascii="Arial" w:hAnsi="Arial" w:cs="Arial"/>
                <w:sz w:val="24"/>
                <w:szCs w:val="24"/>
              </w:rPr>
            </w:pPr>
            <w:r>
              <w:rPr>
                <w:rFonts w:ascii="Arial" w:hAnsi="Arial" w:cs="Arial"/>
                <w:sz w:val="24"/>
                <w:szCs w:val="24"/>
              </w:rPr>
              <w:t>72</w:t>
            </w:r>
          </w:p>
        </w:tc>
      </w:tr>
      <w:tr w:rsidR="004F2E36" w:rsidRPr="00311BB3" w14:paraId="38C52A27" w14:textId="77777777" w:rsidTr="002E54CB">
        <w:tc>
          <w:tcPr>
            <w:tcW w:w="1584" w:type="dxa"/>
          </w:tcPr>
          <w:p w14:paraId="6DB04DD6" w14:textId="00BFBB37" w:rsidR="004F2E36" w:rsidRDefault="004F2E36" w:rsidP="00541262">
            <w:pPr>
              <w:jc w:val="center"/>
              <w:rPr>
                <w:rFonts w:ascii="Arial" w:hAnsi="Arial" w:cs="Arial"/>
                <w:sz w:val="24"/>
                <w:szCs w:val="24"/>
              </w:rPr>
            </w:pPr>
            <w:r>
              <w:rPr>
                <w:rFonts w:ascii="Arial" w:hAnsi="Arial" w:cs="Arial"/>
                <w:sz w:val="24"/>
                <w:szCs w:val="24"/>
              </w:rPr>
              <w:t>7.4</w:t>
            </w:r>
          </w:p>
        </w:tc>
        <w:tc>
          <w:tcPr>
            <w:tcW w:w="6604" w:type="dxa"/>
          </w:tcPr>
          <w:p w14:paraId="1FA6FAEA" w14:textId="3E4AC79C" w:rsidR="004F2E36" w:rsidRPr="004F2E36" w:rsidRDefault="004F2E36" w:rsidP="006461EA">
            <w:pPr>
              <w:rPr>
                <w:rFonts w:ascii="Arial" w:hAnsi="Arial" w:cs="Arial"/>
                <w:sz w:val="24"/>
                <w:szCs w:val="24"/>
              </w:rPr>
            </w:pPr>
            <w:r w:rsidRPr="004F2E36">
              <w:rPr>
                <w:rFonts w:ascii="Arial" w:hAnsi="Arial" w:cs="Arial"/>
                <w:sz w:val="24"/>
                <w:szCs w:val="24"/>
              </w:rPr>
              <w:t>Conclusion</w:t>
            </w:r>
          </w:p>
        </w:tc>
        <w:tc>
          <w:tcPr>
            <w:tcW w:w="828" w:type="dxa"/>
          </w:tcPr>
          <w:p w14:paraId="63F49356" w14:textId="2D33E382" w:rsidR="004F2E36" w:rsidRDefault="004F2E36" w:rsidP="006461EA">
            <w:pPr>
              <w:rPr>
                <w:rFonts w:ascii="Arial" w:hAnsi="Arial" w:cs="Arial"/>
                <w:sz w:val="24"/>
                <w:szCs w:val="24"/>
              </w:rPr>
            </w:pPr>
            <w:r>
              <w:rPr>
                <w:rFonts w:ascii="Arial" w:hAnsi="Arial" w:cs="Arial"/>
                <w:sz w:val="24"/>
                <w:szCs w:val="24"/>
              </w:rPr>
              <w:t>73</w:t>
            </w:r>
          </w:p>
        </w:tc>
      </w:tr>
      <w:tr w:rsidR="00FA6074" w:rsidRPr="00311BB3" w14:paraId="611CD3E2" w14:textId="77777777" w:rsidTr="00E822D4">
        <w:tc>
          <w:tcPr>
            <w:tcW w:w="1584" w:type="dxa"/>
          </w:tcPr>
          <w:p w14:paraId="343A3421" w14:textId="1C460F9A" w:rsidR="00FA6074" w:rsidRPr="00A55A42" w:rsidRDefault="00B14230" w:rsidP="00FA6074">
            <w:pPr>
              <w:rPr>
                <w:rFonts w:ascii="Arial" w:hAnsi="Arial" w:cs="Arial"/>
                <w:sz w:val="24"/>
                <w:szCs w:val="24"/>
              </w:rPr>
            </w:pPr>
            <w:r>
              <w:rPr>
                <w:rFonts w:ascii="Arial" w:hAnsi="Arial" w:cs="Arial"/>
                <w:sz w:val="24"/>
                <w:szCs w:val="24"/>
              </w:rPr>
              <w:t>8</w:t>
            </w:r>
          </w:p>
        </w:tc>
        <w:tc>
          <w:tcPr>
            <w:tcW w:w="6604" w:type="dxa"/>
            <w:tcBorders>
              <w:right w:val="single" w:sz="4" w:space="0" w:color="auto"/>
            </w:tcBorders>
          </w:tcPr>
          <w:p w14:paraId="37EEA689" w14:textId="68EE61DC" w:rsidR="00FA6074" w:rsidRPr="00240A9D" w:rsidRDefault="00FA6074" w:rsidP="00FA6074">
            <w:pPr>
              <w:rPr>
                <w:rFonts w:ascii="Arial" w:hAnsi="Arial" w:cs="Arial"/>
                <w:sz w:val="24"/>
                <w:szCs w:val="24"/>
              </w:rPr>
            </w:pPr>
            <w:r>
              <w:rPr>
                <w:rFonts w:ascii="Arial" w:hAnsi="Arial" w:cs="Arial"/>
                <w:sz w:val="24"/>
                <w:szCs w:val="24"/>
              </w:rPr>
              <w:t>References</w:t>
            </w:r>
          </w:p>
        </w:tc>
        <w:tc>
          <w:tcPr>
            <w:tcW w:w="828" w:type="dxa"/>
          </w:tcPr>
          <w:p w14:paraId="5977B9B9" w14:textId="413389CB" w:rsidR="00FA6074" w:rsidRPr="00A55A42" w:rsidRDefault="004F2E36" w:rsidP="00FA6074">
            <w:pPr>
              <w:rPr>
                <w:rFonts w:ascii="Arial" w:hAnsi="Arial" w:cs="Arial"/>
                <w:sz w:val="24"/>
                <w:szCs w:val="24"/>
              </w:rPr>
            </w:pPr>
            <w:r>
              <w:rPr>
                <w:rFonts w:ascii="Arial" w:hAnsi="Arial" w:cs="Arial"/>
                <w:sz w:val="24"/>
                <w:szCs w:val="24"/>
              </w:rPr>
              <w:t>75</w:t>
            </w:r>
          </w:p>
        </w:tc>
      </w:tr>
      <w:tr w:rsidR="00C62A52" w:rsidRPr="00311BB3" w14:paraId="29086CD6" w14:textId="77777777" w:rsidTr="00E822D4">
        <w:tc>
          <w:tcPr>
            <w:tcW w:w="1584" w:type="dxa"/>
          </w:tcPr>
          <w:p w14:paraId="631BF569" w14:textId="43441380" w:rsidR="00C62A52" w:rsidRDefault="00C62A52" w:rsidP="00FA6074">
            <w:pPr>
              <w:rPr>
                <w:rFonts w:ascii="Arial" w:hAnsi="Arial" w:cs="Arial"/>
                <w:sz w:val="24"/>
                <w:szCs w:val="24"/>
              </w:rPr>
            </w:pPr>
            <w:r>
              <w:rPr>
                <w:rFonts w:ascii="Arial" w:hAnsi="Arial" w:cs="Arial"/>
                <w:sz w:val="24"/>
                <w:szCs w:val="24"/>
              </w:rPr>
              <w:t>9</w:t>
            </w:r>
          </w:p>
        </w:tc>
        <w:tc>
          <w:tcPr>
            <w:tcW w:w="6604" w:type="dxa"/>
            <w:tcBorders>
              <w:right w:val="single" w:sz="4" w:space="0" w:color="auto"/>
            </w:tcBorders>
          </w:tcPr>
          <w:p w14:paraId="42A2A49F" w14:textId="0149D634" w:rsidR="00C62A52" w:rsidRDefault="002920CC" w:rsidP="00FA6074">
            <w:pPr>
              <w:rPr>
                <w:rFonts w:ascii="Arial" w:hAnsi="Arial" w:cs="Arial"/>
                <w:sz w:val="24"/>
                <w:szCs w:val="24"/>
              </w:rPr>
            </w:pPr>
            <w:r>
              <w:rPr>
                <w:rFonts w:ascii="Arial" w:hAnsi="Arial" w:cs="Arial"/>
                <w:sz w:val="24"/>
                <w:szCs w:val="24"/>
              </w:rPr>
              <w:t>Bibliography</w:t>
            </w:r>
          </w:p>
        </w:tc>
        <w:tc>
          <w:tcPr>
            <w:tcW w:w="828" w:type="dxa"/>
          </w:tcPr>
          <w:p w14:paraId="74923BAE" w14:textId="1AD697FE" w:rsidR="00C62A52" w:rsidRPr="00A55A42" w:rsidRDefault="00C16335" w:rsidP="00FA6074">
            <w:pPr>
              <w:rPr>
                <w:rFonts w:ascii="Arial" w:hAnsi="Arial" w:cs="Arial"/>
                <w:sz w:val="24"/>
                <w:szCs w:val="24"/>
              </w:rPr>
            </w:pPr>
            <w:r>
              <w:rPr>
                <w:rFonts w:ascii="Arial" w:hAnsi="Arial" w:cs="Arial"/>
                <w:sz w:val="24"/>
                <w:szCs w:val="24"/>
              </w:rPr>
              <w:t>85</w:t>
            </w:r>
          </w:p>
        </w:tc>
      </w:tr>
      <w:tr w:rsidR="002920CC" w:rsidRPr="00311BB3" w14:paraId="11EBBA16" w14:textId="77777777" w:rsidTr="00E822D4">
        <w:tc>
          <w:tcPr>
            <w:tcW w:w="1584" w:type="dxa"/>
          </w:tcPr>
          <w:p w14:paraId="59A0D2F6" w14:textId="4ABC0644" w:rsidR="002920CC" w:rsidRDefault="002920CC" w:rsidP="00FA6074">
            <w:pPr>
              <w:rPr>
                <w:rFonts w:ascii="Arial" w:hAnsi="Arial" w:cs="Arial"/>
                <w:sz w:val="24"/>
                <w:szCs w:val="24"/>
              </w:rPr>
            </w:pPr>
            <w:r>
              <w:rPr>
                <w:rFonts w:ascii="Arial" w:hAnsi="Arial" w:cs="Arial"/>
                <w:sz w:val="24"/>
                <w:szCs w:val="24"/>
              </w:rPr>
              <w:t>10</w:t>
            </w:r>
          </w:p>
        </w:tc>
        <w:tc>
          <w:tcPr>
            <w:tcW w:w="6604" w:type="dxa"/>
            <w:tcBorders>
              <w:right w:val="single" w:sz="4" w:space="0" w:color="auto"/>
            </w:tcBorders>
          </w:tcPr>
          <w:p w14:paraId="09CA02DC" w14:textId="668F7AF0" w:rsidR="002920CC" w:rsidRDefault="002920CC" w:rsidP="00FA6074">
            <w:pPr>
              <w:rPr>
                <w:rFonts w:ascii="Arial" w:hAnsi="Arial" w:cs="Arial"/>
                <w:sz w:val="24"/>
                <w:szCs w:val="24"/>
              </w:rPr>
            </w:pPr>
            <w:r>
              <w:rPr>
                <w:rFonts w:ascii="Arial" w:hAnsi="Arial" w:cs="Arial"/>
                <w:sz w:val="24"/>
                <w:szCs w:val="24"/>
              </w:rPr>
              <w:t xml:space="preserve">Appendices </w:t>
            </w:r>
          </w:p>
        </w:tc>
        <w:tc>
          <w:tcPr>
            <w:tcW w:w="828" w:type="dxa"/>
          </w:tcPr>
          <w:p w14:paraId="25DC5D15" w14:textId="2E4A8002" w:rsidR="002920CC" w:rsidRPr="00A55A42" w:rsidRDefault="00C16335" w:rsidP="00FA6074">
            <w:pPr>
              <w:rPr>
                <w:rFonts w:ascii="Arial" w:hAnsi="Arial" w:cs="Arial"/>
                <w:sz w:val="24"/>
                <w:szCs w:val="24"/>
              </w:rPr>
            </w:pPr>
            <w:r>
              <w:rPr>
                <w:rFonts w:ascii="Arial" w:hAnsi="Arial" w:cs="Arial"/>
                <w:sz w:val="24"/>
                <w:szCs w:val="24"/>
              </w:rPr>
              <w:t>86</w:t>
            </w:r>
          </w:p>
        </w:tc>
      </w:tr>
    </w:tbl>
    <w:p w14:paraId="342B6BF0" w14:textId="1BD591EE" w:rsidR="00D205F8" w:rsidRDefault="00D205F8" w:rsidP="00D205F8">
      <w:pPr>
        <w:spacing w:line="360" w:lineRule="auto"/>
        <w:rPr>
          <w:rFonts w:ascii="Arial" w:hAnsi="Arial" w:cs="Arial"/>
          <w:b/>
        </w:rPr>
      </w:pPr>
    </w:p>
    <w:p w14:paraId="7E4E4806" w14:textId="1BFEBA03" w:rsidR="00472D45" w:rsidRPr="00602EB5" w:rsidRDefault="00E61B6A" w:rsidP="00D205F8">
      <w:pPr>
        <w:spacing w:line="360" w:lineRule="auto"/>
        <w:rPr>
          <w:rFonts w:ascii="Arial" w:hAnsi="Arial" w:cs="Arial"/>
          <w:b/>
          <w:sz w:val="24"/>
          <w:szCs w:val="24"/>
        </w:rPr>
      </w:pPr>
      <w:bookmarkStart w:id="2" w:name="_Hlk4253732"/>
      <w:r w:rsidRPr="00E61B6A">
        <w:rPr>
          <w:rFonts w:ascii="Arial" w:hAnsi="Arial" w:cs="Arial"/>
          <w:b/>
          <w:sz w:val="24"/>
          <w:szCs w:val="24"/>
        </w:rPr>
        <w:t>Abstract</w:t>
      </w:r>
      <w:bookmarkEnd w:id="2"/>
    </w:p>
    <w:p w14:paraId="75B894EE" w14:textId="77777777" w:rsidR="00602EB5" w:rsidRDefault="00CE04E8" w:rsidP="00144771">
      <w:pPr>
        <w:spacing w:line="360" w:lineRule="auto"/>
        <w:rPr>
          <w:rFonts w:ascii="Arial" w:hAnsi="Arial" w:cs="Arial"/>
          <w:sz w:val="24"/>
          <w:szCs w:val="24"/>
        </w:rPr>
      </w:pPr>
      <w:r>
        <w:rPr>
          <w:rFonts w:ascii="Arial" w:hAnsi="Arial" w:cs="Arial"/>
          <w:sz w:val="24"/>
          <w:szCs w:val="24"/>
        </w:rPr>
        <w:t>This study</w:t>
      </w:r>
      <w:r w:rsidR="00BC03CF">
        <w:rPr>
          <w:rFonts w:ascii="Arial" w:hAnsi="Arial" w:cs="Arial"/>
          <w:sz w:val="24"/>
          <w:szCs w:val="24"/>
        </w:rPr>
        <w:t xml:space="preserve"> </w:t>
      </w:r>
      <w:r w:rsidR="00602EB5">
        <w:rPr>
          <w:rFonts w:ascii="Arial" w:hAnsi="Arial" w:cs="Arial"/>
          <w:sz w:val="24"/>
          <w:szCs w:val="24"/>
        </w:rPr>
        <w:t xml:space="preserve">assesses </w:t>
      </w:r>
      <w:r w:rsidR="00BC03CF" w:rsidRPr="00BC03CF">
        <w:rPr>
          <w:rFonts w:ascii="Arial" w:hAnsi="Arial" w:cs="Arial"/>
          <w:sz w:val="24"/>
          <w:szCs w:val="24"/>
        </w:rPr>
        <w:t>consumer related influence on young people as they select their chosen competitive sport.</w:t>
      </w:r>
      <w:r w:rsidR="00BC03CF">
        <w:rPr>
          <w:rFonts w:ascii="Arial" w:hAnsi="Arial" w:cs="Arial"/>
          <w:sz w:val="24"/>
          <w:szCs w:val="24"/>
        </w:rPr>
        <w:t xml:space="preserve"> The purpose </w:t>
      </w:r>
      <w:r w:rsidR="00602EB5">
        <w:rPr>
          <w:rFonts w:ascii="Arial" w:hAnsi="Arial" w:cs="Arial"/>
          <w:sz w:val="24"/>
          <w:szCs w:val="24"/>
        </w:rPr>
        <w:t xml:space="preserve">being </w:t>
      </w:r>
      <w:r w:rsidR="00BC03CF">
        <w:rPr>
          <w:rFonts w:ascii="Arial" w:hAnsi="Arial" w:cs="Arial"/>
          <w:sz w:val="24"/>
          <w:szCs w:val="24"/>
        </w:rPr>
        <w:t xml:space="preserve">to review the results in line with consumer behaviour theory </w:t>
      </w:r>
      <w:proofErr w:type="gramStart"/>
      <w:r w:rsidR="00BC03CF">
        <w:rPr>
          <w:rFonts w:ascii="Arial" w:hAnsi="Arial" w:cs="Arial"/>
          <w:sz w:val="24"/>
          <w:szCs w:val="24"/>
        </w:rPr>
        <w:t>and also</w:t>
      </w:r>
      <w:proofErr w:type="gramEnd"/>
      <w:r w:rsidR="00BC03CF">
        <w:rPr>
          <w:rFonts w:ascii="Arial" w:hAnsi="Arial" w:cs="Arial"/>
          <w:sz w:val="24"/>
          <w:szCs w:val="24"/>
        </w:rPr>
        <w:t xml:space="preserve"> recommend strategies for NGBS to drive a growth in participation. </w:t>
      </w:r>
      <w:r w:rsidR="00BC03CF" w:rsidRPr="00BC03CF">
        <w:rPr>
          <w:rFonts w:ascii="Arial" w:hAnsi="Arial" w:cs="Arial"/>
          <w:sz w:val="24"/>
          <w:szCs w:val="24"/>
        </w:rPr>
        <w:t xml:space="preserve"> </w:t>
      </w:r>
    </w:p>
    <w:p w14:paraId="77D3B21D" w14:textId="0215846C" w:rsidR="00333530" w:rsidRDefault="00602EB5" w:rsidP="00144771">
      <w:pPr>
        <w:spacing w:line="360" w:lineRule="auto"/>
        <w:rPr>
          <w:rFonts w:ascii="Arial" w:hAnsi="Arial" w:cs="Arial"/>
          <w:sz w:val="24"/>
          <w:szCs w:val="24"/>
        </w:rPr>
      </w:pPr>
      <w:r>
        <w:rPr>
          <w:rFonts w:ascii="Arial" w:hAnsi="Arial" w:cs="Arial"/>
          <w:sz w:val="24"/>
          <w:szCs w:val="24"/>
        </w:rPr>
        <w:t>A</w:t>
      </w:r>
      <w:r w:rsidR="00BC03CF">
        <w:rPr>
          <w:rFonts w:ascii="Arial" w:hAnsi="Arial" w:cs="Arial"/>
          <w:sz w:val="24"/>
          <w:szCs w:val="24"/>
        </w:rPr>
        <w:t xml:space="preserve"> three phased</w:t>
      </w:r>
      <w:r w:rsidR="00BC03CF" w:rsidRPr="00BC03CF">
        <w:rPr>
          <w:rFonts w:ascii="Arial" w:hAnsi="Arial" w:cs="Arial"/>
          <w:sz w:val="24"/>
          <w:szCs w:val="24"/>
        </w:rPr>
        <w:t xml:space="preserve"> mixed methodology</w:t>
      </w:r>
      <w:r>
        <w:rPr>
          <w:rFonts w:ascii="Arial" w:hAnsi="Arial" w:cs="Arial"/>
          <w:sz w:val="24"/>
          <w:szCs w:val="24"/>
        </w:rPr>
        <w:t xml:space="preserve"> was used</w:t>
      </w:r>
      <w:r w:rsidR="00BC03CF">
        <w:rPr>
          <w:rFonts w:ascii="Arial" w:hAnsi="Arial" w:cs="Arial"/>
          <w:sz w:val="24"/>
          <w:szCs w:val="24"/>
        </w:rPr>
        <w:t xml:space="preserve">. </w:t>
      </w:r>
      <w:r>
        <w:rPr>
          <w:rFonts w:ascii="Arial" w:hAnsi="Arial" w:cs="Arial"/>
          <w:sz w:val="24"/>
          <w:szCs w:val="24"/>
        </w:rPr>
        <w:t xml:space="preserve">An </w:t>
      </w:r>
      <w:r w:rsidR="00BC03CF">
        <w:rPr>
          <w:rFonts w:ascii="Arial" w:hAnsi="Arial" w:cs="Arial"/>
          <w:sz w:val="24"/>
          <w:szCs w:val="24"/>
        </w:rPr>
        <w:t xml:space="preserve">initial </w:t>
      </w:r>
      <w:r w:rsidR="00333530">
        <w:rPr>
          <w:rFonts w:ascii="Arial" w:hAnsi="Arial" w:cs="Arial"/>
          <w:sz w:val="24"/>
          <w:szCs w:val="24"/>
        </w:rPr>
        <w:t>interview</w:t>
      </w:r>
      <w:r>
        <w:rPr>
          <w:rFonts w:ascii="Arial" w:hAnsi="Arial" w:cs="Arial"/>
          <w:sz w:val="24"/>
          <w:szCs w:val="24"/>
        </w:rPr>
        <w:t xml:space="preserve"> took place </w:t>
      </w:r>
      <w:r w:rsidR="00BC03CF">
        <w:rPr>
          <w:rFonts w:ascii="Arial" w:hAnsi="Arial" w:cs="Arial"/>
          <w:sz w:val="24"/>
          <w:szCs w:val="24"/>
        </w:rPr>
        <w:t xml:space="preserve">with </w:t>
      </w:r>
      <w:r w:rsidR="00144771" w:rsidRPr="00144771">
        <w:rPr>
          <w:rFonts w:ascii="Arial" w:hAnsi="Arial" w:cs="Arial"/>
          <w:sz w:val="24"/>
          <w:szCs w:val="24"/>
        </w:rPr>
        <w:t xml:space="preserve">4 </w:t>
      </w:r>
      <w:r w:rsidR="00144771">
        <w:rPr>
          <w:rFonts w:ascii="Arial" w:hAnsi="Arial" w:cs="Arial"/>
          <w:sz w:val="24"/>
          <w:szCs w:val="24"/>
        </w:rPr>
        <w:t xml:space="preserve">young people aged </w:t>
      </w:r>
      <w:r w:rsidR="00144771" w:rsidRPr="00144771">
        <w:rPr>
          <w:rFonts w:ascii="Arial" w:hAnsi="Arial" w:cs="Arial"/>
          <w:sz w:val="24"/>
          <w:szCs w:val="24"/>
        </w:rPr>
        <w:t>twelve and thirteen</w:t>
      </w:r>
      <w:r w:rsidR="00144771">
        <w:rPr>
          <w:rFonts w:ascii="Arial" w:hAnsi="Arial" w:cs="Arial"/>
          <w:sz w:val="24"/>
          <w:szCs w:val="24"/>
        </w:rPr>
        <w:t xml:space="preserve"> </w:t>
      </w:r>
      <w:r w:rsidR="00BC03CF">
        <w:rPr>
          <w:rFonts w:ascii="Arial" w:hAnsi="Arial" w:cs="Arial"/>
          <w:sz w:val="24"/>
          <w:szCs w:val="24"/>
        </w:rPr>
        <w:t xml:space="preserve">with questions designed from the </w:t>
      </w:r>
      <w:r w:rsidR="00BC03CF" w:rsidRPr="00BC03CF">
        <w:rPr>
          <w:rFonts w:ascii="Arial" w:hAnsi="Arial" w:cs="Arial"/>
          <w:sz w:val="24"/>
          <w:szCs w:val="24"/>
        </w:rPr>
        <w:t>EBK Model</w:t>
      </w:r>
      <w:r w:rsidR="00BC03CF">
        <w:rPr>
          <w:rFonts w:ascii="Arial" w:hAnsi="Arial" w:cs="Arial"/>
          <w:sz w:val="24"/>
          <w:szCs w:val="24"/>
        </w:rPr>
        <w:t xml:space="preserve">. </w:t>
      </w:r>
      <w:r>
        <w:rPr>
          <w:rFonts w:ascii="Arial" w:hAnsi="Arial" w:cs="Arial"/>
          <w:sz w:val="24"/>
          <w:szCs w:val="24"/>
        </w:rPr>
        <w:t>A questionnaire was designed in phase two also us</w:t>
      </w:r>
      <w:r w:rsidR="00333530">
        <w:rPr>
          <w:rFonts w:ascii="Arial" w:hAnsi="Arial" w:cs="Arial"/>
          <w:sz w:val="24"/>
          <w:szCs w:val="24"/>
        </w:rPr>
        <w:t xml:space="preserve">ing the EBK Model to ascertain the driving factors influencing choice </w:t>
      </w:r>
      <w:r>
        <w:rPr>
          <w:rFonts w:ascii="Arial" w:hAnsi="Arial" w:cs="Arial"/>
          <w:sz w:val="24"/>
          <w:szCs w:val="24"/>
        </w:rPr>
        <w:t>and was responded to by</w:t>
      </w:r>
      <w:r w:rsidR="00144771">
        <w:rPr>
          <w:rFonts w:ascii="Arial" w:hAnsi="Arial" w:cs="Arial"/>
          <w:sz w:val="24"/>
          <w:szCs w:val="24"/>
        </w:rPr>
        <w:t xml:space="preserve"> </w:t>
      </w:r>
      <w:r w:rsidR="00333530">
        <w:rPr>
          <w:rFonts w:ascii="Arial" w:hAnsi="Arial" w:cs="Arial"/>
          <w:sz w:val="24"/>
          <w:szCs w:val="24"/>
        </w:rPr>
        <w:t>15</w:t>
      </w:r>
      <w:r w:rsidR="00144771">
        <w:rPr>
          <w:rFonts w:ascii="Arial" w:hAnsi="Arial" w:cs="Arial"/>
          <w:sz w:val="24"/>
          <w:szCs w:val="24"/>
        </w:rPr>
        <w:t xml:space="preserve">4 young people ranging in age from seven to fifteen. </w:t>
      </w:r>
      <w:r w:rsidR="00333530" w:rsidRPr="00786674">
        <w:rPr>
          <w:rFonts w:ascii="Arial" w:hAnsi="Arial" w:cs="Arial"/>
          <w:sz w:val="24"/>
          <w:szCs w:val="24"/>
        </w:rPr>
        <w:t xml:space="preserve">A final </w:t>
      </w:r>
      <w:r w:rsidR="00333530">
        <w:rPr>
          <w:rFonts w:ascii="Arial" w:hAnsi="Arial" w:cs="Arial"/>
          <w:sz w:val="24"/>
          <w:szCs w:val="24"/>
        </w:rPr>
        <w:t xml:space="preserve">interview with </w:t>
      </w:r>
      <w:r w:rsidR="00144771">
        <w:rPr>
          <w:rFonts w:ascii="Arial" w:hAnsi="Arial" w:cs="Arial"/>
          <w:sz w:val="24"/>
          <w:szCs w:val="24"/>
        </w:rPr>
        <w:t xml:space="preserve">6 </w:t>
      </w:r>
      <w:r w:rsidR="00333530">
        <w:rPr>
          <w:rFonts w:ascii="Arial" w:hAnsi="Arial" w:cs="Arial"/>
          <w:sz w:val="24"/>
          <w:szCs w:val="24"/>
        </w:rPr>
        <w:t xml:space="preserve">young people aged </w:t>
      </w:r>
      <w:r w:rsidR="00144771">
        <w:rPr>
          <w:rFonts w:ascii="Arial" w:hAnsi="Arial" w:cs="Arial"/>
          <w:sz w:val="24"/>
          <w:szCs w:val="24"/>
        </w:rPr>
        <w:t xml:space="preserve">thirteen and fourteen </w:t>
      </w:r>
      <w:r w:rsidR="00333530">
        <w:rPr>
          <w:rFonts w:ascii="Arial" w:hAnsi="Arial" w:cs="Arial"/>
          <w:sz w:val="24"/>
          <w:szCs w:val="24"/>
        </w:rPr>
        <w:t xml:space="preserve">took place to </w:t>
      </w:r>
      <w:r w:rsidR="00333530" w:rsidRPr="00786674">
        <w:rPr>
          <w:rFonts w:ascii="Arial" w:hAnsi="Arial" w:cs="Arial"/>
          <w:sz w:val="24"/>
          <w:szCs w:val="24"/>
        </w:rPr>
        <w:t xml:space="preserve">delve deeper into the </w:t>
      </w:r>
      <w:r w:rsidR="00144771">
        <w:rPr>
          <w:rFonts w:ascii="Arial" w:hAnsi="Arial" w:cs="Arial"/>
          <w:sz w:val="24"/>
          <w:szCs w:val="24"/>
        </w:rPr>
        <w:t xml:space="preserve">problem </w:t>
      </w:r>
      <w:r w:rsidR="00333530" w:rsidRPr="00786674">
        <w:rPr>
          <w:rFonts w:ascii="Arial" w:hAnsi="Arial" w:cs="Arial"/>
          <w:sz w:val="24"/>
          <w:szCs w:val="24"/>
        </w:rPr>
        <w:t xml:space="preserve">and generate </w:t>
      </w:r>
      <w:r w:rsidR="00144771">
        <w:rPr>
          <w:rFonts w:ascii="Arial" w:hAnsi="Arial" w:cs="Arial"/>
          <w:sz w:val="24"/>
          <w:szCs w:val="24"/>
        </w:rPr>
        <w:t xml:space="preserve">recommendations and </w:t>
      </w:r>
      <w:r w:rsidR="00333530" w:rsidRPr="00786674">
        <w:rPr>
          <w:rFonts w:ascii="Arial" w:hAnsi="Arial" w:cs="Arial"/>
          <w:sz w:val="24"/>
          <w:szCs w:val="24"/>
        </w:rPr>
        <w:t>new theories.</w:t>
      </w:r>
    </w:p>
    <w:p w14:paraId="0C61D59C" w14:textId="5F5C74D7" w:rsidR="00D31F2B" w:rsidRDefault="00D31F2B" w:rsidP="00E305E5">
      <w:pPr>
        <w:spacing w:line="360" w:lineRule="auto"/>
        <w:rPr>
          <w:rFonts w:ascii="Arial" w:hAnsi="Arial" w:cs="Arial"/>
          <w:sz w:val="24"/>
          <w:szCs w:val="24"/>
        </w:rPr>
      </w:pPr>
      <w:r>
        <w:rPr>
          <w:rFonts w:ascii="Arial" w:hAnsi="Arial" w:cs="Arial"/>
          <w:sz w:val="24"/>
          <w:szCs w:val="24"/>
        </w:rPr>
        <w:t>F</w:t>
      </w:r>
      <w:r w:rsidR="00E305E5" w:rsidRPr="00E305E5">
        <w:rPr>
          <w:rFonts w:ascii="Arial" w:hAnsi="Arial" w:cs="Arial"/>
          <w:sz w:val="24"/>
          <w:szCs w:val="24"/>
        </w:rPr>
        <w:t>amily</w:t>
      </w:r>
      <w:r w:rsidR="00602EB5">
        <w:rPr>
          <w:rFonts w:ascii="Arial" w:hAnsi="Arial" w:cs="Arial"/>
          <w:sz w:val="24"/>
          <w:szCs w:val="24"/>
        </w:rPr>
        <w:t xml:space="preserve"> </w:t>
      </w:r>
      <w:r>
        <w:rPr>
          <w:rFonts w:ascii="Arial" w:hAnsi="Arial" w:cs="Arial"/>
          <w:sz w:val="24"/>
          <w:szCs w:val="24"/>
        </w:rPr>
        <w:t>is</w:t>
      </w:r>
      <w:r w:rsidR="00602EB5">
        <w:rPr>
          <w:rFonts w:ascii="Arial" w:hAnsi="Arial" w:cs="Arial"/>
          <w:sz w:val="24"/>
          <w:szCs w:val="24"/>
        </w:rPr>
        <w:t xml:space="preserve"> the most </w:t>
      </w:r>
      <w:r w:rsidR="00E305E5" w:rsidRPr="00E305E5">
        <w:rPr>
          <w:rFonts w:ascii="Arial" w:hAnsi="Arial" w:cs="Arial"/>
          <w:sz w:val="24"/>
          <w:szCs w:val="24"/>
        </w:rPr>
        <w:t>influential and friends the least</w:t>
      </w:r>
      <w:r>
        <w:rPr>
          <w:rFonts w:ascii="Arial" w:hAnsi="Arial" w:cs="Arial"/>
          <w:sz w:val="24"/>
          <w:szCs w:val="24"/>
        </w:rPr>
        <w:t xml:space="preserve"> although overall all</w:t>
      </w:r>
      <w:r w:rsidRPr="00D31F2B">
        <w:rPr>
          <w:rFonts w:ascii="Arial" w:hAnsi="Arial" w:cs="Arial"/>
          <w:sz w:val="24"/>
          <w:szCs w:val="24"/>
        </w:rPr>
        <w:t xml:space="preserve"> four influence factors </w:t>
      </w:r>
      <w:r>
        <w:rPr>
          <w:rFonts w:ascii="Arial" w:hAnsi="Arial" w:cs="Arial"/>
          <w:sz w:val="24"/>
          <w:szCs w:val="24"/>
        </w:rPr>
        <w:t>scored negative</w:t>
      </w:r>
      <w:r w:rsidR="00E305E5" w:rsidRPr="00E305E5">
        <w:rPr>
          <w:rFonts w:ascii="Arial" w:hAnsi="Arial" w:cs="Arial"/>
          <w:sz w:val="24"/>
          <w:szCs w:val="24"/>
        </w:rPr>
        <w:t xml:space="preserve">. The quantitative data </w:t>
      </w:r>
      <w:r w:rsidR="00E305E5">
        <w:rPr>
          <w:rFonts w:ascii="Arial" w:hAnsi="Arial" w:cs="Arial"/>
          <w:sz w:val="24"/>
          <w:szCs w:val="24"/>
        </w:rPr>
        <w:t xml:space="preserve">was tested using a </w:t>
      </w:r>
      <w:r w:rsidR="00DA1B28">
        <w:rPr>
          <w:rFonts w:ascii="Arial" w:hAnsi="Arial" w:cs="Arial"/>
          <w:sz w:val="24"/>
          <w:szCs w:val="24"/>
        </w:rPr>
        <w:t>z-</w:t>
      </w:r>
      <w:r w:rsidR="00E305E5">
        <w:rPr>
          <w:rFonts w:ascii="Arial" w:hAnsi="Arial" w:cs="Arial"/>
          <w:sz w:val="24"/>
          <w:szCs w:val="24"/>
        </w:rPr>
        <w:t xml:space="preserve">Test for a proportion </w:t>
      </w:r>
      <w:r w:rsidR="00E305E5" w:rsidRPr="00E305E5">
        <w:rPr>
          <w:rFonts w:ascii="Arial" w:hAnsi="Arial" w:cs="Arial"/>
          <w:sz w:val="24"/>
          <w:szCs w:val="24"/>
        </w:rPr>
        <w:t>with a significance level of 0.5%</w:t>
      </w:r>
      <w:r w:rsidR="00E305E5">
        <w:rPr>
          <w:rFonts w:ascii="Arial" w:hAnsi="Arial" w:cs="Arial"/>
          <w:sz w:val="24"/>
          <w:szCs w:val="24"/>
        </w:rPr>
        <w:t xml:space="preserve">. </w:t>
      </w:r>
      <w:r w:rsidR="00E305E5" w:rsidRPr="00E305E5">
        <w:rPr>
          <w:rFonts w:ascii="Arial" w:hAnsi="Arial" w:cs="Arial"/>
          <w:sz w:val="24"/>
          <w:szCs w:val="24"/>
        </w:rPr>
        <w:t xml:space="preserve">The hypothesis stated that over 50% of the participants would consider family as the greater influence on sport choice yet the null was rejected. </w:t>
      </w:r>
    </w:p>
    <w:p w14:paraId="4AF1113D" w14:textId="72B60E68" w:rsidR="00E305E5" w:rsidRDefault="00E305E5" w:rsidP="00E305E5">
      <w:pPr>
        <w:spacing w:line="360" w:lineRule="auto"/>
        <w:rPr>
          <w:rFonts w:ascii="Arial" w:hAnsi="Arial" w:cs="Arial"/>
          <w:sz w:val="24"/>
          <w:szCs w:val="24"/>
        </w:rPr>
      </w:pPr>
      <w:r>
        <w:rPr>
          <w:rFonts w:ascii="Arial" w:hAnsi="Arial" w:cs="Arial"/>
          <w:sz w:val="24"/>
          <w:szCs w:val="24"/>
        </w:rPr>
        <w:t>A</w:t>
      </w:r>
      <w:r w:rsidRPr="00E305E5">
        <w:rPr>
          <w:rFonts w:ascii="Arial" w:hAnsi="Arial" w:cs="Arial"/>
          <w:sz w:val="24"/>
          <w:szCs w:val="24"/>
        </w:rPr>
        <w:t xml:space="preserve"> second hypothesis stated that more than 50% of the participants would consider their independence </w:t>
      </w:r>
      <w:r w:rsidR="00D31F2B">
        <w:rPr>
          <w:rFonts w:ascii="Arial" w:hAnsi="Arial" w:cs="Arial"/>
          <w:sz w:val="24"/>
          <w:szCs w:val="24"/>
        </w:rPr>
        <w:t xml:space="preserve">to have the least impact on </w:t>
      </w:r>
      <w:r w:rsidRPr="00E305E5">
        <w:rPr>
          <w:rFonts w:ascii="Arial" w:hAnsi="Arial" w:cs="Arial"/>
          <w:sz w:val="24"/>
          <w:szCs w:val="24"/>
        </w:rPr>
        <w:t xml:space="preserve">sport choice. </w:t>
      </w:r>
      <w:r w:rsidR="00D31F2B">
        <w:rPr>
          <w:rFonts w:ascii="Arial" w:hAnsi="Arial" w:cs="Arial"/>
          <w:sz w:val="24"/>
          <w:szCs w:val="24"/>
        </w:rPr>
        <w:t xml:space="preserve">In contrast this </w:t>
      </w:r>
      <w:r w:rsidRPr="00E305E5">
        <w:rPr>
          <w:rFonts w:ascii="Arial" w:hAnsi="Arial" w:cs="Arial"/>
          <w:sz w:val="24"/>
          <w:szCs w:val="24"/>
        </w:rPr>
        <w:t xml:space="preserve">study </w:t>
      </w:r>
      <w:r w:rsidR="005F4618">
        <w:rPr>
          <w:rFonts w:ascii="Arial" w:hAnsi="Arial" w:cs="Arial"/>
          <w:sz w:val="24"/>
          <w:szCs w:val="24"/>
        </w:rPr>
        <w:t>conclude</w:t>
      </w:r>
      <w:r w:rsidR="00D31F2B">
        <w:rPr>
          <w:rFonts w:ascii="Arial" w:hAnsi="Arial" w:cs="Arial"/>
          <w:sz w:val="24"/>
          <w:szCs w:val="24"/>
        </w:rPr>
        <w:t xml:space="preserve">s </w:t>
      </w:r>
      <w:r w:rsidRPr="00E305E5">
        <w:rPr>
          <w:rFonts w:ascii="Arial" w:hAnsi="Arial" w:cs="Arial"/>
          <w:sz w:val="24"/>
          <w:szCs w:val="24"/>
        </w:rPr>
        <w:t xml:space="preserve">that young people </w:t>
      </w:r>
      <w:r w:rsidR="005F4618">
        <w:rPr>
          <w:rFonts w:ascii="Arial" w:hAnsi="Arial" w:cs="Arial"/>
          <w:sz w:val="24"/>
          <w:szCs w:val="24"/>
        </w:rPr>
        <w:t>are</w:t>
      </w:r>
      <w:r w:rsidR="00D31F2B">
        <w:rPr>
          <w:rFonts w:ascii="Arial" w:hAnsi="Arial" w:cs="Arial"/>
          <w:sz w:val="24"/>
          <w:szCs w:val="24"/>
        </w:rPr>
        <w:t xml:space="preserve"> </w:t>
      </w:r>
      <w:r w:rsidR="005F4618">
        <w:rPr>
          <w:rFonts w:ascii="Arial" w:hAnsi="Arial" w:cs="Arial"/>
          <w:sz w:val="24"/>
          <w:szCs w:val="24"/>
        </w:rPr>
        <w:t xml:space="preserve">independent decision makers when it comes to sports </w:t>
      </w:r>
      <w:r w:rsidRPr="00E305E5">
        <w:rPr>
          <w:rFonts w:ascii="Arial" w:hAnsi="Arial" w:cs="Arial"/>
          <w:sz w:val="24"/>
          <w:szCs w:val="24"/>
        </w:rPr>
        <w:t>choice</w:t>
      </w:r>
      <w:r w:rsidR="00D31F2B">
        <w:rPr>
          <w:rFonts w:ascii="Arial" w:hAnsi="Arial" w:cs="Arial"/>
          <w:sz w:val="24"/>
          <w:szCs w:val="24"/>
        </w:rPr>
        <w:t xml:space="preserve"> however t</w:t>
      </w:r>
      <w:r w:rsidRPr="00E305E5">
        <w:rPr>
          <w:rFonts w:ascii="Arial" w:hAnsi="Arial" w:cs="Arial"/>
          <w:sz w:val="24"/>
          <w:szCs w:val="24"/>
        </w:rPr>
        <w:t xml:space="preserve">he hypothesis </w:t>
      </w:r>
      <w:r w:rsidR="00D31F2B">
        <w:rPr>
          <w:rFonts w:ascii="Arial" w:hAnsi="Arial" w:cs="Arial"/>
          <w:sz w:val="24"/>
          <w:szCs w:val="24"/>
        </w:rPr>
        <w:t xml:space="preserve">was </w:t>
      </w:r>
      <w:r w:rsidRPr="00E305E5">
        <w:rPr>
          <w:rFonts w:ascii="Arial" w:hAnsi="Arial" w:cs="Arial"/>
          <w:sz w:val="24"/>
          <w:szCs w:val="24"/>
        </w:rPr>
        <w:t>not rejected as a population norm.</w:t>
      </w:r>
    </w:p>
    <w:p w14:paraId="528689F9" w14:textId="7E8FA62F" w:rsidR="00E305E5" w:rsidRDefault="00602EB5" w:rsidP="00E305E5">
      <w:pPr>
        <w:spacing w:line="360" w:lineRule="auto"/>
        <w:rPr>
          <w:rFonts w:ascii="Arial" w:hAnsi="Arial" w:cs="Arial"/>
          <w:sz w:val="24"/>
          <w:szCs w:val="24"/>
        </w:rPr>
      </w:pPr>
      <w:r>
        <w:rPr>
          <w:rFonts w:ascii="Arial" w:hAnsi="Arial" w:cs="Arial"/>
          <w:sz w:val="24"/>
          <w:szCs w:val="24"/>
        </w:rPr>
        <w:t>The researcher r</w:t>
      </w:r>
      <w:r w:rsidR="00E305E5">
        <w:rPr>
          <w:rFonts w:ascii="Arial" w:hAnsi="Arial" w:cs="Arial"/>
          <w:sz w:val="24"/>
          <w:szCs w:val="24"/>
        </w:rPr>
        <w:t>ecommend</w:t>
      </w:r>
      <w:r w:rsidR="0006084C">
        <w:rPr>
          <w:rFonts w:ascii="Arial" w:hAnsi="Arial" w:cs="Arial"/>
          <w:sz w:val="24"/>
          <w:szCs w:val="24"/>
        </w:rPr>
        <w:t>s</w:t>
      </w:r>
      <w:r>
        <w:rPr>
          <w:rFonts w:ascii="Arial" w:hAnsi="Arial" w:cs="Arial"/>
          <w:sz w:val="24"/>
          <w:szCs w:val="24"/>
        </w:rPr>
        <w:t xml:space="preserve"> that NGBS focus on direct </w:t>
      </w:r>
      <w:r w:rsidR="005F4618">
        <w:rPr>
          <w:rFonts w:ascii="Arial" w:hAnsi="Arial" w:cs="Arial"/>
          <w:sz w:val="24"/>
          <w:szCs w:val="24"/>
        </w:rPr>
        <w:t>experience-based</w:t>
      </w:r>
      <w:r w:rsidR="00E305E5">
        <w:rPr>
          <w:rFonts w:ascii="Arial" w:hAnsi="Arial" w:cs="Arial"/>
          <w:sz w:val="24"/>
          <w:szCs w:val="24"/>
        </w:rPr>
        <w:t xml:space="preserve"> opportunities</w:t>
      </w:r>
      <w:r>
        <w:rPr>
          <w:rFonts w:ascii="Arial" w:hAnsi="Arial" w:cs="Arial"/>
          <w:sz w:val="24"/>
          <w:szCs w:val="24"/>
        </w:rPr>
        <w:t xml:space="preserve"> for young people, coupled with detailed adult focused information to back up young </w:t>
      </w:r>
      <w:proofErr w:type="gramStart"/>
      <w:r>
        <w:rPr>
          <w:rFonts w:ascii="Arial" w:hAnsi="Arial" w:cs="Arial"/>
          <w:sz w:val="24"/>
          <w:szCs w:val="24"/>
        </w:rPr>
        <w:t>people’s</w:t>
      </w:r>
      <w:proofErr w:type="gramEnd"/>
      <w:r>
        <w:rPr>
          <w:rFonts w:ascii="Arial" w:hAnsi="Arial" w:cs="Arial"/>
          <w:sz w:val="24"/>
          <w:szCs w:val="24"/>
        </w:rPr>
        <w:t xml:space="preserve"> pester power abilities. The researcher recommends </w:t>
      </w:r>
      <w:r w:rsidR="00E305E5" w:rsidRPr="00E305E5">
        <w:rPr>
          <w:rFonts w:ascii="Arial" w:hAnsi="Arial" w:cs="Arial"/>
          <w:sz w:val="24"/>
          <w:szCs w:val="24"/>
        </w:rPr>
        <w:t xml:space="preserve">further </w:t>
      </w:r>
      <w:r w:rsidR="00E305E5" w:rsidRPr="00E305E5">
        <w:rPr>
          <w:rFonts w:ascii="Arial" w:hAnsi="Arial" w:cs="Arial"/>
          <w:sz w:val="24"/>
          <w:szCs w:val="24"/>
        </w:rPr>
        <w:lastRenderedPageBreak/>
        <w:t xml:space="preserve">understanding of sport choice in relation to consumer behaviour </w:t>
      </w:r>
      <w:r>
        <w:rPr>
          <w:rFonts w:ascii="Arial" w:hAnsi="Arial" w:cs="Arial"/>
          <w:sz w:val="24"/>
          <w:szCs w:val="24"/>
        </w:rPr>
        <w:t xml:space="preserve">from a parental perspective for contrast and </w:t>
      </w:r>
      <w:r w:rsidR="00E305E5" w:rsidRPr="00E305E5">
        <w:rPr>
          <w:rFonts w:ascii="Arial" w:hAnsi="Arial" w:cs="Arial"/>
          <w:sz w:val="24"/>
          <w:szCs w:val="24"/>
        </w:rPr>
        <w:t>wider research into age v’s influence</w:t>
      </w:r>
      <w:r w:rsidR="005F4618">
        <w:rPr>
          <w:rFonts w:ascii="Arial" w:hAnsi="Arial" w:cs="Arial"/>
          <w:sz w:val="24"/>
          <w:szCs w:val="24"/>
        </w:rPr>
        <w:t>.</w:t>
      </w:r>
      <w:r w:rsidR="00E305E5" w:rsidRPr="00E305E5">
        <w:rPr>
          <w:rFonts w:ascii="Arial" w:hAnsi="Arial" w:cs="Arial"/>
          <w:sz w:val="24"/>
          <w:szCs w:val="24"/>
        </w:rPr>
        <w:t xml:space="preserve"> </w:t>
      </w:r>
    </w:p>
    <w:p w14:paraId="1D5C66B8" w14:textId="1685583D" w:rsidR="00E61B6A" w:rsidRPr="003F1FF0" w:rsidRDefault="003F1FF0" w:rsidP="00DC53D7">
      <w:pPr>
        <w:spacing w:after="0" w:line="360" w:lineRule="auto"/>
        <w:jc w:val="both"/>
        <w:rPr>
          <w:rFonts w:ascii="Arial" w:hAnsi="Arial" w:cs="Arial"/>
          <w:b/>
          <w:sz w:val="24"/>
          <w:szCs w:val="24"/>
        </w:rPr>
      </w:pPr>
      <w:r w:rsidRPr="003F1FF0">
        <w:rPr>
          <w:rFonts w:ascii="Arial" w:hAnsi="Arial" w:cs="Arial"/>
          <w:b/>
          <w:sz w:val="24"/>
          <w:szCs w:val="24"/>
        </w:rPr>
        <w:t xml:space="preserve">1 </w:t>
      </w:r>
      <w:r w:rsidR="00E61B6A" w:rsidRPr="003F1FF0">
        <w:rPr>
          <w:rFonts w:ascii="Arial" w:hAnsi="Arial" w:cs="Arial"/>
          <w:b/>
          <w:sz w:val="24"/>
          <w:szCs w:val="24"/>
        </w:rPr>
        <w:t>Title</w:t>
      </w:r>
    </w:p>
    <w:p w14:paraId="4735C66B" w14:textId="3CE0C3EA" w:rsidR="00E61B6A" w:rsidRPr="009912C1" w:rsidRDefault="00E61B6A" w:rsidP="00DC53D7">
      <w:pPr>
        <w:spacing w:after="0" w:line="360" w:lineRule="auto"/>
        <w:jc w:val="both"/>
        <w:rPr>
          <w:rFonts w:ascii="Arial" w:hAnsi="Arial" w:cs="Arial"/>
          <w:sz w:val="24"/>
          <w:szCs w:val="24"/>
        </w:rPr>
      </w:pPr>
      <w:bookmarkStart w:id="3" w:name="_Hlk536031570"/>
      <w:r w:rsidRPr="009912C1">
        <w:rPr>
          <w:rFonts w:ascii="Arial" w:hAnsi="Arial" w:cs="Arial"/>
          <w:sz w:val="24"/>
          <w:szCs w:val="24"/>
        </w:rPr>
        <w:t xml:space="preserve">Factors that influence young people in sport choice </w:t>
      </w:r>
      <w:r w:rsidR="00472D45" w:rsidRPr="009912C1">
        <w:rPr>
          <w:rFonts w:ascii="Arial" w:hAnsi="Arial" w:cs="Arial"/>
          <w:sz w:val="24"/>
          <w:szCs w:val="24"/>
        </w:rPr>
        <w:t xml:space="preserve">from a consumer perspective. </w:t>
      </w:r>
      <w:r w:rsidRPr="009912C1">
        <w:rPr>
          <w:rFonts w:ascii="Arial" w:hAnsi="Arial" w:cs="Arial"/>
          <w:sz w:val="24"/>
          <w:szCs w:val="24"/>
        </w:rPr>
        <w:t xml:space="preserve"> </w:t>
      </w:r>
    </w:p>
    <w:p w14:paraId="15C8C0E0" w14:textId="77777777" w:rsidR="00541262" w:rsidRPr="009912C1" w:rsidRDefault="00541262" w:rsidP="00DC53D7">
      <w:pPr>
        <w:spacing w:after="0" w:line="360" w:lineRule="auto"/>
        <w:jc w:val="both"/>
        <w:rPr>
          <w:rFonts w:ascii="Arial" w:hAnsi="Arial" w:cs="Arial"/>
          <w:sz w:val="24"/>
          <w:szCs w:val="24"/>
        </w:rPr>
      </w:pPr>
    </w:p>
    <w:bookmarkEnd w:id="3"/>
    <w:p w14:paraId="7D16E2F6" w14:textId="30E1C2E9" w:rsidR="00F3517F" w:rsidRPr="00541262" w:rsidRDefault="003F1FF0" w:rsidP="00DC53D7">
      <w:pPr>
        <w:spacing w:after="0" w:line="360" w:lineRule="auto"/>
        <w:jc w:val="both"/>
      </w:pPr>
      <w:r w:rsidRPr="003F1FF0">
        <w:rPr>
          <w:rFonts w:ascii="Arial" w:hAnsi="Arial" w:cs="Arial"/>
          <w:b/>
          <w:sz w:val="24"/>
          <w:szCs w:val="24"/>
        </w:rPr>
        <w:t xml:space="preserve">2. </w:t>
      </w:r>
      <w:r w:rsidR="00F3517F" w:rsidRPr="003F1FF0">
        <w:rPr>
          <w:rFonts w:ascii="Arial" w:hAnsi="Arial" w:cs="Arial"/>
          <w:b/>
          <w:sz w:val="24"/>
          <w:szCs w:val="24"/>
        </w:rPr>
        <w:t>Introduction</w:t>
      </w:r>
    </w:p>
    <w:p w14:paraId="338C1E63" w14:textId="41CA3331" w:rsidR="00311BB3" w:rsidRPr="00BB0AD5" w:rsidRDefault="00311BB3" w:rsidP="00DC53D7">
      <w:pPr>
        <w:spacing w:line="360" w:lineRule="auto"/>
        <w:jc w:val="both"/>
        <w:rPr>
          <w:rFonts w:ascii="Arial" w:hAnsi="Arial" w:cs="Arial"/>
          <w:sz w:val="24"/>
          <w:szCs w:val="24"/>
        </w:rPr>
      </w:pPr>
      <w:r w:rsidRPr="00BB0AD5">
        <w:rPr>
          <w:rFonts w:ascii="Arial" w:hAnsi="Arial" w:cs="Arial"/>
          <w:sz w:val="24"/>
          <w:szCs w:val="24"/>
        </w:rPr>
        <w:tab/>
      </w:r>
    </w:p>
    <w:p w14:paraId="693FDF6C" w14:textId="0EBABA77" w:rsidR="00C75642" w:rsidRPr="0077009C" w:rsidRDefault="0077009C" w:rsidP="00DC53D7">
      <w:pPr>
        <w:spacing w:after="0" w:line="360" w:lineRule="auto"/>
        <w:jc w:val="both"/>
        <w:rPr>
          <w:rFonts w:ascii="Arial" w:hAnsi="Arial" w:cs="Arial"/>
          <w:b/>
          <w:sz w:val="24"/>
          <w:szCs w:val="24"/>
        </w:rPr>
      </w:pPr>
      <w:bookmarkStart w:id="4" w:name="_Hlk12145828"/>
      <w:r w:rsidRPr="0077009C">
        <w:rPr>
          <w:rFonts w:ascii="Arial" w:hAnsi="Arial" w:cs="Arial"/>
          <w:b/>
          <w:sz w:val="24"/>
          <w:szCs w:val="24"/>
        </w:rPr>
        <w:t xml:space="preserve">2.1 </w:t>
      </w:r>
      <w:r w:rsidR="007840B2" w:rsidRPr="0077009C">
        <w:rPr>
          <w:rFonts w:ascii="Arial" w:hAnsi="Arial" w:cs="Arial"/>
          <w:b/>
          <w:sz w:val="24"/>
          <w:szCs w:val="24"/>
        </w:rPr>
        <w:t>Aim</w:t>
      </w:r>
    </w:p>
    <w:p w14:paraId="114A234C" w14:textId="7EDC2B28" w:rsidR="005C0252" w:rsidRPr="0077009C" w:rsidRDefault="005C0252" w:rsidP="00DC53D7">
      <w:pPr>
        <w:spacing w:after="0" w:line="360" w:lineRule="auto"/>
        <w:jc w:val="both"/>
        <w:rPr>
          <w:rFonts w:ascii="Arial" w:hAnsi="Arial" w:cs="Arial"/>
          <w:sz w:val="24"/>
          <w:szCs w:val="24"/>
        </w:rPr>
      </w:pPr>
      <w:r w:rsidRPr="0077009C">
        <w:rPr>
          <w:rFonts w:ascii="Arial" w:hAnsi="Arial" w:cs="Arial"/>
          <w:sz w:val="24"/>
          <w:szCs w:val="24"/>
        </w:rPr>
        <w:t xml:space="preserve">To assess consumer related influence on young people as they select their chosen competitive sport. </w:t>
      </w:r>
    </w:p>
    <w:p w14:paraId="5CDF5732" w14:textId="77777777" w:rsidR="00311BB3" w:rsidRPr="0077009C" w:rsidRDefault="00311BB3" w:rsidP="00DC53D7">
      <w:pPr>
        <w:spacing w:after="0" w:line="360" w:lineRule="auto"/>
        <w:jc w:val="both"/>
        <w:rPr>
          <w:rFonts w:ascii="Arial" w:hAnsi="Arial" w:cs="Arial"/>
          <w:sz w:val="24"/>
          <w:szCs w:val="24"/>
        </w:rPr>
      </w:pPr>
    </w:p>
    <w:p w14:paraId="033B4E45" w14:textId="1ABF931C" w:rsidR="007840B2" w:rsidRPr="0077009C" w:rsidRDefault="003A6590" w:rsidP="00DC53D7">
      <w:pPr>
        <w:spacing w:after="0" w:line="360" w:lineRule="auto"/>
        <w:jc w:val="both"/>
        <w:rPr>
          <w:rFonts w:ascii="Arial" w:hAnsi="Arial" w:cs="Arial"/>
          <w:b/>
          <w:sz w:val="24"/>
          <w:szCs w:val="24"/>
        </w:rPr>
      </w:pPr>
      <w:r w:rsidRPr="0077009C">
        <w:rPr>
          <w:rFonts w:ascii="Arial" w:hAnsi="Arial" w:cs="Arial"/>
          <w:b/>
          <w:sz w:val="24"/>
          <w:szCs w:val="24"/>
        </w:rPr>
        <w:t xml:space="preserve">2.2 </w:t>
      </w:r>
      <w:r w:rsidR="007840B2" w:rsidRPr="0077009C">
        <w:rPr>
          <w:rFonts w:ascii="Arial" w:hAnsi="Arial" w:cs="Arial"/>
          <w:b/>
          <w:sz w:val="24"/>
          <w:szCs w:val="24"/>
        </w:rPr>
        <w:t>Objectives</w:t>
      </w:r>
    </w:p>
    <w:p w14:paraId="64057B21" w14:textId="62A25FA6" w:rsidR="005C0252" w:rsidRPr="0077009C" w:rsidRDefault="00951617" w:rsidP="00DC53D7">
      <w:pPr>
        <w:spacing w:after="0" w:line="360" w:lineRule="auto"/>
        <w:jc w:val="both"/>
        <w:rPr>
          <w:rFonts w:ascii="Arial" w:hAnsi="Arial" w:cs="Arial"/>
          <w:sz w:val="24"/>
          <w:szCs w:val="24"/>
        </w:rPr>
      </w:pPr>
      <w:bookmarkStart w:id="5" w:name="_Hlk7982482"/>
      <w:r w:rsidRPr="0077009C">
        <w:rPr>
          <w:rFonts w:ascii="Arial" w:hAnsi="Arial" w:cs="Arial"/>
          <w:sz w:val="24"/>
          <w:szCs w:val="24"/>
        </w:rPr>
        <w:t xml:space="preserve">• </w:t>
      </w:r>
      <w:r w:rsidR="00A16D2E">
        <w:rPr>
          <w:rFonts w:ascii="Arial" w:hAnsi="Arial" w:cs="Arial"/>
          <w:sz w:val="24"/>
          <w:szCs w:val="24"/>
        </w:rPr>
        <w:t>Test the use of EBK related questions and establish a basic understanding of the problem through a</w:t>
      </w:r>
      <w:r w:rsidR="005C0252" w:rsidRPr="0077009C">
        <w:rPr>
          <w:rFonts w:ascii="Arial" w:hAnsi="Arial" w:cs="Arial"/>
          <w:sz w:val="24"/>
          <w:szCs w:val="24"/>
        </w:rPr>
        <w:t xml:space="preserve"> self-designed interview process</w:t>
      </w:r>
    </w:p>
    <w:p w14:paraId="069C3B4E" w14:textId="362C1CA8" w:rsidR="0017686A" w:rsidRPr="0077009C" w:rsidRDefault="005C0252" w:rsidP="00DC53D7">
      <w:pPr>
        <w:spacing w:after="0" w:line="360" w:lineRule="auto"/>
        <w:jc w:val="both"/>
        <w:rPr>
          <w:rFonts w:ascii="Arial" w:hAnsi="Arial" w:cs="Arial"/>
          <w:sz w:val="24"/>
          <w:szCs w:val="24"/>
        </w:rPr>
      </w:pPr>
      <w:r w:rsidRPr="0077009C">
        <w:rPr>
          <w:rFonts w:ascii="Arial" w:hAnsi="Arial" w:cs="Arial"/>
          <w:sz w:val="24"/>
          <w:szCs w:val="24"/>
        </w:rPr>
        <w:t xml:space="preserve">• Design and implement a questionnaire to extract sport choice influence data from a target 100 young people under 15 years old.  </w:t>
      </w:r>
    </w:p>
    <w:p w14:paraId="53D40B6D" w14:textId="77777777" w:rsidR="005C0252" w:rsidRPr="0077009C" w:rsidRDefault="00951617" w:rsidP="00DC53D7">
      <w:pPr>
        <w:spacing w:after="0" w:line="360" w:lineRule="auto"/>
        <w:jc w:val="both"/>
        <w:rPr>
          <w:rFonts w:ascii="Arial" w:hAnsi="Arial" w:cs="Arial"/>
          <w:sz w:val="24"/>
          <w:szCs w:val="24"/>
        </w:rPr>
      </w:pPr>
      <w:r w:rsidRPr="0077009C">
        <w:rPr>
          <w:rFonts w:ascii="Arial" w:hAnsi="Arial" w:cs="Arial"/>
          <w:sz w:val="24"/>
          <w:szCs w:val="24"/>
        </w:rPr>
        <w:t xml:space="preserve">• </w:t>
      </w:r>
      <w:r w:rsidR="005C0252" w:rsidRPr="0077009C">
        <w:rPr>
          <w:rFonts w:ascii="Arial" w:hAnsi="Arial" w:cs="Arial"/>
          <w:sz w:val="24"/>
          <w:szCs w:val="24"/>
        </w:rPr>
        <w:t>Review the relevance of the findings to consumer behaviour research</w:t>
      </w:r>
    </w:p>
    <w:p w14:paraId="0E88221E" w14:textId="32D29612" w:rsidR="00146CDA" w:rsidRPr="0077009C" w:rsidRDefault="00146CDA" w:rsidP="00DC53D7">
      <w:pPr>
        <w:spacing w:after="0" w:line="360" w:lineRule="auto"/>
        <w:jc w:val="both"/>
        <w:rPr>
          <w:rFonts w:ascii="Arial" w:hAnsi="Arial" w:cs="Arial"/>
          <w:sz w:val="24"/>
          <w:szCs w:val="24"/>
        </w:rPr>
      </w:pPr>
      <w:r w:rsidRPr="0077009C">
        <w:rPr>
          <w:rFonts w:ascii="Arial" w:hAnsi="Arial" w:cs="Arial"/>
          <w:sz w:val="24"/>
          <w:szCs w:val="24"/>
        </w:rPr>
        <w:t xml:space="preserve">• </w:t>
      </w:r>
      <w:r w:rsidR="007E74B7" w:rsidRPr="0077009C">
        <w:rPr>
          <w:rFonts w:ascii="Arial" w:hAnsi="Arial" w:cs="Arial"/>
          <w:sz w:val="24"/>
          <w:szCs w:val="24"/>
        </w:rPr>
        <w:t xml:space="preserve">Utilise findings to provide Marketing </w:t>
      </w:r>
      <w:r w:rsidR="009407B1" w:rsidRPr="0077009C">
        <w:rPr>
          <w:rFonts w:ascii="Arial" w:hAnsi="Arial" w:cs="Arial"/>
          <w:sz w:val="24"/>
          <w:szCs w:val="24"/>
        </w:rPr>
        <w:t>Strategy suggestion</w:t>
      </w:r>
      <w:r w:rsidR="00E57672" w:rsidRPr="0077009C">
        <w:rPr>
          <w:rFonts w:ascii="Arial" w:hAnsi="Arial" w:cs="Arial"/>
          <w:sz w:val="24"/>
          <w:szCs w:val="24"/>
        </w:rPr>
        <w:t>s</w:t>
      </w:r>
      <w:r w:rsidR="007E74B7" w:rsidRPr="0077009C">
        <w:rPr>
          <w:rFonts w:ascii="Arial" w:hAnsi="Arial" w:cs="Arial"/>
          <w:sz w:val="24"/>
          <w:szCs w:val="24"/>
        </w:rPr>
        <w:t xml:space="preserve"> to sports governing bodies</w:t>
      </w:r>
      <w:r w:rsidR="009407B1" w:rsidRPr="0077009C">
        <w:rPr>
          <w:rFonts w:ascii="Arial" w:hAnsi="Arial" w:cs="Arial"/>
          <w:sz w:val="24"/>
          <w:szCs w:val="24"/>
        </w:rPr>
        <w:t>.</w:t>
      </w:r>
    </w:p>
    <w:bookmarkEnd w:id="5"/>
    <w:bookmarkEnd w:id="4"/>
    <w:p w14:paraId="0B494904" w14:textId="4DCE7B61" w:rsidR="00951617" w:rsidRPr="00DD0F79" w:rsidRDefault="00951617" w:rsidP="00DC53D7">
      <w:pPr>
        <w:spacing w:after="0" w:line="360" w:lineRule="auto"/>
        <w:jc w:val="both"/>
        <w:rPr>
          <w:rFonts w:ascii="Arial" w:hAnsi="Arial" w:cs="Arial"/>
          <w:sz w:val="24"/>
          <w:szCs w:val="24"/>
        </w:rPr>
      </w:pPr>
    </w:p>
    <w:p w14:paraId="58AC6F11" w14:textId="212999F0" w:rsidR="007644A2" w:rsidRPr="0077009C" w:rsidRDefault="003A6590" w:rsidP="00DC53D7">
      <w:pPr>
        <w:spacing w:after="0" w:line="360" w:lineRule="auto"/>
        <w:jc w:val="both"/>
        <w:rPr>
          <w:rFonts w:ascii="Arial" w:hAnsi="Arial" w:cs="Arial"/>
          <w:b/>
          <w:sz w:val="24"/>
          <w:szCs w:val="24"/>
        </w:rPr>
      </w:pPr>
      <w:r w:rsidRPr="0077009C">
        <w:rPr>
          <w:rFonts w:ascii="Arial" w:hAnsi="Arial" w:cs="Arial"/>
          <w:b/>
          <w:sz w:val="24"/>
          <w:szCs w:val="24"/>
        </w:rPr>
        <w:t xml:space="preserve">2.3 </w:t>
      </w:r>
      <w:r w:rsidR="0017686A" w:rsidRPr="0077009C">
        <w:rPr>
          <w:rFonts w:ascii="Arial" w:hAnsi="Arial" w:cs="Arial"/>
          <w:b/>
          <w:sz w:val="24"/>
          <w:szCs w:val="24"/>
        </w:rPr>
        <w:t>Background</w:t>
      </w:r>
    </w:p>
    <w:p w14:paraId="186C18C2" w14:textId="04376EB7" w:rsidR="003F6835" w:rsidRDefault="003E0A33" w:rsidP="00DC53D7">
      <w:pPr>
        <w:spacing w:after="0" w:line="360" w:lineRule="auto"/>
        <w:jc w:val="both"/>
        <w:rPr>
          <w:rFonts w:ascii="Arial" w:hAnsi="Arial" w:cs="Arial"/>
          <w:sz w:val="24"/>
          <w:szCs w:val="24"/>
        </w:rPr>
      </w:pPr>
      <w:bookmarkStart w:id="6" w:name="_Hlk3726983"/>
      <w:r w:rsidRPr="0077009C">
        <w:rPr>
          <w:rFonts w:ascii="Arial" w:hAnsi="Arial" w:cs="Arial"/>
          <w:sz w:val="24"/>
          <w:szCs w:val="24"/>
        </w:rPr>
        <w:t>Like all businesses s</w:t>
      </w:r>
      <w:r w:rsidR="00530D13" w:rsidRPr="0077009C">
        <w:rPr>
          <w:rFonts w:ascii="Arial" w:hAnsi="Arial" w:cs="Arial"/>
          <w:sz w:val="24"/>
          <w:szCs w:val="24"/>
        </w:rPr>
        <w:t xml:space="preserve">port businesses face financial questions and decisions, </w:t>
      </w:r>
      <w:r w:rsidR="0024292D" w:rsidRPr="0077009C">
        <w:rPr>
          <w:rFonts w:ascii="Arial" w:hAnsi="Arial" w:cs="Arial"/>
          <w:sz w:val="24"/>
          <w:szCs w:val="24"/>
        </w:rPr>
        <w:t xml:space="preserve">from </w:t>
      </w:r>
      <w:r w:rsidR="00530D13" w:rsidRPr="0077009C">
        <w:rPr>
          <w:rFonts w:ascii="Arial" w:hAnsi="Arial" w:cs="Arial"/>
          <w:sz w:val="24"/>
          <w:szCs w:val="24"/>
        </w:rPr>
        <w:t>athlete signing and ticket prices,</w:t>
      </w:r>
      <w:r w:rsidR="0024292D" w:rsidRPr="0077009C">
        <w:rPr>
          <w:rFonts w:ascii="Arial" w:hAnsi="Arial" w:cs="Arial"/>
          <w:sz w:val="24"/>
          <w:szCs w:val="24"/>
        </w:rPr>
        <w:t xml:space="preserve"> to</w:t>
      </w:r>
      <w:r w:rsidR="00530D13" w:rsidRPr="0077009C">
        <w:rPr>
          <w:rFonts w:ascii="Arial" w:hAnsi="Arial" w:cs="Arial"/>
          <w:sz w:val="24"/>
          <w:szCs w:val="24"/>
        </w:rPr>
        <w:t xml:space="preserve"> college </w:t>
      </w:r>
      <w:r w:rsidR="0024292D" w:rsidRPr="0077009C">
        <w:rPr>
          <w:rFonts w:ascii="Arial" w:hAnsi="Arial" w:cs="Arial"/>
          <w:sz w:val="24"/>
          <w:szCs w:val="24"/>
        </w:rPr>
        <w:t xml:space="preserve">measuring </w:t>
      </w:r>
      <w:r w:rsidR="00530D13" w:rsidRPr="0077009C">
        <w:rPr>
          <w:rFonts w:ascii="Arial" w:hAnsi="Arial" w:cs="Arial"/>
          <w:sz w:val="24"/>
          <w:szCs w:val="24"/>
        </w:rPr>
        <w:t>sports o</w:t>
      </w:r>
      <w:r w:rsidR="0024292D" w:rsidRPr="0077009C">
        <w:rPr>
          <w:rFonts w:ascii="Arial" w:hAnsi="Arial" w:cs="Arial"/>
          <w:sz w:val="24"/>
          <w:szCs w:val="24"/>
        </w:rPr>
        <w:t xml:space="preserve">ptions against </w:t>
      </w:r>
      <w:r w:rsidR="00530D13" w:rsidRPr="0077009C">
        <w:rPr>
          <w:rFonts w:ascii="Arial" w:hAnsi="Arial" w:cs="Arial"/>
          <w:sz w:val="24"/>
          <w:szCs w:val="24"/>
        </w:rPr>
        <w:t xml:space="preserve">budget and obligation. </w:t>
      </w:r>
      <w:r w:rsidR="00BC427A" w:rsidRPr="0077009C">
        <w:rPr>
          <w:rFonts w:ascii="Arial" w:hAnsi="Arial" w:cs="Arial"/>
          <w:sz w:val="24"/>
          <w:szCs w:val="24"/>
        </w:rPr>
        <w:t xml:space="preserve">The sports industry is interconnected </w:t>
      </w:r>
      <w:r w:rsidR="0024292D" w:rsidRPr="0077009C">
        <w:rPr>
          <w:rFonts w:ascii="Arial" w:hAnsi="Arial" w:cs="Arial"/>
          <w:sz w:val="24"/>
          <w:szCs w:val="24"/>
        </w:rPr>
        <w:t xml:space="preserve">so any </w:t>
      </w:r>
      <w:r w:rsidR="00BC427A" w:rsidRPr="0077009C">
        <w:rPr>
          <w:rFonts w:ascii="Arial" w:hAnsi="Arial" w:cs="Arial"/>
          <w:sz w:val="24"/>
          <w:szCs w:val="24"/>
        </w:rPr>
        <w:t>change can affect</w:t>
      </w:r>
      <w:r w:rsidR="0024292D" w:rsidRPr="0077009C">
        <w:rPr>
          <w:rFonts w:ascii="Arial" w:hAnsi="Arial" w:cs="Arial"/>
          <w:sz w:val="24"/>
          <w:szCs w:val="24"/>
        </w:rPr>
        <w:t xml:space="preserve"> businesses</w:t>
      </w:r>
      <w:r w:rsidR="00BC427A" w:rsidRPr="0077009C">
        <w:rPr>
          <w:rFonts w:ascii="Arial" w:hAnsi="Arial" w:cs="Arial"/>
          <w:sz w:val="24"/>
          <w:szCs w:val="24"/>
        </w:rPr>
        <w:t xml:space="preserve"> wider than the sports business making the decision</w:t>
      </w:r>
      <w:r w:rsidR="0069520A" w:rsidRPr="0077009C">
        <w:rPr>
          <w:rFonts w:ascii="Arial" w:hAnsi="Arial" w:cs="Arial"/>
          <w:sz w:val="24"/>
          <w:szCs w:val="24"/>
        </w:rPr>
        <w:t xml:space="preserve"> (Fried, </w:t>
      </w:r>
      <w:proofErr w:type="spellStart"/>
      <w:r w:rsidR="0069520A" w:rsidRPr="0077009C">
        <w:rPr>
          <w:rFonts w:ascii="Arial" w:hAnsi="Arial" w:cs="Arial"/>
          <w:sz w:val="24"/>
          <w:szCs w:val="24"/>
        </w:rPr>
        <w:t>DeSchriver</w:t>
      </w:r>
      <w:proofErr w:type="spellEnd"/>
      <w:r w:rsidR="0069520A" w:rsidRPr="0077009C">
        <w:rPr>
          <w:rFonts w:ascii="Arial" w:hAnsi="Arial" w:cs="Arial"/>
          <w:sz w:val="24"/>
          <w:szCs w:val="24"/>
        </w:rPr>
        <w:t xml:space="preserve"> and </w:t>
      </w:r>
      <w:proofErr w:type="spellStart"/>
      <w:r w:rsidR="0069520A" w:rsidRPr="0077009C">
        <w:rPr>
          <w:rFonts w:ascii="Arial" w:hAnsi="Arial" w:cs="Arial"/>
          <w:sz w:val="24"/>
          <w:szCs w:val="24"/>
        </w:rPr>
        <w:t>Mondello</w:t>
      </w:r>
      <w:proofErr w:type="spellEnd"/>
      <w:r w:rsidR="0069520A" w:rsidRPr="0077009C">
        <w:rPr>
          <w:rFonts w:ascii="Arial" w:hAnsi="Arial" w:cs="Arial"/>
          <w:sz w:val="24"/>
          <w:szCs w:val="24"/>
        </w:rPr>
        <w:t>, 2018)</w:t>
      </w:r>
      <w:r w:rsidR="00545F10">
        <w:rPr>
          <w:rFonts w:ascii="Arial" w:hAnsi="Arial" w:cs="Arial"/>
          <w:sz w:val="24"/>
          <w:szCs w:val="24"/>
        </w:rPr>
        <w:t xml:space="preserve">. </w:t>
      </w:r>
      <w:r w:rsidR="00BC427A" w:rsidRPr="0077009C">
        <w:rPr>
          <w:rFonts w:ascii="Arial" w:hAnsi="Arial" w:cs="Arial"/>
          <w:sz w:val="24"/>
          <w:szCs w:val="24"/>
        </w:rPr>
        <w:t xml:space="preserve">Just like any business these </w:t>
      </w:r>
      <w:r w:rsidR="00714F49" w:rsidRPr="0077009C">
        <w:rPr>
          <w:rFonts w:ascii="Arial" w:hAnsi="Arial" w:cs="Arial"/>
          <w:sz w:val="24"/>
          <w:szCs w:val="24"/>
        </w:rPr>
        <w:t>monetary</w:t>
      </w:r>
      <w:r w:rsidR="00BC427A" w:rsidRPr="0077009C">
        <w:rPr>
          <w:rFonts w:ascii="Arial" w:hAnsi="Arial" w:cs="Arial"/>
          <w:sz w:val="24"/>
          <w:szCs w:val="24"/>
        </w:rPr>
        <w:t xml:space="preserve"> and obligatory decisions are faced </w:t>
      </w:r>
      <w:proofErr w:type="gramStart"/>
      <w:r w:rsidR="00BC427A" w:rsidRPr="0077009C">
        <w:rPr>
          <w:rFonts w:ascii="Arial" w:hAnsi="Arial" w:cs="Arial"/>
          <w:sz w:val="24"/>
          <w:szCs w:val="24"/>
        </w:rPr>
        <w:t>on a daily basis</w:t>
      </w:r>
      <w:proofErr w:type="gramEnd"/>
      <w:r w:rsidR="00BC427A" w:rsidRPr="0077009C">
        <w:rPr>
          <w:rFonts w:ascii="Arial" w:hAnsi="Arial" w:cs="Arial"/>
          <w:sz w:val="24"/>
          <w:szCs w:val="24"/>
        </w:rPr>
        <w:t xml:space="preserve"> by business </w:t>
      </w:r>
      <w:r w:rsidR="00714F49" w:rsidRPr="0077009C">
        <w:rPr>
          <w:rFonts w:ascii="Arial" w:hAnsi="Arial" w:cs="Arial"/>
          <w:sz w:val="24"/>
          <w:szCs w:val="24"/>
        </w:rPr>
        <w:t>professionals</w:t>
      </w:r>
      <w:r w:rsidR="0069520A" w:rsidRPr="0077009C">
        <w:rPr>
          <w:rFonts w:ascii="Arial" w:hAnsi="Arial" w:cs="Arial"/>
          <w:sz w:val="24"/>
          <w:szCs w:val="24"/>
        </w:rPr>
        <w:t xml:space="preserve"> along with the strategic focus on growth and development</w:t>
      </w:r>
      <w:r w:rsidR="00714F49" w:rsidRPr="0077009C">
        <w:rPr>
          <w:rFonts w:ascii="Arial" w:hAnsi="Arial" w:cs="Arial"/>
          <w:sz w:val="24"/>
          <w:szCs w:val="24"/>
        </w:rPr>
        <w:t>.</w:t>
      </w:r>
      <w:r w:rsidR="0069520A" w:rsidRPr="0077009C">
        <w:rPr>
          <w:rFonts w:ascii="Arial" w:hAnsi="Arial" w:cs="Arial"/>
          <w:sz w:val="24"/>
          <w:szCs w:val="24"/>
        </w:rPr>
        <w:t xml:space="preserve"> </w:t>
      </w:r>
      <w:r w:rsidR="00832433" w:rsidRPr="0077009C">
        <w:rPr>
          <w:rFonts w:ascii="Arial" w:hAnsi="Arial" w:cs="Arial"/>
          <w:sz w:val="24"/>
          <w:szCs w:val="24"/>
        </w:rPr>
        <w:t>Sport Development is an area of exponential growth in the international sport industry (</w:t>
      </w:r>
      <w:proofErr w:type="spellStart"/>
      <w:r w:rsidR="00832433" w:rsidRPr="0077009C">
        <w:rPr>
          <w:rFonts w:ascii="Arial" w:hAnsi="Arial" w:cs="Arial"/>
          <w:sz w:val="24"/>
          <w:szCs w:val="24"/>
        </w:rPr>
        <w:t>Schulenkorf</w:t>
      </w:r>
      <w:proofErr w:type="spellEnd"/>
      <w:r w:rsidR="00832433" w:rsidRPr="0077009C">
        <w:rPr>
          <w:rFonts w:ascii="Arial" w:hAnsi="Arial" w:cs="Arial"/>
          <w:sz w:val="24"/>
          <w:szCs w:val="24"/>
        </w:rPr>
        <w:t>, Sherry and Phillips, 2016). Sports Development focusses on the delivery aspect of the business and the approach to growing the potential for professional athletes, as well as grass-roots clubs and local communities.</w:t>
      </w:r>
    </w:p>
    <w:p w14:paraId="5D9F03D2" w14:textId="77777777" w:rsidR="00BA0B53" w:rsidRPr="0077009C" w:rsidRDefault="00BA0B53" w:rsidP="00DC53D7">
      <w:pPr>
        <w:spacing w:after="0" w:line="360" w:lineRule="auto"/>
        <w:jc w:val="both"/>
        <w:rPr>
          <w:rFonts w:ascii="Arial" w:hAnsi="Arial" w:cs="Arial"/>
          <w:sz w:val="24"/>
          <w:szCs w:val="24"/>
        </w:rPr>
      </w:pPr>
    </w:p>
    <w:p w14:paraId="0C9787BF" w14:textId="386288F9" w:rsidR="007F0B4D" w:rsidRDefault="00A20901" w:rsidP="00DC53D7">
      <w:pPr>
        <w:spacing w:after="0" w:line="360" w:lineRule="auto"/>
        <w:jc w:val="both"/>
        <w:rPr>
          <w:rFonts w:ascii="Arial" w:hAnsi="Arial" w:cs="Arial"/>
          <w:sz w:val="24"/>
          <w:szCs w:val="24"/>
        </w:rPr>
      </w:pPr>
      <w:r w:rsidRPr="0077009C">
        <w:rPr>
          <w:rFonts w:ascii="Arial" w:hAnsi="Arial" w:cs="Arial"/>
          <w:sz w:val="24"/>
          <w:szCs w:val="24"/>
        </w:rPr>
        <w:lastRenderedPageBreak/>
        <w:t xml:space="preserve">In the UK the Government develop sport policy that decides the strategic direction of sport and its associated financial support. </w:t>
      </w:r>
      <w:r w:rsidR="002417C4" w:rsidRPr="0077009C">
        <w:rPr>
          <w:rFonts w:ascii="Arial" w:hAnsi="Arial" w:cs="Arial"/>
          <w:sz w:val="24"/>
          <w:szCs w:val="24"/>
        </w:rPr>
        <w:t xml:space="preserve">It is the role of the UK sport governing bodies of sport (NGBS) to deliver the national sport policy. </w:t>
      </w:r>
      <w:r w:rsidR="00832433" w:rsidRPr="0077009C">
        <w:rPr>
          <w:rFonts w:ascii="Arial" w:hAnsi="Arial" w:cs="Arial"/>
          <w:sz w:val="24"/>
          <w:szCs w:val="24"/>
        </w:rPr>
        <w:t xml:space="preserve">The </w:t>
      </w:r>
      <w:r w:rsidR="002417C4" w:rsidRPr="0077009C">
        <w:rPr>
          <w:rFonts w:ascii="Arial" w:hAnsi="Arial" w:cs="Arial"/>
          <w:sz w:val="24"/>
          <w:szCs w:val="24"/>
        </w:rPr>
        <w:t>NGB</w:t>
      </w:r>
      <w:r w:rsidR="00545F10">
        <w:rPr>
          <w:rFonts w:ascii="Arial" w:hAnsi="Arial" w:cs="Arial"/>
          <w:sz w:val="24"/>
          <w:szCs w:val="24"/>
        </w:rPr>
        <w:t>S</w:t>
      </w:r>
      <w:r w:rsidR="002417C4" w:rsidRPr="0077009C">
        <w:rPr>
          <w:rFonts w:ascii="Arial" w:hAnsi="Arial" w:cs="Arial"/>
          <w:sz w:val="24"/>
          <w:szCs w:val="24"/>
        </w:rPr>
        <w:t xml:space="preserve"> relationship with government policies has changed over the last 20 years, including the gradual transformation of NGBS from voluntary to semi-professional and professional organisations and from closed membership bodies to inclusive sports </w:t>
      </w:r>
      <w:r w:rsidR="00F36D9E" w:rsidRPr="0077009C">
        <w:rPr>
          <w:rFonts w:ascii="Arial" w:hAnsi="Arial" w:cs="Arial"/>
          <w:sz w:val="24"/>
          <w:szCs w:val="24"/>
        </w:rPr>
        <w:t xml:space="preserve">tasked with </w:t>
      </w:r>
      <w:r w:rsidR="002417C4" w:rsidRPr="0077009C">
        <w:rPr>
          <w:rFonts w:ascii="Arial" w:hAnsi="Arial" w:cs="Arial"/>
          <w:sz w:val="24"/>
          <w:szCs w:val="24"/>
        </w:rPr>
        <w:t>tackling a range of social and economic issues (</w:t>
      </w:r>
      <w:proofErr w:type="spellStart"/>
      <w:r w:rsidR="002417C4" w:rsidRPr="0077009C">
        <w:rPr>
          <w:rFonts w:ascii="Arial" w:hAnsi="Arial" w:cs="Arial"/>
          <w:sz w:val="24"/>
          <w:szCs w:val="24"/>
        </w:rPr>
        <w:t>Girginov</w:t>
      </w:r>
      <w:proofErr w:type="spellEnd"/>
      <w:r w:rsidR="002417C4" w:rsidRPr="0077009C">
        <w:rPr>
          <w:rFonts w:ascii="Arial" w:hAnsi="Arial" w:cs="Arial"/>
          <w:sz w:val="24"/>
          <w:szCs w:val="24"/>
        </w:rPr>
        <w:t>, 2017)</w:t>
      </w:r>
      <w:r w:rsidR="007F0B4D" w:rsidRPr="0077009C">
        <w:rPr>
          <w:rFonts w:ascii="Arial" w:hAnsi="Arial" w:cs="Arial"/>
          <w:sz w:val="24"/>
          <w:szCs w:val="24"/>
        </w:rPr>
        <w:t xml:space="preserve">. School health services also actively collaborate with community support services to increase the ability of students and families to adapt to health and social stressors </w:t>
      </w:r>
      <w:bookmarkStart w:id="7" w:name="_Hlk7970111"/>
      <w:r w:rsidR="007F0B4D" w:rsidRPr="0077009C">
        <w:rPr>
          <w:rFonts w:ascii="Arial" w:hAnsi="Arial" w:cs="Arial"/>
          <w:sz w:val="24"/>
          <w:szCs w:val="24"/>
        </w:rPr>
        <w:t>(Lewallen, et al, 2015).</w:t>
      </w:r>
      <w:bookmarkEnd w:id="7"/>
    </w:p>
    <w:p w14:paraId="372D91B3" w14:textId="77777777" w:rsidR="00BA0B53" w:rsidRPr="0077009C" w:rsidRDefault="00BA0B53" w:rsidP="00DC53D7">
      <w:pPr>
        <w:spacing w:after="0" w:line="360" w:lineRule="auto"/>
        <w:jc w:val="both"/>
        <w:rPr>
          <w:rFonts w:ascii="Arial" w:hAnsi="Arial" w:cs="Arial"/>
          <w:sz w:val="24"/>
          <w:szCs w:val="24"/>
        </w:rPr>
      </w:pPr>
    </w:p>
    <w:p w14:paraId="14D885B2" w14:textId="6A3B4050" w:rsidR="00076551" w:rsidRDefault="00076551" w:rsidP="00DC53D7">
      <w:pPr>
        <w:spacing w:after="0" w:line="360" w:lineRule="auto"/>
        <w:jc w:val="both"/>
        <w:rPr>
          <w:rFonts w:ascii="Arial" w:hAnsi="Arial" w:cs="Arial"/>
          <w:sz w:val="24"/>
          <w:szCs w:val="24"/>
        </w:rPr>
      </w:pPr>
      <w:r w:rsidRPr="0077009C">
        <w:rPr>
          <w:rFonts w:ascii="Arial" w:hAnsi="Arial" w:cs="Arial"/>
          <w:sz w:val="24"/>
          <w:szCs w:val="24"/>
        </w:rPr>
        <w:t>The Active Lives Children and Young People Survey gives a comprehensive insight into how children in England are taking part in sport and physical activity, both in and out of school.</w:t>
      </w:r>
      <w:bookmarkEnd w:id="6"/>
      <w:r w:rsidR="007F0B4D" w:rsidRPr="0077009C">
        <w:rPr>
          <w:rFonts w:ascii="Arial" w:hAnsi="Arial" w:cs="Arial"/>
          <w:sz w:val="24"/>
          <w:szCs w:val="24"/>
        </w:rPr>
        <w:t xml:space="preserve"> </w:t>
      </w:r>
      <w:r w:rsidRPr="0077009C">
        <w:rPr>
          <w:rFonts w:ascii="Arial" w:hAnsi="Arial" w:cs="Arial"/>
          <w:sz w:val="24"/>
          <w:szCs w:val="24"/>
        </w:rPr>
        <w:t>The survey shows that around 3 million children (43.3%) lead active lives, however of that group, only 1.2 million (17.5%) are meeting the Chief Medical Officer’s guidelines of more than 60 minutes of activity a day, every day of the week. (Sport England, Active Lives, 2018).</w:t>
      </w:r>
    </w:p>
    <w:p w14:paraId="7E1F376B" w14:textId="77777777" w:rsidR="00BA0B53" w:rsidRPr="0077009C" w:rsidRDefault="00BA0B53" w:rsidP="00DC53D7">
      <w:pPr>
        <w:spacing w:after="0" w:line="360" w:lineRule="auto"/>
        <w:jc w:val="both"/>
        <w:rPr>
          <w:rFonts w:ascii="Arial" w:hAnsi="Arial" w:cs="Arial"/>
          <w:sz w:val="24"/>
          <w:szCs w:val="24"/>
        </w:rPr>
      </w:pPr>
    </w:p>
    <w:p w14:paraId="6071A789" w14:textId="535E8DCE" w:rsidR="00E700E9" w:rsidRPr="0077009C" w:rsidRDefault="00E700E9" w:rsidP="00DC53D7">
      <w:pPr>
        <w:spacing w:after="0" w:line="360" w:lineRule="auto"/>
        <w:jc w:val="both"/>
        <w:rPr>
          <w:rFonts w:ascii="Arial" w:hAnsi="Arial" w:cs="Arial"/>
          <w:sz w:val="24"/>
          <w:szCs w:val="24"/>
        </w:rPr>
      </w:pPr>
      <w:r w:rsidRPr="0077009C">
        <w:rPr>
          <w:rFonts w:ascii="Arial" w:hAnsi="Arial" w:cs="Arial"/>
          <w:sz w:val="24"/>
          <w:szCs w:val="24"/>
        </w:rPr>
        <w:t xml:space="preserve">Through school education in the UK young people will experience a wide range of sports, </w:t>
      </w:r>
      <w:r w:rsidR="00E61B6A" w:rsidRPr="0077009C">
        <w:rPr>
          <w:rFonts w:ascii="Arial" w:hAnsi="Arial" w:cs="Arial"/>
          <w:sz w:val="24"/>
          <w:szCs w:val="24"/>
        </w:rPr>
        <w:t>and</w:t>
      </w:r>
      <w:r w:rsidRPr="0077009C">
        <w:rPr>
          <w:rFonts w:ascii="Arial" w:hAnsi="Arial" w:cs="Arial"/>
          <w:sz w:val="24"/>
          <w:szCs w:val="24"/>
        </w:rPr>
        <w:t xml:space="preserve"> whilst participation is usually encouraged by parent</w:t>
      </w:r>
      <w:r w:rsidR="001105D5">
        <w:rPr>
          <w:rFonts w:ascii="Arial" w:hAnsi="Arial" w:cs="Arial"/>
          <w:sz w:val="24"/>
          <w:szCs w:val="24"/>
        </w:rPr>
        <w:t>’s</w:t>
      </w:r>
      <w:r w:rsidR="00545F10">
        <w:rPr>
          <w:rFonts w:ascii="Arial" w:hAnsi="Arial" w:cs="Arial"/>
          <w:sz w:val="24"/>
          <w:szCs w:val="24"/>
        </w:rPr>
        <w:t>, their</w:t>
      </w:r>
      <w:r w:rsidR="00E61B6A" w:rsidRPr="0077009C">
        <w:rPr>
          <w:rFonts w:ascii="Arial" w:hAnsi="Arial" w:cs="Arial"/>
          <w:sz w:val="24"/>
          <w:szCs w:val="24"/>
        </w:rPr>
        <w:t xml:space="preserve"> busier lifestyles will often see</w:t>
      </w:r>
      <w:r w:rsidRPr="0077009C">
        <w:rPr>
          <w:rFonts w:ascii="Arial" w:hAnsi="Arial" w:cs="Arial"/>
          <w:sz w:val="24"/>
          <w:szCs w:val="24"/>
        </w:rPr>
        <w:t xml:space="preserve"> young people expected to choose a sport to focus on</w:t>
      </w:r>
      <w:r w:rsidR="00076551" w:rsidRPr="0077009C">
        <w:rPr>
          <w:rFonts w:ascii="Arial" w:hAnsi="Arial" w:cs="Arial"/>
          <w:sz w:val="24"/>
          <w:szCs w:val="24"/>
        </w:rPr>
        <w:t xml:space="preserve"> outside of school</w:t>
      </w:r>
      <w:r w:rsidRPr="0077009C">
        <w:rPr>
          <w:rFonts w:ascii="Arial" w:hAnsi="Arial" w:cs="Arial"/>
          <w:sz w:val="24"/>
          <w:szCs w:val="24"/>
        </w:rPr>
        <w:t xml:space="preserve">. </w:t>
      </w:r>
    </w:p>
    <w:p w14:paraId="62C0D9A5" w14:textId="25D7819F" w:rsidR="007F0B4D" w:rsidRPr="0077009C" w:rsidRDefault="00E57672" w:rsidP="00DC53D7">
      <w:pPr>
        <w:spacing w:after="0" w:line="360" w:lineRule="auto"/>
        <w:jc w:val="both"/>
        <w:rPr>
          <w:rFonts w:ascii="Arial" w:hAnsi="Arial" w:cs="Arial"/>
          <w:sz w:val="24"/>
          <w:szCs w:val="24"/>
        </w:rPr>
      </w:pPr>
      <w:r w:rsidRPr="0077009C">
        <w:rPr>
          <w:rFonts w:ascii="Arial" w:hAnsi="Arial" w:cs="Arial"/>
          <w:sz w:val="24"/>
          <w:szCs w:val="24"/>
        </w:rPr>
        <w:t>NG</w:t>
      </w:r>
      <w:r w:rsidR="007F0B4D" w:rsidRPr="0077009C">
        <w:rPr>
          <w:rFonts w:ascii="Arial" w:hAnsi="Arial" w:cs="Arial"/>
          <w:sz w:val="24"/>
          <w:szCs w:val="24"/>
        </w:rPr>
        <w:t>BS</w:t>
      </w:r>
      <w:r w:rsidRPr="0077009C">
        <w:rPr>
          <w:rFonts w:ascii="Arial" w:hAnsi="Arial" w:cs="Arial"/>
          <w:sz w:val="24"/>
          <w:szCs w:val="24"/>
        </w:rPr>
        <w:t xml:space="preserve"> are tasked with addressing the issues of lack of participation found within these reports and </w:t>
      </w:r>
      <w:r w:rsidR="007E74B7" w:rsidRPr="0077009C">
        <w:rPr>
          <w:rFonts w:ascii="Arial" w:hAnsi="Arial" w:cs="Arial"/>
          <w:sz w:val="24"/>
          <w:szCs w:val="24"/>
        </w:rPr>
        <w:t xml:space="preserve">market their sport to encourage uptake. </w:t>
      </w:r>
      <w:r w:rsidR="007F0B4D" w:rsidRPr="0077009C">
        <w:rPr>
          <w:rFonts w:ascii="Arial" w:hAnsi="Arial" w:cs="Arial"/>
          <w:sz w:val="24"/>
          <w:szCs w:val="24"/>
        </w:rPr>
        <w:t xml:space="preserve">Government funding is measured and distributed to individual NGBS based on the number of participants taking part in their sport and how </w:t>
      </w:r>
      <w:r w:rsidR="00080B55" w:rsidRPr="0077009C">
        <w:rPr>
          <w:rFonts w:ascii="Arial" w:hAnsi="Arial" w:cs="Arial"/>
          <w:sz w:val="24"/>
          <w:szCs w:val="24"/>
        </w:rPr>
        <w:t xml:space="preserve">each </w:t>
      </w:r>
      <w:r w:rsidR="007F0B4D" w:rsidRPr="0077009C">
        <w:rPr>
          <w:rFonts w:ascii="Arial" w:hAnsi="Arial" w:cs="Arial"/>
          <w:sz w:val="24"/>
          <w:szCs w:val="24"/>
        </w:rPr>
        <w:t>sport</w:t>
      </w:r>
      <w:r w:rsidR="00080B55" w:rsidRPr="0077009C">
        <w:rPr>
          <w:rFonts w:ascii="Arial" w:hAnsi="Arial" w:cs="Arial"/>
          <w:sz w:val="24"/>
          <w:szCs w:val="24"/>
        </w:rPr>
        <w:t xml:space="preserve"> </w:t>
      </w:r>
      <w:r w:rsidR="007F0B4D" w:rsidRPr="0077009C">
        <w:rPr>
          <w:rFonts w:ascii="Arial" w:hAnsi="Arial" w:cs="Arial"/>
          <w:sz w:val="24"/>
          <w:szCs w:val="24"/>
        </w:rPr>
        <w:t>can have a meaningful and measurable</w:t>
      </w:r>
      <w:r w:rsidR="00080B55" w:rsidRPr="0077009C">
        <w:rPr>
          <w:rFonts w:ascii="Arial" w:hAnsi="Arial" w:cs="Arial"/>
          <w:sz w:val="24"/>
          <w:szCs w:val="24"/>
        </w:rPr>
        <w:t xml:space="preserve"> </w:t>
      </w:r>
      <w:r w:rsidR="007F0B4D" w:rsidRPr="0077009C">
        <w:rPr>
          <w:rFonts w:ascii="Arial" w:hAnsi="Arial" w:cs="Arial"/>
          <w:sz w:val="24"/>
          <w:szCs w:val="24"/>
        </w:rPr>
        <w:t>impact on improving people’s lives.</w:t>
      </w:r>
    </w:p>
    <w:p w14:paraId="12638D9E" w14:textId="77777777" w:rsidR="007F0B4D" w:rsidRPr="0077009C" w:rsidRDefault="007F0B4D" w:rsidP="00DC53D7">
      <w:pPr>
        <w:spacing w:after="0" w:line="360" w:lineRule="auto"/>
        <w:jc w:val="both"/>
        <w:rPr>
          <w:rFonts w:ascii="Arial" w:hAnsi="Arial" w:cs="Arial"/>
          <w:sz w:val="24"/>
          <w:szCs w:val="24"/>
        </w:rPr>
      </w:pPr>
    </w:p>
    <w:p w14:paraId="3AC28D5F" w14:textId="0E3568B7" w:rsidR="00CF613C" w:rsidRPr="00D12C69" w:rsidRDefault="007E74B7" w:rsidP="00D12C69">
      <w:pPr>
        <w:spacing w:after="0" w:line="360" w:lineRule="auto"/>
        <w:jc w:val="both"/>
        <w:rPr>
          <w:rFonts w:ascii="Arial" w:hAnsi="Arial" w:cs="Arial"/>
          <w:sz w:val="24"/>
          <w:szCs w:val="24"/>
        </w:rPr>
      </w:pPr>
      <w:bookmarkStart w:id="8" w:name="_Hlk7982444"/>
      <w:r w:rsidRPr="00D12C69">
        <w:rPr>
          <w:rFonts w:ascii="Arial" w:hAnsi="Arial" w:cs="Arial"/>
          <w:sz w:val="24"/>
          <w:szCs w:val="24"/>
        </w:rPr>
        <w:t>Th</w:t>
      </w:r>
      <w:r w:rsidR="0039079F" w:rsidRPr="00D12C69">
        <w:rPr>
          <w:rFonts w:ascii="Arial" w:hAnsi="Arial" w:cs="Arial"/>
          <w:sz w:val="24"/>
          <w:szCs w:val="24"/>
        </w:rPr>
        <w:t xml:space="preserve">e business problem here is that sports governing bodies are competing against each other for the young people to </w:t>
      </w:r>
      <w:r w:rsidR="00080B55" w:rsidRPr="00D12C69">
        <w:rPr>
          <w:rFonts w:ascii="Arial" w:hAnsi="Arial" w:cs="Arial"/>
          <w:sz w:val="24"/>
          <w:szCs w:val="24"/>
        </w:rPr>
        <w:t>participate in t</w:t>
      </w:r>
      <w:r w:rsidR="0039079F" w:rsidRPr="00D12C69">
        <w:rPr>
          <w:rFonts w:ascii="Arial" w:hAnsi="Arial" w:cs="Arial"/>
          <w:sz w:val="24"/>
          <w:szCs w:val="24"/>
        </w:rPr>
        <w:t xml:space="preserve">heir sport. </w:t>
      </w:r>
    </w:p>
    <w:bookmarkEnd w:id="8"/>
    <w:p w14:paraId="62B17D6A" w14:textId="77777777" w:rsidR="00D12C69" w:rsidRPr="00D12C69" w:rsidRDefault="00080B55" w:rsidP="00D12C69">
      <w:pPr>
        <w:spacing w:after="0" w:line="360" w:lineRule="auto"/>
        <w:jc w:val="both"/>
        <w:rPr>
          <w:rFonts w:ascii="Arial" w:hAnsi="Arial" w:cs="Arial"/>
          <w:sz w:val="24"/>
          <w:szCs w:val="24"/>
        </w:rPr>
      </w:pPr>
      <w:r w:rsidRPr="00D12C69">
        <w:rPr>
          <w:rFonts w:ascii="Arial" w:hAnsi="Arial" w:cs="Arial"/>
          <w:sz w:val="24"/>
          <w:szCs w:val="24"/>
        </w:rPr>
        <w:t xml:space="preserve">Each NGBS will establish a business strategy detailing the programmes and initiatives planned to deliver the national sport policy and wider agenda outcomes. </w:t>
      </w:r>
    </w:p>
    <w:p w14:paraId="18F5B243" w14:textId="77777777" w:rsidR="00D12C69" w:rsidRDefault="00CF613C" w:rsidP="00D12C69">
      <w:pPr>
        <w:spacing w:after="0" w:line="360" w:lineRule="auto"/>
        <w:jc w:val="both"/>
        <w:rPr>
          <w:rFonts w:ascii="Arial" w:hAnsi="Arial" w:cs="Arial"/>
          <w:sz w:val="24"/>
          <w:szCs w:val="24"/>
        </w:rPr>
      </w:pPr>
      <w:r w:rsidRPr="00D12C69">
        <w:rPr>
          <w:rFonts w:ascii="Arial" w:hAnsi="Arial" w:cs="Arial"/>
          <w:sz w:val="24"/>
          <w:szCs w:val="24"/>
        </w:rPr>
        <w:t>England Hockey commit to support their clubs to grow participation year on year and encourage hockey</w:t>
      </w:r>
      <w:r w:rsidR="00D12C69">
        <w:rPr>
          <w:rFonts w:ascii="Arial" w:hAnsi="Arial" w:cs="Arial"/>
          <w:sz w:val="24"/>
          <w:szCs w:val="24"/>
        </w:rPr>
        <w:t xml:space="preserve"> participation </w:t>
      </w:r>
      <w:r w:rsidRPr="00D12C69">
        <w:rPr>
          <w:rFonts w:ascii="Arial" w:hAnsi="Arial" w:cs="Arial"/>
          <w:sz w:val="24"/>
          <w:szCs w:val="24"/>
        </w:rPr>
        <w:t>in schools</w:t>
      </w:r>
      <w:r w:rsidR="00D12C69" w:rsidRPr="00D12C69">
        <w:rPr>
          <w:rFonts w:ascii="Arial" w:hAnsi="Arial" w:cs="Arial"/>
          <w:sz w:val="24"/>
          <w:szCs w:val="24"/>
        </w:rPr>
        <w:t xml:space="preserve"> (</w:t>
      </w:r>
      <w:hyperlink r:id="rId9" w:history="1">
        <w:r w:rsidR="00D12C69" w:rsidRPr="00D12C69">
          <w:rPr>
            <w:rStyle w:val="Hyperlink"/>
            <w:rFonts w:ascii="Arial" w:hAnsi="Arial" w:cs="Arial"/>
            <w:sz w:val="24"/>
            <w:szCs w:val="24"/>
          </w:rPr>
          <w:t>www.englandhockey.co.uk</w:t>
        </w:r>
      </w:hyperlink>
      <w:r w:rsidR="00D12C69" w:rsidRPr="00D12C69">
        <w:rPr>
          <w:rFonts w:ascii="Arial" w:hAnsi="Arial" w:cs="Arial"/>
          <w:sz w:val="24"/>
          <w:szCs w:val="24"/>
        </w:rPr>
        <w:t xml:space="preserve">). </w:t>
      </w:r>
    </w:p>
    <w:p w14:paraId="31C87E2D" w14:textId="3F0AB605" w:rsidR="00080B55" w:rsidRPr="00D12C69" w:rsidRDefault="00CF613C" w:rsidP="00D12C69">
      <w:pPr>
        <w:spacing w:after="0" w:line="360" w:lineRule="auto"/>
        <w:jc w:val="both"/>
        <w:rPr>
          <w:rFonts w:ascii="Arial" w:hAnsi="Arial" w:cs="Arial"/>
          <w:sz w:val="24"/>
          <w:szCs w:val="24"/>
        </w:rPr>
      </w:pPr>
      <w:r w:rsidRPr="00D12C69">
        <w:rPr>
          <w:rFonts w:ascii="Arial" w:hAnsi="Arial" w:cs="Arial"/>
          <w:sz w:val="24"/>
          <w:szCs w:val="24"/>
        </w:rPr>
        <w:lastRenderedPageBreak/>
        <w:t>England Netball’s strategic goal is to grow participation by 10,000 participants per annum (</w:t>
      </w:r>
      <w:hyperlink r:id="rId10" w:history="1">
        <w:r w:rsidR="00D12C69" w:rsidRPr="00D12C69">
          <w:rPr>
            <w:rStyle w:val="Hyperlink"/>
            <w:rFonts w:ascii="Arial" w:hAnsi="Arial" w:cs="Arial"/>
            <w:sz w:val="24"/>
            <w:szCs w:val="24"/>
          </w:rPr>
          <w:t>www.englandnetball.co.uk</w:t>
        </w:r>
      </w:hyperlink>
      <w:r w:rsidRPr="00D12C69">
        <w:rPr>
          <w:rFonts w:ascii="Arial" w:hAnsi="Arial" w:cs="Arial"/>
          <w:sz w:val="24"/>
          <w:szCs w:val="24"/>
        </w:rPr>
        <w:t>)</w:t>
      </w:r>
      <w:r w:rsidR="00D12C69" w:rsidRPr="00D12C69">
        <w:rPr>
          <w:rFonts w:ascii="Arial" w:hAnsi="Arial" w:cs="Arial"/>
          <w:sz w:val="24"/>
          <w:szCs w:val="24"/>
        </w:rPr>
        <w:t xml:space="preserve">. </w:t>
      </w:r>
      <w:r w:rsidR="00080B55" w:rsidRPr="00D12C69">
        <w:rPr>
          <w:rFonts w:ascii="Arial" w:hAnsi="Arial" w:cs="Arial"/>
          <w:sz w:val="24"/>
          <w:szCs w:val="24"/>
        </w:rPr>
        <w:t>Marketing is a key role in the engagement in these initiatives, promoting the benefits and opportunity associated with the sport and any associated increase in participation numbers.</w:t>
      </w:r>
    </w:p>
    <w:p w14:paraId="6CD1DF8C" w14:textId="30917479" w:rsidR="00080B55" w:rsidRPr="0077009C" w:rsidRDefault="00080B55" w:rsidP="00DC53D7">
      <w:pPr>
        <w:spacing w:after="0" w:line="360" w:lineRule="auto"/>
        <w:jc w:val="both"/>
        <w:rPr>
          <w:rFonts w:ascii="Arial" w:hAnsi="Arial" w:cs="Arial"/>
          <w:sz w:val="24"/>
          <w:szCs w:val="24"/>
        </w:rPr>
      </w:pPr>
      <w:r w:rsidRPr="0077009C">
        <w:rPr>
          <w:rFonts w:ascii="Arial" w:hAnsi="Arial" w:cs="Arial"/>
          <w:sz w:val="24"/>
          <w:szCs w:val="24"/>
        </w:rPr>
        <w:t>Given the social, economic, and environmental benefits of sport, (</w:t>
      </w:r>
      <w:proofErr w:type="spellStart"/>
      <w:r w:rsidRPr="0077009C">
        <w:rPr>
          <w:rFonts w:ascii="Arial" w:hAnsi="Arial" w:cs="Arial"/>
          <w:sz w:val="24"/>
          <w:szCs w:val="24"/>
        </w:rPr>
        <w:t>Hoye</w:t>
      </w:r>
      <w:proofErr w:type="spellEnd"/>
      <w:r w:rsidRPr="0077009C">
        <w:rPr>
          <w:rFonts w:ascii="Arial" w:hAnsi="Arial" w:cs="Arial"/>
          <w:sz w:val="24"/>
          <w:szCs w:val="24"/>
        </w:rPr>
        <w:t xml:space="preserve">, et al, 2015; </w:t>
      </w:r>
      <w:proofErr w:type="spellStart"/>
      <w:r w:rsidRPr="0077009C">
        <w:rPr>
          <w:rFonts w:ascii="Arial" w:hAnsi="Arial" w:cs="Arial"/>
          <w:sz w:val="24"/>
          <w:szCs w:val="24"/>
        </w:rPr>
        <w:t>Misener</w:t>
      </w:r>
      <w:proofErr w:type="spellEnd"/>
      <w:r w:rsidRPr="0077009C">
        <w:rPr>
          <w:rFonts w:ascii="Arial" w:hAnsi="Arial" w:cs="Arial"/>
          <w:sz w:val="24"/>
          <w:szCs w:val="24"/>
        </w:rPr>
        <w:t xml:space="preserve"> and </w:t>
      </w:r>
      <w:proofErr w:type="spellStart"/>
      <w:r w:rsidRPr="0077009C">
        <w:rPr>
          <w:rFonts w:ascii="Arial" w:hAnsi="Arial" w:cs="Arial"/>
          <w:sz w:val="24"/>
          <w:szCs w:val="24"/>
        </w:rPr>
        <w:t>Schulenkorf</w:t>
      </w:r>
      <w:proofErr w:type="spellEnd"/>
      <w:r w:rsidRPr="0077009C">
        <w:rPr>
          <w:rFonts w:ascii="Arial" w:hAnsi="Arial" w:cs="Arial"/>
          <w:sz w:val="24"/>
          <w:szCs w:val="24"/>
        </w:rPr>
        <w:t xml:space="preserve">, 2016; McCullough, et al, 2016) the challenge for marketers is to understand the complexity of sport participation. Through the understanding consumer behaviour, Funk, </w:t>
      </w:r>
      <w:proofErr w:type="spellStart"/>
      <w:r w:rsidRPr="0077009C">
        <w:rPr>
          <w:rFonts w:ascii="Arial" w:hAnsi="Arial" w:cs="Arial"/>
          <w:sz w:val="24"/>
          <w:szCs w:val="24"/>
        </w:rPr>
        <w:t>Alexandris</w:t>
      </w:r>
      <w:proofErr w:type="spellEnd"/>
      <w:r w:rsidRPr="0077009C">
        <w:rPr>
          <w:rFonts w:ascii="Arial" w:hAnsi="Arial" w:cs="Arial"/>
          <w:sz w:val="24"/>
          <w:szCs w:val="24"/>
        </w:rPr>
        <w:t xml:space="preserve"> and McDonald (2016) suggests that marketers develop communication strategies to enhance the experience, while identifying key elements of the consumer’s decision-making process. </w:t>
      </w:r>
    </w:p>
    <w:p w14:paraId="6E6AACE3" w14:textId="45435DC7" w:rsidR="00080B55" w:rsidRPr="0077009C" w:rsidRDefault="00080B55" w:rsidP="00DC53D7">
      <w:pPr>
        <w:spacing w:after="0" w:line="360" w:lineRule="auto"/>
        <w:jc w:val="both"/>
        <w:rPr>
          <w:rFonts w:ascii="Arial" w:hAnsi="Arial" w:cs="Arial"/>
          <w:sz w:val="24"/>
          <w:szCs w:val="24"/>
        </w:rPr>
      </w:pPr>
      <w:r w:rsidRPr="0077009C">
        <w:rPr>
          <w:rFonts w:ascii="Arial" w:hAnsi="Arial" w:cs="Arial"/>
          <w:sz w:val="24"/>
          <w:szCs w:val="24"/>
        </w:rPr>
        <w:t>While sport consumer behaviour research has grown in both popularity and sophistication Funk et al, (2016) suggest that this work has also narrowed. Research has largely relied on cross-sectional studies and attitudinal surveys and not accounting for how various situational or environmental factors might influence the findings.</w:t>
      </w:r>
    </w:p>
    <w:p w14:paraId="44716BB1" w14:textId="4E3D3B51" w:rsidR="002C2F15" w:rsidRPr="001105D5" w:rsidRDefault="002C2F15" w:rsidP="00DC53D7">
      <w:pPr>
        <w:spacing w:after="0" w:line="360" w:lineRule="auto"/>
        <w:jc w:val="both"/>
        <w:rPr>
          <w:rFonts w:ascii="Arial" w:hAnsi="Arial" w:cs="Arial"/>
          <w:b/>
          <w:sz w:val="24"/>
          <w:szCs w:val="24"/>
        </w:rPr>
      </w:pPr>
    </w:p>
    <w:p w14:paraId="1402DC28" w14:textId="555D97B5" w:rsidR="00080B55" w:rsidRPr="001105D5" w:rsidRDefault="003A6590" w:rsidP="00DC53D7">
      <w:pPr>
        <w:spacing w:after="0" w:line="360" w:lineRule="auto"/>
        <w:jc w:val="both"/>
        <w:rPr>
          <w:rFonts w:ascii="Arial" w:hAnsi="Arial" w:cs="Arial"/>
          <w:b/>
          <w:sz w:val="24"/>
          <w:szCs w:val="24"/>
        </w:rPr>
      </w:pPr>
      <w:r w:rsidRPr="001105D5">
        <w:rPr>
          <w:rFonts w:ascii="Arial" w:hAnsi="Arial" w:cs="Arial"/>
          <w:b/>
          <w:sz w:val="24"/>
          <w:szCs w:val="24"/>
        </w:rPr>
        <w:t xml:space="preserve">2.4 </w:t>
      </w:r>
      <w:r w:rsidR="00EE4780" w:rsidRPr="001105D5">
        <w:rPr>
          <w:rFonts w:ascii="Arial" w:hAnsi="Arial" w:cs="Arial"/>
          <w:b/>
          <w:sz w:val="24"/>
          <w:szCs w:val="24"/>
        </w:rPr>
        <w:t xml:space="preserve">The National Governing Body for </w:t>
      </w:r>
      <w:r w:rsidR="00080B55" w:rsidRPr="001105D5">
        <w:rPr>
          <w:rFonts w:ascii="Arial" w:hAnsi="Arial" w:cs="Arial"/>
          <w:b/>
          <w:sz w:val="24"/>
          <w:szCs w:val="24"/>
        </w:rPr>
        <w:t>Equestrian</w:t>
      </w:r>
      <w:r w:rsidR="00EE4780" w:rsidRPr="001105D5">
        <w:rPr>
          <w:rFonts w:ascii="Arial" w:hAnsi="Arial" w:cs="Arial"/>
          <w:b/>
          <w:sz w:val="24"/>
          <w:szCs w:val="24"/>
        </w:rPr>
        <w:t xml:space="preserve"> Sport</w:t>
      </w:r>
    </w:p>
    <w:p w14:paraId="3197F918" w14:textId="699C0B16" w:rsidR="00D12C69" w:rsidRDefault="009E2719" w:rsidP="00DC53D7">
      <w:pPr>
        <w:spacing w:after="0" w:line="360" w:lineRule="auto"/>
        <w:jc w:val="both"/>
        <w:rPr>
          <w:rFonts w:ascii="Arial" w:hAnsi="Arial" w:cs="Arial"/>
          <w:sz w:val="24"/>
          <w:szCs w:val="24"/>
        </w:rPr>
      </w:pPr>
      <w:r w:rsidRPr="001105D5">
        <w:rPr>
          <w:rFonts w:ascii="Arial" w:hAnsi="Arial" w:cs="Arial"/>
          <w:sz w:val="24"/>
          <w:szCs w:val="24"/>
        </w:rPr>
        <w:t>The</w:t>
      </w:r>
      <w:r w:rsidR="00EE4780" w:rsidRPr="001105D5">
        <w:rPr>
          <w:rFonts w:ascii="Arial" w:hAnsi="Arial" w:cs="Arial"/>
          <w:sz w:val="24"/>
          <w:szCs w:val="24"/>
        </w:rPr>
        <w:t xml:space="preserve"> NGBS for Equestrian is called the British Equestrian Federation</w:t>
      </w:r>
      <w:r w:rsidR="003B16B4">
        <w:rPr>
          <w:rFonts w:ascii="Arial" w:hAnsi="Arial" w:cs="Arial"/>
          <w:sz w:val="24"/>
          <w:szCs w:val="24"/>
        </w:rPr>
        <w:t xml:space="preserve">, made up of 19 independent member bodies including the Olympic disciplines. </w:t>
      </w:r>
      <w:r w:rsidR="00C92187" w:rsidRPr="001105D5">
        <w:rPr>
          <w:rFonts w:ascii="Arial" w:hAnsi="Arial" w:cs="Arial"/>
          <w:sz w:val="24"/>
          <w:szCs w:val="24"/>
        </w:rPr>
        <w:t>Dressage, Eventing and Showjumping. The recreational offer</w:t>
      </w:r>
      <w:r w:rsidR="00545F10">
        <w:rPr>
          <w:rFonts w:ascii="Arial" w:hAnsi="Arial" w:cs="Arial"/>
          <w:sz w:val="24"/>
          <w:szCs w:val="24"/>
        </w:rPr>
        <w:t xml:space="preserve"> i</w:t>
      </w:r>
      <w:r w:rsidR="00C92187" w:rsidRPr="001105D5">
        <w:rPr>
          <w:rFonts w:ascii="Arial" w:hAnsi="Arial" w:cs="Arial"/>
          <w:sz w:val="24"/>
          <w:szCs w:val="24"/>
        </w:rPr>
        <w:t xml:space="preserve">s delivered through The British Horse Society </w:t>
      </w:r>
      <w:r w:rsidR="003B16B4">
        <w:rPr>
          <w:rFonts w:ascii="Arial" w:hAnsi="Arial" w:cs="Arial"/>
          <w:sz w:val="24"/>
          <w:szCs w:val="24"/>
        </w:rPr>
        <w:t>with</w:t>
      </w:r>
      <w:r w:rsidR="00C92187" w:rsidRPr="001105D5">
        <w:rPr>
          <w:rFonts w:ascii="Arial" w:hAnsi="Arial" w:cs="Arial"/>
          <w:sz w:val="24"/>
          <w:szCs w:val="24"/>
        </w:rPr>
        <w:t xml:space="preserve"> The Pony Club</w:t>
      </w:r>
      <w:r w:rsidR="003B16B4">
        <w:rPr>
          <w:rFonts w:ascii="Arial" w:hAnsi="Arial" w:cs="Arial"/>
          <w:sz w:val="24"/>
          <w:szCs w:val="24"/>
        </w:rPr>
        <w:t xml:space="preserve"> (TPC)</w:t>
      </w:r>
      <w:r w:rsidR="00C92187" w:rsidRPr="001105D5">
        <w:rPr>
          <w:rFonts w:ascii="Arial" w:hAnsi="Arial" w:cs="Arial"/>
          <w:sz w:val="24"/>
          <w:szCs w:val="24"/>
        </w:rPr>
        <w:t xml:space="preserve"> </w:t>
      </w:r>
      <w:r w:rsidR="003B16B4">
        <w:rPr>
          <w:rFonts w:ascii="Arial" w:hAnsi="Arial" w:cs="Arial"/>
          <w:sz w:val="24"/>
          <w:szCs w:val="24"/>
        </w:rPr>
        <w:t>taking</w:t>
      </w:r>
      <w:r w:rsidR="00C92187" w:rsidRPr="001105D5">
        <w:rPr>
          <w:rFonts w:ascii="Arial" w:hAnsi="Arial" w:cs="Arial"/>
          <w:sz w:val="24"/>
          <w:szCs w:val="24"/>
        </w:rPr>
        <w:t xml:space="preserve"> responsible for Youth </w:t>
      </w:r>
      <w:r w:rsidR="003B16B4">
        <w:rPr>
          <w:rFonts w:ascii="Arial" w:hAnsi="Arial" w:cs="Arial"/>
          <w:sz w:val="24"/>
          <w:szCs w:val="24"/>
        </w:rPr>
        <w:t xml:space="preserve">participation. </w:t>
      </w:r>
      <w:r w:rsidRPr="001105D5">
        <w:rPr>
          <w:rFonts w:ascii="Arial" w:hAnsi="Arial" w:cs="Arial"/>
          <w:sz w:val="24"/>
          <w:szCs w:val="24"/>
        </w:rPr>
        <w:t>TP</w:t>
      </w:r>
      <w:r w:rsidR="003B16B4">
        <w:rPr>
          <w:rFonts w:ascii="Arial" w:hAnsi="Arial" w:cs="Arial"/>
          <w:sz w:val="24"/>
          <w:szCs w:val="24"/>
        </w:rPr>
        <w:t>C</w:t>
      </w:r>
      <w:r w:rsidRPr="001105D5">
        <w:rPr>
          <w:rFonts w:ascii="Arial" w:hAnsi="Arial" w:cs="Arial"/>
          <w:sz w:val="24"/>
          <w:szCs w:val="24"/>
        </w:rPr>
        <w:t xml:space="preserve"> provides training in riding and horse welfare, along with an introduction to nine different equestrian sports. </w:t>
      </w:r>
      <w:r w:rsidR="007C777E" w:rsidRPr="001105D5">
        <w:rPr>
          <w:rFonts w:ascii="Arial" w:hAnsi="Arial" w:cs="Arial"/>
          <w:sz w:val="24"/>
          <w:szCs w:val="24"/>
        </w:rPr>
        <w:t xml:space="preserve">TPC was formed in Great Britain </w:t>
      </w:r>
      <w:r w:rsidR="002523FB" w:rsidRPr="001105D5">
        <w:rPr>
          <w:rFonts w:ascii="Arial" w:hAnsi="Arial" w:cs="Arial"/>
          <w:sz w:val="24"/>
          <w:szCs w:val="24"/>
        </w:rPr>
        <w:t>in</w:t>
      </w:r>
      <w:r w:rsidR="007C777E" w:rsidRPr="001105D5">
        <w:rPr>
          <w:rFonts w:ascii="Arial" w:hAnsi="Arial" w:cs="Arial"/>
          <w:sz w:val="24"/>
          <w:szCs w:val="24"/>
        </w:rPr>
        <w:t xml:space="preserve"> 1929 to encourage children to start riding and offering the opportunity of higher instruction</w:t>
      </w:r>
      <w:r w:rsidR="003B16B4">
        <w:rPr>
          <w:rFonts w:ascii="Arial" w:hAnsi="Arial" w:cs="Arial"/>
          <w:sz w:val="24"/>
          <w:szCs w:val="24"/>
        </w:rPr>
        <w:t xml:space="preserve"> and </w:t>
      </w:r>
      <w:proofErr w:type="gramStart"/>
      <w:r w:rsidR="007C777E" w:rsidRPr="001105D5">
        <w:rPr>
          <w:rFonts w:ascii="Arial" w:hAnsi="Arial" w:cs="Arial"/>
          <w:sz w:val="24"/>
          <w:szCs w:val="24"/>
        </w:rPr>
        <w:t>In</w:t>
      </w:r>
      <w:proofErr w:type="gramEnd"/>
      <w:r w:rsidR="007C777E" w:rsidRPr="001105D5">
        <w:rPr>
          <w:rFonts w:ascii="Arial" w:hAnsi="Arial" w:cs="Arial"/>
          <w:sz w:val="24"/>
          <w:szCs w:val="24"/>
        </w:rPr>
        <w:t xml:space="preserve"> 1963 with a membership of over 31,500 TPC was accepted as a Member of the Standing Conference of National Voluntary Youth Organisations. </w:t>
      </w:r>
    </w:p>
    <w:p w14:paraId="4AC7AF47" w14:textId="77777777" w:rsidR="00D12C69" w:rsidRDefault="00D12C69" w:rsidP="00DC53D7">
      <w:pPr>
        <w:spacing w:after="0" w:line="360" w:lineRule="auto"/>
        <w:jc w:val="both"/>
        <w:rPr>
          <w:rFonts w:ascii="Arial" w:hAnsi="Arial" w:cs="Arial"/>
          <w:sz w:val="24"/>
          <w:szCs w:val="24"/>
        </w:rPr>
      </w:pPr>
    </w:p>
    <w:p w14:paraId="588E6232" w14:textId="2E3BE4DD" w:rsidR="007C777E" w:rsidRPr="001105D5" w:rsidRDefault="007C777E" w:rsidP="00DC53D7">
      <w:pPr>
        <w:spacing w:after="0" w:line="360" w:lineRule="auto"/>
        <w:jc w:val="both"/>
        <w:rPr>
          <w:rFonts w:ascii="Arial" w:hAnsi="Arial" w:cs="Arial"/>
          <w:sz w:val="24"/>
          <w:szCs w:val="24"/>
        </w:rPr>
      </w:pPr>
      <w:r w:rsidRPr="001105D5">
        <w:rPr>
          <w:rFonts w:ascii="Arial" w:hAnsi="Arial" w:cs="Arial"/>
          <w:sz w:val="24"/>
          <w:szCs w:val="24"/>
        </w:rPr>
        <w:t>Membership peaked in 1982 when numbers reached nearly 44,000 through 365 branches nationwide.</w:t>
      </w:r>
    </w:p>
    <w:p w14:paraId="1591538A" w14:textId="22623218" w:rsidR="007C777E" w:rsidRPr="001105D5" w:rsidRDefault="007C777E" w:rsidP="00DC53D7">
      <w:pPr>
        <w:spacing w:after="0" w:line="360" w:lineRule="auto"/>
        <w:jc w:val="both"/>
        <w:rPr>
          <w:rFonts w:ascii="Arial" w:hAnsi="Arial" w:cs="Arial"/>
          <w:sz w:val="24"/>
          <w:szCs w:val="24"/>
        </w:rPr>
      </w:pPr>
      <w:r w:rsidRPr="001105D5">
        <w:rPr>
          <w:rFonts w:ascii="Arial" w:hAnsi="Arial" w:cs="Arial"/>
          <w:sz w:val="24"/>
          <w:szCs w:val="24"/>
        </w:rPr>
        <w:t>In 1997 TPC became an Independent Charity and by 1998 a pilot scheme for Centre Membership was introduced through which riders without their own ponies could benefit from membership. By 2016 TPC had witnessed a steady annual drop in the overall membership, mostly effected by a fall in branch membership yet centre membership continued to see a slight increase through its 480 participating riding schools.  (The Pony Club History, 2018).</w:t>
      </w:r>
      <w:r w:rsidR="00D12C69">
        <w:rPr>
          <w:rFonts w:ascii="Arial" w:hAnsi="Arial" w:cs="Arial"/>
          <w:sz w:val="24"/>
          <w:szCs w:val="24"/>
        </w:rPr>
        <w:t xml:space="preserve"> </w:t>
      </w:r>
      <w:r w:rsidR="00AE4EC9" w:rsidRPr="001105D5">
        <w:rPr>
          <w:rFonts w:ascii="Arial" w:hAnsi="Arial" w:cs="Arial"/>
          <w:sz w:val="24"/>
          <w:szCs w:val="24"/>
        </w:rPr>
        <w:t xml:space="preserve">There is a perception that Equestrianism is </w:t>
      </w:r>
      <w:r w:rsidR="00AE4EC9" w:rsidRPr="001105D5">
        <w:rPr>
          <w:rFonts w:ascii="Arial" w:hAnsi="Arial" w:cs="Arial"/>
          <w:sz w:val="24"/>
          <w:szCs w:val="24"/>
        </w:rPr>
        <w:lastRenderedPageBreak/>
        <w:t xml:space="preserve">an elite activity and requires pony ownership and therefore an element of wealth. There are opportunities for participants to join without owning a pony through centre membership and through the introduction in 2019 of a non-riding membership.  </w:t>
      </w:r>
    </w:p>
    <w:p w14:paraId="2CAEEFC3" w14:textId="77777777" w:rsidR="00D12C69" w:rsidRDefault="00D12C69" w:rsidP="00DC53D7">
      <w:pPr>
        <w:spacing w:after="0" w:line="360" w:lineRule="auto"/>
        <w:jc w:val="both"/>
        <w:rPr>
          <w:rFonts w:ascii="Arial" w:hAnsi="Arial" w:cs="Arial"/>
          <w:b/>
          <w:sz w:val="24"/>
          <w:szCs w:val="24"/>
        </w:rPr>
      </w:pPr>
    </w:p>
    <w:p w14:paraId="29FE60CF" w14:textId="2C289A29" w:rsidR="00EE4780" w:rsidRPr="001105D5" w:rsidRDefault="003A6590" w:rsidP="00DC53D7">
      <w:pPr>
        <w:spacing w:after="0" w:line="360" w:lineRule="auto"/>
        <w:jc w:val="both"/>
        <w:rPr>
          <w:rFonts w:ascii="Arial" w:hAnsi="Arial" w:cs="Arial"/>
          <w:b/>
          <w:sz w:val="24"/>
          <w:szCs w:val="24"/>
        </w:rPr>
      </w:pPr>
      <w:r w:rsidRPr="001105D5">
        <w:rPr>
          <w:rFonts w:ascii="Arial" w:hAnsi="Arial" w:cs="Arial"/>
          <w:b/>
          <w:sz w:val="24"/>
          <w:szCs w:val="24"/>
        </w:rPr>
        <w:t xml:space="preserve">2.5 </w:t>
      </w:r>
      <w:r w:rsidR="00AE4EC9" w:rsidRPr="001105D5">
        <w:rPr>
          <w:rFonts w:ascii="Arial" w:hAnsi="Arial" w:cs="Arial"/>
          <w:b/>
          <w:sz w:val="24"/>
          <w:szCs w:val="24"/>
        </w:rPr>
        <w:t>Influencing New Strategy</w:t>
      </w:r>
    </w:p>
    <w:p w14:paraId="4FD9B3B0" w14:textId="1BC43942" w:rsidR="00F02A7F" w:rsidRPr="001105D5" w:rsidRDefault="00545F10" w:rsidP="00DC53D7">
      <w:pPr>
        <w:spacing w:after="0" w:line="360" w:lineRule="auto"/>
        <w:jc w:val="both"/>
        <w:rPr>
          <w:rFonts w:ascii="Arial" w:hAnsi="Arial" w:cs="Arial"/>
          <w:sz w:val="24"/>
          <w:szCs w:val="24"/>
        </w:rPr>
      </w:pPr>
      <w:r>
        <w:rPr>
          <w:rFonts w:ascii="Arial" w:hAnsi="Arial" w:cs="Arial"/>
          <w:sz w:val="24"/>
          <w:szCs w:val="24"/>
        </w:rPr>
        <w:t xml:space="preserve">NGBS </w:t>
      </w:r>
      <w:r w:rsidR="00F02A7F" w:rsidRPr="001105D5">
        <w:rPr>
          <w:rFonts w:ascii="Arial" w:hAnsi="Arial" w:cs="Arial"/>
          <w:sz w:val="24"/>
          <w:szCs w:val="24"/>
        </w:rPr>
        <w:t>create strategy to drive increase in participation, but do they really understand their future participants as consumers and identify with the decision</w:t>
      </w:r>
      <w:r w:rsidR="0029227A" w:rsidRPr="001105D5">
        <w:rPr>
          <w:rFonts w:ascii="Arial" w:hAnsi="Arial" w:cs="Arial"/>
          <w:sz w:val="24"/>
          <w:szCs w:val="24"/>
        </w:rPr>
        <w:t>-</w:t>
      </w:r>
      <w:r w:rsidR="00F02A7F" w:rsidRPr="001105D5">
        <w:rPr>
          <w:rFonts w:ascii="Arial" w:hAnsi="Arial" w:cs="Arial"/>
          <w:sz w:val="24"/>
          <w:szCs w:val="24"/>
        </w:rPr>
        <w:t>making process. Through understanding the decision</w:t>
      </w:r>
      <w:r w:rsidR="001105D5">
        <w:rPr>
          <w:rFonts w:ascii="Arial" w:hAnsi="Arial" w:cs="Arial"/>
          <w:sz w:val="24"/>
          <w:szCs w:val="24"/>
        </w:rPr>
        <w:t>-</w:t>
      </w:r>
      <w:r w:rsidR="00F02A7F" w:rsidRPr="001105D5">
        <w:rPr>
          <w:rFonts w:ascii="Arial" w:hAnsi="Arial" w:cs="Arial"/>
          <w:sz w:val="24"/>
          <w:szCs w:val="24"/>
        </w:rPr>
        <w:t xml:space="preserve">making process and identifying the </w:t>
      </w:r>
      <w:r w:rsidR="0029227A" w:rsidRPr="001105D5">
        <w:rPr>
          <w:rFonts w:ascii="Arial" w:hAnsi="Arial" w:cs="Arial"/>
          <w:sz w:val="24"/>
          <w:szCs w:val="24"/>
        </w:rPr>
        <w:t>influences</w:t>
      </w:r>
      <w:r w:rsidR="00F02A7F" w:rsidRPr="001105D5">
        <w:rPr>
          <w:rFonts w:ascii="Arial" w:hAnsi="Arial" w:cs="Arial"/>
          <w:sz w:val="24"/>
          <w:szCs w:val="24"/>
        </w:rPr>
        <w:t xml:space="preserve"> specifically</w:t>
      </w:r>
      <w:r w:rsidR="0029227A" w:rsidRPr="001105D5">
        <w:rPr>
          <w:rFonts w:ascii="Arial" w:hAnsi="Arial" w:cs="Arial"/>
          <w:sz w:val="24"/>
          <w:szCs w:val="24"/>
        </w:rPr>
        <w:t xml:space="preserve"> relating to young people the NGBS can create targeted strategy to capitalise on those influences.  </w:t>
      </w:r>
      <w:r w:rsidR="00F02A7F" w:rsidRPr="001105D5">
        <w:rPr>
          <w:rFonts w:ascii="Arial" w:hAnsi="Arial" w:cs="Arial"/>
          <w:sz w:val="24"/>
          <w:szCs w:val="24"/>
        </w:rPr>
        <w:t xml:space="preserve"> </w:t>
      </w:r>
    </w:p>
    <w:p w14:paraId="419AFBE8" w14:textId="77777777" w:rsidR="00D12C69" w:rsidRDefault="00D12C69" w:rsidP="00DC53D7">
      <w:pPr>
        <w:spacing w:after="0" w:line="360" w:lineRule="auto"/>
        <w:jc w:val="both"/>
        <w:rPr>
          <w:rFonts w:ascii="Arial" w:hAnsi="Arial" w:cs="Arial"/>
          <w:sz w:val="24"/>
          <w:szCs w:val="24"/>
        </w:rPr>
      </w:pPr>
    </w:p>
    <w:p w14:paraId="60E5C8FF" w14:textId="4E30CFA6" w:rsidR="00EE4780" w:rsidRPr="001105D5" w:rsidRDefault="0029227A" w:rsidP="00DC53D7">
      <w:pPr>
        <w:spacing w:after="0" w:line="360" w:lineRule="auto"/>
        <w:jc w:val="both"/>
        <w:rPr>
          <w:rFonts w:ascii="Arial" w:hAnsi="Arial" w:cs="Arial"/>
          <w:sz w:val="24"/>
          <w:szCs w:val="24"/>
        </w:rPr>
      </w:pPr>
      <w:r w:rsidRPr="001105D5">
        <w:rPr>
          <w:rFonts w:ascii="Arial" w:hAnsi="Arial" w:cs="Arial"/>
          <w:sz w:val="24"/>
          <w:szCs w:val="24"/>
        </w:rPr>
        <w:t xml:space="preserve">Through focusing the participation on </w:t>
      </w:r>
      <w:r w:rsidR="00FB134C" w:rsidRPr="001105D5">
        <w:rPr>
          <w:rFonts w:ascii="Arial" w:hAnsi="Arial" w:cs="Arial"/>
          <w:sz w:val="24"/>
          <w:szCs w:val="24"/>
        </w:rPr>
        <w:t>Equestrians,</w:t>
      </w:r>
      <w:r w:rsidRPr="001105D5">
        <w:rPr>
          <w:rFonts w:ascii="Arial" w:hAnsi="Arial" w:cs="Arial"/>
          <w:sz w:val="24"/>
          <w:szCs w:val="24"/>
        </w:rPr>
        <w:t xml:space="preserve"> t</w:t>
      </w:r>
      <w:r w:rsidR="00EE4780" w:rsidRPr="001105D5">
        <w:rPr>
          <w:rFonts w:ascii="Arial" w:hAnsi="Arial" w:cs="Arial"/>
          <w:sz w:val="24"/>
          <w:szCs w:val="24"/>
        </w:rPr>
        <w:t xml:space="preserve">he research will specifically support the work of The Pony Club </w:t>
      </w:r>
      <w:r w:rsidRPr="001105D5">
        <w:rPr>
          <w:rFonts w:ascii="Arial" w:hAnsi="Arial" w:cs="Arial"/>
          <w:sz w:val="24"/>
          <w:szCs w:val="24"/>
        </w:rPr>
        <w:t>in</w:t>
      </w:r>
      <w:r w:rsidR="00EE4780" w:rsidRPr="001105D5">
        <w:rPr>
          <w:rFonts w:ascii="Arial" w:hAnsi="Arial" w:cs="Arial"/>
          <w:sz w:val="24"/>
          <w:szCs w:val="24"/>
        </w:rPr>
        <w:t xml:space="preserve"> establish</w:t>
      </w:r>
      <w:r w:rsidRPr="001105D5">
        <w:rPr>
          <w:rFonts w:ascii="Arial" w:hAnsi="Arial" w:cs="Arial"/>
          <w:sz w:val="24"/>
          <w:szCs w:val="24"/>
        </w:rPr>
        <w:t xml:space="preserve">ing new direction and </w:t>
      </w:r>
      <w:r w:rsidR="00EE4780" w:rsidRPr="001105D5">
        <w:rPr>
          <w:rFonts w:ascii="Arial" w:hAnsi="Arial" w:cs="Arial"/>
          <w:sz w:val="24"/>
          <w:szCs w:val="24"/>
        </w:rPr>
        <w:t>strategy.</w:t>
      </w:r>
      <w:r w:rsidR="00937F67" w:rsidRPr="001105D5">
        <w:rPr>
          <w:rFonts w:ascii="Arial" w:hAnsi="Arial" w:cs="Arial"/>
          <w:sz w:val="24"/>
          <w:szCs w:val="24"/>
        </w:rPr>
        <w:t xml:space="preserve"> </w:t>
      </w:r>
      <w:r w:rsidRPr="001105D5">
        <w:rPr>
          <w:rFonts w:ascii="Arial" w:hAnsi="Arial" w:cs="Arial"/>
          <w:sz w:val="24"/>
          <w:szCs w:val="24"/>
        </w:rPr>
        <w:t xml:space="preserve">Understanding young Equestrians as consumers and specifically identifying what influenced them in their sport choice will drive the focus to achieve future membership growth. </w:t>
      </w:r>
      <w:r w:rsidR="00937F67" w:rsidRPr="001105D5">
        <w:rPr>
          <w:rFonts w:ascii="Arial" w:hAnsi="Arial" w:cs="Arial"/>
          <w:sz w:val="24"/>
          <w:szCs w:val="24"/>
        </w:rPr>
        <w:t>The</w:t>
      </w:r>
      <w:r w:rsidRPr="001105D5">
        <w:rPr>
          <w:rFonts w:ascii="Arial" w:hAnsi="Arial" w:cs="Arial"/>
          <w:sz w:val="24"/>
          <w:szCs w:val="24"/>
        </w:rPr>
        <w:t xml:space="preserve"> study will util</w:t>
      </w:r>
      <w:r w:rsidR="00FB134C" w:rsidRPr="001105D5">
        <w:rPr>
          <w:rFonts w:ascii="Arial" w:hAnsi="Arial" w:cs="Arial"/>
          <w:sz w:val="24"/>
          <w:szCs w:val="24"/>
        </w:rPr>
        <w:t>is</w:t>
      </w:r>
      <w:r w:rsidRPr="001105D5">
        <w:rPr>
          <w:rFonts w:ascii="Arial" w:hAnsi="Arial" w:cs="Arial"/>
          <w:sz w:val="24"/>
          <w:szCs w:val="24"/>
        </w:rPr>
        <w:t>e a small sample of netball players. This information will again add to the understanding of young people making consumer choice and will allow for comparison to help determine a need for further investigation across a wider sample of sports.</w:t>
      </w:r>
      <w:r w:rsidR="00FB134C" w:rsidRPr="001105D5">
        <w:rPr>
          <w:rFonts w:ascii="Arial" w:hAnsi="Arial" w:cs="Arial"/>
          <w:sz w:val="24"/>
          <w:szCs w:val="24"/>
        </w:rPr>
        <w:t xml:space="preserve"> In opening the doors to future research into sport specific consumer influence each NGBS will be informed to create sport specific growth strategy. </w:t>
      </w:r>
    </w:p>
    <w:p w14:paraId="692AC25A" w14:textId="77777777" w:rsidR="00816EC3" w:rsidRDefault="00816EC3" w:rsidP="00DC53D7">
      <w:pPr>
        <w:spacing w:after="0" w:line="360" w:lineRule="auto"/>
        <w:jc w:val="both"/>
        <w:rPr>
          <w:rFonts w:ascii="Arial" w:hAnsi="Arial" w:cs="Arial"/>
          <w:sz w:val="24"/>
          <w:szCs w:val="24"/>
        </w:rPr>
      </w:pPr>
    </w:p>
    <w:p w14:paraId="13ED659F" w14:textId="36F17BE5" w:rsidR="003507D3" w:rsidRPr="001105D5" w:rsidRDefault="00B672AF" w:rsidP="00DC53D7">
      <w:pPr>
        <w:spacing w:after="0" w:line="360" w:lineRule="auto"/>
        <w:jc w:val="both"/>
        <w:rPr>
          <w:rFonts w:ascii="Arial" w:hAnsi="Arial" w:cs="Arial"/>
          <w:sz w:val="24"/>
          <w:szCs w:val="24"/>
        </w:rPr>
      </w:pPr>
      <w:r w:rsidRPr="001105D5">
        <w:rPr>
          <w:rFonts w:ascii="Arial" w:hAnsi="Arial" w:cs="Arial"/>
          <w:sz w:val="24"/>
          <w:szCs w:val="24"/>
        </w:rPr>
        <w:t xml:space="preserve">Through exploration of Self Determination Theory and </w:t>
      </w:r>
      <w:r w:rsidR="00ED6720" w:rsidRPr="001105D5">
        <w:rPr>
          <w:rFonts w:ascii="Arial" w:hAnsi="Arial" w:cs="Arial"/>
          <w:sz w:val="24"/>
          <w:szCs w:val="24"/>
        </w:rPr>
        <w:t>Motivation theory NGBS will establish a greater understanding of the importance of independence of choice and when matched with results of the study will determine independence and motivation as viewed by young people.</w:t>
      </w:r>
    </w:p>
    <w:p w14:paraId="0B91B085" w14:textId="77777777" w:rsidR="00816EC3" w:rsidRDefault="00816EC3" w:rsidP="00DC53D7">
      <w:pPr>
        <w:spacing w:after="0" w:line="360" w:lineRule="auto"/>
        <w:jc w:val="both"/>
        <w:rPr>
          <w:rFonts w:ascii="Arial" w:hAnsi="Arial" w:cs="Arial"/>
          <w:sz w:val="24"/>
          <w:szCs w:val="24"/>
        </w:rPr>
      </w:pPr>
    </w:p>
    <w:p w14:paraId="23E23E43" w14:textId="6A745299" w:rsidR="00F02A7F" w:rsidRPr="001105D5" w:rsidRDefault="00ED6720" w:rsidP="00DC53D7">
      <w:pPr>
        <w:spacing w:after="0" w:line="360" w:lineRule="auto"/>
        <w:jc w:val="both"/>
        <w:rPr>
          <w:rFonts w:ascii="Arial" w:hAnsi="Arial" w:cs="Arial"/>
          <w:sz w:val="24"/>
          <w:szCs w:val="24"/>
        </w:rPr>
      </w:pPr>
      <w:r w:rsidRPr="001105D5">
        <w:rPr>
          <w:rFonts w:ascii="Arial" w:hAnsi="Arial" w:cs="Arial"/>
          <w:sz w:val="24"/>
          <w:szCs w:val="24"/>
        </w:rPr>
        <w:t>The focus on Con</w:t>
      </w:r>
      <w:r w:rsidR="00F02A7F" w:rsidRPr="001105D5">
        <w:rPr>
          <w:rFonts w:ascii="Arial" w:hAnsi="Arial" w:cs="Arial"/>
          <w:sz w:val="24"/>
          <w:szCs w:val="24"/>
        </w:rPr>
        <w:t>sumer Behaviour Theory</w:t>
      </w:r>
      <w:r w:rsidR="00B672AF" w:rsidRPr="001105D5">
        <w:rPr>
          <w:rFonts w:ascii="Arial" w:hAnsi="Arial" w:cs="Arial"/>
          <w:sz w:val="24"/>
          <w:szCs w:val="24"/>
        </w:rPr>
        <w:t xml:space="preserve"> </w:t>
      </w:r>
      <w:r w:rsidRPr="001105D5">
        <w:rPr>
          <w:rFonts w:ascii="Arial" w:hAnsi="Arial" w:cs="Arial"/>
          <w:sz w:val="24"/>
          <w:szCs w:val="24"/>
        </w:rPr>
        <w:t xml:space="preserve">steers </w:t>
      </w:r>
      <w:r w:rsidR="00B672AF" w:rsidRPr="001105D5">
        <w:rPr>
          <w:rFonts w:ascii="Arial" w:hAnsi="Arial" w:cs="Arial"/>
          <w:sz w:val="24"/>
          <w:szCs w:val="24"/>
        </w:rPr>
        <w:t xml:space="preserve">NGBS </w:t>
      </w:r>
      <w:r w:rsidRPr="001105D5">
        <w:rPr>
          <w:rFonts w:ascii="Arial" w:hAnsi="Arial" w:cs="Arial"/>
          <w:sz w:val="24"/>
          <w:szCs w:val="24"/>
        </w:rPr>
        <w:t>away from traditional, non</w:t>
      </w:r>
      <w:r w:rsidR="001105D5">
        <w:rPr>
          <w:rFonts w:ascii="Arial" w:hAnsi="Arial" w:cs="Arial"/>
          <w:sz w:val="24"/>
          <w:szCs w:val="24"/>
        </w:rPr>
        <w:t>-</w:t>
      </w:r>
      <w:r w:rsidRPr="001105D5">
        <w:rPr>
          <w:rFonts w:ascii="Arial" w:hAnsi="Arial" w:cs="Arial"/>
          <w:sz w:val="24"/>
          <w:szCs w:val="24"/>
        </w:rPr>
        <w:t>competitive and specific strategy and enables strategy to</w:t>
      </w:r>
      <w:r w:rsidR="00B672AF" w:rsidRPr="001105D5">
        <w:rPr>
          <w:rFonts w:ascii="Arial" w:hAnsi="Arial" w:cs="Arial"/>
          <w:sz w:val="24"/>
          <w:szCs w:val="24"/>
        </w:rPr>
        <w:t xml:space="preserve"> capitalise on the breath of research undertaken in these areas and benefit from consumer-focused marketing. </w:t>
      </w:r>
    </w:p>
    <w:p w14:paraId="0C99663E" w14:textId="3DA14602" w:rsidR="00EB62CC" w:rsidRPr="001105D5" w:rsidRDefault="00B672AF" w:rsidP="00DC53D7">
      <w:pPr>
        <w:spacing w:after="0" w:line="360" w:lineRule="auto"/>
        <w:jc w:val="both"/>
        <w:rPr>
          <w:rFonts w:ascii="Arial" w:hAnsi="Arial" w:cs="Arial"/>
          <w:sz w:val="24"/>
          <w:szCs w:val="24"/>
        </w:rPr>
      </w:pPr>
      <w:r w:rsidRPr="001105D5">
        <w:rPr>
          <w:rFonts w:ascii="Arial" w:hAnsi="Arial" w:cs="Arial"/>
          <w:sz w:val="24"/>
          <w:szCs w:val="24"/>
        </w:rPr>
        <w:t xml:space="preserve">A thorough literature review will explore the consumer </w:t>
      </w:r>
      <w:r w:rsidR="00EB62CC" w:rsidRPr="001105D5">
        <w:rPr>
          <w:rFonts w:ascii="Arial" w:hAnsi="Arial" w:cs="Arial"/>
          <w:sz w:val="24"/>
          <w:szCs w:val="24"/>
        </w:rPr>
        <w:t xml:space="preserve">behaviour influences such as </w:t>
      </w:r>
      <w:bookmarkStart w:id="9" w:name="_Hlk7985257"/>
      <w:r w:rsidR="00EB62CC" w:rsidRPr="001105D5">
        <w:rPr>
          <w:rFonts w:ascii="Arial" w:hAnsi="Arial" w:cs="Arial"/>
          <w:sz w:val="24"/>
          <w:szCs w:val="24"/>
        </w:rPr>
        <w:t xml:space="preserve">Pester Power </w:t>
      </w:r>
      <w:bookmarkEnd w:id="9"/>
      <w:r w:rsidR="003507D3" w:rsidRPr="001105D5">
        <w:rPr>
          <w:rFonts w:ascii="Arial" w:hAnsi="Arial" w:cs="Arial"/>
          <w:sz w:val="24"/>
          <w:szCs w:val="24"/>
        </w:rPr>
        <w:t>and establish their place when it comes to sport choice.</w:t>
      </w:r>
    </w:p>
    <w:p w14:paraId="341E853C" w14:textId="70B209DC" w:rsidR="00EB62CC" w:rsidRDefault="00EB62CC" w:rsidP="00DC53D7">
      <w:pPr>
        <w:spacing w:after="0" w:line="360" w:lineRule="auto"/>
        <w:jc w:val="both"/>
      </w:pPr>
      <w:r w:rsidRPr="001105D5">
        <w:rPr>
          <w:rFonts w:ascii="Arial" w:hAnsi="Arial" w:cs="Arial"/>
          <w:sz w:val="24"/>
          <w:szCs w:val="24"/>
        </w:rPr>
        <w:t>This research paper focuses on the strategy for marketeers and looks to establish key influencers which will then determine the appropriate marketing approach in line with consumer behaviour.</w:t>
      </w:r>
    </w:p>
    <w:p w14:paraId="79313F25" w14:textId="77777777" w:rsidR="00541262" w:rsidRPr="00DD0F79" w:rsidRDefault="00541262" w:rsidP="00DC53D7">
      <w:pPr>
        <w:spacing w:after="0" w:line="360" w:lineRule="auto"/>
        <w:jc w:val="both"/>
        <w:rPr>
          <w:rFonts w:ascii="Arial" w:hAnsi="Arial" w:cs="Arial"/>
          <w:sz w:val="24"/>
          <w:szCs w:val="24"/>
        </w:rPr>
      </w:pPr>
    </w:p>
    <w:p w14:paraId="407EEFB5" w14:textId="77777777" w:rsidR="00816EC3" w:rsidRDefault="00816EC3" w:rsidP="00DC53D7">
      <w:pPr>
        <w:spacing w:after="0" w:line="360" w:lineRule="auto"/>
        <w:jc w:val="both"/>
        <w:rPr>
          <w:rFonts w:ascii="Arial" w:hAnsi="Arial" w:cs="Arial"/>
          <w:b/>
          <w:sz w:val="24"/>
          <w:szCs w:val="24"/>
        </w:rPr>
      </w:pPr>
    </w:p>
    <w:p w14:paraId="107FAEA1" w14:textId="77777777" w:rsidR="00816EC3" w:rsidRDefault="00816EC3" w:rsidP="00DC53D7">
      <w:pPr>
        <w:spacing w:after="0" w:line="360" w:lineRule="auto"/>
        <w:jc w:val="both"/>
        <w:rPr>
          <w:rFonts w:ascii="Arial" w:hAnsi="Arial" w:cs="Arial"/>
          <w:b/>
          <w:sz w:val="24"/>
          <w:szCs w:val="24"/>
        </w:rPr>
      </w:pPr>
    </w:p>
    <w:p w14:paraId="7AB3A237" w14:textId="77777777" w:rsidR="00816EC3" w:rsidRDefault="00816EC3" w:rsidP="00DC53D7">
      <w:pPr>
        <w:spacing w:after="0" w:line="360" w:lineRule="auto"/>
        <w:jc w:val="both"/>
        <w:rPr>
          <w:rFonts w:ascii="Arial" w:hAnsi="Arial" w:cs="Arial"/>
          <w:b/>
          <w:sz w:val="24"/>
          <w:szCs w:val="24"/>
        </w:rPr>
      </w:pPr>
    </w:p>
    <w:p w14:paraId="144B38C6" w14:textId="5863145C" w:rsidR="00135A35" w:rsidRPr="001105D5" w:rsidRDefault="001105D5" w:rsidP="00DC53D7">
      <w:pPr>
        <w:spacing w:after="0" w:line="360" w:lineRule="auto"/>
        <w:jc w:val="both"/>
        <w:rPr>
          <w:rFonts w:ascii="Arial" w:hAnsi="Arial" w:cs="Arial"/>
          <w:b/>
          <w:sz w:val="24"/>
          <w:szCs w:val="24"/>
        </w:rPr>
      </w:pPr>
      <w:r w:rsidRPr="001105D5">
        <w:rPr>
          <w:rFonts w:ascii="Arial" w:hAnsi="Arial" w:cs="Arial"/>
          <w:b/>
          <w:sz w:val="24"/>
          <w:szCs w:val="24"/>
        </w:rPr>
        <w:t xml:space="preserve">3 </w:t>
      </w:r>
      <w:r w:rsidR="00240A9D" w:rsidRPr="001105D5">
        <w:rPr>
          <w:rFonts w:ascii="Arial" w:hAnsi="Arial" w:cs="Arial"/>
          <w:b/>
          <w:sz w:val="24"/>
          <w:szCs w:val="24"/>
        </w:rPr>
        <w:t>Literature Review</w:t>
      </w:r>
    </w:p>
    <w:p w14:paraId="673DE60D" w14:textId="53C3A985" w:rsidR="00135A35" w:rsidRPr="001105D5" w:rsidRDefault="00135A35" w:rsidP="00DC53D7">
      <w:pPr>
        <w:spacing w:after="0" w:line="360" w:lineRule="auto"/>
        <w:jc w:val="both"/>
        <w:rPr>
          <w:rFonts w:ascii="Arial" w:hAnsi="Arial" w:cs="Arial"/>
          <w:sz w:val="24"/>
          <w:szCs w:val="24"/>
        </w:rPr>
      </w:pPr>
      <w:r w:rsidRPr="001105D5">
        <w:rPr>
          <w:rFonts w:ascii="Arial" w:hAnsi="Arial" w:cs="Arial"/>
          <w:sz w:val="24"/>
          <w:szCs w:val="24"/>
        </w:rPr>
        <w:t>The following sections detail the theoretical foundations of the current research.</w:t>
      </w:r>
    </w:p>
    <w:p w14:paraId="521C66EB" w14:textId="77777777" w:rsidR="00135A35" w:rsidRPr="001105D5" w:rsidRDefault="00135A35" w:rsidP="00DC53D7">
      <w:pPr>
        <w:spacing w:after="0" w:line="360" w:lineRule="auto"/>
        <w:jc w:val="both"/>
        <w:rPr>
          <w:rFonts w:ascii="Arial" w:hAnsi="Arial" w:cs="Arial"/>
          <w:sz w:val="24"/>
          <w:szCs w:val="24"/>
        </w:rPr>
      </w:pPr>
      <w:r w:rsidRPr="001105D5">
        <w:rPr>
          <w:rFonts w:ascii="Arial" w:hAnsi="Arial" w:cs="Arial"/>
          <w:sz w:val="24"/>
          <w:szCs w:val="24"/>
        </w:rPr>
        <w:t xml:space="preserve">First, the literature surrounding young people and sport choice is reviewed. Next, </w:t>
      </w:r>
    </w:p>
    <w:p w14:paraId="3DC8D0BA" w14:textId="3901B76A" w:rsidR="00F5501B" w:rsidRPr="001105D5" w:rsidRDefault="00135A35" w:rsidP="00DC53D7">
      <w:pPr>
        <w:spacing w:after="0" w:line="360" w:lineRule="auto"/>
        <w:jc w:val="both"/>
        <w:rPr>
          <w:rFonts w:ascii="Arial" w:hAnsi="Arial" w:cs="Arial"/>
          <w:sz w:val="24"/>
          <w:szCs w:val="24"/>
        </w:rPr>
      </w:pPr>
      <w:r w:rsidRPr="001105D5">
        <w:rPr>
          <w:rFonts w:ascii="Arial" w:hAnsi="Arial" w:cs="Arial"/>
          <w:sz w:val="24"/>
          <w:szCs w:val="24"/>
        </w:rPr>
        <w:t>motivation, and self-determination theory is reviewed. Finally,</w:t>
      </w:r>
      <w:r w:rsidR="00B96F04">
        <w:rPr>
          <w:rFonts w:ascii="Arial" w:hAnsi="Arial" w:cs="Arial"/>
          <w:sz w:val="24"/>
          <w:szCs w:val="24"/>
        </w:rPr>
        <w:t xml:space="preserve"> </w:t>
      </w:r>
      <w:r w:rsidRPr="001105D5">
        <w:rPr>
          <w:rFonts w:ascii="Arial" w:hAnsi="Arial" w:cs="Arial"/>
          <w:sz w:val="24"/>
          <w:szCs w:val="24"/>
        </w:rPr>
        <w:t>we theoretically frame the investigation through the lens of consumer behaviour theory.</w:t>
      </w:r>
    </w:p>
    <w:p w14:paraId="68EBF235" w14:textId="77777777" w:rsidR="00135A35" w:rsidRPr="001105D5" w:rsidRDefault="00135A35" w:rsidP="00DC53D7">
      <w:pPr>
        <w:spacing w:after="0" w:line="360" w:lineRule="auto"/>
        <w:jc w:val="both"/>
        <w:rPr>
          <w:rFonts w:ascii="Arial" w:hAnsi="Arial" w:cs="Arial"/>
          <w:sz w:val="24"/>
          <w:szCs w:val="24"/>
        </w:rPr>
      </w:pPr>
    </w:p>
    <w:p w14:paraId="7D328449" w14:textId="4837BAAA" w:rsidR="00752206" w:rsidRPr="001105D5" w:rsidRDefault="00265296" w:rsidP="00DC53D7">
      <w:pPr>
        <w:spacing w:after="0" w:line="360" w:lineRule="auto"/>
        <w:jc w:val="both"/>
        <w:rPr>
          <w:rFonts w:ascii="Arial" w:hAnsi="Arial" w:cs="Arial"/>
          <w:sz w:val="24"/>
          <w:szCs w:val="24"/>
        </w:rPr>
      </w:pPr>
      <w:r w:rsidRPr="001105D5">
        <w:rPr>
          <w:rFonts w:ascii="Arial" w:hAnsi="Arial" w:cs="Arial"/>
          <w:sz w:val="24"/>
          <w:szCs w:val="24"/>
        </w:rPr>
        <w:t xml:space="preserve">There is very little </w:t>
      </w:r>
      <w:r w:rsidR="00F5501B" w:rsidRPr="001105D5">
        <w:rPr>
          <w:rFonts w:ascii="Arial" w:hAnsi="Arial" w:cs="Arial"/>
          <w:sz w:val="24"/>
          <w:szCs w:val="24"/>
        </w:rPr>
        <w:t xml:space="preserve">literature to directly report the research finding of similar studies. Whilst young </w:t>
      </w:r>
      <w:proofErr w:type="spellStart"/>
      <w:proofErr w:type="gramStart"/>
      <w:r w:rsidR="00F5501B" w:rsidRPr="001105D5">
        <w:rPr>
          <w:rFonts w:ascii="Arial" w:hAnsi="Arial" w:cs="Arial"/>
          <w:sz w:val="24"/>
          <w:szCs w:val="24"/>
        </w:rPr>
        <w:t>peoples</w:t>
      </w:r>
      <w:proofErr w:type="spellEnd"/>
      <w:proofErr w:type="gramEnd"/>
      <w:r w:rsidR="00F5501B" w:rsidRPr="001105D5">
        <w:rPr>
          <w:rFonts w:ascii="Arial" w:hAnsi="Arial" w:cs="Arial"/>
          <w:sz w:val="24"/>
          <w:szCs w:val="24"/>
        </w:rPr>
        <w:t xml:space="preserve"> influencers and young people as consumers is well documented studies that tie in the specific nature of influence for sport choice are scarce. </w:t>
      </w:r>
    </w:p>
    <w:p w14:paraId="40A58330" w14:textId="05BFC252" w:rsidR="001C282A" w:rsidRPr="001105D5" w:rsidRDefault="001C282A" w:rsidP="00DC53D7">
      <w:pPr>
        <w:spacing w:after="0" w:line="360" w:lineRule="auto"/>
        <w:jc w:val="both"/>
        <w:rPr>
          <w:rFonts w:ascii="Arial" w:hAnsi="Arial" w:cs="Arial"/>
          <w:sz w:val="24"/>
          <w:szCs w:val="24"/>
        </w:rPr>
      </w:pPr>
      <w:proofErr w:type="spellStart"/>
      <w:r w:rsidRPr="001105D5">
        <w:rPr>
          <w:rFonts w:ascii="Arial" w:hAnsi="Arial" w:cs="Arial"/>
          <w:sz w:val="24"/>
          <w:szCs w:val="24"/>
        </w:rPr>
        <w:t>Alexandru</w:t>
      </w:r>
      <w:proofErr w:type="spellEnd"/>
      <w:r w:rsidRPr="001105D5">
        <w:rPr>
          <w:rFonts w:ascii="Arial" w:hAnsi="Arial" w:cs="Arial"/>
          <w:sz w:val="24"/>
          <w:szCs w:val="24"/>
        </w:rPr>
        <w:t xml:space="preserve"> (2014) utilised survey questionnaires to capture influence from social circles on young </w:t>
      </w:r>
      <w:r w:rsidR="006B4714" w:rsidRPr="001105D5">
        <w:rPr>
          <w:rFonts w:ascii="Arial" w:hAnsi="Arial" w:cs="Arial"/>
          <w:sz w:val="24"/>
          <w:szCs w:val="24"/>
        </w:rPr>
        <w:t>people’s</w:t>
      </w:r>
      <w:r w:rsidRPr="001105D5">
        <w:rPr>
          <w:rFonts w:ascii="Arial" w:hAnsi="Arial" w:cs="Arial"/>
          <w:sz w:val="24"/>
          <w:szCs w:val="24"/>
        </w:rPr>
        <w:t xml:space="preserve"> decision to practice sport and concluded that the influence comes from friends and not from family, teachers or health institutions. The study revealed that the </w:t>
      </w:r>
      <w:r w:rsidR="006B4714" w:rsidRPr="001105D5">
        <w:rPr>
          <w:rFonts w:ascii="Arial" w:hAnsi="Arial" w:cs="Arial"/>
          <w:sz w:val="24"/>
          <w:szCs w:val="24"/>
        </w:rPr>
        <w:t xml:space="preserve">social groups of friends meant more to influence practice in sports than matters relating to health benefits and physical ability. </w:t>
      </w:r>
      <w:r w:rsidRPr="001105D5">
        <w:rPr>
          <w:rFonts w:ascii="Arial" w:hAnsi="Arial" w:cs="Arial"/>
          <w:sz w:val="24"/>
          <w:szCs w:val="24"/>
        </w:rPr>
        <w:t xml:space="preserve"> </w:t>
      </w:r>
    </w:p>
    <w:p w14:paraId="21E2FFA8" w14:textId="77777777" w:rsidR="00D12C69" w:rsidRDefault="00D12C69" w:rsidP="00DC53D7">
      <w:pPr>
        <w:spacing w:after="0" w:line="360" w:lineRule="auto"/>
        <w:jc w:val="both"/>
        <w:rPr>
          <w:rFonts w:ascii="Arial" w:hAnsi="Arial" w:cs="Arial"/>
          <w:sz w:val="24"/>
          <w:szCs w:val="24"/>
        </w:rPr>
      </w:pPr>
    </w:p>
    <w:p w14:paraId="1FD8883D" w14:textId="24C48304" w:rsidR="006B4714" w:rsidRPr="001105D5" w:rsidRDefault="006B4714" w:rsidP="00DC53D7">
      <w:pPr>
        <w:spacing w:after="0" w:line="360" w:lineRule="auto"/>
        <w:jc w:val="both"/>
        <w:rPr>
          <w:rFonts w:ascii="Arial" w:hAnsi="Arial" w:cs="Arial"/>
          <w:sz w:val="24"/>
          <w:szCs w:val="24"/>
        </w:rPr>
      </w:pPr>
      <w:r w:rsidRPr="001105D5">
        <w:rPr>
          <w:rFonts w:ascii="Arial" w:hAnsi="Arial" w:cs="Arial"/>
          <w:sz w:val="24"/>
          <w:szCs w:val="24"/>
        </w:rPr>
        <w:t xml:space="preserve">The questionnaire responses were gathered from high schools and colleges along with streets and parks and were between the ages of 16-25. </w:t>
      </w:r>
    </w:p>
    <w:p w14:paraId="5C63A0C5" w14:textId="20D115E7" w:rsidR="00C01D38" w:rsidRPr="001105D5" w:rsidRDefault="00C01D38" w:rsidP="00DC53D7">
      <w:pPr>
        <w:spacing w:after="0" w:line="360" w:lineRule="auto"/>
        <w:jc w:val="both"/>
        <w:rPr>
          <w:rFonts w:ascii="Arial" w:hAnsi="Arial" w:cs="Arial"/>
          <w:sz w:val="24"/>
          <w:szCs w:val="24"/>
        </w:rPr>
      </w:pPr>
      <w:r w:rsidRPr="001105D5">
        <w:rPr>
          <w:rFonts w:ascii="Arial" w:hAnsi="Arial" w:cs="Arial"/>
          <w:sz w:val="24"/>
          <w:szCs w:val="24"/>
        </w:rPr>
        <w:t xml:space="preserve">This is a big age range and could also be considered as too old. If you selected your sport preference at age 10 you will have forgotten what it was that </w:t>
      </w:r>
      <w:r w:rsidR="00545F10" w:rsidRPr="001105D5">
        <w:rPr>
          <w:rFonts w:ascii="Arial" w:hAnsi="Arial" w:cs="Arial"/>
          <w:sz w:val="24"/>
          <w:szCs w:val="24"/>
        </w:rPr>
        <w:t>influenced,</w:t>
      </w:r>
      <w:r w:rsidRPr="001105D5">
        <w:rPr>
          <w:rFonts w:ascii="Arial" w:hAnsi="Arial" w:cs="Arial"/>
          <w:sz w:val="24"/>
          <w:szCs w:val="24"/>
        </w:rPr>
        <w:t xml:space="preserve"> by the age of 25. The study also relates to social trend and again I would suggest that with such a change in the last decade for social media and advertising laws the influence in the eyes of a </w:t>
      </w:r>
      <w:r w:rsidR="001105D5" w:rsidRPr="001105D5">
        <w:rPr>
          <w:rFonts w:ascii="Arial" w:hAnsi="Arial" w:cs="Arial"/>
          <w:sz w:val="24"/>
          <w:szCs w:val="24"/>
        </w:rPr>
        <w:t>25-year-old</w:t>
      </w:r>
      <w:r w:rsidRPr="001105D5">
        <w:rPr>
          <w:rFonts w:ascii="Arial" w:hAnsi="Arial" w:cs="Arial"/>
          <w:sz w:val="24"/>
          <w:szCs w:val="24"/>
        </w:rPr>
        <w:t xml:space="preserve"> in 2014 compared to a </w:t>
      </w:r>
      <w:r w:rsidR="00545F10" w:rsidRPr="001105D5">
        <w:rPr>
          <w:rFonts w:ascii="Arial" w:hAnsi="Arial" w:cs="Arial"/>
          <w:sz w:val="24"/>
          <w:szCs w:val="24"/>
        </w:rPr>
        <w:t>10-year-old</w:t>
      </w:r>
      <w:r w:rsidRPr="001105D5">
        <w:rPr>
          <w:rFonts w:ascii="Arial" w:hAnsi="Arial" w:cs="Arial"/>
          <w:sz w:val="24"/>
          <w:szCs w:val="24"/>
        </w:rPr>
        <w:t xml:space="preserve"> in 2014 would be quite different.  </w:t>
      </w:r>
      <w:r w:rsidR="00545F10">
        <w:rPr>
          <w:rFonts w:ascii="Arial" w:hAnsi="Arial" w:cs="Arial"/>
          <w:sz w:val="24"/>
          <w:szCs w:val="24"/>
        </w:rPr>
        <w:t xml:space="preserve"> </w:t>
      </w:r>
    </w:p>
    <w:p w14:paraId="0997444A" w14:textId="77777777" w:rsidR="00D12C69" w:rsidRDefault="00D12C69" w:rsidP="00DC53D7">
      <w:pPr>
        <w:spacing w:after="0" w:line="360" w:lineRule="auto"/>
        <w:jc w:val="both"/>
        <w:rPr>
          <w:rFonts w:ascii="Arial" w:hAnsi="Arial" w:cs="Arial"/>
          <w:sz w:val="24"/>
          <w:szCs w:val="24"/>
        </w:rPr>
      </w:pPr>
    </w:p>
    <w:p w14:paraId="30419ABB" w14:textId="1C768349" w:rsidR="003637CC" w:rsidRPr="001105D5" w:rsidRDefault="00C01D38" w:rsidP="00DC53D7">
      <w:pPr>
        <w:spacing w:after="0" w:line="360" w:lineRule="auto"/>
        <w:jc w:val="both"/>
        <w:rPr>
          <w:rFonts w:ascii="Arial" w:hAnsi="Arial" w:cs="Arial"/>
          <w:sz w:val="24"/>
          <w:szCs w:val="24"/>
        </w:rPr>
      </w:pPr>
      <w:r w:rsidRPr="001105D5">
        <w:rPr>
          <w:rFonts w:ascii="Arial" w:hAnsi="Arial" w:cs="Arial"/>
          <w:sz w:val="24"/>
          <w:szCs w:val="24"/>
        </w:rPr>
        <w:t xml:space="preserve">The final observation with the study is the conclusion that teachers and health organisations play no role in influence. In the UK there are growing numbers of health campaigns aimed at young people </w:t>
      </w:r>
      <w:r w:rsidR="008219D1" w:rsidRPr="001105D5">
        <w:rPr>
          <w:rFonts w:ascii="Arial" w:hAnsi="Arial" w:cs="Arial"/>
          <w:sz w:val="24"/>
          <w:szCs w:val="24"/>
        </w:rPr>
        <w:t>such as the NHS Change for Life Campaign that utilises cartoon characters to address the need for small changes to what we eat and our daily exercise. (</w:t>
      </w:r>
      <w:hyperlink r:id="rId11" w:history="1">
        <w:r w:rsidR="008219D1" w:rsidRPr="001105D5">
          <w:rPr>
            <w:rStyle w:val="Hyperlink"/>
            <w:rFonts w:ascii="Arial" w:hAnsi="Arial" w:cs="Arial"/>
            <w:sz w:val="24"/>
            <w:szCs w:val="24"/>
          </w:rPr>
          <w:t>https://www.nhs.uk/change4life/food-facts/five-a-day</w:t>
        </w:r>
      </w:hyperlink>
      <w:r w:rsidR="008219D1" w:rsidRPr="001105D5">
        <w:rPr>
          <w:rFonts w:ascii="Arial" w:hAnsi="Arial" w:cs="Arial"/>
          <w:sz w:val="24"/>
          <w:szCs w:val="24"/>
        </w:rPr>
        <w:t>). This type of marketing is used to create</w:t>
      </w:r>
      <w:r w:rsidR="00545F10">
        <w:rPr>
          <w:rFonts w:ascii="Arial" w:hAnsi="Arial" w:cs="Arial"/>
          <w:sz w:val="24"/>
          <w:szCs w:val="24"/>
        </w:rPr>
        <w:t xml:space="preserve"> an </w:t>
      </w:r>
      <w:r w:rsidR="008219D1" w:rsidRPr="001105D5">
        <w:rPr>
          <w:rFonts w:ascii="Arial" w:hAnsi="Arial" w:cs="Arial"/>
          <w:sz w:val="24"/>
          <w:szCs w:val="24"/>
        </w:rPr>
        <w:t xml:space="preserve">awareness directly to young people and influence their </w:t>
      </w:r>
      <w:r w:rsidR="008219D1" w:rsidRPr="001105D5">
        <w:rPr>
          <w:rFonts w:ascii="Arial" w:hAnsi="Arial" w:cs="Arial"/>
          <w:sz w:val="24"/>
          <w:szCs w:val="24"/>
        </w:rPr>
        <w:lastRenderedPageBreak/>
        <w:t>decisions, a</w:t>
      </w:r>
      <w:r w:rsidR="003B16B4">
        <w:rPr>
          <w:rFonts w:ascii="Arial" w:hAnsi="Arial" w:cs="Arial"/>
          <w:sz w:val="24"/>
          <w:szCs w:val="24"/>
        </w:rPr>
        <w:t xml:space="preserve">nd </w:t>
      </w:r>
      <w:r w:rsidR="008219D1" w:rsidRPr="001105D5">
        <w:rPr>
          <w:rFonts w:ascii="Arial" w:hAnsi="Arial" w:cs="Arial"/>
          <w:sz w:val="24"/>
          <w:szCs w:val="24"/>
        </w:rPr>
        <w:t xml:space="preserve">creating a healthy discussion point between young people and their purchasing parents. </w:t>
      </w:r>
    </w:p>
    <w:p w14:paraId="1B6AF4B6" w14:textId="7FB4CA07" w:rsidR="006B4714" w:rsidRPr="001105D5" w:rsidRDefault="00B775DE" w:rsidP="00DC53D7">
      <w:pPr>
        <w:spacing w:after="0" w:line="360" w:lineRule="auto"/>
        <w:jc w:val="both"/>
        <w:rPr>
          <w:rFonts w:ascii="Arial" w:hAnsi="Arial" w:cs="Arial"/>
          <w:sz w:val="24"/>
          <w:szCs w:val="24"/>
        </w:rPr>
      </w:pPr>
      <w:r w:rsidRPr="001105D5">
        <w:rPr>
          <w:rFonts w:ascii="Arial" w:hAnsi="Arial" w:cs="Arial"/>
          <w:sz w:val="24"/>
          <w:szCs w:val="24"/>
        </w:rPr>
        <w:t>In their research into the factors influencing student-</w:t>
      </w:r>
      <w:r w:rsidR="001105D5" w:rsidRPr="001105D5">
        <w:rPr>
          <w:rFonts w:ascii="Arial" w:hAnsi="Arial" w:cs="Arial"/>
          <w:sz w:val="24"/>
          <w:szCs w:val="24"/>
        </w:rPr>
        <w:t>athlete</w:t>
      </w:r>
      <w:r w:rsidR="001105D5">
        <w:rPr>
          <w:rFonts w:ascii="Arial" w:hAnsi="Arial" w:cs="Arial"/>
          <w:sz w:val="24"/>
          <w:szCs w:val="24"/>
        </w:rPr>
        <w:t>’</w:t>
      </w:r>
      <w:r w:rsidR="001105D5" w:rsidRPr="001105D5">
        <w:rPr>
          <w:rFonts w:ascii="Arial" w:hAnsi="Arial" w:cs="Arial"/>
          <w:sz w:val="24"/>
          <w:szCs w:val="24"/>
        </w:rPr>
        <w:t>s</w:t>
      </w:r>
      <w:r w:rsidRPr="001105D5">
        <w:rPr>
          <w:rFonts w:ascii="Arial" w:hAnsi="Arial" w:cs="Arial"/>
          <w:sz w:val="24"/>
          <w:szCs w:val="24"/>
        </w:rPr>
        <w:t xml:space="preserve"> decisions to attend </w:t>
      </w:r>
      <w:r w:rsidR="001105D5" w:rsidRPr="001105D5">
        <w:rPr>
          <w:rFonts w:ascii="Arial" w:hAnsi="Arial" w:cs="Arial"/>
          <w:sz w:val="24"/>
          <w:szCs w:val="24"/>
        </w:rPr>
        <w:t>university</w:t>
      </w:r>
      <w:r w:rsidRPr="001105D5">
        <w:rPr>
          <w:rFonts w:ascii="Arial" w:hAnsi="Arial" w:cs="Arial"/>
          <w:sz w:val="24"/>
          <w:szCs w:val="24"/>
        </w:rPr>
        <w:t xml:space="preserve"> institutes </w:t>
      </w:r>
      <w:r w:rsidR="00ED7A89" w:rsidRPr="001105D5">
        <w:rPr>
          <w:rFonts w:ascii="Arial" w:hAnsi="Arial" w:cs="Arial"/>
          <w:sz w:val="24"/>
          <w:szCs w:val="24"/>
        </w:rPr>
        <w:t xml:space="preserve">Chard and </w:t>
      </w:r>
      <w:proofErr w:type="spellStart"/>
      <w:r w:rsidR="00ED7A89" w:rsidRPr="001105D5">
        <w:rPr>
          <w:rFonts w:ascii="Arial" w:hAnsi="Arial" w:cs="Arial"/>
          <w:sz w:val="24"/>
          <w:szCs w:val="24"/>
        </w:rPr>
        <w:t>Potwarka</w:t>
      </w:r>
      <w:proofErr w:type="spellEnd"/>
      <w:r w:rsidR="00ED7A89" w:rsidRPr="001105D5">
        <w:rPr>
          <w:rFonts w:ascii="Arial" w:hAnsi="Arial" w:cs="Arial"/>
          <w:sz w:val="24"/>
          <w:szCs w:val="24"/>
        </w:rPr>
        <w:t xml:space="preserve"> (2017)</w:t>
      </w:r>
      <w:r w:rsidRPr="001105D5">
        <w:rPr>
          <w:rFonts w:ascii="Arial" w:hAnsi="Arial" w:cs="Arial"/>
          <w:sz w:val="24"/>
          <w:szCs w:val="24"/>
        </w:rPr>
        <w:t xml:space="preserve"> </w:t>
      </w:r>
      <w:r w:rsidR="00C74135" w:rsidRPr="001105D5">
        <w:rPr>
          <w:rFonts w:ascii="Arial" w:hAnsi="Arial" w:cs="Arial"/>
          <w:sz w:val="24"/>
          <w:szCs w:val="24"/>
        </w:rPr>
        <w:t xml:space="preserve">focused on three types of influence: School related attributes, such as academic reputation and attractiveness of the campus; </w:t>
      </w:r>
      <w:r w:rsidR="00135A35" w:rsidRPr="001105D5">
        <w:rPr>
          <w:rFonts w:ascii="Arial" w:hAnsi="Arial" w:cs="Arial"/>
          <w:sz w:val="24"/>
          <w:szCs w:val="24"/>
        </w:rPr>
        <w:t>Athletic Program</w:t>
      </w:r>
      <w:r w:rsidR="00C74135" w:rsidRPr="001105D5">
        <w:rPr>
          <w:rFonts w:ascii="Arial" w:hAnsi="Arial" w:cs="Arial"/>
          <w:sz w:val="24"/>
          <w:szCs w:val="24"/>
        </w:rPr>
        <w:t xml:space="preserve"> related attributes such as the amount of playing time and success of the team; and</w:t>
      </w:r>
      <w:r w:rsidR="00135A35" w:rsidRPr="001105D5">
        <w:rPr>
          <w:rFonts w:ascii="Arial" w:hAnsi="Arial" w:cs="Arial"/>
          <w:sz w:val="24"/>
          <w:szCs w:val="24"/>
        </w:rPr>
        <w:t xml:space="preserve"> Outside </w:t>
      </w:r>
      <w:r w:rsidR="00545F10">
        <w:rPr>
          <w:rFonts w:ascii="Arial" w:hAnsi="Arial" w:cs="Arial"/>
          <w:sz w:val="24"/>
          <w:szCs w:val="24"/>
        </w:rPr>
        <w:t>I</w:t>
      </w:r>
      <w:r w:rsidR="00135A35" w:rsidRPr="001105D5">
        <w:rPr>
          <w:rFonts w:ascii="Arial" w:hAnsi="Arial" w:cs="Arial"/>
          <w:sz w:val="24"/>
          <w:szCs w:val="24"/>
        </w:rPr>
        <w:t>nfluences</w:t>
      </w:r>
      <w:r w:rsidR="00C74135" w:rsidRPr="001105D5">
        <w:rPr>
          <w:rFonts w:ascii="Arial" w:hAnsi="Arial" w:cs="Arial"/>
          <w:sz w:val="24"/>
          <w:szCs w:val="24"/>
        </w:rPr>
        <w:t xml:space="preserve"> such as the influence of friends and of parents. The results showed that </w:t>
      </w:r>
      <w:r w:rsidR="009042A2" w:rsidRPr="001105D5">
        <w:rPr>
          <w:rFonts w:ascii="Arial" w:hAnsi="Arial" w:cs="Arial"/>
          <w:sz w:val="24"/>
          <w:szCs w:val="24"/>
        </w:rPr>
        <w:t xml:space="preserve">collectively </w:t>
      </w:r>
      <w:r w:rsidR="00C74135" w:rsidRPr="001105D5">
        <w:rPr>
          <w:rFonts w:ascii="Arial" w:hAnsi="Arial" w:cs="Arial"/>
          <w:sz w:val="24"/>
          <w:szCs w:val="24"/>
        </w:rPr>
        <w:t>Athletic Program related attributes were deemed the most important influence on choice, being closely followed by School related attributes</w:t>
      </w:r>
      <w:r w:rsidR="008B5F0C" w:rsidRPr="001105D5">
        <w:rPr>
          <w:rFonts w:ascii="Arial" w:hAnsi="Arial" w:cs="Arial"/>
          <w:sz w:val="24"/>
          <w:szCs w:val="24"/>
        </w:rPr>
        <w:t xml:space="preserve">. </w:t>
      </w:r>
      <w:r w:rsidR="00C74135" w:rsidRPr="001105D5">
        <w:rPr>
          <w:rFonts w:ascii="Arial" w:hAnsi="Arial" w:cs="Arial"/>
          <w:sz w:val="24"/>
          <w:szCs w:val="24"/>
        </w:rPr>
        <w:t xml:space="preserve">Outside </w:t>
      </w:r>
      <w:r w:rsidR="00545F10">
        <w:rPr>
          <w:rFonts w:ascii="Arial" w:hAnsi="Arial" w:cs="Arial"/>
          <w:sz w:val="24"/>
          <w:szCs w:val="24"/>
        </w:rPr>
        <w:t>I</w:t>
      </w:r>
      <w:r w:rsidR="00C74135" w:rsidRPr="001105D5">
        <w:rPr>
          <w:rFonts w:ascii="Arial" w:hAnsi="Arial" w:cs="Arial"/>
          <w:sz w:val="24"/>
          <w:szCs w:val="24"/>
        </w:rPr>
        <w:t xml:space="preserve">nfluences </w:t>
      </w:r>
      <w:r w:rsidR="008B5F0C" w:rsidRPr="001105D5">
        <w:rPr>
          <w:rFonts w:ascii="Arial" w:hAnsi="Arial" w:cs="Arial"/>
          <w:sz w:val="24"/>
          <w:szCs w:val="24"/>
        </w:rPr>
        <w:t xml:space="preserve">was </w:t>
      </w:r>
      <w:r w:rsidR="00C74135" w:rsidRPr="001105D5">
        <w:rPr>
          <w:rFonts w:ascii="Arial" w:hAnsi="Arial" w:cs="Arial"/>
          <w:sz w:val="24"/>
          <w:szCs w:val="24"/>
        </w:rPr>
        <w:t>approximately 3.5 times less important</w:t>
      </w:r>
      <w:r w:rsidR="008B5F0C" w:rsidRPr="001105D5">
        <w:rPr>
          <w:rFonts w:ascii="Arial" w:hAnsi="Arial" w:cs="Arial"/>
          <w:sz w:val="24"/>
          <w:szCs w:val="24"/>
        </w:rPr>
        <w:t xml:space="preserve"> than both other types with the influence of parents and the location of the school to home having the greater effect on decision-making</w:t>
      </w:r>
      <w:r w:rsidR="00ED259F" w:rsidRPr="001105D5">
        <w:rPr>
          <w:rFonts w:ascii="Arial" w:hAnsi="Arial" w:cs="Arial"/>
          <w:sz w:val="24"/>
          <w:szCs w:val="24"/>
        </w:rPr>
        <w:t xml:space="preserve"> and </w:t>
      </w:r>
      <w:r w:rsidR="008B5F0C" w:rsidRPr="001105D5">
        <w:rPr>
          <w:rFonts w:ascii="Arial" w:hAnsi="Arial" w:cs="Arial"/>
          <w:sz w:val="24"/>
          <w:szCs w:val="24"/>
        </w:rPr>
        <w:t xml:space="preserve">the influence of friends </w:t>
      </w:r>
      <w:r w:rsidR="00ED259F" w:rsidRPr="001105D5">
        <w:rPr>
          <w:rFonts w:ascii="Arial" w:hAnsi="Arial" w:cs="Arial"/>
          <w:sz w:val="24"/>
          <w:szCs w:val="24"/>
        </w:rPr>
        <w:t xml:space="preserve">the least effect. </w:t>
      </w:r>
    </w:p>
    <w:p w14:paraId="6D7C6C87" w14:textId="77777777" w:rsidR="00D12C69" w:rsidRDefault="00D12C69" w:rsidP="00DC53D7">
      <w:pPr>
        <w:spacing w:after="0" w:line="360" w:lineRule="auto"/>
        <w:jc w:val="both"/>
        <w:rPr>
          <w:rFonts w:ascii="Arial" w:hAnsi="Arial" w:cs="Arial"/>
          <w:sz w:val="24"/>
          <w:szCs w:val="24"/>
        </w:rPr>
      </w:pPr>
    </w:p>
    <w:p w14:paraId="447C6F55" w14:textId="0B238A47" w:rsidR="00627C59" w:rsidRPr="001105D5" w:rsidRDefault="009042A2" w:rsidP="00DC53D7">
      <w:pPr>
        <w:spacing w:after="0" w:line="360" w:lineRule="auto"/>
        <w:jc w:val="both"/>
        <w:rPr>
          <w:rFonts w:ascii="Arial" w:hAnsi="Arial" w:cs="Arial"/>
          <w:sz w:val="24"/>
          <w:szCs w:val="24"/>
        </w:rPr>
      </w:pPr>
      <w:r w:rsidRPr="001105D5">
        <w:rPr>
          <w:rFonts w:ascii="Arial" w:hAnsi="Arial" w:cs="Arial"/>
          <w:sz w:val="24"/>
          <w:szCs w:val="24"/>
        </w:rPr>
        <w:t xml:space="preserve">Individually the top five influences in order of size were: </w:t>
      </w:r>
      <w:r w:rsidR="00545F10">
        <w:rPr>
          <w:rFonts w:ascii="Arial" w:hAnsi="Arial" w:cs="Arial"/>
          <w:sz w:val="24"/>
          <w:szCs w:val="24"/>
        </w:rPr>
        <w:t>D</w:t>
      </w:r>
      <w:r w:rsidRPr="001105D5">
        <w:rPr>
          <w:rFonts w:ascii="Arial" w:hAnsi="Arial" w:cs="Arial"/>
          <w:sz w:val="24"/>
          <w:szCs w:val="24"/>
        </w:rPr>
        <w:t xml:space="preserve">esired academic program; </w:t>
      </w:r>
      <w:r w:rsidR="00545F10">
        <w:rPr>
          <w:rFonts w:ascii="Arial" w:hAnsi="Arial" w:cs="Arial"/>
          <w:sz w:val="24"/>
          <w:szCs w:val="24"/>
        </w:rPr>
        <w:t>R</w:t>
      </w:r>
      <w:r w:rsidRPr="001105D5">
        <w:rPr>
          <w:rFonts w:ascii="Arial" w:hAnsi="Arial" w:cs="Arial"/>
          <w:sz w:val="24"/>
          <w:szCs w:val="24"/>
        </w:rPr>
        <w:t xml:space="preserve">eputation of the school; </w:t>
      </w:r>
      <w:r w:rsidR="00545F10">
        <w:rPr>
          <w:rFonts w:ascii="Arial" w:hAnsi="Arial" w:cs="Arial"/>
          <w:sz w:val="24"/>
          <w:szCs w:val="24"/>
        </w:rPr>
        <w:t>S</w:t>
      </w:r>
      <w:r w:rsidRPr="001105D5">
        <w:rPr>
          <w:rFonts w:ascii="Arial" w:hAnsi="Arial" w:cs="Arial"/>
          <w:sz w:val="24"/>
          <w:szCs w:val="24"/>
        </w:rPr>
        <w:t xml:space="preserve">cholarship value; </w:t>
      </w:r>
      <w:r w:rsidR="00545F10">
        <w:rPr>
          <w:rFonts w:ascii="Arial" w:hAnsi="Arial" w:cs="Arial"/>
          <w:sz w:val="24"/>
          <w:szCs w:val="24"/>
        </w:rPr>
        <w:t>A</w:t>
      </w:r>
      <w:r w:rsidRPr="001105D5">
        <w:rPr>
          <w:rFonts w:ascii="Arial" w:hAnsi="Arial" w:cs="Arial"/>
          <w:sz w:val="24"/>
          <w:szCs w:val="24"/>
        </w:rPr>
        <w:t xml:space="preserve">thletic facilities; and </w:t>
      </w:r>
      <w:r w:rsidR="00545F10">
        <w:rPr>
          <w:rFonts w:ascii="Arial" w:hAnsi="Arial" w:cs="Arial"/>
          <w:sz w:val="24"/>
          <w:szCs w:val="24"/>
        </w:rPr>
        <w:t>C</w:t>
      </w:r>
      <w:r w:rsidRPr="001105D5">
        <w:rPr>
          <w:rFonts w:ascii="Arial" w:hAnsi="Arial" w:cs="Arial"/>
          <w:sz w:val="24"/>
          <w:szCs w:val="24"/>
        </w:rPr>
        <w:t xml:space="preserve">hance to win. </w:t>
      </w:r>
      <w:r w:rsidR="00ED259F" w:rsidRPr="001105D5">
        <w:rPr>
          <w:rFonts w:ascii="Arial" w:hAnsi="Arial" w:cs="Arial"/>
          <w:sz w:val="24"/>
          <w:szCs w:val="24"/>
        </w:rPr>
        <w:t xml:space="preserve">Interestingly </w:t>
      </w:r>
      <w:r w:rsidRPr="001105D5">
        <w:rPr>
          <w:rFonts w:ascii="Arial" w:hAnsi="Arial" w:cs="Arial"/>
          <w:sz w:val="24"/>
          <w:szCs w:val="24"/>
        </w:rPr>
        <w:t>the study shows that the t</w:t>
      </w:r>
      <w:r w:rsidR="00ED259F" w:rsidRPr="001105D5">
        <w:rPr>
          <w:rFonts w:ascii="Arial" w:hAnsi="Arial" w:cs="Arial"/>
          <w:sz w:val="24"/>
          <w:szCs w:val="24"/>
        </w:rPr>
        <w:t>op</w:t>
      </w:r>
      <w:r w:rsidRPr="001105D5">
        <w:rPr>
          <w:rFonts w:ascii="Arial" w:hAnsi="Arial" w:cs="Arial"/>
          <w:sz w:val="24"/>
          <w:szCs w:val="24"/>
        </w:rPr>
        <w:t xml:space="preserve"> two</w:t>
      </w:r>
      <w:r w:rsidR="00ED259F" w:rsidRPr="001105D5">
        <w:rPr>
          <w:rFonts w:ascii="Arial" w:hAnsi="Arial" w:cs="Arial"/>
          <w:sz w:val="24"/>
          <w:szCs w:val="24"/>
        </w:rPr>
        <w:t xml:space="preserve"> influence</w:t>
      </w:r>
      <w:r w:rsidRPr="001105D5">
        <w:rPr>
          <w:rFonts w:ascii="Arial" w:hAnsi="Arial" w:cs="Arial"/>
          <w:sz w:val="24"/>
          <w:szCs w:val="24"/>
        </w:rPr>
        <w:t xml:space="preserve">rs </w:t>
      </w:r>
      <w:r w:rsidR="00ED259F" w:rsidRPr="001105D5">
        <w:rPr>
          <w:rFonts w:ascii="Arial" w:hAnsi="Arial" w:cs="Arial"/>
          <w:sz w:val="24"/>
          <w:szCs w:val="24"/>
        </w:rPr>
        <w:t>are by large beyond the control of the athletic department</w:t>
      </w:r>
      <w:r w:rsidR="00E73785" w:rsidRPr="001105D5">
        <w:rPr>
          <w:rFonts w:ascii="Arial" w:hAnsi="Arial" w:cs="Arial"/>
          <w:sz w:val="24"/>
          <w:szCs w:val="24"/>
        </w:rPr>
        <w:t xml:space="preserve"> and could lead to suggestions that parental influence may well play a part on the importance placed on these</w:t>
      </w:r>
      <w:r w:rsidR="00ED259F" w:rsidRPr="001105D5">
        <w:rPr>
          <w:rFonts w:ascii="Arial" w:hAnsi="Arial" w:cs="Arial"/>
          <w:sz w:val="24"/>
          <w:szCs w:val="24"/>
        </w:rPr>
        <w:t>.</w:t>
      </w:r>
      <w:r w:rsidRPr="001105D5">
        <w:rPr>
          <w:rFonts w:ascii="Arial" w:hAnsi="Arial" w:cs="Arial"/>
          <w:sz w:val="24"/>
          <w:szCs w:val="24"/>
        </w:rPr>
        <w:t xml:space="preserve"> </w:t>
      </w:r>
      <w:r w:rsidR="00ED259F" w:rsidRPr="001105D5">
        <w:rPr>
          <w:rFonts w:ascii="Arial" w:hAnsi="Arial" w:cs="Arial"/>
          <w:sz w:val="24"/>
          <w:szCs w:val="24"/>
        </w:rPr>
        <w:t xml:space="preserve"> </w:t>
      </w:r>
      <w:r w:rsidR="00627C59" w:rsidRPr="001105D5">
        <w:rPr>
          <w:rFonts w:ascii="Arial" w:hAnsi="Arial" w:cs="Arial"/>
          <w:sz w:val="24"/>
          <w:szCs w:val="24"/>
        </w:rPr>
        <w:t xml:space="preserve">I </w:t>
      </w:r>
      <w:r w:rsidR="009C500C" w:rsidRPr="001105D5">
        <w:rPr>
          <w:rFonts w:ascii="Arial" w:hAnsi="Arial" w:cs="Arial"/>
          <w:sz w:val="24"/>
          <w:szCs w:val="24"/>
        </w:rPr>
        <w:t xml:space="preserve">would also suggest that as Lee &amp; Walsh, (2011, p.368) state there is “no one correct or uniform way to generate factors” that by pre-selecting the factors the study may not have captured all influencers that may have been proposed should a pre-questionnaire interview taken place. </w:t>
      </w:r>
    </w:p>
    <w:p w14:paraId="6F461BBD" w14:textId="77777777" w:rsidR="00CB7C34" w:rsidRPr="001105D5" w:rsidRDefault="00CB7C34" w:rsidP="00DC53D7">
      <w:pPr>
        <w:spacing w:after="0" w:line="360" w:lineRule="auto"/>
        <w:jc w:val="both"/>
        <w:rPr>
          <w:rFonts w:ascii="Arial" w:hAnsi="Arial" w:cs="Arial"/>
          <w:sz w:val="24"/>
          <w:szCs w:val="24"/>
        </w:rPr>
      </w:pPr>
    </w:p>
    <w:p w14:paraId="256BB2C4" w14:textId="148DF943" w:rsidR="007840B2" w:rsidRPr="001105D5" w:rsidRDefault="001105D5" w:rsidP="00DC53D7">
      <w:pPr>
        <w:spacing w:after="0" w:line="360" w:lineRule="auto"/>
        <w:jc w:val="both"/>
        <w:rPr>
          <w:rFonts w:ascii="Arial" w:hAnsi="Arial" w:cs="Arial"/>
          <w:b/>
          <w:sz w:val="24"/>
          <w:szCs w:val="24"/>
        </w:rPr>
      </w:pPr>
      <w:r>
        <w:rPr>
          <w:rFonts w:ascii="Arial" w:hAnsi="Arial" w:cs="Arial"/>
          <w:b/>
          <w:sz w:val="24"/>
          <w:szCs w:val="24"/>
        </w:rPr>
        <w:t xml:space="preserve">3.1 </w:t>
      </w:r>
      <w:r w:rsidR="006B6E00" w:rsidRPr="001105D5">
        <w:rPr>
          <w:rFonts w:ascii="Arial" w:hAnsi="Arial" w:cs="Arial"/>
          <w:b/>
          <w:sz w:val="24"/>
          <w:szCs w:val="24"/>
        </w:rPr>
        <w:t>Maslow Theory of Human Motivation</w:t>
      </w:r>
    </w:p>
    <w:p w14:paraId="519EDF23" w14:textId="0F2C73F9" w:rsidR="007840B2" w:rsidRPr="001105D5" w:rsidRDefault="001B5A3E" w:rsidP="00DC53D7">
      <w:pPr>
        <w:spacing w:after="0" w:line="360" w:lineRule="auto"/>
        <w:jc w:val="both"/>
        <w:rPr>
          <w:rFonts w:ascii="Arial" w:hAnsi="Arial" w:cs="Arial"/>
          <w:sz w:val="24"/>
          <w:szCs w:val="24"/>
        </w:rPr>
      </w:pPr>
      <w:r w:rsidRPr="001105D5">
        <w:rPr>
          <w:rFonts w:ascii="Arial" w:hAnsi="Arial" w:cs="Arial"/>
          <w:sz w:val="24"/>
          <w:szCs w:val="24"/>
        </w:rPr>
        <w:t xml:space="preserve">To actively engage in </w:t>
      </w:r>
      <w:r w:rsidR="00545F10" w:rsidRPr="001105D5">
        <w:rPr>
          <w:rFonts w:ascii="Arial" w:hAnsi="Arial" w:cs="Arial"/>
          <w:sz w:val="24"/>
          <w:szCs w:val="24"/>
        </w:rPr>
        <w:t>sport,</w:t>
      </w:r>
      <w:r w:rsidRPr="001105D5">
        <w:rPr>
          <w:rFonts w:ascii="Arial" w:hAnsi="Arial" w:cs="Arial"/>
          <w:sz w:val="24"/>
          <w:szCs w:val="24"/>
        </w:rPr>
        <w:t xml:space="preserve"> we will require an element of motivation. In understanding </w:t>
      </w:r>
      <w:r w:rsidR="00545F10" w:rsidRPr="001105D5">
        <w:rPr>
          <w:rFonts w:ascii="Arial" w:hAnsi="Arial" w:cs="Arial"/>
          <w:sz w:val="24"/>
          <w:szCs w:val="24"/>
        </w:rPr>
        <w:t>motivation,</w:t>
      </w:r>
      <w:r w:rsidRPr="001105D5">
        <w:rPr>
          <w:rFonts w:ascii="Arial" w:hAnsi="Arial" w:cs="Arial"/>
          <w:sz w:val="24"/>
          <w:szCs w:val="24"/>
        </w:rPr>
        <w:t xml:space="preserve"> we can devise ways to create and enhance it.</w:t>
      </w:r>
      <w:r w:rsidR="00FE5433" w:rsidRPr="001105D5">
        <w:rPr>
          <w:rFonts w:ascii="Arial" w:hAnsi="Arial" w:cs="Arial"/>
          <w:sz w:val="24"/>
          <w:szCs w:val="24"/>
        </w:rPr>
        <w:t xml:space="preserve"> The concept of motivation refers to the forces that initiate, direct and sustain human behaviour (Iso-</w:t>
      </w:r>
      <w:proofErr w:type="spellStart"/>
      <w:r w:rsidR="00FE5433" w:rsidRPr="001105D5">
        <w:rPr>
          <w:rFonts w:ascii="Arial" w:hAnsi="Arial" w:cs="Arial"/>
          <w:sz w:val="24"/>
          <w:szCs w:val="24"/>
        </w:rPr>
        <w:t>Ahola</w:t>
      </w:r>
      <w:proofErr w:type="spellEnd"/>
      <w:r w:rsidR="00FE5433" w:rsidRPr="001105D5">
        <w:rPr>
          <w:rFonts w:ascii="Arial" w:hAnsi="Arial" w:cs="Arial"/>
          <w:sz w:val="24"/>
          <w:szCs w:val="24"/>
        </w:rPr>
        <w:t>, 1999)</w:t>
      </w:r>
    </w:p>
    <w:p w14:paraId="438994EB" w14:textId="473068C5" w:rsidR="000C3042" w:rsidRPr="001105D5" w:rsidRDefault="007840B2" w:rsidP="00DC53D7">
      <w:pPr>
        <w:spacing w:after="0" w:line="360" w:lineRule="auto"/>
        <w:jc w:val="both"/>
        <w:rPr>
          <w:rFonts w:ascii="Arial" w:hAnsi="Arial" w:cs="Arial"/>
          <w:sz w:val="24"/>
          <w:szCs w:val="24"/>
        </w:rPr>
      </w:pPr>
      <w:r w:rsidRPr="001105D5">
        <w:rPr>
          <w:rFonts w:ascii="Arial" w:hAnsi="Arial" w:cs="Arial"/>
          <w:sz w:val="24"/>
          <w:szCs w:val="24"/>
        </w:rPr>
        <w:t xml:space="preserve">Maslow’s (1943) theory of human motivation focuses on five sets of basic needs, which are arranged in descending order of </w:t>
      </w:r>
      <w:r w:rsidR="00F00C14">
        <w:rPr>
          <w:rFonts w:ascii="Arial" w:hAnsi="Arial" w:cs="Arial"/>
          <w:sz w:val="24"/>
          <w:szCs w:val="24"/>
        </w:rPr>
        <w:t>need</w:t>
      </w:r>
      <w:r w:rsidRPr="001105D5">
        <w:rPr>
          <w:rFonts w:ascii="Arial" w:hAnsi="Arial" w:cs="Arial"/>
          <w:sz w:val="24"/>
          <w:szCs w:val="24"/>
        </w:rPr>
        <w:t xml:space="preserve">: </w:t>
      </w:r>
      <w:r w:rsidR="00545F10">
        <w:rPr>
          <w:rFonts w:ascii="Arial" w:hAnsi="Arial" w:cs="Arial"/>
          <w:sz w:val="24"/>
          <w:szCs w:val="24"/>
        </w:rPr>
        <w:t>B</w:t>
      </w:r>
      <w:r w:rsidRPr="001105D5">
        <w:rPr>
          <w:rFonts w:ascii="Arial" w:hAnsi="Arial" w:cs="Arial"/>
          <w:sz w:val="24"/>
          <w:szCs w:val="24"/>
        </w:rPr>
        <w:t xml:space="preserve">asic bodily gratifications; </w:t>
      </w:r>
      <w:r w:rsidR="00545F10">
        <w:rPr>
          <w:rFonts w:ascii="Arial" w:hAnsi="Arial" w:cs="Arial"/>
          <w:sz w:val="24"/>
          <w:szCs w:val="24"/>
        </w:rPr>
        <w:t>S</w:t>
      </w:r>
      <w:r w:rsidRPr="001105D5">
        <w:rPr>
          <w:rFonts w:ascii="Arial" w:hAnsi="Arial" w:cs="Arial"/>
          <w:sz w:val="24"/>
          <w:szCs w:val="24"/>
        </w:rPr>
        <w:t xml:space="preserve">afety needs; </w:t>
      </w:r>
      <w:r w:rsidR="00545F10">
        <w:rPr>
          <w:rFonts w:ascii="Arial" w:hAnsi="Arial" w:cs="Arial"/>
          <w:sz w:val="24"/>
          <w:szCs w:val="24"/>
        </w:rPr>
        <w:t>A</w:t>
      </w:r>
      <w:r w:rsidRPr="001105D5">
        <w:rPr>
          <w:rFonts w:ascii="Arial" w:hAnsi="Arial" w:cs="Arial"/>
          <w:sz w:val="24"/>
          <w:szCs w:val="24"/>
        </w:rPr>
        <w:t xml:space="preserve">ffection and acceptance; </w:t>
      </w:r>
      <w:r w:rsidR="00545F10">
        <w:rPr>
          <w:rFonts w:ascii="Arial" w:hAnsi="Arial" w:cs="Arial"/>
          <w:sz w:val="24"/>
          <w:szCs w:val="24"/>
        </w:rPr>
        <w:t>F</w:t>
      </w:r>
      <w:r w:rsidRPr="001105D5">
        <w:rPr>
          <w:rFonts w:ascii="Arial" w:hAnsi="Arial" w:cs="Arial"/>
          <w:sz w:val="24"/>
          <w:szCs w:val="24"/>
        </w:rPr>
        <w:t xml:space="preserve">eelings of adequacy and </w:t>
      </w:r>
      <w:r w:rsidR="00545F10">
        <w:rPr>
          <w:rFonts w:ascii="Arial" w:hAnsi="Arial" w:cs="Arial"/>
          <w:sz w:val="24"/>
          <w:szCs w:val="24"/>
        </w:rPr>
        <w:t>s</w:t>
      </w:r>
      <w:r w:rsidRPr="001105D5">
        <w:rPr>
          <w:rFonts w:ascii="Arial" w:hAnsi="Arial" w:cs="Arial"/>
          <w:sz w:val="24"/>
          <w:szCs w:val="24"/>
        </w:rPr>
        <w:t xml:space="preserve">elf-esteem; and </w:t>
      </w:r>
      <w:r w:rsidR="00545F10">
        <w:rPr>
          <w:rFonts w:ascii="Arial" w:hAnsi="Arial" w:cs="Arial"/>
          <w:sz w:val="24"/>
          <w:szCs w:val="24"/>
        </w:rPr>
        <w:t>S</w:t>
      </w:r>
      <w:r w:rsidRPr="001105D5">
        <w:rPr>
          <w:rFonts w:ascii="Arial" w:hAnsi="Arial" w:cs="Arial"/>
          <w:sz w:val="24"/>
          <w:szCs w:val="24"/>
        </w:rPr>
        <w:t xml:space="preserve">elf-actualization. Once a need is realised, the next higher need emerges and when all wants are unsatisfied, the primary search for gratification will dominate all others in consciousness. </w:t>
      </w:r>
    </w:p>
    <w:p w14:paraId="499D170F" w14:textId="77777777" w:rsidR="00B96F04" w:rsidRDefault="00B96F04" w:rsidP="00DC53D7">
      <w:pPr>
        <w:spacing w:after="0" w:line="360" w:lineRule="auto"/>
        <w:jc w:val="both"/>
        <w:rPr>
          <w:rFonts w:ascii="Arial" w:hAnsi="Arial" w:cs="Arial"/>
          <w:sz w:val="24"/>
          <w:szCs w:val="24"/>
        </w:rPr>
      </w:pPr>
    </w:p>
    <w:p w14:paraId="2445FFB0" w14:textId="72E15595" w:rsidR="000C3042" w:rsidRPr="001105D5" w:rsidRDefault="000C3042" w:rsidP="00DC53D7">
      <w:pPr>
        <w:spacing w:after="0" w:line="360" w:lineRule="auto"/>
        <w:jc w:val="both"/>
        <w:rPr>
          <w:rFonts w:ascii="Arial" w:hAnsi="Arial" w:cs="Arial"/>
          <w:sz w:val="24"/>
          <w:szCs w:val="24"/>
        </w:rPr>
      </w:pPr>
      <w:r w:rsidRPr="001105D5">
        <w:rPr>
          <w:rFonts w:ascii="Arial" w:hAnsi="Arial" w:cs="Arial"/>
          <w:sz w:val="24"/>
          <w:szCs w:val="24"/>
        </w:rPr>
        <w:t>Motivation in sport is the key determinant behind every action taken and every effort exerted or not</w:t>
      </w:r>
      <w:r w:rsidR="00545F10">
        <w:rPr>
          <w:rFonts w:ascii="Arial" w:hAnsi="Arial" w:cs="Arial"/>
          <w:sz w:val="24"/>
          <w:szCs w:val="24"/>
        </w:rPr>
        <w:t xml:space="preserve"> </w:t>
      </w:r>
      <w:r w:rsidRPr="001105D5">
        <w:rPr>
          <w:rFonts w:ascii="Arial" w:hAnsi="Arial" w:cs="Arial"/>
          <w:sz w:val="24"/>
          <w:szCs w:val="24"/>
        </w:rPr>
        <w:t>(Deci &amp; Ryan, 2000). Individuals’ motivations are determined by their own beliefs, cognitions, and values, however significant influences can also be determined by key social agents (Deci &amp; Ryan, 2000).</w:t>
      </w:r>
    </w:p>
    <w:p w14:paraId="1A3C4A35" w14:textId="647A22E1" w:rsidR="00DF352F" w:rsidRPr="001105D5" w:rsidRDefault="00DF352F" w:rsidP="00DC53D7">
      <w:pPr>
        <w:spacing w:after="0" w:line="360" w:lineRule="auto"/>
        <w:jc w:val="both"/>
        <w:rPr>
          <w:rFonts w:ascii="Arial" w:hAnsi="Arial" w:cs="Arial"/>
          <w:sz w:val="24"/>
          <w:szCs w:val="24"/>
        </w:rPr>
      </w:pPr>
      <w:r w:rsidRPr="001105D5">
        <w:rPr>
          <w:rFonts w:ascii="Arial" w:hAnsi="Arial" w:cs="Arial"/>
          <w:sz w:val="24"/>
          <w:szCs w:val="24"/>
        </w:rPr>
        <w:t xml:space="preserve">According to Ross </w:t>
      </w:r>
      <w:r w:rsidR="00545F10">
        <w:rPr>
          <w:rFonts w:ascii="Arial" w:hAnsi="Arial" w:cs="Arial"/>
          <w:sz w:val="24"/>
          <w:szCs w:val="24"/>
        </w:rPr>
        <w:t>and</w:t>
      </w:r>
      <w:r w:rsidRPr="001105D5">
        <w:rPr>
          <w:rFonts w:ascii="Arial" w:hAnsi="Arial" w:cs="Arial"/>
          <w:sz w:val="24"/>
          <w:szCs w:val="24"/>
        </w:rPr>
        <w:t xml:space="preserve"> Nisbett</w:t>
      </w:r>
      <w:r w:rsidR="00545F10">
        <w:rPr>
          <w:rFonts w:ascii="Arial" w:hAnsi="Arial" w:cs="Arial"/>
          <w:sz w:val="24"/>
          <w:szCs w:val="24"/>
        </w:rPr>
        <w:t xml:space="preserve"> </w:t>
      </w:r>
      <w:r w:rsidRPr="001105D5">
        <w:rPr>
          <w:rFonts w:ascii="Arial" w:hAnsi="Arial" w:cs="Arial"/>
          <w:sz w:val="24"/>
          <w:szCs w:val="24"/>
        </w:rPr>
        <w:t>(2011) an individual’s motivation to pursue goals is determined by that individual’s relationship with their environment, which can in turn be influenced by people.</w:t>
      </w:r>
    </w:p>
    <w:p w14:paraId="1EF1F1A8" w14:textId="77777777" w:rsidR="00B96F04" w:rsidRDefault="00B96F04" w:rsidP="00DC53D7">
      <w:pPr>
        <w:spacing w:after="0" w:line="360" w:lineRule="auto"/>
        <w:jc w:val="both"/>
        <w:rPr>
          <w:rFonts w:ascii="Arial" w:hAnsi="Arial" w:cs="Arial"/>
          <w:sz w:val="24"/>
          <w:szCs w:val="24"/>
        </w:rPr>
      </w:pPr>
    </w:p>
    <w:p w14:paraId="372DEE71" w14:textId="2A8A83E0" w:rsidR="00DF352F" w:rsidRPr="001105D5" w:rsidRDefault="00A3568C" w:rsidP="00DC53D7">
      <w:pPr>
        <w:spacing w:after="0" w:line="360" w:lineRule="auto"/>
        <w:jc w:val="both"/>
        <w:rPr>
          <w:rFonts w:ascii="Arial" w:hAnsi="Arial" w:cs="Arial"/>
          <w:sz w:val="24"/>
          <w:szCs w:val="24"/>
        </w:rPr>
      </w:pPr>
      <w:r w:rsidRPr="001105D5">
        <w:rPr>
          <w:rFonts w:ascii="Arial" w:hAnsi="Arial" w:cs="Arial"/>
          <w:sz w:val="24"/>
          <w:szCs w:val="24"/>
        </w:rPr>
        <w:t>Motivational research has adopted a variety of theories relating to both interpersonal and social considerations.</w:t>
      </w:r>
      <w:r w:rsidR="00DF352F" w:rsidRPr="001105D5">
        <w:rPr>
          <w:rFonts w:ascii="Arial" w:hAnsi="Arial" w:cs="Arial"/>
          <w:sz w:val="24"/>
          <w:szCs w:val="24"/>
        </w:rPr>
        <w:t xml:space="preserve"> </w:t>
      </w:r>
      <w:r w:rsidRPr="001105D5">
        <w:rPr>
          <w:rFonts w:ascii="Arial" w:hAnsi="Arial" w:cs="Arial"/>
          <w:sz w:val="24"/>
          <w:szCs w:val="24"/>
        </w:rPr>
        <w:t xml:space="preserve">Relationship theory </w:t>
      </w:r>
      <w:r w:rsidR="00DF352F" w:rsidRPr="001105D5">
        <w:rPr>
          <w:rFonts w:ascii="Arial" w:hAnsi="Arial" w:cs="Arial"/>
          <w:sz w:val="24"/>
          <w:szCs w:val="24"/>
        </w:rPr>
        <w:t xml:space="preserve">has been presented </w:t>
      </w:r>
      <w:r w:rsidRPr="001105D5">
        <w:rPr>
          <w:rFonts w:ascii="Arial" w:hAnsi="Arial" w:cs="Arial"/>
          <w:sz w:val="24"/>
          <w:szCs w:val="24"/>
        </w:rPr>
        <w:t xml:space="preserve">by </w:t>
      </w:r>
      <w:proofErr w:type="spellStart"/>
      <w:r w:rsidRPr="001105D5">
        <w:rPr>
          <w:rFonts w:ascii="Arial" w:hAnsi="Arial" w:cs="Arial"/>
          <w:sz w:val="24"/>
          <w:szCs w:val="24"/>
        </w:rPr>
        <w:t>Mageau</w:t>
      </w:r>
      <w:proofErr w:type="spellEnd"/>
      <w:r w:rsidRPr="001105D5">
        <w:rPr>
          <w:rFonts w:ascii="Arial" w:hAnsi="Arial" w:cs="Arial"/>
          <w:sz w:val="24"/>
          <w:szCs w:val="24"/>
        </w:rPr>
        <w:t xml:space="preserve"> and Vallerand (2003) and Ullrich-French &amp; Smith (2006), </w:t>
      </w:r>
      <w:r w:rsidR="00DF352F" w:rsidRPr="001105D5">
        <w:rPr>
          <w:rFonts w:ascii="Arial" w:hAnsi="Arial" w:cs="Arial"/>
          <w:sz w:val="24"/>
          <w:szCs w:val="24"/>
        </w:rPr>
        <w:t xml:space="preserve">and </w:t>
      </w:r>
      <w:r w:rsidRPr="001105D5">
        <w:rPr>
          <w:rFonts w:ascii="Arial" w:hAnsi="Arial" w:cs="Arial"/>
          <w:sz w:val="24"/>
          <w:szCs w:val="24"/>
        </w:rPr>
        <w:t>Autonomy support theory by</w:t>
      </w:r>
      <w:r w:rsidR="00DF352F" w:rsidRPr="001105D5">
        <w:rPr>
          <w:rFonts w:ascii="Arial" w:hAnsi="Arial" w:cs="Arial"/>
          <w:sz w:val="24"/>
          <w:szCs w:val="24"/>
        </w:rPr>
        <w:t xml:space="preserve"> Pelletier et al (2002), </w:t>
      </w:r>
      <w:proofErr w:type="spellStart"/>
      <w:r w:rsidR="00DF352F" w:rsidRPr="001105D5">
        <w:rPr>
          <w:rFonts w:ascii="Arial" w:hAnsi="Arial" w:cs="Arial"/>
          <w:sz w:val="24"/>
          <w:szCs w:val="24"/>
        </w:rPr>
        <w:t>Gurland</w:t>
      </w:r>
      <w:proofErr w:type="spellEnd"/>
      <w:r w:rsidR="00DF352F" w:rsidRPr="001105D5">
        <w:rPr>
          <w:rFonts w:ascii="Arial" w:hAnsi="Arial" w:cs="Arial"/>
          <w:sz w:val="24"/>
          <w:szCs w:val="24"/>
        </w:rPr>
        <w:t xml:space="preserve"> and </w:t>
      </w:r>
      <w:proofErr w:type="spellStart"/>
      <w:r w:rsidR="00DF352F" w:rsidRPr="001105D5">
        <w:rPr>
          <w:rFonts w:ascii="Arial" w:hAnsi="Arial" w:cs="Arial"/>
          <w:sz w:val="24"/>
          <w:szCs w:val="24"/>
        </w:rPr>
        <w:t>Grolnick</w:t>
      </w:r>
      <w:proofErr w:type="spellEnd"/>
      <w:r w:rsidR="00DF352F" w:rsidRPr="001105D5">
        <w:rPr>
          <w:rFonts w:ascii="Arial" w:hAnsi="Arial" w:cs="Arial"/>
          <w:sz w:val="24"/>
          <w:szCs w:val="24"/>
        </w:rPr>
        <w:t xml:space="preserve"> (2005) and </w:t>
      </w:r>
      <w:r w:rsidRPr="001105D5">
        <w:rPr>
          <w:rFonts w:ascii="Arial" w:hAnsi="Arial" w:cs="Arial"/>
          <w:sz w:val="24"/>
          <w:szCs w:val="24"/>
        </w:rPr>
        <w:t xml:space="preserve">Conroy and </w:t>
      </w:r>
      <w:proofErr w:type="spellStart"/>
      <w:r w:rsidRPr="001105D5">
        <w:rPr>
          <w:rFonts w:ascii="Arial" w:hAnsi="Arial" w:cs="Arial"/>
          <w:sz w:val="24"/>
          <w:szCs w:val="24"/>
        </w:rPr>
        <w:t>Coatsworth</w:t>
      </w:r>
      <w:proofErr w:type="spellEnd"/>
      <w:r w:rsidRPr="001105D5">
        <w:rPr>
          <w:rFonts w:ascii="Arial" w:hAnsi="Arial" w:cs="Arial"/>
          <w:sz w:val="24"/>
          <w:szCs w:val="24"/>
        </w:rPr>
        <w:t xml:space="preserve"> (2007)</w:t>
      </w:r>
      <w:r w:rsidR="00F00C14">
        <w:rPr>
          <w:rFonts w:ascii="Arial" w:hAnsi="Arial" w:cs="Arial"/>
          <w:sz w:val="24"/>
          <w:szCs w:val="24"/>
        </w:rPr>
        <w:t>. R</w:t>
      </w:r>
      <w:r w:rsidR="00DF352F" w:rsidRPr="001105D5">
        <w:rPr>
          <w:rFonts w:ascii="Arial" w:hAnsi="Arial" w:cs="Arial"/>
          <w:sz w:val="24"/>
          <w:szCs w:val="24"/>
        </w:rPr>
        <w:t xml:space="preserve">esearch from Weiss, Smith and </w:t>
      </w:r>
      <w:proofErr w:type="spellStart"/>
      <w:r w:rsidR="00DF352F" w:rsidRPr="001105D5">
        <w:rPr>
          <w:rFonts w:ascii="Arial" w:hAnsi="Arial" w:cs="Arial"/>
          <w:sz w:val="24"/>
          <w:szCs w:val="24"/>
        </w:rPr>
        <w:t>Theeboom</w:t>
      </w:r>
      <w:proofErr w:type="spellEnd"/>
      <w:r w:rsidR="00DF352F" w:rsidRPr="001105D5">
        <w:rPr>
          <w:rFonts w:ascii="Arial" w:hAnsi="Arial" w:cs="Arial"/>
          <w:sz w:val="24"/>
          <w:szCs w:val="24"/>
        </w:rPr>
        <w:t xml:space="preserve"> (1996) and from </w:t>
      </w:r>
      <w:r w:rsidRPr="001105D5">
        <w:rPr>
          <w:rFonts w:ascii="Arial" w:hAnsi="Arial" w:cs="Arial"/>
          <w:sz w:val="24"/>
          <w:szCs w:val="24"/>
        </w:rPr>
        <w:t xml:space="preserve">Allen </w:t>
      </w:r>
      <w:r w:rsidR="00DF352F" w:rsidRPr="001105D5">
        <w:rPr>
          <w:rFonts w:ascii="Arial" w:hAnsi="Arial" w:cs="Arial"/>
          <w:sz w:val="24"/>
          <w:szCs w:val="24"/>
        </w:rPr>
        <w:t>(</w:t>
      </w:r>
      <w:r w:rsidRPr="001105D5">
        <w:rPr>
          <w:rFonts w:ascii="Arial" w:hAnsi="Arial" w:cs="Arial"/>
          <w:sz w:val="24"/>
          <w:szCs w:val="24"/>
        </w:rPr>
        <w:t>2003</w:t>
      </w:r>
      <w:r w:rsidR="00DF352F" w:rsidRPr="001105D5">
        <w:rPr>
          <w:rFonts w:ascii="Arial" w:hAnsi="Arial" w:cs="Arial"/>
          <w:sz w:val="24"/>
          <w:szCs w:val="24"/>
        </w:rPr>
        <w:t xml:space="preserve">) has focused on peer-friendships and group considerations theory. </w:t>
      </w:r>
      <w:r w:rsidR="00D97EBE" w:rsidRPr="001105D5">
        <w:rPr>
          <w:rFonts w:ascii="Arial" w:hAnsi="Arial" w:cs="Arial"/>
          <w:sz w:val="24"/>
          <w:szCs w:val="24"/>
        </w:rPr>
        <w:t xml:space="preserve">These studies have approached the research </w:t>
      </w:r>
      <w:r w:rsidR="00545F10" w:rsidRPr="001105D5">
        <w:rPr>
          <w:rFonts w:ascii="Arial" w:hAnsi="Arial" w:cs="Arial"/>
          <w:sz w:val="24"/>
          <w:szCs w:val="24"/>
        </w:rPr>
        <w:t>query</w:t>
      </w:r>
      <w:r w:rsidR="00D97EBE" w:rsidRPr="001105D5">
        <w:rPr>
          <w:rFonts w:ascii="Arial" w:hAnsi="Arial" w:cs="Arial"/>
          <w:sz w:val="24"/>
          <w:szCs w:val="24"/>
        </w:rPr>
        <w:t xml:space="preserve"> with a focus on outcome and an arguably guided interpretation. As such there is a call </w:t>
      </w:r>
      <w:r w:rsidR="00F63DAC" w:rsidRPr="001105D5">
        <w:rPr>
          <w:rFonts w:ascii="Arial" w:hAnsi="Arial" w:cs="Arial"/>
          <w:sz w:val="24"/>
          <w:szCs w:val="24"/>
        </w:rPr>
        <w:t xml:space="preserve">to test the initial question of influence across sport and to secondly measure the relevance to influence research and giving no preference to one single theory above. </w:t>
      </w:r>
    </w:p>
    <w:p w14:paraId="4AD063A3" w14:textId="77777777" w:rsidR="00D12C69" w:rsidRDefault="00D12C69" w:rsidP="00DC53D7">
      <w:pPr>
        <w:spacing w:after="0" w:line="360" w:lineRule="auto"/>
        <w:jc w:val="both"/>
        <w:rPr>
          <w:rFonts w:ascii="Arial" w:hAnsi="Arial" w:cs="Arial"/>
          <w:sz w:val="24"/>
          <w:szCs w:val="24"/>
        </w:rPr>
      </w:pPr>
    </w:p>
    <w:p w14:paraId="5A764A03" w14:textId="27BA0E05" w:rsidR="001B5A3E" w:rsidRDefault="001B5A3E" w:rsidP="00DC53D7">
      <w:pPr>
        <w:spacing w:after="0" w:line="360" w:lineRule="auto"/>
        <w:jc w:val="both"/>
        <w:rPr>
          <w:rFonts w:ascii="Arial" w:hAnsi="Arial" w:cs="Arial"/>
          <w:sz w:val="24"/>
          <w:szCs w:val="24"/>
        </w:rPr>
      </w:pPr>
      <w:r w:rsidRPr="001105D5">
        <w:rPr>
          <w:rFonts w:ascii="Arial" w:hAnsi="Arial" w:cs="Arial"/>
          <w:sz w:val="24"/>
          <w:szCs w:val="24"/>
        </w:rPr>
        <w:t xml:space="preserve">Effective and influential human relationships are with familiar individuals with a history of interactions and emotional experiences (Rubin, Bukowski and Parker, 2006). When it comes to young people Smith (2014) suggests that they see more importance through peers as a source of validation over </w:t>
      </w:r>
      <w:r w:rsidR="00545F10" w:rsidRPr="001105D5">
        <w:rPr>
          <w:rFonts w:ascii="Arial" w:hAnsi="Arial" w:cs="Arial"/>
          <w:sz w:val="24"/>
          <w:szCs w:val="24"/>
        </w:rPr>
        <w:t>grownups</w:t>
      </w:r>
      <w:r w:rsidRPr="001105D5">
        <w:rPr>
          <w:rFonts w:ascii="Arial" w:hAnsi="Arial" w:cs="Arial"/>
          <w:sz w:val="24"/>
          <w:szCs w:val="24"/>
        </w:rPr>
        <w:t xml:space="preserve">. Peers are those of equal power and standing, typically assumed by similar age (Smith, 2007). Peer relationships </w:t>
      </w:r>
      <w:r w:rsidR="00F00C14">
        <w:rPr>
          <w:rFonts w:ascii="Arial" w:hAnsi="Arial" w:cs="Arial"/>
          <w:sz w:val="24"/>
          <w:szCs w:val="24"/>
        </w:rPr>
        <w:t xml:space="preserve">should be </w:t>
      </w:r>
      <w:r w:rsidRPr="001105D5">
        <w:rPr>
          <w:rFonts w:ascii="Arial" w:hAnsi="Arial" w:cs="Arial"/>
          <w:sz w:val="24"/>
          <w:szCs w:val="24"/>
        </w:rPr>
        <w:t>consider</w:t>
      </w:r>
      <w:r w:rsidR="00F00C14">
        <w:rPr>
          <w:rFonts w:ascii="Arial" w:hAnsi="Arial" w:cs="Arial"/>
          <w:sz w:val="24"/>
          <w:szCs w:val="24"/>
        </w:rPr>
        <w:t>ed</w:t>
      </w:r>
      <w:r w:rsidRPr="001105D5">
        <w:rPr>
          <w:rFonts w:ascii="Arial" w:hAnsi="Arial" w:cs="Arial"/>
          <w:sz w:val="24"/>
          <w:szCs w:val="24"/>
        </w:rPr>
        <w:t xml:space="preserve"> when looking to enhance the youth sport experience </w:t>
      </w:r>
      <w:r w:rsidR="00F00C14">
        <w:rPr>
          <w:rFonts w:ascii="Arial" w:hAnsi="Arial" w:cs="Arial"/>
          <w:sz w:val="24"/>
          <w:szCs w:val="24"/>
        </w:rPr>
        <w:t xml:space="preserve">i.e. a team captain to </w:t>
      </w:r>
      <w:r w:rsidRPr="001105D5">
        <w:rPr>
          <w:rFonts w:ascii="Arial" w:hAnsi="Arial" w:cs="Arial"/>
          <w:sz w:val="24"/>
          <w:szCs w:val="24"/>
        </w:rPr>
        <w:t xml:space="preserve">create the link between young person and coach. </w:t>
      </w:r>
    </w:p>
    <w:p w14:paraId="27B8AD69" w14:textId="77777777" w:rsidR="00B96F04" w:rsidRPr="001105D5" w:rsidRDefault="00B96F04" w:rsidP="00DC53D7">
      <w:pPr>
        <w:spacing w:after="0" w:line="360" w:lineRule="auto"/>
        <w:jc w:val="both"/>
        <w:rPr>
          <w:rFonts w:ascii="Arial" w:hAnsi="Arial" w:cs="Arial"/>
          <w:sz w:val="24"/>
          <w:szCs w:val="24"/>
        </w:rPr>
      </w:pPr>
    </w:p>
    <w:p w14:paraId="776496EF" w14:textId="37749CEE" w:rsidR="001B5A3E" w:rsidRPr="001105D5" w:rsidRDefault="001B5A3E" w:rsidP="00DC53D7">
      <w:pPr>
        <w:spacing w:after="0" w:line="360" w:lineRule="auto"/>
        <w:jc w:val="both"/>
        <w:rPr>
          <w:rFonts w:ascii="Arial" w:hAnsi="Arial" w:cs="Arial"/>
          <w:sz w:val="24"/>
          <w:szCs w:val="24"/>
        </w:rPr>
      </w:pPr>
      <w:bookmarkStart w:id="10" w:name="_Hlk12131955"/>
      <w:r w:rsidRPr="001105D5">
        <w:rPr>
          <w:rFonts w:ascii="Arial" w:hAnsi="Arial" w:cs="Arial"/>
          <w:sz w:val="24"/>
          <w:szCs w:val="24"/>
        </w:rPr>
        <w:t xml:space="preserve">Popularity and friendship are two key factors in peer relationship research (Smith 2007; Weiss and </w:t>
      </w:r>
      <w:proofErr w:type="spellStart"/>
      <w:r w:rsidRPr="001105D5">
        <w:rPr>
          <w:rFonts w:ascii="Arial" w:hAnsi="Arial" w:cs="Arial"/>
          <w:sz w:val="24"/>
          <w:szCs w:val="24"/>
        </w:rPr>
        <w:t>Stuntz</w:t>
      </w:r>
      <w:proofErr w:type="spellEnd"/>
      <w:r w:rsidRPr="001105D5">
        <w:rPr>
          <w:rFonts w:ascii="Arial" w:hAnsi="Arial" w:cs="Arial"/>
          <w:sz w:val="24"/>
          <w:szCs w:val="24"/>
        </w:rPr>
        <w:t xml:space="preserve">, 2004) where popularity reflects the experience of being liked or accepted by peers (Bukowski and </w:t>
      </w:r>
      <w:proofErr w:type="spellStart"/>
      <w:r w:rsidRPr="001105D5">
        <w:rPr>
          <w:rFonts w:ascii="Arial" w:hAnsi="Arial" w:cs="Arial"/>
          <w:sz w:val="24"/>
          <w:szCs w:val="24"/>
        </w:rPr>
        <w:t>Hoza</w:t>
      </w:r>
      <w:proofErr w:type="spellEnd"/>
      <w:r w:rsidRPr="001105D5">
        <w:rPr>
          <w:rFonts w:ascii="Arial" w:hAnsi="Arial" w:cs="Arial"/>
          <w:sz w:val="24"/>
          <w:szCs w:val="24"/>
        </w:rPr>
        <w:t xml:space="preserve">, 1989). </w:t>
      </w:r>
      <w:bookmarkEnd w:id="10"/>
      <w:r w:rsidRPr="001105D5">
        <w:rPr>
          <w:rFonts w:ascii="Arial" w:hAnsi="Arial" w:cs="Arial"/>
          <w:sz w:val="24"/>
          <w:szCs w:val="24"/>
        </w:rPr>
        <w:t xml:space="preserve">According to Weiss and </w:t>
      </w:r>
      <w:proofErr w:type="spellStart"/>
      <w:r w:rsidRPr="001105D5">
        <w:rPr>
          <w:rFonts w:ascii="Arial" w:hAnsi="Arial" w:cs="Arial"/>
          <w:sz w:val="24"/>
          <w:szCs w:val="24"/>
        </w:rPr>
        <w:t>Amorose</w:t>
      </w:r>
      <w:proofErr w:type="spellEnd"/>
      <w:r w:rsidRPr="001105D5">
        <w:rPr>
          <w:rFonts w:ascii="Arial" w:hAnsi="Arial" w:cs="Arial"/>
          <w:sz w:val="24"/>
          <w:szCs w:val="24"/>
        </w:rPr>
        <w:t xml:space="preserve"> (2005) the opportunity to be liked or accepted is an important motive for young people to participate in sport. Friendship reflects the experience of closeness and mutuality between individuals (Bukowski and </w:t>
      </w:r>
      <w:proofErr w:type="spellStart"/>
      <w:r w:rsidRPr="001105D5">
        <w:rPr>
          <w:rFonts w:ascii="Arial" w:hAnsi="Arial" w:cs="Arial"/>
          <w:sz w:val="24"/>
          <w:szCs w:val="24"/>
        </w:rPr>
        <w:t>Hoza</w:t>
      </w:r>
      <w:proofErr w:type="spellEnd"/>
      <w:r w:rsidRPr="001105D5">
        <w:rPr>
          <w:rFonts w:ascii="Arial" w:hAnsi="Arial" w:cs="Arial"/>
          <w:sz w:val="24"/>
          <w:szCs w:val="24"/>
        </w:rPr>
        <w:t xml:space="preserve">, 1989). According to Weiss and </w:t>
      </w:r>
      <w:proofErr w:type="spellStart"/>
      <w:r w:rsidRPr="001105D5">
        <w:rPr>
          <w:rFonts w:ascii="Arial" w:hAnsi="Arial" w:cs="Arial"/>
          <w:sz w:val="24"/>
          <w:szCs w:val="24"/>
        </w:rPr>
        <w:t>Stunz</w:t>
      </w:r>
      <w:proofErr w:type="spellEnd"/>
      <w:r w:rsidRPr="001105D5">
        <w:rPr>
          <w:rFonts w:ascii="Arial" w:hAnsi="Arial" w:cs="Arial"/>
          <w:sz w:val="24"/>
          <w:szCs w:val="24"/>
        </w:rPr>
        <w:t xml:space="preserve"> (2004) </w:t>
      </w:r>
      <w:r w:rsidRPr="001105D5">
        <w:rPr>
          <w:rFonts w:ascii="Arial" w:hAnsi="Arial" w:cs="Arial"/>
          <w:sz w:val="24"/>
          <w:szCs w:val="24"/>
        </w:rPr>
        <w:lastRenderedPageBreak/>
        <w:t xml:space="preserve">friendships contribute to psychological wellbeing and growth and is therefore an area often explored by youth sport researchers.  </w:t>
      </w:r>
    </w:p>
    <w:p w14:paraId="740F0E4C" w14:textId="77777777" w:rsidR="00D12C69" w:rsidRDefault="00D12C69" w:rsidP="00DC53D7">
      <w:pPr>
        <w:spacing w:after="0" w:line="360" w:lineRule="auto"/>
        <w:jc w:val="both"/>
        <w:rPr>
          <w:rFonts w:ascii="Arial" w:hAnsi="Arial" w:cs="Arial"/>
          <w:sz w:val="24"/>
          <w:szCs w:val="24"/>
        </w:rPr>
      </w:pPr>
    </w:p>
    <w:p w14:paraId="71EAE891" w14:textId="378B3F7A" w:rsidR="001B5A3E" w:rsidRPr="001105D5" w:rsidRDefault="001B5A3E" w:rsidP="00DC53D7">
      <w:pPr>
        <w:spacing w:after="0" w:line="360" w:lineRule="auto"/>
        <w:jc w:val="both"/>
        <w:rPr>
          <w:rFonts w:ascii="Arial" w:hAnsi="Arial" w:cs="Arial"/>
          <w:sz w:val="24"/>
          <w:szCs w:val="24"/>
        </w:rPr>
      </w:pPr>
      <w:r w:rsidRPr="001105D5">
        <w:rPr>
          <w:rFonts w:ascii="Arial" w:hAnsi="Arial" w:cs="Arial"/>
          <w:sz w:val="24"/>
          <w:szCs w:val="24"/>
        </w:rPr>
        <w:t xml:space="preserve">Through the exploration </w:t>
      </w:r>
      <w:r w:rsidR="004E00F3" w:rsidRPr="001105D5">
        <w:rPr>
          <w:rFonts w:ascii="Arial" w:hAnsi="Arial" w:cs="Arial"/>
          <w:sz w:val="24"/>
          <w:szCs w:val="24"/>
        </w:rPr>
        <w:t xml:space="preserve">of research into </w:t>
      </w:r>
      <w:r w:rsidRPr="001105D5">
        <w:rPr>
          <w:rFonts w:ascii="Arial" w:hAnsi="Arial" w:cs="Arial"/>
          <w:sz w:val="24"/>
          <w:szCs w:val="24"/>
        </w:rPr>
        <w:t xml:space="preserve">sports participation motivation Weiss and </w:t>
      </w:r>
      <w:proofErr w:type="spellStart"/>
      <w:r w:rsidRPr="001105D5">
        <w:rPr>
          <w:rFonts w:ascii="Arial" w:hAnsi="Arial" w:cs="Arial"/>
          <w:sz w:val="24"/>
          <w:szCs w:val="24"/>
        </w:rPr>
        <w:t>Amorose</w:t>
      </w:r>
      <w:proofErr w:type="spellEnd"/>
      <w:r w:rsidRPr="001105D5">
        <w:rPr>
          <w:rFonts w:ascii="Arial" w:hAnsi="Arial" w:cs="Arial"/>
          <w:sz w:val="24"/>
          <w:szCs w:val="24"/>
        </w:rPr>
        <w:t xml:space="preserve"> (2005) report that being with friends and social acceptance were high among the reported reasons for their sport involvement. </w:t>
      </w:r>
      <w:r w:rsidR="004E00F3" w:rsidRPr="001105D5">
        <w:rPr>
          <w:rFonts w:ascii="Arial" w:hAnsi="Arial" w:cs="Arial"/>
          <w:sz w:val="24"/>
          <w:szCs w:val="24"/>
        </w:rPr>
        <w:t>R</w:t>
      </w:r>
      <w:r w:rsidRPr="001105D5">
        <w:rPr>
          <w:rFonts w:ascii="Arial" w:hAnsi="Arial" w:cs="Arial"/>
          <w:sz w:val="24"/>
          <w:szCs w:val="24"/>
        </w:rPr>
        <w:t>esearchers</w:t>
      </w:r>
      <w:r w:rsidR="004E00F3" w:rsidRPr="001105D5">
        <w:rPr>
          <w:rFonts w:ascii="Arial" w:hAnsi="Arial" w:cs="Arial"/>
          <w:sz w:val="24"/>
          <w:szCs w:val="24"/>
        </w:rPr>
        <w:t xml:space="preserve"> including </w:t>
      </w:r>
      <w:proofErr w:type="spellStart"/>
      <w:r w:rsidRPr="001105D5">
        <w:rPr>
          <w:rFonts w:ascii="Arial" w:hAnsi="Arial" w:cs="Arial"/>
          <w:sz w:val="24"/>
          <w:szCs w:val="24"/>
        </w:rPr>
        <w:t>Ommundsen</w:t>
      </w:r>
      <w:proofErr w:type="spellEnd"/>
      <w:r w:rsidRPr="001105D5">
        <w:rPr>
          <w:rFonts w:ascii="Arial" w:hAnsi="Arial" w:cs="Arial"/>
          <w:sz w:val="24"/>
          <w:szCs w:val="24"/>
        </w:rPr>
        <w:t xml:space="preserve">, Gundersen and </w:t>
      </w:r>
      <w:proofErr w:type="spellStart"/>
      <w:r w:rsidRPr="001105D5">
        <w:rPr>
          <w:rFonts w:ascii="Arial" w:hAnsi="Arial" w:cs="Arial"/>
          <w:sz w:val="24"/>
          <w:szCs w:val="24"/>
        </w:rPr>
        <w:t>Mjaavatn</w:t>
      </w:r>
      <w:proofErr w:type="spellEnd"/>
      <w:r w:rsidRPr="001105D5">
        <w:rPr>
          <w:rFonts w:ascii="Arial" w:hAnsi="Arial" w:cs="Arial"/>
          <w:sz w:val="24"/>
          <w:szCs w:val="24"/>
        </w:rPr>
        <w:t xml:space="preserve"> </w:t>
      </w:r>
      <w:r w:rsidR="004E00F3" w:rsidRPr="001105D5">
        <w:rPr>
          <w:rFonts w:ascii="Arial" w:hAnsi="Arial" w:cs="Arial"/>
          <w:sz w:val="24"/>
          <w:szCs w:val="24"/>
        </w:rPr>
        <w:t>(</w:t>
      </w:r>
      <w:r w:rsidRPr="001105D5">
        <w:rPr>
          <w:rFonts w:ascii="Arial" w:hAnsi="Arial" w:cs="Arial"/>
          <w:sz w:val="24"/>
          <w:szCs w:val="24"/>
        </w:rPr>
        <w:t>2010</w:t>
      </w:r>
      <w:r w:rsidR="004E00F3" w:rsidRPr="001105D5">
        <w:rPr>
          <w:rFonts w:ascii="Arial" w:hAnsi="Arial" w:cs="Arial"/>
          <w:sz w:val="24"/>
          <w:szCs w:val="24"/>
        </w:rPr>
        <w:t>),</w:t>
      </w:r>
      <w:r w:rsidRPr="001105D5">
        <w:rPr>
          <w:rFonts w:ascii="Arial" w:hAnsi="Arial" w:cs="Arial"/>
          <w:sz w:val="24"/>
          <w:szCs w:val="24"/>
        </w:rPr>
        <w:t xml:space="preserve"> Ullrich-French and Smith </w:t>
      </w:r>
      <w:r w:rsidR="004E00F3" w:rsidRPr="001105D5">
        <w:rPr>
          <w:rFonts w:ascii="Arial" w:hAnsi="Arial" w:cs="Arial"/>
          <w:sz w:val="24"/>
          <w:szCs w:val="24"/>
        </w:rPr>
        <w:t>(</w:t>
      </w:r>
      <w:r w:rsidRPr="001105D5">
        <w:rPr>
          <w:rFonts w:ascii="Arial" w:hAnsi="Arial" w:cs="Arial"/>
          <w:sz w:val="24"/>
          <w:szCs w:val="24"/>
        </w:rPr>
        <w:t>2009</w:t>
      </w:r>
      <w:r w:rsidR="004E00F3" w:rsidRPr="001105D5">
        <w:rPr>
          <w:rFonts w:ascii="Arial" w:hAnsi="Arial" w:cs="Arial"/>
          <w:sz w:val="24"/>
          <w:szCs w:val="24"/>
        </w:rPr>
        <w:t xml:space="preserve">) and </w:t>
      </w:r>
      <w:r w:rsidRPr="001105D5">
        <w:rPr>
          <w:rFonts w:ascii="Arial" w:hAnsi="Arial" w:cs="Arial"/>
          <w:sz w:val="24"/>
          <w:szCs w:val="24"/>
        </w:rPr>
        <w:t xml:space="preserve">Weiss and Smith </w:t>
      </w:r>
      <w:r w:rsidR="004E00F3" w:rsidRPr="001105D5">
        <w:rPr>
          <w:rFonts w:ascii="Arial" w:hAnsi="Arial" w:cs="Arial"/>
          <w:sz w:val="24"/>
          <w:szCs w:val="24"/>
        </w:rPr>
        <w:t>(</w:t>
      </w:r>
      <w:r w:rsidRPr="001105D5">
        <w:rPr>
          <w:rFonts w:ascii="Arial" w:hAnsi="Arial" w:cs="Arial"/>
          <w:sz w:val="24"/>
          <w:szCs w:val="24"/>
        </w:rPr>
        <w:t>2002</w:t>
      </w:r>
      <w:r w:rsidR="004E00F3" w:rsidRPr="001105D5">
        <w:rPr>
          <w:rFonts w:ascii="Arial" w:hAnsi="Arial" w:cs="Arial"/>
          <w:sz w:val="24"/>
          <w:szCs w:val="24"/>
        </w:rPr>
        <w:t xml:space="preserve">) have reported the </w:t>
      </w:r>
      <w:r w:rsidRPr="001105D5">
        <w:rPr>
          <w:rFonts w:ascii="Arial" w:hAnsi="Arial" w:cs="Arial"/>
          <w:sz w:val="24"/>
          <w:szCs w:val="24"/>
        </w:rPr>
        <w:t xml:space="preserve">positive link between peer relationships and sport enjoyment, commitment and participation decisions.  </w:t>
      </w:r>
    </w:p>
    <w:p w14:paraId="5444FCD1" w14:textId="77777777" w:rsidR="000E08D9" w:rsidRPr="001105D5" w:rsidRDefault="000E08D9" w:rsidP="00DC53D7">
      <w:pPr>
        <w:spacing w:after="0" w:line="360" w:lineRule="auto"/>
        <w:jc w:val="both"/>
        <w:rPr>
          <w:rFonts w:ascii="Arial" w:hAnsi="Arial" w:cs="Arial"/>
          <w:sz w:val="24"/>
          <w:szCs w:val="24"/>
        </w:rPr>
      </w:pPr>
    </w:p>
    <w:p w14:paraId="399D6CB8" w14:textId="4A51EA27" w:rsidR="000F2476" w:rsidRPr="001105D5" w:rsidRDefault="001B5A3E" w:rsidP="00DC53D7">
      <w:pPr>
        <w:spacing w:after="0" w:line="360" w:lineRule="auto"/>
        <w:jc w:val="both"/>
        <w:rPr>
          <w:rFonts w:ascii="Arial" w:hAnsi="Arial" w:cs="Arial"/>
          <w:sz w:val="24"/>
          <w:szCs w:val="24"/>
        </w:rPr>
      </w:pPr>
      <w:proofErr w:type="spellStart"/>
      <w:r w:rsidRPr="001105D5">
        <w:rPr>
          <w:rFonts w:ascii="Arial" w:hAnsi="Arial" w:cs="Arial"/>
          <w:sz w:val="24"/>
          <w:szCs w:val="24"/>
        </w:rPr>
        <w:t>Weman-Josefsson</w:t>
      </w:r>
      <w:proofErr w:type="spellEnd"/>
      <w:r w:rsidRPr="001105D5">
        <w:rPr>
          <w:rFonts w:ascii="Arial" w:hAnsi="Arial" w:cs="Arial"/>
          <w:sz w:val="24"/>
          <w:szCs w:val="24"/>
        </w:rPr>
        <w:t xml:space="preserve"> (2014) explored </w:t>
      </w:r>
      <w:r w:rsidR="00545F10">
        <w:rPr>
          <w:rFonts w:ascii="Arial" w:hAnsi="Arial" w:cs="Arial"/>
          <w:sz w:val="24"/>
          <w:szCs w:val="24"/>
        </w:rPr>
        <w:t>m</w:t>
      </w:r>
      <w:r w:rsidRPr="001105D5">
        <w:rPr>
          <w:rFonts w:ascii="Arial" w:hAnsi="Arial" w:cs="Arial"/>
          <w:sz w:val="24"/>
          <w:szCs w:val="24"/>
        </w:rPr>
        <w:t xml:space="preserve">otivation in </w:t>
      </w:r>
      <w:r w:rsidR="00545F10">
        <w:rPr>
          <w:rFonts w:ascii="Arial" w:hAnsi="Arial" w:cs="Arial"/>
          <w:sz w:val="24"/>
          <w:szCs w:val="24"/>
        </w:rPr>
        <w:t>e</w:t>
      </w:r>
      <w:r w:rsidRPr="001105D5">
        <w:rPr>
          <w:rFonts w:ascii="Arial" w:hAnsi="Arial" w:cs="Arial"/>
          <w:sz w:val="24"/>
          <w:szCs w:val="24"/>
        </w:rPr>
        <w:t xml:space="preserve">xercise </w:t>
      </w:r>
      <w:r w:rsidR="00545F10">
        <w:rPr>
          <w:rFonts w:ascii="Arial" w:hAnsi="Arial" w:cs="Arial"/>
          <w:sz w:val="24"/>
          <w:szCs w:val="24"/>
        </w:rPr>
        <w:t>b</w:t>
      </w:r>
      <w:r w:rsidRPr="001105D5">
        <w:rPr>
          <w:rFonts w:ascii="Arial" w:hAnsi="Arial" w:cs="Arial"/>
          <w:sz w:val="24"/>
          <w:szCs w:val="24"/>
        </w:rPr>
        <w:t xml:space="preserve">ehaviour. The study found self-determined motivation to act as a mediating variable in the relationship between psychological need satisfaction and exercise, </w:t>
      </w:r>
      <w:r w:rsidR="00704777">
        <w:rPr>
          <w:rFonts w:ascii="Arial" w:hAnsi="Arial" w:cs="Arial"/>
          <w:sz w:val="24"/>
          <w:szCs w:val="24"/>
        </w:rPr>
        <w:t>with</w:t>
      </w:r>
      <w:r w:rsidRPr="001105D5">
        <w:rPr>
          <w:rFonts w:ascii="Arial" w:hAnsi="Arial" w:cs="Arial"/>
          <w:sz w:val="24"/>
          <w:szCs w:val="24"/>
        </w:rPr>
        <w:t xml:space="preserve"> patterns of effects differ</w:t>
      </w:r>
      <w:r w:rsidR="00704777">
        <w:rPr>
          <w:rFonts w:ascii="Arial" w:hAnsi="Arial" w:cs="Arial"/>
          <w:sz w:val="24"/>
          <w:szCs w:val="24"/>
        </w:rPr>
        <w:t>ing</w:t>
      </w:r>
      <w:r w:rsidRPr="001105D5">
        <w:rPr>
          <w:rFonts w:ascii="Arial" w:hAnsi="Arial" w:cs="Arial"/>
          <w:sz w:val="24"/>
          <w:szCs w:val="24"/>
        </w:rPr>
        <w:t xml:space="preserve"> across age and gender. The study also found that motivation could be manipulated in an intervention, such as creating need-supportive environments to facilitate internalisation and subsequent exercise behaviour.</w:t>
      </w:r>
    </w:p>
    <w:p w14:paraId="570DAD1B" w14:textId="77777777" w:rsidR="00816EC3" w:rsidRDefault="00816EC3" w:rsidP="00DC53D7">
      <w:pPr>
        <w:spacing w:after="0" w:line="360" w:lineRule="auto"/>
        <w:jc w:val="both"/>
        <w:rPr>
          <w:rFonts w:ascii="Arial" w:hAnsi="Arial" w:cs="Arial"/>
          <w:b/>
          <w:sz w:val="24"/>
          <w:szCs w:val="24"/>
        </w:rPr>
      </w:pPr>
    </w:p>
    <w:p w14:paraId="7ECD15DE" w14:textId="45FB5C38" w:rsidR="00EC60C2" w:rsidRPr="001105D5" w:rsidRDefault="001105D5" w:rsidP="00DC53D7">
      <w:pPr>
        <w:spacing w:after="0" w:line="360" w:lineRule="auto"/>
        <w:jc w:val="both"/>
        <w:rPr>
          <w:rFonts w:ascii="Arial" w:hAnsi="Arial" w:cs="Arial"/>
          <w:b/>
          <w:sz w:val="24"/>
          <w:szCs w:val="24"/>
        </w:rPr>
      </w:pPr>
      <w:r w:rsidRPr="001105D5">
        <w:rPr>
          <w:rFonts w:ascii="Arial" w:hAnsi="Arial" w:cs="Arial"/>
          <w:b/>
          <w:sz w:val="24"/>
          <w:szCs w:val="24"/>
        </w:rPr>
        <w:t xml:space="preserve">3.2 </w:t>
      </w:r>
      <w:r w:rsidR="000F2476" w:rsidRPr="001105D5">
        <w:rPr>
          <w:rFonts w:ascii="Arial" w:hAnsi="Arial" w:cs="Arial"/>
          <w:b/>
          <w:sz w:val="24"/>
          <w:szCs w:val="24"/>
        </w:rPr>
        <w:t>Self-Determination Theory</w:t>
      </w:r>
    </w:p>
    <w:p w14:paraId="7CFC3E1B" w14:textId="736C9C43" w:rsidR="00EC60C2" w:rsidRPr="001105D5" w:rsidRDefault="00EC60C2" w:rsidP="00DC53D7">
      <w:pPr>
        <w:spacing w:after="0" w:line="360" w:lineRule="auto"/>
        <w:jc w:val="both"/>
        <w:rPr>
          <w:rFonts w:ascii="Arial" w:hAnsi="Arial" w:cs="Arial"/>
          <w:sz w:val="24"/>
          <w:szCs w:val="24"/>
        </w:rPr>
      </w:pPr>
      <w:bookmarkStart w:id="11" w:name="_Hlk12555442"/>
      <w:r w:rsidRPr="001105D5">
        <w:rPr>
          <w:rFonts w:ascii="Arial" w:hAnsi="Arial" w:cs="Arial"/>
          <w:sz w:val="24"/>
          <w:szCs w:val="24"/>
        </w:rPr>
        <w:t>The fundamental distinction between motivation within the Self Determination Theory (Deci and Ryan 1985,</w:t>
      </w:r>
      <w:r w:rsidR="00644C7B" w:rsidRPr="001105D5">
        <w:rPr>
          <w:rFonts w:ascii="Arial" w:hAnsi="Arial" w:cs="Arial"/>
          <w:sz w:val="24"/>
          <w:szCs w:val="24"/>
        </w:rPr>
        <w:t xml:space="preserve"> 1991,</w:t>
      </w:r>
      <w:r w:rsidRPr="001105D5">
        <w:rPr>
          <w:rFonts w:ascii="Arial" w:hAnsi="Arial" w:cs="Arial"/>
          <w:sz w:val="24"/>
          <w:szCs w:val="24"/>
        </w:rPr>
        <w:t xml:space="preserve"> 2000) is between Autonomous and Controlled forms of motivation and behavioural regulation.</w:t>
      </w:r>
      <w:bookmarkStart w:id="12" w:name="_Hlk4847335"/>
      <w:r w:rsidR="00704777">
        <w:rPr>
          <w:rFonts w:ascii="Arial" w:hAnsi="Arial" w:cs="Arial"/>
          <w:sz w:val="24"/>
          <w:szCs w:val="24"/>
        </w:rPr>
        <w:t xml:space="preserve"> </w:t>
      </w:r>
      <w:r w:rsidRPr="001105D5">
        <w:rPr>
          <w:rFonts w:ascii="Arial" w:hAnsi="Arial" w:cs="Arial"/>
          <w:sz w:val="24"/>
          <w:szCs w:val="24"/>
        </w:rPr>
        <w:t>When feeling Autonomous the behaviour is perceived to be from the self, through choice and willing and because they find interest</w:t>
      </w:r>
      <w:r w:rsidR="00704777">
        <w:rPr>
          <w:rFonts w:ascii="Arial" w:hAnsi="Arial" w:cs="Arial"/>
          <w:sz w:val="24"/>
          <w:szCs w:val="24"/>
        </w:rPr>
        <w:t xml:space="preserve">, </w:t>
      </w:r>
      <w:r w:rsidRPr="001105D5">
        <w:rPr>
          <w:rFonts w:ascii="Arial" w:hAnsi="Arial" w:cs="Arial"/>
          <w:sz w:val="24"/>
          <w:szCs w:val="24"/>
        </w:rPr>
        <w:t>personal challenge or meaning in what results from it (Silva et al, 2014)</w:t>
      </w:r>
    </w:p>
    <w:p w14:paraId="73E79754" w14:textId="0A77A50C" w:rsidR="00EC60C2" w:rsidRPr="001105D5" w:rsidRDefault="00F73FCD" w:rsidP="00DC53D7">
      <w:pPr>
        <w:spacing w:after="0" w:line="360" w:lineRule="auto"/>
        <w:jc w:val="both"/>
        <w:rPr>
          <w:rFonts w:ascii="Arial" w:hAnsi="Arial" w:cs="Arial"/>
          <w:sz w:val="24"/>
          <w:szCs w:val="24"/>
        </w:rPr>
      </w:pPr>
      <w:r w:rsidRPr="001105D5">
        <w:rPr>
          <w:rFonts w:ascii="Arial" w:hAnsi="Arial" w:cs="Arial"/>
          <w:sz w:val="24"/>
          <w:szCs w:val="24"/>
        </w:rPr>
        <w:t xml:space="preserve">In </w:t>
      </w:r>
      <w:r w:rsidR="00EC60C2" w:rsidRPr="001105D5">
        <w:rPr>
          <w:rFonts w:ascii="Arial" w:hAnsi="Arial" w:cs="Arial"/>
          <w:sz w:val="24"/>
          <w:szCs w:val="24"/>
        </w:rPr>
        <w:t xml:space="preserve">controlled motivation the main feeling is pressure, feelings of ‘must do’ and ‘should do’. These pressures </w:t>
      </w:r>
      <w:r w:rsidR="00704777">
        <w:rPr>
          <w:rFonts w:ascii="Arial" w:hAnsi="Arial" w:cs="Arial"/>
          <w:sz w:val="24"/>
          <w:szCs w:val="24"/>
        </w:rPr>
        <w:t xml:space="preserve">can be </w:t>
      </w:r>
      <w:r w:rsidR="00EC60C2" w:rsidRPr="001105D5">
        <w:rPr>
          <w:rFonts w:ascii="Arial" w:hAnsi="Arial" w:cs="Arial"/>
          <w:sz w:val="24"/>
          <w:szCs w:val="24"/>
        </w:rPr>
        <w:t>either external</w:t>
      </w:r>
      <w:r w:rsidR="00704777">
        <w:rPr>
          <w:rFonts w:ascii="Arial" w:hAnsi="Arial" w:cs="Arial"/>
          <w:sz w:val="24"/>
          <w:szCs w:val="24"/>
        </w:rPr>
        <w:t xml:space="preserve"> </w:t>
      </w:r>
      <w:r w:rsidR="00EC60C2" w:rsidRPr="001105D5">
        <w:rPr>
          <w:rFonts w:ascii="Arial" w:hAnsi="Arial" w:cs="Arial"/>
          <w:sz w:val="24"/>
          <w:szCs w:val="24"/>
        </w:rPr>
        <w:t>(rewards or demands) or internal (guilt</w:t>
      </w:r>
      <w:r w:rsidR="00704777">
        <w:rPr>
          <w:rFonts w:ascii="Arial" w:hAnsi="Arial" w:cs="Arial"/>
          <w:sz w:val="24"/>
          <w:szCs w:val="24"/>
        </w:rPr>
        <w:t xml:space="preserve"> or </w:t>
      </w:r>
      <w:r w:rsidR="00EC60C2" w:rsidRPr="001105D5">
        <w:rPr>
          <w:rFonts w:ascii="Arial" w:hAnsi="Arial" w:cs="Arial"/>
          <w:sz w:val="24"/>
          <w:szCs w:val="24"/>
        </w:rPr>
        <w:t xml:space="preserve">shame) pressures </w:t>
      </w:r>
      <w:r w:rsidRPr="001105D5">
        <w:rPr>
          <w:rFonts w:ascii="Arial" w:hAnsi="Arial" w:cs="Arial"/>
          <w:sz w:val="24"/>
          <w:szCs w:val="24"/>
        </w:rPr>
        <w:t>(Ryan and Deci, 2017).</w:t>
      </w:r>
    </w:p>
    <w:bookmarkEnd w:id="11"/>
    <w:p w14:paraId="2319304E" w14:textId="0C3F5665" w:rsidR="002E54CB" w:rsidRPr="001105D5" w:rsidRDefault="00EC60C2" w:rsidP="00DC53D7">
      <w:pPr>
        <w:spacing w:after="0" w:line="360" w:lineRule="auto"/>
        <w:jc w:val="both"/>
        <w:rPr>
          <w:rFonts w:ascii="Arial" w:hAnsi="Arial" w:cs="Arial"/>
          <w:sz w:val="24"/>
          <w:szCs w:val="24"/>
        </w:rPr>
      </w:pPr>
      <w:r w:rsidRPr="001105D5">
        <w:rPr>
          <w:rFonts w:ascii="Arial" w:hAnsi="Arial" w:cs="Arial"/>
          <w:sz w:val="24"/>
          <w:szCs w:val="24"/>
        </w:rPr>
        <w:t>Studies from Ng et</w:t>
      </w:r>
      <w:r w:rsidR="00644C7B" w:rsidRPr="001105D5">
        <w:rPr>
          <w:rFonts w:ascii="Arial" w:hAnsi="Arial" w:cs="Arial"/>
          <w:sz w:val="24"/>
          <w:szCs w:val="24"/>
        </w:rPr>
        <w:t xml:space="preserve"> al (2012) and Teixeira,</w:t>
      </w:r>
      <w:r w:rsidRPr="001105D5">
        <w:rPr>
          <w:rFonts w:ascii="Arial" w:hAnsi="Arial" w:cs="Arial"/>
          <w:sz w:val="24"/>
          <w:szCs w:val="24"/>
        </w:rPr>
        <w:t xml:space="preserve"> et al, (2012) have reported that the more </w:t>
      </w:r>
      <w:r w:rsidR="00545F10">
        <w:rPr>
          <w:rFonts w:ascii="Arial" w:hAnsi="Arial" w:cs="Arial"/>
          <w:sz w:val="24"/>
          <w:szCs w:val="24"/>
        </w:rPr>
        <w:t>a</w:t>
      </w:r>
      <w:r w:rsidRPr="001105D5">
        <w:rPr>
          <w:rFonts w:ascii="Arial" w:hAnsi="Arial" w:cs="Arial"/>
          <w:sz w:val="24"/>
          <w:szCs w:val="24"/>
        </w:rPr>
        <w:t>utonomously motivated individuals are, the more adaptive their behaviour and health outcome</w:t>
      </w:r>
      <w:r w:rsidR="00704777">
        <w:rPr>
          <w:rFonts w:ascii="Arial" w:hAnsi="Arial" w:cs="Arial"/>
          <w:sz w:val="24"/>
          <w:szCs w:val="24"/>
        </w:rPr>
        <w:t xml:space="preserve"> are.</w:t>
      </w:r>
    </w:p>
    <w:p w14:paraId="409455BA" w14:textId="77777777" w:rsidR="00D12C69" w:rsidRDefault="00D12C69" w:rsidP="00DC53D7">
      <w:pPr>
        <w:spacing w:after="0" w:line="360" w:lineRule="auto"/>
        <w:jc w:val="both"/>
        <w:rPr>
          <w:rFonts w:ascii="Arial" w:hAnsi="Arial" w:cs="Arial"/>
          <w:sz w:val="24"/>
          <w:szCs w:val="24"/>
        </w:rPr>
      </w:pPr>
    </w:p>
    <w:p w14:paraId="661A84EF" w14:textId="00A477CB" w:rsidR="004E00F3" w:rsidRPr="001105D5" w:rsidRDefault="004E00F3" w:rsidP="00DC53D7">
      <w:pPr>
        <w:spacing w:after="0" w:line="360" w:lineRule="auto"/>
        <w:jc w:val="both"/>
        <w:rPr>
          <w:rFonts w:ascii="Arial" w:hAnsi="Arial" w:cs="Arial"/>
          <w:sz w:val="24"/>
          <w:szCs w:val="24"/>
        </w:rPr>
      </w:pPr>
      <w:r w:rsidRPr="001105D5">
        <w:rPr>
          <w:rFonts w:ascii="Arial" w:hAnsi="Arial" w:cs="Arial"/>
          <w:sz w:val="24"/>
          <w:szCs w:val="24"/>
        </w:rPr>
        <w:t xml:space="preserve">In understanding the influences behind young people’s sport </w:t>
      </w:r>
      <w:r w:rsidR="001105D5" w:rsidRPr="001105D5">
        <w:rPr>
          <w:rFonts w:ascii="Arial" w:hAnsi="Arial" w:cs="Arial"/>
          <w:sz w:val="24"/>
          <w:szCs w:val="24"/>
        </w:rPr>
        <w:t>choices,</w:t>
      </w:r>
      <w:r w:rsidRPr="001105D5">
        <w:rPr>
          <w:rFonts w:ascii="Arial" w:hAnsi="Arial" w:cs="Arial"/>
          <w:sz w:val="24"/>
          <w:szCs w:val="24"/>
        </w:rPr>
        <w:t xml:space="preserve"> we can consider the effects of Autonomy v’s Controlled behaviours. In appreciating the variety of sport offered to young people and through viewing them, much like in business, as a customer with choices to make</w:t>
      </w:r>
      <w:r w:rsidR="0066503E">
        <w:rPr>
          <w:rFonts w:ascii="Arial" w:hAnsi="Arial" w:cs="Arial"/>
          <w:sz w:val="24"/>
          <w:szCs w:val="24"/>
        </w:rPr>
        <w:t>,</w:t>
      </w:r>
      <w:r w:rsidRPr="001105D5">
        <w:rPr>
          <w:rFonts w:ascii="Arial" w:hAnsi="Arial" w:cs="Arial"/>
          <w:sz w:val="24"/>
          <w:szCs w:val="24"/>
        </w:rPr>
        <w:t xml:space="preserve"> we can look to marketeers and consumer behaviour </w:t>
      </w:r>
      <w:r w:rsidRPr="001105D5">
        <w:rPr>
          <w:rFonts w:ascii="Arial" w:hAnsi="Arial" w:cs="Arial"/>
          <w:sz w:val="24"/>
          <w:szCs w:val="24"/>
        </w:rPr>
        <w:lastRenderedPageBreak/>
        <w:t xml:space="preserve">research for guidance.  </w:t>
      </w:r>
      <w:r w:rsidR="00E822D4" w:rsidRPr="001105D5">
        <w:rPr>
          <w:rFonts w:ascii="Arial" w:hAnsi="Arial" w:cs="Arial"/>
          <w:sz w:val="24"/>
          <w:szCs w:val="24"/>
        </w:rPr>
        <w:t xml:space="preserve">McNeill and Graham (2014) </w:t>
      </w:r>
      <w:r w:rsidR="00A31FFC" w:rsidRPr="001105D5">
        <w:rPr>
          <w:rFonts w:ascii="Arial" w:hAnsi="Arial" w:cs="Arial"/>
          <w:sz w:val="24"/>
          <w:szCs w:val="24"/>
        </w:rPr>
        <w:t>s</w:t>
      </w:r>
      <w:r w:rsidR="00E822D4" w:rsidRPr="001105D5">
        <w:rPr>
          <w:rFonts w:ascii="Arial" w:hAnsi="Arial" w:cs="Arial"/>
          <w:sz w:val="24"/>
          <w:szCs w:val="24"/>
        </w:rPr>
        <w:t xml:space="preserve">tate that consumption behaviour is linked to identity, where materialistic behaviours and attitudes </w:t>
      </w:r>
      <w:r w:rsidR="001105D5" w:rsidRPr="001105D5">
        <w:rPr>
          <w:rFonts w:ascii="Arial" w:hAnsi="Arial" w:cs="Arial"/>
          <w:sz w:val="24"/>
          <w:szCs w:val="24"/>
        </w:rPr>
        <w:t>are</w:t>
      </w:r>
      <w:r w:rsidR="00E822D4" w:rsidRPr="001105D5">
        <w:rPr>
          <w:rFonts w:ascii="Arial" w:hAnsi="Arial" w:cs="Arial"/>
          <w:sz w:val="24"/>
          <w:szCs w:val="24"/>
        </w:rPr>
        <w:t xml:space="preserve"> determinants of self</w:t>
      </w:r>
      <w:r w:rsidR="00E822D4" w:rsidRPr="001105D5">
        <w:rPr>
          <w:rFonts w:ascii="Cambria Math" w:hAnsi="Cambria Math" w:cs="Cambria Math"/>
          <w:sz w:val="24"/>
          <w:szCs w:val="24"/>
        </w:rPr>
        <w:t>‐</w:t>
      </w:r>
      <w:r w:rsidR="00E822D4" w:rsidRPr="001105D5">
        <w:rPr>
          <w:rFonts w:ascii="Arial" w:hAnsi="Arial" w:cs="Arial"/>
          <w:sz w:val="24"/>
          <w:szCs w:val="24"/>
        </w:rPr>
        <w:t>image.</w:t>
      </w:r>
    </w:p>
    <w:bookmarkEnd w:id="12"/>
    <w:p w14:paraId="105B1207" w14:textId="11E63939" w:rsidR="00951617" w:rsidRPr="001105D5" w:rsidRDefault="001105D5" w:rsidP="00DC53D7">
      <w:pPr>
        <w:spacing w:after="0" w:line="360" w:lineRule="auto"/>
        <w:jc w:val="both"/>
        <w:rPr>
          <w:rFonts w:ascii="Arial" w:hAnsi="Arial" w:cs="Arial"/>
          <w:b/>
          <w:sz w:val="24"/>
          <w:szCs w:val="24"/>
        </w:rPr>
      </w:pPr>
      <w:r w:rsidRPr="001105D5">
        <w:rPr>
          <w:rFonts w:ascii="Arial" w:hAnsi="Arial" w:cs="Arial"/>
          <w:b/>
          <w:sz w:val="24"/>
          <w:szCs w:val="24"/>
        </w:rPr>
        <w:t xml:space="preserve">3.3 </w:t>
      </w:r>
      <w:r w:rsidR="006F3AE8" w:rsidRPr="001105D5">
        <w:rPr>
          <w:rFonts w:ascii="Arial" w:hAnsi="Arial" w:cs="Arial"/>
          <w:b/>
          <w:sz w:val="24"/>
          <w:szCs w:val="24"/>
        </w:rPr>
        <w:t>C</w:t>
      </w:r>
      <w:r w:rsidR="00F30669" w:rsidRPr="001105D5">
        <w:rPr>
          <w:rFonts w:ascii="Arial" w:hAnsi="Arial" w:cs="Arial"/>
          <w:b/>
          <w:sz w:val="24"/>
          <w:szCs w:val="24"/>
        </w:rPr>
        <w:t>onsumer B</w:t>
      </w:r>
      <w:r w:rsidR="006F3AE8" w:rsidRPr="001105D5">
        <w:rPr>
          <w:rFonts w:ascii="Arial" w:hAnsi="Arial" w:cs="Arial"/>
          <w:b/>
          <w:sz w:val="24"/>
          <w:szCs w:val="24"/>
        </w:rPr>
        <w:t>ehaviour</w:t>
      </w:r>
    </w:p>
    <w:p w14:paraId="2C1ACEDF" w14:textId="396182B5" w:rsidR="00F73FCD" w:rsidRPr="001105D5" w:rsidRDefault="00340E5B" w:rsidP="00DC53D7">
      <w:pPr>
        <w:spacing w:after="0" w:line="360" w:lineRule="auto"/>
        <w:jc w:val="both"/>
        <w:rPr>
          <w:rFonts w:ascii="Arial" w:hAnsi="Arial" w:cs="Arial"/>
          <w:sz w:val="24"/>
          <w:szCs w:val="24"/>
        </w:rPr>
      </w:pPr>
      <w:r w:rsidRPr="001105D5">
        <w:rPr>
          <w:rFonts w:ascii="Arial" w:hAnsi="Arial" w:cs="Arial"/>
          <w:sz w:val="24"/>
          <w:szCs w:val="24"/>
        </w:rPr>
        <w:t xml:space="preserve">Modern definitions of consumer behaviour include “the </w:t>
      </w:r>
      <w:proofErr w:type="spellStart"/>
      <w:r w:rsidRPr="001105D5">
        <w:rPr>
          <w:rFonts w:ascii="Arial" w:hAnsi="Arial" w:cs="Arial"/>
          <w:sz w:val="24"/>
          <w:szCs w:val="24"/>
        </w:rPr>
        <w:t>behavior</w:t>
      </w:r>
      <w:proofErr w:type="spellEnd"/>
      <w:r w:rsidRPr="001105D5">
        <w:rPr>
          <w:rFonts w:ascii="Arial" w:hAnsi="Arial" w:cs="Arial"/>
          <w:sz w:val="24"/>
          <w:szCs w:val="24"/>
        </w:rPr>
        <w:t xml:space="preserve"> that consumers display in searching for, purchasing, using, evaluating, and disposing of products and services that they expect will satisfy their needs” (Schiffman and </w:t>
      </w:r>
      <w:proofErr w:type="spellStart"/>
      <w:r w:rsidRPr="001105D5">
        <w:rPr>
          <w:rFonts w:ascii="Arial" w:hAnsi="Arial" w:cs="Arial"/>
          <w:sz w:val="24"/>
          <w:szCs w:val="24"/>
        </w:rPr>
        <w:t>Kanuk</w:t>
      </w:r>
      <w:proofErr w:type="spellEnd"/>
      <w:r w:rsidRPr="001105D5">
        <w:rPr>
          <w:rFonts w:ascii="Arial" w:hAnsi="Arial" w:cs="Arial"/>
          <w:sz w:val="24"/>
          <w:szCs w:val="24"/>
        </w:rPr>
        <w:t>, 2007</w:t>
      </w:r>
      <w:r w:rsidR="00E822D4" w:rsidRPr="001105D5">
        <w:rPr>
          <w:rFonts w:ascii="Arial" w:hAnsi="Arial" w:cs="Arial"/>
          <w:sz w:val="24"/>
          <w:szCs w:val="24"/>
        </w:rPr>
        <w:t>)</w:t>
      </w:r>
      <w:r w:rsidRPr="001105D5">
        <w:rPr>
          <w:rFonts w:ascii="Arial" w:hAnsi="Arial" w:cs="Arial"/>
          <w:sz w:val="24"/>
          <w:szCs w:val="24"/>
        </w:rPr>
        <w:t xml:space="preserve"> and more recently “</w:t>
      </w:r>
      <w:r w:rsidR="00CF6C4A" w:rsidRPr="001105D5">
        <w:rPr>
          <w:rFonts w:ascii="Arial" w:hAnsi="Arial" w:cs="Arial"/>
          <w:sz w:val="24"/>
          <w:szCs w:val="24"/>
        </w:rPr>
        <w:t>the study</w:t>
      </w:r>
      <w:r w:rsidRPr="001105D5">
        <w:rPr>
          <w:rFonts w:ascii="Arial" w:hAnsi="Arial" w:cs="Arial"/>
          <w:sz w:val="24"/>
          <w:szCs w:val="24"/>
        </w:rPr>
        <w:t xml:space="preserve"> of the processes involved when </w:t>
      </w:r>
      <w:r w:rsidR="00CF6C4A" w:rsidRPr="001105D5">
        <w:rPr>
          <w:rFonts w:ascii="Arial" w:hAnsi="Arial" w:cs="Arial"/>
          <w:sz w:val="24"/>
          <w:szCs w:val="24"/>
        </w:rPr>
        <w:t>individuals or groups select, purcha</w:t>
      </w:r>
      <w:r w:rsidRPr="001105D5">
        <w:rPr>
          <w:rFonts w:ascii="Arial" w:hAnsi="Arial" w:cs="Arial"/>
          <w:sz w:val="24"/>
          <w:szCs w:val="24"/>
        </w:rPr>
        <w:t xml:space="preserve">se, use or dispose of products, </w:t>
      </w:r>
      <w:r w:rsidR="00CF6C4A" w:rsidRPr="001105D5">
        <w:rPr>
          <w:rFonts w:ascii="Arial" w:hAnsi="Arial" w:cs="Arial"/>
          <w:sz w:val="24"/>
          <w:szCs w:val="24"/>
        </w:rPr>
        <w:t>services, ideas or experiences to satisfy needs and desires”</w:t>
      </w:r>
      <w:r w:rsidRPr="001105D5">
        <w:rPr>
          <w:rFonts w:ascii="Arial" w:hAnsi="Arial" w:cs="Arial"/>
          <w:sz w:val="24"/>
          <w:szCs w:val="24"/>
        </w:rPr>
        <w:t xml:space="preserve"> </w:t>
      </w:r>
      <w:r w:rsidR="00CF6C4A" w:rsidRPr="001105D5">
        <w:rPr>
          <w:rFonts w:ascii="Arial" w:hAnsi="Arial" w:cs="Arial"/>
          <w:sz w:val="24"/>
          <w:szCs w:val="24"/>
        </w:rPr>
        <w:t>(</w:t>
      </w:r>
      <w:proofErr w:type="spellStart"/>
      <w:r w:rsidRPr="001105D5">
        <w:rPr>
          <w:rFonts w:ascii="Arial" w:hAnsi="Arial" w:cs="Arial"/>
          <w:sz w:val="24"/>
          <w:szCs w:val="24"/>
        </w:rPr>
        <w:t>Bamossy</w:t>
      </w:r>
      <w:proofErr w:type="spellEnd"/>
      <w:r w:rsidRPr="001105D5">
        <w:rPr>
          <w:rFonts w:ascii="Arial" w:hAnsi="Arial" w:cs="Arial"/>
          <w:sz w:val="24"/>
          <w:szCs w:val="24"/>
        </w:rPr>
        <w:t xml:space="preserve"> and Solomon, 2016).</w:t>
      </w:r>
    </w:p>
    <w:p w14:paraId="5B539A26" w14:textId="6C03775A" w:rsidR="00BD1F95" w:rsidRPr="001105D5" w:rsidRDefault="00EB217E" w:rsidP="00DC53D7">
      <w:pPr>
        <w:spacing w:after="0" w:line="360" w:lineRule="auto"/>
        <w:jc w:val="both"/>
        <w:rPr>
          <w:rFonts w:ascii="Arial" w:hAnsi="Arial" w:cs="Arial"/>
          <w:sz w:val="24"/>
          <w:szCs w:val="24"/>
        </w:rPr>
      </w:pPr>
      <w:r w:rsidRPr="001105D5">
        <w:rPr>
          <w:rFonts w:ascii="Arial" w:hAnsi="Arial" w:cs="Arial"/>
          <w:sz w:val="24"/>
          <w:szCs w:val="24"/>
        </w:rPr>
        <w:t xml:space="preserve">The complexed and continuous problem solving and learning that consumers experience is organized as a framework known as the EKB model of consumer behaviour. </w:t>
      </w:r>
      <w:r w:rsidR="00802EEC" w:rsidRPr="001105D5">
        <w:rPr>
          <w:rFonts w:ascii="Arial" w:hAnsi="Arial" w:cs="Arial"/>
          <w:sz w:val="24"/>
          <w:szCs w:val="24"/>
        </w:rPr>
        <w:t xml:space="preserve"> </w:t>
      </w:r>
    </w:p>
    <w:p w14:paraId="504DE131" w14:textId="233F2CEA" w:rsidR="00E822D4" w:rsidRPr="001105D5" w:rsidRDefault="00E822D4" w:rsidP="00DC53D7">
      <w:pPr>
        <w:spacing w:after="0" w:line="360" w:lineRule="auto"/>
        <w:jc w:val="both"/>
        <w:rPr>
          <w:rFonts w:ascii="Arial" w:hAnsi="Arial" w:cs="Arial"/>
          <w:sz w:val="24"/>
          <w:szCs w:val="24"/>
        </w:rPr>
      </w:pPr>
    </w:p>
    <w:p w14:paraId="01E58702" w14:textId="3F4C3C9A" w:rsidR="00F7762E" w:rsidRPr="001105D5" w:rsidRDefault="001105D5" w:rsidP="00DC53D7">
      <w:pPr>
        <w:spacing w:after="0" w:line="360" w:lineRule="auto"/>
        <w:jc w:val="both"/>
        <w:rPr>
          <w:rFonts w:ascii="Arial" w:hAnsi="Arial" w:cs="Arial"/>
          <w:b/>
          <w:sz w:val="24"/>
          <w:szCs w:val="24"/>
        </w:rPr>
      </w:pPr>
      <w:r w:rsidRPr="001105D5">
        <w:rPr>
          <w:rFonts w:ascii="Arial" w:hAnsi="Arial" w:cs="Arial"/>
          <w:b/>
          <w:sz w:val="24"/>
          <w:szCs w:val="24"/>
        </w:rPr>
        <w:t>3.</w:t>
      </w:r>
      <w:r w:rsidR="00545F10">
        <w:rPr>
          <w:rFonts w:ascii="Arial" w:hAnsi="Arial" w:cs="Arial"/>
          <w:b/>
          <w:sz w:val="24"/>
          <w:szCs w:val="24"/>
        </w:rPr>
        <w:t>3.1</w:t>
      </w:r>
      <w:r w:rsidRPr="001105D5">
        <w:rPr>
          <w:rFonts w:ascii="Arial" w:hAnsi="Arial" w:cs="Arial"/>
          <w:b/>
          <w:sz w:val="24"/>
          <w:szCs w:val="24"/>
        </w:rPr>
        <w:t xml:space="preserve"> </w:t>
      </w:r>
      <w:r w:rsidR="00F7762E" w:rsidRPr="001105D5">
        <w:rPr>
          <w:rFonts w:ascii="Arial" w:hAnsi="Arial" w:cs="Arial"/>
          <w:b/>
          <w:sz w:val="24"/>
          <w:szCs w:val="24"/>
        </w:rPr>
        <w:t>Engel-Blackwell-</w:t>
      </w:r>
      <w:proofErr w:type="spellStart"/>
      <w:r w:rsidR="00F7762E" w:rsidRPr="001105D5">
        <w:rPr>
          <w:rFonts w:ascii="Arial" w:hAnsi="Arial" w:cs="Arial"/>
          <w:b/>
          <w:sz w:val="24"/>
          <w:szCs w:val="24"/>
        </w:rPr>
        <w:t>Kollat</w:t>
      </w:r>
      <w:proofErr w:type="spellEnd"/>
      <w:r w:rsidR="006B6E00" w:rsidRPr="001105D5">
        <w:rPr>
          <w:rFonts w:ascii="Arial" w:hAnsi="Arial" w:cs="Arial"/>
          <w:b/>
          <w:sz w:val="24"/>
          <w:szCs w:val="24"/>
        </w:rPr>
        <w:t xml:space="preserve"> Model</w:t>
      </w:r>
      <w:r w:rsidR="0066503E">
        <w:rPr>
          <w:rFonts w:ascii="Arial" w:hAnsi="Arial" w:cs="Arial"/>
          <w:b/>
          <w:sz w:val="24"/>
          <w:szCs w:val="24"/>
        </w:rPr>
        <w:t xml:space="preserve"> (EBK)</w:t>
      </w:r>
    </w:p>
    <w:p w14:paraId="0833D59F" w14:textId="290E362A" w:rsidR="00F7762E" w:rsidRPr="001105D5" w:rsidRDefault="00F7762E" w:rsidP="00DC53D7">
      <w:pPr>
        <w:spacing w:after="0" w:line="360" w:lineRule="auto"/>
        <w:jc w:val="both"/>
        <w:rPr>
          <w:rFonts w:ascii="Arial" w:hAnsi="Arial" w:cs="Arial"/>
          <w:sz w:val="24"/>
          <w:szCs w:val="24"/>
        </w:rPr>
      </w:pPr>
      <w:bookmarkStart w:id="13" w:name="_Hlk536035211"/>
      <w:r w:rsidRPr="001105D5">
        <w:rPr>
          <w:rFonts w:ascii="Arial" w:hAnsi="Arial" w:cs="Arial"/>
          <w:sz w:val="24"/>
          <w:szCs w:val="24"/>
        </w:rPr>
        <w:t>The Engel-Blackwell-</w:t>
      </w:r>
      <w:proofErr w:type="spellStart"/>
      <w:r w:rsidRPr="001105D5">
        <w:rPr>
          <w:rFonts w:ascii="Arial" w:hAnsi="Arial" w:cs="Arial"/>
          <w:sz w:val="24"/>
          <w:szCs w:val="24"/>
        </w:rPr>
        <w:t>Kollat</w:t>
      </w:r>
      <w:proofErr w:type="spellEnd"/>
      <w:r w:rsidRPr="001105D5">
        <w:rPr>
          <w:rFonts w:ascii="Arial" w:hAnsi="Arial" w:cs="Arial"/>
          <w:sz w:val="24"/>
          <w:szCs w:val="24"/>
        </w:rPr>
        <w:t xml:space="preserve"> Model (</w:t>
      </w:r>
      <w:r w:rsidR="00370BF8" w:rsidRPr="001105D5">
        <w:rPr>
          <w:rFonts w:ascii="Arial" w:hAnsi="Arial" w:cs="Arial"/>
          <w:sz w:val="24"/>
          <w:szCs w:val="24"/>
        </w:rPr>
        <w:t>Engel-Blackwell-</w:t>
      </w:r>
      <w:proofErr w:type="spellStart"/>
      <w:r w:rsidR="00370BF8" w:rsidRPr="001105D5">
        <w:rPr>
          <w:rFonts w:ascii="Arial" w:hAnsi="Arial" w:cs="Arial"/>
          <w:sz w:val="24"/>
          <w:szCs w:val="24"/>
        </w:rPr>
        <w:t>Kollat</w:t>
      </w:r>
      <w:proofErr w:type="spellEnd"/>
      <w:r w:rsidR="00370BF8" w:rsidRPr="001105D5">
        <w:rPr>
          <w:rFonts w:ascii="Arial" w:hAnsi="Arial" w:cs="Arial"/>
          <w:sz w:val="24"/>
          <w:szCs w:val="24"/>
        </w:rPr>
        <w:t>, 1978)</w:t>
      </w:r>
      <w:r w:rsidR="005075D9" w:rsidRPr="001105D5">
        <w:rPr>
          <w:rFonts w:ascii="Arial" w:hAnsi="Arial" w:cs="Arial"/>
          <w:sz w:val="24"/>
          <w:szCs w:val="24"/>
        </w:rPr>
        <w:t xml:space="preserve"> </w:t>
      </w:r>
      <w:r w:rsidRPr="001105D5">
        <w:rPr>
          <w:rFonts w:ascii="Arial" w:hAnsi="Arial" w:cs="Arial"/>
          <w:sz w:val="24"/>
          <w:szCs w:val="24"/>
        </w:rPr>
        <w:t>is based o</w:t>
      </w:r>
      <w:r w:rsidR="00EB217E" w:rsidRPr="001105D5">
        <w:rPr>
          <w:rFonts w:ascii="Arial" w:hAnsi="Arial" w:cs="Arial"/>
          <w:sz w:val="24"/>
          <w:szCs w:val="24"/>
        </w:rPr>
        <w:t>n</w:t>
      </w:r>
      <w:r w:rsidRPr="001105D5">
        <w:rPr>
          <w:rFonts w:ascii="Arial" w:hAnsi="Arial" w:cs="Arial"/>
          <w:sz w:val="24"/>
          <w:szCs w:val="24"/>
        </w:rPr>
        <w:t xml:space="preserve"> four components: Information processing; Central control uni</w:t>
      </w:r>
      <w:r w:rsidR="00545F10">
        <w:rPr>
          <w:rFonts w:ascii="Arial" w:hAnsi="Arial" w:cs="Arial"/>
          <w:sz w:val="24"/>
          <w:szCs w:val="24"/>
        </w:rPr>
        <w:t>t</w:t>
      </w:r>
      <w:r w:rsidRPr="001105D5">
        <w:rPr>
          <w:rFonts w:ascii="Arial" w:hAnsi="Arial" w:cs="Arial"/>
          <w:sz w:val="24"/>
          <w:szCs w:val="24"/>
        </w:rPr>
        <w:t>; the decision-making process; and environmental influences.</w:t>
      </w:r>
    </w:p>
    <w:p w14:paraId="014FF53E" w14:textId="27B8E512" w:rsidR="00F7762E" w:rsidRPr="001105D5" w:rsidRDefault="00F7762E" w:rsidP="00DC53D7">
      <w:pPr>
        <w:spacing w:after="0" w:line="360" w:lineRule="auto"/>
        <w:jc w:val="both"/>
        <w:rPr>
          <w:rFonts w:ascii="Arial" w:hAnsi="Arial" w:cs="Arial"/>
          <w:sz w:val="24"/>
          <w:szCs w:val="24"/>
        </w:rPr>
      </w:pPr>
      <w:bookmarkStart w:id="14" w:name="_Hlk534565170"/>
      <w:bookmarkStart w:id="15" w:name="_Hlk11588871"/>
      <w:bookmarkStart w:id="16" w:name="_Hlk11591108"/>
      <w:bookmarkEnd w:id="13"/>
      <w:r w:rsidRPr="001105D5">
        <w:rPr>
          <w:rFonts w:ascii="Arial" w:hAnsi="Arial" w:cs="Arial"/>
          <w:sz w:val="24"/>
          <w:szCs w:val="24"/>
        </w:rPr>
        <w:t>Information Processing</w:t>
      </w:r>
      <w:bookmarkEnd w:id="14"/>
      <w:r w:rsidRPr="001105D5">
        <w:rPr>
          <w:rFonts w:ascii="Arial" w:hAnsi="Arial" w:cs="Arial"/>
          <w:sz w:val="24"/>
          <w:szCs w:val="24"/>
        </w:rPr>
        <w:t xml:space="preserve"> is broken down into four further stages:  Exposure: the consumer being exposed to marketing messages; Attention: when the message grabs the attention of the consumer; Comprehension: </w:t>
      </w:r>
      <w:r w:rsidR="0066503E">
        <w:rPr>
          <w:rFonts w:ascii="Arial" w:hAnsi="Arial" w:cs="Arial"/>
          <w:sz w:val="24"/>
          <w:szCs w:val="24"/>
        </w:rPr>
        <w:t xml:space="preserve">when </w:t>
      </w:r>
      <w:r w:rsidRPr="001105D5">
        <w:rPr>
          <w:rFonts w:ascii="Arial" w:hAnsi="Arial" w:cs="Arial"/>
          <w:sz w:val="24"/>
          <w:szCs w:val="24"/>
        </w:rPr>
        <w:t>the consumer can rationally comprehend the message; and Retention: when the messages are retained by the consumer.</w:t>
      </w:r>
    </w:p>
    <w:bookmarkEnd w:id="15"/>
    <w:p w14:paraId="12E1B818" w14:textId="66824F33" w:rsidR="00F7762E" w:rsidRPr="001105D5" w:rsidRDefault="00F7762E" w:rsidP="0030781C">
      <w:pPr>
        <w:spacing w:after="0" w:line="360" w:lineRule="auto"/>
        <w:jc w:val="both"/>
        <w:rPr>
          <w:rFonts w:ascii="Arial" w:hAnsi="Arial" w:cs="Arial"/>
          <w:sz w:val="24"/>
          <w:szCs w:val="24"/>
        </w:rPr>
      </w:pPr>
      <w:r w:rsidRPr="001105D5">
        <w:rPr>
          <w:rFonts w:ascii="Arial" w:hAnsi="Arial" w:cs="Arial"/>
          <w:sz w:val="24"/>
          <w:szCs w:val="24"/>
        </w:rPr>
        <w:t>Central Control Unit is broken down into four key areas: the previous experience of consumer and their acquaintances; the criteria based on which a consumer evaluates a product; changing the mindsets of consumers; and the personality of the consumer based on which they take the purchase decision.</w:t>
      </w:r>
    </w:p>
    <w:p w14:paraId="28D6EF10" w14:textId="3AFFB639" w:rsidR="005075D9" w:rsidRPr="001105D5" w:rsidRDefault="00F7762E" w:rsidP="0030781C">
      <w:pPr>
        <w:spacing w:after="0" w:line="360" w:lineRule="auto"/>
        <w:jc w:val="both"/>
        <w:rPr>
          <w:rFonts w:ascii="Arial" w:hAnsi="Arial" w:cs="Arial"/>
          <w:sz w:val="24"/>
          <w:szCs w:val="24"/>
        </w:rPr>
      </w:pPr>
      <w:r w:rsidRPr="001105D5">
        <w:rPr>
          <w:rFonts w:ascii="Arial" w:hAnsi="Arial" w:cs="Arial"/>
          <w:sz w:val="24"/>
          <w:szCs w:val="24"/>
        </w:rPr>
        <w:t xml:space="preserve">Decision Making Process is broken down into four stages: </w:t>
      </w:r>
      <w:r w:rsidR="00F204D9" w:rsidRPr="001105D5">
        <w:rPr>
          <w:rFonts w:ascii="Arial" w:hAnsi="Arial" w:cs="Arial"/>
          <w:sz w:val="24"/>
          <w:szCs w:val="24"/>
        </w:rPr>
        <w:t>recognise</w:t>
      </w:r>
      <w:r w:rsidRPr="001105D5">
        <w:rPr>
          <w:rFonts w:ascii="Arial" w:hAnsi="Arial" w:cs="Arial"/>
          <w:sz w:val="24"/>
          <w:szCs w:val="24"/>
        </w:rPr>
        <w:t xml:space="preserve"> the problem; internal and external information search; evaluate the alternatives available; and purchase the product</w:t>
      </w:r>
      <w:r w:rsidR="00B96F04">
        <w:rPr>
          <w:rFonts w:ascii="Arial" w:hAnsi="Arial" w:cs="Arial"/>
          <w:sz w:val="24"/>
          <w:szCs w:val="24"/>
        </w:rPr>
        <w:t>.</w:t>
      </w:r>
    </w:p>
    <w:bookmarkEnd w:id="16"/>
    <w:p w14:paraId="02312593" w14:textId="77777777" w:rsidR="00B96F04" w:rsidRDefault="00B96F04" w:rsidP="0030781C">
      <w:pPr>
        <w:spacing w:after="0" w:line="360" w:lineRule="auto"/>
        <w:jc w:val="both"/>
        <w:rPr>
          <w:rFonts w:ascii="Arial" w:hAnsi="Arial" w:cs="Arial"/>
          <w:sz w:val="24"/>
          <w:szCs w:val="24"/>
        </w:rPr>
      </w:pPr>
    </w:p>
    <w:p w14:paraId="589DFA13" w14:textId="7EFE708F" w:rsidR="005075D9" w:rsidRPr="001105D5" w:rsidRDefault="005075D9" w:rsidP="0030781C">
      <w:pPr>
        <w:spacing w:after="0" w:line="360" w:lineRule="auto"/>
        <w:jc w:val="both"/>
        <w:rPr>
          <w:rFonts w:ascii="Arial" w:hAnsi="Arial" w:cs="Arial"/>
          <w:sz w:val="24"/>
          <w:szCs w:val="24"/>
        </w:rPr>
      </w:pPr>
      <w:r w:rsidRPr="001105D5">
        <w:rPr>
          <w:rFonts w:ascii="Arial" w:hAnsi="Arial" w:cs="Arial"/>
          <w:sz w:val="24"/>
          <w:szCs w:val="24"/>
        </w:rPr>
        <w:t xml:space="preserve">Loyal or habitual consumers will still go through the decision-making process but may be swayed at some of the check points, they will be more difficult for competitors to influence and attract. Wells (1993) suggests the discovery-orientated approach gives </w:t>
      </w:r>
      <w:r w:rsidRPr="001105D5">
        <w:rPr>
          <w:rFonts w:ascii="Arial" w:hAnsi="Arial" w:cs="Arial"/>
          <w:sz w:val="24"/>
          <w:szCs w:val="24"/>
        </w:rPr>
        <w:lastRenderedPageBreak/>
        <w:t xml:space="preserve">weight to the need for consumer-product interaction, a view backed by Gardner and Levy (1955). Interaction plays into the loyalty understanding, consumers </w:t>
      </w:r>
      <w:r w:rsidR="00545F10">
        <w:rPr>
          <w:rFonts w:ascii="Arial" w:hAnsi="Arial" w:cs="Arial"/>
          <w:sz w:val="24"/>
          <w:szCs w:val="24"/>
        </w:rPr>
        <w:t>p</w:t>
      </w:r>
      <w:r w:rsidR="00545F10" w:rsidRPr="001105D5">
        <w:rPr>
          <w:rFonts w:ascii="Arial" w:hAnsi="Arial" w:cs="Arial"/>
          <w:sz w:val="24"/>
          <w:szCs w:val="24"/>
        </w:rPr>
        <w:t>referring</w:t>
      </w:r>
      <w:r w:rsidRPr="001105D5">
        <w:rPr>
          <w:rFonts w:ascii="Arial" w:hAnsi="Arial" w:cs="Arial"/>
          <w:sz w:val="24"/>
          <w:szCs w:val="24"/>
        </w:rPr>
        <w:t xml:space="preserve"> upgrades and varied versions of a product they are already familiar with, requiring less efforts in advertising and persuasion and making it four to six times less costly to retain existing customers then new ones (Wells, 1993)</w:t>
      </w:r>
      <w:r w:rsidR="00545F10">
        <w:rPr>
          <w:rFonts w:ascii="Arial" w:hAnsi="Arial" w:cs="Arial"/>
          <w:sz w:val="24"/>
          <w:szCs w:val="24"/>
        </w:rPr>
        <w:t>.</w:t>
      </w:r>
    </w:p>
    <w:p w14:paraId="073EAC03" w14:textId="0288132F" w:rsidR="00F204D9" w:rsidRPr="001105D5" w:rsidRDefault="00F7762E" w:rsidP="0030781C">
      <w:pPr>
        <w:spacing w:after="0" w:line="360" w:lineRule="auto"/>
        <w:jc w:val="both"/>
        <w:rPr>
          <w:rFonts w:ascii="Arial" w:hAnsi="Arial" w:cs="Arial"/>
          <w:sz w:val="24"/>
          <w:szCs w:val="24"/>
        </w:rPr>
      </w:pPr>
      <w:r w:rsidRPr="001105D5">
        <w:rPr>
          <w:rFonts w:ascii="Arial" w:hAnsi="Arial" w:cs="Arial"/>
          <w:sz w:val="24"/>
          <w:szCs w:val="24"/>
        </w:rPr>
        <w:t>Environmental Influences are the favouring or disfavouring factors related to areas such a</w:t>
      </w:r>
      <w:r w:rsidR="00F204D9" w:rsidRPr="001105D5">
        <w:rPr>
          <w:rFonts w:ascii="Arial" w:hAnsi="Arial" w:cs="Arial"/>
          <w:sz w:val="24"/>
          <w:szCs w:val="24"/>
        </w:rPr>
        <w:t xml:space="preserve">s the income level of consumer </w:t>
      </w:r>
      <w:r w:rsidRPr="001105D5">
        <w:rPr>
          <w:rFonts w:ascii="Arial" w:hAnsi="Arial" w:cs="Arial"/>
          <w:sz w:val="24"/>
          <w:szCs w:val="24"/>
        </w:rPr>
        <w:t xml:space="preserve">and social class, </w:t>
      </w:r>
      <w:r w:rsidR="00F204D9" w:rsidRPr="001105D5">
        <w:rPr>
          <w:rFonts w:ascii="Arial" w:hAnsi="Arial" w:cs="Arial"/>
          <w:sz w:val="24"/>
          <w:szCs w:val="24"/>
        </w:rPr>
        <w:t xml:space="preserve">societal factors and family influences. </w:t>
      </w:r>
    </w:p>
    <w:p w14:paraId="39E3EE52" w14:textId="20DA2505" w:rsidR="00541262" w:rsidRPr="001105D5" w:rsidRDefault="00EB217E" w:rsidP="0030781C">
      <w:pPr>
        <w:spacing w:after="0" w:line="360" w:lineRule="auto"/>
        <w:jc w:val="both"/>
        <w:rPr>
          <w:rFonts w:ascii="Arial" w:hAnsi="Arial" w:cs="Arial"/>
          <w:sz w:val="24"/>
          <w:szCs w:val="24"/>
        </w:rPr>
      </w:pPr>
      <w:r w:rsidRPr="001105D5">
        <w:rPr>
          <w:rFonts w:ascii="Arial" w:hAnsi="Arial" w:cs="Arial"/>
          <w:sz w:val="24"/>
          <w:szCs w:val="24"/>
        </w:rPr>
        <w:t xml:space="preserve">There are </w:t>
      </w:r>
      <w:r w:rsidR="001105D5" w:rsidRPr="001105D5">
        <w:rPr>
          <w:rFonts w:ascii="Arial" w:hAnsi="Arial" w:cs="Arial"/>
          <w:sz w:val="24"/>
          <w:szCs w:val="24"/>
        </w:rPr>
        <w:t>several</w:t>
      </w:r>
      <w:r w:rsidRPr="001105D5">
        <w:rPr>
          <w:rFonts w:ascii="Arial" w:hAnsi="Arial" w:cs="Arial"/>
          <w:sz w:val="24"/>
          <w:szCs w:val="24"/>
        </w:rPr>
        <w:t xml:space="preserve"> roles played out by members of a family while making a purchase decision, according to Cavanaugh (2016): The Influencer, provid</w:t>
      </w:r>
      <w:r w:rsidR="00854EC0">
        <w:rPr>
          <w:rFonts w:ascii="Arial" w:hAnsi="Arial" w:cs="Arial"/>
          <w:sz w:val="24"/>
          <w:szCs w:val="24"/>
        </w:rPr>
        <w:t>ing</w:t>
      </w:r>
      <w:r w:rsidRPr="001105D5">
        <w:rPr>
          <w:rFonts w:ascii="Arial" w:hAnsi="Arial" w:cs="Arial"/>
          <w:sz w:val="24"/>
          <w:szCs w:val="24"/>
        </w:rPr>
        <w:t xml:space="preserve"> information to others; The Gate Keeper, control</w:t>
      </w:r>
      <w:r w:rsidR="00854EC0">
        <w:rPr>
          <w:rFonts w:ascii="Arial" w:hAnsi="Arial" w:cs="Arial"/>
          <w:sz w:val="24"/>
          <w:szCs w:val="24"/>
        </w:rPr>
        <w:t>ling</w:t>
      </w:r>
      <w:r w:rsidRPr="001105D5">
        <w:rPr>
          <w:rFonts w:ascii="Arial" w:hAnsi="Arial" w:cs="Arial"/>
          <w:sz w:val="24"/>
          <w:szCs w:val="24"/>
        </w:rPr>
        <w:t xml:space="preserve"> the flow and direction of the information; The Decider, </w:t>
      </w:r>
      <w:r w:rsidR="00854EC0">
        <w:rPr>
          <w:rFonts w:ascii="Arial" w:hAnsi="Arial" w:cs="Arial"/>
          <w:sz w:val="24"/>
          <w:szCs w:val="24"/>
        </w:rPr>
        <w:t xml:space="preserve">holding the </w:t>
      </w:r>
      <w:r w:rsidRPr="001105D5">
        <w:rPr>
          <w:rFonts w:ascii="Arial" w:hAnsi="Arial" w:cs="Arial"/>
          <w:sz w:val="24"/>
          <w:szCs w:val="24"/>
        </w:rPr>
        <w:t xml:space="preserve">power to select the product; The Buyer, </w:t>
      </w:r>
      <w:r w:rsidR="00854EC0">
        <w:rPr>
          <w:rFonts w:ascii="Arial" w:hAnsi="Arial" w:cs="Arial"/>
          <w:sz w:val="24"/>
          <w:szCs w:val="24"/>
        </w:rPr>
        <w:t>making</w:t>
      </w:r>
      <w:r w:rsidRPr="001105D5">
        <w:rPr>
          <w:rFonts w:ascii="Arial" w:hAnsi="Arial" w:cs="Arial"/>
          <w:sz w:val="24"/>
          <w:szCs w:val="24"/>
        </w:rPr>
        <w:t xml:space="preserve"> the purchase; The Preparer, prepar</w:t>
      </w:r>
      <w:r w:rsidR="00854EC0">
        <w:rPr>
          <w:rFonts w:ascii="Arial" w:hAnsi="Arial" w:cs="Arial"/>
          <w:sz w:val="24"/>
          <w:szCs w:val="24"/>
        </w:rPr>
        <w:t>ing</w:t>
      </w:r>
      <w:r w:rsidRPr="001105D5">
        <w:rPr>
          <w:rFonts w:ascii="Arial" w:hAnsi="Arial" w:cs="Arial"/>
          <w:sz w:val="24"/>
          <w:szCs w:val="24"/>
        </w:rPr>
        <w:t xml:space="preserve"> the product for consumption; The User, </w:t>
      </w:r>
      <w:r w:rsidR="00854EC0">
        <w:rPr>
          <w:rFonts w:ascii="Arial" w:hAnsi="Arial" w:cs="Arial"/>
          <w:sz w:val="24"/>
          <w:szCs w:val="24"/>
        </w:rPr>
        <w:t>consuming the product or service</w:t>
      </w:r>
      <w:r w:rsidRPr="001105D5">
        <w:rPr>
          <w:rFonts w:ascii="Arial" w:hAnsi="Arial" w:cs="Arial"/>
          <w:sz w:val="24"/>
          <w:szCs w:val="24"/>
        </w:rPr>
        <w:t>; The Maintainer, maintain</w:t>
      </w:r>
      <w:r w:rsidR="00854EC0">
        <w:rPr>
          <w:rFonts w:ascii="Arial" w:hAnsi="Arial" w:cs="Arial"/>
          <w:sz w:val="24"/>
          <w:szCs w:val="24"/>
        </w:rPr>
        <w:t>ing</w:t>
      </w:r>
      <w:r w:rsidRPr="001105D5">
        <w:rPr>
          <w:rFonts w:ascii="Arial" w:hAnsi="Arial" w:cs="Arial"/>
          <w:sz w:val="24"/>
          <w:szCs w:val="24"/>
        </w:rPr>
        <w:t xml:space="preserve"> the product for continued use; and The Disposer, who eventually disposes of the product.</w:t>
      </w:r>
    </w:p>
    <w:p w14:paraId="43A742F1" w14:textId="23E240FD" w:rsidR="00F7762E" w:rsidRDefault="00306147" w:rsidP="00541262">
      <w:pPr>
        <w:tabs>
          <w:tab w:val="left" w:pos="3090"/>
        </w:tabs>
        <w:spacing w:after="0"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6DF0D300" wp14:editId="5C6F2DEA">
            <wp:simplePos x="0" y="0"/>
            <wp:positionH relativeFrom="column">
              <wp:posOffset>809625</wp:posOffset>
            </wp:positionH>
            <wp:positionV relativeFrom="paragraph">
              <wp:posOffset>20955</wp:posOffset>
            </wp:positionV>
            <wp:extent cx="5010150" cy="3362325"/>
            <wp:effectExtent l="38100" t="0" r="38100" b="0"/>
            <wp:wrapTight wrapText="bothSides">
              <wp:wrapPolygon edited="0">
                <wp:start x="-82" y="367"/>
                <wp:lineTo x="-164" y="4528"/>
                <wp:lineTo x="329" y="4528"/>
                <wp:lineTo x="329" y="20193"/>
                <wp:lineTo x="739" y="20193"/>
                <wp:lineTo x="821" y="21172"/>
                <wp:lineTo x="21682" y="21172"/>
                <wp:lineTo x="21682" y="9178"/>
                <wp:lineTo x="21189" y="8934"/>
                <wp:lineTo x="17658" y="8444"/>
                <wp:lineTo x="20943" y="8444"/>
                <wp:lineTo x="21682" y="8077"/>
                <wp:lineTo x="21682" y="5018"/>
                <wp:lineTo x="21189" y="4773"/>
                <wp:lineTo x="20368" y="4528"/>
                <wp:lineTo x="21682" y="3916"/>
                <wp:lineTo x="21682" y="367"/>
                <wp:lineTo x="-82" y="367"/>
              </wp:wrapPolygon>
            </wp:wrapTight>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7F738082" w14:textId="0D15FF7A" w:rsidR="00306147" w:rsidRDefault="00306147" w:rsidP="00BB0AD5">
      <w:pPr>
        <w:tabs>
          <w:tab w:val="left" w:pos="3090"/>
        </w:tabs>
        <w:spacing w:line="360" w:lineRule="auto"/>
        <w:rPr>
          <w:rFonts w:ascii="Arial" w:hAnsi="Arial" w:cs="Arial"/>
          <w:sz w:val="24"/>
          <w:szCs w:val="24"/>
        </w:rPr>
      </w:pPr>
    </w:p>
    <w:p w14:paraId="1FF6B5BA" w14:textId="01FCFCD9" w:rsidR="00306147" w:rsidRPr="00620132" w:rsidRDefault="00306147" w:rsidP="00BB0AD5">
      <w:pPr>
        <w:tabs>
          <w:tab w:val="left" w:pos="3090"/>
        </w:tabs>
        <w:spacing w:line="360" w:lineRule="auto"/>
        <w:rPr>
          <w:rFonts w:ascii="Arial" w:hAnsi="Arial" w:cs="Arial"/>
          <w:sz w:val="24"/>
          <w:szCs w:val="24"/>
        </w:rPr>
      </w:pPr>
    </w:p>
    <w:p w14:paraId="02BFE089" w14:textId="2DB897AE" w:rsidR="00F7762E" w:rsidRPr="00BB0AD5" w:rsidRDefault="00B96F04" w:rsidP="00BB0AD5">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7C4A7FE7" wp14:editId="35B75C7F">
            <wp:simplePos x="0" y="0"/>
            <wp:positionH relativeFrom="margin">
              <wp:posOffset>-409575</wp:posOffset>
            </wp:positionH>
            <wp:positionV relativeFrom="paragraph">
              <wp:posOffset>92710</wp:posOffset>
            </wp:positionV>
            <wp:extent cx="448310" cy="1819275"/>
            <wp:effectExtent l="0" t="0" r="0" b="9525"/>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8310" cy="18192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62336" behindDoc="1" locked="0" layoutInCell="1" allowOverlap="1" wp14:anchorId="54447B35" wp14:editId="6C1E9401">
            <wp:simplePos x="0" y="0"/>
            <wp:positionH relativeFrom="column">
              <wp:posOffset>28575</wp:posOffset>
            </wp:positionH>
            <wp:positionV relativeFrom="paragraph">
              <wp:posOffset>92710</wp:posOffset>
            </wp:positionV>
            <wp:extent cx="514350" cy="1868805"/>
            <wp:effectExtent l="0" t="0" r="0" b="0"/>
            <wp:wrapTight wrapText="bothSides">
              <wp:wrapPolygon edited="0">
                <wp:start x="9600" y="0"/>
                <wp:lineTo x="0" y="2642"/>
                <wp:lineTo x="0" y="18716"/>
                <wp:lineTo x="9600" y="21138"/>
                <wp:lineTo x="9600" y="21358"/>
                <wp:lineTo x="13600" y="21358"/>
                <wp:lineTo x="20000" y="14092"/>
                <wp:lineTo x="20800" y="11670"/>
                <wp:lineTo x="20800" y="9908"/>
                <wp:lineTo x="20000" y="7046"/>
                <wp:lineTo x="13600" y="0"/>
                <wp:lineTo x="960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4350" cy="1868805"/>
                    </a:xfrm>
                    <a:prstGeom prst="rect">
                      <a:avLst/>
                    </a:prstGeom>
                    <a:noFill/>
                  </pic:spPr>
                </pic:pic>
              </a:graphicData>
            </a:graphic>
            <wp14:sizeRelH relativeFrom="page">
              <wp14:pctWidth>0</wp14:pctWidth>
            </wp14:sizeRelH>
            <wp14:sizeRelV relativeFrom="page">
              <wp14:pctHeight>0</wp14:pctHeight>
            </wp14:sizeRelV>
          </wp:anchor>
        </w:drawing>
      </w:r>
    </w:p>
    <w:p w14:paraId="099F1F23" w14:textId="4D3296BD" w:rsidR="00306147" w:rsidRDefault="00306147" w:rsidP="00306147">
      <w:pPr>
        <w:spacing w:line="360" w:lineRule="auto"/>
        <w:rPr>
          <w:rFonts w:ascii="Arial" w:hAnsi="Arial" w:cs="Arial"/>
          <w:sz w:val="24"/>
          <w:szCs w:val="24"/>
        </w:rPr>
      </w:pPr>
    </w:p>
    <w:p w14:paraId="60679564" w14:textId="4CC2C4A0" w:rsidR="00306147" w:rsidRPr="002F412C" w:rsidRDefault="00306147" w:rsidP="00306147">
      <w:pPr>
        <w:tabs>
          <w:tab w:val="left" w:pos="3090"/>
        </w:tabs>
        <w:spacing w:line="360" w:lineRule="auto"/>
        <w:rPr>
          <w:rFonts w:ascii="Arial" w:hAnsi="Arial" w:cs="Arial"/>
          <w:sz w:val="20"/>
          <w:szCs w:val="20"/>
        </w:rPr>
      </w:pPr>
      <w:r w:rsidRPr="002F412C">
        <w:rPr>
          <w:rFonts w:ascii="Arial" w:hAnsi="Arial" w:cs="Arial"/>
          <w:sz w:val="20"/>
          <w:szCs w:val="20"/>
        </w:rPr>
        <w:t xml:space="preserve">Fig. </w:t>
      </w:r>
      <w:r w:rsidR="002D3B78" w:rsidRPr="002F412C">
        <w:rPr>
          <w:rFonts w:ascii="Arial" w:hAnsi="Arial" w:cs="Arial"/>
          <w:sz w:val="20"/>
          <w:szCs w:val="20"/>
        </w:rPr>
        <w:t>1</w:t>
      </w:r>
      <w:r w:rsidRPr="002F412C">
        <w:rPr>
          <w:rFonts w:ascii="Arial" w:hAnsi="Arial" w:cs="Arial"/>
          <w:sz w:val="20"/>
          <w:szCs w:val="20"/>
        </w:rPr>
        <w:t>. EKB Model</w:t>
      </w:r>
    </w:p>
    <w:p w14:paraId="16266842" w14:textId="77777777" w:rsidR="00B96F04" w:rsidRDefault="00B96F04" w:rsidP="0030781C">
      <w:pPr>
        <w:spacing w:after="0" w:line="360" w:lineRule="auto"/>
        <w:jc w:val="both"/>
        <w:rPr>
          <w:rFonts w:ascii="Arial" w:hAnsi="Arial" w:cs="Arial"/>
          <w:b/>
          <w:sz w:val="24"/>
          <w:szCs w:val="24"/>
        </w:rPr>
      </w:pPr>
    </w:p>
    <w:p w14:paraId="0D26B66F" w14:textId="1D9FCA73" w:rsidR="00185038" w:rsidRPr="00786674" w:rsidRDefault="00786674" w:rsidP="0030781C">
      <w:pPr>
        <w:spacing w:after="0" w:line="360" w:lineRule="auto"/>
        <w:jc w:val="both"/>
        <w:rPr>
          <w:rFonts w:ascii="Arial" w:hAnsi="Arial" w:cs="Arial"/>
          <w:b/>
          <w:sz w:val="24"/>
          <w:szCs w:val="24"/>
        </w:rPr>
      </w:pPr>
      <w:r w:rsidRPr="00786674">
        <w:rPr>
          <w:rFonts w:ascii="Arial" w:hAnsi="Arial" w:cs="Arial"/>
          <w:b/>
          <w:sz w:val="24"/>
          <w:szCs w:val="24"/>
        </w:rPr>
        <w:t>3.</w:t>
      </w:r>
      <w:r w:rsidR="00545F10">
        <w:rPr>
          <w:rFonts w:ascii="Arial" w:hAnsi="Arial" w:cs="Arial"/>
          <w:b/>
          <w:sz w:val="24"/>
          <w:szCs w:val="24"/>
        </w:rPr>
        <w:t>4</w:t>
      </w:r>
      <w:r w:rsidRPr="00786674">
        <w:rPr>
          <w:rFonts w:ascii="Arial" w:hAnsi="Arial" w:cs="Arial"/>
          <w:b/>
          <w:sz w:val="24"/>
          <w:szCs w:val="24"/>
        </w:rPr>
        <w:t xml:space="preserve"> </w:t>
      </w:r>
      <w:r w:rsidR="00185038" w:rsidRPr="00786674">
        <w:rPr>
          <w:rFonts w:ascii="Arial" w:hAnsi="Arial" w:cs="Arial"/>
          <w:b/>
          <w:sz w:val="24"/>
          <w:szCs w:val="24"/>
        </w:rPr>
        <w:t>Influence</w:t>
      </w:r>
    </w:p>
    <w:p w14:paraId="69DE6458" w14:textId="77777777" w:rsidR="00094A14" w:rsidRPr="001105D5" w:rsidRDefault="00094A14" w:rsidP="0030781C">
      <w:pPr>
        <w:spacing w:after="0" w:line="360" w:lineRule="auto"/>
        <w:jc w:val="both"/>
        <w:rPr>
          <w:rFonts w:ascii="Arial" w:hAnsi="Arial" w:cs="Arial"/>
          <w:sz w:val="24"/>
          <w:szCs w:val="24"/>
        </w:rPr>
      </w:pPr>
      <w:r w:rsidRPr="001105D5">
        <w:rPr>
          <w:rFonts w:ascii="Arial" w:hAnsi="Arial" w:cs="Arial"/>
          <w:sz w:val="24"/>
          <w:szCs w:val="24"/>
        </w:rPr>
        <w:t xml:space="preserve">According to </w:t>
      </w:r>
      <w:proofErr w:type="spellStart"/>
      <w:r w:rsidRPr="001105D5">
        <w:rPr>
          <w:rFonts w:ascii="Arial" w:hAnsi="Arial" w:cs="Arial"/>
          <w:sz w:val="24"/>
          <w:szCs w:val="24"/>
        </w:rPr>
        <w:t>Naderer</w:t>
      </w:r>
      <w:proofErr w:type="spellEnd"/>
      <w:r w:rsidRPr="001105D5">
        <w:rPr>
          <w:rFonts w:ascii="Arial" w:hAnsi="Arial" w:cs="Arial"/>
          <w:sz w:val="24"/>
          <w:szCs w:val="24"/>
        </w:rPr>
        <w:t xml:space="preserve"> et al, (2016) modern marketers and advertisers have developed a variety of strategies to reach out to children. Not only do Western children have money to spend but have become an essential factor when it comes to adult purchase </w:t>
      </w:r>
      <w:r w:rsidRPr="001105D5">
        <w:rPr>
          <w:rFonts w:ascii="Arial" w:hAnsi="Arial" w:cs="Arial"/>
          <w:sz w:val="24"/>
          <w:szCs w:val="24"/>
        </w:rPr>
        <w:lastRenderedPageBreak/>
        <w:t xml:space="preserve">decisions (Henry and </w:t>
      </w:r>
      <w:proofErr w:type="spellStart"/>
      <w:r w:rsidRPr="001105D5">
        <w:rPr>
          <w:rFonts w:ascii="Arial" w:hAnsi="Arial" w:cs="Arial"/>
          <w:sz w:val="24"/>
          <w:szCs w:val="24"/>
        </w:rPr>
        <w:t>Borzekowski</w:t>
      </w:r>
      <w:proofErr w:type="spellEnd"/>
      <w:r w:rsidRPr="001105D5">
        <w:rPr>
          <w:rFonts w:ascii="Arial" w:hAnsi="Arial" w:cs="Arial"/>
          <w:sz w:val="24"/>
          <w:szCs w:val="24"/>
        </w:rPr>
        <w:t xml:space="preserve">, 2011). John (1999) suggests that adult consumer </w:t>
      </w:r>
      <w:proofErr w:type="spellStart"/>
      <w:r w:rsidRPr="001105D5">
        <w:rPr>
          <w:rFonts w:ascii="Arial" w:hAnsi="Arial" w:cs="Arial"/>
          <w:sz w:val="24"/>
          <w:szCs w:val="24"/>
        </w:rPr>
        <w:t>behavior</w:t>
      </w:r>
      <w:proofErr w:type="spellEnd"/>
      <w:r w:rsidRPr="001105D5">
        <w:rPr>
          <w:rFonts w:ascii="Arial" w:hAnsi="Arial" w:cs="Arial"/>
          <w:sz w:val="24"/>
          <w:szCs w:val="24"/>
        </w:rPr>
        <w:t xml:space="preserve"> is strongly shaped at a very young age, and therefore children are treated by marketeers as potential future consumers, hoping that the effects last a lifetime. </w:t>
      </w:r>
    </w:p>
    <w:p w14:paraId="04582BAC" w14:textId="0B2CC547" w:rsidR="00185038" w:rsidRPr="00786674" w:rsidRDefault="00545F10" w:rsidP="0030781C">
      <w:pPr>
        <w:spacing w:after="0" w:line="360" w:lineRule="auto"/>
        <w:jc w:val="both"/>
        <w:rPr>
          <w:rFonts w:ascii="Arial" w:hAnsi="Arial" w:cs="Arial"/>
          <w:b/>
          <w:sz w:val="24"/>
          <w:szCs w:val="24"/>
        </w:rPr>
      </w:pPr>
      <w:r>
        <w:rPr>
          <w:rFonts w:ascii="Arial" w:hAnsi="Arial" w:cs="Arial"/>
          <w:b/>
          <w:sz w:val="24"/>
          <w:szCs w:val="24"/>
        </w:rPr>
        <w:t>3.4.1</w:t>
      </w:r>
      <w:r w:rsidR="00854EC0">
        <w:rPr>
          <w:rFonts w:ascii="Arial" w:hAnsi="Arial" w:cs="Arial"/>
          <w:b/>
          <w:sz w:val="24"/>
          <w:szCs w:val="24"/>
        </w:rPr>
        <w:t xml:space="preserve"> </w:t>
      </w:r>
      <w:r w:rsidR="00185038" w:rsidRPr="00786674">
        <w:rPr>
          <w:rFonts w:ascii="Arial" w:hAnsi="Arial" w:cs="Arial"/>
          <w:b/>
          <w:sz w:val="24"/>
          <w:szCs w:val="24"/>
        </w:rPr>
        <w:t>Autonomous Choice</w:t>
      </w:r>
    </w:p>
    <w:p w14:paraId="45901A89" w14:textId="6142051F"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Children are often considered a particularly vulnerable group in society to the extent that in 1990 the United Nations accorded those under 18 their own rights under the United Nations Convention on the Rights of the Child (</w:t>
      </w:r>
      <w:proofErr w:type="spellStart"/>
      <w:r w:rsidRPr="001105D5">
        <w:rPr>
          <w:rFonts w:ascii="Arial" w:hAnsi="Arial" w:cs="Arial"/>
          <w:sz w:val="24"/>
          <w:szCs w:val="24"/>
        </w:rPr>
        <w:t>Vandenhole</w:t>
      </w:r>
      <w:proofErr w:type="spellEnd"/>
      <w:r w:rsidRPr="001105D5">
        <w:rPr>
          <w:rFonts w:ascii="Arial" w:hAnsi="Arial" w:cs="Arial"/>
          <w:sz w:val="24"/>
          <w:szCs w:val="24"/>
        </w:rPr>
        <w:t>, et al, 2015)</w:t>
      </w:r>
      <w:r w:rsidR="00545F10">
        <w:rPr>
          <w:rFonts w:ascii="Arial" w:hAnsi="Arial" w:cs="Arial"/>
          <w:sz w:val="24"/>
          <w:szCs w:val="24"/>
        </w:rPr>
        <w:t>.</w:t>
      </w:r>
    </w:p>
    <w:p w14:paraId="4456C453" w14:textId="25417D51"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Direct marketing is often up for debate, many believing children to be vulnerable consumers and others believing that children </w:t>
      </w:r>
      <w:proofErr w:type="gramStart"/>
      <w:r w:rsidRPr="001105D5">
        <w:rPr>
          <w:rFonts w:ascii="Arial" w:hAnsi="Arial" w:cs="Arial"/>
          <w:sz w:val="24"/>
          <w:szCs w:val="24"/>
        </w:rPr>
        <w:t>are capable of making</w:t>
      </w:r>
      <w:proofErr w:type="gramEnd"/>
      <w:r w:rsidRPr="001105D5">
        <w:rPr>
          <w:rFonts w:ascii="Arial" w:hAnsi="Arial" w:cs="Arial"/>
          <w:sz w:val="24"/>
          <w:szCs w:val="24"/>
        </w:rPr>
        <w:t xml:space="preserve"> their own choice. </w:t>
      </w:r>
      <w:bookmarkStart w:id="17" w:name="_Hlk12132053"/>
      <w:r w:rsidRPr="001105D5">
        <w:rPr>
          <w:rFonts w:ascii="Arial" w:hAnsi="Arial" w:cs="Arial"/>
          <w:sz w:val="24"/>
          <w:szCs w:val="24"/>
        </w:rPr>
        <w:t>Research has concluded a notable promotion of children and young people’s participation in decision-making (</w:t>
      </w:r>
      <w:proofErr w:type="spellStart"/>
      <w:r w:rsidRPr="001105D5">
        <w:rPr>
          <w:rFonts w:ascii="Arial" w:hAnsi="Arial" w:cs="Arial"/>
          <w:sz w:val="24"/>
          <w:szCs w:val="24"/>
        </w:rPr>
        <w:t>Tisdall</w:t>
      </w:r>
      <w:proofErr w:type="spellEnd"/>
      <w:r w:rsidRPr="001105D5">
        <w:rPr>
          <w:rFonts w:ascii="Arial" w:hAnsi="Arial" w:cs="Arial"/>
          <w:sz w:val="24"/>
          <w:szCs w:val="24"/>
        </w:rPr>
        <w:t xml:space="preserve"> and Bell, 2006; Percy-Smith and Thomas, 2010).</w:t>
      </w:r>
      <w:bookmarkEnd w:id="17"/>
    </w:p>
    <w:p w14:paraId="26D75258" w14:textId="77777777" w:rsidR="00B96F04" w:rsidRDefault="00B96F04" w:rsidP="0030781C">
      <w:pPr>
        <w:spacing w:after="0" w:line="360" w:lineRule="auto"/>
        <w:jc w:val="both"/>
        <w:rPr>
          <w:rFonts w:ascii="Arial" w:hAnsi="Arial" w:cs="Arial"/>
          <w:sz w:val="24"/>
          <w:szCs w:val="24"/>
        </w:rPr>
      </w:pPr>
    </w:p>
    <w:p w14:paraId="25827CAA" w14:textId="4DA5F3D5"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In a review of childhood studies </w:t>
      </w:r>
      <w:proofErr w:type="spellStart"/>
      <w:r w:rsidRPr="001105D5">
        <w:rPr>
          <w:rFonts w:ascii="Arial" w:hAnsi="Arial" w:cs="Arial"/>
          <w:sz w:val="24"/>
          <w:szCs w:val="24"/>
        </w:rPr>
        <w:t>Tidsall</w:t>
      </w:r>
      <w:proofErr w:type="spellEnd"/>
      <w:r w:rsidRPr="001105D5">
        <w:rPr>
          <w:rFonts w:ascii="Arial" w:hAnsi="Arial" w:cs="Arial"/>
          <w:sz w:val="24"/>
          <w:szCs w:val="24"/>
        </w:rPr>
        <w:t xml:space="preserve"> and Punch (2012) concluded that there is plenty of evidence children and young people are potentially competent social actors but </w:t>
      </w:r>
      <w:r w:rsidR="00854EC0">
        <w:rPr>
          <w:rFonts w:ascii="Arial" w:hAnsi="Arial" w:cs="Arial"/>
          <w:sz w:val="24"/>
          <w:szCs w:val="24"/>
        </w:rPr>
        <w:t xml:space="preserve">we must still consider </w:t>
      </w:r>
      <w:r w:rsidRPr="001105D5">
        <w:rPr>
          <w:rFonts w:ascii="Arial" w:hAnsi="Arial" w:cs="Arial"/>
          <w:sz w:val="24"/>
          <w:szCs w:val="24"/>
        </w:rPr>
        <w:t>where that may not be possible, for example, maturity, relationships, identities, skills, activities and perspectives, and must ensure not to use Global Norms and Stereotyping (Aitken et al. 2008, Philo and Swanson 2008, Penn 2011)</w:t>
      </w:r>
      <w:r w:rsidR="00A265F3">
        <w:rPr>
          <w:rFonts w:ascii="Arial" w:hAnsi="Arial" w:cs="Arial"/>
          <w:sz w:val="24"/>
          <w:szCs w:val="24"/>
        </w:rPr>
        <w:t xml:space="preserve">. </w:t>
      </w:r>
      <w:r w:rsidR="004A1EE6">
        <w:rPr>
          <w:rFonts w:ascii="Arial" w:hAnsi="Arial" w:cs="Arial"/>
          <w:sz w:val="24"/>
          <w:szCs w:val="24"/>
        </w:rPr>
        <w:t>Researching n</w:t>
      </w:r>
      <w:r w:rsidRPr="001105D5">
        <w:rPr>
          <w:rFonts w:ascii="Arial" w:hAnsi="Arial" w:cs="Arial"/>
          <w:sz w:val="24"/>
          <w:szCs w:val="24"/>
        </w:rPr>
        <w:t>orms in vulnerability Spotswood and Nairn</w:t>
      </w:r>
      <w:r w:rsidR="004A1EE6">
        <w:rPr>
          <w:rFonts w:ascii="Arial" w:hAnsi="Arial" w:cs="Arial"/>
          <w:sz w:val="24"/>
          <w:szCs w:val="24"/>
        </w:rPr>
        <w:t xml:space="preserve"> </w:t>
      </w:r>
      <w:r w:rsidRPr="001105D5">
        <w:rPr>
          <w:rFonts w:ascii="Arial" w:hAnsi="Arial" w:cs="Arial"/>
          <w:sz w:val="24"/>
          <w:szCs w:val="24"/>
        </w:rPr>
        <w:t xml:space="preserve">(2016) suggest, in addition to age, considering three specific demographics: </w:t>
      </w:r>
      <w:r w:rsidR="00545F10">
        <w:rPr>
          <w:rFonts w:ascii="Arial" w:hAnsi="Arial" w:cs="Arial"/>
          <w:sz w:val="24"/>
          <w:szCs w:val="24"/>
        </w:rPr>
        <w:t>I</w:t>
      </w:r>
      <w:r w:rsidRPr="001105D5">
        <w:rPr>
          <w:rFonts w:ascii="Arial" w:hAnsi="Arial" w:cs="Arial"/>
          <w:sz w:val="24"/>
          <w:szCs w:val="24"/>
        </w:rPr>
        <w:t xml:space="preserve">ncome, </w:t>
      </w:r>
      <w:r w:rsidR="00545F10">
        <w:rPr>
          <w:rFonts w:ascii="Arial" w:hAnsi="Arial" w:cs="Arial"/>
          <w:sz w:val="24"/>
          <w:szCs w:val="24"/>
        </w:rPr>
        <w:t>E</w:t>
      </w:r>
      <w:r w:rsidRPr="001105D5">
        <w:rPr>
          <w:rFonts w:ascii="Arial" w:hAnsi="Arial" w:cs="Arial"/>
          <w:sz w:val="24"/>
          <w:szCs w:val="24"/>
        </w:rPr>
        <w:t xml:space="preserve">ducation and </w:t>
      </w:r>
      <w:r w:rsidR="00545F10">
        <w:rPr>
          <w:rFonts w:ascii="Arial" w:hAnsi="Arial" w:cs="Arial"/>
          <w:sz w:val="24"/>
          <w:szCs w:val="24"/>
        </w:rPr>
        <w:t>E</w:t>
      </w:r>
      <w:r w:rsidRPr="001105D5">
        <w:rPr>
          <w:rFonts w:ascii="Arial" w:hAnsi="Arial" w:cs="Arial"/>
          <w:sz w:val="24"/>
          <w:szCs w:val="24"/>
        </w:rPr>
        <w:t>thnicity. This type of demographic approach focuses on who experiences vulnerability in consumptio</w:t>
      </w:r>
      <w:r w:rsidR="00786674">
        <w:rPr>
          <w:rFonts w:ascii="Arial" w:hAnsi="Arial" w:cs="Arial"/>
          <w:sz w:val="24"/>
          <w:szCs w:val="24"/>
        </w:rPr>
        <w:t>n</w:t>
      </w:r>
      <w:r w:rsidRPr="001105D5">
        <w:rPr>
          <w:rFonts w:ascii="Arial" w:hAnsi="Arial" w:cs="Arial"/>
          <w:sz w:val="24"/>
          <w:szCs w:val="24"/>
        </w:rPr>
        <w:t xml:space="preserve"> and implies that some categories of people are inherently vulnerable (</w:t>
      </w:r>
      <w:proofErr w:type="spellStart"/>
      <w:r w:rsidRPr="001105D5">
        <w:rPr>
          <w:rFonts w:ascii="Arial" w:hAnsi="Arial" w:cs="Arial"/>
          <w:sz w:val="24"/>
          <w:szCs w:val="24"/>
        </w:rPr>
        <w:t>Ringold</w:t>
      </w:r>
      <w:proofErr w:type="spellEnd"/>
      <w:r w:rsidRPr="001105D5">
        <w:rPr>
          <w:rFonts w:ascii="Arial" w:hAnsi="Arial" w:cs="Arial"/>
          <w:sz w:val="24"/>
          <w:szCs w:val="24"/>
        </w:rPr>
        <w:t xml:space="preserve">, 1995; Smith and Cooper-Martin, 1997). </w:t>
      </w:r>
    </w:p>
    <w:p w14:paraId="4FFC3995" w14:textId="77777777" w:rsidR="00A265F3" w:rsidRDefault="00A265F3" w:rsidP="0030781C">
      <w:pPr>
        <w:spacing w:after="0" w:line="360" w:lineRule="auto"/>
        <w:jc w:val="both"/>
        <w:rPr>
          <w:rFonts w:ascii="Arial" w:hAnsi="Arial" w:cs="Arial"/>
          <w:sz w:val="24"/>
          <w:szCs w:val="24"/>
        </w:rPr>
      </w:pPr>
    </w:p>
    <w:p w14:paraId="19F55449" w14:textId="77DC0D6E"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Early research backs the theory that those on low income or benefits are considered more disadvantaged as consumers than those on higher incomes (Barnhill, 1972; Morgan and Riordan,1983). Those with less formal education are viewed as more vulnerable than the highly schooled and trained (</w:t>
      </w:r>
      <w:proofErr w:type="spellStart"/>
      <w:r w:rsidRPr="001105D5">
        <w:rPr>
          <w:rFonts w:ascii="Arial" w:hAnsi="Arial" w:cs="Arial"/>
          <w:sz w:val="24"/>
          <w:szCs w:val="24"/>
        </w:rPr>
        <w:t>Ringold</w:t>
      </w:r>
      <w:proofErr w:type="spellEnd"/>
      <w:r w:rsidRPr="001105D5">
        <w:rPr>
          <w:rFonts w:ascii="Arial" w:hAnsi="Arial" w:cs="Arial"/>
          <w:sz w:val="24"/>
          <w:szCs w:val="24"/>
        </w:rPr>
        <w:t xml:space="preserve">, 2005; Smith and Cooper-Martin, 1997) along with those with poor native language skills (Barnhill 1972; Marlowe and </w:t>
      </w:r>
      <w:proofErr w:type="spellStart"/>
      <w:r w:rsidRPr="001105D5">
        <w:rPr>
          <w:rFonts w:ascii="Arial" w:hAnsi="Arial" w:cs="Arial"/>
          <w:sz w:val="24"/>
          <w:szCs w:val="24"/>
        </w:rPr>
        <w:t>Atilies</w:t>
      </w:r>
      <w:proofErr w:type="spellEnd"/>
      <w:r w:rsidRPr="001105D5">
        <w:rPr>
          <w:rFonts w:ascii="Arial" w:hAnsi="Arial" w:cs="Arial"/>
          <w:sz w:val="24"/>
          <w:szCs w:val="24"/>
        </w:rPr>
        <w:t>, 2005).</w:t>
      </w:r>
    </w:p>
    <w:p w14:paraId="73AF35C7" w14:textId="7D481CD6"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More recently researchers have challenged the concept of child vulnerability. Kraft (2013) introduces the view that ‘childhood’ is not a fixed chronological and biological period but a social construction, formed within its own individual cultural and social conditions. </w:t>
      </w:r>
      <w:proofErr w:type="spellStart"/>
      <w:r w:rsidRPr="001105D5">
        <w:rPr>
          <w:rFonts w:ascii="Arial" w:hAnsi="Arial" w:cs="Arial"/>
          <w:sz w:val="24"/>
          <w:szCs w:val="24"/>
        </w:rPr>
        <w:t>Prout</w:t>
      </w:r>
      <w:proofErr w:type="spellEnd"/>
      <w:r w:rsidRPr="001105D5">
        <w:rPr>
          <w:rFonts w:ascii="Arial" w:hAnsi="Arial" w:cs="Arial"/>
          <w:sz w:val="24"/>
          <w:szCs w:val="24"/>
        </w:rPr>
        <w:t xml:space="preserve"> (2011) argues that children should be considered as active during </w:t>
      </w:r>
      <w:r w:rsidRPr="001105D5">
        <w:rPr>
          <w:rFonts w:ascii="Arial" w:hAnsi="Arial" w:cs="Arial"/>
          <w:sz w:val="24"/>
          <w:szCs w:val="24"/>
        </w:rPr>
        <w:lastRenderedPageBreak/>
        <w:t xml:space="preserve">the construction of their social lives and societies in which they live. These views are shared by Baker and Mason (2012) who identifies the need to consider situational </w:t>
      </w:r>
      <w:r w:rsidR="00545F10" w:rsidRPr="001105D5">
        <w:rPr>
          <w:rFonts w:ascii="Arial" w:hAnsi="Arial" w:cs="Arial"/>
          <w:sz w:val="24"/>
          <w:szCs w:val="24"/>
        </w:rPr>
        <w:t>and</w:t>
      </w:r>
      <w:r w:rsidRPr="001105D5">
        <w:rPr>
          <w:rFonts w:ascii="Arial" w:hAnsi="Arial" w:cs="Arial"/>
          <w:sz w:val="24"/>
          <w:szCs w:val="24"/>
        </w:rPr>
        <w:t xml:space="preserve"> context views when referring to consumer vulnerability.   </w:t>
      </w:r>
    </w:p>
    <w:p w14:paraId="23AF1B84" w14:textId="77777777"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Much of this research has led to a culture v’s nature divide (</w:t>
      </w:r>
      <w:proofErr w:type="spellStart"/>
      <w:r w:rsidRPr="001105D5">
        <w:rPr>
          <w:rFonts w:ascii="Arial" w:hAnsi="Arial" w:cs="Arial"/>
          <w:sz w:val="24"/>
          <w:szCs w:val="24"/>
        </w:rPr>
        <w:t>Prout</w:t>
      </w:r>
      <w:proofErr w:type="spellEnd"/>
      <w:r w:rsidRPr="001105D5">
        <w:rPr>
          <w:rFonts w:ascii="Arial" w:hAnsi="Arial" w:cs="Arial"/>
          <w:sz w:val="24"/>
          <w:szCs w:val="24"/>
        </w:rPr>
        <w:t xml:space="preserve">, 2011, p.7) with each side suggesting that childhood cannot be conceptualised as a social structure and that children are not simply ‘beings’ or ‘becoming’s’ and adulthood the destination.  </w:t>
      </w:r>
    </w:p>
    <w:p w14:paraId="0FBF5320" w14:textId="1A39F674" w:rsidR="00185038" w:rsidRPr="001105D5" w:rsidRDefault="004A1EE6" w:rsidP="0030781C">
      <w:pPr>
        <w:spacing w:after="0" w:line="360" w:lineRule="auto"/>
        <w:jc w:val="both"/>
        <w:rPr>
          <w:rFonts w:ascii="Arial" w:hAnsi="Arial" w:cs="Arial"/>
          <w:sz w:val="24"/>
          <w:szCs w:val="24"/>
        </w:rPr>
      </w:pPr>
      <w:r>
        <w:rPr>
          <w:rFonts w:ascii="Arial" w:hAnsi="Arial" w:cs="Arial"/>
          <w:sz w:val="24"/>
          <w:szCs w:val="24"/>
        </w:rPr>
        <w:t xml:space="preserve">Research </w:t>
      </w:r>
      <w:r w:rsidR="00185038" w:rsidRPr="001105D5">
        <w:rPr>
          <w:rFonts w:ascii="Arial" w:hAnsi="Arial" w:cs="Arial"/>
          <w:sz w:val="24"/>
          <w:szCs w:val="24"/>
        </w:rPr>
        <w:t>(</w:t>
      </w:r>
      <w:proofErr w:type="spellStart"/>
      <w:r w:rsidR="00185038" w:rsidRPr="001105D5">
        <w:rPr>
          <w:rFonts w:ascii="Arial" w:hAnsi="Arial" w:cs="Arial"/>
          <w:sz w:val="24"/>
          <w:szCs w:val="24"/>
        </w:rPr>
        <w:t>Tisdall</w:t>
      </w:r>
      <w:proofErr w:type="spellEnd"/>
      <w:r w:rsidR="00185038" w:rsidRPr="001105D5">
        <w:rPr>
          <w:rFonts w:ascii="Arial" w:hAnsi="Arial" w:cs="Arial"/>
          <w:sz w:val="24"/>
          <w:szCs w:val="24"/>
        </w:rPr>
        <w:t xml:space="preserve"> and Punch, 2012; </w:t>
      </w:r>
      <w:proofErr w:type="spellStart"/>
      <w:r w:rsidR="00185038" w:rsidRPr="001105D5">
        <w:rPr>
          <w:rFonts w:ascii="Arial" w:hAnsi="Arial" w:cs="Arial"/>
          <w:sz w:val="24"/>
          <w:szCs w:val="24"/>
        </w:rPr>
        <w:t>Prout</w:t>
      </w:r>
      <w:proofErr w:type="spellEnd"/>
      <w:r w:rsidR="00185038" w:rsidRPr="001105D5">
        <w:rPr>
          <w:rFonts w:ascii="Arial" w:hAnsi="Arial" w:cs="Arial"/>
          <w:sz w:val="24"/>
          <w:szCs w:val="24"/>
        </w:rPr>
        <w:t>, 2011) support</w:t>
      </w:r>
      <w:r>
        <w:rPr>
          <w:rFonts w:ascii="Arial" w:hAnsi="Arial" w:cs="Arial"/>
          <w:sz w:val="24"/>
          <w:szCs w:val="24"/>
        </w:rPr>
        <w:t>s</w:t>
      </w:r>
      <w:r w:rsidR="00185038" w:rsidRPr="001105D5">
        <w:rPr>
          <w:rFonts w:ascii="Arial" w:hAnsi="Arial" w:cs="Arial"/>
          <w:sz w:val="24"/>
          <w:szCs w:val="24"/>
        </w:rPr>
        <w:t xml:space="preserve"> the theory that childhood is simply the continual journey to human becoming’s and argue that if children are wrongly considered as ‘beings’ they are considered autonomous and independent as if not attached to their interwoven world of interdependencies. </w:t>
      </w:r>
    </w:p>
    <w:p w14:paraId="12F32E90" w14:textId="3A4A9F7F"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In studying primary school children’s reactions to marketing messages Nairn et al. (2008) noted that reactions cannot be separated from the behaviour of friends, their status in the class and their family’s values and practices. Desired reactions can therefore not be expected from a marketing advert alone, but their vulnerability to marketing which is impacted by influencing factors such as parents, peers, teachers and extended family members (Nairn and Spotswood, 2015)</w:t>
      </w:r>
      <w:r w:rsidR="00545F10">
        <w:rPr>
          <w:rFonts w:ascii="Arial" w:hAnsi="Arial" w:cs="Arial"/>
          <w:sz w:val="24"/>
          <w:szCs w:val="24"/>
        </w:rPr>
        <w:t>.</w:t>
      </w:r>
    </w:p>
    <w:p w14:paraId="38409CAF" w14:textId="77777777" w:rsidR="00510973" w:rsidRPr="001105D5" w:rsidRDefault="00510973" w:rsidP="0030781C">
      <w:pPr>
        <w:spacing w:after="0" w:line="360" w:lineRule="auto"/>
        <w:jc w:val="both"/>
        <w:rPr>
          <w:rFonts w:ascii="Arial" w:hAnsi="Arial" w:cs="Arial"/>
          <w:sz w:val="24"/>
          <w:szCs w:val="24"/>
        </w:rPr>
      </w:pPr>
    </w:p>
    <w:p w14:paraId="52C9E4EC" w14:textId="4E6899D4" w:rsidR="00094A14" w:rsidRPr="00786674" w:rsidRDefault="00545F10" w:rsidP="0030781C">
      <w:pPr>
        <w:spacing w:after="0" w:line="360" w:lineRule="auto"/>
        <w:jc w:val="both"/>
        <w:rPr>
          <w:rFonts w:ascii="Arial" w:hAnsi="Arial" w:cs="Arial"/>
          <w:b/>
          <w:sz w:val="24"/>
          <w:szCs w:val="24"/>
        </w:rPr>
      </w:pPr>
      <w:r>
        <w:rPr>
          <w:rFonts w:ascii="Arial" w:hAnsi="Arial" w:cs="Arial"/>
          <w:b/>
          <w:sz w:val="24"/>
          <w:szCs w:val="24"/>
        </w:rPr>
        <w:t xml:space="preserve">3.4.2 </w:t>
      </w:r>
      <w:r w:rsidR="00094A14" w:rsidRPr="00786674">
        <w:rPr>
          <w:rFonts w:ascii="Arial" w:hAnsi="Arial" w:cs="Arial"/>
          <w:b/>
          <w:sz w:val="24"/>
          <w:szCs w:val="24"/>
        </w:rPr>
        <w:t>P</w:t>
      </w:r>
      <w:r w:rsidR="0096183F" w:rsidRPr="00786674">
        <w:rPr>
          <w:rFonts w:ascii="Arial" w:hAnsi="Arial" w:cs="Arial"/>
          <w:b/>
          <w:sz w:val="24"/>
          <w:szCs w:val="24"/>
        </w:rPr>
        <w:t>ester</w:t>
      </w:r>
      <w:r w:rsidR="00094A14" w:rsidRPr="00786674">
        <w:rPr>
          <w:rFonts w:ascii="Arial" w:hAnsi="Arial" w:cs="Arial"/>
          <w:b/>
          <w:sz w:val="24"/>
          <w:szCs w:val="24"/>
        </w:rPr>
        <w:t xml:space="preserve"> P</w:t>
      </w:r>
      <w:r w:rsidR="0096183F" w:rsidRPr="00786674">
        <w:rPr>
          <w:rFonts w:ascii="Arial" w:hAnsi="Arial" w:cs="Arial"/>
          <w:b/>
          <w:sz w:val="24"/>
          <w:szCs w:val="24"/>
        </w:rPr>
        <w:t>ower</w:t>
      </w:r>
    </w:p>
    <w:p w14:paraId="5F3D4C49" w14:textId="5864652A" w:rsidR="00777A0C" w:rsidRPr="001105D5" w:rsidRDefault="00F15649" w:rsidP="0030781C">
      <w:pPr>
        <w:spacing w:after="0" w:line="360" w:lineRule="auto"/>
        <w:jc w:val="both"/>
        <w:rPr>
          <w:rFonts w:ascii="Arial" w:hAnsi="Arial" w:cs="Arial"/>
          <w:sz w:val="24"/>
          <w:szCs w:val="24"/>
        </w:rPr>
      </w:pPr>
      <w:bookmarkStart w:id="18" w:name="_Hlk12133502"/>
      <w:r w:rsidRPr="001105D5">
        <w:rPr>
          <w:rFonts w:ascii="Arial" w:hAnsi="Arial" w:cs="Arial"/>
          <w:sz w:val="24"/>
          <w:szCs w:val="24"/>
        </w:rPr>
        <w:t>Young people are not only influenced but also play a key role in influencing others</w:t>
      </w:r>
      <w:r w:rsidR="00545F10">
        <w:rPr>
          <w:rFonts w:ascii="Arial" w:hAnsi="Arial" w:cs="Arial"/>
          <w:sz w:val="24"/>
          <w:szCs w:val="24"/>
        </w:rPr>
        <w:t xml:space="preserve"> </w:t>
      </w:r>
      <w:r w:rsidRPr="001105D5">
        <w:rPr>
          <w:rFonts w:ascii="Arial" w:hAnsi="Arial" w:cs="Arial"/>
          <w:sz w:val="24"/>
          <w:szCs w:val="24"/>
        </w:rPr>
        <w:t>and</w:t>
      </w:r>
      <w:r w:rsidR="00545F10">
        <w:rPr>
          <w:rFonts w:ascii="Arial" w:hAnsi="Arial" w:cs="Arial"/>
          <w:sz w:val="24"/>
          <w:szCs w:val="24"/>
        </w:rPr>
        <w:t xml:space="preserve"> </w:t>
      </w:r>
      <w:r w:rsidRPr="001105D5">
        <w:rPr>
          <w:rFonts w:ascii="Arial" w:hAnsi="Arial" w:cs="Arial"/>
          <w:sz w:val="24"/>
          <w:szCs w:val="24"/>
        </w:rPr>
        <w:t xml:space="preserve">seen as co-decision purchase makers. Each being of significant interest to marketers worldwide.  </w:t>
      </w:r>
      <w:bookmarkEnd w:id="18"/>
      <w:r w:rsidR="00C565CC" w:rsidRPr="001105D5">
        <w:rPr>
          <w:rFonts w:ascii="Arial" w:hAnsi="Arial" w:cs="Arial"/>
          <w:sz w:val="24"/>
          <w:szCs w:val="24"/>
        </w:rPr>
        <w:t xml:space="preserve">There is research, both for </w:t>
      </w:r>
      <w:r w:rsidR="00777A0C" w:rsidRPr="001105D5">
        <w:rPr>
          <w:rFonts w:ascii="Arial" w:hAnsi="Arial" w:cs="Arial"/>
          <w:sz w:val="24"/>
          <w:szCs w:val="24"/>
        </w:rPr>
        <w:t>(Wilson and Wood</w:t>
      </w:r>
      <w:r w:rsidR="005F70CB" w:rsidRPr="001105D5">
        <w:rPr>
          <w:rFonts w:ascii="Arial" w:hAnsi="Arial" w:cs="Arial"/>
          <w:sz w:val="24"/>
          <w:szCs w:val="24"/>
        </w:rPr>
        <w:t xml:space="preserve">, </w:t>
      </w:r>
      <w:r w:rsidR="00777A0C" w:rsidRPr="001105D5">
        <w:rPr>
          <w:rFonts w:ascii="Arial" w:hAnsi="Arial" w:cs="Arial"/>
          <w:sz w:val="24"/>
          <w:szCs w:val="24"/>
        </w:rPr>
        <w:t>2004</w:t>
      </w:r>
      <w:r w:rsidR="005F70CB" w:rsidRPr="001105D5">
        <w:rPr>
          <w:rFonts w:ascii="Arial" w:hAnsi="Arial" w:cs="Arial"/>
          <w:sz w:val="24"/>
          <w:szCs w:val="24"/>
        </w:rPr>
        <w:t>)</w:t>
      </w:r>
      <w:r w:rsidR="00777A0C" w:rsidRPr="001105D5">
        <w:rPr>
          <w:rFonts w:ascii="Arial" w:hAnsi="Arial" w:cs="Arial"/>
          <w:sz w:val="24"/>
          <w:szCs w:val="24"/>
        </w:rPr>
        <w:t>.</w:t>
      </w:r>
      <w:r w:rsidR="00C565CC" w:rsidRPr="001105D5">
        <w:rPr>
          <w:rFonts w:ascii="Arial" w:hAnsi="Arial" w:cs="Arial"/>
          <w:sz w:val="24"/>
          <w:szCs w:val="24"/>
        </w:rPr>
        <w:t xml:space="preserve">and against (Nash and </w:t>
      </w:r>
      <w:proofErr w:type="spellStart"/>
      <w:r w:rsidR="00C565CC" w:rsidRPr="001105D5">
        <w:rPr>
          <w:rFonts w:ascii="Arial" w:hAnsi="Arial" w:cs="Arial"/>
          <w:sz w:val="24"/>
          <w:szCs w:val="24"/>
        </w:rPr>
        <w:t>Basini</w:t>
      </w:r>
      <w:proofErr w:type="spellEnd"/>
      <w:r w:rsidR="00C565CC" w:rsidRPr="001105D5">
        <w:rPr>
          <w:rFonts w:ascii="Arial" w:hAnsi="Arial" w:cs="Arial"/>
          <w:sz w:val="24"/>
          <w:szCs w:val="24"/>
        </w:rPr>
        <w:t xml:space="preserve">, 2012) this phenomenon. Through their research </w:t>
      </w:r>
      <w:proofErr w:type="spellStart"/>
      <w:r w:rsidR="00C565CC" w:rsidRPr="001105D5">
        <w:rPr>
          <w:rFonts w:ascii="Arial" w:hAnsi="Arial" w:cs="Arial"/>
          <w:sz w:val="24"/>
          <w:szCs w:val="24"/>
        </w:rPr>
        <w:t>Anitha</w:t>
      </w:r>
      <w:proofErr w:type="spellEnd"/>
      <w:r w:rsidR="00C565CC" w:rsidRPr="001105D5">
        <w:rPr>
          <w:rFonts w:ascii="Arial" w:hAnsi="Arial" w:cs="Arial"/>
          <w:sz w:val="24"/>
          <w:szCs w:val="24"/>
        </w:rPr>
        <w:t xml:space="preserve"> and Mohan (2016) examined family structures and their influence on pester power. </w:t>
      </w:r>
      <w:r w:rsidR="00545F10" w:rsidRPr="001105D5">
        <w:rPr>
          <w:rFonts w:ascii="Arial" w:hAnsi="Arial" w:cs="Arial"/>
          <w:sz w:val="24"/>
          <w:szCs w:val="24"/>
        </w:rPr>
        <w:t>Pester Power</w:t>
      </w:r>
      <w:r w:rsidR="00EB62CC" w:rsidRPr="001105D5">
        <w:rPr>
          <w:rFonts w:ascii="Arial" w:hAnsi="Arial" w:cs="Arial"/>
          <w:sz w:val="24"/>
          <w:szCs w:val="24"/>
        </w:rPr>
        <w:t xml:space="preserve"> is often understood as denied purchase requests resulting in pestering and unhappiness. Lawlor and Prothero (2011) </w:t>
      </w:r>
      <w:r w:rsidR="004A1EE6">
        <w:rPr>
          <w:rFonts w:ascii="Arial" w:hAnsi="Arial" w:cs="Arial"/>
          <w:sz w:val="24"/>
          <w:szCs w:val="24"/>
        </w:rPr>
        <w:t xml:space="preserve">however find </w:t>
      </w:r>
      <w:r w:rsidR="00C565CC" w:rsidRPr="001105D5">
        <w:rPr>
          <w:rFonts w:ascii="Arial" w:hAnsi="Arial" w:cs="Arial"/>
          <w:sz w:val="24"/>
          <w:szCs w:val="24"/>
        </w:rPr>
        <w:t xml:space="preserve">that pestering varied dependant on the family communication structure.  </w:t>
      </w:r>
      <w:r w:rsidR="00777A0C" w:rsidRPr="001105D5">
        <w:rPr>
          <w:rFonts w:ascii="Arial" w:hAnsi="Arial" w:cs="Arial"/>
          <w:sz w:val="24"/>
          <w:szCs w:val="24"/>
        </w:rPr>
        <w:t xml:space="preserve">Families were categorised as either </w:t>
      </w:r>
      <w:r w:rsidR="00545F10">
        <w:rPr>
          <w:rFonts w:ascii="Arial" w:hAnsi="Arial" w:cs="Arial"/>
          <w:sz w:val="24"/>
          <w:szCs w:val="24"/>
        </w:rPr>
        <w:t>L</w:t>
      </w:r>
      <w:r w:rsidR="00C565CC" w:rsidRPr="001105D5">
        <w:rPr>
          <w:rFonts w:ascii="Arial" w:hAnsi="Arial" w:cs="Arial"/>
          <w:sz w:val="24"/>
          <w:szCs w:val="24"/>
        </w:rPr>
        <w:t>aisse-faire</w:t>
      </w:r>
      <w:r w:rsidR="00777A0C" w:rsidRPr="001105D5">
        <w:rPr>
          <w:rFonts w:ascii="Arial" w:hAnsi="Arial" w:cs="Arial"/>
          <w:sz w:val="24"/>
          <w:szCs w:val="24"/>
        </w:rPr>
        <w:t xml:space="preserve">, </w:t>
      </w:r>
      <w:r w:rsidR="00545F10">
        <w:rPr>
          <w:rFonts w:ascii="Arial" w:hAnsi="Arial" w:cs="Arial"/>
          <w:sz w:val="24"/>
          <w:szCs w:val="24"/>
        </w:rPr>
        <w:t>P</w:t>
      </w:r>
      <w:r w:rsidR="00777A0C" w:rsidRPr="001105D5">
        <w:rPr>
          <w:rFonts w:ascii="Arial" w:hAnsi="Arial" w:cs="Arial"/>
          <w:sz w:val="24"/>
          <w:szCs w:val="24"/>
        </w:rPr>
        <w:t xml:space="preserve">rotective, </w:t>
      </w:r>
      <w:r w:rsidR="00545F10">
        <w:rPr>
          <w:rFonts w:ascii="Arial" w:hAnsi="Arial" w:cs="Arial"/>
          <w:sz w:val="24"/>
          <w:szCs w:val="24"/>
        </w:rPr>
        <w:t>P</w:t>
      </w:r>
      <w:r w:rsidR="00777A0C" w:rsidRPr="001105D5">
        <w:rPr>
          <w:rFonts w:ascii="Arial" w:hAnsi="Arial" w:cs="Arial"/>
          <w:sz w:val="24"/>
          <w:szCs w:val="24"/>
        </w:rPr>
        <w:t xml:space="preserve">luralistic and </w:t>
      </w:r>
      <w:r w:rsidR="00545F10">
        <w:rPr>
          <w:rFonts w:ascii="Arial" w:hAnsi="Arial" w:cs="Arial"/>
          <w:sz w:val="24"/>
          <w:szCs w:val="24"/>
        </w:rPr>
        <w:t>C</w:t>
      </w:r>
      <w:r w:rsidR="00777A0C" w:rsidRPr="001105D5">
        <w:rPr>
          <w:rFonts w:ascii="Arial" w:hAnsi="Arial" w:cs="Arial"/>
          <w:sz w:val="24"/>
          <w:szCs w:val="24"/>
        </w:rPr>
        <w:t>onsensual and for each a varied pester approach. The array of persuasive and emotional strategies each led to a purchase outcome by a parent and becomes a pre</w:t>
      </w:r>
      <w:r w:rsidR="00545F10">
        <w:rPr>
          <w:rFonts w:ascii="Arial" w:hAnsi="Arial" w:cs="Arial"/>
          <w:sz w:val="24"/>
          <w:szCs w:val="24"/>
        </w:rPr>
        <w:t>-c</w:t>
      </w:r>
      <w:r w:rsidR="00777A0C" w:rsidRPr="001105D5">
        <w:rPr>
          <w:rFonts w:ascii="Arial" w:hAnsi="Arial" w:cs="Arial"/>
          <w:sz w:val="24"/>
          <w:szCs w:val="24"/>
        </w:rPr>
        <w:t xml:space="preserve">ursor to future purchase decisions. </w:t>
      </w:r>
    </w:p>
    <w:p w14:paraId="2A431F1B" w14:textId="77777777" w:rsidR="00A265F3" w:rsidRDefault="00A265F3" w:rsidP="0030781C">
      <w:pPr>
        <w:spacing w:after="0" w:line="360" w:lineRule="auto"/>
        <w:jc w:val="both"/>
        <w:rPr>
          <w:rFonts w:ascii="Arial" w:hAnsi="Arial" w:cs="Arial"/>
          <w:sz w:val="24"/>
          <w:szCs w:val="24"/>
        </w:rPr>
      </w:pPr>
    </w:p>
    <w:p w14:paraId="0352AAF2" w14:textId="1E89DF2A" w:rsidR="00753AA7" w:rsidRPr="001105D5" w:rsidRDefault="00753AA7" w:rsidP="0030781C">
      <w:pPr>
        <w:spacing w:after="0" w:line="360" w:lineRule="auto"/>
        <w:jc w:val="both"/>
        <w:rPr>
          <w:rFonts w:ascii="Arial" w:hAnsi="Arial" w:cs="Arial"/>
          <w:sz w:val="24"/>
          <w:szCs w:val="24"/>
        </w:rPr>
      </w:pPr>
      <w:r w:rsidRPr="001105D5">
        <w:rPr>
          <w:rFonts w:ascii="Arial" w:hAnsi="Arial" w:cs="Arial"/>
          <w:sz w:val="24"/>
          <w:szCs w:val="24"/>
        </w:rPr>
        <w:t xml:space="preserve">The relationship and experience of the purchase request associated with pester power was investigated by </w:t>
      </w:r>
      <w:bookmarkStart w:id="19" w:name="_Hlk6168701"/>
      <w:r w:rsidR="00F15649" w:rsidRPr="001105D5">
        <w:rPr>
          <w:rFonts w:ascii="Arial" w:hAnsi="Arial" w:cs="Arial"/>
          <w:sz w:val="24"/>
          <w:szCs w:val="24"/>
        </w:rPr>
        <w:t xml:space="preserve">Nash and </w:t>
      </w:r>
      <w:proofErr w:type="spellStart"/>
      <w:r w:rsidR="00F15649" w:rsidRPr="001105D5">
        <w:rPr>
          <w:rFonts w:ascii="Arial" w:hAnsi="Arial" w:cs="Arial"/>
          <w:sz w:val="24"/>
          <w:szCs w:val="24"/>
        </w:rPr>
        <w:t>Basini</w:t>
      </w:r>
      <w:proofErr w:type="spellEnd"/>
      <w:r w:rsidR="00F15649" w:rsidRPr="001105D5">
        <w:rPr>
          <w:rFonts w:ascii="Arial" w:hAnsi="Arial" w:cs="Arial"/>
          <w:sz w:val="24"/>
          <w:szCs w:val="24"/>
        </w:rPr>
        <w:t xml:space="preserve"> (2012) </w:t>
      </w:r>
      <w:bookmarkEnd w:id="19"/>
      <w:r w:rsidRPr="001105D5">
        <w:rPr>
          <w:rFonts w:ascii="Arial" w:hAnsi="Arial" w:cs="Arial"/>
          <w:sz w:val="24"/>
          <w:szCs w:val="24"/>
        </w:rPr>
        <w:t xml:space="preserve">through in-depth interviews and focus groups with both parents and child. The key theme that emerged was the understanding of the process as a ‘game’. This finding, contrary to previous research, </w:t>
      </w:r>
      <w:r w:rsidRPr="001105D5">
        <w:rPr>
          <w:rFonts w:ascii="Arial" w:hAnsi="Arial" w:cs="Arial"/>
          <w:sz w:val="24"/>
          <w:szCs w:val="24"/>
        </w:rPr>
        <w:lastRenderedPageBreak/>
        <w:t>reports the parent-child purchase relationship as a positive one. Both the parent and child reported to recognise each other’s roles in the ‘Game’, including tactics, feelings and outcomes</w:t>
      </w:r>
      <w:r w:rsidR="004A1EE6">
        <w:rPr>
          <w:rFonts w:ascii="Arial" w:hAnsi="Arial" w:cs="Arial"/>
          <w:sz w:val="24"/>
          <w:szCs w:val="24"/>
        </w:rPr>
        <w:t>,</w:t>
      </w:r>
      <w:r w:rsidRPr="001105D5">
        <w:rPr>
          <w:rFonts w:ascii="Arial" w:hAnsi="Arial" w:cs="Arial"/>
          <w:sz w:val="24"/>
          <w:szCs w:val="24"/>
        </w:rPr>
        <w:t xml:space="preserve"> considering the process to be playful and entertaining. </w:t>
      </w:r>
    </w:p>
    <w:p w14:paraId="71735C4F" w14:textId="02C246A2" w:rsidR="00185038" w:rsidRPr="00786674" w:rsidRDefault="00545F10" w:rsidP="0030781C">
      <w:pPr>
        <w:spacing w:after="0" w:line="360" w:lineRule="auto"/>
        <w:jc w:val="both"/>
        <w:rPr>
          <w:rFonts w:ascii="Arial" w:hAnsi="Arial" w:cs="Arial"/>
          <w:b/>
          <w:sz w:val="24"/>
          <w:szCs w:val="24"/>
        </w:rPr>
      </w:pPr>
      <w:r>
        <w:rPr>
          <w:rFonts w:ascii="Arial" w:hAnsi="Arial" w:cs="Arial"/>
          <w:b/>
          <w:sz w:val="24"/>
          <w:szCs w:val="24"/>
        </w:rPr>
        <w:t xml:space="preserve">3.4.3 </w:t>
      </w:r>
      <w:r w:rsidR="00185038" w:rsidRPr="00786674">
        <w:rPr>
          <w:rFonts w:ascii="Arial" w:hAnsi="Arial" w:cs="Arial"/>
          <w:b/>
          <w:sz w:val="24"/>
          <w:szCs w:val="24"/>
        </w:rPr>
        <w:t>Parental Influence</w:t>
      </w:r>
    </w:p>
    <w:p w14:paraId="6F9CD6EC" w14:textId="77777777" w:rsidR="00A265F3"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Fredricks and Eccles (2004) focused their research on the parental influences and youth involvement in sport. Their study highlighted parents as interpreters of experience and as providers of experience as the two primary ways parents influence children’s motivation. </w:t>
      </w:r>
      <w:bookmarkStart w:id="20" w:name="_Hlk12133749"/>
      <w:r w:rsidRPr="001105D5">
        <w:rPr>
          <w:rFonts w:ascii="Arial" w:hAnsi="Arial" w:cs="Arial"/>
          <w:sz w:val="24"/>
          <w:szCs w:val="24"/>
        </w:rPr>
        <w:t>Messages through parent to child help interpret experience such as explanations for likeliness of success, what he or she might be good at. Parents that do this will have children who will have more favourable motivational outcomes (Fredricks and Eccles, 2004)</w:t>
      </w:r>
      <w:r w:rsidR="00545F10">
        <w:rPr>
          <w:rFonts w:ascii="Arial" w:hAnsi="Arial" w:cs="Arial"/>
          <w:sz w:val="24"/>
          <w:szCs w:val="24"/>
        </w:rPr>
        <w:t>.</w:t>
      </w:r>
      <w:r w:rsidR="00A265F3">
        <w:rPr>
          <w:rFonts w:ascii="Arial" w:hAnsi="Arial" w:cs="Arial"/>
          <w:sz w:val="24"/>
          <w:szCs w:val="24"/>
        </w:rPr>
        <w:t xml:space="preserve"> </w:t>
      </w:r>
      <w:r w:rsidRPr="001105D5">
        <w:rPr>
          <w:rFonts w:ascii="Arial" w:hAnsi="Arial" w:cs="Arial"/>
          <w:sz w:val="24"/>
          <w:szCs w:val="24"/>
        </w:rPr>
        <w:t xml:space="preserve">Parents also influence through exposure to sport, buying sports equipment, taking them to sporting events and signing them up to lessons which can influence children’s skill, preferences and therefore activity choices. </w:t>
      </w:r>
    </w:p>
    <w:p w14:paraId="3CE9B802" w14:textId="77777777" w:rsidR="00A265F3" w:rsidRDefault="00A265F3" w:rsidP="0030781C">
      <w:pPr>
        <w:spacing w:after="0" w:line="360" w:lineRule="auto"/>
        <w:jc w:val="both"/>
        <w:rPr>
          <w:rFonts w:ascii="Arial" w:hAnsi="Arial" w:cs="Arial"/>
          <w:sz w:val="24"/>
          <w:szCs w:val="24"/>
        </w:rPr>
      </w:pPr>
    </w:p>
    <w:p w14:paraId="0433985C" w14:textId="6EEE095A"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Fredricks and Eccles (2004) refer to the Eccles Model (1993) and highlights that the parental beliefs related to the characteristics of their child may also play a part in the parental influence. If a parent believes boys to be stronger </w:t>
      </w:r>
      <w:proofErr w:type="gramStart"/>
      <w:r w:rsidRPr="001105D5">
        <w:rPr>
          <w:rFonts w:ascii="Arial" w:hAnsi="Arial" w:cs="Arial"/>
          <w:sz w:val="24"/>
          <w:szCs w:val="24"/>
        </w:rPr>
        <w:t>physically</w:t>
      </w:r>
      <w:proofErr w:type="gramEnd"/>
      <w:r w:rsidRPr="001105D5">
        <w:rPr>
          <w:rFonts w:ascii="Arial" w:hAnsi="Arial" w:cs="Arial"/>
          <w:sz w:val="24"/>
          <w:szCs w:val="24"/>
        </w:rPr>
        <w:t xml:space="preserve"> they may adjust their behaviour and promote different opportunities and provide messages of positivity in favour of sports aligned to their beliefs. As a result, their children will come to believe in their abilities and therefore preferences differently.  The Eccles Model (1998) also suggests that parental beliefs are shaped by demographic factors such as education, income, marital status, employment status, cultural traditions, number of children in the family and resources in the neighbourhood.  </w:t>
      </w:r>
    </w:p>
    <w:p w14:paraId="09D2DEC4" w14:textId="77777777" w:rsidR="00A265F3" w:rsidRDefault="00A265F3" w:rsidP="0030781C">
      <w:pPr>
        <w:spacing w:after="0" w:line="360" w:lineRule="auto"/>
        <w:jc w:val="both"/>
        <w:rPr>
          <w:rFonts w:ascii="Arial" w:hAnsi="Arial" w:cs="Arial"/>
          <w:sz w:val="24"/>
          <w:szCs w:val="24"/>
        </w:rPr>
      </w:pPr>
    </w:p>
    <w:p w14:paraId="4A68A16A" w14:textId="6D44F75F"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Sports participation come</w:t>
      </w:r>
      <w:r w:rsidR="004A1EE6">
        <w:rPr>
          <w:rFonts w:ascii="Arial" w:hAnsi="Arial" w:cs="Arial"/>
          <w:sz w:val="24"/>
          <w:szCs w:val="24"/>
        </w:rPr>
        <w:t>s</w:t>
      </w:r>
      <w:r w:rsidRPr="001105D5">
        <w:rPr>
          <w:rFonts w:ascii="Arial" w:hAnsi="Arial" w:cs="Arial"/>
          <w:sz w:val="24"/>
          <w:szCs w:val="24"/>
        </w:rPr>
        <w:t xml:space="preserve"> at a cost with equipment costs varying too. Access to sports locally and the necessary time investment from family members will contribute to the perception of availability and the willingness to pursue involvement. </w:t>
      </w:r>
      <w:bookmarkEnd w:id="20"/>
      <w:r w:rsidRPr="001105D5">
        <w:rPr>
          <w:rFonts w:ascii="Arial" w:hAnsi="Arial" w:cs="Arial"/>
          <w:sz w:val="24"/>
          <w:szCs w:val="24"/>
        </w:rPr>
        <w:t>Level of opportunity available may also play a part. If a family has more than one child that can join in the activity regardless of age and ability may be an assisting factor in pursuing that activity.</w:t>
      </w:r>
    </w:p>
    <w:p w14:paraId="2B054EDA" w14:textId="77777777" w:rsidR="00185038" w:rsidRPr="001105D5" w:rsidRDefault="00185038" w:rsidP="0030781C">
      <w:pPr>
        <w:spacing w:after="0" w:line="360" w:lineRule="auto"/>
        <w:jc w:val="both"/>
        <w:rPr>
          <w:rFonts w:ascii="Arial" w:hAnsi="Arial" w:cs="Arial"/>
          <w:sz w:val="24"/>
          <w:szCs w:val="24"/>
        </w:rPr>
      </w:pPr>
    </w:p>
    <w:p w14:paraId="05AED7E4" w14:textId="4E68667C"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Consumer research studies dating as far back as the 1980’s note that consumption behaviour of mothers, particularly </w:t>
      </w:r>
      <w:r w:rsidR="001C2E63" w:rsidRPr="001105D5">
        <w:rPr>
          <w:rFonts w:ascii="Arial" w:hAnsi="Arial" w:cs="Arial"/>
          <w:sz w:val="24"/>
          <w:szCs w:val="24"/>
        </w:rPr>
        <w:t>regarding</w:t>
      </w:r>
      <w:r w:rsidRPr="001105D5">
        <w:rPr>
          <w:rFonts w:ascii="Arial" w:hAnsi="Arial" w:cs="Arial"/>
          <w:sz w:val="24"/>
          <w:szCs w:val="24"/>
        </w:rPr>
        <w:t xml:space="preserve"> their child, exemplifies the way consumers create extended concepts of self, due to young people being less able to engage in </w:t>
      </w:r>
      <w:r w:rsidRPr="001105D5">
        <w:rPr>
          <w:rFonts w:ascii="Arial" w:hAnsi="Arial" w:cs="Arial"/>
          <w:sz w:val="24"/>
          <w:szCs w:val="24"/>
        </w:rPr>
        <w:lastRenderedPageBreak/>
        <w:t>the consumption process (Belk, 1988). Mothers engage in a process to construct their mothering identity through choices on behalf of their child (Banister and Hogg, 2006)</w:t>
      </w:r>
      <w:r w:rsidR="001C2E63">
        <w:rPr>
          <w:rFonts w:ascii="Arial" w:hAnsi="Arial" w:cs="Arial"/>
          <w:sz w:val="24"/>
          <w:szCs w:val="24"/>
        </w:rPr>
        <w:t>.</w:t>
      </w:r>
    </w:p>
    <w:p w14:paraId="017D6D40" w14:textId="14652EAE" w:rsidR="00185038" w:rsidRPr="001105D5" w:rsidRDefault="00185038" w:rsidP="0030781C">
      <w:pPr>
        <w:spacing w:after="0" w:line="360" w:lineRule="auto"/>
        <w:jc w:val="both"/>
        <w:rPr>
          <w:rFonts w:ascii="Arial" w:hAnsi="Arial" w:cs="Arial"/>
          <w:sz w:val="24"/>
          <w:szCs w:val="24"/>
        </w:rPr>
      </w:pPr>
    </w:p>
    <w:p w14:paraId="43D4EDEB" w14:textId="23556C76" w:rsidR="00185038" w:rsidRPr="00786674" w:rsidRDefault="00545F10" w:rsidP="0030781C">
      <w:pPr>
        <w:spacing w:after="0" w:line="360" w:lineRule="auto"/>
        <w:jc w:val="both"/>
        <w:rPr>
          <w:rFonts w:ascii="Arial" w:hAnsi="Arial" w:cs="Arial"/>
          <w:b/>
          <w:sz w:val="24"/>
          <w:szCs w:val="24"/>
        </w:rPr>
      </w:pPr>
      <w:r>
        <w:rPr>
          <w:rFonts w:ascii="Arial" w:hAnsi="Arial" w:cs="Arial"/>
          <w:b/>
          <w:sz w:val="24"/>
          <w:szCs w:val="24"/>
        </w:rPr>
        <w:t xml:space="preserve">3.4.4 </w:t>
      </w:r>
      <w:r w:rsidR="00185038" w:rsidRPr="00786674">
        <w:rPr>
          <w:rFonts w:ascii="Arial" w:hAnsi="Arial" w:cs="Arial"/>
          <w:b/>
          <w:sz w:val="24"/>
          <w:szCs w:val="24"/>
        </w:rPr>
        <w:t>Friend</w:t>
      </w:r>
      <w:r w:rsidR="00510973" w:rsidRPr="00786674">
        <w:rPr>
          <w:rFonts w:ascii="Arial" w:hAnsi="Arial" w:cs="Arial"/>
          <w:b/>
          <w:sz w:val="24"/>
          <w:szCs w:val="24"/>
        </w:rPr>
        <w:t>s as Influencers</w:t>
      </w:r>
    </w:p>
    <w:p w14:paraId="5AB816A7" w14:textId="66754840" w:rsidR="00185038" w:rsidRPr="001105D5" w:rsidRDefault="00185038" w:rsidP="0030781C">
      <w:pPr>
        <w:spacing w:after="0" w:line="360" w:lineRule="auto"/>
        <w:jc w:val="both"/>
        <w:rPr>
          <w:rFonts w:ascii="Arial" w:hAnsi="Arial" w:cs="Arial"/>
          <w:sz w:val="24"/>
          <w:szCs w:val="24"/>
        </w:rPr>
      </w:pPr>
      <w:bookmarkStart w:id="21" w:name="_Hlk12135452"/>
      <w:r w:rsidRPr="001105D5">
        <w:rPr>
          <w:rFonts w:ascii="Arial" w:hAnsi="Arial" w:cs="Arial"/>
          <w:sz w:val="24"/>
          <w:szCs w:val="24"/>
        </w:rPr>
        <w:t xml:space="preserve">Motivation is often associated with positive behavioural outcomes which, according to Vallerand (2001), can be categorised into three types: Cognitive (learning and concentration); Affective (satisfaction and enjoyment); and Behavioural (attendance and loyalty). Positive behavioural outcomes </w:t>
      </w:r>
      <w:r w:rsidR="00C15827">
        <w:rPr>
          <w:rFonts w:ascii="Arial" w:hAnsi="Arial" w:cs="Arial"/>
          <w:sz w:val="24"/>
          <w:szCs w:val="24"/>
        </w:rPr>
        <w:t>are</w:t>
      </w:r>
      <w:r w:rsidRPr="001105D5">
        <w:rPr>
          <w:rFonts w:ascii="Arial" w:hAnsi="Arial" w:cs="Arial"/>
          <w:sz w:val="24"/>
          <w:szCs w:val="24"/>
        </w:rPr>
        <w:t xml:space="preserve"> also associated to positive word of mouth (Funk, </w:t>
      </w:r>
      <w:proofErr w:type="spellStart"/>
      <w:r w:rsidRPr="001105D5">
        <w:rPr>
          <w:rFonts w:ascii="Arial" w:hAnsi="Arial" w:cs="Arial"/>
          <w:sz w:val="24"/>
          <w:szCs w:val="24"/>
        </w:rPr>
        <w:t>Alexandris</w:t>
      </w:r>
      <w:proofErr w:type="spellEnd"/>
      <w:r w:rsidRPr="001105D5">
        <w:rPr>
          <w:rFonts w:ascii="Arial" w:hAnsi="Arial" w:cs="Arial"/>
          <w:sz w:val="24"/>
          <w:szCs w:val="24"/>
        </w:rPr>
        <w:t xml:space="preserve"> and McDonald, 2016)</w:t>
      </w:r>
      <w:r w:rsidR="001C2E63">
        <w:rPr>
          <w:rFonts w:ascii="Arial" w:hAnsi="Arial" w:cs="Arial"/>
          <w:sz w:val="24"/>
          <w:szCs w:val="24"/>
        </w:rPr>
        <w:t>.</w:t>
      </w:r>
    </w:p>
    <w:bookmarkEnd w:id="21"/>
    <w:p w14:paraId="6349F881" w14:textId="1EDA961A"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According to Wang and Yu (2017) consumers expect an interactive and social experience while making purchase decisions. Today’s consumer is often keen to promote and spread the word on positive experiences and preferred choice, influencing the attitudes and behaviours of others. </w:t>
      </w:r>
      <w:r w:rsidR="001C2E63">
        <w:rPr>
          <w:rFonts w:ascii="Arial" w:hAnsi="Arial" w:cs="Arial"/>
          <w:sz w:val="24"/>
          <w:szCs w:val="24"/>
        </w:rPr>
        <w:t xml:space="preserve">As a society we are </w:t>
      </w:r>
      <w:r w:rsidRPr="001105D5">
        <w:rPr>
          <w:rFonts w:ascii="Arial" w:hAnsi="Arial" w:cs="Arial"/>
          <w:sz w:val="24"/>
          <w:szCs w:val="24"/>
        </w:rPr>
        <w:t xml:space="preserve">more likely to seek out recommendations and use social media platforms to ask friends rather than rely on formal informative websites. </w:t>
      </w:r>
    </w:p>
    <w:p w14:paraId="405228B5" w14:textId="77777777" w:rsidR="00A265F3" w:rsidRDefault="00A265F3" w:rsidP="0030781C">
      <w:pPr>
        <w:spacing w:after="0" w:line="360" w:lineRule="auto"/>
        <w:jc w:val="both"/>
        <w:rPr>
          <w:rFonts w:ascii="Arial" w:hAnsi="Arial" w:cs="Arial"/>
          <w:sz w:val="24"/>
          <w:szCs w:val="24"/>
        </w:rPr>
      </w:pPr>
    </w:p>
    <w:p w14:paraId="27CF6606" w14:textId="79B8C45D"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Wang and Yu (2017) tested the theory by observing the social commerce environment with a focus on word of mouth communication and consumer purchase observations. </w:t>
      </w:r>
    </w:p>
    <w:p w14:paraId="297DA283" w14:textId="2AF08A96" w:rsidR="00C54011"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The study revealed that positive and negative word of mouth and the process of observing other consumer’s purchases had a significant effect on consumers intention to buy and re-share information.  </w:t>
      </w:r>
      <w:proofErr w:type="spellStart"/>
      <w:r w:rsidR="00C54011" w:rsidRPr="001105D5">
        <w:rPr>
          <w:rFonts w:ascii="Arial" w:hAnsi="Arial" w:cs="Arial"/>
          <w:sz w:val="24"/>
          <w:szCs w:val="24"/>
        </w:rPr>
        <w:t>Maturo</w:t>
      </w:r>
      <w:proofErr w:type="spellEnd"/>
      <w:r w:rsidR="00C54011" w:rsidRPr="001105D5">
        <w:rPr>
          <w:rFonts w:ascii="Arial" w:hAnsi="Arial" w:cs="Arial"/>
          <w:sz w:val="24"/>
          <w:szCs w:val="24"/>
        </w:rPr>
        <w:t xml:space="preserve"> and Cunningham (2013) examined 106 studies of indicators of friendship influence on children’s physical activity, including communication, friends sport choice, and sport with friends. Whilst the studies did not isolate each influence from other factors the studies did reveal that children’s physical activity was positively associated with encouragement from friends, the sport choice of friends and sport with friends. </w:t>
      </w:r>
    </w:p>
    <w:p w14:paraId="69839847" w14:textId="2B6CFC19" w:rsidR="00185038" w:rsidRPr="001105D5" w:rsidRDefault="00C54011" w:rsidP="0030781C">
      <w:pPr>
        <w:spacing w:after="0" w:line="360" w:lineRule="auto"/>
        <w:jc w:val="both"/>
        <w:rPr>
          <w:rFonts w:ascii="Arial" w:hAnsi="Arial" w:cs="Arial"/>
          <w:sz w:val="24"/>
          <w:szCs w:val="24"/>
        </w:rPr>
      </w:pPr>
      <w:r w:rsidRPr="001105D5">
        <w:rPr>
          <w:rFonts w:ascii="Arial" w:hAnsi="Arial" w:cs="Arial"/>
          <w:sz w:val="24"/>
          <w:szCs w:val="24"/>
        </w:rPr>
        <w:t xml:space="preserve">The promotion of the benefits of sports with friends is recommended by </w:t>
      </w:r>
      <w:proofErr w:type="spellStart"/>
      <w:r w:rsidRPr="001105D5">
        <w:rPr>
          <w:rFonts w:ascii="Arial" w:hAnsi="Arial" w:cs="Arial"/>
          <w:sz w:val="24"/>
          <w:szCs w:val="24"/>
        </w:rPr>
        <w:t>Maturo</w:t>
      </w:r>
      <w:proofErr w:type="spellEnd"/>
      <w:r w:rsidRPr="001105D5">
        <w:rPr>
          <w:rFonts w:ascii="Arial" w:hAnsi="Arial" w:cs="Arial"/>
          <w:sz w:val="24"/>
          <w:szCs w:val="24"/>
        </w:rPr>
        <w:t xml:space="preserve"> and Cunningham (2013) to facilitate choice and healthy lifestyles.</w:t>
      </w:r>
    </w:p>
    <w:p w14:paraId="38B3AE1A" w14:textId="602AF236" w:rsidR="00904050" w:rsidRPr="001105D5" w:rsidRDefault="00904050" w:rsidP="0030781C">
      <w:pPr>
        <w:spacing w:after="0" w:line="360" w:lineRule="auto"/>
        <w:jc w:val="both"/>
        <w:rPr>
          <w:rFonts w:ascii="Arial" w:hAnsi="Arial" w:cs="Arial"/>
          <w:sz w:val="24"/>
          <w:szCs w:val="24"/>
        </w:rPr>
      </w:pPr>
    </w:p>
    <w:p w14:paraId="7875C42A" w14:textId="2FB6E43E" w:rsidR="00185038" w:rsidRPr="00786674" w:rsidRDefault="00C15827" w:rsidP="0030781C">
      <w:pPr>
        <w:spacing w:after="0" w:line="360" w:lineRule="auto"/>
        <w:jc w:val="both"/>
        <w:rPr>
          <w:rFonts w:ascii="Arial" w:hAnsi="Arial" w:cs="Arial"/>
          <w:b/>
          <w:sz w:val="24"/>
          <w:szCs w:val="24"/>
        </w:rPr>
      </w:pPr>
      <w:r>
        <w:rPr>
          <w:rFonts w:ascii="Arial" w:hAnsi="Arial" w:cs="Arial"/>
          <w:b/>
          <w:sz w:val="24"/>
          <w:szCs w:val="24"/>
        </w:rPr>
        <w:t xml:space="preserve">3.4.5 </w:t>
      </w:r>
      <w:r w:rsidR="00185038" w:rsidRPr="00786674">
        <w:rPr>
          <w:rFonts w:ascii="Arial" w:hAnsi="Arial" w:cs="Arial"/>
          <w:b/>
          <w:sz w:val="24"/>
          <w:szCs w:val="24"/>
        </w:rPr>
        <w:t xml:space="preserve">Celebrity </w:t>
      </w:r>
      <w:r w:rsidR="00510973" w:rsidRPr="00786674">
        <w:rPr>
          <w:rFonts w:ascii="Arial" w:hAnsi="Arial" w:cs="Arial"/>
          <w:b/>
          <w:sz w:val="24"/>
          <w:szCs w:val="24"/>
        </w:rPr>
        <w:t>Influence</w:t>
      </w:r>
    </w:p>
    <w:p w14:paraId="58F3806F" w14:textId="0E2C1BE7" w:rsidR="00185038" w:rsidRDefault="00185038" w:rsidP="0030781C">
      <w:pPr>
        <w:spacing w:after="0" w:line="360" w:lineRule="auto"/>
        <w:jc w:val="both"/>
        <w:rPr>
          <w:rFonts w:ascii="Arial" w:hAnsi="Arial" w:cs="Arial"/>
          <w:sz w:val="24"/>
          <w:szCs w:val="24"/>
        </w:rPr>
      </w:pPr>
      <w:r w:rsidRPr="001105D5">
        <w:rPr>
          <w:rFonts w:ascii="Arial" w:hAnsi="Arial" w:cs="Arial"/>
          <w:sz w:val="24"/>
          <w:szCs w:val="24"/>
        </w:rPr>
        <w:t xml:space="preserve">According to the Office for National Statistics (ONS) at the ages of seven to nine, weekly spending is higher among boys (£8.50) than girls (£7.50) and while spending has fallen compared with the previous generation, there remained some expensive items on the list, including bikes, mobile phones and computers. Trend conscious </w:t>
      </w:r>
      <w:r w:rsidRPr="001105D5">
        <w:rPr>
          <w:rFonts w:ascii="Arial" w:hAnsi="Arial" w:cs="Arial"/>
          <w:sz w:val="24"/>
          <w:szCs w:val="24"/>
        </w:rPr>
        <w:lastRenderedPageBreak/>
        <w:t>teens actively seek out their future purchases and services through media and advertising (Peachey, 2018)</w:t>
      </w:r>
      <w:r w:rsidR="00C15827">
        <w:rPr>
          <w:rFonts w:ascii="Arial" w:hAnsi="Arial" w:cs="Arial"/>
          <w:sz w:val="24"/>
          <w:szCs w:val="24"/>
        </w:rPr>
        <w:t>.</w:t>
      </w:r>
    </w:p>
    <w:p w14:paraId="4D373812" w14:textId="77777777" w:rsidR="00A265F3" w:rsidRPr="001105D5" w:rsidRDefault="00A265F3" w:rsidP="0030781C">
      <w:pPr>
        <w:spacing w:after="0" w:line="360" w:lineRule="auto"/>
        <w:jc w:val="both"/>
        <w:rPr>
          <w:rFonts w:ascii="Arial" w:hAnsi="Arial" w:cs="Arial"/>
          <w:sz w:val="24"/>
          <w:szCs w:val="24"/>
        </w:rPr>
      </w:pPr>
    </w:p>
    <w:p w14:paraId="109301DC" w14:textId="506F1184" w:rsidR="00185038" w:rsidRPr="001105D5" w:rsidRDefault="00185038" w:rsidP="0030781C">
      <w:pPr>
        <w:spacing w:after="0" w:line="360" w:lineRule="auto"/>
        <w:jc w:val="both"/>
        <w:rPr>
          <w:rFonts w:ascii="Arial" w:hAnsi="Arial" w:cs="Arial"/>
          <w:sz w:val="24"/>
          <w:szCs w:val="24"/>
        </w:rPr>
      </w:pPr>
      <w:r w:rsidRPr="001105D5">
        <w:rPr>
          <w:rFonts w:ascii="Arial" w:hAnsi="Arial" w:cs="Arial"/>
          <w:sz w:val="24"/>
          <w:szCs w:val="24"/>
        </w:rPr>
        <w:t>Advertisers have traditionally paid famous athletes to endorse products through wearing brand</w:t>
      </w:r>
      <w:r w:rsidR="00C15827">
        <w:rPr>
          <w:rFonts w:ascii="Arial" w:hAnsi="Arial" w:cs="Arial"/>
          <w:sz w:val="24"/>
          <w:szCs w:val="24"/>
        </w:rPr>
        <w:t>ed clothing</w:t>
      </w:r>
      <w:r w:rsidRPr="001105D5">
        <w:rPr>
          <w:rFonts w:ascii="Arial" w:hAnsi="Arial" w:cs="Arial"/>
          <w:sz w:val="24"/>
          <w:szCs w:val="24"/>
        </w:rPr>
        <w:t xml:space="preserve"> and providing brand testimonials. Despite this there is a lack of published research that investigates the influence these athletes have on a target market. Many researchers have concluded that celebrity endorsers may not have connected with the target audience (</w:t>
      </w:r>
      <w:proofErr w:type="spellStart"/>
      <w:r w:rsidRPr="001105D5">
        <w:rPr>
          <w:rFonts w:ascii="Arial" w:hAnsi="Arial" w:cs="Arial"/>
          <w:sz w:val="24"/>
          <w:szCs w:val="24"/>
        </w:rPr>
        <w:t>Sukhdial</w:t>
      </w:r>
      <w:proofErr w:type="spellEnd"/>
      <w:r w:rsidRPr="001105D5">
        <w:rPr>
          <w:rFonts w:ascii="Arial" w:hAnsi="Arial" w:cs="Arial"/>
          <w:sz w:val="24"/>
          <w:szCs w:val="24"/>
        </w:rPr>
        <w:t xml:space="preserve">, Aiken and </w:t>
      </w:r>
      <w:proofErr w:type="spellStart"/>
      <w:r w:rsidRPr="001105D5">
        <w:rPr>
          <w:rFonts w:ascii="Arial" w:hAnsi="Arial" w:cs="Arial"/>
          <w:sz w:val="24"/>
          <w:szCs w:val="24"/>
        </w:rPr>
        <w:t>Kahle</w:t>
      </w:r>
      <w:proofErr w:type="spellEnd"/>
      <w:r w:rsidRPr="001105D5">
        <w:rPr>
          <w:rFonts w:ascii="Arial" w:hAnsi="Arial" w:cs="Arial"/>
          <w:sz w:val="24"/>
          <w:szCs w:val="24"/>
        </w:rPr>
        <w:t>, 2002; Bush, Martin and Bush, 2004).</w:t>
      </w:r>
    </w:p>
    <w:p w14:paraId="75C12818" w14:textId="77777777" w:rsidR="00A265F3" w:rsidRDefault="00A265F3" w:rsidP="0030781C">
      <w:pPr>
        <w:spacing w:after="0" w:line="360" w:lineRule="auto"/>
        <w:jc w:val="both"/>
        <w:rPr>
          <w:rFonts w:ascii="Arial" w:hAnsi="Arial" w:cs="Arial"/>
          <w:sz w:val="24"/>
          <w:szCs w:val="24"/>
        </w:rPr>
      </w:pPr>
    </w:p>
    <w:p w14:paraId="72BB1F19" w14:textId="6901665F" w:rsidR="00185038" w:rsidRPr="00DD0F79" w:rsidRDefault="00185038" w:rsidP="0030781C">
      <w:pPr>
        <w:spacing w:after="0" w:line="360" w:lineRule="auto"/>
        <w:jc w:val="both"/>
        <w:rPr>
          <w:sz w:val="24"/>
          <w:szCs w:val="24"/>
        </w:rPr>
      </w:pPr>
      <w:r w:rsidRPr="001105D5">
        <w:rPr>
          <w:rFonts w:ascii="Arial" w:hAnsi="Arial" w:cs="Arial"/>
          <w:sz w:val="24"/>
          <w:szCs w:val="24"/>
        </w:rPr>
        <w:t xml:space="preserve">The latest consumer influence trend is through social media celebrities, attracting millions of followers and brand attention (Evans et al., 2017). According to </w:t>
      </w:r>
      <w:proofErr w:type="spellStart"/>
      <w:r w:rsidRPr="001105D5">
        <w:rPr>
          <w:rFonts w:ascii="Arial" w:hAnsi="Arial" w:cs="Arial"/>
          <w:sz w:val="24"/>
          <w:szCs w:val="24"/>
        </w:rPr>
        <w:t>Gümüş</w:t>
      </w:r>
      <w:proofErr w:type="spellEnd"/>
      <w:r w:rsidRPr="001105D5">
        <w:rPr>
          <w:rFonts w:ascii="Arial" w:hAnsi="Arial" w:cs="Arial"/>
          <w:sz w:val="24"/>
          <w:szCs w:val="24"/>
        </w:rPr>
        <w:t xml:space="preserve"> (2018) social media celebrities, unlike traditional celebrities are more likeable and genuine. This raises a question over the relevance of celebrity endorsements. Whilst adverts on tv would have seen famous athletes eating a youth targeted cereal, or showing off the latest in footwear, are these messages being dismissed in favour of the endorsements and even personalised brand designs on offer from social media icons</w:t>
      </w:r>
      <w:r w:rsidR="00C15827">
        <w:rPr>
          <w:rFonts w:ascii="Arial" w:hAnsi="Arial" w:cs="Arial"/>
          <w:sz w:val="24"/>
          <w:szCs w:val="24"/>
        </w:rPr>
        <w:t>?</w:t>
      </w:r>
      <w:r w:rsidRPr="001105D5">
        <w:rPr>
          <w:rFonts w:ascii="Arial" w:hAnsi="Arial" w:cs="Arial"/>
          <w:sz w:val="24"/>
          <w:szCs w:val="24"/>
        </w:rPr>
        <w:t xml:space="preserve"> Advertisers have accepted the challenge of media celebrity endorsements yet there are very few, if any, social media born stars being asked to endorse specific sports to entice young people. </w:t>
      </w:r>
    </w:p>
    <w:p w14:paraId="4752C7E8" w14:textId="77777777" w:rsidR="00185038" w:rsidRPr="00DD0F79" w:rsidRDefault="00185038" w:rsidP="0030781C">
      <w:pPr>
        <w:spacing w:after="0" w:line="360" w:lineRule="auto"/>
        <w:jc w:val="both"/>
        <w:rPr>
          <w:rFonts w:ascii="Arial" w:hAnsi="Arial" w:cs="Arial"/>
          <w:sz w:val="24"/>
          <w:szCs w:val="24"/>
        </w:rPr>
      </w:pPr>
    </w:p>
    <w:p w14:paraId="45385BFC" w14:textId="77777777" w:rsidR="0030781C" w:rsidRDefault="0030781C" w:rsidP="00DD0F79">
      <w:pPr>
        <w:tabs>
          <w:tab w:val="left" w:pos="3090"/>
        </w:tabs>
        <w:spacing w:after="0" w:line="360" w:lineRule="auto"/>
        <w:rPr>
          <w:rFonts w:ascii="Arial" w:hAnsi="Arial" w:cs="Arial"/>
          <w:b/>
          <w:sz w:val="24"/>
          <w:szCs w:val="24"/>
        </w:rPr>
      </w:pPr>
    </w:p>
    <w:p w14:paraId="58918B44" w14:textId="77777777" w:rsidR="0030781C" w:rsidRDefault="0030781C" w:rsidP="00DD0F79">
      <w:pPr>
        <w:tabs>
          <w:tab w:val="left" w:pos="3090"/>
        </w:tabs>
        <w:spacing w:after="0" w:line="360" w:lineRule="auto"/>
        <w:rPr>
          <w:rFonts w:ascii="Arial" w:hAnsi="Arial" w:cs="Arial"/>
          <w:b/>
          <w:sz w:val="24"/>
          <w:szCs w:val="24"/>
        </w:rPr>
      </w:pPr>
    </w:p>
    <w:p w14:paraId="12C17593" w14:textId="77777777" w:rsidR="0030781C" w:rsidRDefault="0030781C" w:rsidP="00DD0F79">
      <w:pPr>
        <w:tabs>
          <w:tab w:val="left" w:pos="3090"/>
        </w:tabs>
        <w:spacing w:after="0" w:line="360" w:lineRule="auto"/>
        <w:rPr>
          <w:rFonts w:ascii="Arial" w:hAnsi="Arial" w:cs="Arial"/>
          <w:b/>
          <w:sz w:val="24"/>
          <w:szCs w:val="24"/>
        </w:rPr>
      </w:pPr>
    </w:p>
    <w:p w14:paraId="76F5D52D" w14:textId="77777777" w:rsidR="0030781C" w:rsidRDefault="0030781C" w:rsidP="00DD0F79">
      <w:pPr>
        <w:tabs>
          <w:tab w:val="left" w:pos="3090"/>
        </w:tabs>
        <w:spacing w:after="0" w:line="360" w:lineRule="auto"/>
        <w:rPr>
          <w:rFonts w:ascii="Arial" w:hAnsi="Arial" w:cs="Arial"/>
          <w:b/>
          <w:sz w:val="24"/>
          <w:szCs w:val="24"/>
        </w:rPr>
      </w:pPr>
    </w:p>
    <w:p w14:paraId="2BC50437" w14:textId="77777777" w:rsidR="0030781C" w:rsidRDefault="0030781C" w:rsidP="00DD0F79">
      <w:pPr>
        <w:tabs>
          <w:tab w:val="left" w:pos="3090"/>
        </w:tabs>
        <w:spacing w:after="0" w:line="360" w:lineRule="auto"/>
        <w:rPr>
          <w:rFonts w:ascii="Arial" w:hAnsi="Arial" w:cs="Arial"/>
          <w:b/>
          <w:sz w:val="24"/>
          <w:szCs w:val="24"/>
        </w:rPr>
      </w:pPr>
    </w:p>
    <w:p w14:paraId="5F2BFCBF" w14:textId="6E894659" w:rsidR="0030781C" w:rsidRDefault="0030781C" w:rsidP="00DD0F79">
      <w:pPr>
        <w:tabs>
          <w:tab w:val="left" w:pos="3090"/>
        </w:tabs>
        <w:spacing w:after="0" w:line="360" w:lineRule="auto"/>
        <w:rPr>
          <w:rFonts w:ascii="Arial" w:hAnsi="Arial" w:cs="Arial"/>
          <w:b/>
          <w:sz w:val="24"/>
          <w:szCs w:val="24"/>
        </w:rPr>
      </w:pPr>
    </w:p>
    <w:p w14:paraId="235CB327" w14:textId="3651AB85" w:rsidR="001C2E63" w:rsidRDefault="001C2E63" w:rsidP="00DD0F79">
      <w:pPr>
        <w:tabs>
          <w:tab w:val="left" w:pos="3090"/>
        </w:tabs>
        <w:spacing w:after="0" w:line="360" w:lineRule="auto"/>
        <w:rPr>
          <w:rFonts w:ascii="Arial" w:hAnsi="Arial" w:cs="Arial"/>
          <w:b/>
          <w:sz w:val="24"/>
          <w:szCs w:val="24"/>
        </w:rPr>
      </w:pPr>
    </w:p>
    <w:p w14:paraId="762DEAAD" w14:textId="77777777" w:rsidR="001C2E63" w:rsidRDefault="001C2E63" w:rsidP="00DD0F79">
      <w:pPr>
        <w:tabs>
          <w:tab w:val="left" w:pos="3090"/>
        </w:tabs>
        <w:spacing w:after="0" w:line="360" w:lineRule="auto"/>
        <w:rPr>
          <w:rFonts w:ascii="Arial" w:hAnsi="Arial" w:cs="Arial"/>
          <w:b/>
          <w:sz w:val="24"/>
          <w:szCs w:val="24"/>
        </w:rPr>
      </w:pPr>
    </w:p>
    <w:p w14:paraId="5A2117AD" w14:textId="77777777" w:rsidR="0030781C" w:rsidRDefault="0030781C" w:rsidP="00DD0F79">
      <w:pPr>
        <w:tabs>
          <w:tab w:val="left" w:pos="3090"/>
        </w:tabs>
        <w:spacing w:after="0" w:line="360" w:lineRule="auto"/>
        <w:rPr>
          <w:rFonts w:ascii="Arial" w:hAnsi="Arial" w:cs="Arial"/>
          <w:b/>
          <w:sz w:val="24"/>
          <w:szCs w:val="24"/>
        </w:rPr>
      </w:pPr>
    </w:p>
    <w:p w14:paraId="187CA1BC" w14:textId="77777777" w:rsidR="0030781C" w:rsidRDefault="0030781C" w:rsidP="00DD0F79">
      <w:pPr>
        <w:tabs>
          <w:tab w:val="left" w:pos="3090"/>
        </w:tabs>
        <w:spacing w:after="0" w:line="360" w:lineRule="auto"/>
        <w:rPr>
          <w:rFonts w:ascii="Arial" w:hAnsi="Arial" w:cs="Arial"/>
          <w:b/>
          <w:sz w:val="24"/>
          <w:szCs w:val="24"/>
        </w:rPr>
      </w:pPr>
    </w:p>
    <w:p w14:paraId="69EE1A65" w14:textId="77777777" w:rsidR="0030781C" w:rsidRDefault="0030781C" w:rsidP="00DD0F79">
      <w:pPr>
        <w:tabs>
          <w:tab w:val="left" w:pos="3090"/>
        </w:tabs>
        <w:spacing w:after="0" w:line="360" w:lineRule="auto"/>
        <w:rPr>
          <w:rFonts w:ascii="Arial" w:hAnsi="Arial" w:cs="Arial"/>
          <w:b/>
          <w:sz w:val="24"/>
          <w:szCs w:val="24"/>
        </w:rPr>
      </w:pPr>
    </w:p>
    <w:p w14:paraId="7B5323DC" w14:textId="77777777" w:rsidR="0030781C" w:rsidRDefault="0030781C" w:rsidP="00DD0F79">
      <w:pPr>
        <w:tabs>
          <w:tab w:val="left" w:pos="3090"/>
        </w:tabs>
        <w:spacing w:after="0" w:line="360" w:lineRule="auto"/>
        <w:rPr>
          <w:rFonts w:ascii="Arial" w:hAnsi="Arial" w:cs="Arial"/>
          <w:b/>
          <w:sz w:val="24"/>
          <w:szCs w:val="24"/>
        </w:rPr>
      </w:pPr>
    </w:p>
    <w:p w14:paraId="1FB7F01E" w14:textId="77777777" w:rsidR="0030781C" w:rsidRDefault="0030781C" w:rsidP="00DD0F79">
      <w:pPr>
        <w:tabs>
          <w:tab w:val="left" w:pos="3090"/>
        </w:tabs>
        <w:spacing w:after="0" w:line="360" w:lineRule="auto"/>
        <w:rPr>
          <w:rFonts w:ascii="Arial" w:hAnsi="Arial" w:cs="Arial"/>
          <w:b/>
          <w:sz w:val="24"/>
          <w:szCs w:val="24"/>
        </w:rPr>
      </w:pPr>
    </w:p>
    <w:p w14:paraId="411FB186" w14:textId="77777777" w:rsidR="0030781C" w:rsidRDefault="0030781C" w:rsidP="00DD0F79">
      <w:pPr>
        <w:tabs>
          <w:tab w:val="left" w:pos="3090"/>
        </w:tabs>
        <w:spacing w:after="0" w:line="360" w:lineRule="auto"/>
        <w:rPr>
          <w:rFonts w:ascii="Arial" w:hAnsi="Arial" w:cs="Arial"/>
          <w:b/>
          <w:sz w:val="24"/>
          <w:szCs w:val="24"/>
        </w:rPr>
      </w:pPr>
    </w:p>
    <w:p w14:paraId="6CE0D2AE" w14:textId="77777777" w:rsidR="0030781C" w:rsidRDefault="0030781C" w:rsidP="00DD0F79">
      <w:pPr>
        <w:tabs>
          <w:tab w:val="left" w:pos="3090"/>
        </w:tabs>
        <w:spacing w:after="0" w:line="360" w:lineRule="auto"/>
        <w:rPr>
          <w:rFonts w:ascii="Arial" w:hAnsi="Arial" w:cs="Arial"/>
          <w:b/>
          <w:sz w:val="24"/>
          <w:szCs w:val="24"/>
        </w:rPr>
      </w:pPr>
    </w:p>
    <w:p w14:paraId="689E950C" w14:textId="77777777" w:rsidR="0030781C" w:rsidRDefault="0030781C" w:rsidP="00DD0F79">
      <w:pPr>
        <w:tabs>
          <w:tab w:val="left" w:pos="3090"/>
        </w:tabs>
        <w:spacing w:after="0" w:line="360" w:lineRule="auto"/>
        <w:rPr>
          <w:rFonts w:ascii="Arial" w:hAnsi="Arial" w:cs="Arial"/>
          <w:b/>
          <w:sz w:val="24"/>
          <w:szCs w:val="24"/>
        </w:rPr>
      </w:pPr>
    </w:p>
    <w:p w14:paraId="0C872115" w14:textId="423F1F5B" w:rsidR="00240A9D" w:rsidRPr="00DD0F79" w:rsidRDefault="00FE6782" w:rsidP="0030781C">
      <w:pPr>
        <w:tabs>
          <w:tab w:val="left" w:pos="3090"/>
        </w:tabs>
        <w:spacing w:after="0" w:line="360" w:lineRule="auto"/>
        <w:jc w:val="both"/>
        <w:rPr>
          <w:rFonts w:ascii="Arial" w:hAnsi="Arial" w:cs="Arial"/>
          <w:b/>
          <w:sz w:val="24"/>
          <w:szCs w:val="24"/>
        </w:rPr>
      </w:pPr>
      <w:r w:rsidRPr="00DD0F79">
        <w:rPr>
          <w:rFonts w:ascii="Arial" w:hAnsi="Arial" w:cs="Arial"/>
          <w:b/>
          <w:sz w:val="24"/>
          <w:szCs w:val="24"/>
        </w:rPr>
        <w:t>4</w:t>
      </w:r>
      <w:r w:rsidR="00240A9D" w:rsidRPr="00DD0F79">
        <w:rPr>
          <w:rFonts w:ascii="Arial" w:hAnsi="Arial" w:cs="Arial"/>
          <w:b/>
          <w:sz w:val="24"/>
          <w:szCs w:val="24"/>
        </w:rPr>
        <w:t>. Methodology</w:t>
      </w:r>
    </w:p>
    <w:p w14:paraId="6373D456" w14:textId="77777777" w:rsidR="00613E5B" w:rsidRDefault="00613E5B" w:rsidP="0030781C">
      <w:pPr>
        <w:spacing w:after="0" w:line="360" w:lineRule="auto"/>
        <w:jc w:val="both"/>
        <w:rPr>
          <w:rFonts w:ascii="Arial" w:hAnsi="Arial" w:cs="Arial"/>
          <w:b/>
          <w:sz w:val="24"/>
          <w:szCs w:val="24"/>
        </w:rPr>
      </w:pPr>
    </w:p>
    <w:p w14:paraId="0638B41F" w14:textId="66E111C6" w:rsidR="00BF0E79" w:rsidRPr="00786674" w:rsidRDefault="00786674" w:rsidP="0030781C">
      <w:pPr>
        <w:spacing w:after="0" w:line="360" w:lineRule="auto"/>
        <w:jc w:val="both"/>
        <w:rPr>
          <w:rFonts w:ascii="Arial" w:hAnsi="Arial" w:cs="Arial"/>
          <w:b/>
          <w:sz w:val="24"/>
          <w:szCs w:val="24"/>
        </w:rPr>
      </w:pPr>
      <w:r w:rsidRPr="00786674">
        <w:rPr>
          <w:rFonts w:ascii="Arial" w:hAnsi="Arial" w:cs="Arial"/>
          <w:b/>
          <w:sz w:val="24"/>
          <w:szCs w:val="24"/>
        </w:rPr>
        <w:t xml:space="preserve">4.1 </w:t>
      </w:r>
      <w:r w:rsidR="00BF0E79" w:rsidRPr="00786674">
        <w:rPr>
          <w:rFonts w:ascii="Arial" w:hAnsi="Arial" w:cs="Arial"/>
          <w:b/>
          <w:sz w:val="24"/>
          <w:szCs w:val="24"/>
        </w:rPr>
        <w:t>Philosophical Assumptions</w:t>
      </w:r>
    </w:p>
    <w:p w14:paraId="4F8BD20C" w14:textId="5478E566" w:rsidR="00220DF7" w:rsidRPr="00786674" w:rsidRDefault="00922B0B" w:rsidP="0030781C">
      <w:pPr>
        <w:spacing w:after="0" w:line="360" w:lineRule="auto"/>
        <w:jc w:val="both"/>
        <w:rPr>
          <w:rFonts w:ascii="Arial" w:hAnsi="Arial" w:cs="Arial"/>
          <w:sz w:val="24"/>
          <w:szCs w:val="24"/>
        </w:rPr>
      </w:pPr>
      <w:r w:rsidRPr="00786674">
        <w:rPr>
          <w:rFonts w:ascii="Arial" w:hAnsi="Arial" w:cs="Arial"/>
          <w:sz w:val="24"/>
          <w:szCs w:val="24"/>
        </w:rPr>
        <w:t>According to Kuhn (1977), the term paradigm refers to a research culture with a set of beliefs, values, and assumptions regarding the nature and conduct of research.  A paradigm h</w:t>
      </w:r>
      <w:r w:rsidR="00336354" w:rsidRPr="00786674">
        <w:rPr>
          <w:rFonts w:ascii="Arial" w:hAnsi="Arial" w:cs="Arial"/>
          <w:sz w:val="24"/>
          <w:szCs w:val="24"/>
        </w:rPr>
        <w:t xml:space="preserve">as structure, </w:t>
      </w:r>
      <w:r w:rsidRPr="00786674">
        <w:rPr>
          <w:rFonts w:ascii="Arial" w:hAnsi="Arial" w:cs="Arial"/>
          <w:sz w:val="24"/>
          <w:szCs w:val="24"/>
        </w:rPr>
        <w:t>a pattern and framework of</w:t>
      </w:r>
      <w:r w:rsidR="00A7658E" w:rsidRPr="00786674">
        <w:rPr>
          <w:rFonts w:ascii="Arial" w:hAnsi="Arial" w:cs="Arial"/>
          <w:sz w:val="24"/>
          <w:szCs w:val="24"/>
        </w:rPr>
        <w:t xml:space="preserve"> </w:t>
      </w:r>
      <w:r w:rsidRPr="00786674">
        <w:rPr>
          <w:rFonts w:ascii="Arial" w:hAnsi="Arial" w:cs="Arial"/>
          <w:sz w:val="24"/>
          <w:szCs w:val="24"/>
        </w:rPr>
        <w:t xml:space="preserve">scientific and academic ideas, values and assumptions (Olsen, Lodwick, and Dunlop, 1992). </w:t>
      </w:r>
    </w:p>
    <w:p w14:paraId="7B52AFD7" w14:textId="08B123FC" w:rsidR="00D5123D" w:rsidRPr="00786674" w:rsidRDefault="00D5123D" w:rsidP="0030781C">
      <w:pPr>
        <w:spacing w:after="0" w:line="360" w:lineRule="auto"/>
        <w:jc w:val="both"/>
        <w:rPr>
          <w:rFonts w:ascii="Arial" w:hAnsi="Arial" w:cs="Arial"/>
          <w:sz w:val="24"/>
          <w:szCs w:val="24"/>
        </w:rPr>
      </w:pPr>
      <w:r w:rsidRPr="00786674">
        <w:rPr>
          <w:rFonts w:ascii="Arial" w:hAnsi="Arial" w:cs="Arial"/>
          <w:sz w:val="24"/>
          <w:szCs w:val="24"/>
        </w:rPr>
        <w:t xml:space="preserve">Terre Blanche and </w:t>
      </w:r>
      <w:proofErr w:type="spellStart"/>
      <w:r w:rsidRPr="00786674">
        <w:rPr>
          <w:rFonts w:ascii="Arial" w:hAnsi="Arial" w:cs="Arial"/>
          <w:sz w:val="24"/>
          <w:szCs w:val="24"/>
        </w:rPr>
        <w:t>Durrheim</w:t>
      </w:r>
      <w:proofErr w:type="spellEnd"/>
      <w:r w:rsidRPr="00786674">
        <w:rPr>
          <w:rFonts w:ascii="Arial" w:hAnsi="Arial" w:cs="Arial"/>
          <w:sz w:val="24"/>
          <w:szCs w:val="24"/>
        </w:rPr>
        <w:t xml:space="preserve"> (1999) introduced three major dimensions to the research process: Ontology, the way we define the truth and reality; Epistemology, the process in coming to know the truth and reality; and Methodology, the method used in conducting the investigation.</w:t>
      </w:r>
    </w:p>
    <w:p w14:paraId="53700347" w14:textId="7139C408" w:rsidR="006A5898" w:rsidRPr="00786674" w:rsidRDefault="006A5898" w:rsidP="0030781C">
      <w:pPr>
        <w:spacing w:after="0" w:line="360" w:lineRule="auto"/>
        <w:jc w:val="both"/>
        <w:rPr>
          <w:rFonts w:ascii="Arial" w:hAnsi="Arial" w:cs="Arial"/>
          <w:sz w:val="24"/>
          <w:szCs w:val="24"/>
        </w:rPr>
      </w:pPr>
      <w:r w:rsidRPr="00786674">
        <w:rPr>
          <w:rFonts w:ascii="Arial" w:hAnsi="Arial" w:cs="Arial"/>
          <w:sz w:val="24"/>
          <w:szCs w:val="24"/>
        </w:rPr>
        <w:t xml:space="preserve">Defining truth and reality comes with varying views. The positivist paradigm of exploring social reality is based on observation, reason and through experience of senses </w:t>
      </w:r>
      <w:r w:rsidR="00DE5BDC" w:rsidRPr="00786674">
        <w:rPr>
          <w:rFonts w:ascii="Arial" w:hAnsi="Arial" w:cs="Arial"/>
          <w:sz w:val="24"/>
          <w:szCs w:val="24"/>
        </w:rPr>
        <w:t>(</w:t>
      </w:r>
      <w:r w:rsidRPr="00786674">
        <w:rPr>
          <w:rFonts w:ascii="Arial" w:hAnsi="Arial" w:cs="Arial"/>
          <w:sz w:val="24"/>
          <w:szCs w:val="24"/>
        </w:rPr>
        <w:t>Henning, Van Rensburg and Smit,</w:t>
      </w:r>
      <w:r w:rsidR="00DE5BDC" w:rsidRPr="00786674">
        <w:rPr>
          <w:rFonts w:ascii="Arial" w:hAnsi="Arial" w:cs="Arial"/>
          <w:sz w:val="24"/>
          <w:szCs w:val="24"/>
        </w:rPr>
        <w:t xml:space="preserve"> </w:t>
      </w:r>
      <w:r w:rsidRPr="00786674">
        <w:rPr>
          <w:rFonts w:ascii="Arial" w:hAnsi="Arial" w:cs="Arial"/>
          <w:sz w:val="24"/>
          <w:szCs w:val="24"/>
        </w:rPr>
        <w:t>2004)</w:t>
      </w:r>
      <w:r w:rsidR="00DE5BDC" w:rsidRPr="00786674">
        <w:rPr>
          <w:rFonts w:ascii="Arial" w:hAnsi="Arial" w:cs="Arial"/>
          <w:sz w:val="24"/>
          <w:szCs w:val="24"/>
        </w:rPr>
        <w:t>. Interpretive researchers believe that reality consists of people’s subjective experiences of the external world making reality a human construct (</w:t>
      </w:r>
      <w:proofErr w:type="spellStart"/>
      <w:r w:rsidR="00DE5BDC" w:rsidRPr="00786674">
        <w:rPr>
          <w:rFonts w:ascii="Arial" w:hAnsi="Arial" w:cs="Arial"/>
          <w:sz w:val="24"/>
          <w:szCs w:val="24"/>
        </w:rPr>
        <w:t>Mutch</w:t>
      </w:r>
      <w:proofErr w:type="spellEnd"/>
      <w:r w:rsidR="00DE5BDC" w:rsidRPr="00786674">
        <w:rPr>
          <w:rFonts w:ascii="Arial" w:hAnsi="Arial" w:cs="Arial"/>
          <w:sz w:val="24"/>
          <w:szCs w:val="24"/>
        </w:rPr>
        <w:t>, 2005).</w:t>
      </w:r>
      <w:r w:rsidR="00C06A64" w:rsidRPr="00786674">
        <w:rPr>
          <w:rFonts w:ascii="Arial" w:hAnsi="Arial" w:cs="Arial"/>
          <w:sz w:val="24"/>
          <w:szCs w:val="24"/>
        </w:rPr>
        <w:t xml:space="preserve"> W</w:t>
      </w:r>
      <w:r w:rsidR="00EF5904" w:rsidRPr="00786674">
        <w:rPr>
          <w:rFonts w:ascii="Arial" w:hAnsi="Arial" w:cs="Arial"/>
          <w:sz w:val="24"/>
          <w:szCs w:val="24"/>
        </w:rPr>
        <w:t>illis (1995)</w:t>
      </w:r>
      <w:r w:rsidR="00C06A64" w:rsidRPr="00786674">
        <w:rPr>
          <w:rFonts w:ascii="Arial" w:hAnsi="Arial" w:cs="Arial"/>
          <w:sz w:val="24"/>
          <w:szCs w:val="24"/>
        </w:rPr>
        <w:t xml:space="preserve"> suggests that </w:t>
      </w:r>
      <w:r w:rsidR="00EF5904" w:rsidRPr="00786674">
        <w:rPr>
          <w:rFonts w:ascii="Arial" w:hAnsi="Arial" w:cs="Arial"/>
          <w:sz w:val="24"/>
          <w:szCs w:val="24"/>
        </w:rPr>
        <w:t xml:space="preserve">interpretivists believe there is no </w:t>
      </w:r>
      <w:proofErr w:type="gramStart"/>
      <w:r w:rsidR="00EF5904" w:rsidRPr="00786674">
        <w:rPr>
          <w:rFonts w:ascii="Arial" w:hAnsi="Arial" w:cs="Arial"/>
          <w:sz w:val="24"/>
          <w:szCs w:val="24"/>
        </w:rPr>
        <w:t>particular method</w:t>
      </w:r>
      <w:proofErr w:type="gramEnd"/>
      <w:r w:rsidR="00EF5904" w:rsidRPr="00786674">
        <w:rPr>
          <w:rFonts w:ascii="Arial" w:hAnsi="Arial" w:cs="Arial"/>
          <w:sz w:val="24"/>
          <w:szCs w:val="24"/>
        </w:rPr>
        <w:t xml:space="preserve"> to</w:t>
      </w:r>
      <w:r w:rsidR="00C06A64" w:rsidRPr="00786674">
        <w:rPr>
          <w:rFonts w:ascii="Arial" w:hAnsi="Arial" w:cs="Arial"/>
          <w:sz w:val="24"/>
          <w:szCs w:val="24"/>
        </w:rPr>
        <w:t xml:space="preserve"> </w:t>
      </w:r>
      <w:r w:rsidR="00EF5904" w:rsidRPr="00786674">
        <w:rPr>
          <w:rFonts w:ascii="Arial" w:hAnsi="Arial" w:cs="Arial"/>
          <w:sz w:val="24"/>
          <w:szCs w:val="24"/>
        </w:rPr>
        <w:t>knowledge</w:t>
      </w:r>
      <w:r w:rsidR="00C06A64" w:rsidRPr="00786674">
        <w:rPr>
          <w:rFonts w:ascii="Arial" w:hAnsi="Arial" w:cs="Arial"/>
          <w:sz w:val="24"/>
          <w:szCs w:val="24"/>
        </w:rPr>
        <w:t xml:space="preserve"> yet </w:t>
      </w:r>
      <w:r w:rsidR="00EF5904" w:rsidRPr="00786674">
        <w:rPr>
          <w:rFonts w:ascii="Arial" w:hAnsi="Arial" w:cs="Arial"/>
          <w:sz w:val="24"/>
          <w:szCs w:val="24"/>
        </w:rPr>
        <w:t>Walsham (1993) argues that</w:t>
      </w:r>
      <w:r w:rsidR="00CC7228" w:rsidRPr="00786674">
        <w:rPr>
          <w:rFonts w:ascii="Arial" w:hAnsi="Arial" w:cs="Arial"/>
          <w:sz w:val="24"/>
          <w:szCs w:val="24"/>
        </w:rPr>
        <w:t xml:space="preserve"> </w:t>
      </w:r>
      <w:r w:rsidR="00EF5904" w:rsidRPr="00786674">
        <w:rPr>
          <w:rFonts w:ascii="Arial" w:hAnsi="Arial" w:cs="Arial"/>
          <w:sz w:val="24"/>
          <w:szCs w:val="24"/>
        </w:rPr>
        <w:t xml:space="preserve">there are </w:t>
      </w:r>
      <w:r w:rsidR="00CC7228" w:rsidRPr="00786674">
        <w:rPr>
          <w:rFonts w:ascii="Arial" w:hAnsi="Arial" w:cs="Arial"/>
          <w:sz w:val="24"/>
          <w:szCs w:val="24"/>
        </w:rPr>
        <w:t xml:space="preserve">simply </w:t>
      </w:r>
      <w:r w:rsidR="00EF5904" w:rsidRPr="00786674">
        <w:rPr>
          <w:rFonts w:ascii="Arial" w:hAnsi="Arial" w:cs="Arial"/>
          <w:sz w:val="24"/>
          <w:szCs w:val="24"/>
        </w:rPr>
        <w:t xml:space="preserve">no correct or </w:t>
      </w:r>
      <w:r w:rsidR="00CC7228" w:rsidRPr="00786674">
        <w:rPr>
          <w:rFonts w:ascii="Arial" w:hAnsi="Arial" w:cs="Arial"/>
          <w:sz w:val="24"/>
          <w:szCs w:val="24"/>
        </w:rPr>
        <w:t>i</w:t>
      </w:r>
      <w:r w:rsidR="00EF5904" w:rsidRPr="00786674">
        <w:rPr>
          <w:rFonts w:ascii="Arial" w:hAnsi="Arial" w:cs="Arial"/>
          <w:sz w:val="24"/>
          <w:szCs w:val="24"/>
        </w:rPr>
        <w:t>ncorrect theories.</w:t>
      </w:r>
    </w:p>
    <w:p w14:paraId="6C4D429F" w14:textId="77777777" w:rsidR="00A265F3" w:rsidRDefault="00A265F3" w:rsidP="0030781C">
      <w:pPr>
        <w:spacing w:after="0" w:line="360" w:lineRule="auto"/>
        <w:jc w:val="both"/>
        <w:rPr>
          <w:rFonts w:ascii="Arial" w:hAnsi="Arial" w:cs="Arial"/>
          <w:sz w:val="24"/>
          <w:szCs w:val="24"/>
        </w:rPr>
      </w:pPr>
    </w:p>
    <w:p w14:paraId="4240BE98" w14:textId="5A6EEB7F" w:rsidR="0095641D" w:rsidRPr="00786674" w:rsidRDefault="00FC7879" w:rsidP="0030781C">
      <w:pPr>
        <w:spacing w:after="0" w:line="360" w:lineRule="auto"/>
        <w:jc w:val="both"/>
        <w:rPr>
          <w:rFonts w:ascii="Arial" w:hAnsi="Arial" w:cs="Arial"/>
          <w:sz w:val="24"/>
          <w:szCs w:val="24"/>
        </w:rPr>
      </w:pPr>
      <w:r w:rsidRPr="00786674">
        <w:rPr>
          <w:rFonts w:ascii="Arial" w:hAnsi="Arial" w:cs="Arial"/>
          <w:sz w:val="24"/>
          <w:szCs w:val="24"/>
        </w:rPr>
        <w:t>Epistemology refers</w:t>
      </w:r>
      <w:r w:rsidR="00BD0D5D" w:rsidRPr="00786674">
        <w:rPr>
          <w:rFonts w:ascii="Arial" w:hAnsi="Arial" w:cs="Arial"/>
          <w:sz w:val="24"/>
          <w:szCs w:val="24"/>
        </w:rPr>
        <w:t xml:space="preserve"> to</w:t>
      </w:r>
      <w:r w:rsidRPr="00786674">
        <w:rPr>
          <w:rFonts w:ascii="Arial" w:hAnsi="Arial" w:cs="Arial"/>
          <w:sz w:val="24"/>
          <w:szCs w:val="24"/>
        </w:rPr>
        <w:t xml:space="preserve"> “the</w:t>
      </w:r>
      <w:r w:rsidR="008208EF" w:rsidRPr="00786674">
        <w:rPr>
          <w:rFonts w:ascii="Arial" w:hAnsi="Arial" w:cs="Arial"/>
          <w:sz w:val="24"/>
          <w:szCs w:val="24"/>
        </w:rPr>
        <w:t xml:space="preserve"> </w:t>
      </w:r>
      <w:r w:rsidRPr="00786674">
        <w:rPr>
          <w:rFonts w:ascii="Arial" w:hAnsi="Arial" w:cs="Arial"/>
          <w:sz w:val="24"/>
          <w:szCs w:val="24"/>
        </w:rPr>
        <w:t xml:space="preserve">nature of human knowledge and understanding </w:t>
      </w:r>
      <w:r w:rsidR="00BD0D5D" w:rsidRPr="00786674">
        <w:rPr>
          <w:rFonts w:ascii="Arial" w:hAnsi="Arial" w:cs="Arial"/>
          <w:sz w:val="24"/>
          <w:szCs w:val="24"/>
        </w:rPr>
        <w:t xml:space="preserve">what </w:t>
      </w:r>
      <w:r w:rsidRPr="00786674">
        <w:rPr>
          <w:rFonts w:ascii="Arial" w:hAnsi="Arial" w:cs="Arial"/>
          <w:sz w:val="24"/>
          <w:szCs w:val="24"/>
        </w:rPr>
        <w:t>can be acquired through different types of inquiry</w:t>
      </w:r>
      <w:r w:rsidR="008208EF" w:rsidRPr="00786674">
        <w:rPr>
          <w:rFonts w:ascii="Arial" w:hAnsi="Arial" w:cs="Arial"/>
          <w:sz w:val="24"/>
          <w:szCs w:val="24"/>
        </w:rPr>
        <w:t xml:space="preserve"> </w:t>
      </w:r>
      <w:r w:rsidRPr="00786674">
        <w:rPr>
          <w:rFonts w:ascii="Arial" w:hAnsi="Arial" w:cs="Arial"/>
          <w:sz w:val="24"/>
          <w:szCs w:val="24"/>
        </w:rPr>
        <w:t>and alternative methods of</w:t>
      </w:r>
      <w:r w:rsidR="00BD0D5D" w:rsidRPr="00786674">
        <w:rPr>
          <w:rFonts w:ascii="Arial" w:hAnsi="Arial" w:cs="Arial"/>
          <w:sz w:val="24"/>
          <w:szCs w:val="24"/>
        </w:rPr>
        <w:t xml:space="preserve"> </w:t>
      </w:r>
      <w:r w:rsidRPr="00786674">
        <w:rPr>
          <w:rFonts w:ascii="Arial" w:hAnsi="Arial" w:cs="Arial"/>
          <w:sz w:val="24"/>
          <w:szCs w:val="24"/>
        </w:rPr>
        <w:t>investigation" (</w:t>
      </w:r>
      <w:proofErr w:type="spellStart"/>
      <w:r w:rsidRPr="00786674">
        <w:rPr>
          <w:rFonts w:ascii="Arial" w:hAnsi="Arial" w:cs="Arial"/>
          <w:sz w:val="24"/>
          <w:szCs w:val="24"/>
        </w:rPr>
        <w:t>Hirschheim</w:t>
      </w:r>
      <w:proofErr w:type="spellEnd"/>
      <w:r w:rsidRPr="00786674">
        <w:rPr>
          <w:rFonts w:ascii="Arial" w:hAnsi="Arial" w:cs="Arial"/>
          <w:sz w:val="24"/>
          <w:szCs w:val="24"/>
        </w:rPr>
        <w:t xml:space="preserve">, Klein, and Lyytinen, 1995). </w:t>
      </w:r>
    </w:p>
    <w:p w14:paraId="7DF3B602" w14:textId="4BCBE3D3" w:rsidR="00FF5698" w:rsidRPr="00786674" w:rsidRDefault="00FF5698" w:rsidP="0030781C">
      <w:pPr>
        <w:spacing w:after="0" w:line="360" w:lineRule="auto"/>
        <w:jc w:val="both"/>
        <w:rPr>
          <w:rFonts w:ascii="Arial" w:hAnsi="Arial" w:cs="Arial"/>
          <w:sz w:val="24"/>
          <w:szCs w:val="24"/>
        </w:rPr>
      </w:pPr>
      <w:r w:rsidRPr="00786674">
        <w:rPr>
          <w:rFonts w:ascii="Arial" w:hAnsi="Arial" w:cs="Arial"/>
          <w:sz w:val="24"/>
          <w:szCs w:val="24"/>
        </w:rPr>
        <w:t>Methodology refers to the research strategy that takes the ontology and</w:t>
      </w:r>
      <w:r w:rsidR="00CC7228" w:rsidRPr="00786674">
        <w:rPr>
          <w:rFonts w:ascii="Arial" w:hAnsi="Arial" w:cs="Arial"/>
          <w:sz w:val="24"/>
          <w:szCs w:val="24"/>
        </w:rPr>
        <w:t xml:space="preserve"> </w:t>
      </w:r>
      <w:r w:rsidRPr="00786674">
        <w:rPr>
          <w:rFonts w:ascii="Arial" w:hAnsi="Arial" w:cs="Arial"/>
          <w:sz w:val="24"/>
          <w:szCs w:val="24"/>
        </w:rPr>
        <w:t>epistemology dimensions and creates principles and procedures for the research to take place (</w:t>
      </w:r>
      <w:proofErr w:type="spellStart"/>
      <w:r w:rsidRPr="00786674">
        <w:rPr>
          <w:rFonts w:ascii="Arial" w:hAnsi="Arial" w:cs="Arial"/>
          <w:sz w:val="24"/>
          <w:szCs w:val="24"/>
        </w:rPr>
        <w:t>Wahyuni</w:t>
      </w:r>
      <w:proofErr w:type="spellEnd"/>
      <w:r w:rsidRPr="00786674">
        <w:rPr>
          <w:rFonts w:ascii="Arial" w:hAnsi="Arial" w:cs="Arial"/>
          <w:sz w:val="24"/>
          <w:szCs w:val="24"/>
        </w:rPr>
        <w:t>, 2012).</w:t>
      </w:r>
      <w:r w:rsidR="0095641D" w:rsidRPr="00786674">
        <w:rPr>
          <w:rFonts w:ascii="Arial" w:hAnsi="Arial" w:cs="Arial"/>
          <w:sz w:val="24"/>
          <w:szCs w:val="24"/>
        </w:rPr>
        <w:t xml:space="preserve"> </w:t>
      </w:r>
    </w:p>
    <w:p w14:paraId="3863544A" w14:textId="1F98808E" w:rsidR="008208EF" w:rsidRPr="00786674" w:rsidRDefault="00D130AF" w:rsidP="0030781C">
      <w:pPr>
        <w:spacing w:after="0" w:line="360" w:lineRule="auto"/>
        <w:jc w:val="both"/>
        <w:rPr>
          <w:rFonts w:ascii="Arial" w:hAnsi="Arial" w:cs="Arial"/>
          <w:sz w:val="24"/>
          <w:szCs w:val="24"/>
        </w:rPr>
      </w:pPr>
      <w:r w:rsidRPr="00786674">
        <w:rPr>
          <w:rFonts w:ascii="Arial" w:hAnsi="Arial" w:cs="Arial"/>
          <w:sz w:val="24"/>
          <w:szCs w:val="24"/>
        </w:rPr>
        <w:t>For positivists research is scientific explanation, combining logic with empirical observations to confirm general laws to predict patterns of human acti</w:t>
      </w:r>
      <w:r w:rsidR="006D0880" w:rsidRPr="00786674">
        <w:rPr>
          <w:rFonts w:ascii="Arial" w:hAnsi="Arial" w:cs="Arial"/>
          <w:sz w:val="24"/>
          <w:szCs w:val="24"/>
        </w:rPr>
        <w:t>v</w:t>
      </w:r>
      <w:r w:rsidRPr="00786674">
        <w:rPr>
          <w:rFonts w:ascii="Arial" w:hAnsi="Arial" w:cs="Arial"/>
          <w:sz w:val="24"/>
          <w:szCs w:val="24"/>
        </w:rPr>
        <w:t>ity</w:t>
      </w:r>
      <w:r w:rsidR="006D0880" w:rsidRPr="00786674">
        <w:rPr>
          <w:rFonts w:ascii="Arial" w:hAnsi="Arial" w:cs="Arial"/>
          <w:sz w:val="24"/>
          <w:szCs w:val="24"/>
        </w:rPr>
        <w:t xml:space="preserve"> (Neuman, 2003).</w:t>
      </w:r>
      <w:r w:rsidR="00CD584E" w:rsidRPr="00786674">
        <w:rPr>
          <w:rFonts w:ascii="Arial" w:hAnsi="Arial" w:cs="Arial"/>
          <w:sz w:val="24"/>
          <w:szCs w:val="24"/>
        </w:rPr>
        <w:t xml:space="preserve"> </w:t>
      </w:r>
      <w:r w:rsidR="00CC7228" w:rsidRPr="00786674">
        <w:rPr>
          <w:rFonts w:ascii="Arial" w:hAnsi="Arial" w:cs="Arial"/>
          <w:sz w:val="24"/>
          <w:szCs w:val="24"/>
        </w:rPr>
        <w:t>R</w:t>
      </w:r>
      <w:r w:rsidR="00CD584E" w:rsidRPr="00786674">
        <w:rPr>
          <w:rFonts w:ascii="Arial" w:hAnsi="Arial" w:cs="Arial"/>
          <w:sz w:val="24"/>
          <w:szCs w:val="24"/>
        </w:rPr>
        <w:t xml:space="preserve">esearchers explain in quantitative terms how variables interact, shape events, and cause outcomes, often </w:t>
      </w:r>
      <w:r w:rsidR="00AF69D4" w:rsidRPr="00786674">
        <w:rPr>
          <w:rFonts w:ascii="Arial" w:hAnsi="Arial" w:cs="Arial"/>
          <w:sz w:val="24"/>
          <w:szCs w:val="24"/>
        </w:rPr>
        <w:t xml:space="preserve">tested </w:t>
      </w:r>
      <w:r w:rsidR="00D13264" w:rsidRPr="00786674">
        <w:rPr>
          <w:rFonts w:ascii="Arial" w:hAnsi="Arial" w:cs="Arial"/>
          <w:sz w:val="24"/>
          <w:szCs w:val="24"/>
        </w:rPr>
        <w:t>through measurable data such as questionnaires, psychological tests with precisely worded questions</w:t>
      </w:r>
      <w:r w:rsidR="00C15827">
        <w:rPr>
          <w:rFonts w:ascii="Arial" w:hAnsi="Arial" w:cs="Arial"/>
          <w:sz w:val="24"/>
          <w:szCs w:val="24"/>
        </w:rPr>
        <w:t xml:space="preserve"> </w:t>
      </w:r>
      <w:r w:rsidR="00CD584E" w:rsidRPr="00786674">
        <w:rPr>
          <w:rFonts w:ascii="Arial" w:hAnsi="Arial" w:cs="Arial"/>
          <w:sz w:val="24"/>
          <w:szCs w:val="24"/>
        </w:rPr>
        <w:t>(</w:t>
      </w:r>
      <w:proofErr w:type="spellStart"/>
      <w:r w:rsidR="00CD584E" w:rsidRPr="00786674">
        <w:rPr>
          <w:rFonts w:ascii="Arial" w:hAnsi="Arial" w:cs="Arial"/>
          <w:sz w:val="24"/>
          <w:szCs w:val="24"/>
        </w:rPr>
        <w:t>Antwi</w:t>
      </w:r>
      <w:proofErr w:type="spellEnd"/>
      <w:r w:rsidR="00CD584E" w:rsidRPr="00786674">
        <w:rPr>
          <w:rFonts w:ascii="Arial" w:hAnsi="Arial" w:cs="Arial"/>
          <w:sz w:val="24"/>
          <w:szCs w:val="24"/>
        </w:rPr>
        <w:t xml:space="preserve"> and Hamza, 2015).</w:t>
      </w:r>
      <w:r w:rsidR="00AF69D4" w:rsidRPr="00786674">
        <w:rPr>
          <w:rFonts w:ascii="Arial" w:hAnsi="Arial" w:cs="Arial"/>
          <w:sz w:val="24"/>
          <w:szCs w:val="24"/>
        </w:rPr>
        <w:t xml:space="preserve"> </w:t>
      </w:r>
      <w:r w:rsidR="00CD584E" w:rsidRPr="00786674">
        <w:rPr>
          <w:rFonts w:ascii="Arial" w:hAnsi="Arial" w:cs="Arial"/>
          <w:sz w:val="24"/>
          <w:szCs w:val="24"/>
        </w:rPr>
        <w:t xml:space="preserve"> </w:t>
      </w:r>
    </w:p>
    <w:p w14:paraId="5DABBC65" w14:textId="1BA8E580" w:rsidR="00D13264" w:rsidRPr="00786674" w:rsidRDefault="00AF69D4" w:rsidP="0030781C">
      <w:pPr>
        <w:spacing w:after="0" w:line="360" w:lineRule="auto"/>
        <w:jc w:val="both"/>
        <w:rPr>
          <w:rFonts w:ascii="Arial" w:hAnsi="Arial" w:cs="Arial"/>
          <w:sz w:val="24"/>
          <w:szCs w:val="24"/>
        </w:rPr>
      </w:pPr>
      <w:r w:rsidRPr="00786674">
        <w:rPr>
          <w:rFonts w:ascii="Arial" w:hAnsi="Arial" w:cs="Arial"/>
          <w:sz w:val="24"/>
          <w:szCs w:val="24"/>
        </w:rPr>
        <w:lastRenderedPageBreak/>
        <w:t>From an interpretivist view the purpose of the inquiry is to understand, not to generalise to a population</w:t>
      </w:r>
      <w:r w:rsidR="00BD3EB5" w:rsidRPr="00786674">
        <w:rPr>
          <w:rFonts w:ascii="Arial" w:hAnsi="Arial" w:cs="Arial"/>
          <w:sz w:val="24"/>
          <w:szCs w:val="24"/>
        </w:rPr>
        <w:t>. Research applies to real world situations, naturally unfolding without manipulation or control</w:t>
      </w:r>
      <w:r w:rsidR="00C65433" w:rsidRPr="00786674">
        <w:rPr>
          <w:rFonts w:ascii="Arial" w:hAnsi="Arial" w:cs="Arial"/>
          <w:sz w:val="24"/>
          <w:szCs w:val="24"/>
        </w:rPr>
        <w:t xml:space="preserve"> (</w:t>
      </w:r>
      <w:proofErr w:type="spellStart"/>
      <w:r w:rsidR="00C65433" w:rsidRPr="00786674">
        <w:rPr>
          <w:rFonts w:ascii="Arial" w:hAnsi="Arial" w:cs="Arial"/>
          <w:sz w:val="24"/>
          <w:szCs w:val="24"/>
        </w:rPr>
        <w:t>Mutch</w:t>
      </w:r>
      <w:proofErr w:type="spellEnd"/>
      <w:r w:rsidR="00C65433" w:rsidRPr="00786674">
        <w:rPr>
          <w:rFonts w:ascii="Arial" w:hAnsi="Arial" w:cs="Arial"/>
          <w:sz w:val="24"/>
          <w:szCs w:val="24"/>
        </w:rPr>
        <w:t>, 2005).</w:t>
      </w:r>
      <w:r w:rsidR="00D13264" w:rsidRPr="00786674">
        <w:rPr>
          <w:rFonts w:ascii="Arial" w:hAnsi="Arial" w:cs="Arial"/>
          <w:sz w:val="24"/>
          <w:szCs w:val="24"/>
        </w:rPr>
        <w:t xml:space="preserve"> For qualitative research </w:t>
      </w:r>
      <w:r w:rsidR="00C15827">
        <w:rPr>
          <w:rFonts w:ascii="Arial" w:hAnsi="Arial" w:cs="Arial"/>
          <w:sz w:val="24"/>
          <w:szCs w:val="24"/>
        </w:rPr>
        <w:t>I</w:t>
      </w:r>
      <w:r w:rsidR="00D13264" w:rsidRPr="00786674">
        <w:rPr>
          <w:rFonts w:ascii="Arial" w:hAnsi="Arial" w:cs="Arial"/>
          <w:sz w:val="24"/>
          <w:szCs w:val="24"/>
        </w:rPr>
        <w:t xml:space="preserve">nterview, </w:t>
      </w:r>
      <w:proofErr w:type="gramStart"/>
      <w:r w:rsidR="00C15827">
        <w:rPr>
          <w:rFonts w:ascii="Arial" w:hAnsi="Arial" w:cs="Arial"/>
          <w:sz w:val="24"/>
          <w:szCs w:val="24"/>
        </w:rPr>
        <w:t>F</w:t>
      </w:r>
      <w:r w:rsidR="00D13264" w:rsidRPr="00786674">
        <w:rPr>
          <w:rFonts w:ascii="Arial" w:hAnsi="Arial" w:cs="Arial"/>
          <w:sz w:val="24"/>
          <w:szCs w:val="24"/>
        </w:rPr>
        <w:t>ocus</w:t>
      </w:r>
      <w:proofErr w:type="gramEnd"/>
      <w:r w:rsidR="00D13264" w:rsidRPr="00786674">
        <w:rPr>
          <w:rFonts w:ascii="Arial" w:hAnsi="Arial" w:cs="Arial"/>
          <w:sz w:val="24"/>
          <w:szCs w:val="24"/>
        </w:rPr>
        <w:t xml:space="preserve"> group discussion and </w:t>
      </w:r>
      <w:r w:rsidR="00C15827">
        <w:rPr>
          <w:rFonts w:ascii="Arial" w:hAnsi="Arial" w:cs="Arial"/>
          <w:sz w:val="24"/>
          <w:szCs w:val="24"/>
        </w:rPr>
        <w:t>N</w:t>
      </w:r>
      <w:r w:rsidR="00D13264" w:rsidRPr="00786674">
        <w:rPr>
          <w:rFonts w:ascii="Arial" w:hAnsi="Arial" w:cs="Arial"/>
          <w:sz w:val="24"/>
          <w:szCs w:val="24"/>
        </w:rPr>
        <w:t>aturalistic observation are the most widely used.</w:t>
      </w:r>
    </w:p>
    <w:p w14:paraId="14657D5C" w14:textId="24214227" w:rsidR="004B67B2" w:rsidRDefault="00F0225F" w:rsidP="0030781C">
      <w:pPr>
        <w:spacing w:after="0" w:line="360" w:lineRule="auto"/>
        <w:jc w:val="both"/>
        <w:rPr>
          <w:rFonts w:ascii="Arial" w:hAnsi="Arial" w:cs="Arial"/>
          <w:sz w:val="24"/>
          <w:szCs w:val="24"/>
        </w:rPr>
      </w:pPr>
      <w:r w:rsidRPr="00786674">
        <w:rPr>
          <w:rFonts w:ascii="Arial" w:hAnsi="Arial" w:cs="Arial"/>
          <w:sz w:val="24"/>
          <w:szCs w:val="24"/>
        </w:rPr>
        <w:t xml:space="preserve">The fundamental difference between qualitative and quantitative research lies in the justification, not technique. Silverman (2013) suggests that the two methodologies were developed from two separate ontological and epistemological perspectives and represent two distinct paradigms. </w:t>
      </w:r>
      <w:r w:rsidR="00BF0E79" w:rsidRPr="00786674">
        <w:rPr>
          <w:rFonts w:ascii="Arial" w:hAnsi="Arial" w:cs="Arial"/>
          <w:sz w:val="24"/>
          <w:szCs w:val="24"/>
        </w:rPr>
        <w:t xml:space="preserve">Guba and Lincoln (1994) state that </w:t>
      </w:r>
      <w:r w:rsidR="004B67B2" w:rsidRPr="00786674">
        <w:rPr>
          <w:rFonts w:ascii="Arial" w:hAnsi="Arial" w:cs="Arial"/>
          <w:sz w:val="24"/>
          <w:szCs w:val="24"/>
        </w:rPr>
        <w:t xml:space="preserve">as </w:t>
      </w:r>
      <w:r w:rsidR="00BF0E79" w:rsidRPr="00786674">
        <w:rPr>
          <w:rFonts w:ascii="Arial" w:hAnsi="Arial" w:cs="Arial"/>
          <w:sz w:val="24"/>
          <w:szCs w:val="24"/>
        </w:rPr>
        <w:t xml:space="preserve">paradigms represent one’s set of basic beliefs </w:t>
      </w:r>
      <w:r w:rsidR="004B67B2" w:rsidRPr="00786674">
        <w:rPr>
          <w:rFonts w:ascii="Arial" w:hAnsi="Arial" w:cs="Arial"/>
          <w:sz w:val="24"/>
          <w:szCs w:val="24"/>
        </w:rPr>
        <w:t>each</w:t>
      </w:r>
      <w:r w:rsidR="00BF0E79" w:rsidRPr="00786674">
        <w:rPr>
          <w:rFonts w:ascii="Arial" w:hAnsi="Arial" w:cs="Arial"/>
          <w:sz w:val="24"/>
          <w:szCs w:val="24"/>
        </w:rPr>
        <w:t xml:space="preserve"> researcher should decide which paradigm reflects his or her set of personal</w:t>
      </w:r>
      <w:r w:rsidR="004B67B2" w:rsidRPr="00786674">
        <w:rPr>
          <w:rFonts w:ascii="Arial" w:hAnsi="Arial" w:cs="Arial"/>
          <w:sz w:val="24"/>
          <w:szCs w:val="24"/>
        </w:rPr>
        <w:t xml:space="preserve"> </w:t>
      </w:r>
      <w:r w:rsidR="00BF0E79" w:rsidRPr="00786674">
        <w:rPr>
          <w:rFonts w:ascii="Arial" w:hAnsi="Arial" w:cs="Arial"/>
          <w:sz w:val="24"/>
          <w:szCs w:val="24"/>
        </w:rPr>
        <w:t>beliefs and adhere to</w:t>
      </w:r>
      <w:r w:rsidR="004B67B2" w:rsidRPr="00786674">
        <w:rPr>
          <w:rFonts w:ascii="Arial" w:hAnsi="Arial" w:cs="Arial"/>
          <w:sz w:val="24"/>
          <w:szCs w:val="24"/>
        </w:rPr>
        <w:t xml:space="preserve"> it. In contrast Silverman (1997) argues that it is the selection of the appropriate research methodology for the inquiry at hand that is critical. </w:t>
      </w:r>
      <w:r w:rsidR="009D5307" w:rsidRPr="00786674">
        <w:rPr>
          <w:rFonts w:ascii="Arial" w:hAnsi="Arial" w:cs="Arial"/>
          <w:sz w:val="24"/>
          <w:szCs w:val="24"/>
        </w:rPr>
        <w:t xml:space="preserve">Tuli (2010) refers to methodology selection as </w:t>
      </w:r>
      <w:r w:rsidR="007B569C" w:rsidRPr="00786674">
        <w:rPr>
          <w:rFonts w:ascii="Arial" w:hAnsi="Arial" w:cs="Arial"/>
          <w:sz w:val="24"/>
          <w:szCs w:val="24"/>
        </w:rPr>
        <w:t xml:space="preserve">being </w:t>
      </w:r>
      <w:r w:rsidR="009D5307" w:rsidRPr="00786674">
        <w:rPr>
          <w:rFonts w:ascii="Arial" w:hAnsi="Arial" w:cs="Arial"/>
          <w:sz w:val="24"/>
          <w:szCs w:val="24"/>
        </w:rPr>
        <w:t xml:space="preserve">dependant on ‘fitness for purpose’. </w:t>
      </w:r>
    </w:p>
    <w:p w14:paraId="2AF3A51D" w14:textId="70422ED4" w:rsidR="001442AD" w:rsidRDefault="001442AD" w:rsidP="0030781C">
      <w:pPr>
        <w:spacing w:after="0" w:line="360" w:lineRule="auto"/>
        <w:jc w:val="both"/>
        <w:rPr>
          <w:rFonts w:ascii="Arial" w:hAnsi="Arial" w:cs="Arial"/>
          <w:sz w:val="24"/>
          <w:szCs w:val="24"/>
        </w:rPr>
      </w:pPr>
    </w:p>
    <w:p w14:paraId="19931DAD" w14:textId="77777777" w:rsidR="001C2E63" w:rsidRDefault="00AC2970" w:rsidP="0030781C">
      <w:pPr>
        <w:spacing w:after="0" w:line="360" w:lineRule="auto"/>
        <w:jc w:val="both"/>
        <w:rPr>
          <w:rFonts w:ascii="Arial" w:hAnsi="Arial" w:cs="Arial"/>
          <w:b/>
          <w:sz w:val="24"/>
          <w:szCs w:val="24"/>
        </w:rPr>
      </w:pPr>
      <w:r w:rsidRPr="00AC2970">
        <w:rPr>
          <w:rFonts w:ascii="Arial" w:hAnsi="Arial" w:cs="Arial"/>
          <w:b/>
          <w:sz w:val="24"/>
          <w:szCs w:val="24"/>
        </w:rPr>
        <w:t>4.2 Selected Approach</w:t>
      </w:r>
    </w:p>
    <w:p w14:paraId="17EF6BE7" w14:textId="61C7730D" w:rsidR="00AC2970" w:rsidRPr="001C2E63" w:rsidRDefault="00AC2970" w:rsidP="0030781C">
      <w:pPr>
        <w:spacing w:after="0" w:line="360" w:lineRule="auto"/>
        <w:jc w:val="both"/>
        <w:rPr>
          <w:rFonts w:ascii="Arial" w:hAnsi="Arial" w:cs="Arial"/>
          <w:b/>
          <w:sz w:val="24"/>
          <w:szCs w:val="24"/>
        </w:rPr>
      </w:pPr>
      <w:r w:rsidRPr="00AC2970">
        <w:rPr>
          <w:rFonts w:ascii="Arial" w:hAnsi="Arial" w:cs="Arial"/>
          <w:sz w:val="24"/>
          <w:szCs w:val="24"/>
        </w:rPr>
        <w:t>The answer</w:t>
      </w:r>
      <w:r w:rsidR="001C2E63">
        <w:rPr>
          <w:rFonts w:ascii="Arial" w:hAnsi="Arial" w:cs="Arial"/>
          <w:sz w:val="24"/>
          <w:szCs w:val="24"/>
        </w:rPr>
        <w:t xml:space="preserve"> to the problem</w:t>
      </w:r>
      <w:r w:rsidRPr="00AC2970">
        <w:rPr>
          <w:rFonts w:ascii="Arial" w:hAnsi="Arial" w:cs="Arial"/>
          <w:sz w:val="24"/>
          <w:szCs w:val="24"/>
        </w:rPr>
        <w:t xml:space="preserve"> is not fully quantifiable, and the researcher is open to personal experiences and perceptions. As such the approach is to document and analyse the perceptions of the participants and interpret the findings. To fully understand the depth of the problem a paradigm is required that allows both controlled and measured data, along with the ability to deeply expand into the phenomena. Both the Positivist and Interpretivist paradigm are consistent approaches for gathering, studying and interpreting the perceptions and understandings.  </w:t>
      </w:r>
    </w:p>
    <w:p w14:paraId="746A11F8" w14:textId="723C8CB8" w:rsidR="0013665C" w:rsidRPr="00786674" w:rsidRDefault="0013665C" w:rsidP="0030781C">
      <w:pPr>
        <w:spacing w:after="0" w:line="360" w:lineRule="auto"/>
        <w:jc w:val="both"/>
        <w:rPr>
          <w:rFonts w:ascii="Arial" w:hAnsi="Arial" w:cs="Arial"/>
          <w:sz w:val="24"/>
          <w:szCs w:val="24"/>
        </w:rPr>
      </w:pPr>
      <w:r w:rsidRPr="00786674">
        <w:rPr>
          <w:rFonts w:ascii="Arial" w:hAnsi="Arial" w:cs="Arial"/>
          <w:sz w:val="24"/>
          <w:szCs w:val="24"/>
        </w:rPr>
        <w:t>Early consumer behaviour research methods focused on sampling, collecting data, and analytical techniques (quantitative), however later focus shifted from data analysis to ﬁnding the actual meaning behind the data (qualitative). The focus on research was to provid</w:t>
      </w:r>
      <w:r w:rsidR="00823101" w:rsidRPr="00786674">
        <w:rPr>
          <w:rFonts w:ascii="Arial" w:hAnsi="Arial" w:cs="Arial"/>
          <w:sz w:val="24"/>
          <w:szCs w:val="24"/>
        </w:rPr>
        <w:t>e i</w:t>
      </w:r>
      <w:r w:rsidRPr="00786674">
        <w:rPr>
          <w:rFonts w:ascii="Arial" w:hAnsi="Arial" w:cs="Arial"/>
          <w:sz w:val="24"/>
          <w:szCs w:val="24"/>
        </w:rPr>
        <w:t>nsights behind consumer choices, and how the results could support marketing strategies and tactics (</w:t>
      </w:r>
      <w:proofErr w:type="spellStart"/>
      <w:r w:rsidRPr="00786674">
        <w:rPr>
          <w:rFonts w:ascii="Arial" w:hAnsi="Arial" w:cs="Arial"/>
          <w:sz w:val="24"/>
          <w:szCs w:val="24"/>
        </w:rPr>
        <w:t>Clow</w:t>
      </w:r>
      <w:proofErr w:type="spellEnd"/>
      <w:r w:rsidRPr="00786674">
        <w:rPr>
          <w:rFonts w:ascii="Arial" w:hAnsi="Arial" w:cs="Arial"/>
          <w:sz w:val="24"/>
          <w:szCs w:val="24"/>
        </w:rPr>
        <w:t xml:space="preserve"> and James, 2013).</w:t>
      </w:r>
    </w:p>
    <w:p w14:paraId="24404684" w14:textId="77777777" w:rsidR="0013665C" w:rsidRPr="00786674" w:rsidRDefault="0013665C" w:rsidP="0030781C">
      <w:pPr>
        <w:spacing w:after="0" w:line="360" w:lineRule="auto"/>
        <w:jc w:val="both"/>
        <w:rPr>
          <w:rFonts w:ascii="Arial" w:hAnsi="Arial" w:cs="Arial"/>
          <w:sz w:val="24"/>
          <w:szCs w:val="24"/>
        </w:rPr>
      </w:pPr>
      <w:r w:rsidRPr="00786674">
        <w:rPr>
          <w:rFonts w:ascii="Arial" w:hAnsi="Arial" w:cs="Arial"/>
          <w:sz w:val="24"/>
          <w:szCs w:val="24"/>
        </w:rPr>
        <w:t>Survey Research is a popular form of quantitative research and involves the collection of information from a sample of individuals through their responses to questions (Check and Schutt, 2011).</w:t>
      </w:r>
    </w:p>
    <w:p w14:paraId="3E083CC2" w14:textId="77777777" w:rsidR="00A265F3" w:rsidRDefault="00A265F3" w:rsidP="0030781C">
      <w:pPr>
        <w:spacing w:after="0" w:line="360" w:lineRule="auto"/>
        <w:jc w:val="both"/>
        <w:rPr>
          <w:rFonts w:ascii="Arial" w:hAnsi="Arial" w:cs="Arial"/>
          <w:sz w:val="24"/>
          <w:szCs w:val="24"/>
        </w:rPr>
      </w:pPr>
    </w:p>
    <w:p w14:paraId="50DDED53" w14:textId="6B01C5A5" w:rsidR="0013665C" w:rsidRPr="00786674" w:rsidRDefault="0013665C" w:rsidP="0030781C">
      <w:pPr>
        <w:spacing w:after="0" w:line="360" w:lineRule="auto"/>
        <w:jc w:val="both"/>
        <w:rPr>
          <w:rFonts w:ascii="Arial" w:hAnsi="Arial" w:cs="Arial"/>
          <w:sz w:val="24"/>
          <w:szCs w:val="24"/>
        </w:rPr>
      </w:pPr>
      <w:r w:rsidRPr="00786674">
        <w:rPr>
          <w:rFonts w:ascii="Arial" w:hAnsi="Arial" w:cs="Arial"/>
          <w:sz w:val="24"/>
          <w:szCs w:val="24"/>
        </w:rPr>
        <w:t xml:space="preserve">Focus groups are a qualitative method in which a group of participants discusses perceptions, feelings, beliefs, and ideas about a brand, product or service (Krueger and Casey, 2009). Interviews, both individual and group, are qualitative methods that </w:t>
      </w:r>
      <w:r w:rsidRPr="00786674">
        <w:rPr>
          <w:rFonts w:ascii="Arial" w:hAnsi="Arial" w:cs="Arial"/>
          <w:sz w:val="24"/>
          <w:szCs w:val="24"/>
        </w:rPr>
        <w:lastRenderedPageBreak/>
        <w:t>involve conducting intensive investigation with a small number of respondents to explore their perspectives (Boyce and Neale, 2006).</w:t>
      </w:r>
    </w:p>
    <w:p w14:paraId="6CE66BE8" w14:textId="041BD60A" w:rsidR="0013665C" w:rsidRPr="00786674" w:rsidRDefault="0013665C" w:rsidP="0030781C">
      <w:pPr>
        <w:spacing w:after="0" w:line="360" w:lineRule="auto"/>
        <w:jc w:val="both"/>
        <w:rPr>
          <w:rFonts w:ascii="Arial" w:hAnsi="Arial" w:cs="Arial"/>
          <w:sz w:val="24"/>
          <w:szCs w:val="24"/>
        </w:rPr>
      </w:pPr>
      <w:r w:rsidRPr="00786674">
        <w:rPr>
          <w:rFonts w:ascii="Arial" w:hAnsi="Arial" w:cs="Arial"/>
          <w:sz w:val="24"/>
          <w:szCs w:val="24"/>
        </w:rPr>
        <w:t xml:space="preserve">Bryman (2001) suggests that </w:t>
      </w:r>
      <w:r w:rsidR="00C15827">
        <w:rPr>
          <w:rFonts w:ascii="Arial" w:hAnsi="Arial" w:cs="Arial"/>
          <w:sz w:val="24"/>
          <w:szCs w:val="24"/>
        </w:rPr>
        <w:t>“</w:t>
      </w:r>
      <w:r w:rsidRPr="00786674">
        <w:rPr>
          <w:rFonts w:ascii="Arial" w:hAnsi="Arial" w:cs="Arial"/>
          <w:sz w:val="24"/>
          <w:szCs w:val="24"/>
        </w:rPr>
        <w:t xml:space="preserve">the distinction between qualitative and quantitative research perspective is really a technical matter whereby the choice between them is to do with their suitability in answering </w:t>
      </w:r>
      <w:r w:rsidR="00786674" w:rsidRPr="00786674">
        <w:rPr>
          <w:rFonts w:ascii="Arial" w:hAnsi="Arial" w:cs="Arial"/>
          <w:sz w:val="24"/>
          <w:szCs w:val="24"/>
        </w:rPr>
        <w:t>research</w:t>
      </w:r>
      <w:r w:rsidRPr="00786674">
        <w:rPr>
          <w:rFonts w:ascii="Arial" w:hAnsi="Arial" w:cs="Arial"/>
          <w:sz w:val="24"/>
          <w:szCs w:val="24"/>
        </w:rPr>
        <w:t xml:space="preserve"> questions</w:t>
      </w:r>
      <w:r w:rsidR="00C15827">
        <w:rPr>
          <w:rFonts w:ascii="Arial" w:hAnsi="Arial" w:cs="Arial"/>
          <w:sz w:val="24"/>
          <w:szCs w:val="24"/>
        </w:rPr>
        <w:t>”</w:t>
      </w:r>
      <w:r w:rsidRPr="00786674">
        <w:rPr>
          <w:rFonts w:ascii="Arial" w:hAnsi="Arial" w:cs="Arial"/>
          <w:sz w:val="24"/>
          <w:szCs w:val="24"/>
        </w:rPr>
        <w:t>.</w:t>
      </w:r>
    </w:p>
    <w:p w14:paraId="5EC68C8E" w14:textId="77777777" w:rsidR="0013665C" w:rsidRPr="00786674" w:rsidRDefault="0013665C" w:rsidP="0030781C">
      <w:pPr>
        <w:spacing w:after="0" w:line="360" w:lineRule="auto"/>
        <w:jc w:val="both"/>
        <w:rPr>
          <w:rFonts w:ascii="Arial" w:hAnsi="Arial" w:cs="Arial"/>
          <w:sz w:val="24"/>
          <w:szCs w:val="24"/>
        </w:rPr>
      </w:pPr>
      <w:r w:rsidRPr="00786674">
        <w:rPr>
          <w:rFonts w:ascii="Arial" w:hAnsi="Arial" w:cs="Arial"/>
          <w:sz w:val="24"/>
          <w:szCs w:val="24"/>
        </w:rPr>
        <w:t xml:space="preserve">The research method decisions will affect precision, accuracy and credibility of the research. Fowler Jr (2013) recommend the use of mixed design studies that allows for further validation and external validity of the research ﬁndings. </w:t>
      </w:r>
      <w:bookmarkStart w:id="22" w:name="_Hlk536377012"/>
      <w:r w:rsidRPr="00786674">
        <w:rPr>
          <w:rFonts w:ascii="Arial" w:hAnsi="Arial" w:cs="Arial"/>
          <w:sz w:val="24"/>
          <w:szCs w:val="24"/>
        </w:rPr>
        <w:t xml:space="preserve">Webb et al. (1966) </w:t>
      </w:r>
      <w:bookmarkEnd w:id="22"/>
      <w:r w:rsidRPr="00786674">
        <w:rPr>
          <w:rFonts w:ascii="Arial" w:hAnsi="Arial" w:cs="Arial"/>
          <w:sz w:val="24"/>
          <w:szCs w:val="24"/>
        </w:rPr>
        <w:t>also state that more than one method employed in the development of measures will result in greater confidence in findings. Mixed research offers an exciting mode of conducting business research (</w:t>
      </w:r>
      <w:proofErr w:type="spellStart"/>
      <w:r w:rsidRPr="00786674">
        <w:rPr>
          <w:rFonts w:ascii="Arial" w:hAnsi="Arial" w:cs="Arial"/>
          <w:sz w:val="24"/>
          <w:szCs w:val="24"/>
        </w:rPr>
        <w:t>Antwi</w:t>
      </w:r>
      <w:proofErr w:type="spellEnd"/>
      <w:r w:rsidRPr="00786674">
        <w:rPr>
          <w:rFonts w:ascii="Arial" w:hAnsi="Arial" w:cs="Arial"/>
          <w:sz w:val="24"/>
          <w:szCs w:val="24"/>
        </w:rPr>
        <w:t xml:space="preserve"> and Hamza, 2015).</w:t>
      </w:r>
    </w:p>
    <w:p w14:paraId="020B055F" w14:textId="77777777" w:rsidR="0013665C" w:rsidRPr="00786674" w:rsidRDefault="0013665C" w:rsidP="0030781C">
      <w:pPr>
        <w:spacing w:after="0" w:line="360" w:lineRule="auto"/>
        <w:jc w:val="both"/>
        <w:rPr>
          <w:rFonts w:ascii="Arial" w:hAnsi="Arial" w:cs="Arial"/>
          <w:sz w:val="24"/>
          <w:szCs w:val="24"/>
        </w:rPr>
      </w:pPr>
      <w:proofErr w:type="spellStart"/>
      <w:r w:rsidRPr="00786674">
        <w:rPr>
          <w:rFonts w:ascii="Arial" w:hAnsi="Arial" w:cs="Arial"/>
          <w:sz w:val="24"/>
          <w:szCs w:val="24"/>
        </w:rPr>
        <w:t>Lacobucci</w:t>
      </w:r>
      <w:proofErr w:type="spellEnd"/>
      <w:r w:rsidRPr="00786674">
        <w:rPr>
          <w:rFonts w:ascii="Arial" w:hAnsi="Arial" w:cs="Arial"/>
          <w:sz w:val="24"/>
          <w:szCs w:val="24"/>
        </w:rPr>
        <w:t xml:space="preserve"> and Churchill (2010) suggest researchers use a method where secondary research is consulted first, and thereafter recommends proceeding with the gained knowledge to conduct primary research.</w:t>
      </w:r>
    </w:p>
    <w:p w14:paraId="3EA052CA" w14:textId="77777777" w:rsidR="00A265F3" w:rsidRDefault="00A265F3" w:rsidP="0030781C">
      <w:pPr>
        <w:spacing w:after="0" w:line="360" w:lineRule="auto"/>
        <w:jc w:val="both"/>
        <w:rPr>
          <w:rFonts w:ascii="Arial" w:hAnsi="Arial" w:cs="Arial"/>
          <w:sz w:val="24"/>
          <w:szCs w:val="24"/>
        </w:rPr>
      </w:pPr>
    </w:p>
    <w:p w14:paraId="2FADF4A4" w14:textId="5D0FB504" w:rsidR="005628A8" w:rsidRPr="00786674" w:rsidRDefault="00F0225F" w:rsidP="0030781C">
      <w:pPr>
        <w:spacing w:after="0" w:line="360" w:lineRule="auto"/>
        <w:jc w:val="both"/>
        <w:rPr>
          <w:rFonts w:ascii="Arial" w:hAnsi="Arial" w:cs="Arial"/>
          <w:sz w:val="24"/>
          <w:szCs w:val="24"/>
        </w:rPr>
      </w:pPr>
      <w:r w:rsidRPr="00786674">
        <w:rPr>
          <w:rFonts w:ascii="Arial" w:hAnsi="Arial" w:cs="Arial"/>
          <w:sz w:val="24"/>
          <w:szCs w:val="24"/>
        </w:rPr>
        <w:t xml:space="preserve">Based on </w:t>
      </w:r>
      <w:r w:rsidR="00AC2970">
        <w:rPr>
          <w:rFonts w:ascii="Arial" w:hAnsi="Arial" w:cs="Arial"/>
          <w:sz w:val="24"/>
          <w:szCs w:val="24"/>
        </w:rPr>
        <w:t xml:space="preserve">this </w:t>
      </w:r>
      <w:r w:rsidRPr="00786674">
        <w:rPr>
          <w:rFonts w:ascii="Arial" w:hAnsi="Arial" w:cs="Arial"/>
          <w:sz w:val="24"/>
          <w:szCs w:val="24"/>
        </w:rPr>
        <w:t xml:space="preserve">research a mixed methodology </w:t>
      </w:r>
      <w:r w:rsidR="00C15827">
        <w:rPr>
          <w:rFonts w:ascii="Arial" w:hAnsi="Arial" w:cs="Arial"/>
          <w:sz w:val="24"/>
          <w:szCs w:val="24"/>
        </w:rPr>
        <w:t>best suits the problem</w:t>
      </w:r>
      <w:r w:rsidR="00AC2970">
        <w:rPr>
          <w:rFonts w:ascii="Arial" w:hAnsi="Arial" w:cs="Arial"/>
          <w:sz w:val="24"/>
          <w:szCs w:val="24"/>
        </w:rPr>
        <w:t>. The</w:t>
      </w:r>
      <w:r w:rsidR="005628A8" w:rsidRPr="00786674">
        <w:rPr>
          <w:rFonts w:ascii="Arial" w:hAnsi="Arial" w:cs="Arial"/>
          <w:sz w:val="24"/>
          <w:szCs w:val="24"/>
        </w:rPr>
        <w:t xml:space="preserve"> qualitative approach method w</w:t>
      </w:r>
      <w:r w:rsidR="00C15827">
        <w:rPr>
          <w:rFonts w:ascii="Arial" w:hAnsi="Arial" w:cs="Arial"/>
          <w:sz w:val="24"/>
          <w:szCs w:val="24"/>
        </w:rPr>
        <w:t>ill firstly</w:t>
      </w:r>
      <w:r w:rsidR="005628A8" w:rsidRPr="00786674">
        <w:rPr>
          <w:rFonts w:ascii="Arial" w:hAnsi="Arial" w:cs="Arial"/>
          <w:sz w:val="24"/>
          <w:szCs w:val="24"/>
        </w:rPr>
        <w:t xml:space="preserve"> describe the view of the group</w:t>
      </w:r>
      <w:r w:rsidR="00AC2970">
        <w:rPr>
          <w:rFonts w:ascii="Arial" w:hAnsi="Arial" w:cs="Arial"/>
          <w:sz w:val="24"/>
          <w:szCs w:val="24"/>
        </w:rPr>
        <w:t xml:space="preserve"> through an EBK Model inspired interview.</w:t>
      </w:r>
      <w:r w:rsidR="005628A8" w:rsidRPr="00786674">
        <w:rPr>
          <w:rFonts w:ascii="Arial" w:hAnsi="Arial" w:cs="Arial"/>
          <w:sz w:val="24"/>
          <w:szCs w:val="24"/>
        </w:rPr>
        <w:t xml:space="preserve"> Qualitative analysis w</w:t>
      </w:r>
      <w:r w:rsidR="00C15827">
        <w:rPr>
          <w:rFonts w:ascii="Arial" w:hAnsi="Arial" w:cs="Arial"/>
          <w:sz w:val="24"/>
          <w:szCs w:val="24"/>
        </w:rPr>
        <w:t xml:space="preserve">ill lead to an </w:t>
      </w:r>
      <w:r w:rsidR="005628A8" w:rsidRPr="00786674">
        <w:rPr>
          <w:rFonts w:ascii="Arial" w:hAnsi="Arial" w:cs="Arial"/>
          <w:sz w:val="24"/>
          <w:szCs w:val="24"/>
        </w:rPr>
        <w:t>understand</w:t>
      </w:r>
      <w:r w:rsidR="00C15827">
        <w:rPr>
          <w:rFonts w:ascii="Arial" w:hAnsi="Arial" w:cs="Arial"/>
          <w:sz w:val="24"/>
          <w:szCs w:val="24"/>
        </w:rPr>
        <w:t>ing of</w:t>
      </w:r>
      <w:r w:rsidR="005628A8" w:rsidRPr="00786674">
        <w:rPr>
          <w:rFonts w:ascii="Arial" w:hAnsi="Arial" w:cs="Arial"/>
          <w:sz w:val="24"/>
          <w:szCs w:val="24"/>
        </w:rPr>
        <w:t xml:space="preserve"> the ‘rich or thick’ (Geertz, 1973) descriptive accounts. Smith (2015) states that the verbal data can be used to analyse and interpret its meaning through deep exploration. </w:t>
      </w:r>
      <w:r w:rsidR="00333530" w:rsidRPr="00333530">
        <w:rPr>
          <w:rFonts w:ascii="Arial" w:hAnsi="Arial" w:cs="Arial"/>
          <w:sz w:val="24"/>
          <w:szCs w:val="24"/>
        </w:rPr>
        <w:t>This process can be used to form a hypothesis for further investigation.</w:t>
      </w:r>
    </w:p>
    <w:p w14:paraId="0356566E" w14:textId="4BE1BC46" w:rsidR="0013665C" w:rsidRPr="00786674" w:rsidRDefault="00C15827" w:rsidP="0030781C">
      <w:pPr>
        <w:spacing w:after="0" w:line="360" w:lineRule="auto"/>
        <w:jc w:val="both"/>
        <w:rPr>
          <w:rFonts w:ascii="Arial" w:hAnsi="Arial" w:cs="Arial"/>
          <w:sz w:val="24"/>
          <w:szCs w:val="24"/>
        </w:rPr>
      </w:pPr>
      <w:bookmarkStart w:id="23" w:name="_Hlk14451736"/>
      <w:r>
        <w:rPr>
          <w:rFonts w:ascii="Arial" w:hAnsi="Arial" w:cs="Arial"/>
          <w:sz w:val="24"/>
          <w:szCs w:val="24"/>
        </w:rPr>
        <w:t xml:space="preserve">The </w:t>
      </w:r>
      <w:r w:rsidR="005628A8" w:rsidRPr="00786674">
        <w:rPr>
          <w:rFonts w:ascii="Arial" w:hAnsi="Arial" w:cs="Arial"/>
          <w:sz w:val="24"/>
          <w:szCs w:val="24"/>
        </w:rPr>
        <w:t xml:space="preserve">quantitative approach </w:t>
      </w:r>
      <w:r>
        <w:rPr>
          <w:rFonts w:ascii="Arial" w:hAnsi="Arial" w:cs="Arial"/>
          <w:sz w:val="24"/>
          <w:szCs w:val="24"/>
        </w:rPr>
        <w:t xml:space="preserve">will ask </w:t>
      </w:r>
      <w:r w:rsidR="005628A8" w:rsidRPr="00786674">
        <w:rPr>
          <w:rFonts w:ascii="Arial" w:hAnsi="Arial" w:cs="Arial"/>
          <w:sz w:val="24"/>
          <w:szCs w:val="24"/>
        </w:rPr>
        <w:t>key specific questions</w:t>
      </w:r>
      <w:r w:rsidR="0013665C" w:rsidRPr="00786674">
        <w:rPr>
          <w:rFonts w:ascii="Arial" w:hAnsi="Arial" w:cs="Arial"/>
          <w:sz w:val="24"/>
          <w:szCs w:val="24"/>
        </w:rPr>
        <w:t xml:space="preserve"> through a questionnaire</w:t>
      </w:r>
      <w:r w:rsidR="005628A8" w:rsidRPr="00786674">
        <w:rPr>
          <w:rFonts w:ascii="Arial" w:hAnsi="Arial" w:cs="Arial"/>
          <w:sz w:val="24"/>
          <w:szCs w:val="24"/>
        </w:rPr>
        <w:t xml:space="preserve"> to gather data and test if the hypothesis </w:t>
      </w:r>
      <w:r>
        <w:rPr>
          <w:rFonts w:ascii="Arial" w:hAnsi="Arial" w:cs="Arial"/>
          <w:sz w:val="24"/>
          <w:szCs w:val="24"/>
        </w:rPr>
        <w:t>is</w:t>
      </w:r>
      <w:r w:rsidR="005628A8" w:rsidRPr="00786674">
        <w:rPr>
          <w:rFonts w:ascii="Arial" w:hAnsi="Arial" w:cs="Arial"/>
          <w:sz w:val="24"/>
          <w:szCs w:val="24"/>
        </w:rPr>
        <w:t xml:space="preserve"> supported. Quantitative analysis</w:t>
      </w:r>
      <w:r>
        <w:rPr>
          <w:rFonts w:ascii="Arial" w:hAnsi="Arial" w:cs="Arial"/>
          <w:sz w:val="24"/>
          <w:szCs w:val="24"/>
        </w:rPr>
        <w:t xml:space="preserve"> </w:t>
      </w:r>
      <w:r w:rsidR="005628A8" w:rsidRPr="00786674">
        <w:rPr>
          <w:rFonts w:ascii="Arial" w:hAnsi="Arial" w:cs="Arial"/>
          <w:sz w:val="24"/>
          <w:szCs w:val="24"/>
        </w:rPr>
        <w:t xml:space="preserve">from the survey responses </w:t>
      </w:r>
      <w:r>
        <w:rPr>
          <w:rFonts w:ascii="Arial" w:hAnsi="Arial" w:cs="Arial"/>
          <w:sz w:val="24"/>
          <w:szCs w:val="24"/>
        </w:rPr>
        <w:t xml:space="preserve">will </w:t>
      </w:r>
      <w:r w:rsidR="005628A8" w:rsidRPr="00786674">
        <w:rPr>
          <w:rFonts w:ascii="Arial" w:hAnsi="Arial" w:cs="Arial"/>
          <w:sz w:val="24"/>
          <w:szCs w:val="24"/>
        </w:rPr>
        <w:t>analyse the occurrences, volumes or size of associations between responses</w:t>
      </w:r>
      <w:r>
        <w:rPr>
          <w:rFonts w:ascii="Arial" w:hAnsi="Arial" w:cs="Arial"/>
          <w:sz w:val="24"/>
          <w:szCs w:val="24"/>
        </w:rPr>
        <w:t xml:space="preserve"> </w:t>
      </w:r>
      <w:r w:rsidR="005628A8" w:rsidRPr="00786674">
        <w:rPr>
          <w:rFonts w:ascii="Arial" w:hAnsi="Arial" w:cs="Arial"/>
          <w:sz w:val="24"/>
          <w:szCs w:val="24"/>
        </w:rPr>
        <w:t>(Smith, 2015)</w:t>
      </w:r>
      <w:r>
        <w:rPr>
          <w:rFonts w:ascii="Arial" w:hAnsi="Arial" w:cs="Arial"/>
          <w:sz w:val="24"/>
          <w:szCs w:val="24"/>
        </w:rPr>
        <w:t>.</w:t>
      </w:r>
      <w:r w:rsidR="005628A8" w:rsidRPr="00786674">
        <w:rPr>
          <w:rFonts w:ascii="Arial" w:hAnsi="Arial" w:cs="Arial"/>
          <w:sz w:val="24"/>
          <w:szCs w:val="24"/>
        </w:rPr>
        <w:t xml:space="preserve"> This takes place through the reduction of verbal data to numerical values and utilising statistical testing to establish if a pattern in data is real or just coincidental. </w:t>
      </w:r>
      <w:r w:rsidR="00333530" w:rsidRPr="00333530">
        <w:rPr>
          <w:rFonts w:ascii="Arial" w:hAnsi="Arial" w:cs="Arial"/>
          <w:sz w:val="24"/>
          <w:szCs w:val="24"/>
        </w:rPr>
        <w:t>This process can be used to form a hypothesis for further investigation.</w:t>
      </w:r>
    </w:p>
    <w:p w14:paraId="218C79E8" w14:textId="43C96EB5" w:rsidR="00FF5698" w:rsidRPr="00786674" w:rsidRDefault="000127F3" w:rsidP="0030781C">
      <w:pPr>
        <w:spacing w:after="0" w:line="360" w:lineRule="auto"/>
        <w:jc w:val="both"/>
        <w:rPr>
          <w:rFonts w:ascii="Arial" w:hAnsi="Arial" w:cs="Arial"/>
          <w:sz w:val="24"/>
          <w:szCs w:val="24"/>
        </w:rPr>
      </w:pPr>
      <w:r w:rsidRPr="00786674">
        <w:rPr>
          <w:rFonts w:ascii="Arial" w:hAnsi="Arial" w:cs="Arial"/>
          <w:sz w:val="24"/>
          <w:szCs w:val="24"/>
        </w:rPr>
        <w:t xml:space="preserve">A final qualitative approach is </w:t>
      </w:r>
      <w:r w:rsidR="00C15827">
        <w:rPr>
          <w:rFonts w:ascii="Arial" w:hAnsi="Arial" w:cs="Arial"/>
          <w:sz w:val="24"/>
          <w:szCs w:val="24"/>
        </w:rPr>
        <w:t xml:space="preserve">then </w:t>
      </w:r>
      <w:r w:rsidRPr="00786674">
        <w:rPr>
          <w:rFonts w:ascii="Arial" w:hAnsi="Arial" w:cs="Arial"/>
          <w:sz w:val="24"/>
          <w:szCs w:val="24"/>
        </w:rPr>
        <w:t xml:space="preserve">used to delve deeper into the understanding, to test the quantitative results and generate new </w:t>
      </w:r>
      <w:r w:rsidR="00FF5698" w:rsidRPr="00786674">
        <w:rPr>
          <w:rFonts w:ascii="Arial" w:hAnsi="Arial" w:cs="Arial"/>
          <w:sz w:val="24"/>
          <w:szCs w:val="24"/>
        </w:rPr>
        <w:t>theories.</w:t>
      </w:r>
    </w:p>
    <w:bookmarkEnd w:id="23"/>
    <w:p w14:paraId="3FF8CF26" w14:textId="77777777" w:rsidR="00AC2970" w:rsidRDefault="00AC2970" w:rsidP="0030781C">
      <w:pPr>
        <w:spacing w:after="0" w:line="360" w:lineRule="auto"/>
        <w:jc w:val="both"/>
        <w:rPr>
          <w:rFonts w:ascii="Arial" w:hAnsi="Arial" w:cs="Arial"/>
          <w:b/>
          <w:sz w:val="24"/>
          <w:szCs w:val="24"/>
        </w:rPr>
      </w:pPr>
    </w:p>
    <w:p w14:paraId="5E6C7536" w14:textId="4005F79B" w:rsidR="00FF5698" w:rsidRPr="00786674" w:rsidRDefault="00510973" w:rsidP="0030781C">
      <w:pPr>
        <w:spacing w:after="0" w:line="360" w:lineRule="auto"/>
        <w:jc w:val="both"/>
        <w:rPr>
          <w:rFonts w:ascii="Arial" w:hAnsi="Arial" w:cs="Arial"/>
          <w:b/>
          <w:sz w:val="24"/>
          <w:szCs w:val="24"/>
        </w:rPr>
      </w:pPr>
      <w:r w:rsidRPr="00786674">
        <w:rPr>
          <w:rFonts w:ascii="Arial" w:hAnsi="Arial" w:cs="Arial"/>
          <w:b/>
          <w:sz w:val="24"/>
          <w:szCs w:val="24"/>
        </w:rPr>
        <w:t xml:space="preserve">4.3 </w:t>
      </w:r>
      <w:r w:rsidR="005628A8" w:rsidRPr="00786674">
        <w:rPr>
          <w:rFonts w:ascii="Arial" w:hAnsi="Arial" w:cs="Arial"/>
          <w:b/>
          <w:sz w:val="24"/>
          <w:szCs w:val="24"/>
        </w:rPr>
        <w:t>Hypotheses</w:t>
      </w:r>
    </w:p>
    <w:p w14:paraId="09E0804D" w14:textId="699C363E" w:rsidR="00C15827" w:rsidRPr="005A0DC6" w:rsidRDefault="00C30328" w:rsidP="0030781C">
      <w:pPr>
        <w:spacing w:after="0" w:line="360" w:lineRule="auto"/>
        <w:jc w:val="both"/>
        <w:rPr>
          <w:rFonts w:ascii="Arial" w:hAnsi="Arial" w:cs="Arial"/>
          <w:sz w:val="24"/>
          <w:szCs w:val="24"/>
        </w:rPr>
      </w:pPr>
      <w:r w:rsidRPr="005A0DC6">
        <w:rPr>
          <w:rFonts w:ascii="Arial" w:hAnsi="Arial" w:cs="Arial"/>
          <w:sz w:val="24"/>
          <w:szCs w:val="24"/>
        </w:rPr>
        <w:t xml:space="preserve">The </w:t>
      </w:r>
      <w:r w:rsidR="006E259C" w:rsidRPr="005A0DC6">
        <w:rPr>
          <w:rFonts w:ascii="Arial" w:hAnsi="Arial" w:cs="Arial"/>
          <w:sz w:val="24"/>
          <w:szCs w:val="24"/>
        </w:rPr>
        <w:t xml:space="preserve">Null Hypothesis states that </w:t>
      </w:r>
      <w:r w:rsidR="00EA217D" w:rsidRPr="005A0DC6">
        <w:rPr>
          <w:rFonts w:ascii="Arial" w:hAnsi="Arial" w:cs="Arial"/>
          <w:sz w:val="24"/>
          <w:szCs w:val="24"/>
        </w:rPr>
        <w:t xml:space="preserve">more than 50% of participants will </w:t>
      </w:r>
      <w:r w:rsidR="006E259C" w:rsidRPr="005A0DC6">
        <w:rPr>
          <w:rFonts w:ascii="Arial" w:hAnsi="Arial" w:cs="Arial"/>
          <w:sz w:val="24"/>
          <w:szCs w:val="24"/>
        </w:rPr>
        <w:t xml:space="preserve">consider family as the greatest influence on sport choice. </w:t>
      </w:r>
      <w:r w:rsidRPr="005A0DC6">
        <w:rPr>
          <w:rFonts w:ascii="Arial" w:hAnsi="Arial" w:cs="Arial"/>
          <w:sz w:val="24"/>
          <w:szCs w:val="24"/>
        </w:rPr>
        <w:t xml:space="preserve">The findings from the total responses agreeing </w:t>
      </w:r>
      <w:r w:rsidRPr="005A0DC6">
        <w:rPr>
          <w:rFonts w:ascii="Arial" w:hAnsi="Arial" w:cs="Arial"/>
          <w:sz w:val="24"/>
          <w:szCs w:val="24"/>
        </w:rPr>
        <w:lastRenderedPageBreak/>
        <w:t>and strongly agreeing that family are the greatest influence will be tested to support this claim</w:t>
      </w:r>
      <w:r w:rsidR="00A265F3">
        <w:rPr>
          <w:rFonts w:ascii="Arial" w:hAnsi="Arial" w:cs="Arial"/>
          <w:sz w:val="24"/>
          <w:szCs w:val="24"/>
        </w:rPr>
        <w:t xml:space="preserve"> using a</w:t>
      </w:r>
      <w:r w:rsidR="00A265F3" w:rsidRPr="00A265F3">
        <w:rPr>
          <w:rFonts w:ascii="Arial" w:hAnsi="Arial" w:cs="Arial"/>
          <w:sz w:val="24"/>
          <w:szCs w:val="24"/>
        </w:rPr>
        <w:t xml:space="preserve"> z-test of proportion</w:t>
      </w:r>
      <w:r w:rsidR="00DA1B28">
        <w:rPr>
          <w:rFonts w:ascii="Arial" w:hAnsi="Arial" w:cs="Arial"/>
          <w:sz w:val="24"/>
          <w:szCs w:val="24"/>
        </w:rPr>
        <w:t xml:space="preserve"> norm</w:t>
      </w:r>
      <w:r w:rsidR="00A265F3" w:rsidRPr="00A265F3">
        <w:rPr>
          <w:rFonts w:ascii="Arial" w:hAnsi="Arial" w:cs="Arial"/>
          <w:sz w:val="24"/>
          <w:szCs w:val="24"/>
        </w:rPr>
        <w:t xml:space="preserve"> (Stouffer et al, 1949) </w:t>
      </w:r>
      <w:r w:rsidR="00A265F3">
        <w:rPr>
          <w:rFonts w:ascii="Arial" w:hAnsi="Arial" w:cs="Arial"/>
          <w:sz w:val="24"/>
          <w:szCs w:val="24"/>
        </w:rPr>
        <w:t xml:space="preserve">as used by </w:t>
      </w:r>
      <w:r w:rsidR="00A265F3" w:rsidRPr="00A265F3">
        <w:rPr>
          <w:rFonts w:ascii="Arial" w:hAnsi="Arial" w:cs="Arial"/>
          <w:sz w:val="24"/>
          <w:szCs w:val="24"/>
        </w:rPr>
        <w:t xml:space="preserve">Chard and </w:t>
      </w:r>
      <w:proofErr w:type="spellStart"/>
      <w:r w:rsidR="00A265F3" w:rsidRPr="00A265F3">
        <w:rPr>
          <w:rFonts w:ascii="Arial" w:hAnsi="Arial" w:cs="Arial"/>
          <w:sz w:val="24"/>
          <w:szCs w:val="24"/>
        </w:rPr>
        <w:t>Potwarka</w:t>
      </w:r>
      <w:proofErr w:type="spellEnd"/>
      <w:r w:rsidR="00A265F3" w:rsidRPr="00A265F3">
        <w:rPr>
          <w:rFonts w:ascii="Arial" w:hAnsi="Arial" w:cs="Arial"/>
          <w:sz w:val="24"/>
          <w:szCs w:val="24"/>
        </w:rPr>
        <w:t xml:space="preserve"> (2017)</w:t>
      </w:r>
      <w:r w:rsidR="00A265F3">
        <w:rPr>
          <w:rFonts w:ascii="Arial" w:hAnsi="Arial" w:cs="Arial"/>
          <w:sz w:val="24"/>
          <w:szCs w:val="24"/>
        </w:rPr>
        <w:t>.</w:t>
      </w:r>
      <w:r w:rsidR="00DA1B28">
        <w:rPr>
          <w:rFonts w:ascii="Arial" w:hAnsi="Arial" w:cs="Arial"/>
          <w:sz w:val="24"/>
          <w:szCs w:val="24"/>
        </w:rPr>
        <w:t xml:space="preserve"> </w:t>
      </w:r>
      <w:bookmarkStart w:id="24" w:name="_Hlk12551865"/>
      <w:r w:rsidR="002E4C15" w:rsidRPr="005A0DC6">
        <w:rPr>
          <w:rFonts w:ascii="Arial" w:hAnsi="Arial" w:cs="Arial"/>
          <w:sz w:val="24"/>
          <w:szCs w:val="24"/>
        </w:rPr>
        <w:t xml:space="preserve">The </w:t>
      </w:r>
      <w:r w:rsidR="006E259C" w:rsidRPr="005A0DC6">
        <w:rPr>
          <w:rFonts w:ascii="Arial" w:hAnsi="Arial" w:cs="Arial"/>
          <w:sz w:val="24"/>
          <w:szCs w:val="24"/>
        </w:rPr>
        <w:t xml:space="preserve">second </w:t>
      </w:r>
      <w:r w:rsidR="002E4C15" w:rsidRPr="005A0DC6">
        <w:rPr>
          <w:rFonts w:ascii="Arial" w:hAnsi="Arial" w:cs="Arial"/>
          <w:sz w:val="24"/>
          <w:szCs w:val="24"/>
        </w:rPr>
        <w:t>hypothesis states that</w:t>
      </w:r>
      <w:r w:rsidR="002E4C26" w:rsidRPr="005A0DC6">
        <w:rPr>
          <w:rFonts w:ascii="Arial" w:hAnsi="Arial" w:cs="Arial"/>
          <w:sz w:val="24"/>
          <w:szCs w:val="24"/>
        </w:rPr>
        <w:t xml:space="preserve"> </w:t>
      </w:r>
      <w:r w:rsidR="00EA217D" w:rsidRPr="005A0DC6">
        <w:rPr>
          <w:rFonts w:ascii="Arial" w:hAnsi="Arial" w:cs="Arial"/>
          <w:sz w:val="24"/>
          <w:szCs w:val="24"/>
        </w:rPr>
        <w:t xml:space="preserve">more than 50% of participants will </w:t>
      </w:r>
      <w:r w:rsidR="002E4C26" w:rsidRPr="005A0DC6">
        <w:rPr>
          <w:rFonts w:ascii="Arial" w:hAnsi="Arial" w:cs="Arial"/>
          <w:sz w:val="24"/>
          <w:szCs w:val="24"/>
        </w:rPr>
        <w:t xml:space="preserve">consider their </w:t>
      </w:r>
      <w:r w:rsidR="002E4C15" w:rsidRPr="005A0DC6">
        <w:rPr>
          <w:rFonts w:ascii="Arial" w:hAnsi="Arial" w:cs="Arial"/>
          <w:sz w:val="24"/>
          <w:szCs w:val="24"/>
        </w:rPr>
        <w:t xml:space="preserve">own </w:t>
      </w:r>
      <w:r w:rsidR="002E4C26" w:rsidRPr="005A0DC6">
        <w:rPr>
          <w:rFonts w:ascii="Arial" w:hAnsi="Arial" w:cs="Arial"/>
          <w:sz w:val="24"/>
          <w:szCs w:val="24"/>
        </w:rPr>
        <w:t xml:space="preserve">independence </w:t>
      </w:r>
      <w:r w:rsidR="002E4C15" w:rsidRPr="005A0DC6">
        <w:rPr>
          <w:rFonts w:ascii="Arial" w:hAnsi="Arial" w:cs="Arial"/>
          <w:sz w:val="24"/>
          <w:szCs w:val="24"/>
        </w:rPr>
        <w:t>to have the l</w:t>
      </w:r>
      <w:r w:rsidR="006E259C" w:rsidRPr="005A0DC6">
        <w:rPr>
          <w:rFonts w:ascii="Arial" w:hAnsi="Arial" w:cs="Arial"/>
          <w:sz w:val="24"/>
          <w:szCs w:val="24"/>
        </w:rPr>
        <w:t>east</w:t>
      </w:r>
      <w:r w:rsidR="002E4C15" w:rsidRPr="005A0DC6">
        <w:rPr>
          <w:rFonts w:ascii="Arial" w:hAnsi="Arial" w:cs="Arial"/>
          <w:sz w:val="24"/>
          <w:szCs w:val="24"/>
        </w:rPr>
        <w:t xml:space="preserve"> effect on sport choice</w:t>
      </w:r>
      <w:r w:rsidR="00EA217D" w:rsidRPr="005A0DC6">
        <w:rPr>
          <w:rFonts w:ascii="Arial" w:hAnsi="Arial" w:cs="Arial"/>
          <w:sz w:val="24"/>
          <w:szCs w:val="24"/>
        </w:rPr>
        <w:t xml:space="preserve">. </w:t>
      </w:r>
      <w:r w:rsidR="006E259C" w:rsidRPr="005A0DC6">
        <w:rPr>
          <w:rFonts w:ascii="Arial" w:hAnsi="Arial" w:cs="Arial"/>
          <w:sz w:val="24"/>
          <w:szCs w:val="24"/>
        </w:rPr>
        <w:t xml:space="preserve">The </w:t>
      </w:r>
      <w:r w:rsidR="002E4C15" w:rsidRPr="005A0DC6">
        <w:rPr>
          <w:rFonts w:ascii="Arial" w:hAnsi="Arial" w:cs="Arial"/>
          <w:sz w:val="24"/>
          <w:szCs w:val="24"/>
        </w:rPr>
        <w:t xml:space="preserve">findings from the total responses </w:t>
      </w:r>
      <w:r w:rsidR="00EA217D" w:rsidRPr="005A0DC6">
        <w:rPr>
          <w:rFonts w:ascii="Arial" w:hAnsi="Arial" w:cs="Arial"/>
          <w:sz w:val="24"/>
          <w:szCs w:val="24"/>
        </w:rPr>
        <w:t xml:space="preserve">disagree and </w:t>
      </w:r>
      <w:r w:rsidR="002E4C15" w:rsidRPr="005A0DC6">
        <w:rPr>
          <w:rFonts w:ascii="Arial" w:hAnsi="Arial" w:cs="Arial"/>
          <w:sz w:val="24"/>
          <w:szCs w:val="24"/>
        </w:rPr>
        <w:t xml:space="preserve">strongly </w:t>
      </w:r>
      <w:r w:rsidR="00EA217D" w:rsidRPr="005A0DC6">
        <w:rPr>
          <w:rFonts w:ascii="Arial" w:hAnsi="Arial" w:cs="Arial"/>
          <w:sz w:val="24"/>
          <w:szCs w:val="24"/>
        </w:rPr>
        <w:t>disagreeing</w:t>
      </w:r>
      <w:r w:rsidR="002E4C15" w:rsidRPr="005A0DC6">
        <w:rPr>
          <w:rFonts w:ascii="Arial" w:hAnsi="Arial" w:cs="Arial"/>
          <w:sz w:val="24"/>
          <w:szCs w:val="24"/>
        </w:rPr>
        <w:t xml:space="preserve"> will be tested</w:t>
      </w:r>
      <w:r w:rsidR="00DA1B28">
        <w:rPr>
          <w:rFonts w:ascii="Arial" w:hAnsi="Arial" w:cs="Arial"/>
          <w:sz w:val="24"/>
          <w:szCs w:val="24"/>
        </w:rPr>
        <w:t xml:space="preserve"> using a z-test</w:t>
      </w:r>
      <w:r w:rsidR="002E4C15" w:rsidRPr="005A0DC6">
        <w:rPr>
          <w:rFonts w:ascii="Arial" w:hAnsi="Arial" w:cs="Arial"/>
          <w:sz w:val="24"/>
          <w:szCs w:val="24"/>
        </w:rPr>
        <w:t xml:space="preserve"> to support this claim.</w:t>
      </w:r>
      <w:r w:rsidR="00A265F3">
        <w:rPr>
          <w:rFonts w:ascii="Arial" w:hAnsi="Arial" w:cs="Arial"/>
          <w:sz w:val="24"/>
          <w:szCs w:val="24"/>
        </w:rPr>
        <w:t xml:space="preserve"> </w:t>
      </w:r>
    </w:p>
    <w:p w14:paraId="2DF37CEE" w14:textId="77777777" w:rsidR="006E259C" w:rsidRPr="002E4C15" w:rsidRDefault="006E259C" w:rsidP="0030781C">
      <w:pPr>
        <w:spacing w:after="0" w:line="360" w:lineRule="auto"/>
        <w:jc w:val="both"/>
        <w:rPr>
          <w:rFonts w:ascii="Arial" w:hAnsi="Arial" w:cs="Arial"/>
          <w:sz w:val="24"/>
          <w:szCs w:val="24"/>
        </w:rPr>
      </w:pPr>
    </w:p>
    <w:bookmarkEnd w:id="24"/>
    <w:p w14:paraId="0AA82432" w14:textId="1E82E1BF" w:rsidR="005628A8" w:rsidRPr="00786674" w:rsidRDefault="00510973" w:rsidP="0030781C">
      <w:pPr>
        <w:spacing w:after="0" w:line="360" w:lineRule="auto"/>
        <w:jc w:val="both"/>
        <w:rPr>
          <w:rFonts w:ascii="Arial" w:hAnsi="Arial" w:cs="Arial"/>
          <w:b/>
          <w:sz w:val="24"/>
          <w:szCs w:val="24"/>
        </w:rPr>
      </w:pPr>
      <w:r w:rsidRPr="00786674">
        <w:rPr>
          <w:rFonts w:ascii="Arial" w:hAnsi="Arial" w:cs="Arial"/>
          <w:b/>
          <w:sz w:val="24"/>
          <w:szCs w:val="24"/>
        </w:rPr>
        <w:t xml:space="preserve">4.4 </w:t>
      </w:r>
      <w:r w:rsidR="005628A8" w:rsidRPr="00786674">
        <w:rPr>
          <w:rFonts w:ascii="Arial" w:hAnsi="Arial" w:cs="Arial"/>
          <w:b/>
          <w:sz w:val="24"/>
          <w:szCs w:val="24"/>
        </w:rPr>
        <w:t>Reliability and Validity</w:t>
      </w:r>
    </w:p>
    <w:p w14:paraId="2983A2A6" w14:textId="69F8B94D" w:rsidR="00F74548" w:rsidRPr="00786674" w:rsidRDefault="00F74548" w:rsidP="0030781C">
      <w:pPr>
        <w:spacing w:after="0" w:line="360" w:lineRule="auto"/>
        <w:jc w:val="both"/>
        <w:rPr>
          <w:rFonts w:ascii="Arial" w:hAnsi="Arial" w:cs="Arial"/>
          <w:sz w:val="24"/>
          <w:szCs w:val="24"/>
        </w:rPr>
      </w:pPr>
      <w:r w:rsidRPr="00786674">
        <w:rPr>
          <w:rFonts w:ascii="Arial" w:hAnsi="Arial" w:cs="Arial"/>
          <w:sz w:val="24"/>
          <w:szCs w:val="24"/>
        </w:rPr>
        <w:t>Reliability is “the extent to which data can be trusted to represent the phenomena of interest rather than spurious ones” (</w:t>
      </w:r>
      <w:proofErr w:type="spellStart"/>
      <w:r w:rsidRPr="00786674">
        <w:rPr>
          <w:rFonts w:ascii="Arial" w:hAnsi="Arial" w:cs="Arial"/>
          <w:sz w:val="24"/>
          <w:szCs w:val="24"/>
        </w:rPr>
        <w:t>Krippendorff</w:t>
      </w:r>
      <w:proofErr w:type="spellEnd"/>
      <w:r w:rsidRPr="00786674">
        <w:rPr>
          <w:rFonts w:ascii="Arial" w:hAnsi="Arial" w:cs="Arial"/>
          <w:sz w:val="24"/>
          <w:szCs w:val="24"/>
        </w:rPr>
        <w:t xml:space="preserve">, 2008, p. 350). </w:t>
      </w:r>
    </w:p>
    <w:p w14:paraId="2204DC1E" w14:textId="2A5A4792" w:rsidR="00F74548" w:rsidRPr="00786674" w:rsidRDefault="00F74548" w:rsidP="0030781C">
      <w:pPr>
        <w:spacing w:after="0" w:line="360" w:lineRule="auto"/>
        <w:jc w:val="both"/>
        <w:rPr>
          <w:rFonts w:ascii="Arial" w:hAnsi="Arial" w:cs="Arial"/>
          <w:sz w:val="24"/>
          <w:szCs w:val="24"/>
        </w:rPr>
      </w:pPr>
      <w:r w:rsidRPr="00786674">
        <w:rPr>
          <w:rFonts w:ascii="Arial" w:hAnsi="Arial" w:cs="Arial"/>
          <w:sz w:val="24"/>
          <w:szCs w:val="24"/>
        </w:rPr>
        <w:t xml:space="preserve">Validity is “the </w:t>
      </w:r>
      <w:proofErr w:type="spellStart"/>
      <w:r w:rsidRPr="00786674">
        <w:rPr>
          <w:rFonts w:ascii="Arial" w:hAnsi="Arial" w:cs="Arial"/>
          <w:sz w:val="24"/>
          <w:szCs w:val="24"/>
        </w:rPr>
        <w:t>extend</w:t>
      </w:r>
      <w:proofErr w:type="spellEnd"/>
      <w:r w:rsidRPr="00786674">
        <w:rPr>
          <w:rFonts w:ascii="Arial" w:hAnsi="Arial" w:cs="Arial"/>
          <w:sz w:val="24"/>
          <w:szCs w:val="24"/>
        </w:rPr>
        <w:t xml:space="preserve"> to which the research findings accurately reflect the phenomena under study” </w:t>
      </w:r>
      <w:r w:rsidR="00475927" w:rsidRPr="00786674">
        <w:rPr>
          <w:rFonts w:ascii="Arial" w:hAnsi="Arial" w:cs="Arial"/>
          <w:sz w:val="24"/>
          <w:szCs w:val="24"/>
        </w:rPr>
        <w:t>(</w:t>
      </w:r>
      <w:r w:rsidRPr="00786674">
        <w:rPr>
          <w:rFonts w:ascii="Arial" w:hAnsi="Arial" w:cs="Arial"/>
          <w:sz w:val="24"/>
          <w:szCs w:val="24"/>
        </w:rPr>
        <w:t>Collis and Hussey</w:t>
      </w:r>
      <w:r w:rsidR="00475927" w:rsidRPr="00786674">
        <w:rPr>
          <w:rFonts w:ascii="Arial" w:hAnsi="Arial" w:cs="Arial"/>
          <w:sz w:val="24"/>
          <w:szCs w:val="24"/>
        </w:rPr>
        <w:t xml:space="preserve">, </w:t>
      </w:r>
      <w:r w:rsidRPr="00786674">
        <w:rPr>
          <w:rFonts w:ascii="Arial" w:hAnsi="Arial" w:cs="Arial"/>
          <w:sz w:val="24"/>
          <w:szCs w:val="24"/>
        </w:rPr>
        <w:t>2009, p. 65)</w:t>
      </w:r>
      <w:r w:rsidR="00475927" w:rsidRPr="00786674">
        <w:rPr>
          <w:rFonts w:ascii="Arial" w:hAnsi="Arial" w:cs="Arial"/>
          <w:sz w:val="24"/>
          <w:szCs w:val="24"/>
        </w:rPr>
        <w:t>.</w:t>
      </w:r>
    </w:p>
    <w:p w14:paraId="0681233C" w14:textId="2F7D262B" w:rsidR="005D657A" w:rsidRPr="00786674" w:rsidRDefault="005D657A" w:rsidP="0030781C">
      <w:pPr>
        <w:spacing w:after="0" w:line="360" w:lineRule="auto"/>
        <w:jc w:val="both"/>
        <w:rPr>
          <w:rFonts w:ascii="Arial" w:hAnsi="Arial" w:cs="Arial"/>
          <w:sz w:val="24"/>
          <w:szCs w:val="24"/>
        </w:rPr>
      </w:pPr>
      <w:r w:rsidRPr="00786674">
        <w:rPr>
          <w:rFonts w:ascii="Arial" w:hAnsi="Arial" w:cs="Arial"/>
          <w:sz w:val="24"/>
          <w:szCs w:val="24"/>
        </w:rPr>
        <w:t xml:space="preserve">Positivist methods are subject to validity, reliability and objectivity, whereas in the interpretivist paradigm where exploration and understanding are key, trustworthiness and credibility are the issue. </w:t>
      </w:r>
    </w:p>
    <w:p w14:paraId="23316354" w14:textId="40A2CEB8" w:rsidR="005D657A" w:rsidRPr="00786674" w:rsidRDefault="005D657A" w:rsidP="0030781C">
      <w:pPr>
        <w:spacing w:after="0" w:line="360" w:lineRule="auto"/>
        <w:jc w:val="both"/>
        <w:rPr>
          <w:rFonts w:ascii="Arial" w:hAnsi="Arial" w:cs="Arial"/>
          <w:sz w:val="24"/>
          <w:szCs w:val="24"/>
        </w:rPr>
      </w:pPr>
      <w:r w:rsidRPr="00786674">
        <w:rPr>
          <w:rFonts w:ascii="Arial" w:hAnsi="Arial" w:cs="Arial"/>
          <w:sz w:val="24"/>
          <w:szCs w:val="24"/>
        </w:rPr>
        <w:t>Credible research is based on sound rationale, justifying the use of the chosen methodology and data collection process.</w:t>
      </w:r>
    </w:p>
    <w:p w14:paraId="67CC1AD4" w14:textId="77777777" w:rsidR="00DA1B28" w:rsidRDefault="00DA1B28" w:rsidP="0030781C">
      <w:pPr>
        <w:spacing w:after="0" w:line="360" w:lineRule="auto"/>
        <w:jc w:val="both"/>
        <w:rPr>
          <w:rFonts w:ascii="Arial" w:hAnsi="Arial" w:cs="Arial"/>
          <w:sz w:val="24"/>
          <w:szCs w:val="24"/>
        </w:rPr>
      </w:pPr>
    </w:p>
    <w:p w14:paraId="469C48E7" w14:textId="20F811B5" w:rsidR="006826CD" w:rsidRPr="00786674" w:rsidRDefault="005628A8" w:rsidP="0030781C">
      <w:pPr>
        <w:spacing w:after="0" w:line="360" w:lineRule="auto"/>
        <w:jc w:val="both"/>
        <w:rPr>
          <w:rFonts w:ascii="Arial" w:hAnsi="Arial" w:cs="Arial"/>
          <w:sz w:val="24"/>
          <w:szCs w:val="24"/>
        </w:rPr>
      </w:pPr>
      <w:r w:rsidRPr="00786674">
        <w:rPr>
          <w:rFonts w:ascii="Arial" w:hAnsi="Arial" w:cs="Arial"/>
          <w:sz w:val="24"/>
          <w:szCs w:val="24"/>
        </w:rPr>
        <w:t>According to Noble and Smith (2015) Qualitative research</w:t>
      </w:r>
      <w:r w:rsidR="005D657A" w:rsidRPr="00786674">
        <w:rPr>
          <w:rFonts w:ascii="Arial" w:hAnsi="Arial" w:cs="Arial"/>
          <w:sz w:val="24"/>
          <w:szCs w:val="24"/>
        </w:rPr>
        <w:t xml:space="preserve"> </w:t>
      </w:r>
      <w:r w:rsidRPr="00786674">
        <w:rPr>
          <w:rFonts w:ascii="Arial" w:hAnsi="Arial" w:cs="Arial"/>
          <w:sz w:val="24"/>
          <w:szCs w:val="24"/>
        </w:rPr>
        <w:t>is frequently criticised for lacking scientific rigour.</w:t>
      </w:r>
      <w:r w:rsidR="005D657A" w:rsidRPr="00786674">
        <w:rPr>
          <w:rFonts w:ascii="Arial" w:hAnsi="Arial" w:cs="Arial"/>
          <w:sz w:val="24"/>
          <w:szCs w:val="24"/>
        </w:rPr>
        <w:t xml:space="preserve"> To combat this the researcher has </w:t>
      </w:r>
      <w:r w:rsidR="00BF0E79" w:rsidRPr="00786674">
        <w:rPr>
          <w:rFonts w:ascii="Arial" w:hAnsi="Arial" w:cs="Arial"/>
          <w:sz w:val="24"/>
          <w:szCs w:val="24"/>
        </w:rPr>
        <w:t>a</w:t>
      </w:r>
      <w:r w:rsidRPr="00786674">
        <w:rPr>
          <w:rFonts w:ascii="Arial" w:hAnsi="Arial" w:cs="Arial"/>
          <w:sz w:val="24"/>
          <w:szCs w:val="24"/>
        </w:rPr>
        <w:t>ccount</w:t>
      </w:r>
      <w:r w:rsidR="00BF0E79" w:rsidRPr="00786674">
        <w:rPr>
          <w:rFonts w:ascii="Arial" w:hAnsi="Arial" w:cs="Arial"/>
          <w:sz w:val="24"/>
          <w:szCs w:val="24"/>
        </w:rPr>
        <w:t xml:space="preserve">ed </w:t>
      </w:r>
      <w:r w:rsidRPr="00786674">
        <w:rPr>
          <w:rFonts w:ascii="Arial" w:hAnsi="Arial" w:cs="Arial"/>
          <w:sz w:val="24"/>
          <w:szCs w:val="24"/>
        </w:rPr>
        <w:t>for personal biases which may have influenced findings (Smith and Noble, 2014)</w:t>
      </w:r>
      <w:r w:rsidR="006826CD" w:rsidRPr="00786674">
        <w:rPr>
          <w:rFonts w:ascii="Arial" w:hAnsi="Arial" w:cs="Arial"/>
          <w:sz w:val="24"/>
          <w:szCs w:val="24"/>
        </w:rPr>
        <w:t xml:space="preserve">. </w:t>
      </w:r>
    </w:p>
    <w:p w14:paraId="5B526E3B" w14:textId="7280B078" w:rsidR="00F33426" w:rsidRPr="00786674" w:rsidRDefault="00F33426" w:rsidP="0030781C">
      <w:pPr>
        <w:spacing w:after="0" w:line="360" w:lineRule="auto"/>
        <w:jc w:val="both"/>
        <w:rPr>
          <w:rFonts w:ascii="Arial" w:hAnsi="Arial" w:cs="Arial"/>
          <w:sz w:val="24"/>
          <w:szCs w:val="24"/>
        </w:rPr>
      </w:pPr>
      <w:r w:rsidRPr="00786674">
        <w:rPr>
          <w:rFonts w:ascii="Arial" w:hAnsi="Arial" w:cs="Arial"/>
          <w:sz w:val="24"/>
          <w:szCs w:val="24"/>
        </w:rPr>
        <w:t xml:space="preserve">Understanding the problem through the words and behaviours of the participants in the qualitative study is described as a Phenomenological paradigm (Collis and Hussey, 2009).  In contrast to the independence associated with Positivism, the role of the researcher in Phenomenological paradigm is </w:t>
      </w:r>
      <w:r w:rsidR="008A4EDF" w:rsidRPr="00786674">
        <w:rPr>
          <w:rFonts w:ascii="Arial" w:hAnsi="Arial" w:cs="Arial"/>
          <w:sz w:val="24"/>
          <w:szCs w:val="24"/>
        </w:rPr>
        <w:t>part of what is observed (</w:t>
      </w:r>
      <w:proofErr w:type="spellStart"/>
      <w:r w:rsidR="008A4EDF" w:rsidRPr="00786674">
        <w:rPr>
          <w:rFonts w:ascii="Arial" w:hAnsi="Arial" w:cs="Arial"/>
          <w:sz w:val="24"/>
          <w:szCs w:val="24"/>
        </w:rPr>
        <w:t>Remen</w:t>
      </w:r>
      <w:r w:rsidR="009C3C6E" w:rsidRPr="00786674">
        <w:rPr>
          <w:rFonts w:ascii="Arial" w:hAnsi="Arial" w:cs="Arial"/>
          <w:sz w:val="24"/>
          <w:szCs w:val="24"/>
        </w:rPr>
        <w:t>y</w:t>
      </w:r>
      <w:r w:rsidR="008A4EDF" w:rsidRPr="00786674">
        <w:rPr>
          <w:rFonts w:ascii="Arial" w:hAnsi="Arial" w:cs="Arial"/>
          <w:sz w:val="24"/>
          <w:szCs w:val="24"/>
        </w:rPr>
        <w:t>i</w:t>
      </w:r>
      <w:proofErr w:type="spellEnd"/>
      <w:r w:rsidR="008A4EDF" w:rsidRPr="00786674">
        <w:rPr>
          <w:rFonts w:ascii="Arial" w:hAnsi="Arial" w:cs="Arial"/>
          <w:sz w:val="24"/>
          <w:szCs w:val="24"/>
        </w:rPr>
        <w:t>, et al, 2003). The researcher acknowledges that all interpretations are influenced by personal beliefs and values (</w:t>
      </w:r>
      <w:proofErr w:type="spellStart"/>
      <w:r w:rsidR="008A4EDF" w:rsidRPr="00786674">
        <w:rPr>
          <w:rFonts w:ascii="Arial" w:hAnsi="Arial" w:cs="Arial"/>
          <w:sz w:val="24"/>
          <w:szCs w:val="24"/>
        </w:rPr>
        <w:t>Abawi</w:t>
      </w:r>
      <w:proofErr w:type="spellEnd"/>
      <w:r w:rsidR="008A4EDF" w:rsidRPr="00786674">
        <w:rPr>
          <w:rFonts w:ascii="Arial" w:hAnsi="Arial" w:cs="Arial"/>
          <w:sz w:val="24"/>
          <w:szCs w:val="24"/>
        </w:rPr>
        <w:t>, 2012)</w:t>
      </w:r>
      <w:r w:rsidRPr="00786674">
        <w:rPr>
          <w:rFonts w:ascii="Arial" w:hAnsi="Arial" w:cs="Arial"/>
          <w:sz w:val="24"/>
          <w:szCs w:val="24"/>
        </w:rPr>
        <w:t>.</w:t>
      </w:r>
    </w:p>
    <w:p w14:paraId="48BF7064" w14:textId="77777777" w:rsidR="00DA1B28" w:rsidRDefault="00DA1B28" w:rsidP="0030781C">
      <w:pPr>
        <w:spacing w:after="0" w:line="360" w:lineRule="auto"/>
        <w:jc w:val="both"/>
        <w:rPr>
          <w:rFonts w:ascii="Arial" w:hAnsi="Arial" w:cs="Arial"/>
          <w:sz w:val="24"/>
          <w:szCs w:val="24"/>
        </w:rPr>
      </w:pPr>
    </w:p>
    <w:p w14:paraId="11F811D7" w14:textId="28D9DB51" w:rsidR="006B2E0F" w:rsidRPr="00786674" w:rsidRDefault="006826CD" w:rsidP="0030781C">
      <w:pPr>
        <w:spacing w:after="0" w:line="360" w:lineRule="auto"/>
        <w:jc w:val="both"/>
        <w:rPr>
          <w:rFonts w:ascii="Arial" w:hAnsi="Arial" w:cs="Arial"/>
          <w:sz w:val="24"/>
          <w:szCs w:val="24"/>
        </w:rPr>
      </w:pPr>
      <w:r w:rsidRPr="00786674">
        <w:rPr>
          <w:rFonts w:ascii="Arial" w:hAnsi="Arial" w:cs="Arial"/>
          <w:sz w:val="24"/>
          <w:szCs w:val="24"/>
        </w:rPr>
        <w:t>The researcher a</w:t>
      </w:r>
      <w:r w:rsidR="005628A8" w:rsidRPr="00786674">
        <w:rPr>
          <w:rFonts w:ascii="Arial" w:hAnsi="Arial" w:cs="Arial"/>
          <w:sz w:val="24"/>
          <w:szCs w:val="24"/>
        </w:rPr>
        <w:t>cknowledg</w:t>
      </w:r>
      <w:r w:rsidR="00BF0E79" w:rsidRPr="00786674">
        <w:rPr>
          <w:rFonts w:ascii="Arial" w:hAnsi="Arial" w:cs="Arial"/>
          <w:sz w:val="24"/>
          <w:szCs w:val="24"/>
        </w:rPr>
        <w:t>e</w:t>
      </w:r>
      <w:r w:rsidRPr="00786674">
        <w:rPr>
          <w:rFonts w:ascii="Arial" w:hAnsi="Arial" w:cs="Arial"/>
          <w:sz w:val="24"/>
          <w:szCs w:val="24"/>
        </w:rPr>
        <w:t>s the</w:t>
      </w:r>
      <w:r w:rsidR="00BF0E79" w:rsidRPr="00786674">
        <w:rPr>
          <w:rFonts w:ascii="Arial" w:hAnsi="Arial" w:cs="Arial"/>
          <w:sz w:val="24"/>
          <w:szCs w:val="24"/>
        </w:rPr>
        <w:t xml:space="preserve"> </w:t>
      </w:r>
      <w:r w:rsidR="005628A8" w:rsidRPr="00786674">
        <w:rPr>
          <w:rFonts w:ascii="Arial" w:hAnsi="Arial" w:cs="Arial"/>
          <w:sz w:val="24"/>
          <w:szCs w:val="24"/>
        </w:rPr>
        <w:t>biases in sampling</w:t>
      </w:r>
      <w:r w:rsidRPr="00786674">
        <w:rPr>
          <w:rFonts w:ascii="Arial" w:hAnsi="Arial" w:cs="Arial"/>
          <w:sz w:val="24"/>
          <w:szCs w:val="24"/>
        </w:rPr>
        <w:t xml:space="preserve">, the views of young people in </w:t>
      </w:r>
      <w:r w:rsidR="006B2E0F" w:rsidRPr="00786674">
        <w:rPr>
          <w:rFonts w:ascii="Arial" w:hAnsi="Arial" w:cs="Arial"/>
          <w:sz w:val="24"/>
          <w:szCs w:val="24"/>
        </w:rPr>
        <w:t>Equestrian</w:t>
      </w:r>
      <w:r w:rsidRPr="00786674">
        <w:rPr>
          <w:rFonts w:ascii="Arial" w:hAnsi="Arial" w:cs="Arial"/>
          <w:sz w:val="24"/>
          <w:szCs w:val="24"/>
        </w:rPr>
        <w:t xml:space="preserve"> and Netball may differ due to</w:t>
      </w:r>
      <w:r w:rsidR="00635728">
        <w:rPr>
          <w:rFonts w:ascii="Arial" w:hAnsi="Arial" w:cs="Arial"/>
          <w:sz w:val="24"/>
          <w:szCs w:val="24"/>
        </w:rPr>
        <w:t xml:space="preserve"> perception of </w:t>
      </w:r>
      <w:r w:rsidRPr="00786674">
        <w:rPr>
          <w:rFonts w:ascii="Arial" w:hAnsi="Arial" w:cs="Arial"/>
          <w:sz w:val="24"/>
          <w:szCs w:val="24"/>
        </w:rPr>
        <w:t>cost and commitment</w:t>
      </w:r>
      <w:r w:rsidR="00635728">
        <w:rPr>
          <w:rFonts w:ascii="Arial" w:hAnsi="Arial" w:cs="Arial"/>
          <w:sz w:val="24"/>
          <w:szCs w:val="24"/>
        </w:rPr>
        <w:t>.</w:t>
      </w:r>
      <w:r w:rsidR="006B2E0F" w:rsidRPr="00786674">
        <w:rPr>
          <w:rFonts w:ascii="Arial" w:hAnsi="Arial" w:cs="Arial"/>
          <w:sz w:val="24"/>
          <w:szCs w:val="24"/>
        </w:rPr>
        <w:t xml:space="preserve"> The age of the participants may also </w:t>
      </w:r>
      <w:r w:rsidR="00C15827">
        <w:rPr>
          <w:rFonts w:ascii="Arial" w:hAnsi="Arial" w:cs="Arial"/>
          <w:sz w:val="24"/>
          <w:szCs w:val="24"/>
        </w:rPr>
        <w:t>present</w:t>
      </w:r>
      <w:r w:rsidR="006B2E0F" w:rsidRPr="00786674">
        <w:rPr>
          <w:rFonts w:ascii="Arial" w:hAnsi="Arial" w:cs="Arial"/>
          <w:sz w:val="24"/>
          <w:szCs w:val="24"/>
        </w:rPr>
        <w:t xml:space="preserve"> bias, </w:t>
      </w:r>
      <w:r w:rsidR="00635728">
        <w:rPr>
          <w:rFonts w:ascii="Arial" w:hAnsi="Arial" w:cs="Arial"/>
          <w:sz w:val="24"/>
          <w:szCs w:val="24"/>
        </w:rPr>
        <w:t xml:space="preserve">the </w:t>
      </w:r>
      <w:r w:rsidR="006B2E0F" w:rsidRPr="00786674">
        <w:rPr>
          <w:rFonts w:ascii="Arial" w:hAnsi="Arial" w:cs="Arial"/>
          <w:sz w:val="24"/>
          <w:szCs w:val="24"/>
        </w:rPr>
        <w:t xml:space="preserve">older either having forgotten what influenced them or reporting as they would like to interpret it. Throughout the data collection process the researcher </w:t>
      </w:r>
      <w:r w:rsidR="00C15827">
        <w:rPr>
          <w:rFonts w:ascii="Arial" w:hAnsi="Arial" w:cs="Arial"/>
          <w:sz w:val="24"/>
          <w:szCs w:val="24"/>
        </w:rPr>
        <w:t xml:space="preserve">will </w:t>
      </w:r>
      <w:r w:rsidR="006B2E0F" w:rsidRPr="00786674">
        <w:rPr>
          <w:rFonts w:ascii="Arial" w:hAnsi="Arial" w:cs="Arial"/>
          <w:sz w:val="24"/>
          <w:szCs w:val="24"/>
        </w:rPr>
        <w:t xml:space="preserve">practice an </w:t>
      </w:r>
      <w:r w:rsidR="005628A8" w:rsidRPr="00786674">
        <w:rPr>
          <w:rFonts w:ascii="Arial" w:hAnsi="Arial" w:cs="Arial"/>
          <w:sz w:val="24"/>
          <w:szCs w:val="24"/>
        </w:rPr>
        <w:t>ongoing critical reflection of methods to ensure depth and relevance of data collection (</w:t>
      </w:r>
      <w:proofErr w:type="spellStart"/>
      <w:r w:rsidR="005628A8" w:rsidRPr="00786674">
        <w:rPr>
          <w:rFonts w:ascii="Arial" w:hAnsi="Arial" w:cs="Arial"/>
          <w:sz w:val="24"/>
          <w:szCs w:val="24"/>
        </w:rPr>
        <w:t>Sandelowski</w:t>
      </w:r>
      <w:proofErr w:type="spellEnd"/>
      <w:r w:rsidR="005628A8" w:rsidRPr="00786674">
        <w:rPr>
          <w:rFonts w:ascii="Arial" w:hAnsi="Arial" w:cs="Arial"/>
          <w:sz w:val="24"/>
          <w:szCs w:val="24"/>
        </w:rPr>
        <w:t>, 1993)</w:t>
      </w:r>
      <w:r w:rsidR="006B2E0F" w:rsidRPr="00786674">
        <w:rPr>
          <w:rFonts w:ascii="Arial" w:hAnsi="Arial" w:cs="Arial"/>
          <w:sz w:val="24"/>
          <w:szCs w:val="24"/>
        </w:rPr>
        <w:t xml:space="preserve">. </w:t>
      </w:r>
    </w:p>
    <w:p w14:paraId="49804100" w14:textId="171EE758" w:rsidR="005628A8" w:rsidRPr="00786674" w:rsidRDefault="006B2E0F" w:rsidP="0030781C">
      <w:pPr>
        <w:spacing w:after="0" w:line="360" w:lineRule="auto"/>
        <w:jc w:val="both"/>
        <w:rPr>
          <w:rFonts w:ascii="Arial" w:hAnsi="Arial" w:cs="Arial"/>
          <w:sz w:val="24"/>
          <w:szCs w:val="24"/>
        </w:rPr>
      </w:pPr>
      <w:r w:rsidRPr="00786674">
        <w:rPr>
          <w:rFonts w:ascii="Arial" w:hAnsi="Arial" w:cs="Arial"/>
          <w:sz w:val="24"/>
          <w:szCs w:val="24"/>
        </w:rPr>
        <w:lastRenderedPageBreak/>
        <w:t xml:space="preserve">The researcher </w:t>
      </w:r>
      <w:r w:rsidR="00C15827">
        <w:rPr>
          <w:rFonts w:ascii="Arial" w:hAnsi="Arial" w:cs="Arial"/>
          <w:sz w:val="24"/>
          <w:szCs w:val="24"/>
        </w:rPr>
        <w:t xml:space="preserve">will </w:t>
      </w:r>
      <w:r w:rsidRPr="00786674">
        <w:rPr>
          <w:rFonts w:ascii="Arial" w:hAnsi="Arial" w:cs="Arial"/>
          <w:sz w:val="24"/>
          <w:szCs w:val="24"/>
        </w:rPr>
        <w:t>p</w:t>
      </w:r>
      <w:r w:rsidR="00BF0E79" w:rsidRPr="00786674">
        <w:rPr>
          <w:rFonts w:ascii="Arial" w:hAnsi="Arial" w:cs="Arial"/>
          <w:sz w:val="24"/>
          <w:szCs w:val="24"/>
        </w:rPr>
        <w:t>rovide m</w:t>
      </w:r>
      <w:r w:rsidR="005628A8" w:rsidRPr="00786674">
        <w:rPr>
          <w:rFonts w:ascii="Arial" w:hAnsi="Arial" w:cs="Arial"/>
          <w:sz w:val="24"/>
          <w:szCs w:val="24"/>
        </w:rPr>
        <w:t xml:space="preserve">eticulous record keeping, demonstrating a clear decision trail and ensuring interpretations of data </w:t>
      </w:r>
      <w:r w:rsidR="00C15827">
        <w:rPr>
          <w:rFonts w:ascii="Arial" w:hAnsi="Arial" w:cs="Arial"/>
          <w:sz w:val="24"/>
          <w:szCs w:val="24"/>
        </w:rPr>
        <w:t>a</w:t>
      </w:r>
      <w:r w:rsidRPr="00786674">
        <w:rPr>
          <w:rFonts w:ascii="Arial" w:hAnsi="Arial" w:cs="Arial"/>
          <w:sz w:val="24"/>
          <w:szCs w:val="24"/>
        </w:rPr>
        <w:t>re</w:t>
      </w:r>
      <w:r w:rsidR="005628A8" w:rsidRPr="00786674">
        <w:rPr>
          <w:rFonts w:ascii="Arial" w:hAnsi="Arial" w:cs="Arial"/>
          <w:sz w:val="24"/>
          <w:szCs w:val="24"/>
        </w:rPr>
        <w:t xml:space="preserve"> consistent and transparent (Long and Johnson, 2000)</w:t>
      </w:r>
      <w:r w:rsidRPr="00786674">
        <w:rPr>
          <w:rFonts w:ascii="Arial" w:hAnsi="Arial" w:cs="Arial"/>
          <w:sz w:val="24"/>
          <w:szCs w:val="24"/>
        </w:rPr>
        <w:t xml:space="preserve">. The researcher </w:t>
      </w:r>
      <w:r w:rsidR="00C15827">
        <w:rPr>
          <w:rFonts w:ascii="Arial" w:hAnsi="Arial" w:cs="Arial"/>
          <w:sz w:val="24"/>
          <w:szCs w:val="24"/>
        </w:rPr>
        <w:t xml:space="preserve">will </w:t>
      </w:r>
      <w:r w:rsidRPr="00786674">
        <w:rPr>
          <w:rFonts w:ascii="Arial" w:hAnsi="Arial" w:cs="Arial"/>
          <w:sz w:val="24"/>
          <w:szCs w:val="24"/>
        </w:rPr>
        <w:t>also i</w:t>
      </w:r>
      <w:r w:rsidR="005628A8" w:rsidRPr="00786674">
        <w:rPr>
          <w:rFonts w:ascii="Arial" w:hAnsi="Arial" w:cs="Arial"/>
          <w:sz w:val="24"/>
          <w:szCs w:val="24"/>
        </w:rPr>
        <w:t>nclud</w:t>
      </w:r>
      <w:r w:rsidR="00BF0E79" w:rsidRPr="00786674">
        <w:rPr>
          <w:rFonts w:ascii="Arial" w:hAnsi="Arial" w:cs="Arial"/>
          <w:sz w:val="24"/>
          <w:szCs w:val="24"/>
        </w:rPr>
        <w:t xml:space="preserve">e </w:t>
      </w:r>
      <w:r w:rsidR="005628A8" w:rsidRPr="00786674">
        <w:rPr>
          <w:rFonts w:ascii="Arial" w:hAnsi="Arial" w:cs="Arial"/>
          <w:sz w:val="24"/>
          <w:szCs w:val="24"/>
        </w:rPr>
        <w:t>‘rich and thick’ descriptions of participants’ accounts to support</w:t>
      </w:r>
      <w:r w:rsidRPr="00786674">
        <w:rPr>
          <w:rFonts w:ascii="Arial" w:hAnsi="Arial" w:cs="Arial"/>
          <w:sz w:val="24"/>
          <w:szCs w:val="24"/>
        </w:rPr>
        <w:t xml:space="preserve"> the</w:t>
      </w:r>
      <w:r w:rsidR="005628A8" w:rsidRPr="00786674">
        <w:rPr>
          <w:rFonts w:ascii="Arial" w:hAnsi="Arial" w:cs="Arial"/>
          <w:sz w:val="24"/>
          <w:szCs w:val="24"/>
        </w:rPr>
        <w:t xml:space="preserve"> findings (</w:t>
      </w:r>
      <w:proofErr w:type="spellStart"/>
      <w:r w:rsidR="005628A8" w:rsidRPr="00786674">
        <w:rPr>
          <w:rFonts w:ascii="Arial" w:hAnsi="Arial" w:cs="Arial"/>
          <w:sz w:val="24"/>
          <w:szCs w:val="24"/>
        </w:rPr>
        <w:t>Slevin</w:t>
      </w:r>
      <w:proofErr w:type="spellEnd"/>
      <w:r w:rsidR="005628A8" w:rsidRPr="00786674">
        <w:rPr>
          <w:rFonts w:ascii="Arial" w:hAnsi="Arial" w:cs="Arial"/>
          <w:sz w:val="24"/>
          <w:szCs w:val="24"/>
        </w:rPr>
        <w:t xml:space="preserve"> and Sines, 1999)</w:t>
      </w:r>
      <w:r w:rsidR="00BA0C05" w:rsidRPr="00786674">
        <w:rPr>
          <w:rFonts w:ascii="Arial" w:hAnsi="Arial" w:cs="Arial"/>
          <w:sz w:val="24"/>
          <w:szCs w:val="24"/>
        </w:rPr>
        <w:t xml:space="preserve">. </w:t>
      </w:r>
    </w:p>
    <w:p w14:paraId="584A8620" w14:textId="0AA2B530" w:rsidR="005628A8" w:rsidRDefault="00C15827" w:rsidP="0030781C">
      <w:pPr>
        <w:spacing w:after="0" w:line="360" w:lineRule="auto"/>
        <w:jc w:val="both"/>
        <w:rPr>
          <w:rFonts w:ascii="Arial" w:hAnsi="Arial" w:cs="Arial"/>
          <w:sz w:val="24"/>
          <w:szCs w:val="24"/>
        </w:rPr>
      </w:pPr>
      <w:bookmarkStart w:id="25" w:name="_Hlk16940726"/>
      <w:r w:rsidRPr="00126829">
        <w:rPr>
          <w:rFonts w:ascii="Arial" w:hAnsi="Arial" w:cs="Arial"/>
          <w:sz w:val="24"/>
          <w:szCs w:val="24"/>
        </w:rPr>
        <w:t xml:space="preserve">A z-test of proportion (Stouffer et al, 1949) </w:t>
      </w:r>
      <w:bookmarkEnd w:id="25"/>
      <w:r w:rsidR="00BA0C05" w:rsidRPr="00126829">
        <w:rPr>
          <w:rFonts w:ascii="Arial" w:hAnsi="Arial" w:cs="Arial"/>
          <w:sz w:val="24"/>
          <w:szCs w:val="24"/>
        </w:rPr>
        <w:t>w</w:t>
      </w:r>
      <w:r w:rsidR="00126829" w:rsidRPr="00126829">
        <w:rPr>
          <w:rFonts w:ascii="Arial" w:hAnsi="Arial" w:cs="Arial"/>
          <w:sz w:val="24"/>
          <w:szCs w:val="24"/>
        </w:rPr>
        <w:t xml:space="preserve">ill be </w:t>
      </w:r>
      <w:r w:rsidR="00BA0C05" w:rsidRPr="00126829">
        <w:rPr>
          <w:rFonts w:ascii="Arial" w:hAnsi="Arial" w:cs="Arial"/>
          <w:sz w:val="24"/>
          <w:szCs w:val="24"/>
        </w:rPr>
        <w:t xml:space="preserve">performed to </w:t>
      </w:r>
      <w:r w:rsidRPr="00126829">
        <w:rPr>
          <w:rFonts w:ascii="Arial" w:hAnsi="Arial" w:cs="Arial"/>
          <w:sz w:val="24"/>
          <w:szCs w:val="24"/>
        </w:rPr>
        <w:t>test the results against the population mean</w:t>
      </w:r>
      <w:r w:rsidR="00126829">
        <w:rPr>
          <w:rFonts w:ascii="Arial" w:hAnsi="Arial" w:cs="Arial"/>
          <w:sz w:val="24"/>
          <w:szCs w:val="24"/>
        </w:rPr>
        <w:t xml:space="preserve"> and</w:t>
      </w:r>
      <w:r w:rsidRPr="00126829">
        <w:rPr>
          <w:rFonts w:ascii="Arial" w:hAnsi="Arial" w:cs="Arial"/>
          <w:sz w:val="24"/>
          <w:szCs w:val="24"/>
        </w:rPr>
        <w:t xml:space="preserve"> reject or accept the hypothesis.</w:t>
      </w:r>
    </w:p>
    <w:p w14:paraId="4A94F99C" w14:textId="77777777" w:rsidR="00635728" w:rsidRPr="00126829" w:rsidRDefault="00635728" w:rsidP="0030781C">
      <w:pPr>
        <w:spacing w:after="0" w:line="360" w:lineRule="auto"/>
        <w:jc w:val="both"/>
        <w:rPr>
          <w:rFonts w:ascii="Arial" w:hAnsi="Arial" w:cs="Arial"/>
          <w:sz w:val="24"/>
          <w:szCs w:val="24"/>
        </w:rPr>
      </w:pPr>
    </w:p>
    <w:p w14:paraId="76A4B24C" w14:textId="5F5E97C2" w:rsidR="00AB14EB" w:rsidRPr="00786674" w:rsidRDefault="00510973" w:rsidP="0030781C">
      <w:pPr>
        <w:spacing w:after="0" w:line="360" w:lineRule="auto"/>
        <w:jc w:val="both"/>
        <w:rPr>
          <w:rFonts w:ascii="Arial" w:hAnsi="Arial" w:cs="Arial"/>
          <w:b/>
          <w:sz w:val="24"/>
          <w:szCs w:val="24"/>
        </w:rPr>
      </w:pPr>
      <w:r w:rsidRPr="00786674">
        <w:rPr>
          <w:rFonts w:ascii="Arial" w:hAnsi="Arial" w:cs="Arial"/>
          <w:b/>
          <w:sz w:val="24"/>
          <w:szCs w:val="24"/>
        </w:rPr>
        <w:t xml:space="preserve">4.5 </w:t>
      </w:r>
      <w:r w:rsidR="006E595B" w:rsidRPr="00786674">
        <w:rPr>
          <w:rFonts w:ascii="Arial" w:hAnsi="Arial" w:cs="Arial"/>
          <w:b/>
          <w:sz w:val="24"/>
          <w:szCs w:val="24"/>
        </w:rPr>
        <w:t>Sample</w:t>
      </w:r>
    </w:p>
    <w:p w14:paraId="7F27188E" w14:textId="4EB28BC0" w:rsidR="006E595B" w:rsidRPr="00786674" w:rsidRDefault="006E595B" w:rsidP="0030781C">
      <w:pPr>
        <w:spacing w:after="0" w:line="360" w:lineRule="auto"/>
        <w:jc w:val="both"/>
        <w:rPr>
          <w:rFonts w:ascii="Arial" w:hAnsi="Arial" w:cs="Arial"/>
          <w:sz w:val="24"/>
          <w:szCs w:val="24"/>
        </w:rPr>
      </w:pPr>
      <w:r w:rsidRPr="00786674">
        <w:rPr>
          <w:rFonts w:ascii="Arial" w:hAnsi="Arial" w:cs="Arial"/>
          <w:sz w:val="24"/>
          <w:szCs w:val="24"/>
        </w:rPr>
        <w:t xml:space="preserve">It is not expected that the participants or their parents or coaches will have an interest in the study or its findings but will understand the basics around influence and sport choice. The participants will be </w:t>
      </w:r>
      <w:r w:rsidR="00957E78" w:rsidRPr="00786674">
        <w:rPr>
          <w:rFonts w:ascii="Arial" w:hAnsi="Arial" w:cs="Arial"/>
          <w:sz w:val="24"/>
          <w:szCs w:val="24"/>
        </w:rPr>
        <w:t xml:space="preserve">selected at random from a </w:t>
      </w:r>
      <w:r w:rsidR="00635728">
        <w:rPr>
          <w:rFonts w:ascii="Arial" w:hAnsi="Arial" w:cs="Arial"/>
          <w:sz w:val="24"/>
          <w:szCs w:val="24"/>
        </w:rPr>
        <w:t xml:space="preserve">TPC </w:t>
      </w:r>
      <w:r w:rsidR="000523B2" w:rsidRPr="00786674">
        <w:rPr>
          <w:rFonts w:ascii="Arial" w:hAnsi="Arial" w:cs="Arial"/>
          <w:sz w:val="24"/>
          <w:szCs w:val="24"/>
        </w:rPr>
        <w:t>riding centre</w:t>
      </w:r>
      <w:r w:rsidR="00957E78" w:rsidRPr="00786674">
        <w:rPr>
          <w:rFonts w:ascii="Arial" w:hAnsi="Arial" w:cs="Arial"/>
          <w:sz w:val="24"/>
          <w:szCs w:val="24"/>
        </w:rPr>
        <w:t>. This form of purposive sampling is not left to chance and ensures that participants are appropriate to the research questions (Bryman and Bell, 2011). Saunders et al (2009) recommend when sample sizes are small that the purposive sampling style is used. Purposive sampling is not designed for representation across a wider population but is used to obtain knowledge regarding the phenomenon (</w:t>
      </w:r>
      <w:proofErr w:type="spellStart"/>
      <w:r w:rsidR="00957E78" w:rsidRPr="00786674">
        <w:rPr>
          <w:rFonts w:ascii="Arial" w:hAnsi="Arial" w:cs="Arial"/>
          <w:sz w:val="24"/>
          <w:szCs w:val="24"/>
        </w:rPr>
        <w:t>Remenvi</w:t>
      </w:r>
      <w:proofErr w:type="spellEnd"/>
      <w:r w:rsidR="00957E78" w:rsidRPr="00786674">
        <w:rPr>
          <w:rFonts w:ascii="Arial" w:hAnsi="Arial" w:cs="Arial"/>
          <w:sz w:val="24"/>
          <w:szCs w:val="24"/>
        </w:rPr>
        <w:t xml:space="preserve">, et al, 2003). </w:t>
      </w:r>
    </w:p>
    <w:p w14:paraId="3C428C94" w14:textId="7531C977" w:rsidR="00647ABC" w:rsidRPr="00786674" w:rsidRDefault="004213A4" w:rsidP="0030781C">
      <w:pPr>
        <w:spacing w:after="0" w:line="360" w:lineRule="auto"/>
        <w:jc w:val="both"/>
        <w:rPr>
          <w:rFonts w:ascii="Arial" w:hAnsi="Arial" w:cs="Arial"/>
          <w:sz w:val="24"/>
          <w:szCs w:val="24"/>
        </w:rPr>
      </w:pPr>
      <w:r w:rsidRPr="00786674">
        <w:rPr>
          <w:rFonts w:ascii="Arial" w:hAnsi="Arial" w:cs="Arial"/>
          <w:sz w:val="24"/>
          <w:szCs w:val="24"/>
        </w:rPr>
        <w:t xml:space="preserve">According to Boyd (2001) any number of participants from two to ten is </w:t>
      </w:r>
      <w:proofErr w:type="gramStart"/>
      <w:r w:rsidRPr="00786674">
        <w:rPr>
          <w:rFonts w:ascii="Arial" w:hAnsi="Arial" w:cs="Arial"/>
          <w:sz w:val="24"/>
          <w:szCs w:val="24"/>
        </w:rPr>
        <w:t>sufficient</w:t>
      </w:r>
      <w:proofErr w:type="gramEnd"/>
      <w:r w:rsidRPr="00786674">
        <w:rPr>
          <w:rFonts w:ascii="Arial" w:hAnsi="Arial" w:cs="Arial"/>
          <w:sz w:val="24"/>
          <w:szCs w:val="24"/>
        </w:rPr>
        <w:t xml:space="preserve"> to reach saturation. The first phase purposive sample will be four participants. All four participants will belong to the same club to promote a conducive environment. </w:t>
      </w:r>
    </w:p>
    <w:p w14:paraId="107F0AA7" w14:textId="77777777" w:rsidR="001C1E47" w:rsidRPr="00786674" w:rsidRDefault="001C1E47" w:rsidP="0030781C">
      <w:pPr>
        <w:spacing w:after="0" w:line="360" w:lineRule="auto"/>
        <w:jc w:val="both"/>
        <w:rPr>
          <w:rFonts w:ascii="Arial" w:hAnsi="Arial" w:cs="Arial"/>
          <w:sz w:val="24"/>
          <w:szCs w:val="24"/>
        </w:rPr>
      </w:pPr>
    </w:p>
    <w:p w14:paraId="4614B10D" w14:textId="77777777" w:rsidR="00635728" w:rsidRDefault="004213A4" w:rsidP="0030781C">
      <w:pPr>
        <w:spacing w:after="0" w:line="360" w:lineRule="auto"/>
        <w:jc w:val="both"/>
        <w:rPr>
          <w:rFonts w:ascii="Arial" w:hAnsi="Arial" w:cs="Arial"/>
          <w:sz w:val="24"/>
          <w:szCs w:val="24"/>
        </w:rPr>
      </w:pPr>
      <w:r w:rsidRPr="00786674">
        <w:rPr>
          <w:rFonts w:ascii="Arial" w:hAnsi="Arial" w:cs="Arial"/>
          <w:sz w:val="24"/>
          <w:szCs w:val="24"/>
        </w:rPr>
        <w:t xml:space="preserve">The target number for phase two quantitative research will be 100 participants. The survey will be promoted across </w:t>
      </w:r>
      <w:r w:rsidR="000523B2" w:rsidRPr="00786674">
        <w:rPr>
          <w:rFonts w:ascii="Arial" w:hAnsi="Arial" w:cs="Arial"/>
          <w:sz w:val="24"/>
          <w:szCs w:val="24"/>
        </w:rPr>
        <w:t>T</w:t>
      </w:r>
      <w:r w:rsidR="00635728">
        <w:rPr>
          <w:rFonts w:ascii="Arial" w:hAnsi="Arial" w:cs="Arial"/>
          <w:sz w:val="24"/>
          <w:szCs w:val="24"/>
        </w:rPr>
        <w:t xml:space="preserve">PC </w:t>
      </w:r>
      <w:r w:rsidRPr="00786674">
        <w:rPr>
          <w:rFonts w:ascii="Arial" w:hAnsi="Arial" w:cs="Arial"/>
          <w:sz w:val="24"/>
          <w:szCs w:val="24"/>
        </w:rPr>
        <w:t>social media</w:t>
      </w:r>
      <w:r w:rsidR="00635728">
        <w:rPr>
          <w:rFonts w:ascii="Arial" w:hAnsi="Arial" w:cs="Arial"/>
          <w:sz w:val="24"/>
          <w:szCs w:val="24"/>
        </w:rPr>
        <w:t xml:space="preserve">. </w:t>
      </w:r>
      <w:r w:rsidR="000523B2" w:rsidRPr="00786674">
        <w:rPr>
          <w:rFonts w:ascii="Arial" w:hAnsi="Arial" w:cs="Arial"/>
          <w:sz w:val="24"/>
          <w:szCs w:val="24"/>
        </w:rPr>
        <w:t xml:space="preserve">The questionnaire will also be shared across a small netball club for comparative opportunities. </w:t>
      </w:r>
    </w:p>
    <w:p w14:paraId="504F2548" w14:textId="17CD7D06" w:rsidR="001C1E47" w:rsidRPr="00786674" w:rsidRDefault="004213A4" w:rsidP="0030781C">
      <w:pPr>
        <w:spacing w:after="0" w:line="360" w:lineRule="auto"/>
        <w:jc w:val="both"/>
        <w:rPr>
          <w:rFonts w:ascii="Arial" w:hAnsi="Arial" w:cs="Arial"/>
          <w:sz w:val="24"/>
          <w:szCs w:val="24"/>
        </w:rPr>
      </w:pPr>
      <w:r w:rsidRPr="00786674">
        <w:rPr>
          <w:rFonts w:ascii="Arial" w:hAnsi="Arial" w:cs="Arial"/>
          <w:sz w:val="24"/>
          <w:szCs w:val="24"/>
        </w:rPr>
        <w:t>The third phase purposive sample will be six members of TPC. All participants will be aged between 7 and 15 years of age.</w:t>
      </w:r>
      <w:r w:rsidR="001C1E47" w:rsidRPr="00786674">
        <w:rPr>
          <w:rFonts w:ascii="Arial" w:hAnsi="Arial" w:cs="Arial"/>
          <w:sz w:val="24"/>
          <w:szCs w:val="24"/>
        </w:rPr>
        <w:t xml:space="preserve"> </w:t>
      </w:r>
    </w:p>
    <w:p w14:paraId="57DE5BC2" w14:textId="77777777" w:rsidR="00DA1B28" w:rsidRDefault="00DA1B28" w:rsidP="0030781C">
      <w:pPr>
        <w:spacing w:after="0" w:line="360" w:lineRule="auto"/>
        <w:jc w:val="both"/>
        <w:rPr>
          <w:rFonts w:ascii="Arial" w:hAnsi="Arial" w:cs="Arial"/>
          <w:sz w:val="24"/>
          <w:szCs w:val="24"/>
        </w:rPr>
      </w:pPr>
    </w:p>
    <w:p w14:paraId="2CF749BA" w14:textId="78FB32F2" w:rsidR="006E595B" w:rsidRPr="00786674" w:rsidRDefault="001C1E47" w:rsidP="0030781C">
      <w:pPr>
        <w:spacing w:after="0" w:line="360" w:lineRule="auto"/>
        <w:jc w:val="both"/>
        <w:rPr>
          <w:rFonts w:ascii="Arial" w:hAnsi="Arial" w:cs="Arial"/>
          <w:sz w:val="24"/>
          <w:szCs w:val="24"/>
        </w:rPr>
      </w:pPr>
      <w:r w:rsidRPr="00786674">
        <w:rPr>
          <w:rFonts w:ascii="Arial" w:hAnsi="Arial" w:cs="Arial"/>
          <w:sz w:val="24"/>
          <w:szCs w:val="24"/>
        </w:rPr>
        <w:t xml:space="preserve">The qualitative sample sizes of four and six is considered by the researcher to be a manageable number for interview. This is also backed by the research of </w:t>
      </w:r>
      <w:bookmarkStart w:id="26" w:name="_Hlk10382559"/>
      <w:r w:rsidRPr="00786674">
        <w:rPr>
          <w:rFonts w:ascii="Arial" w:hAnsi="Arial" w:cs="Arial"/>
          <w:sz w:val="24"/>
          <w:szCs w:val="24"/>
        </w:rPr>
        <w:t>Francis, et al</w:t>
      </w:r>
      <w:r w:rsidR="00126829">
        <w:rPr>
          <w:rFonts w:ascii="Arial" w:hAnsi="Arial" w:cs="Arial"/>
          <w:sz w:val="24"/>
          <w:szCs w:val="24"/>
        </w:rPr>
        <w:t>,</w:t>
      </w:r>
      <w:r w:rsidRPr="00786674">
        <w:rPr>
          <w:rFonts w:ascii="Arial" w:hAnsi="Arial" w:cs="Arial"/>
          <w:sz w:val="24"/>
          <w:szCs w:val="24"/>
        </w:rPr>
        <w:t xml:space="preserve"> (2010) who propose an ‘information power’ concept </w:t>
      </w:r>
      <w:bookmarkEnd w:id="26"/>
      <w:r w:rsidRPr="00786674">
        <w:rPr>
          <w:rFonts w:ascii="Arial" w:hAnsi="Arial" w:cs="Arial"/>
          <w:sz w:val="24"/>
          <w:szCs w:val="24"/>
        </w:rPr>
        <w:t xml:space="preserve">that indicates that the more information the sample holds, relevant for the actual study, the </w:t>
      </w:r>
      <w:r w:rsidR="00126829">
        <w:rPr>
          <w:rFonts w:ascii="Arial" w:hAnsi="Arial" w:cs="Arial"/>
          <w:sz w:val="24"/>
          <w:szCs w:val="24"/>
        </w:rPr>
        <w:t xml:space="preserve">smaller number </w:t>
      </w:r>
      <w:r w:rsidRPr="00786674">
        <w:rPr>
          <w:rFonts w:ascii="Arial" w:hAnsi="Arial" w:cs="Arial"/>
          <w:sz w:val="24"/>
          <w:szCs w:val="24"/>
        </w:rPr>
        <w:t xml:space="preserve">of participants is needed. In this instance the qualitative research is used to better understand the question both before and after quantitative data retrieval and it is therefore thought that the views of a small sample group will be </w:t>
      </w:r>
      <w:r w:rsidR="00126829">
        <w:rPr>
          <w:rFonts w:ascii="Arial" w:hAnsi="Arial" w:cs="Arial"/>
          <w:sz w:val="24"/>
          <w:szCs w:val="24"/>
        </w:rPr>
        <w:t>most appropriate</w:t>
      </w:r>
      <w:r w:rsidRPr="00786674">
        <w:rPr>
          <w:rFonts w:ascii="Arial" w:hAnsi="Arial" w:cs="Arial"/>
          <w:sz w:val="24"/>
          <w:szCs w:val="24"/>
        </w:rPr>
        <w:t>.</w:t>
      </w:r>
    </w:p>
    <w:p w14:paraId="25D41F04" w14:textId="08730669" w:rsidR="006E595B" w:rsidRDefault="006E595B" w:rsidP="0030781C">
      <w:pPr>
        <w:spacing w:after="0" w:line="360" w:lineRule="auto"/>
        <w:jc w:val="both"/>
        <w:rPr>
          <w:rFonts w:ascii="Arial" w:hAnsi="Arial" w:cs="Arial"/>
          <w:sz w:val="24"/>
          <w:szCs w:val="24"/>
        </w:rPr>
      </w:pPr>
    </w:p>
    <w:p w14:paraId="3FC990F5" w14:textId="32CAE44A" w:rsidR="00DA1B28" w:rsidRDefault="00DA1B28" w:rsidP="0030781C">
      <w:pPr>
        <w:spacing w:after="0" w:line="360" w:lineRule="auto"/>
        <w:jc w:val="both"/>
        <w:rPr>
          <w:rFonts w:ascii="Arial" w:hAnsi="Arial" w:cs="Arial"/>
          <w:sz w:val="24"/>
          <w:szCs w:val="24"/>
        </w:rPr>
      </w:pPr>
    </w:p>
    <w:p w14:paraId="2CA4CA31" w14:textId="77777777" w:rsidR="00DA1B28" w:rsidRPr="00786674" w:rsidRDefault="00DA1B28" w:rsidP="0030781C">
      <w:pPr>
        <w:spacing w:after="0" w:line="360" w:lineRule="auto"/>
        <w:jc w:val="both"/>
        <w:rPr>
          <w:rFonts w:ascii="Arial" w:hAnsi="Arial" w:cs="Arial"/>
          <w:sz w:val="24"/>
          <w:szCs w:val="24"/>
        </w:rPr>
      </w:pPr>
    </w:p>
    <w:p w14:paraId="268C981C" w14:textId="6EB312B1" w:rsidR="002E4C15" w:rsidRPr="00613E5B" w:rsidRDefault="00786674" w:rsidP="00613E5B">
      <w:pPr>
        <w:spacing w:after="0" w:line="360" w:lineRule="auto"/>
        <w:jc w:val="both"/>
        <w:rPr>
          <w:rFonts w:ascii="Arial" w:hAnsi="Arial" w:cs="Arial"/>
          <w:b/>
          <w:sz w:val="24"/>
          <w:szCs w:val="24"/>
        </w:rPr>
      </w:pPr>
      <w:r>
        <w:rPr>
          <w:rFonts w:ascii="Arial" w:hAnsi="Arial" w:cs="Arial"/>
          <w:b/>
          <w:sz w:val="24"/>
          <w:szCs w:val="24"/>
        </w:rPr>
        <w:t xml:space="preserve">4.6 </w:t>
      </w:r>
      <w:r w:rsidR="007E3AD0" w:rsidRPr="00786674">
        <w:rPr>
          <w:rFonts w:ascii="Arial" w:hAnsi="Arial" w:cs="Arial"/>
          <w:b/>
          <w:sz w:val="24"/>
          <w:szCs w:val="24"/>
        </w:rPr>
        <w:t>Ethics</w:t>
      </w:r>
    </w:p>
    <w:p w14:paraId="24F1ECCB" w14:textId="0E01ADC4" w:rsidR="002A3ECC" w:rsidRPr="00786674" w:rsidRDefault="00EA4573" w:rsidP="0030781C">
      <w:pPr>
        <w:spacing w:after="0" w:line="360" w:lineRule="auto"/>
        <w:jc w:val="both"/>
        <w:rPr>
          <w:rFonts w:ascii="Arial" w:hAnsi="Arial" w:cs="Arial"/>
          <w:sz w:val="24"/>
          <w:szCs w:val="24"/>
        </w:rPr>
      </w:pPr>
      <w:r w:rsidRPr="00786674">
        <w:rPr>
          <w:rFonts w:ascii="Arial" w:hAnsi="Arial" w:cs="Arial"/>
          <w:sz w:val="24"/>
          <w:szCs w:val="24"/>
        </w:rPr>
        <w:t>Cribb (2004) states that ethical behaviour is the desire to act properly in all circumstances, not just those identified within rules</w:t>
      </w:r>
      <w:r w:rsidR="00635728">
        <w:rPr>
          <w:rFonts w:ascii="Arial" w:hAnsi="Arial" w:cs="Arial"/>
          <w:sz w:val="24"/>
          <w:szCs w:val="24"/>
        </w:rPr>
        <w:t xml:space="preserve">, recognising </w:t>
      </w:r>
      <w:r w:rsidR="002A3ECC" w:rsidRPr="00786674">
        <w:rPr>
          <w:rFonts w:ascii="Arial" w:hAnsi="Arial" w:cs="Arial"/>
          <w:sz w:val="24"/>
          <w:szCs w:val="24"/>
        </w:rPr>
        <w:t xml:space="preserve">participants moral and legal rights. </w:t>
      </w:r>
      <w:r w:rsidR="00635728">
        <w:rPr>
          <w:rFonts w:ascii="Arial" w:hAnsi="Arial" w:cs="Arial"/>
          <w:sz w:val="24"/>
          <w:szCs w:val="24"/>
        </w:rPr>
        <w:t>D</w:t>
      </w:r>
      <w:r w:rsidR="00126829" w:rsidRPr="00786674">
        <w:rPr>
          <w:rFonts w:ascii="Arial" w:hAnsi="Arial" w:cs="Arial"/>
          <w:sz w:val="24"/>
          <w:szCs w:val="24"/>
        </w:rPr>
        <w:t>ue care</w:t>
      </w:r>
      <w:r w:rsidR="002A3ECC" w:rsidRPr="00786674">
        <w:rPr>
          <w:rFonts w:ascii="Arial" w:hAnsi="Arial" w:cs="Arial"/>
          <w:sz w:val="24"/>
          <w:szCs w:val="24"/>
        </w:rPr>
        <w:t xml:space="preserve"> w</w:t>
      </w:r>
      <w:r w:rsidR="00126829">
        <w:rPr>
          <w:rFonts w:ascii="Arial" w:hAnsi="Arial" w:cs="Arial"/>
          <w:sz w:val="24"/>
          <w:szCs w:val="24"/>
        </w:rPr>
        <w:t xml:space="preserve">ill be </w:t>
      </w:r>
      <w:r w:rsidR="002A3ECC" w:rsidRPr="00786674">
        <w:rPr>
          <w:rFonts w:ascii="Arial" w:hAnsi="Arial" w:cs="Arial"/>
          <w:sz w:val="24"/>
          <w:szCs w:val="24"/>
        </w:rPr>
        <w:t>exercised in order not to violate the rights of individuals</w:t>
      </w:r>
      <w:r w:rsidR="00635728">
        <w:rPr>
          <w:rFonts w:ascii="Arial" w:hAnsi="Arial" w:cs="Arial"/>
          <w:sz w:val="24"/>
          <w:szCs w:val="24"/>
        </w:rPr>
        <w:t xml:space="preserve"> and </w:t>
      </w:r>
      <w:r w:rsidR="002A3ECC" w:rsidRPr="00786674">
        <w:rPr>
          <w:rFonts w:ascii="Arial" w:hAnsi="Arial" w:cs="Arial"/>
          <w:sz w:val="24"/>
          <w:szCs w:val="24"/>
        </w:rPr>
        <w:t>University of Wales Trinity St David research principles w</w:t>
      </w:r>
      <w:r w:rsidR="00126829">
        <w:rPr>
          <w:rFonts w:ascii="Arial" w:hAnsi="Arial" w:cs="Arial"/>
          <w:sz w:val="24"/>
          <w:szCs w:val="24"/>
        </w:rPr>
        <w:t>ill be</w:t>
      </w:r>
      <w:r w:rsidR="002A3ECC" w:rsidRPr="00786674">
        <w:rPr>
          <w:rFonts w:ascii="Arial" w:hAnsi="Arial" w:cs="Arial"/>
          <w:sz w:val="24"/>
          <w:szCs w:val="24"/>
        </w:rPr>
        <w:t xml:space="preserve"> adhered to for the duration of the research process. </w:t>
      </w:r>
    </w:p>
    <w:p w14:paraId="46EB333F" w14:textId="71C49395" w:rsidR="00AE2E96" w:rsidRPr="00786674" w:rsidRDefault="00AD5026" w:rsidP="0030781C">
      <w:pPr>
        <w:spacing w:after="0" w:line="360" w:lineRule="auto"/>
        <w:jc w:val="both"/>
        <w:rPr>
          <w:rFonts w:ascii="Arial" w:hAnsi="Arial" w:cs="Arial"/>
          <w:sz w:val="24"/>
          <w:szCs w:val="24"/>
        </w:rPr>
      </w:pPr>
      <w:r w:rsidRPr="00786674">
        <w:rPr>
          <w:rFonts w:ascii="Arial" w:hAnsi="Arial" w:cs="Arial"/>
          <w:sz w:val="24"/>
          <w:szCs w:val="24"/>
        </w:rPr>
        <w:t>Powell, Graham, and Truscott (2016)</w:t>
      </w:r>
      <w:r w:rsidR="00C70068" w:rsidRPr="00786674">
        <w:rPr>
          <w:rFonts w:ascii="Arial" w:hAnsi="Arial" w:cs="Arial"/>
          <w:sz w:val="24"/>
          <w:szCs w:val="24"/>
        </w:rPr>
        <w:t xml:space="preserve"> </w:t>
      </w:r>
      <w:r w:rsidR="004874EF" w:rsidRPr="00786674">
        <w:rPr>
          <w:rFonts w:ascii="Arial" w:hAnsi="Arial" w:cs="Arial"/>
          <w:sz w:val="24"/>
          <w:szCs w:val="24"/>
        </w:rPr>
        <w:t>reviewed</w:t>
      </w:r>
      <w:r w:rsidR="00AE2E96" w:rsidRPr="00786674">
        <w:rPr>
          <w:rFonts w:ascii="Arial" w:hAnsi="Arial" w:cs="Arial"/>
          <w:sz w:val="24"/>
          <w:szCs w:val="24"/>
        </w:rPr>
        <w:t xml:space="preserve"> the </w:t>
      </w:r>
      <w:r w:rsidR="0019099A" w:rsidRPr="00786674">
        <w:rPr>
          <w:rFonts w:ascii="Arial" w:hAnsi="Arial" w:cs="Arial"/>
          <w:sz w:val="24"/>
          <w:szCs w:val="24"/>
        </w:rPr>
        <w:t xml:space="preserve">ethical findings </w:t>
      </w:r>
      <w:r w:rsidR="00AE2E96" w:rsidRPr="00786674">
        <w:rPr>
          <w:rFonts w:ascii="Arial" w:hAnsi="Arial" w:cs="Arial"/>
          <w:sz w:val="24"/>
          <w:szCs w:val="24"/>
        </w:rPr>
        <w:t>of over 400 researchers</w:t>
      </w:r>
      <w:r w:rsidR="0019099A" w:rsidRPr="00786674">
        <w:rPr>
          <w:rFonts w:ascii="Arial" w:hAnsi="Arial" w:cs="Arial"/>
          <w:sz w:val="24"/>
          <w:szCs w:val="24"/>
        </w:rPr>
        <w:t xml:space="preserve"> i</w:t>
      </w:r>
      <w:r w:rsidR="00F37348" w:rsidRPr="00786674">
        <w:rPr>
          <w:rFonts w:ascii="Arial" w:hAnsi="Arial" w:cs="Arial"/>
          <w:sz w:val="24"/>
          <w:szCs w:val="24"/>
        </w:rPr>
        <w:t xml:space="preserve">nvolving </w:t>
      </w:r>
      <w:r w:rsidR="009B2B10" w:rsidRPr="00786674">
        <w:rPr>
          <w:rFonts w:ascii="Arial" w:hAnsi="Arial" w:cs="Arial"/>
          <w:sz w:val="24"/>
          <w:szCs w:val="24"/>
        </w:rPr>
        <w:t>c</w:t>
      </w:r>
      <w:r w:rsidR="00F37348" w:rsidRPr="00786674">
        <w:rPr>
          <w:rFonts w:ascii="Arial" w:hAnsi="Arial" w:cs="Arial"/>
          <w:sz w:val="24"/>
          <w:szCs w:val="24"/>
        </w:rPr>
        <w:t>hildren</w:t>
      </w:r>
      <w:r w:rsidR="00C70068" w:rsidRPr="00786674">
        <w:rPr>
          <w:rFonts w:ascii="Arial" w:hAnsi="Arial" w:cs="Arial"/>
          <w:sz w:val="24"/>
          <w:szCs w:val="24"/>
        </w:rPr>
        <w:t xml:space="preserve"> and suggest the three R</w:t>
      </w:r>
      <w:r w:rsidR="00126829">
        <w:rPr>
          <w:rFonts w:ascii="Arial" w:hAnsi="Arial" w:cs="Arial"/>
          <w:sz w:val="24"/>
          <w:szCs w:val="24"/>
        </w:rPr>
        <w:t xml:space="preserve"> Framework</w:t>
      </w:r>
      <w:r w:rsidR="00C70068" w:rsidRPr="00786674">
        <w:rPr>
          <w:rFonts w:ascii="Arial" w:hAnsi="Arial" w:cs="Arial"/>
          <w:sz w:val="24"/>
          <w:szCs w:val="24"/>
        </w:rPr>
        <w:t xml:space="preserve"> (Reflexivity, </w:t>
      </w:r>
      <w:r w:rsidR="00126829">
        <w:rPr>
          <w:rFonts w:ascii="Arial" w:hAnsi="Arial" w:cs="Arial"/>
          <w:sz w:val="24"/>
          <w:szCs w:val="24"/>
        </w:rPr>
        <w:t>Ri</w:t>
      </w:r>
      <w:r w:rsidR="00C70068" w:rsidRPr="00786674">
        <w:rPr>
          <w:rFonts w:ascii="Arial" w:hAnsi="Arial" w:cs="Arial"/>
          <w:sz w:val="24"/>
          <w:szCs w:val="24"/>
        </w:rPr>
        <w:t xml:space="preserve">ghts and </w:t>
      </w:r>
      <w:r w:rsidR="00126829">
        <w:rPr>
          <w:rFonts w:ascii="Arial" w:hAnsi="Arial" w:cs="Arial"/>
          <w:sz w:val="24"/>
          <w:szCs w:val="24"/>
        </w:rPr>
        <w:t>R</w:t>
      </w:r>
      <w:r w:rsidR="00C70068" w:rsidRPr="00786674">
        <w:rPr>
          <w:rFonts w:ascii="Arial" w:hAnsi="Arial" w:cs="Arial"/>
          <w:sz w:val="24"/>
          <w:szCs w:val="24"/>
        </w:rPr>
        <w:t xml:space="preserve">elationship) to </w:t>
      </w:r>
      <w:r w:rsidR="00126829">
        <w:rPr>
          <w:rFonts w:ascii="Arial" w:hAnsi="Arial" w:cs="Arial"/>
          <w:sz w:val="24"/>
          <w:szCs w:val="24"/>
        </w:rPr>
        <w:t>practice the</w:t>
      </w:r>
      <w:r w:rsidR="00C70068" w:rsidRPr="00786674">
        <w:rPr>
          <w:rFonts w:ascii="Arial" w:hAnsi="Arial" w:cs="Arial"/>
          <w:sz w:val="24"/>
          <w:szCs w:val="24"/>
        </w:rPr>
        <w:t xml:space="preserve"> ethical principles required.</w:t>
      </w:r>
      <w:r w:rsidR="006827EC" w:rsidRPr="00786674">
        <w:rPr>
          <w:rFonts w:ascii="Arial" w:hAnsi="Arial" w:cs="Arial"/>
          <w:sz w:val="24"/>
          <w:szCs w:val="24"/>
        </w:rPr>
        <w:t xml:space="preserve"> </w:t>
      </w:r>
    </w:p>
    <w:p w14:paraId="199C0034" w14:textId="4CEE1265" w:rsidR="001C4725" w:rsidRPr="00DD0F79" w:rsidRDefault="00002EC1" w:rsidP="0030781C">
      <w:pPr>
        <w:spacing w:after="0" w:line="360" w:lineRule="auto"/>
        <w:jc w:val="both"/>
        <w:rPr>
          <w:sz w:val="24"/>
          <w:szCs w:val="24"/>
        </w:rPr>
      </w:pPr>
      <w:r w:rsidRPr="00126829">
        <w:rPr>
          <w:rFonts w:ascii="Arial" w:hAnsi="Arial" w:cs="Arial"/>
          <w:sz w:val="24"/>
          <w:szCs w:val="24"/>
        </w:rPr>
        <w:t xml:space="preserve">Reflexivity refers to the capacity of people to be conscious of, and give account of, their actions (Phillips, 1988). </w:t>
      </w:r>
      <w:r w:rsidR="001C4725" w:rsidRPr="00126829">
        <w:rPr>
          <w:rFonts w:ascii="Arial" w:hAnsi="Arial" w:cs="Arial"/>
          <w:sz w:val="24"/>
          <w:szCs w:val="24"/>
        </w:rPr>
        <w:t xml:space="preserve">Powell, Graham, and Truscott (2016) recommend that the framework is used to check </w:t>
      </w:r>
      <w:r w:rsidR="001C4725" w:rsidRPr="00786674">
        <w:rPr>
          <w:rFonts w:ascii="Arial" w:hAnsi="Arial" w:cs="Arial"/>
          <w:sz w:val="24"/>
          <w:szCs w:val="24"/>
        </w:rPr>
        <w:t>and challenge: whether the research is necessary and should be undertaken; their readiness and capacity to conduct the research; assumptions about childhood and the children involved; the impact of both the researchers own and children’s experiences; disparities in power and status between the researcher and the child.</w:t>
      </w:r>
    </w:p>
    <w:p w14:paraId="34737E28" w14:textId="2D231974" w:rsidR="00F37348" w:rsidRPr="00786674" w:rsidRDefault="00F37348" w:rsidP="0030781C">
      <w:pPr>
        <w:spacing w:after="0" w:line="360" w:lineRule="auto"/>
        <w:jc w:val="both"/>
        <w:rPr>
          <w:rFonts w:ascii="Arial" w:hAnsi="Arial" w:cs="Arial"/>
          <w:sz w:val="24"/>
          <w:szCs w:val="24"/>
        </w:rPr>
      </w:pPr>
      <w:r w:rsidRPr="00786674">
        <w:rPr>
          <w:rFonts w:ascii="Arial" w:hAnsi="Arial" w:cs="Arial"/>
          <w:sz w:val="24"/>
          <w:szCs w:val="24"/>
        </w:rPr>
        <w:t>Survey design and implementation w</w:t>
      </w:r>
      <w:r w:rsidR="00126829">
        <w:rPr>
          <w:rFonts w:ascii="Arial" w:hAnsi="Arial" w:cs="Arial"/>
          <w:sz w:val="24"/>
          <w:szCs w:val="24"/>
        </w:rPr>
        <w:t>ill be</w:t>
      </w:r>
      <w:r w:rsidR="00322CC1" w:rsidRPr="00786674">
        <w:rPr>
          <w:rFonts w:ascii="Arial" w:hAnsi="Arial" w:cs="Arial"/>
          <w:sz w:val="24"/>
          <w:szCs w:val="24"/>
        </w:rPr>
        <w:t xml:space="preserve"> </w:t>
      </w:r>
      <w:r w:rsidRPr="00786674">
        <w:rPr>
          <w:rFonts w:ascii="Arial" w:hAnsi="Arial" w:cs="Arial"/>
          <w:sz w:val="24"/>
          <w:szCs w:val="24"/>
        </w:rPr>
        <w:t>guided through the principles proposed by Fink (</w:t>
      </w:r>
      <w:r w:rsidR="00B07FF6" w:rsidRPr="00786674">
        <w:rPr>
          <w:rFonts w:ascii="Arial" w:hAnsi="Arial" w:cs="Arial"/>
          <w:sz w:val="24"/>
          <w:szCs w:val="24"/>
        </w:rPr>
        <w:t>2015</w:t>
      </w:r>
      <w:r w:rsidRPr="00786674">
        <w:rPr>
          <w:rFonts w:ascii="Arial" w:hAnsi="Arial" w:cs="Arial"/>
          <w:sz w:val="24"/>
          <w:szCs w:val="24"/>
        </w:rPr>
        <w:t xml:space="preserve">) and guidance for interviews taken from </w:t>
      </w:r>
      <w:r w:rsidR="00FD2991" w:rsidRPr="00786674">
        <w:rPr>
          <w:rFonts w:ascii="Arial" w:hAnsi="Arial" w:cs="Arial"/>
          <w:sz w:val="24"/>
          <w:szCs w:val="24"/>
        </w:rPr>
        <w:t>Mukherji</w:t>
      </w:r>
      <w:r w:rsidRPr="00786674">
        <w:rPr>
          <w:rFonts w:ascii="Arial" w:hAnsi="Arial" w:cs="Arial"/>
          <w:sz w:val="24"/>
          <w:szCs w:val="24"/>
        </w:rPr>
        <w:t xml:space="preserve"> and </w:t>
      </w:r>
      <w:proofErr w:type="spellStart"/>
      <w:r w:rsidRPr="00786674">
        <w:rPr>
          <w:rFonts w:ascii="Arial" w:hAnsi="Arial" w:cs="Arial"/>
          <w:sz w:val="24"/>
          <w:szCs w:val="24"/>
        </w:rPr>
        <w:t>Albon</w:t>
      </w:r>
      <w:proofErr w:type="spellEnd"/>
      <w:r w:rsidRPr="00786674">
        <w:rPr>
          <w:rFonts w:ascii="Arial" w:hAnsi="Arial" w:cs="Arial"/>
          <w:sz w:val="24"/>
          <w:szCs w:val="24"/>
        </w:rPr>
        <w:t xml:space="preserve"> (</w:t>
      </w:r>
      <w:r w:rsidR="00FD2991" w:rsidRPr="00786674">
        <w:rPr>
          <w:rFonts w:ascii="Arial" w:hAnsi="Arial" w:cs="Arial"/>
          <w:sz w:val="24"/>
          <w:szCs w:val="24"/>
        </w:rPr>
        <w:t>2018</w:t>
      </w:r>
      <w:r w:rsidRPr="00786674">
        <w:rPr>
          <w:rFonts w:ascii="Arial" w:hAnsi="Arial" w:cs="Arial"/>
          <w:sz w:val="24"/>
          <w:szCs w:val="24"/>
        </w:rPr>
        <w:t>)</w:t>
      </w:r>
      <w:r w:rsidR="00FD2991" w:rsidRPr="00786674">
        <w:rPr>
          <w:rFonts w:ascii="Arial" w:hAnsi="Arial" w:cs="Arial"/>
          <w:sz w:val="24"/>
          <w:szCs w:val="24"/>
        </w:rPr>
        <w:t xml:space="preserve">. </w:t>
      </w:r>
    </w:p>
    <w:p w14:paraId="0D02D55C" w14:textId="7BA26538" w:rsidR="002C6474" w:rsidRPr="00786674" w:rsidRDefault="002C6474" w:rsidP="0030781C">
      <w:pPr>
        <w:spacing w:after="0" w:line="360" w:lineRule="auto"/>
        <w:jc w:val="both"/>
        <w:rPr>
          <w:rFonts w:ascii="Arial" w:hAnsi="Arial" w:cs="Arial"/>
          <w:sz w:val="24"/>
          <w:szCs w:val="24"/>
        </w:rPr>
      </w:pPr>
    </w:p>
    <w:p w14:paraId="1DDD0FB3" w14:textId="58DED184" w:rsidR="00A0328E" w:rsidRDefault="00E73151" w:rsidP="00A0328E">
      <w:pPr>
        <w:spacing w:after="0" w:line="360" w:lineRule="auto"/>
        <w:jc w:val="both"/>
        <w:rPr>
          <w:rFonts w:ascii="Arial" w:hAnsi="Arial" w:cs="Arial"/>
          <w:sz w:val="24"/>
          <w:szCs w:val="24"/>
        </w:rPr>
      </w:pPr>
      <w:r w:rsidRPr="00A0328E">
        <w:rPr>
          <w:rFonts w:ascii="Arial" w:hAnsi="Arial" w:cs="Arial"/>
          <w:sz w:val="24"/>
          <w:szCs w:val="24"/>
        </w:rPr>
        <w:t xml:space="preserve">Roberts (2017) suggests that </w:t>
      </w:r>
      <w:r w:rsidR="00126829" w:rsidRPr="00A0328E">
        <w:rPr>
          <w:rFonts w:ascii="Arial" w:hAnsi="Arial" w:cs="Arial"/>
          <w:sz w:val="24"/>
          <w:szCs w:val="24"/>
        </w:rPr>
        <w:t xml:space="preserve">although </w:t>
      </w:r>
      <w:r w:rsidRPr="00A0328E">
        <w:rPr>
          <w:rFonts w:ascii="Arial" w:hAnsi="Arial" w:cs="Arial"/>
          <w:sz w:val="24"/>
          <w:szCs w:val="24"/>
        </w:rPr>
        <w:t xml:space="preserve">research with young people does not necessarily require the adoption of </w:t>
      </w:r>
      <w:proofErr w:type="gramStart"/>
      <w:r w:rsidRPr="00A0328E">
        <w:rPr>
          <w:rFonts w:ascii="Arial" w:hAnsi="Arial" w:cs="Arial"/>
          <w:sz w:val="24"/>
          <w:szCs w:val="24"/>
        </w:rPr>
        <w:t>particular methods</w:t>
      </w:r>
      <w:proofErr w:type="gramEnd"/>
      <w:r w:rsidRPr="00A0328E">
        <w:rPr>
          <w:rFonts w:ascii="Arial" w:hAnsi="Arial" w:cs="Arial"/>
          <w:sz w:val="24"/>
          <w:szCs w:val="24"/>
        </w:rPr>
        <w:t>, an appreciation for the duty of care is required.</w:t>
      </w:r>
      <w:r w:rsidR="00A0328E" w:rsidRPr="00A0328E">
        <w:rPr>
          <w:rFonts w:ascii="Arial" w:hAnsi="Arial" w:cs="Arial"/>
          <w:sz w:val="24"/>
          <w:szCs w:val="24"/>
        </w:rPr>
        <w:t xml:space="preserve"> The NSPCC provides guidelines for research with children</w:t>
      </w:r>
      <w:r w:rsidR="00A0328E">
        <w:rPr>
          <w:rFonts w:ascii="Arial" w:hAnsi="Arial" w:cs="Arial"/>
          <w:sz w:val="24"/>
          <w:szCs w:val="24"/>
        </w:rPr>
        <w:t xml:space="preserve"> regarding </w:t>
      </w:r>
      <w:r w:rsidR="00A0328E" w:rsidRPr="00A0328E">
        <w:rPr>
          <w:rFonts w:ascii="Arial" w:hAnsi="Arial" w:cs="Arial"/>
          <w:sz w:val="24"/>
          <w:szCs w:val="24"/>
        </w:rPr>
        <w:t>ethics, safety and avoiding harm</w:t>
      </w:r>
      <w:r w:rsidR="00A0328E">
        <w:rPr>
          <w:rFonts w:ascii="Arial" w:hAnsi="Arial" w:cs="Arial"/>
          <w:sz w:val="24"/>
          <w:szCs w:val="24"/>
        </w:rPr>
        <w:t>. The NSPCC suggest that researchers consider: H</w:t>
      </w:r>
      <w:r w:rsidR="00A0328E" w:rsidRPr="00A0328E">
        <w:rPr>
          <w:rFonts w:ascii="Arial" w:hAnsi="Arial" w:cs="Arial"/>
          <w:sz w:val="24"/>
          <w:szCs w:val="24"/>
        </w:rPr>
        <w:t>ow to obtain informed consent</w:t>
      </w:r>
      <w:r w:rsidR="00A0328E">
        <w:rPr>
          <w:rFonts w:ascii="Arial" w:hAnsi="Arial" w:cs="Arial"/>
          <w:sz w:val="24"/>
          <w:szCs w:val="24"/>
        </w:rPr>
        <w:t>; H</w:t>
      </w:r>
      <w:r w:rsidR="00A0328E" w:rsidRPr="00A0328E">
        <w:rPr>
          <w:rFonts w:ascii="Arial" w:hAnsi="Arial" w:cs="Arial"/>
          <w:sz w:val="24"/>
          <w:szCs w:val="24"/>
        </w:rPr>
        <w:t>ow to manage the risk of harm to participants</w:t>
      </w:r>
      <w:r w:rsidR="00A0328E">
        <w:rPr>
          <w:rFonts w:ascii="Arial" w:hAnsi="Arial" w:cs="Arial"/>
          <w:sz w:val="24"/>
          <w:szCs w:val="24"/>
        </w:rPr>
        <w:t>; and w</w:t>
      </w:r>
      <w:r w:rsidR="00A0328E" w:rsidRPr="00A0328E">
        <w:rPr>
          <w:rFonts w:ascii="Arial" w:hAnsi="Arial" w:cs="Arial"/>
          <w:sz w:val="24"/>
          <w:szCs w:val="24"/>
        </w:rPr>
        <w:t>hat to do with the information gathered during the research</w:t>
      </w:r>
      <w:r w:rsidR="00A0328E">
        <w:rPr>
          <w:rFonts w:ascii="Arial" w:hAnsi="Arial" w:cs="Arial"/>
          <w:sz w:val="24"/>
          <w:szCs w:val="24"/>
        </w:rPr>
        <w:t xml:space="preserve"> (www.NSPCC.org.uk).</w:t>
      </w:r>
    </w:p>
    <w:p w14:paraId="2719071A" w14:textId="43C7CDFC" w:rsidR="00A0328E" w:rsidRDefault="00A0328E" w:rsidP="0019183C">
      <w:pPr>
        <w:spacing w:after="0" w:line="360" w:lineRule="auto"/>
        <w:jc w:val="both"/>
        <w:rPr>
          <w:rFonts w:ascii="Arial" w:hAnsi="Arial" w:cs="Arial"/>
          <w:sz w:val="24"/>
          <w:szCs w:val="24"/>
        </w:rPr>
      </w:pPr>
      <w:r>
        <w:rPr>
          <w:rFonts w:ascii="Arial" w:hAnsi="Arial" w:cs="Arial"/>
          <w:sz w:val="24"/>
          <w:szCs w:val="24"/>
        </w:rPr>
        <w:t>In gaining consent, p</w:t>
      </w:r>
      <w:r w:rsidRPr="00A0328E">
        <w:rPr>
          <w:rFonts w:ascii="Arial" w:hAnsi="Arial" w:cs="Arial"/>
          <w:sz w:val="24"/>
          <w:szCs w:val="24"/>
        </w:rPr>
        <w:t xml:space="preserve">rior to the interviews all 10 participant’s parents will be asked to complete a consent form detailing the purpose and process of the study. During the interviews the group coach or trainer will be present in addition to the researcher. The researcher will be supervised throughout the interview. The participating young people will be under parental / guardian supervision prior to the interview and continue with their usual weekly training session post interview. </w:t>
      </w:r>
    </w:p>
    <w:p w14:paraId="3DB0E5D9" w14:textId="48ED9570" w:rsidR="00A0328E" w:rsidRPr="00786674" w:rsidRDefault="00A0328E" w:rsidP="0019183C">
      <w:pPr>
        <w:spacing w:after="0" w:line="360" w:lineRule="auto"/>
        <w:jc w:val="both"/>
        <w:rPr>
          <w:rFonts w:ascii="Arial" w:hAnsi="Arial" w:cs="Arial"/>
          <w:sz w:val="24"/>
          <w:szCs w:val="24"/>
        </w:rPr>
      </w:pPr>
      <w:r>
        <w:rPr>
          <w:rFonts w:ascii="Arial" w:hAnsi="Arial" w:cs="Arial"/>
          <w:sz w:val="24"/>
          <w:szCs w:val="24"/>
        </w:rPr>
        <w:lastRenderedPageBreak/>
        <w:t>In managing risk and harm t</w:t>
      </w:r>
      <w:r w:rsidR="006F42A7" w:rsidRPr="006F42A7">
        <w:rPr>
          <w:rFonts w:ascii="Arial" w:hAnsi="Arial" w:cs="Arial"/>
          <w:sz w:val="24"/>
          <w:szCs w:val="24"/>
        </w:rPr>
        <w:t>he</w:t>
      </w:r>
      <w:r>
        <w:rPr>
          <w:rFonts w:ascii="Arial" w:hAnsi="Arial" w:cs="Arial"/>
          <w:sz w:val="24"/>
          <w:szCs w:val="24"/>
        </w:rPr>
        <w:t xml:space="preserve"> researcher has designed activities to sit inside the young people’s safe, and trusted environment. </w:t>
      </w:r>
      <w:r w:rsidR="006F42A7" w:rsidRPr="006F42A7">
        <w:rPr>
          <w:rFonts w:ascii="Arial" w:hAnsi="Arial" w:cs="Arial"/>
          <w:sz w:val="24"/>
          <w:szCs w:val="24"/>
        </w:rPr>
        <w:t xml:space="preserve"> Disclosure and Barring Service (DBS) </w:t>
      </w:r>
      <w:r w:rsidR="006F42A7">
        <w:rPr>
          <w:rFonts w:ascii="Arial" w:hAnsi="Arial" w:cs="Arial"/>
          <w:sz w:val="24"/>
          <w:szCs w:val="24"/>
        </w:rPr>
        <w:t xml:space="preserve">in the UK </w:t>
      </w:r>
      <w:r w:rsidR="006F42A7" w:rsidRPr="006F42A7">
        <w:rPr>
          <w:rFonts w:ascii="Arial" w:hAnsi="Arial" w:cs="Arial"/>
          <w:sz w:val="24"/>
          <w:szCs w:val="24"/>
        </w:rPr>
        <w:t>enables organisations</w:t>
      </w:r>
      <w:r w:rsidR="006F42A7">
        <w:rPr>
          <w:rFonts w:ascii="Arial" w:hAnsi="Arial" w:cs="Arial"/>
          <w:sz w:val="24"/>
          <w:szCs w:val="24"/>
        </w:rPr>
        <w:t xml:space="preserve"> </w:t>
      </w:r>
      <w:r w:rsidR="006F42A7" w:rsidRPr="006F42A7">
        <w:rPr>
          <w:rFonts w:ascii="Arial" w:hAnsi="Arial" w:cs="Arial"/>
          <w:sz w:val="24"/>
          <w:szCs w:val="24"/>
        </w:rPr>
        <w:t>to make safer recruitment decisions by identifying candidates who may be unsuitable for certain work, especially that involving childre</w:t>
      </w:r>
      <w:r w:rsidR="000836D1">
        <w:rPr>
          <w:rFonts w:ascii="Arial" w:hAnsi="Arial" w:cs="Arial"/>
          <w:sz w:val="24"/>
          <w:szCs w:val="24"/>
        </w:rPr>
        <w:t>n</w:t>
      </w:r>
      <w:r w:rsidR="0019183C">
        <w:rPr>
          <w:rFonts w:ascii="Arial" w:hAnsi="Arial" w:cs="Arial"/>
          <w:sz w:val="24"/>
          <w:szCs w:val="24"/>
        </w:rPr>
        <w:t>, by providing a</w:t>
      </w:r>
      <w:r w:rsidR="006F42A7" w:rsidRPr="006F42A7">
        <w:rPr>
          <w:rFonts w:ascii="Arial" w:hAnsi="Arial" w:cs="Arial"/>
          <w:sz w:val="24"/>
          <w:szCs w:val="24"/>
        </w:rPr>
        <w:t>ccess to criminal record information</w:t>
      </w:r>
      <w:r w:rsidR="0019183C">
        <w:rPr>
          <w:rFonts w:ascii="Arial" w:hAnsi="Arial" w:cs="Arial"/>
          <w:sz w:val="24"/>
          <w:szCs w:val="24"/>
        </w:rPr>
        <w:t>. A criminal record check is required for anyone</w:t>
      </w:r>
      <w:r w:rsidR="0019183C" w:rsidRPr="0019183C">
        <w:rPr>
          <w:rFonts w:ascii="Arial" w:hAnsi="Arial" w:cs="Arial"/>
          <w:sz w:val="24"/>
          <w:szCs w:val="24"/>
        </w:rPr>
        <w:t xml:space="preserve"> aged 16 years or over who undertakes any unsupervised roles w</w:t>
      </w:r>
      <w:r w:rsidR="000836D1">
        <w:rPr>
          <w:rFonts w:ascii="Arial" w:hAnsi="Arial" w:cs="Arial"/>
          <w:sz w:val="24"/>
          <w:szCs w:val="24"/>
        </w:rPr>
        <w:t xml:space="preserve">ith </w:t>
      </w:r>
      <w:r w:rsidR="0019183C" w:rsidRPr="0019183C">
        <w:rPr>
          <w:rFonts w:ascii="Arial" w:hAnsi="Arial" w:cs="Arial"/>
          <w:sz w:val="24"/>
          <w:szCs w:val="24"/>
        </w:rPr>
        <w:t>people under the age of 18.</w:t>
      </w:r>
      <w:r w:rsidR="0019183C">
        <w:rPr>
          <w:rFonts w:ascii="Arial" w:hAnsi="Arial" w:cs="Arial"/>
          <w:sz w:val="24"/>
          <w:szCs w:val="24"/>
        </w:rPr>
        <w:t xml:space="preserve"> The researcher will not be unsupervised throughout the research process however, </w:t>
      </w:r>
      <w:r w:rsidR="00BF0EDB" w:rsidRPr="00786674">
        <w:rPr>
          <w:rFonts w:ascii="Arial" w:hAnsi="Arial" w:cs="Arial"/>
          <w:sz w:val="24"/>
          <w:szCs w:val="24"/>
        </w:rPr>
        <w:t xml:space="preserve">the researcher </w:t>
      </w:r>
      <w:r w:rsidR="0019183C">
        <w:rPr>
          <w:rFonts w:ascii="Arial" w:hAnsi="Arial" w:cs="Arial"/>
          <w:sz w:val="24"/>
          <w:szCs w:val="24"/>
        </w:rPr>
        <w:t>has</w:t>
      </w:r>
      <w:r w:rsidR="00126829">
        <w:rPr>
          <w:rFonts w:ascii="Arial" w:hAnsi="Arial" w:cs="Arial"/>
          <w:sz w:val="24"/>
          <w:szCs w:val="24"/>
        </w:rPr>
        <w:t xml:space="preserve"> </w:t>
      </w:r>
      <w:r w:rsidR="00BF0EDB" w:rsidRPr="00786674">
        <w:rPr>
          <w:rFonts w:ascii="Arial" w:hAnsi="Arial" w:cs="Arial"/>
          <w:sz w:val="24"/>
          <w:szCs w:val="24"/>
        </w:rPr>
        <w:t>undergo</w:t>
      </w:r>
      <w:r w:rsidR="0019183C">
        <w:rPr>
          <w:rFonts w:ascii="Arial" w:hAnsi="Arial" w:cs="Arial"/>
          <w:sz w:val="24"/>
          <w:szCs w:val="24"/>
        </w:rPr>
        <w:t>ne</w:t>
      </w:r>
      <w:r w:rsidR="00BF0EDB" w:rsidRPr="00786674">
        <w:rPr>
          <w:rFonts w:ascii="Arial" w:hAnsi="Arial" w:cs="Arial"/>
          <w:sz w:val="24"/>
          <w:szCs w:val="24"/>
        </w:rPr>
        <w:t xml:space="preserve"> the </w:t>
      </w:r>
      <w:r w:rsidR="0019183C">
        <w:rPr>
          <w:rFonts w:ascii="Arial" w:hAnsi="Arial" w:cs="Arial"/>
          <w:sz w:val="24"/>
          <w:szCs w:val="24"/>
        </w:rPr>
        <w:t xml:space="preserve">check through DBS </w:t>
      </w:r>
      <w:r w:rsidR="00BF0EDB" w:rsidRPr="00786674">
        <w:rPr>
          <w:rFonts w:ascii="Arial" w:hAnsi="Arial" w:cs="Arial"/>
          <w:sz w:val="24"/>
          <w:szCs w:val="24"/>
        </w:rPr>
        <w:t>which</w:t>
      </w:r>
      <w:r w:rsidR="0019183C">
        <w:rPr>
          <w:rFonts w:ascii="Arial" w:hAnsi="Arial" w:cs="Arial"/>
          <w:sz w:val="24"/>
          <w:szCs w:val="24"/>
        </w:rPr>
        <w:t xml:space="preserve"> is</w:t>
      </w:r>
      <w:r w:rsidR="00126829">
        <w:rPr>
          <w:rFonts w:ascii="Arial" w:hAnsi="Arial" w:cs="Arial"/>
          <w:sz w:val="24"/>
          <w:szCs w:val="24"/>
        </w:rPr>
        <w:t xml:space="preserve"> </w:t>
      </w:r>
      <w:r w:rsidR="00BF0EDB" w:rsidRPr="00786674">
        <w:rPr>
          <w:rFonts w:ascii="Arial" w:hAnsi="Arial" w:cs="Arial"/>
          <w:sz w:val="24"/>
          <w:szCs w:val="24"/>
        </w:rPr>
        <w:t xml:space="preserve">held on file by TPC. </w:t>
      </w:r>
      <w:r w:rsidR="000836D1">
        <w:rPr>
          <w:rFonts w:ascii="Arial" w:hAnsi="Arial" w:cs="Arial"/>
          <w:sz w:val="24"/>
          <w:szCs w:val="24"/>
        </w:rPr>
        <w:t>O</w:t>
      </w:r>
      <w:r w:rsidR="00613E5B">
        <w:rPr>
          <w:rFonts w:ascii="Arial" w:hAnsi="Arial" w:cs="Arial"/>
          <w:sz w:val="24"/>
          <w:szCs w:val="24"/>
        </w:rPr>
        <w:t>nly the basic necessary</w:t>
      </w:r>
      <w:r w:rsidR="000836D1">
        <w:rPr>
          <w:rFonts w:ascii="Arial" w:hAnsi="Arial" w:cs="Arial"/>
          <w:sz w:val="24"/>
          <w:szCs w:val="24"/>
        </w:rPr>
        <w:t xml:space="preserve"> information</w:t>
      </w:r>
      <w:r w:rsidR="00613E5B">
        <w:rPr>
          <w:rFonts w:ascii="Arial" w:hAnsi="Arial" w:cs="Arial"/>
          <w:sz w:val="24"/>
          <w:szCs w:val="24"/>
        </w:rPr>
        <w:t xml:space="preserve"> to complete the analysis</w:t>
      </w:r>
      <w:r w:rsidR="000836D1">
        <w:rPr>
          <w:rFonts w:ascii="Arial" w:hAnsi="Arial" w:cs="Arial"/>
          <w:sz w:val="24"/>
          <w:szCs w:val="24"/>
        </w:rPr>
        <w:t xml:space="preserve"> will be held by the researcher</w:t>
      </w:r>
      <w:r w:rsidR="00613E5B">
        <w:rPr>
          <w:rFonts w:ascii="Arial" w:hAnsi="Arial" w:cs="Arial"/>
          <w:sz w:val="24"/>
          <w:szCs w:val="24"/>
        </w:rPr>
        <w:t xml:space="preserve">, and all data will be anonymous. </w:t>
      </w:r>
    </w:p>
    <w:p w14:paraId="3689B049" w14:textId="77777777" w:rsidR="0041348C" w:rsidRPr="00786674" w:rsidRDefault="0041348C" w:rsidP="0030781C">
      <w:pPr>
        <w:spacing w:after="0" w:line="360" w:lineRule="auto"/>
        <w:jc w:val="both"/>
        <w:rPr>
          <w:rFonts w:ascii="Arial" w:hAnsi="Arial" w:cs="Arial"/>
          <w:sz w:val="24"/>
          <w:szCs w:val="24"/>
        </w:rPr>
      </w:pPr>
    </w:p>
    <w:p w14:paraId="61936EF1" w14:textId="5608D7EF" w:rsidR="00B630A5" w:rsidRPr="00786674" w:rsidRDefault="00485431" w:rsidP="0030781C">
      <w:pPr>
        <w:spacing w:after="0" w:line="360" w:lineRule="auto"/>
        <w:jc w:val="both"/>
        <w:rPr>
          <w:rFonts w:ascii="Arial" w:hAnsi="Arial" w:cs="Arial"/>
          <w:b/>
          <w:sz w:val="24"/>
          <w:szCs w:val="24"/>
        </w:rPr>
      </w:pPr>
      <w:r w:rsidRPr="00786674">
        <w:rPr>
          <w:rFonts w:ascii="Arial" w:hAnsi="Arial" w:cs="Arial"/>
          <w:b/>
          <w:sz w:val="24"/>
          <w:szCs w:val="24"/>
        </w:rPr>
        <w:t xml:space="preserve">4.7 </w:t>
      </w:r>
      <w:r w:rsidR="00B630A5" w:rsidRPr="00786674">
        <w:rPr>
          <w:rFonts w:ascii="Arial" w:hAnsi="Arial" w:cs="Arial"/>
          <w:b/>
          <w:sz w:val="24"/>
          <w:szCs w:val="24"/>
        </w:rPr>
        <w:t xml:space="preserve">Advantages </w:t>
      </w:r>
    </w:p>
    <w:p w14:paraId="70140511" w14:textId="24AC119A" w:rsidR="00B630A5" w:rsidRPr="00786674" w:rsidRDefault="00B630A5" w:rsidP="0030781C">
      <w:pPr>
        <w:spacing w:after="0" w:line="360" w:lineRule="auto"/>
        <w:jc w:val="both"/>
        <w:rPr>
          <w:rFonts w:ascii="Arial" w:hAnsi="Arial" w:cs="Arial"/>
          <w:sz w:val="24"/>
          <w:szCs w:val="24"/>
        </w:rPr>
      </w:pPr>
      <w:r w:rsidRPr="00786674">
        <w:rPr>
          <w:rFonts w:ascii="Arial" w:hAnsi="Arial" w:cs="Arial"/>
          <w:sz w:val="24"/>
          <w:szCs w:val="24"/>
        </w:rPr>
        <w:t>The Mixed method approach</w:t>
      </w:r>
      <w:r w:rsidR="00322CC1" w:rsidRPr="00786674">
        <w:rPr>
          <w:rFonts w:ascii="Arial" w:hAnsi="Arial" w:cs="Arial"/>
          <w:sz w:val="24"/>
          <w:szCs w:val="24"/>
        </w:rPr>
        <w:t xml:space="preserve"> </w:t>
      </w:r>
      <w:r w:rsidRPr="00786674">
        <w:rPr>
          <w:rFonts w:ascii="Arial" w:hAnsi="Arial" w:cs="Arial"/>
          <w:sz w:val="24"/>
          <w:szCs w:val="24"/>
        </w:rPr>
        <w:t>provide</w:t>
      </w:r>
      <w:r w:rsidR="00322CC1" w:rsidRPr="00786674">
        <w:rPr>
          <w:rFonts w:ascii="Arial" w:hAnsi="Arial" w:cs="Arial"/>
          <w:sz w:val="24"/>
          <w:szCs w:val="24"/>
        </w:rPr>
        <w:t>s</w:t>
      </w:r>
      <w:r w:rsidRPr="00786674">
        <w:rPr>
          <w:rFonts w:ascii="Arial" w:hAnsi="Arial" w:cs="Arial"/>
          <w:sz w:val="24"/>
          <w:szCs w:val="24"/>
        </w:rPr>
        <w:t xml:space="preserve"> a greater and more in-depth understanding of the question than either qualitive or quantitative research alone</w:t>
      </w:r>
      <w:r w:rsidR="001B1519" w:rsidRPr="00786674">
        <w:rPr>
          <w:rFonts w:ascii="Arial" w:hAnsi="Arial" w:cs="Arial"/>
          <w:sz w:val="24"/>
          <w:szCs w:val="24"/>
        </w:rPr>
        <w:t xml:space="preserve">. </w:t>
      </w:r>
      <w:r w:rsidR="00322CC1" w:rsidRPr="00786674">
        <w:rPr>
          <w:rFonts w:ascii="Arial" w:hAnsi="Arial" w:cs="Arial"/>
          <w:sz w:val="24"/>
          <w:szCs w:val="24"/>
        </w:rPr>
        <w:t xml:space="preserve">The first phase interviews allow for </w:t>
      </w:r>
      <w:r w:rsidR="001B1519" w:rsidRPr="00786674">
        <w:rPr>
          <w:rFonts w:ascii="Arial" w:hAnsi="Arial" w:cs="Arial"/>
          <w:sz w:val="24"/>
          <w:szCs w:val="24"/>
        </w:rPr>
        <w:t xml:space="preserve">an opportunity to not only initiate a deeper understanding of the problem, but to also test the questions for understanding.  </w:t>
      </w:r>
      <w:r w:rsidR="000523B2" w:rsidRPr="00786674">
        <w:rPr>
          <w:rFonts w:ascii="Arial" w:hAnsi="Arial" w:cs="Arial"/>
          <w:sz w:val="24"/>
          <w:szCs w:val="24"/>
        </w:rPr>
        <w:t>The purposive sample provides a</w:t>
      </w:r>
      <w:r w:rsidR="00126829">
        <w:rPr>
          <w:rFonts w:ascii="Arial" w:hAnsi="Arial" w:cs="Arial"/>
          <w:sz w:val="24"/>
          <w:szCs w:val="24"/>
        </w:rPr>
        <w:t xml:space="preserve"> position </w:t>
      </w:r>
      <w:r w:rsidR="000523B2" w:rsidRPr="00786674">
        <w:rPr>
          <w:rFonts w:ascii="Arial" w:hAnsi="Arial" w:cs="Arial"/>
          <w:sz w:val="24"/>
          <w:szCs w:val="24"/>
        </w:rPr>
        <w:t>from the outset that the group will understand sport and sport choice.</w:t>
      </w:r>
    </w:p>
    <w:p w14:paraId="403F9ECD" w14:textId="77777777" w:rsidR="00485431" w:rsidRPr="00DD0F79" w:rsidRDefault="00485431" w:rsidP="0030781C">
      <w:pPr>
        <w:spacing w:after="0" w:line="360" w:lineRule="auto"/>
        <w:jc w:val="both"/>
        <w:rPr>
          <w:rFonts w:ascii="Arial" w:hAnsi="Arial" w:cs="Arial"/>
          <w:b/>
          <w:sz w:val="24"/>
          <w:szCs w:val="24"/>
        </w:rPr>
      </w:pPr>
    </w:p>
    <w:p w14:paraId="4B133E22" w14:textId="27F5875C" w:rsidR="00B630A5" w:rsidRPr="00786674" w:rsidRDefault="00485431" w:rsidP="0030781C">
      <w:pPr>
        <w:spacing w:after="0" w:line="360" w:lineRule="auto"/>
        <w:jc w:val="both"/>
        <w:rPr>
          <w:rFonts w:ascii="Arial" w:hAnsi="Arial" w:cs="Arial"/>
          <w:b/>
          <w:sz w:val="24"/>
          <w:szCs w:val="24"/>
        </w:rPr>
      </w:pPr>
      <w:r w:rsidRPr="00786674">
        <w:rPr>
          <w:rFonts w:ascii="Arial" w:hAnsi="Arial" w:cs="Arial"/>
          <w:b/>
          <w:sz w:val="24"/>
          <w:szCs w:val="24"/>
        </w:rPr>
        <w:t xml:space="preserve">4.8 </w:t>
      </w:r>
      <w:r w:rsidR="00B630A5" w:rsidRPr="00786674">
        <w:rPr>
          <w:rFonts w:ascii="Arial" w:hAnsi="Arial" w:cs="Arial"/>
          <w:b/>
          <w:sz w:val="24"/>
          <w:szCs w:val="24"/>
        </w:rPr>
        <w:t>Limitations</w:t>
      </w:r>
    </w:p>
    <w:p w14:paraId="3C4379FD" w14:textId="40B72B0B" w:rsidR="00B630A5" w:rsidRPr="00786674" w:rsidRDefault="00B630A5" w:rsidP="0030781C">
      <w:pPr>
        <w:spacing w:after="0" w:line="360" w:lineRule="auto"/>
        <w:jc w:val="both"/>
        <w:rPr>
          <w:rFonts w:ascii="Arial" w:hAnsi="Arial" w:cs="Arial"/>
          <w:sz w:val="24"/>
          <w:szCs w:val="24"/>
        </w:rPr>
      </w:pPr>
      <w:r w:rsidRPr="00786674">
        <w:rPr>
          <w:rFonts w:ascii="Arial" w:hAnsi="Arial" w:cs="Arial"/>
          <w:sz w:val="24"/>
          <w:szCs w:val="24"/>
        </w:rPr>
        <w:t xml:space="preserve">The </w:t>
      </w:r>
      <w:r w:rsidR="001B1519" w:rsidRPr="00786674">
        <w:rPr>
          <w:rFonts w:ascii="Arial" w:hAnsi="Arial" w:cs="Arial"/>
          <w:sz w:val="24"/>
          <w:szCs w:val="24"/>
        </w:rPr>
        <w:t xml:space="preserve">flexibility during the </w:t>
      </w:r>
      <w:r w:rsidR="00DD1DAB" w:rsidRPr="00786674">
        <w:rPr>
          <w:rFonts w:ascii="Arial" w:hAnsi="Arial" w:cs="Arial"/>
          <w:sz w:val="24"/>
          <w:szCs w:val="24"/>
        </w:rPr>
        <w:t>qualitative</w:t>
      </w:r>
      <w:r w:rsidRPr="00786674">
        <w:rPr>
          <w:rFonts w:ascii="Arial" w:hAnsi="Arial" w:cs="Arial"/>
          <w:sz w:val="24"/>
          <w:szCs w:val="24"/>
        </w:rPr>
        <w:t xml:space="preserve"> methods </w:t>
      </w:r>
      <w:r w:rsidR="00DD1DAB" w:rsidRPr="00786674">
        <w:rPr>
          <w:rFonts w:ascii="Arial" w:hAnsi="Arial" w:cs="Arial"/>
          <w:sz w:val="24"/>
          <w:szCs w:val="24"/>
        </w:rPr>
        <w:t xml:space="preserve">require skilled data capturing, which is limited to the researcher’s skill and practice in this area. </w:t>
      </w:r>
      <w:r w:rsidRPr="00786674">
        <w:rPr>
          <w:rFonts w:ascii="Arial" w:hAnsi="Arial" w:cs="Arial"/>
          <w:sz w:val="24"/>
          <w:szCs w:val="24"/>
        </w:rPr>
        <w:t xml:space="preserve"> </w:t>
      </w:r>
    </w:p>
    <w:p w14:paraId="03ABBE5F" w14:textId="036BB4C2" w:rsidR="00B630A5" w:rsidRPr="00786674" w:rsidRDefault="00B630A5" w:rsidP="0030781C">
      <w:pPr>
        <w:spacing w:after="0" w:line="360" w:lineRule="auto"/>
        <w:jc w:val="both"/>
        <w:rPr>
          <w:rFonts w:ascii="Arial" w:hAnsi="Arial" w:cs="Arial"/>
          <w:sz w:val="24"/>
          <w:szCs w:val="24"/>
        </w:rPr>
      </w:pPr>
      <w:r w:rsidRPr="00786674">
        <w:rPr>
          <w:rFonts w:ascii="Arial" w:hAnsi="Arial" w:cs="Arial"/>
          <w:sz w:val="24"/>
          <w:szCs w:val="24"/>
        </w:rPr>
        <w:t>The</w:t>
      </w:r>
      <w:r w:rsidR="00DD1DAB" w:rsidRPr="00786674">
        <w:rPr>
          <w:rFonts w:ascii="Arial" w:hAnsi="Arial" w:cs="Arial"/>
          <w:sz w:val="24"/>
          <w:szCs w:val="24"/>
        </w:rPr>
        <w:t xml:space="preserve"> s</w:t>
      </w:r>
      <w:r w:rsidRPr="00786674">
        <w:rPr>
          <w:rFonts w:ascii="Arial" w:hAnsi="Arial" w:cs="Arial"/>
          <w:sz w:val="24"/>
          <w:szCs w:val="24"/>
        </w:rPr>
        <w:t>urvey w</w:t>
      </w:r>
      <w:r w:rsidR="00126829">
        <w:rPr>
          <w:rFonts w:ascii="Arial" w:hAnsi="Arial" w:cs="Arial"/>
          <w:sz w:val="24"/>
          <w:szCs w:val="24"/>
        </w:rPr>
        <w:t>ill be</w:t>
      </w:r>
      <w:r w:rsidR="00DD1DAB" w:rsidRPr="00786674">
        <w:rPr>
          <w:rFonts w:ascii="Arial" w:hAnsi="Arial" w:cs="Arial"/>
          <w:sz w:val="24"/>
          <w:szCs w:val="24"/>
        </w:rPr>
        <w:t xml:space="preserve"> </w:t>
      </w:r>
      <w:r w:rsidRPr="00786674">
        <w:rPr>
          <w:rFonts w:ascii="Arial" w:hAnsi="Arial" w:cs="Arial"/>
          <w:sz w:val="24"/>
          <w:szCs w:val="24"/>
        </w:rPr>
        <w:t xml:space="preserve">conducted utilising the </w:t>
      </w:r>
      <w:r w:rsidR="00DD1DAB" w:rsidRPr="00786674">
        <w:rPr>
          <w:rFonts w:ascii="Arial" w:hAnsi="Arial" w:cs="Arial"/>
          <w:sz w:val="24"/>
          <w:szCs w:val="24"/>
        </w:rPr>
        <w:t xml:space="preserve">membership </w:t>
      </w:r>
      <w:r w:rsidRPr="00786674">
        <w:rPr>
          <w:rFonts w:ascii="Arial" w:hAnsi="Arial" w:cs="Arial"/>
          <w:sz w:val="24"/>
          <w:szCs w:val="24"/>
        </w:rPr>
        <w:t xml:space="preserve">network of The Pony Club, </w:t>
      </w:r>
      <w:r w:rsidR="00DD1DAB" w:rsidRPr="00786674">
        <w:rPr>
          <w:rFonts w:ascii="Arial" w:hAnsi="Arial" w:cs="Arial"/>
          <w:sz w:val="24"/>
          <w:szCs w:val="24"/>
        </w:rPr>
        <w:t xml:space="preserve">and </w:t>
      </w:r>
      <w:r w:rsidR="000523B2" w:rsidRPr="00786674">
        <w:rPr>
          <w:rFonts w:ascii="Arial" w:hAnsi="Arial" w:cs="Arial"/>
          <w:sz w:val="24"/>
          <w:szCs w:val="24"/>
        </w:rPr>
        <w:t xml:space="preserve">a secondary small sample from </w:t>
      </w:r>
      <w:r w:rsidR="00DD1DAB" w:rsidRPr="00786674">
        <w:rPr>
          <w:rFonts w:ascii="Arial" w:hAnsi="Arial" w:cs="Arial"/>
          <w:sz w:val="24"/>
          <w:szCs w:val="24"/>
        </w:rPr>
        <w:t>a local netball club. The Pony Club</w:t>
      </w:r>
      <w:r w:rsidRPr="00786674">
        <w:rPr>
          <w:rFonts w:ascii="Arial" w:hAnsi="Arial" w:cs="Arial"/>
          <w:sz w:val="24"/>
          <w:szCs w:val="24"/>
        </w:rPr>
        <w:t xml:space="preserve"> demographic may not be a fair reflection of the general public</w:t>
      </w:r>
      <w:r w:rsidR="000523B2" w:rsidRPr="00786674">
        <w:rPr>
          <w:rFonts w:ascii="Arial" w:hAnsi="Arial" w:cs="Arial"/>
          <w:sz w:val="24"/>
          <w:szCs w:val="24"/>
        </w:rPr>
        <w:t>. The sample group for the initial interview are from a ri</w:t>
      </w:r>
      <w:r w:rsidR="00161E16" w:rsidRPr="00786674">
        <w:rPr>
          <w:rFonts w:ascii="Arial" w:hAnsi="Arial" w:cs="Arial"/>
          <w:sz w:val="24"/>
          <w:szCs w:val="24"/>
        </w:rPr>
        <w:t>d</w:t>
      </w:r>
      <w:r w:rsidR="000523B2" w:rsidRPr="00786674">
        <w:rPr>
          <w:rFonts w:ascii="Arial" w:hAnsi="Arial" w:cs="Arial"/>
          <w:sz w:val="24"/>
          <w:szCs w:val="24"/>
        </w:rPr>
        <w:t xml:space="preserve">ing centre who will not necessarily own a pony, the cost implications of which may skew their beliefs. The questionnaire will be </w:t>
      </w:r>
      <w:r w:rsidR="00126829">
        <w:rPr>
          <w:rFonts w:ascii="Arial" w:hAnsi="Arial" w:cs="Arial"/>
          <w:sz w:val="24"/>
          <w:szCs w:val="24"/>
        </w:rPr>
        <w:t xml:space="preserve">made available </w:t>
      </w:r>
      <w:r w:rsidR="000523B2" w:rsidRPr="00786674">
        <w:rPr>
          <w:rFonts w:ascii="Arial" w:hAnsi="Arial" w:cs="Arial"/>
          <w:sz w:val="24"/>
          <w:szCs w:val="24"/>
        </w:rPr>
        <w:t xml:space="preserve">to the </w:t>
      </w:r>
      <w:r w:rsidR="00126829">
        <w:rPr>
          <w:rFonts w:ascii="Arial" w:hAnsi="Arial" w:cs="Arial"/>
          <w:sz w:val="24"/>
          <w:szCs w:val="24"/>
        </w:rPr>
        <w:t>full</w:t>
      </w:r>
      <w:r w:rsidR="000523B2" w:rsidRPr="00786674">
        <w:rPr>
          <w:rFonts w:ascii="Arial" w:hAnsi="Arial" w:cs="Arial"/>
          <w:sz w:val="24"/>
          <w:szCs w:val="24"/>
        </w:rPr>
        <w:t xml:space="preserve"> Pony Club membership which is mostly Branch members who own their ponies (</w:t>
      </w:r>
      <w:r w:rsidR="00161E16" w:rsidRPr="00786674">
        <w:rPr>
          <w:rFonts w:ascii="Arial" w:hAnsi="Arial" w:cs="Arial"/>
          <w:sz w:val="24"/>
          <w:szCs w:val="24"/>
        </w:rPr>
        <w:t>Branch: 19886 members, Centre: 12286 members) this may skew the data.</w:t>
      </w:r>
      <w:r w:rsidR="00DD1DAB" w:rsidRPr="00786674">
        <w:rPr>
          <w:rFonts w:ascii="Arial" w:hAnsi="Arial" w:cs="Arial"/>
          <w:sz w:val="24"/>
          <w:szCs w:val="24"/>
        </w:rPr>
        <w:t xml:space="preserve"> </w:t>
      </w:r>
      <w:r w:rsidRPr="00786674">
        <w:rPr>
          <w:rFonts w:ascii="Arial" w:hAnsi="Arial" w:cs="Arial"/>
          <w:sz w:val="24"/>
          <w:szCs w:val="24"/>
        </w:rPr>
        <w:t xml:space="preserve"> </w:t>
      </w:r>
    </w:p>
    <w:p w14:paraId="6EB305B8" w14:textId="218B9F15" w:rsidR="00B630A5" w:rsidRPr="00786674" w:rsidRDefault="00B630A5" w:rsidP="0030781C">
      <w:pPr>
        <w:spacing w:after="0" w:line="360" w:lineRule="auto"/>
        <w:jc w:val="both"/>
        <w:rPr>
          <w:rFonts w:ascii="Arial" w:hAnsi="Arial" w:cs="Arial"/>
          <w:sz w:val="24"/>
          <w:szCs w:val="24"/>
        </w:rPr>
      </w:pPr>
      <w:r w:rsidRPr="00786674">
        <w:rPr>
          <w:rFonts w:ascii="Arial" w:hAnsi="Arial" w:cs="Arial"/>
          <w:sz w:val="24"/>
          <w:szCs w:val="24"/>
        </w:rPr>
        <w:t xml:space="preserve">Utilising a self-developed questionnaire </w:t>
      </w:r>
      <w:r w:rsidR="00126829">
        <w:rPr>
          <w:rFonts w:ascii="Arial" w:hAnsi="Arial" w:cs="Arial"/>
          <w:sz w:val="24"/>
          <w:szCs w:val="24"/>
        </w:rPr>
        <w:t>has</w:t>
      </w:r>
      <w:r w:rsidR="00DD1DAB" w:rsidRPr="00786674">
        <w:rPr>
          <w:rFonts w:ascii="Arial" w:hAnsi="Arial" w:cs="Arial"/>
          <w:sz w:val="24"/>
          <w:szCs w:val="24"/>
        </w:rPr>
        <w:t xml:space="preserve"> </w:t>
      </w:r>
      <w:r w:rsidRPr="00786674">
        <w:rPr>
          <w:rFonts w:ascii="Arial" w:hAnsi="Arial" w:cs="Arial"/>
          <w:sz w:val="24"/>
          <w:szCs w:val="24"/>
        </w:rPr>
        <w:t>limit</w:t>
      </w:r>
      <w:r w:rsidR="00DD1DAB" w:rsidRPr="00786674">
        <w:rPr>
          <w:rFonts w:ascii="Arial" w:hAnsi="Arial" w:cs="Arial"/>
          <w:sz w:val="24"/>
          <w:szCs w:val="24"/>
        </w:rPr>
        <w:t>ed</w:t>
      </w:r>
      <w:r w:rsidRPr="00786674">
        <w:rPr>
          <w:rFonts w:ascii="Arial" w:hAnsi="Arial" w:cs="Arial"/>
          <w:sz w:val="24"/>
          <w:szCs w:val="24"/>
        </w:rPr>
        <w:t xml:space="preserve"> the direct secondary research comparison availability. </w:t>
      </w:r>
      <w:r w:rsidR="001F7403" w:rsidRPr="00786674">
        <w:rPr>
          <w:rFonts w:ascii="Arial" w:hAnsi="Arial" w:cs="Arial"/>
          <w:sz w:val="24"/>
          <w:szCs w:val="24"/>
        </w:rPr>
        <w:t xml:space="preserve">The questionnaire design and scoring </w:t>
      </w:r>
      <w:proofErr w:type="gramStart"/>
      <w:r w:rsidR="001F7403" w:rsidRPr="00786674">
        <w:rPr>
          <w:rFonts w:ascii="Arial" w:hAnsi="Arial" w:cs="Arial"/>
          <w:sz w:val="24"/>
          <w:szCs w:val="24"/>
        </w:rPr>
        <w:t>is</w:t>
      </w:r>
      <w:proofErr w:type="gramEnd"/>
      <w:r w:rsidR="001F7403" w:rsidRPr="00786674">
        <w:rPr>
          <w:rFonts w:ascii="Arial" w:hAnsi="Arial" w:cs="Arial"/>
          <w:sz w:val="24"/>
          <w:szCs w:val="24"/>
        </w:rPr>
        <w:t xml:space="preserve"> developed as a proposal for future use in order to investigate a largely under researched area. The design would benefit from a wider test to measure ease of use.</w:t>
      </w:r>
    </w:p>
    <w:p w14:paraId="208254E1" w14:textId="59A63FF7" w:rsidR="00195AE4" w:rsidRPr="00786674" w:rsidRDefault="00195AE4" w:rsidP="0030781C">
      <w:pPr>
        <w:spacing w:after="0" w:line="360" w:lineRule="auto"/>
        <w:jc w:val="both"/>
        <w:rPr>
          <w:rFonts w:ascii="Arial" w:hAnsi="Arial" w:cs="Arial"/>
          <w:sz w:val="24"/>
          <w:szCs w:val="24"/>
        </w:rPr>
      </w:pPr>
      <w:r w:rsidRPr="00786674">
        <w:rPr>
          <w:rFonts w:ascii="Arial" w:hAnsi="Arial" w:cs="Arial"/>
          <w:sz w:val="24"/>
          <w:szCs w:val="24"/>
        </w:rPr>
        <w:lastRenderedPageBreak/>
        <w:t xml:space="preserve">Semi-structured interviews can be very time consuming with a great deal of research supporting their development. The researcher may show bias towards the questions that are asked and those that are investigated deeper which may </w:t>
      </w:r>
      <w:r w:rsidR="00126829" w:rsidRPr="00786674">
        <w:rPr>
          <w:rFonts w:ascii="Arial" w:hAnsi="Arial" w:cs="Arial"/>
          <w:sz w:val="24"/>
          <w:szCs w:val="24"/>
        </w:rPr>
        <w:t>affect</w:t>
      </w:r>
      <w:r w:rsidRPr="00786674">
        <w:rPr>
          <w:rFonts w:ascii="Arial" w:hAnsi="Arial" w:cs="Arial"/>
          <w:sz w:val="24"/>
          <w:szCs w:val="24"/>
        </w:rPr>
        <w:t xml:space="preserve"> the outcome (Mitchell and Jolley, 2013)</w:t>
      </w:r>
    </w:p>
    <w:p w14:paraId="2E813C38" w14:textId="72A2F8AC" w:rsidR="00C8696C" w:rsidRPr="00045320" w:rsidRDefault="00786674" w:rsidP="0030781C">
      <w:pPr>
        <w:spacing w:after="0" w:line="360" w:lineRule="auto"/>
        <w:jc w:val="both"/>
        <w:rPr>
          <w:rFonts w:ascii="Arial" w:hAnsi="Arial" w:cs="Arial"/>
          <w:b/>
          <w:sz w:val="24"/>
          <w:szCs w:val="24"/>
        </w:rPr>
      </w:pPr>
      <w:r w:rsidRPr="00786674">
        <w:rPr>
          <w:rFonts w:ascii="Arial" w:hAnsi="Arial" w:cs="Arial"/>
          <w:b/>
          <w:sz w:val="24"/>
          <w:szCs w:val="24"/>
        </w:rPr>
        <w:t xml:space="preserve">5 </w:t>
      </w:r>
      <w:r w:rsidR="0086181F" w:rsidRPr="00786674">
        <w:rPr>
          <w:rFonts w:ascii="Arial" w:hAnsi="Arial" w:cs="Arial"/>
          <w:b/>
          <w:sz w:val="24"/>
          <w:szCs w:val="24"/>
        </w:rPr>
        <w:t>Data Collection</w:t>
      </w:r>
    </w:p>
    <w:p w14:paraId="07DE68F9" w14:textId="6B9F0F4C" w:rsidR="00D75C1C" w:rsidRPr="00DD0F79" w:rsidRDefault="00E1268F" w:rsidP="0030781C">
      <w:pPr>
        <w:spacing w:after="0" w:line="360" w:lineRule="auto"/>
        <w:jc w:val="both"/>
        <w:rPr>
          <w:rFonts w:ascii="Arial" w:hAnsi="Arial" w:cs="Arial"/>
          <w:sz w:val="24"/>
          <w:szCs w:val="24"/>
        </w:rPr>
      </w:pPr>
      <w:r>
        <w:rPr>
          <w:rFonts w:ascii="Arial" w:hAnsi="Arial" w:cs="Arial"/>
          <w:sz w:val="24"/>
          <w:szCs w:val="24"/>
        </w:rPr>
        <w:t xml:space="preserve"> </w:t>
      </w:r>
    </w:p>
    <w:p w14:paraId="7D60B36E" w14:textId="09D509DB" w:rsidR="00F2147A" w:rsidRPr="00786674" w:rsidRDefault="00485431" w:rsidP="0030781C">
      <w:pPr>
        <w:spacing w:after="0" w:line="360" w:lineRule="auto"/>
        <w:jc w:val="both"/>
        <w:rPr>
          <w:rFonts w:ascii="Arial" w:hAnsi="Arial" w:cs="Arial"/>
          <w:b/>
          <w:sz w:val="24"/>
          <w:szCs w:val="24"/>
        </w:rPr>
      </w:pPr>
      <w:r w:rsidRPr="00786674">
        <w:rPr>
          <w:rFonts w:ascii="Arial" w:hAnsi="Arial" w:cs="Arial"/>
          <w:b/>
          <w:sz w:val="24"/>
          <w:szCs w:val="24"/>
        </w:rPr>
        <w:t xml:space="preserve">5.1 </w:t>
      </w:r>
      <w:r w:rsidR="00F2147A" w:rsidRPr="00786674">
        <w:rPr>
          <w:rFonts w:ascii="Arial" w:hAnsi="Arial" w:cs="Arial"/>
          <w:b/>
          <w:sz w:val="24"/>
          <w:szCs w:val="24"/>
        </w:rPr>
        <w:t xml:space="preserve">Phase One: Pilot Interview </w:t>
      </w:r>
    </w:p>
    <w:p w14:paraId="01D06D37" w14:textId="11BFCB8A" w:rsidR="00F2147A" w:rsidRPr="00786674" w:rsidRDefault="00F2147A" w:rsidP="0030781C">
      <w:pPr>
        <w:spacing w:after="0" w:line="360" w:lineRule="auto"/>
        <w:jc w:val="both"/>
        <w:rPr>
          <w:rFonts w:ascii="Arial" w:hAnsi="Arial" w:cs="Arial"/>
          <w:sz w:val="24"/>
          <w:szCs w:val="24"/>
        </w:rPr>
      </w:pPr>
      <w:r w:rsidRPr="00786674">
        <w:rPr>
          <w:rFonts w:ascii="Arial" w:hAnsi="Arial" w:cs="Arial"/>
          <w:sz w:val="24"/>
          <w:szCs w:val="24"/>
        </w:rPr>
        <w:t xml:space="preserve">Qualitative Research was used to primarily explore the problem and gain an understanding of the underlying reasons, opinions, and motivations to help to develop </w:t>
      </w:r>
      <w:r w:rsidR="00126829">
        <w:rPr>
          <w:rFonts w:ascii="Arial" w:hAnsi="Arial" w:cs="Arial"/>
          <w:sz w:val="24"/>
          <w:szCs w:val="24"/>
        </w:rPr>
        <w:t>the quantitative research in phase two</w:t>
      </w:r>
      <w:r w:rsidRPr="00786674">
        <w:rPr>
          <w:rFonts w:ascii="Arial" w:hAnsi="Arial" w:cs="Arial"/>
          <w:sz w:val="24"/>
          <w:szCs w:val="24"/>
        </w:rPr>
        <w:t xml:space="preserve">. Following ethical </w:t>
      </w:r>
      <w:r w:rsidR="00126829" w:rsidRPr="00786674">
        <w:rPr>
          <w:rFonts w:ascii="Arial" w:hAnsi="Arial" w:cs="Arial"/>
          <w:sz w:val="24"/>
          <w:szCs w:val="24"/>
        </w:rPr>
        <w:t>clearance,</w:t>
      </w:r>
      <w:r w:rsidRPr="00786674">
        <w:rPr>
          <w:rFonts w:ascii="Arial" w:hAnsi="Arial" w:cs="Arial"/>
          <w:sz w:val="24"/>
          <w:szCs w:val="24"/>
        </w:rPr>
        <w:t xml:space="preserve"> a self-designed semi-structured focus group interview was piloted with four female</w:t>
      </w:r>
      <w:r w:rsidR="00161E16" w:rsidRPr="00786674">
        <w:rPr>
          <w:rFonts w:ascii="Arial" w:hAnsi="Arial" w:cs="Arial"/>
          <w:sz w:val="24"/>
          <w:szCs w:val="24"/>
        </w:rPr>
        <w:t xml:space="preserve"> </w:t>
      </w:r>
      <w:r w:rsidR="000836D1">
        <w:rPr>
          <w:rFonts w:ascii="Arial" w:hAnsi="Arial" w:cs="Arial"/>
          <w:sz w:val="24"/>
          <w:szCs w:val="24"/>
        </w:rPr>
        <w:t xml:space="preserve">TPC </w:t>
      </w:r>
      <w:r w:rsidR="00161E16" w:rsidRPr="00786674">
        <w:rPr>
          <w:rFonts w:ascii="Arial" w:hAnsi="Arial" w:cs="Arial"/>
          <w:sz w:val="24"/>
          <w:szCs w:val="24"/>
        </w:rPr>
        <w:t>members</w:t>
      </w:r>
      <w:r w:rsidRPr="00786674">
        <w:rPr>
          <w:rFonts w:ascii="Arial" w:hAnsi="Arial" w:cs="Arial"/>
          <w:sz w:val="24"/>
          <w:szCs w:val="24"/>
        </w:rPr>
        <w:t xml:space="preserve"> aged </w:t>
      </w:r>
      <w:bookmarkStart w:id="27" w:name="_Hlk7289574"/>
      <w:r w:rsidRPr="00786674">
        <w:rPr>
          <w:rFonts w:ascii="Arial" w:hAnsi="Arial" w:cs="Arial"/>
          <w:sz w:val="24"/>
          <w:szCs w:val="24"/>
        </w:rPr>
        <w:t xml:space="preserve">12 </w:t>
      </w:r>
      <w:r w:rsidR="0063022B" w:rsidRPr="00786674">
        <w:rPr>
          <w:rFonts w:ascii="Arial" w:hAnsi="Arial" w:cs="Arial"/>
          <w:sz w:val="24"/>
          <w:szCs w:val="24"/>
        </w:rPr>
        <w:t xml:space="preserve">(n=2) </w:t>
      </w:r>
      <w:r w:rsidRPr="00786674">
        <w:rPr>
          <w:rFonts w:ascii="Arial" w:hAnsi="Arial" w:cs="Arial"/>
          <w:sz w:val="24"/>
          <w:szCs w:val="24"/>
        </w:rPr>
        <w:t xml:space="preserve">and 13 </w:t>
      </w:r>
      <w:r w:rsidR="0063022B" w:rsidRPr="00786674">
        <w:rPr>
          <w:rFonts w:ascii="Arial" w:hAnsi="Arial" w:cs="Arial"/>
          <w:sz w:val="24"/>
          <w:szCs w:val="24"/>
        </w:rPr>
        <w:t xml:space="preserve">(n=2) </w:t>
      </w:r>
      <w:r w:rsidRPr="00786674">
        <w:rPr>
          <w:rFonts w:ascii="Arial" w:hAnsi="Arial" w:cs="Arial"/>
          <w:sz w:val="24"/>
          <w:szCs w:val="24"/>
        </w:rPr>
        <w:t xml:space="preserve">recruited from a </w:t>
      </w:r>
      <w:r w:rsidR="004D496A" w:rsidRPr="00786674">
        <w:rPr>
          <w:rFonts w:ascii="Arial" w:hAnsi="Arial" w:cs="Arial"/>
          <w:sz w:val="24"/>
          <w:szCs w:val="24"/>
        </w:rPr>
        <w:t xml:space="preserve">local </w:t>
      </w:r>
      <w:r w:rsidR="00161E16" w:rsidRPr="00786674">
        <w:rPr>
          <w:rFonts w:ascii="Arial" w:hAnsi="Arial" w:cs="Arial"/>
          <w:sz w:val="24"/>
          <w:szCs w:val="24"/>
        </w:rPr>
        <w:t xml:space="preserve">riding centre. </w:t>
      </w:r>
      <w:bookmarkEnd w:id="27"/>
      <w:r w:rsidR="002C6474" w:rsidRPr="00786674">
        <w:rPr>
          <w:rFonts w:ascii="Arial" w:hAnsi="Arial" w:cs="Arial"/>
          <w:sz w:val="24"/>
          <w:szCs w:val="24"/>
        </w:rPr>
        <w:t>Sample sizes followed the Francis, et al. (2010) ‘information power’ concept.</w:t>
      </w:r>
    </w:p>
    <w:p w14:paraId="5FFA1A0A" w14:textId="67F0D197" w:rsidR="007A67A2" w:rsidRPr="00786674" w:rsidRDefault="007A67A2" w:rsidP="0030781C">
      <w:pPr>
        <w:spacing w:after="0" w:line="360" w:lineRule="auto"/>
        <w:jc w:val="both"/>
        <w:rPr>
          <w:rFonts w:ascii="Arial" w:hAnsi="Arial" w:cs="Arial"/>
          <w:sz w:val="24"/>
          <w:szCs w:val="24"/>
        </w:rPr>
      </w:pPr>
    </w:p>
    <w:p w14:paraId="70CD7EFA" w14:textId="112B1EED" w:rsidR="004D496A" w:rsidRPr="00786674" w:rsidRDefault="00F2147A" w:rsidP="0030781C">
      <w:pPr>
        <w:spacing w:after="0" w:line="360" w:lineRule="auto"/>
        <w:jc w:val="both"/>
        <w:rPr>
          <w:rFonts w:ascii="Arial" w:hAnsi="Arial" w:cs="Arial"/>
          <w:sz w:val="24"/>
          <w:szCs w:val="24"/>
        </w:rPr>
      </w:pPr>
      <w:r w:rsidRPr="00786674">
        <w:rPr>
          <w:rFonts w:ascii="Arial" w:hAnsi="Arial" w:cs="Arial"/>
          <w:sz w:val="24"/>
          <w:szCs w:val="24"/>
        </w:rPr>
        <w:t>The c</w:t>
      </w:r>
      <w:r w:rsidR="00161E16" w:rsidRPr="00786674">
        <w:rPr>
          <w:rFonts w:ascii="Arial" w:hAnsi="Arial" w:cs="Arial"/>
          <w:sz w:val="24"/>
          <w:szCs w:val="24"/>
        </w:rPr>
        <w:t xml:space="preserve">entre proprietor, </w:t>
      </w:r>
      <w:r w:rsidR="000836D1">
        <w:rPr>
          <w:rFonts w:ascii="Arial" w:hAnsi="Arial" w:cs="Arial"/>
          <w:sz w:val="24"/>
          <w:szCs w:val="24"/>
        </w:rPr>
        <w:t xml:space="preserve">TPC </w:t>
      </w:r>
      <w:r w:rsidR="00161E16" w:rsidRPr="00786674">
        <w:rPr>
          <w:rFonts w:ascii="Arial" w:hAnsi="Arial" w:cs="Arial"/>
          <w:sz w:val="24"/>
          <w:szCs w:val="24"/>
        </w:rPr>
        <w:t xml:space="preserve">coach </w:t>
      </w:r>
      <w:r w:rsidRPr="00786674">
        <w:rPr>
          <w:rFonts w:ascii="Arial" w:hAnsi="Arial" w:cs="Arial"/>
          <w:sz w:val="24"/>
          <w:szCs w:val="24"/>
        </w:rPr>
        <w:t xml:space="preserve">and parents were informed of the </w:t>
      </w:r>
      <w:r w:rsidR="00013AB6" w:rsidRPr="00786674">
        <w:rPr>
          <w:rFonts w:ascii="Arial" w:hAnsi="Arial" w:cs="Arial"/>
          <w:sz w:val="24"/>
          <w:szCs w:val="24"/>
        </w:rPr>
        <w:t xml:space="preserve">purpose and process of the </w:t>
      </w:r>
      <w:r w:rsidRPr="00786674">
        <w:rPr>
          <w:rFonts w:ascii="Arial" w:hAnsi="Arial" w:cs="Arial"/>
          <w:sz w:val="24"/>
          <w:szCs w:val="24"/>
        </w:rPr>
        <w:t>study</w:t>
      </w:r>
      <w:r w:rsidR="004D496A" w:rsidRPr="00786674">
        <w:rPr>
          <w:rFonts w:ascii="Arial" w:hAnsi="Arial" w:cs="Arial"/>
          <w:sz w:val="24"/>
          <w:szCs w:val="24"/>
        </w:rPr>
        <w:t xml:space="preserve"> and gave </w:t>
      </w:r>
      <w:r w:rsidR="007A67A2" w:rsidRPr="00786674">
        <w:rPr>
          <w:rFonts w:ascii="Arial" w:hAnsi="Arial" w:cs="Arial"/>
          <w:sz w:val="24"/>
          <w:szCs w:val="24"/>
        </w:rPr>
        <w:t xml:space="preserve">consent along with the participants own consent to </w:t>
      </w:r>
      <w:r w:rsidR="004D496A" w:rsidRPr="00786674">
        <w:rPr>
          <w:rFonts w:ascii="Arial" w:hAnsi="Arial" w:cs="Arial"/>
          <w:sz w:val="24"/>
          <w:szCs w:val="24"/>
        </w:rPr>
        <w:t>participate. T</w:t>
      </w:r>
      <w:r w:rsidR="000836D1">
        <w:rPr>
          <w:rFonts w:ascii="Arial" w:hAnsi="Arial" w:cs="Arial"/>
          <w:sz w:val="24"/>
          <w:szCs w:val="24"/>
        </w:rPr>
        <w:t>PC</w:t>
      </w:r>
      <w:r w:rsidR="004D496A" w:rsidRPr="00786674">
        <w:rPr>
          <w:rFonts w:ascii="Arial" w:hAnsi="Arial" w:cs="Arial"/>
          <w:sz w:val="24"/>
          <w:szCs w:val="24"/>
        </w:rPr>
        <w:t xml:space="preserve"> </w:t>
      </w:r>
      <w:r w:rsidR="00161E16" w:rsidRPr="00786674">
        <w:rPr>
          <w:rFonts w:ascii="Arial" w:hAnsi="Arial" w:cs="Arial"/>
          <w:sz w:val="24"/>
          <w:szCs w:val="24"/>
        </w:rPr>
        <w:t xml:space="preserve">coach </w:t>
      </w:r>
      <w:r w:rsidR="004D496A" w:rsidRPr="00786674">
        <w:rPr>
          <w:rFonts w:ascii="Arial" w:hAnsi="Arial" w:cs="Arial"/>
          <w:sz w:val="24"/>
          <w:szCs w:val="24"/>
        </w:rPr>
        <w:t>was present throughout the session.</w:t>
      </w:r>
    </w:p>
    <w:p w14:paraId="628E44F6" w14:textId="25FBC500" w:rsidR="00F2147A" w:rsidRPr="00786674" w:rsidRDefault="004D496A" w:rsidP="0030781C">
      <w:pPr>
        <w:spacing w:after="0" w:line="360" w:lineRule="auto"/>
        <w:jc w:val="both"/>
        <w:rPr>
          <w:rFonts w:ascii="Arial" w:hAnsi="Arial" w:cs="Arial"/>
          <w:sz w:val="24"/>
          <w:szCs w:val="24"/>
        </w:rPr>
      </w:pPr>
      <w:r w:rsidRPr="00786674">
        <w:rPr>
          <w:rFonts w:ascii="Arial" w:hAnsi="Arial" w:cs="Arial"/>
          <w:sz w:val="24"/>
          <w:szCs w:val="24"/>
        </w:rPr>
        <w:t xml:space="preserve">The participants had each been </w:t>
      </w:r>
      <w:r w:rsidR="00161E16" w:rsidRPr="00786674">
        <w:rPr>
          <w:rFonts w:ascii="Arial" w:hAnsi="Arial" w:cs="Arial"/>
          <w:sz w:val="24"/>
          <w:szCs w:val="24"/>
        </w:rPr>
        <w:t xml:space="preserve">members of the riding club </w:t>
      </w:r>
      <w:r w:rsidRPr="00786674">
        <w:rPr>
          <w:rFonts w:ascii="Arial" w:hAnsi="Arial" w:cs="Arial"/>
          <w:sz w:val="24"/>
          <w:szCs w:val="24"/>
        </w:rPr>
        <w:t>for two years and were not participating in any other sport out of school.</w:t>
      </w:r>
    </w:p>
    <w:p w14:paraId="714A660F" w14:textId="1D389519" w:rsidR="004E0350" w:rsidRPr="00786674" w:rsidRDefault="004E0350" w:rsidP="0030781C">
      <w:pPr>
        <w:spacing w:after="0" w:line="360" w:lineRule="auto"/>
        <w:jc w:val="both"/>
        <w:rPr>
          <w:rFonts w:ascii="Arial" w:hAnsi="Arial" w:cs="Arial"/>
          <w:sz w:val="24"/>
          <w:szCs w:val="24"/>
        </w:rPr>
      </w:pPr>
    </w:p>
    <w:p w14:paraId="29545426" w14:textId="2E3A86E3" w:rsidR="003F4DA7" w:rsidRPr="00786674" w:rsidRDefault="003F4DA7" w:rsidP="0030781C">
      <w:pPr>
        <w:spacing w:after="0" w:line="360" w:lineRule="auto"/>
        <w:jc w:val="both"/>
        <w:rPr>
          <w:rFonts w:ascii="Arial" w:hAnsi="Arial" w:cs="Arial"/>
          <w:sz w:val="24"/>
          <w:szCs w:val="24"/>
        </w:rPr>
      </w:pPr>
      <w:r w:rsidRPr="00786674">
        <w:rPr>
          <w:rFonts w:ascii="Arial" w:hAnsi="Arial" w:cs="Arial"/>
          <w:sz w:val="24"/>
          <w:szCs w:val="24"/>
        </w:rPr>
        <w:t>Procedure:</w:t>
      </w:r>
    </w:p>
    <w:p w14:paraId="25CA3593" w14:textId="0577B487" w:rsidR="003F4DA7" w:rsidRPr="00786674" w:rsidRDefault="003F4DA7" w:rsidP="0030781C">
      <w:pPr>
        <w:spacing w:after="0" w:line="360" w:lineRule="auto"/>
        <w:jc w:val="both"/>
        <w:rPr>
          <w:rFonts w:ascii="Arial" w:hAnsi="Arial" w:cs="Arial"/>
          <w:sz w:val="24"/>
          <w:szCs w:val="24"/>
        </w:rPr>
      </w:pPr>
      <w:r w:rsidRPr="00786674">
        <w:rPr>
          <w:rFonts w:ascii="Arial" w:hAnsi="Arial" w:cs="Arial"/>
          <w:sz w:val="24"/>
          <w:szCs w:val="24"/>
        </w:rPr>
        <w:t>The phase one focus group interview lasted</w:t>
      </w:r>
      <w:r w:rsidR="0013665C" w:rsidRPr="00786674">
        <w:rPr>
          <w:rFonts w:ascii="Arial" w:hAnsi="Arial" w:cs="Arial"/>
          <w:sz w:val="24"/>
          <w:szCs w:val="24"/>
        </w:rPr>
        <w:t xml:space="preserve"> </w:t>
      </w:r>
      <w:r w:rsidRPr="00786674">
        <w:rPr>
          <w:rFonts w:ascii="Arial" w:hAnsi="Arial" w:cs="Arial"/>
          <w:sz w:val="24"/>
          <w:szCs w:val="24"/>
        </w:rPr>
        <w:t>45 minutes and took place at the</w:t>
      </w:r>
      <w:r w:rsidR="00B6737F" w:rsidRPr="00786674">
        <w:rPr>
          <w:rFonts w:ascii="Arial" w:hAnsi="Arial" w:cs="Arial"/>
          <w:sz w:val="24"/>
          <w:szCs w:val="24"/>
        </w:rPr>
        <w:t xml:space="preserve"> riding centre </w:t>
      </w:r>
      <w:r w:rsidRPr="00786674">
        <w:rPr>
          <w:rFonts w:ascii="Arial" w:hAnsi="Arial" w:cs="Arial"/>
          <w:sz w:val="24"/>
          <w:szCs w:val="24"/>
        </w:rPr>
        <w:t xml:space="preserve">an hour before their </w:t>
      </w:r>
      <w:r w:rsidR="00B6737F" w:rsidRPr="00786674">
        <w:rPr>
          <w:rFonts w:ascii="Arial" w:hAnsi="Arial" w:cs="Arial"/>
          <w:sz w:val="24"/>
          <w:szCs w:val="24"/>
        </w:rPr>
        <w:t xml:space="preserve">weekly </w:t>
      </w:r>
      <w:r w:rsidR="000836D1">
        <w:rPr>
          <w:rFonts w:ascii="Arial" w:hAnsi="Arial" w:cs="Arial"/>
          <w:sz w:val="24"/>
          <w:szCs w:val="24"/>
        </w:rPr>
        <w:t>TPC</w:t>
      </w:r>
      <w:r w:rsidR="00B6737F" w:rsidRPr="00786674">
        <w:rPr>
          <w:rFonts w:ascii="Arial" w:hAnsi="Arial" w:cs="Arial"/>
          <w:sz w:val="24"/>
          <w:szCs w:val="24"/>
        </w:rPr>
        <w:t xml:space="preserve"> session. </w:t>
      </w:r>
      <w:r w:rsidRPr="00786674">
        <w:rPr>
          <w:rFonts w:ascii="Arial" w:hAnsi="Arial" w:cs="Arial"/>
          <w:sz w:val="24"/>
          <w:szCs w:val="24"/>
        </w:rPr>
        <w:t xml:space="preserve"> </w:t>
      </w:r>
    </w:p>
    <w:p w14:paraId="3D00581C" w14:textId="1C803410" w:rsidR="003F4DA7" w:rsidRPr="00786674" w:rsidRDefault="003F4DA7" w:rsidP="0030781C">
      <w:pPr>
        <w:spacing w:after="0" w:line="360" w:lineRule="auto"/>
        <w:jc w:val="both"/>
        <w:rPr>
          <w:rFonts w:ascii="Arial" w:hAnsi="Arial" w:cs="Arial"/>
          <w:sz w:val="24"/>
          <w:szCs w:val="24"/>
        </w:rPr>
      </w:pPr>
      <w:r w:rsidRPr="00786674">
        <w:rPr>
          <w:rFonts w:ascii="Arial" w:hAnsi="Arial" w:cs="Arial"/>
          <w:sz w:val="24"/>
          <w:szCs w:val="24"/>
        </w:rPr>
        <w:t xml:space="preserve">The interview was conducted by the </w:t>
      </w:r>
      <w:r w:rsidR="00B6737F" w:rsidRPr="00786674">
        <w:rPr>
          <w:rFonts w:ascii="Arial" w:hAnsi="Arial" w:cs="Arial"/>
          <w:sz w:val="24"/>
          <w:szCs w:val="24"/>
        </w:rPr>
        <w:t xml:space="preserve">researcher </w:t>
      </w:r>
      <w:r w:rsidRPr="00786674">
        <w:rPr>
          <w:rFonts w:ascii="Arial" w:hAnsi="Arial" w:cs="Arial"/>
          <w:sz w:val="24"/>
          <w:szCs w:val="24"/>
        </w:rPr>
        <w:t xml:space="preserve">and all four participants took part under their own volition with no incentive offered by the interviewer. </w:t>
      </w:r>
    </w:p>
    <w:p w14:paraId="25B0E43D" w14:textId="7EC7A044" w:rsidR="00B21A61" w:rsidRPr="00786674" w:rsidRDefault="00B21A61" w:rsidP="0030781C">
      <w:pPr>
        <w:spacing w:after="0" w:line="360" w:lineRule="auto"/>
        <w:jc w:val="both"/>
        <w:rPr>
          <w:rFonts w:ascii="Arial" w:hAnsi="Arial" w:cs="Arial"/>
          <w:sz w:val="24"/>
          <w:szCs w:val="24"/>
        </w:rPr>
      </w:pPr>
      <w:r w:rsidRPr="00786674">
        <w:rPr>
          <w:rFonts w:ascii="Arial" w:hAnsi="Arial" w:cs="Arial"/>
          <w:sz w:val="24"/>
          <w:szCs w:val="24"/>
        </w:rPr>
        <w:t xml:space="preserve">The first 5 minutes were dedicated to ice breaker exercises to familiarise the group to talking and create the desired relaxed and open environment. </w:t>
      </w:r>
      <w:r w:rsidR="003F4DA7" w:rsidRPr="00786674">
        <w:rPr>
          <w:rFonts w:ascii="Arial" w:hAnsi="Arial" w:cs="Arial"/>
          <w:sz w:val="24"/>
          <w:szCs w:val="24"/>
        </w:rPr>
        <w:t>Although the EBK Model was used as a guide the interview was managed with flexibility to allow open discussion and clarifying questioning</w:t>
      </w:r>
      <w:r w:rsidRPr="00786674">
        <w:rPr>
          <w:rFonts w:ascii="Arial" w:hAnsi="Arial" w:cs="Arial"/>
          <w:sz w:val="24"/>
          <w:szCs w:val="24"/>
        </w:rPr>
        <w:t xml:space="preserve"> on both parts and to ensure all were given the opportunity to contribute. </w:t>
      </w:r>
    </w:p>
    <w:p w14:paraId="1582E8C1" w14:textId="5B77B0A3" w:rsidR="003F4DA7" w:rsidRPr="00786674" w:rsidRDefault="00B21A61" w:rsidP="0030781C">
      <w:pPr>
        <w:spacing w:after="0" w:line="360" w:lineRule="auto"/>
        <w:jc w:val="both"/>
        <w:rPr>
          <w:rFonts w:ascii="Arial" w:hAnsi="Arial" w:cs="Arial"/>
          <w:sz w:val="24"/>
          <w:szCs w:val="24"/>
        </w:rPr>
      </w:pPr>
      <w:r w:rsidRPr="00786674">
        <w:rPr>
          <w:rFonts w:ascii="Arial" w:hAnsi="Arial" w:cs="Arial"/>
          <w:sz w:val="24"/>
          <w:szCs w:val="24"/>
        </w:rPr>
        <w:t xml:space="preserve">The main questions were intended to assess the position of influencers in their life and when making choices in general, and particularly purchasing of product and services. </w:t>
      </w:r>
    </w:p>
    <w:p w14:paraId="2EF8561B" w14:textId="1ED2B49E" w:rsidR="00126829" w:rsidRDefault="00FE2CAF" w:rsidP="0030781C">
      <w:pPr>
        <w:spacing w:after="0" w:line="360" w:lineRule="auto"/>
        <w:jc w:val="both"/>
        <w:rPr>
          <w:rFonts w:ascii="Arial" w:hAnsi="Arial" w:cs="Arial"/>
          <w:sz w:val="24"/>
          <w:szCs w:val="24"/>
        </w:rPr>
      </w:pPr>
      <w:r w:rsidRPr="00786674">
        <w:rPr>
          <w:rFonts w:ascii="Arial" w:hAnsi="Arial" w:cs="Arial"/>
          <w:sz w:val="24"/>
          <w:szCs w:val="24"/>
        </w:rPr>
        <w:t>Statements for each of the decision-making stages involved in the EBK</w:t>
      </w:r>
      <w:r w:rsidR="000836D1">
        <w:rPr>
          <w:rFonts w:ascii="Arial" w:hAnsi="Arial" w:cs="Arial"/>
          <w:sz w:val="24"/>
          <w:szCs w:val="24"/>
        </w:rPr>
        <w:t xml:space="preserve"> </w:t>
      </w:r>
      <w:r w:rsidRPr="00786674">
        <w:rPr>
          <w:rFonts w:ascii="Arial" w:hAnsi="Arial" w:cs="Arial"/>
          <w:sz w:val="24"/>
          <w:szCs w:val="24"/>
        </w:rPr>
        <w:t xml:space="preserve">Model: Information processing; Central control unit; the decision-making process; and </w:t>
      </w:r>
      <w:r w:rsidRPr="00786674">
        <w:rPr>
          <w:rFonts w:ascii="Arial" w:hAnsi="Arial" w:cs="Arial"/>
          <w:sz w:val="24"/>
          <w:szCs w:val="24"/>
        </w:rPr>
        <w:lastRenderedPageBreak/>
        <w:t>environmental influences were used to guide the interviews.</w:t>
      </w:r>
      <w:r w:rsidR="00126829" w:rsidRPr="00126829">
        <w:t xml:space="preserve"> </w:t>
      </w:r>
      <w:r w:rsidR="00126829" w:rsidRPr="00126829">
        <w:rPr>
          <w:rFonts w:ascii="Arial" w:hAnsi="Arial" w:cs="Arial"/>
          <w:sz w:val="24"/>
          <w:szCs w:val="24"/>
        </w:rPr>
        <w:t xml:space="preserve">This design ensures that the researcher can, as set in the objectives, review the findings in line with consumer </w:t>
      </w:r>
      <w:r w:rsidR="000836D1" w:rsidRPr="00126829">
        <w:rPr>
          <w:rFonts w:ascii="Arial" w:hAnsi="Arial" w:cs="Arial"/>
          <w:sz w:val="24"/>
          <w:szCs w:val="24"/>
        </w:rPr>
        <w:t>behaviour</w:t>
      </w:r>
      <w:r w:rsidR="00126829" w:rsidRPr="00126829">
        <w:rPr>
          <w:rFonts w:ascii="Arial" w:hAnsi="Arial" w:cs="Arial"/>
          <w:sz w:val="24"/>
          <w:szCs w:val="24"/>
        </w:rPr>
        <w:t>.</w:t>
      </w:r>
      <w:r w:rsidR="00126829">
        <w:rPr>
          <w:rFonts w:ascii="Arial" w:hAnsi="Arial" w:cs="Arial"/>
          <w:sz w:val="24"/>
          <w:szCs w:val="24"/>
        </w:rPr>
        <w:t xml:space="preserve"> </w:t>
      </w:r>
      <w:r w:rsidR="003F4DA7" w:rsidRPr="00786674">
        <w:rPr>
          <w:rFonts w:ascii="Arial" w:hAnsi="Arial" w:cs="Arial"/>
          <w:sz w:val="24"/>
          <w:szCs w:val="24"/>
        </w:rPr>
        <w:t>Sample questions included:</w:t>
      </w:r>
      <w:r w:rsidRPr="00786674">
        <w:rPr>
          <w:rFonts w:ascii="Arial" w:hAnsi="Arial" w:cs="Arial"/>
          <w:sz w:val="24"/>
          <w:szCs w:val="24"/>
        </w:rPr>
        <w:t xml:space="preserve"> </w:t>
      </w:r>
    </w:p>
    <w:p w14:paraId="73D73D5C" w14:textId="3D3B8209" w:rsidR="00FE2CAF" w:rsidRPr="00786674" w:rsidRDefault="00FE2CAF" w:rsidP="0030781C">
      <w:pPr>
        <w:spacing w:after="0" w:line="360" w:lineRule="auto"/>
        <w:jc w:val="both"/>
        <w:rPr>
          <w:rFonts w:ascii="Arial" w:hAnsi="Arial" w:cs="Arial"/>
          <w:sz w:val="24"/>
          <w:szCs w:val="24"/>
        </w:rPr>
      </w:pPr>
      <w:r w:rsidRPr="00786674">
        <w:rPr>
          <w:rFonts w:ascii="Arial" w:hAnsi="Arial" w:cs="Arial"/>
          <w:sz w:val="24"/>
          <w:szCs w:val="24"/>
        </w:rPr>
        <w:t xml:space="preserve">Information Processing: What information or situations do you think are around you to help you choose sport? </w:t>
      </w:r>
    </w:p>
    <w:p w14:paraId="414217E1" w14:textId="230D1CA3" w:rsidR="00FE2CAF" w:rsidRPr="00786674" w:rsidRDefault="00FE2CAF" w:rsidP="0030781C">
      <w:pPr>
        <w:spacing w:after="0" w:line="360" w:lineRule="auto"/>
        <w:jc w:val="both"/>
        <w:rPr>
          <w:rFonts w:ascii="Arial" w:hAnsi="Arial" w:cs="Arial"/>
          <w:sz w:val="24"/>
          <w:szCs w:val="24"/>
        </w:rPr>
      </w:pPr>
      <w:r w:rsidRPr="00786674">
        <w:rPr>
          <w:rFonts w:ascii="Arial" w:hAnsi="Arial" w:cs="Arial"/>
          <w:sz w:val="24"/>
          <w:szCs w:val="24"/>
        </w:rPr>
        <w:t>Central Control Unit: How do you and your friends talk in school about the activities you participate in out of school;</w:t>
      </w:r>
    </w:p>
    <w:p w14:paraId="081D5A6B" w14:textId="41CC999E" w:rsidR="00FE2CAF" w:rsidRPr="00786674" w:rsidRDefault="00FE2CAF" w:rsidP="0030781C">
      <w:pPr>
        <w:spacing w:after="0" w:line="360" w:lineRule="auto"/>
        <w:jc w:val="both"/>
        <w:rPr>
          <w:rFonts w:ascii="Arial" w:hAnsi="Arial" w:cs="Arial"/>
          <w:sz w:val="24"/>
          <w:szCs w:val="24"/>
        </w:rPr>
      </w:pPr>
      <w:r w:rsidRPr="00786674">
        <w:rPr>
          <w:rFonts w:ascii="Arial" w:hAnsi="Arial" w:cs="Arial"/>
          <w:sz w:val="24"/>
          <w:szCs w:val="24"/>
        </w:rPr>
        <w:t>Decisions Making:</w:t>
      </w:r>
      <w:r w:rsidR="003F4DA7" w:rsidRPr="00786674">
        <w:rPr>
          <w:rFonts w:ascii="Arial" w:hAnsi="Arial" w:cs="Arial"/>
          <w:sz w:val="24"/>
          <w:szCs w:val="24"/>
        </w:rPr>
        <w:t xml:space="preserve"> Wh</w:t>
      </w:r>
      <w:r w:rsidR="00B21A61" w:rsidRPr="00786674">
        <w:rPr>
          <w:rFonts w:ascii="Arial" w:hAnsi="Arial" w:cs="Arial"/>
          <w:sz w:val="24"/>
          <w:szCs w:val="24"/>
        </w:rPr>
        <w:t>en choosing</w:t>
      </w:r>
      <w:r w:rsidR="000836D1">
        <w:rPr>
          <w:rFonts w:ascii="Arial" w:hAnsi="Arial" w:cs="Arial"/>
          <w:sz w:val="24"/>
          <w:szCs w:val="24"/>
        </w:rPr>
        <w:t xml:space="preserve"> a</w:t>
      </w:r>
      <w:r w:rsidR="00B21A61" w:rsidRPr="00786674">
        <w:rPr>
          <w:rFonts w:ascii="Arial" w:hAnsi="Arial" w:cs="Arial"/>
          <w:sz w:val="24"/>
          <w:szCs w:val="24"/>
        </w:rPr>
        <w:t xml:space="preserve"> </w:t>
      </w:r>
      <w:r w:rsidR="000836D1">
        <w:rPr>
          <w:rFonts w:ascii="Arial" w:hAnsi="Arial" w:cs="Arial"/>
          <w:sz w:val="24"/>
          <w:szCs w:val="24"/>
        </w:rPr>
        <w:t xml:space="preserve">sport </w:t>
      </w:r>
      <w:r w:rsidR="00B21A61" w:rsidRPr="00786674">
        <w:rPr>
          <w:rFonts w:ascii="Arial" w:hAnsi="Arial" w:cs="Arial"/>
          <w:sz w:val="24"/>
          <w:szCs w:val="24"/>
        </w:rPr>
        <w:t xml:space="preserve">how </w:t>
      </w:r>
      <w:r w:rsidR="00126829">
        <w:rPr>
          <w:rFonts w:ascii="Arial" w:hAnsi="Arial" w:cs="Arial"/>
          <w:sz w:val="24"/>
          <w:szCs w:val="24"/>
        </w:rPr>
        <w:t>are</w:t>
      </w:r>
      <w:r w:rsidR="000836D1">
        <w:rPr>
          <w:rFonts w:ascii="Arial" w:hAnsi="Arial" w:cs="Arial"/>
          <w:sz w:val="24"/>
          <w:szCs w:val="24"/>
        </w:rPr>
        <w:t xml:space="preserve"> </w:t>
      </w:r>
      <w:r w:rsidR="00126829">
        <w:rPr>
          <w:rFonts w:ascii="Arial" w:hAnsi="Arial" w:cs="Arial"/>
          <w:sz w:val="24"/>
          <w:szCs w:val="24"/>
        </w:rPr>
        <w:t>options</w:t>
      </w:r>
      <w:r w:rsidR="00B21A61" w:rsidRPr="00786674">
        <w:rPr>
          <w:rFonts w:ascii="Arial" w:hAnsi="Arial" w:cs="Arial"/>
          <w:sz w:val="24"/>
          <w:szCs w:val="24"/>
        </w:rPr>
        <w:t xml:space="preserve"> asses</w:t>
      </w:r>
      <w:r w:rsidR="00126829">
        <w:rPr>
          <w:rFonts w:ascii="Arial" w:hAnsi="Arial" w:cs="Arial"/>
          <w:sz w:val="24"/>
          <w:szCs w:val="24"/>
        </w:rPr>
        <w:t xml:space="preserve">sed </w:t>
      </w:r>
      <w:r w:rsidR="00B21A61" w:rsidRPr="00786674">
        <w:rPr>
          <w:rFonts w:ascii="Arial" w:hAnsi="Arial" w:cs="Arial"/>
          <w:sz w:val="24"/>
          <w:szCs w:val="24"/>
        </w:rPr>
        <w:t>and who might you talk to;</w:t>
      </w:r>
    </w:p>
    <w:p w14:paraId="48CFBA10" w14:textId="64A228FA" w:rsidR="00FE2CAF" w:rsidRDefault="00FE2CAF" w:rsidP="0030781C">
      <w:pPr>
        <w:spacing w:after="0" w:line="360" w:lineRule="auto"/>
        <w:jc w:val="both"/>
        <w:rPr>
          <w:rFonts w:ascii="Arial" w:hAnsi="Arial" w:cs="Arial"/>
          <w:sz w:val="24"/>
          <w:szCs w:val="24"/>
        </w:rPr>
      </w:pPr>
      <w:r w:rsidRPr="00786674">
        <w:rPr>
          <w:rFonts w:ascii="Arial" w:hAnsi="Arial" w:cs="Arial"/>
          <w:sz w:val="24"/>
          <w:szCs w:val="24"/>
        </w:rPr>
        <w:t xml:space="preserve">Environmental Influences: </w:t>
      </w:r>
      <w:r w:rsidR="00B21A61" w:rsidRPr="00786674">
        <w:rPr>
          <w:rFonts w:ascii="Arial" w:hAnsi="Arial" w:cs="Arial"/>
          <w:sz w:val="24"/>
          <w:szCs w:val="24"/>
        </w:rPr>
        <w:t>How much involvement in your activities and sports do your family members play</w:t>
      </w:r>
      <w:r w:rsidR="00DC53D7">
        <w:rPr>
          <w:rFonts w:ascii="Arial" w:hAnsi="Arial" w:cs="Arial"/>
          <w:sz w:val="24"/>
          <w:szCs w:val="24"/>
        </w:rPr>
        <w:t>.</w:t>
      </w:r>
    </w:p>
    <w:p w14:paraId="25A1E029" w14:textId="77777777" w:rsidR="00FE2CAF" w:rsidRPr="00DD0F79" w:rsidRDefault="00FE2CAF" w:rsidP="0030781C">
      <w:pPr>
        <w:spacing w:after="0" w:line="360" w:lineRule="auto"/>
        <w:jc w:val="both"/>
        <w:rPr>
          <w:rFonts w:ascii="Arial" w:hAnsi="Arial" w:cs="Arial"/>
          <w:sz w:val="24"/>
          <w:szCs w:val="24"/>
        </w:rPr>
      </w:pPr>
    </w:p>
    <w:p w14:paraId="5F42131A" w14:textId="605DE3C6" w:rsidR="005F54A4" w:rsidRPr="00F7797E" w:rsidRDefault="005F54A4" w:rsidP="004D2F6F">
      <w:pPr>
        <w:spacing w:after="0" w:line="360" w:lineRule="auto"/>
        <w:jc w:val="both"/>
        <w:rPr>
          <w:rFonts w:ascii="Arial" w:hAnsi="Arial" w:cs="Arial"/>
          <w:sz w:val="24"/>
          <w:szCs w:val="24"/>
        </w:rPr>
      </w:pPr>
      <w:r w:rsidRPr="00F7797E">
        <w:rPr>
          <w:rFonts w:ascii="Arial" w:hAnsi="Arial" w:cs="Arial"/>
          <w:sz w:val="24"/>
          <w:szCs w:val="24"/>
        </w:rPr>
        <w:t xml:space="preserve">The questions were not asked in a specific order but were used to test how aware the young people were of their views on the issues being raised to measure the question suitability for closed question assessment. The EBK related questions were asked in order of relevance to assist the flow of the interview and allow for deeper discussion. After 20 minutes the group participated in a </w:t>
      </w:r>
      <w:r w:rsidR="005B0D7D" w:rsidRPr="00F7797E">
        <w:rPr>
          <w:rFonts w:ascii="Arial" w:hAnsi="Arial" w:cs="Arial"/>
          <w:sz w:val="24"/>
          <w:szCs w:val="24"/>
        </w:rPr>
        <w:t>5-minute</w:t>
      </w:r>
      <w:r w:rsidRPr="00F7797E">
        <w:rPr>
          <w:rFonts w:ascii="Arial" w:hAnsi="Arial" w:cs="Arial"/>
          <w:sz w:val="24"/>
          <w:szCs w:val="24"/>
        </w:rPr>
        <w:t xml:space="preserve"> physical activity to </w:t>
      </w:r>
      <w:r w:rsidR="003F4DA7" w:rsidRPr="00F7797E">
        <w:rPr>
          <w:rFonts w:ascii="Arial" w:hAnsi="Arial" w:cs="Arial"/>
          <w:sz w:val="24"/>
          <w:szCs w:val="24"/>
        </w:rPr>
        <w:t>alleviate any effects of fatigue or boredom</w:t>
      </w:r>
      <w:r w:rsidRPr="00F7797E">
        <w:rPr>
          <w:rFonts w:ascii="Arial" w:hAnsi="Arial" w:cs="Arial"/>
          <w:sz w:val="24"/>
          <w:szCs w:val="24"/>
        </w:rPr>
        <w:t xml:space="preserve"> and re-energise the session</w:t>
      </w:r>
      <w:r w:rsidR="003F4DA7" w:rsidRPr="00F7797E">
        <w:rPr>
          <w:rFonts w:ascii="Arial" w:hAnsi="Arial" w:cs="Arial"/>
          <w:sz w:val="24"/>
          <w:szCs w:val="24"/>
        </w:rPr>
        <w:t xml:space="preserve">. </w:t>
      </w:r>
    </w:p>
    <w:p w14:paraId="3E843DB9" w14:textId="3DC2611B" w:rsidR="003F4DA7" w:rsidRPr="00F7797E" w:rsidRDefault="007E0540" w:rsidP="004D2F6F">
      <w:pPr>
        <w:spacing w:after="0" w:line="360" w:lineRule="auto"/>
        <w:jc w:val="both"/>
        <w:rPr>
          <w:rFonts w:ascii="Arial" w:hAnsi="Arial" w:cs="Arial"/>
          <w:sz w:val="24"/>
          <w:szCs w:val="24"/>
        </w:rPr>
      </w:pPr>
      <w:r w:rsidRPr="00F7797E">
        <w:rPr>
          <w:rFonts w:ascii="Arial" w:hAnsi="Arial" w:cs="Arial"/>
          <w:sz w:val="24"/>
          <w:szCs w:val="24"/>
        </w:rPr>
        <w:t>The responses from the phase one interview were used to establish a first layer understanding of the research question</w:t>
      </w:r>
      <w:r w:rsidR="00747E34" w:rsidRPr="00F7797E">
        <w:rPr>
          <w:rFonts w:ascii="Arial" w:hAnsi="Arial" w:cs="Arial"/>
          <w:sz w:val="24"/>
          <w:szCs w:val="24"/>
        </w:rPr>
        <w:t xml:space="preserve"> </w:t>
      </w:r>
      <w:r w:rsidR="007E0666" w:rsidRPr="00F7797E">
        <w:rPr>
          <w:rFonts w:ascii="Arial" w:hAnsi="Arial" w:cs="Arial"/>
          <w:sz w:val="24"/>
          <w:szCs w:val="24"/>
        </w:rPr>
        <w:t xml:space="preserve">and </w:t>
      </w:r>
      <w:r w:rsidR="000B4396" w:rsidRPr="00F7797E">
        <w:rPr>
          <w:rFonts w:ascii="Arial" w:hAnsi="Arial" w:cs="Arial"/>
          <w:sz w:val="24"/>
          <w:szCs w:val="24"/>
        </w:rPr>
        <w:t>design a questionnaire that would reflect the EBK model with clear and concise questions.</w:t>
      </w:r>
      <w:r w:rsidRPr="00F7797E">
        <w:rPr>
          <w:rFonts w:ascii="Arial" w:hAnsi="Arial" w:cs="Arial"/>
          <w:sz w:val="24"/>
          <w:szCs w:val="24"/>
        </w:rPr>
        <w:t xml:space="preserve"> </w:t>
      </w:r>
    </w:p>
    <w:p w14:paraId="376AD146" w14:textId="77777777" w:rsidR="00013AB6" w:rsidRPr="00DD0F79" w:rsidRDefault="00013AB6" w:rsidP="004D2F6F">
      <w:pPr>
        <w:spacing w:after="0" w:line="360" w:lineRule="auto"/>
        <w:jc w:val="both"/>
        <w:rPr>
          <w:rFonts w:ascii="Arial" w:hAnsi="Arial" w:cs="Arial"/>
          <w:sz w:val="24"/>
          <w:szCs w:val="24"/>
        </w:rPr>
      </w:pPr>
    </w:p>
    <w:p w14:paraId="406E00C5" w14:textId="579ED313" w:rsidR="00013AB6" w:rsidRPr="00AA6B3E" w:rsidRDefault="00485431" w:rsidP="004D2F6F">
      <w:pPr>
        <w:pStyle w:val="NormalWeb"/>
        <w:shd w:val="clear" w:color="auto" w:fill="FFFFFF"/>
        <w:spacing w:before="0" w:beforeAutospacing="0" w:after="0" w:afterAutospacing="0" w:line="360" w:lineRule="auto"/>
        <w:jc w:val="both"/>
        <w:rPr>
          <w:rFonts w:ascii="Calibri" w:hAnsi="Calibri" w:cs="Calibri"/>
          <w:color w:val="ED7D31" w:themeColor="accent2"/>
          <w:sz w:val="22"/>
          <w:szCs w:val="22"/>
        </w:rPr>
      </w:pPr>
      <w:r w:rsidRPr="00DD0F79">
        <w:rPr>
          <w:rFonts w:ascii="Arial" w:hAnsi="Arial" w:cs="Arial"/>
          <w:b/>
        </w:rPr>
        <w:t xml:space="preserve">5.2 </w:t>
      </w:r>
      <w:r w:rsidR="00B630A5" w:rsidRPr="00DD0F79">
        <w:rPr>
          <w:rFonts w:ascii="Arial" w:hAnsi="Arial" w:cs="Arial"/>
          <w:b/>
        </w:rPr>
        <w:t>Phase Two: Questionnaire</w:t>
      </w:r>
    </w:p>
    <w:p w14:paraId="63757BAB" w14:textId="0DF4530A" w:rsidR="0015276A" w:rsidRPr="005B0D7D" w:rsidRDefault="004E0350" w:rsidP="004D2F6F">
      <w:pPr>
        <w:spacing w:after="0" w:line="360" w:lineRule="auto"/>
        <w:jc w:val="both"/>
        <w:rPr>
          <w:rFonts w:ascii="Arial" w:hAnsi="Arial" w:cs="Arial"/>
          <w:sz w:val="24"/>
          <w:szCs w:val="24"/>
        </w:rPr>
      </w:pPr>
      <w:r w:rsidRPr="005B0D7D">
        <w:rPr>
          <w:rFonts w:ascii="Arial" w:hAnsi="Arial" w:cs="Arial"/>
          <w:sz w:val="24"/>
          <w:szCs w:val="24"/>
        </w:rPr>
        <w:t xml:space="preserve">Quantitative </w:t>
      </w:r>
      <w:r w:rsidR="00B6737F" w:rsidRPr="005B0D7D">
        <w:rPr>
          <w:rFonts w:ascii="Arial" w:hAnsi="Arial" w:cs="Arial"/>
          <w:sz w:val="24"/>
          <w:szCs w:val="24"/>
        </w:rPr>
        <w:t>r</w:t>
      </w:r>
      <w:r w:rsidRPr="005B0D7D">
        <w:rPr>
          <w:rFonts w:ascii="Arial" w:hAnsi="Arial" w:cs="Arial"/>
          <w:sz w:val="24"/>
          <w:szCs w:val="24"/>
        </w:rPr>
        <w:t>esearch</w:t>
      </w:r>
      <w:r w:rsidR="00B6737F" w:rsidRPr="005B0D7D">
        <w:rPr>
          <w:rFonts w:ascii="Arial" w:hAnsi="Arial" w:cs="Arial"/>
          <w:sz w:val="24"/>
          <w:szCs w:val="24"/>
        </w:rPr>
        <w:t xml:space="preserve"> methodology</w:t>
      </w:r>
      <w:r w:rsidRPr="005B0D7D">
        <w:rPr>
          <w:rFonts w:ascii="Arial" w:hAnsi="Arial" w:cs="Arial"/>
          <w:sz w:val="24"/>
          <w:szCs w:val="24"/>
        </w:rPr>
        <w:t xml:space="preserve"> w</w:t>
      </w:r>
      <w:r w:rsidR="005F54A4" w:rsidRPr="005B0D7D">
        <w:rPr>
          <w:rFonts w:ascii="Arial" w:hAnsi="Arial" w:cs="Arial"/>
          <w:sz w:val="24"/>
          <w:szCs w:val="24"/>
        </w:rPr>
        <w:t>as</w:t>
      </w:r>
      <w:r w:rsidRPr="005B0D7D">
        <w:rPr>
          <w:rFonts w:ascii="Arial" w:hAnsi="Arial" w:cs="Arial"/>
          <w:sz w:val="24"/>
          <w:szCs w:val="24"/>
        </w:rPr>
        <w:t xml:space="preserve"> used to generat</w:t>
      </w:r>
      <w:r w:rsidR="005422FC" w:rsidRPr="005B0D7D">
        <w:rPr>
          <w:rFonts w:ascii="Arial" w:hAnsi="Arial" w:cs="Arial"/>
          <w:sz w:val="24"/>
          <w:szCs w:val="24"/>
        </w:rPr>
        <w:t xml:space="preserve">e </w:t>
      </w:r>
      <w:r w:rsidRPr="005B0D7D">
        <w:rPr>
          <w:rFonts w:ascii="Arial" w:hAnsi="Arial" w:cs="Arial"/>
          <w:sz w:val="24"/>
          <w:szCs w:val="24"/>
        </w:rPr>
        <w:t xml:space="preserve">data to quantify attitudes, opinions and behaviours. </w:t>
      </w:r>
      <w:bookmarkStart w:id="28" w:name="_Hlk5395348"/>
      <w:r w:rsidRPr="005B0D7D">
        <w:rPr>
          <w:rFonts w:ascii="Arial" w:hAnsi="Arial" w:cs="Arial"/>
          <w:sz w:val="24"/>
          <w:szCs w:val="24"/>
        </w:rPr>
        <w:t>A self-designed questionnaire comprising of s</w:t>
      </w:r>
      <w:r w:rsidR="005F54A4" w:rsidRPr="005B0D7D">
        <w:rPr>
          <w:rFonts w:ascii="Arial" w:hAnsi="Arial" w:cs="Arial"/>
          <w:sz w:val="24"/>
          <w:szCs w:val="24"/>
        </w:rPr>
        <w:t>tatements for each of the decision-making stages involved in the E</w:t>
      </w:r>
      <w:r w:rsidR="000836D1">
        <w:rPr>
          <w:rFonts w:ascii="Arial" w:hAnsi="Arial" w:cs="Arial"/>
          <w:sz w:val="24"/>
          <w:szCs w:val="24"/>
        </w:rPr>
        <w:t xml:space="preserve">BK </w:t>
      </w:r>
      <w:r w:rsidR="005F54A4" w:rsidRPr="005B0D7D">
        <w:rPr>
          <w:rFonts w:ascii="Arial" w:hAnsi="Arial" w:cs="Arial"/>
          <w:sz w:val="24"/>
          <w:szCs w:val="24"/>
        </w:rPr>
        <w:t xml:space="preserve">Model: Information processing; Central control unit; the decision-making process; and environmental influences was created using SurveyMonkey. </w:t>
      </w:r>
    </w:p>
    <w:p w14:paraId="4B303D5C" w14:textId="4138829C" w:rsidR="0015276A" w:rsidRPr="005B0D7D" w:rsidRDefault="0015276A" w:rsidP="004D2F6F">
      <w:pPr>
        <w:spacing w:after="0" w:line="360" w:lineRule="auto"/>
        <w:jc w:val="both"/>
        <w:rPr>
          <w:rFonts w:ascii="Arial" w:hAnsi="Arial" w:cs="Arial"/>
          <w:sz w:val="24"/>
          <w:szCs w:val="24"/>
        </w:rPr>
      </w:pPr>
      <w:r w:rsidRPr="005B0D7D">
        <w:rPr>
          <w:rFonts w:ascii="Arial" w:hAnsi="Arial" w:cs="Arial"/>
          <w:sz w:val="24"/>
          <w:szCs w:val="24"/>
        </w:rPr>
        <w:t xml:space="preserve">SurveyMonkey.com is a flexible online tool to create and publish surveys quickly with results and graphs accessible in real time. In a digital age the use of online tools is desirable, especially working with young people. When utilised in a </w:t>
      </w:r>
      <w:r w:rsidR="001E77D1" w:rsidRPr="005B0D7D">
        <w:rPr>
          <w:rFonts w:ascii="Arial" w:hAnsi="Arial" w:cs="Arial"/>
          <w:sz w:val="24"/>
          <w:szCs w:val="24"/>
        </w:rPr>
        <w:t>school review, students</w:t>
      </w:r>
      <w:r w:rsidRPr="005B0D7D">
        <w:rPr>
          <w:rFonts w:ascii="Arial" w:hAnsi="Arial" w:cs="Arial"/>
          <w:sz w:val="24"/>
          <w:szCs w:val="24"/>
        </w:rPr>
        <w:t xml:space="preserve"> reported the experience to be both flexible and interesting (Bhatia, 2011).</w:t>
      </w:r>
    </w:p>
    <w:p w14:paraId="2AFEADA1" w14:textId="543F3B67" w:rsidR="001E77D1" w:rsidRPr="005B0D7D" w:rsidRDefault="001E77D1" w:rsidP="0030781C">
      <w:pPr>
        <w:spacing w:after="0" w:line="360" w:lineRule="auto"/>
        <w:jc w:val="both"/>
        <w:rPr>
          <w:rFonts w:ascii="Arial" w:hAnsi="Arial" w:cs="Arial"/>
          <w:sz w:val="24"/>
          <w:szCs w:val="24"/>
        </w:rPr>
      </w:pPr>
      <w:r w:rsidRPr="005B0D7D">
        <w:rPr>
          <w:rFonts w:ascii="Arial" w:hAnsi="Arial" w:cs="Arial"/>
          <w:sz w:val="24"/>
          <w:szCs w:val="24"/>
        </w:rPr>
        <w:t xml:space="preserve">Bentley et al (2017) also recommend SurveyMonkey after investigating the reliability of fast survey platforms compared to larger market research studies for behaviour </w:t>
      </w:r>
      <w:r w:rsidRPr="005B0D7D">
        <w:rPr>
          <w:rFonts w:ascii="Arial" w:hAnsi="Arial" w:cs="Arial"/>
          <w:sz w:val="24"/>
          <w:szCs w:val="24"/>
        </w:rPr>
        <w:lastRenderedPageBreak/>
        <w:t>research. With results obtained in hours, far smaller costs and accuracy within 10% of traditional larger surveys the SurveyMonkey platform is preferred.</w:t>
      </w:r>
    </w:p>
    <w:p w14:paraId="35A41F5B" w14:textId="77777777" w:rsidR="0015276A" w:rsidRPr="005B0D7D" w:rsidRDefault="0015276A" w:rsidP="0030781C">
      <w:pPr>
        <w:spacing w:after="0" w:line="360" w:lineRule="auto"/>
        <w:jc w:val="both"/>
        <w:rPr>
          <w:rFonts w:ascii="Arial" w:hAnsi="Arial" w:cs="Arial"/>
          <w:sz w:val="24"/>
          <w:szCs w:val="24"/>
        </w:rPr>
      </w:pPr>
    </w:p>
    <w:p w14:paraId="4190E4C8" w14:textId="6D459DD2" w:rsidR="005F54A4" w:rsidRDefault="00920004" w:rsidP="0030781C">
      <w:pPr>
        <w:spacing w:after="0" w:line="360" w:lineRule="auto"/>
        <w:jc w:val="both"/>
        <w:rPr>
          <w:rFonts w:ascii="Arial" w:hAnsi="Arial" w:cs="Arial"/>
          <w:sz w:val="24"/>
          <w:szCs w:val="24"/>
        </w:rPr>
      </w:pPr>
      <w:r w:rsidRPr="005B0D7D">
        <w:rPr>
          <w:rFonts w:ascii="Arial" w:hAnsi="Arial" w:cs="Arial"/>
          <w:sz w:val="24"/>
          <w:szCs w:val="24"/>
        </w:rPr>
        <w:t xml:space="preserve">The questionnaire was designed using the </w:t>
      </w:r>
      <w:r w:rsidR="001A77EB" w:rsidRPr="005B0D7D">
        <w:rPr>
          <w:rFonts w:ascii="Arial" w:hAnsi="Arial" w:cs="Arial"/>
          <w:sz w:val="24"/>
          <w:szCs w:val="24"/>
        </w:rPr>
        <w:t>responses</w:t>
      </w:r>
      <w:r w:rsidRPr="005B0D7D">
        <w:rPr>
          <w:rFonts w:ascii="Arial" w:hAnsi="Arial" w:cs="Arial"/>
          <w:sz w:val="24"/>
          <w:szCs w:val="24"/>
        </w:rPr>
        <w:t xml:space="preserve"> and themes from the phase one interview. Interviewees responded well to the flow of questions relating to the EBK model. </w:t>
      </w:r>
      <w:r w:rsidR="001A77EB" w:rsidRPr="005B0D7D">
        <w:rPr>
          <w:rFonts w:ascii="Arial" w:hAnsi="Arial" w:cs="Arial"/>
          <w:sz w:val="24"/>
          <w:szCs w:val="24"/>
        </w:rPr>
        <w:t xml:space="preserve">Designing the questions in </w:t>
      </w:r>
      <w:r w:rsidR="00585FE3" w:rsidRPr="005B0D7D">
        <w:rPr>
          <w:rFonts w:ascii="Arial" w:hAnsi="Arial" w:cs="Arial"/>
          <w:sz w:val="24"/>
          <w:szCs w:val="24"/>
        </w:rPr>
        <w:t>line with the EBK Model</w:t>
      </w:r>
      <w:r w:rsidR="001A77EB" w:rsidRPr="005B0D7D">
        <w:rPr>
          <w:rFonts w:ascii="Arial" w:hAnsi="Arial" w:cs="Arial"/>
          <w:sz w:val="24"/>
          <w:szCs w:val="24"/>
        </w:rPr>
        <w:t xml:space="preserve"> </w:t>
      </w:r>
      <w:r w:rsidR="00585FE3" w:rsidRPr="005B0D7D">
        <w:rPr>
          <w:rFonts w:ascii="Arial" w:hAnsi="Arial" w:cs="Arial"/>
          <w:sz w:val="24"/>
          <w:szCs w:val="24"/>
        </w:rPr>
        <w:t xml:space="preserve">aids the </w:t>
      </w:r>
      <w:r w:rsidR="0099265E" w:rsidRPr="005B0D7D">
        <w:rPr>
          <w:rFonts w:ascii="Arial" w:hAnsi="Arial" w:cs="Arial"/>
          <w:sz w:val="24"/>
          <w:szCs w:val="24"/>
        </w:rPr>
        <w:t>r</w:t>
      </w:r>
      <w:r w:rsidR="00D37F1A" w:rsidRPr="005B0D7D">
        <w:rPr>
          <w:rFonts w:ascii="Arial" w:hAnsi="Arial" w:cs="Arial"/>
          <w:sz w:val="24"/>
          <w:szCs w:val="24"/>
        </w:rPr>
        <w:t>esearcher to</w:t>
      </w:r>
      <w:r w:rsidR="0099265E" w:rsidRPr="005B0D7D">
        <w:rPr>
          <w:rFonts w:ascii="Arial" w:hAnsi="Arial" w:cs="Arial"/>
          <w:sz w:val="24"/>
          <w:szCs w:val="24"/>
        </w:rPr>
        <w:t xml:space="preserve"> continuously reflect on consumer behaviour. </w:t>
      </w:r>
      <w:r w:rsidR="001A77EB" w:rsidRPr="005B0D7D">
        <w:rPr>
          <w:rFonts w:ascii="Arial" w:hAnsi="Arial" w:cs="Arial"/>
          <w:sz w:val="24"/>
          <w:szCs w:val="24"/>
        </w:rPr>
        <w:t xml:space="preserve"> </w:t>
      </w:r>
    </w:p>
    <w:p w14:paraId="0E7741B1" w14:textId="7B3DAC08" w:rsidR="00AA6B3E" w:rsidRPr="005B0D7D" w:rsidRDefault="00AA6B3E" w:rsidP="0030781C">
      <w:pPr>
        <w:spacing w:after="0" w:line="360" w:lineRule="auto"/>
        <w:jc w:val="both"/>
        <w:rPr>
          <w:rFonts w:ascii="Arial" w:hAnsi="Arial" w:cs="Arial"/>
          <w:sz w:val="24"/>
          <w:szCs w:val="24"/>
        </w:rPr>
      </w:pPr>
      <w:r>
        <w:rPr>
          <w:rFonts w:ascii="Arial" w:hAnsi="Arial" w:cs="Arial"/>
          <w:sz w:val="24"/>
          <w:szCs w:val="24"/>
        </w:rPr>
        <w:t xml:space="preserve">Questions were included to consider both Controlled and Autonomous forms of motivation as identified in the </w:t>
      </w:r>
      <w:r w:rsidRPr="00AA6B3E">
        <w:rPr>
          <w:rFonts w:ascii="Arial" w:hAnsi="Arial" w:cs="Arial"/>
          <w:sz w:val="24"/>
          <w:szCs w:val="24"/>
        </w:rPr>
        <w:t>Self Determination Theory (Deci and Ryan</w:t>
      </w:r>
      <w:r>
        <w:rPr>
          <w:rFonts w:ascii="Arial" w:hAnsi="Arial" w:cs="Arial"/>
          <w:sz w:val="24"/>
          <w:szCs w:val="24"/>
        </w:rPr>
        <w:t xml:space="preserve">, </w:t>
      </w:r>
      <w:r w:rsidRPr="00AA6B3E">
        <w:rPr>
          <w:rFonts w:ascii="Arial" w:hAnsi="Arial" w:cs="Arial"/>
          <w:sz w:val="24"/>
          <w:szCs w:val="24"/>
        </w:rPr>
        <w:t>2000)</w:t>
      </w:r>
    </w:p>
    <w:p w14:paraId="72750410" w14:textId="60C02122" w:rsidR="0099265E" w:rsidRPr="005B0D7D" w:rsidRDefault="0099265E" w:rsidP="0030781C">
      <w:pPr>
        <w:spacing w:after="0" w:line="360" w:lineRule="auto"/>
        <w:jc w:val="both"/>
        <w:rPr>
          <w:rFonts w:ascii="Arial" w:hAnsi="Arial" w:cs="Arial"/>
          <w:sz w:val="24"/>
          <w:szCs w:val="24"/>
        </w:rPr>
      </w:pPr>
      <w:r w:rsidRPr="005B0D7D">
        <w:rPr>
          <w:rFonts w:ascii="Arial" w:hAnsi="Arial" w:cs="Arial"/>
          <w:sz w:val="24"/>
          <w:szCs w:val="24"/>
        </w:rPr>
        <w:t xml:space="preserve">The questionnaire adopts the Likert </w:t>
      </w:r>
      <w:r w:rsidR="00E92D93" w:rsidRPr="005B0D7D">
        <w:rPr>
          <w:rFonts w:ascii="Arial" w:hAnsi="Arial" w:cs="Arial"/>
          <w:sz w:val="24"/>
          <w:szCs w:val="24"/>
        </w:rPr>
        <w:t xml:space="preserve">scale (1932), the principle of measuring attitudes by asking participants to respond to statements about a topic, in terms of the extent to which they agree with them. </w:t>
      </w:r>
      <w:r w:rsidR="00126829" w:rsidRPr="00126829">
        <w:rPr>
          <w:rFonts w:ascii="Arial" w:hAnsi="Arial" w:cs="Arial"/>
          <w:sz w:val="24"/>
          <w:szCs w:val="24"/>
        </w:rPr>
        <w:t>Participants are given a wide enough range of answers that they feel they are selecting the option that best articulates how they feel</w:t>
      </w:r>
      <w:r w:rsidR="00126829">
        <w:rPr>
          <w:rFonts w:ascii="Arial" w:hAnsi="Arial" w:cs="Arial"/>
          <w:sz w:val="24"/>
          <w:szCs w:val="24"/>
        </w:rPr>
        <w:t>, usually</w:t>
      </w:r>
      <w:r w:rsidR="00B41D9E" w:rsidRPr="005B0D7D">
        <w:rPr>
          <w:rFonts w:ascii="Arial" w:hAnsi="Arial" w:cs="Arial"/>
          <w:sz w:val="24"/>
          <w:szCs w:val="24"/>
        </w:rPr>
        <w:t xml:space="preserve"> </w:t>
      </w:r>
      <w:r w:rsidR="00126829">
        <w:rPr>
          <w:rFonts w:ascii="Arial" w:hAnsi="Arial" w:cs="Arial"/>
          <w:sz w:val="24"/>
          <w:szCs w:val="24"/>
        </w:rPr>
        <w:t xml:space="preserve">between </w:t>
      </w:r>
      <w:r w:rsidR="00B41D9E" w:rsidRPr="005B0D7D">
        <w:rPr>
          <w:rFonts w:ascii="Arial" w:hAnsi="Arial" w:cs="Arial"/>
          <w:sz w:val="24"/>
          <w:szCs w:val="24"/>
        </w:rPr>
        <w:t>5 or 7</w:t>
      </w:r>
      <w:r w:rsidR="00126829">
        <w:rPr>
          <w:rFonts w:ascii="Arial" w:hAnsi="Arial" w:cs="Arial"/>
          <w:sz w:val="24"/>
          <w:szCs w:val="24"/>
        </w:rPr>
        <w:t xml:space="preserve"> options</w:t>
      </w:r>
      <w:r w:rsidR="00B41D9E" w:rsidRPr="005B0D7D">
        <w:rPr>
          <w:rFonts w:ascii="Arial" w:hAnsi="Arial" w:cs="Arial"/>
          <w:sz w:val="24"/>
          <w:szCs w:val="24"/>
        </w:rPr>
        <w:t xml:space="preserve">. </w:t>
      </w:r>
      <w:r w:rsidR="00126829">
        <w:rPr>
          <w:rFonts w:ascii="Arial" w:hAnsi="Arial" w:cs="Arial"/>
          <w:sz w:val="24"/>
          <w:szCs w:val="24"/>
        </w:rPr>
        <w:t>In t</w:t>
      </w:r>
      <w:r w:rsidR="00B41D9E" w:rsidRPr="005B0D7D">
        <w:rPr>
          <w:rFonts w:ascii="Arial" w:hAnsi="Arial" w:cs="Arial"/>
          <w:sz w:val="24"/>
          <w:szCs w:val="24"/>
        </w:rPr>
        <w:t xml:space="preserve">his </w:t>
      </w:r>
      <w:r w:rsidR="00126829">
        <w:rPr>
          <w:rFonts w:ascii="Arial" w:hAnsi="Arial" w:cs="Arial"/>
          <w:sz w:val="24"/>
          <w:szCs w:val="24"/>
        </w:rPr>
        <w:t xml:space="preserve">research </w:t>
      </w:r>
      <w:r w:rsidR="00B41D9E" w:rsidRPr="005B0D7D">
        <w:rPr>
          <w:rFonts w:ascii="Arial" w:hAnsi="Arial" w:cs="Arial"/>
          <w:sz w:val="24"/>
          <w:szCs w:val="24"/>
        </w:rPr>
        <w:t xml:space="preserve">questionnaire </w:t>
      </w:r>
      <w:r w:rsidR="00126829">
        <w:rPr>
          <w:rFonts w:ascii="Arial" w:hAnsi="Arial" w:cs="Arial"/>
          <w:sz w:val="24"/>
          <w:szCs w:val="24"/>
        </w:rPr>
        <w:t xml:space="preserve">there are 5 options ranging from </w:t>
      </w:r>
      <w:r w:rsidR="00B41D9E" w:rsidRPr="005B0D7D">
        <w:rPr>
          <w:rFonts w:ascii="Arial" w:hAnsi="Arial" w:cs="Arial"/>
          <w:sz w:val="24"/>
          <w:szCs w:val="24"/>
        </w:rPr>
        <w:t>strongly disagree to strongly agree and neutral in the middle.</w:t>
      </w:r>
    </w:p>
    <w:p w14:paraId="581265A4" w14:textId="786DD71A" w:rsidR="00CD43D6" w:rsidRPr="005B0D7D" w:rsidRDefault="0099265E" w:rsidP="0030781C">
      <w:pPr>
        <w:spacing w:after="0" w:line="360" w:lineRule="auto"/>
        <w:jc w:val="both"/>
        <w:rPr>
          <w:rFonts w:ascii="Arial" w:hAnsi="Arial" w:cs="Arial"/>
          <w:sz w:val="24"/>
          <w:szCs w:val="24"/>
        </w:rPr>
      </w:pPr>
      <w:r w:rsidRPr="005B0D7D">
        <w:rPr>
          <w:rFonts w:ascii="Arial" w:hAnsi="Arial" w:cs="Arial"/>
          <w:sz w:val="24"/>
          <w:szCs w:val="24"/>
        </w:rPr>
        <w:t>M</w:t>
      </w:r>
      <w:r w:rsidR="00E77D60" w:rsidRPr="005B0D7D">
        <w:rPr>
          <w:rFonts w:ascii="Arial" w:hAnsi="Arial" w:cs="Arial"/>
          <w:sz w:val="24"/>
          <w:szCs w:val="24"/>
        </w:rPr>
        <w:t>any</w:t>
      </w:r>
      <w:r w:rsidR="00B41D9E" w:rsidRPr="005B0D7D">
        <w:rPr>
          <w:rFonts w:ascii="Arial" w:hAnsi="Arial" w:cs="Arial"/>
          <w:sz w:val="24"/>
          <w:szCs w:val="24"/>
        </w:rPr>
        <w:t xml:space="preserve"> </w:t>
      </w:r>
      <w:r w:rsidRPr="005B0D7D">
        <w:rPr>
          <w:rFonts w:ascii="Arial" w:hAnsi="Arial" w:cs="Arial"/>
          <w:sz w:val="24"/>
          <w:szCs w:val="24"/>
        </w:rPr>
        <w:t xml:space="preserve">Likert scales include both positively and negatively </w:t>
      </w:r>
      <w:r w:rsidR="003136E6" w:rsidRPr="005B0D7D">
        <w:rPr>
          <w:rFonts w:ascii="Arial" w:hAnsi="Arial" w:cs="Arial"/>
          <w:sz w:val="24"/>
          <w:szCs w:val="24"/>
        </w:rPr>
        <w:t>(reversed) worded</w:t>
      </w:r>
      <w:r w:rsidR="000733B1" w:rsidRPr="005B0D7D">
        <w:rPr>
          <w:rFonts w:ascii="Arial" w:hAnsi="Arial" w:cs="Arial"/>
          <w:sz w:val="24"/>
          <w:szCs w:val="24"/>
        </w:rPr>
        <w:t xml:space="preserve"> </w:t>
      </w:r>
      <w:r w:rsidRPr="005B0D7D">
        <w:rPr>
          <w:rFonts w:ascii="Arial" w:hAnsi="Arial" w:cs="Arial"/>
          <w:sz w:val="24"/>
          <w:szCs w:val="24"/>
        </w:rPr>
        <w:t>items</w:t>
      </w:r>
      <w:r w:rsidR="00E77D60" w:rsidRPr="005B0D7D">
        <w:rPr>
          <w:rFonts w:ascii="Arial" w:hAnsi="Arial" w:cs="Arial"/>
          <w:sz w:val="24"/>
          <w:szCs w:val="24"/>
        </w:rPr>
        <w:t xml:space="preserve">, however there are researchers who </w:t>
      </w:r>
      <w:r w:rsidR="00126829">
        <w:rPr>
          <w:rFonts w:ascii="Arial" w:hAnsi="Arial" w:cs="Arial"/>
          <w:sz w:val="24"/>
          <w:szCs w:val="24"/>
        </w:rPr>
        <w:t>disagree</w:t>
      </w:r>
      <w:r w:rsidR="00E77D60" w:rsidRPr="005B0D7D">
        <w:rPr>
          <w:rFonts w:ascii="Arial" w:hAnsi="Arial" w:cs="Arial"/>
          <w:sz w:val="24"/>
          <w:szCs w:val="24"/>
        </w:rPr>
        <w:t xml:space="preserve"> with reversed questions (</w:t>
      </w:r>
      <w:proofErr w:type="spellStart"/>
      <w:r w:rsidR="00E03909" w:rsidRPr="005B0D7D">
        <w:rPr>
          <w:rFonts w:ascii="Arial" w:hAnsi="Arial" w:cs="Arial"/>
          <w:sz w:val="24"/>
          <w:szCs w:val="24"/>
        </w:rPr>
        <w:t>Józsa</w:t>
      </w:r>
      <w:proofErr w:type="spellEnd"/>
      <w:r w:rsidR="00E03909" w:rsidRPr="005B0D7D">
        <w:rPr>
          <w:rFonts w:ascii="Arial" w:hAnsi="Arial" w:cs="Arial"/>
          <w:sz w:val="24"/>
          <w:szCs w:val="24"/>
        </w:rPr>
        <w:t xml:space="preserve"> and Morgan, 2017)</w:t>
      </w:r>
      <w:r w:rsidR="00E77D60" w:rsidRPr="005B0D7D">
        <w:rPr>
          <w:rFonts w:ascii="Arial" w:hAnsi="Arial" w:cs="Arial"/>
          <w:sz w:val="24"/>
          <w:szCs w:val="24"/>
        </w:rPr>
        <w:t xml:space="preserve"> therefore the positive worded item system has been used.  </w:t>
      </w:r>
    </w:p>
    <w:p w14:paraId="34F5CCDB" w14:textId="661210A4" w:rsidR="009D07DA" w:rsidRPr="005B0D7D" w:rsidRDefault="00CD43D6" w:rsidP="0030781C">
      <w:pPr>
        <w:spacing w:after="0" w:line="360" w:lineRule="auto"/>
        <w:jc w:val="both"/>
        <w:rPr>
          <w:rFonts w:ascii="Arial" w:hAnsi="Arial" w:cs="Arial"/>
          <w:sz w:val="24"/>
          <w:szCs w:val="24"/>
        </w:rPr>
      </w:pPr>
      <w:r w:rsidRPr="005B0D7D">
        <w:rPr>
          <w:rFonts w:ascii="Arial" w:hAnsi="Arial" w:cs="Arial"/>
          <w:sz w:val="24"/>
          <w:szCs w:val="24"/>
        </w:rPr>
        <w:t>Nadler, et al (2015) examined the effect of varying the number of response options</w:t>
      </w:r>
      <w:r w:rsidR="008A632B">
        <w:rPr>
          <w:rFonts w:ascii="Arial" w:hAnsi="Arial" w:cs="Arial"/>
          <w:sz w:val="24"/>
          <w:szCs w:val="24"/>
        </w:rPr>
        <w:t>,</w:t>
      </w:r>
      <w:r w:rsidR="009D07DA" w:rsidRPr="005B0D7D">
        <w:rPr>
          <w:rFonts w:ascii="Arial" w:hAnsi="Arial" w:cs="Arial"/>
          <w:sz w:val="24"/>
          <w:szCs w:val="24"/>
        </w:rPr>
        <w:t xml:space="preserve"> four options </w:t>
      </w:r>
      <w:r w:rsidR="008A632B">
        <w:rPr>
          <w:rFonts w:ascii="Arial" w:hAnsi="Arial" w:cs="Arial"/>
          <w:sz w:val="24"/>
          <w:szCs w:val="24"/>
        </w:rPr>
        <w:t xml:space="preserve">forcing </w:t>
      </w:r>
      <w:r w:rsidR="009D07DA" w:rsidRPr="005B0D7D">
        <w:rPr>
          <w:rFonts w:ascii="Arial" w:hAnsi="Arial" w:cs="Arial"/>
          <w:sz w:val="24"/>
          <w:szCs w:val="24"/>
        </w:rPr>
        <w:t>a choice</w:t>
      </w:r>
      <w:r w:rsidR="008A632B">
        <w:rPr>
          <w:rFonts w:ascii="Arial" w:hAnsi="Arial" w:cs="Arial"/>
          <w:sz w:val="24"/>
          <w:szCs w:val="24"/>
        </w:rPr>
        <w:t xml:space="preserve"> and </w:t>
      </w:r>
      <w:proofErr w:type="gramStart"/>
      <w:r w:rsidR="00126829" w:rsidRPr="005B0D7D">
        <w:rPr>
          <w:rFonts w:ascii="Arial" w:hAnsi="Arial" w:cs="Arial"/>
          <w:sz w:val="24"/>
          <w:szCs w:val="24"/>
        </w:rPr>
        <w:t>5 or 7</w:t>
      </w:r>
      <w:r w:rsidR="008A632B">
        <w:rPr>
          <w:rFonts w:ascii="Arial" w:hAnsi="Arial" w:cs="Arial"/>
          <w:sz w:val="24"/>
          <w:szCs w:val="24"/>
        </w:rPr>
        <w:t xml:space="preserve"> </w:t>
      </w:r>
      <w:r w:rsidR="00126829" w:rsidRPr="005B0D7D">
        <w:rPr>
          <w:rFonts w:ascii="Arial" w:hAnsi="Arial" w:cs="Arial"/>
          <w:sz w:val="24"/>
          <w:szCs w:val="24"/>
        </w:rPr>
        <w:t>point</w:t>
      </w:r>
      <w:proofErr w:type="gramEnd"/>
      <w:r w:rsidR="009D07DA" w:rsidRPr="005B0D7D">
        <w:rPr>
          <w:rFonts w:ascii="Arial" w:hAnsi="Arial" w:cs="Arial"/>
          <w:sz w:val="24"/>
          <w:szCs w:val="24"/>
        </w:rPr>
        <w:t xml:space="preserve"> scale</w:t>
      </w:r>
      <w:r w:rsidR="008A632B">
        <w:rPr>
          <w:rFonts w:ascii="Arial" w:hAnsi="Arial" w:cs="Arial"/>
          <w:sz w:val="24"/>
          <w:szCs w:val="24"/>
        </w:rPr>
        <w:t xml:space="preserve">s providing a mid-point view. </w:t>
      </w:r>
      <w:r w:rsidR="009D07DA" w:rsidRPr="005B0D7D">
        <w:rPr>
          <w:rFonts w:ascii="Arial" w:hAnsi="Arial" w:cs="Arial"/>
          <w:sz w:val="24"/>
          <w:szCs w:val="24"/>
        </w:rPr>
        <w:t xml:space="preserve"> </w:t>
      </w:r>
      <w:r w:rsidR="008A632B">
        <w:rPr>
          <w:rFonts w:ascii="Arial" w:hAnsi="Arial" w:cs="Arial"/>
          <w:sz w:val="24"/>
          <w:szCs w:val="24"/>
        </w:rPr>
        <w:t>Views of the m</w:t>
      </w:r>
      <w:r w:rsidR="009D07DA" w:rsidRPr="005B0D7D">
        <w:rPr>
          <w:rFonts w:ascii="Arial" w:hAnsi="Arial" w:cs="Arial"/>
          <w:sz w:val="24"/>
          <w:szCs w:val="24"/>
        </w:rPr>
        <w:t xml:space="preserve">idpoint </w:t>
      </w:r>
      <w:r w:rsidR="008A632B">
        <w:rPr>
          <w:rFonts w:ascii="Arial" w:hAnsi="Arial" w:cs="Arial"/>
          <w:sz w:val="24"/>
          <w:szCs w:val="24"/>
        </w:rPr>
        <w:t xml:space="preserve">included </w:t>
      </w:r>
      <w:r w:rsidRPr="005B0D7D">
        <w:rPr>
          <w:rFonts w:ascii="Arial" w:hAnsi="Arial" w:cs="Arial"/>
          <w:sz w:val="24"/>
          <w:szCs w:val="24"/>
        </w:rPr>
        <w:t xml:space="preserve">“no opinion,” “don't care,” “unsure,” “neutral,” “equal/both,” and “neither.” </w:t>
      </w:r>
    </w:p>
    <w:p w14:paraId="30537A04" w14:textId="77777777" w:rsidR="00DA1B28" w:rsidRDefault="00DA1B28" w:rsidP="0030781C">
      <w:pPr>
        <w:spacing w:after="0" w:line="360" w:lineRule="auto"/>
        <w:jc w:val="both"/>
        <w:rPr>
          <w:rFonts w:ascii="Arial" w:hAnsi="Arial" w:cs="Arial"/>
          <w:sz w:val="24"/>
          <w:szCs w:val="24"/>
        </w:rPr>
      </w:pPr>
    </w:p>
    <w:p w14:paraId="74145430" w14:textId="5D8AC925" w:rsidR="0099265E" w:rsidRPr="005B0D7D" w:rsidRDefault="00242C29" w:rsidP="0030781C">
      <w:pPr>
        <w:spacing w:after="0" w:line="360" w:lineRule="auto"/>
        <w:jc w:val="both"/>
        <w:rPr>
          <w:rFonts w:ascii="Arial" w:hAnsi="Arial" w:cs="Arial"/>
          <w:sz w:val="24"/>
          <w:szCs w:val="24"/>
        </w:rPr>
      </w:pPr>
      <w:r w:rsidRPr="005B0D7D">
        <w:rPr>
          <w:rFonts w:ascii="Arial" w:hAnsi="Arial" w:cs="Arial"/>
          <w:sz w:val="24"/>
          <w:szCs w:val="24"/>
        </w:rPr>
        <w:t xml:space="preserve">The design of this questionnaire took the age of the participants into consideration, wanting to allow for the participants to have a no opinion or not sure answer. </w:t>
      </w:r>
    </w:p>
    <w:bookmarkEnd w:id="28"/>
    <w:p w14:paraId="0E97B09C" w14:textId="15967F02" w:rsidR="0066294C" w:rsidRPr="005B0D7D" w:rsidRDefault="0066294C" w:rsidP="0030781C">
      <w:pPr>
        <w:spacing w:after="0" w:line="360" w:lineRule="auto"/>
        <w:jc w:val="both"/>
        <w:rPr>
          <w:rFonts w:ascii="Arial" w:hAnsi="Arial" w:cs="Arial"/>
          <w:sz w:val="24"/>
          <w:szCs w:val="24"/>
        </w:rPr>
      </w:pPr>
      <w:r w:rsidRPr="005B0D7D">
        <w:rPr>
          <w:rFonts w:ascii="Arial" w:hAnsi="Arial" w:cs="Arial"/>
          <w:sz w:val="24"/>
          <w:szCs w:val="24"/>
        </w:rPr>
        <w:t>With the permission and</w:t>
      </w:r>
      <w:r w:rsidR="00242C29" w:rsidRPr="005B0D7D">
        <w:rPr>
          <w:rFonts w:ascii="Arial" w:hAnsi="Arial" w:cs="Arial"/>
          <w:sz w:val="24"/>
          <w:szCs w:val="24"/>
        </w:rPr>
        <w:t xml:space="preserve"> signed consent of both TPC</w:t>
      </w:r>
      <w:r w:rsidR="008A632B">
        <w:rPr>
          <w:rFonts w:ascii="Arial" w:hAnsi="Arial" w:cs="Arial"/>
          <w:sz w:val="24"/>
          <w:szCs w:val="24"/>
        </w:rPr>
        <w:t xml:space="preserve"> </w:t>
      </w:r>
      <w:r w:rsidR="00242C29" w:rsidRPr="005B0D7D">
        <w:rPr>
          <w:rFonts w:ascii="Arial" w:hAnsi="Arial" w:cs="Arial"/>
          <w:sz w:val="24"/>
          <w:szCs w:val="24"/>
        </w:rPr>
        <w:t xml:space="preserve">and The Netball Club </w:t>
      </w:r>
      <w:r w:rsidRPr="005B0D7D">
        <w:rPr>
          <w:rFonts w:ascii="Arial" w:hAnsi="Arial" w:cs="Arial"/>
          <w:sz w:val="24"/>
          <w:szCs w:val="24"/>
        </w:rPr>
        <w:t>the link to the questionnaire was posted on</w:t>
      </w:r>
      <w:r w:rsidR="008A632B">
        <w:rPr>
          <w:rFonts w:ascii="Arial" w:hAnsi="Arial" w:cs="Arial"/>
          <w:sz w:val="24"/>
          <w:szCs w:val="24"/>
        </w:rPr>
        <w:t xml:space="preserve"> their</w:t>
      </w:r>
      <w:r w:rsidRPr="005B0D7D">
        <w:rPr>
          <w:rFonts w:ascii="Arial" w:hAnsi="Arial" w:cs="Arial"/>
          <w:sz w:val="24"/>
          <w:szCs w:val="24"/>
        </w:rPr>
        <w:t xml:space="preserve"> </w:t>
      </w:r>
      <w:r w:rsidR="008A632B">
        <w:rPr>
          <w:rFonts w:ascii="Arial" w:hAnsi="Arial" w:cs="Arial"/>
          <w:sz w:val="24"/>
          <w:szCs w:val="24"/>
        </w:rPr>
        <w:t>social media.</w:t>
      </w:r>
      <w:r w:rsidRPr="005B0D7D">
        <w:rPr>
          <w:rFonts w:ascii="Arial" w:hAnsi="Arial" w:cs="Arial"/>
          <w:sz w:val="24"/>
          <w:szCs w:val="24"/>
        </w:rPr>
        <w:t xml:space="preserve"> </w:t>
      </w:r>
    </w:p>
    <w:p w14:paraId="007F2F93" w14:textId="55DA8D20" w:rsidR="005F54A4" w:rsidRPr="005B0D7D" w:rsidRDefault="0066294C" w:rsidP="0030781C">
      <w:pPr>
        <w:spacing w:after="0" w:line="360" w:lineRule="auto"/>
        <w:jc w:val="both"/>
        <w:rPr>
          <w:rFonts w:ascii="Arial" w:hAnsi="Arial" w:cs="Arial"/>
          <w:sz w:val="24"/>
          <w:szCs w:val="24"/>
        </w:rPr>
      </w:pPr>
      <w:r w:rsidRPr="005B0D7D">
        <w:rPr>
          <w:rFonts w:ascii="Arial" w:hAnsi="Arial" w:cs="Arial"/>
          <w:sz w:val="24"/>
          <w:szCs w:val="24"/>
        </w:rPr>
        <w:t xml:space="preserve">The questionnaire explanation called for young people aged between 7 and 15 years of age to </w:t>
      </w:r>
      <w:r w:rsidR="00126829">
        <w:rPr>
          <w:rFonts w:ascii="Arial" w:hAnsi="Arial" w:cs="Arial"/>
          <w:sz w:val="24"/>
          <w:szCs w:val="24"/>
        </w:rPr>
        <w:t xml:space="preserve">firstly </w:t>
      </w:r>
      <w:r w:rsidRPr="005B0D7D">
        <w:rPr>
          <w:rFonts w:ascii="Arial" w:hAnsi="Arial" w:cs="Arial"/>
          <w:sz w:val="24"/>
          <w:szCs w:val="24"/>
        </w:rPr>
        <w:t xml:space="preserve">select either Netball or Equestrian </w:t>
      </w:r>
      <w:r w:rsidR="00126829">
        <w:rPr>
          <w:rFonts w:ascii="Arial" w:hAnsi="Arial" w:cs="Arial"/>
          <w:sz w:val="24"/>
          <w:szCs w:val="24"/>
        </w:rPr>
        <w:t xml:space="preserve">and then </w:t>
      </w:r>
      <w:r w:rsidRPr="005B0D7D">
        <w:rPr>
          <w:rFonts w:ascii="Arial" w:hAnsi="Arial" w:cs="Arial"/>
          <w:sz w:val="24"/>
          <w:szCs w:val="24"/>
        </w:rPr>
        <w:t xml:space="preserve">answer the questions </w:t>
      </w:r>
      <w:r w:rsidR="00126829">
        <w:rPr>
          <w:rFonts w:ascii="Arial" w:hAnsi="Arial" w:cs="Arial"/>
          <w:sz w:val="24"/>
          <w:szCs w:val="24"/>
        </w:rPr>
        <w:t>with a</w:t>
      </w:r>
      <w:r w:rsidRPr="005B0D7D">
        <w:rPr>
          <w:rFonts w:ascii="Arial" w:hAnsi="Arial" w:cs="Arial"/>
          <w:sz w:val="24"/>
          <w:szCs w:val="24"/>
        </w:rPr>
        <w:t xml:space="preserve"> focus on that one sport. </w:t>
      </w:r>
      <w:r w:rsidR="006F0CF8" w:rsidRPr="005B0D7D">
        <w:rPr>
          <w:rFonts w:ascii="Arial" w:hAnsi="Arial" w:cs="Arial"/>
          <w:sz w:val="24"/>
          <w:szCs w:val="24"/>
        </w:rPr>
        <w:t>The questionnaire included a consent statement</w:t>
      </w:r>
      <w:r w:rsidR="008B65D7" w:rsidRPr="005B0D7D">
        <w:rPr>
          <w:rFonts w:ascii="Arial" w:hAnsi="Arial" w:cs="Arial"/>
          <w:sz w:val="24"/>
          <w:szCs w:val="24"/>
        </w:rPr>
        <w:t xml:space="preserve"> aimed at the participants and their choice to opt out</w:t>
      </w:r>
      <w:r w:rsidR="006F0CF8" w:rsidRPr="005B0D7D">
        <w:rPr>
          <w:rFonts w:ascii="Arial" w:hAnsi="Arial" w:cs="Arial"/>
          <w:sz w:val="24"/>
          <w:szCs w:val="24"/>
        </w:rPr>
        <w:t xml:space="preserve">. </w:t>
      </w:r>
      <w:r w:rsidRPr="005B0D7D">
        <w:rPr>
          <w:rFonts w:ascii="Arial" w:hAnsi="Arial" w:cs="Arial"/>
          <w:sz w:val="24"/>
          <w:szCs w:val="24"/>
        </w:rPr>
        <w:t>All</w:t>
      </w:r>
      <w:r w:rsidR="005F54A4" w:rsidRPr="005B0D7D">
        <w:rPr>
          <w:rFonts w:ascii="Arial" w:hAnsi="Arial" w:cs="Arial"/>
          <w:sz w:val="24"/>
          <w:szCs w:val="24"/>
        </w:rPr>
        <w:t xml:space="preserve"> participants took part under their own volition with no incentive offered.</w:t>
      </w:r>
    </w:p>
    <w:p w14:paraId="62210062" w14:textId="77777777" w:rsidR="008B65D7" w:rsidRPr="00DD0F79" w:rsidRDefault="008B65D7" w:rsidP="00DD0F79">
      <w:pPr>
        <w:spacing w:after="0" w:line="360" w:lineRule="auto"/>
        <w:rPr>
          <w:rFonts w:ascii="Arial" w:hAnsi="Arial" w:cs="Arial"/>
          <w:sz w:val="24"/>
          <w:szCs w:val="24"/>
        </w:rPr>
      </w:pPr>
    </w:p>
    <w:p w14:paraId="06450473" w14:textId="77777777" w:rsidR="00DA1B28" w:rsidRDefault="00DA1B28" w:rsidP="00CA4C25">
      <w:pPr>
        <w:rPr>
          <w:rFonts w:ascii="Arial" w:hAnsi="Arial" w:cs="Arial"/>
          <w:b/>
          <w:sz w:val="24"/>
          <w:szCs w:val="24"/>
        </w:rPr>
      </w:pPr>
    </w:p>
    <w:p w14:paraId="4121B6F8" w14:textId="77777777" w:rsidR="00DA1B28" w:rsidRDefault="00DA1B28" w:rsidP="00CA4C25">
      <w:pPr>
        <w:rPr>
          <w:rFonts w:ascii="Arial" w:hAnsi="Arial" w:cs="Arial"/>
          <w:b/>
          <w:sz w:val="24"/>
          <w:szCs w:val="24"/>
        </w:rPr>
      </w:pPr>
    </w:p>
    <w:p w14:paraId="38C089B7" w14:textId="77777777" w:rsidR="00DA1B28" w:rsidRDefault="00DA1B28" w:rsidP="00CA4C25">
      <w:pPr>
        <w:rPr>
          <w:rFonts w:ascii="Arial" w:hAnsi="Arial" w:cs="Arial"/>
          <w:b/>
          <w:sz w:val="24"/>
          <w:szCs w:val="24"/>
        </w:rPr>
      </w:pPr>
    </w:p>
    <w:p w14:paraId="65FA9417" w14:textId="45751C03" w:rsidR="00CA4C25" w:rsidRPr="00126829" w:rsidRDefault="00466F43" w:rsidP="00CA4C25">
      <w:pPr>
        <w:rPr>
          <w:rFonts w:ascii="Arial" w:hAnsi="Arial" w:cs="Arial"/>
          <w:b/>
          <w:sz w:val="24"/>
          <w:szCs w:val="24"/>
        </w:rPr>
      </w:pPr>
      <w:r>
        <w:rPr>
          <w:rFonts w:ascii="Arial" w:hAnsi="Arial" w:cs="Arial"/>
          <w:b/>
          <w:sz w:val="24"/>
          <w:szCs w:val="24"/>
        </w:rPr>
        <w:t xml:space="preserve">5.2.1 </w:t>
      </w:r>
      <w:r w:rsidR="00CA4C25" w:rsidRPr="00126829">
        <w:rPr>
          <w:rFonts w:ascii="Arial" w:hAnsi="Arial" w:cs="Arial"/>
          <w:b/>
          <w:sz w:val="24"/>
          <w:szCs w:val="24"/>
        </w:rPr>
        <w:t>Motivating Factors Questionnaire: Phase Two</w:t>
      </w:r>
    </w:p>
    <w:p w14:paraId="6A78AF93" w14:textId="7F7CA59F" w:rsidR="00CA4C25" w:rsidRPr="008A632B" w:rsidRDefault="00797FD0" w:rsidP="008A632B">
      <w:pPr>
        <w:spacing w:after="0" w:line="360" w:lineRule="auto"/>
        <w:jc w:val="both"/>
        <w:rPr>
          <w:rFonts w:ascii="Arial" w:hAnsi="Arial" w:cs="Arial"/>
          <w:sz w:val="24"/>
          <w:szCs w:val="24"/>
        </w:rPr>
      </w:pPr>
      <w:r w:rsidRPr="008A632B">
        <w:rPr>
          <w:rFonts w:ascii="Arial" w:hAnsi="Arial" w:cs="Arial"/>
          <w:sz w:val="24"/>
          <w:szCs w:val="24"/>
        </w:rPr>
        <w:t xml:space="preserve">A </w:t>
      </w:r>
      <w:r w:rsidR="00517F2E" w:rsidRPr="008A632B">
        <w:rPr>
          <w:rFonts w:ascii="Arial" w:hAnsi="Arial" w:cs="Arial"/>
          <w:sz w:val="24"/>
          <w:szCs w:val="24"/>
        </w:rPr>
        <w:t xml:space="preserve">SurveyMonkey </w:t>
      </w:r>
      <w:r w:rsidRPr="008A632B">
        <w:rPr>
          <w:rFonts w:ascii="Arial" w:hAnsi="Arial" w:cs="Arial"/>
          <w:sz w:val="24"/>
          <w:szCs w:val="24"/>
        </w:rPr>
        <w:t xml:space="preserve">questionnaire </w:t>
      </w:r>
      <w:r w:rsidR="00517F2E" w:rsidRPr="008A632B">
        <w:rPr>
          <w:rFonts w:ascii="Arial" w:hAnsi="Arial" w:cs="Arial"/>
          <w:sz w:val="24"/>
          <w:szCs w:val="24"/>
        </w:rPr>
        <w:t>comprising</w:t>
      </w:r>
      <w:r w:rsidRPr="008A632B">
        <w:rPr>
          <w:rFonts w:ascii="Arial" w:hAnsi="Arial" w:cs="Arial"/>
          <w:sz w:val="24"/>
          <w:szCs w:val="24"/>
        </w:rPr>
        <w:t xml:space="preserve"> of 26</w:t>
      </w:r>
      <w:r w:rsidR="00517F2E" w:rsidRPr="008A632B">
        <w:rPr>
          <w:rFonts w:ascii="Arial" w:hAnsi="Arial" w:cs="Arial"/>
          <w:sz w:val="24"/>
          <w:szCs w:val="24"/>
        </w:rPr>
        <w:t xml:space="preserve"> questions and covering all four sections of the EBK Model process: I</w:t>
      </w:r>
      <w:r w:rsidR="00CA4C25" w:rsidRPr="008A632B">
        <w:rPr>
          <w:rFonts w:ascii="Arial" w:hAnsi="Arial" w:cs="Arial"/>
          <w:sz w:val="24"/>
          <w:szCs w:val="24"/>
        </w:rPr>
        <w:t>nformation Processing</w:t>
      </w:r>
      <w:r w:rsidR="00517F2E" w:rsidRPr="008A632B">
        <w:rPr>
          <w:rFonts w:ascii="Arial" w:hAnsi="Arial" w:cs="Arial"/>
          <w:sz w:val="24"/>
          <w:szCs w:val="24"/>
        </w:rPr>
        <w:t xml:space="preserve">; </w:t>
      </w:r>
      <w:r w:rsidR="00CA4C25" w:rsidRPr="008A632B">
        <w:rPr>
          <w:rFonts w:ascii="Arial" w:hAnsi="Arial" w:cs="Arial"/>
          <w:sz w:val="24"/>
          <w:szCs w:val="24"/>
        </w:rPr>
        <w:t>Central Control Unit</w:t>
      </w:r>
      <w:r w:rsidR="00517F2E" w:rsidRPr="008A632B">
        <w:rPr>
          <w:rFonts w:ascii="Arial" w:hAnsi="Arial" w:cs="Arial"/>
          <w:sz w:val="24"/>
          <w:szCs w:val="24"/>
        </w:rPr>
        <w:t xml:space="preserve">; </w:t>
      </w:r>
      <w:r w:rsidR="00CA4C25" w:rsidRPr="008A632B">
        <w:rPr>
          <w:rFonts w:ascii="Arial" w:hAnsi="Arial" w:cs="Arial"/>
          <w:sz w:val="24"/>
          <w:szCs w:val="24"/>
        </w:rPr>
        <w:t xml:space="preserve">Decision Making </w:t>
      </w:r>
      <w:r w:rsidR="00517F2E" w:rsidRPr="008A632B">
        <w:rPr>
          <w:rFonts w:ascii="Arial" w:hAnsi="Arial" w:cs="Arial"/>
          <w:sz w:val="24"/>
          <w:szCs w:val="24"/>
        </w:rPr>
        <w:t xml:space="preserve">and </w:t>
      </w:r>
      <w:r w:rsidR="00CA4C25" w:rsidRPr="008A632B">
        <w:rPr>
          <w:rFonts w:ascii="Arial" w:hAnsi="Arial" w:cs="Arial"/>
          <w:sz w:val="24"/>
          <w:szCs w:val="24"/>
        </w:rPr>
        <w:t>Environmental Influence</w:t>
      </w:r>
      <w:bookmarkStart w:id="29" w:name="_Hlk7295546"/>
      <w:r w:rsidR="00517F2E" w:rsidRPr="008A632B">
        <w:rPr>
          <w:rFonts w:ascii="Arial" w:hAnsi="Arial" w:cs="Arial"/>
          <w:sz w:val="24"/>
          <w:szCs w:val="24"/>
        </w:rPr>
        <w:t>s was created which can be seen in 6.2.</w:t>
      </w:r>
    </w:p>
    <w:bookmarkEnd w:id="29"/>
    <w:p w14:paraId="2121BEC7" w14:textId="77777777" w:rsidR="00A34A8F" w:rsidRPr="008A632B" w:rsidRDefault="00A34A8F" w:rsidP="008A632B">
      <w:pPr>
        <w:spacing w:after="0" w:line="360" w:lineRule="auto"/>
        <w:jc w:val="both"/>
        <w:rPr>
          <w:rFonts w:ascii="Arial" w:hAnsi="Arial" w:cs="Arial"/>
          <w:sz w:val="24"/>
          <w:szCs w:val="24"/>
        </w:rPr>
      </w:pPr>
    </w:p>
    <w:p w14:paraId="31DC7171" w14:textId="52752510" w:rsidR="00A34A8F" w:rsidRPr="008A632B" w:rsidRDefault="00E77D60" w:rsidP="008A632B">
      <w:pPr>
        <w:spacing w:after="0" w:line="360" w:lineRule="auto"/>
        <w:jc w:val="both"/>
        <w:rPr>
          <w:rFonts w:ascii="Arial" w:hAnsi="Arial" w:cs="Arial"/>
          <w:sz w:val="24"/>
          <w:szCs w:val="24"/>
        </w:rPr>
      </w:pPr>
      <w:r w:rsidRPr="008A632B">
        <w:rPr>
          <w:rFonts w:ascii="Arial" w:hAnsi="Arial" w:cs="Arial"/>
          <w:sz w:val="24"/>
          <w:szCs w:val="24"/>
        </w:rPr>
        <w:t xml:space="preserve">The scoring system </w:t>
      </w:r>
      <w:r w:rsidR="00A34A8F" w:rsidRPr="008A632B">
        <w:rPr>
          <w:rFonts w:ascii="Arial" w:hAnsi="Arial" w:cs="Arial"/>
          <w:sz w:val="24"/>
          <w:szCs w:val="24"/>
        </w:rPr>
        <w:t xml:space="preserve">was applied to sections one to </w:t>
      </w:r>
      <w:r w:rsidR="00517F2E" w:rsidRPr="008A632B">
        <w:rPr>
          <w:rFonts w:ascii="Arial" w:hAnsi="Arial" w:cs="Arial"/>
          <w:sz w:val="24"/>
          <w:szCs w:val="24"/>
        </w:rPr>
        <w:t xml:space="preserve">three </w:t>
      </w:r>
      <w:r w:rsidR="008B65D7" w:rsidRPr="008A632B">
        <w:rPr>
          <w:rFonts w:ascii="Arial" w:hAnsi="Arial" w:cs="Arial"/>
          <w:sz w:val="24"/>
          <w:szCs w:val="24"/>
        </w:rPr>
        <w:t xml:space="preserve">shown </w:t>
      </w:r>
      <w:r w:rsidR="00A34A8F" w:rsidRPr="008A632B">
        <w:rPr>
          <w:rFonts w:ascii="Arial" w:hAnsi="Arial" w:cs="Arial"/>
          <w:sz w:val="24"/>
          <w:szCs w:val="24"/>
        </w:rPr>
        <w:t xml:space="preserve">below. </w:t>
      </w:r>
    </w:p>
    <w:tbl>
      <w:tblPr>
        <w:tblStyle w:val="TableGrid"/>
        <w:tblW w:w="0" w:type="auto"/>
        <w:tblLook w:val="04A0" w:firstRow="1" w:lastRow="0" w:firstColumn="1" w:lastColumn="0" w:noHBand="0" w:noVBand="1"/>
      </w:tblPr>
      <w:tblGrid>
        <w:gridCol w:w="1803"/>
        <w:gridCol w:w="1803"/>
        <w:gridCol w:w="1803"/>
        <w:gridCol w:w="1803"/>
        <w:gridCol w:w="1804"/>
      </w:tblGrid>
      <w:tr w:rsidR="00466F43" w:rsidRPr="008A632B" w14:paraId="4A630DE9" w14:textId="77777777" w:rsidTr="00466F43">
        <w:tc>
          <w:tcPr>
            <w:tcW w:w="1803" w:type="dxa"/>
          </w:tcPr>
          <w:p w14:paraId="070D2BD4" w14:textId="4941921B"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Strongly Agree</w:t>
            </w:r>
          </w:p>
        </w:tc>
        <w:tc>
          <w:tcPr>
            <w:tcW w:w="1803" w:type="dxa"/>
          </w:tcPr>
          <w:p w14:paraId="1F5714B9" w14:textId="1E3E7318"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Agree</w:t>
            </w:r>
          </w:p>
        </w:tc>
        <w:tc>
          <w:tcPr>
            <w:tcW w:w="1803" w:type="dxa"/>
          </w:tcPr>
          <w:p w14:paraId="6AC2B33A" w14:textId="356C9B6B"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Neutral</w:t>
            </w:r>
          </w:p>
        </w:tc>
        <w:tc>
          <w:tcPr>
            <w:tcW w:w="1803" w:type="dxa"/>
          </w:tcPr>
          <w:p w14:paraId="4A62B6D9" w14:textId="033D4C6C"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Disagree</w:t>
            </w:r>
          </w:p>
        </w:tc>
        <w:tc>
          <w:tcPr>
            <w:tcW w:w="1804" w:type="dxa"/>
          </w:tcPr>
          <w:p w14:paraId="480D898F" w14:textId="404EE832"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Strongly Disagree</w:t>
            </w:r>
          </w:p>
        </w:tc>
      </w:tr>
      <w:tr w:rsidR="00466F43" w:rsidRPr="008A632B" w14:paraId="3D0CAA4A" w14:textId="77777777" w:rsidTr="00466F43">
        <w:tc>
          <w:tcPr>
            <w:tcW w:w="1803" w:type="dxa"/>
          </w:tcPr>
          <w:p w14:paraId="5519911D" w14:textId="3A2B614F"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2</w:t>
            </w:r>
          </w:p>
        </w:tc>
        <w:tc>
          <w:tcPr>
            <w:tcW w:w="1803" w:type="dxa"/>
          </w:tcPr>
          <w:p w14:paraId="50E0EDD6" w14:textId="2D40EAEB"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1</w:t>
            </w:r>
          </w:p>
        </w:tc>
        <w:tc>
          <w:tcPr>
            <w:tcW w:w="1803" w:type="dxa"/>
          </w:tcPr>
          <w:p w14:paraId="6010FE96" w14:textId="2E80FD55"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0</w:t>
            </w:r>
          </w:p>
        </w:tc>
        <w:tc>
          <w:tcPr>
            <w:tcW w:w="1803" w:type="dxa"/>
          </w:tcPr>
          <w:p w14:paraId="0703A427" w14:textId="3F54B833"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-1</w:t>
            </w:r>
          </w:p>
        </w:tc>
        <w:tc>
          <w:tcPr>
            <w:tcW w:w="1804" w:type="dxa"/>
          </w:tcPr>
          <w:p w14:paraId="31BD0F9C" w14:textId="08BA100A" w:rsidR="00466F43" w:rsidRPr="008A632B" w:rsidRDefault="00466F43" w:rsidP="008A632B">
            <w:pPr>
              <w:spacing w:line="360" w:lineRule="auto"/>
              <w:jc w:val="both"/>
              <w:rPr>
                <w:rFonts w:ascii="Arial" w:hAnsi="Arial" w:cs="Arial"/>
                <w:sz w:val="24"/>
                <w:szCs w:val="24"/>
              </w:rPr>
            </w:pPr>
            <w:r w:rsidRPr="008A632B">
              <w:rPr>
                <w:rFonts w:ascii="Arial" w:hAnsi="Arial" w:cs="Arial"/>
                <w:sz w:val="24"/>
                <w:szCs w:val="24"/>
              </w:rPr>
              <w:t>-2</w:t>
            </w:r>
          </w:p>
        </w:tc>
      </w:tr>
    </w:tbl>
    <w:p w14:paraId="47841EF1" w14:textId="77777777" w:rsidR="00466F43" w:rsidRPr="008A632B" w:rsidRDefault="00466F43" w:rsidP="008A632B">
      <w:pPr>
        <w:spacing w:after="0" w:line="360" w:lineRule="auto"/>
        <w:jc w:val="both"/>
        <w:rPr>
          <w:rFonts w:ascii="Arial" w:hAnsi="Arial" w:cs="Arial"/>
          <w:sz w:val="24"/>
          <w:szCs w:val="24"/>
        </w:rPr>
      </w:pPr>
    </w:p>
    <w:p w14:paraId="4BB7AF50" w14:textId="29C2D9B5" w:rsidR="00466F43" w:rsidRDefault="00466F43" w:rsidP="008A632B">
      <w:pPr>
        <w:spacing w:after="0" w:line="360" w:lineRule="auto"/>
        <w:jc w:val="both"/>
        <w:rPr>
          <w:rFonts w:ascii="Arial" w:hAnsi="Arial" w:cs="Arial"/>
          <w:b/>
          <w:sz w:val="24"/>
          <w:szCs w:val="24"/>
        </w:rPr>
      </w:pPr>
    </w:p>
    <w:p w14:paraId="3326B4D2" w14:textId="77777777" w:rsidR="00DA1B28" w:rsidRPr="008A632B" w:rsidRDefault="00DA1B28" w:rsidP="008A632B">
      <w:pPr>
        <w:spacing w:after="0" w:line="360" w:lineRule="auto"/>
        <w:jc w:val="both"/>
        <w:rPr>
          <w:rFonts w:ascii="Arial" w:hAnsi="Arial" w:cs="Arial"/>
          <w:b/>
          <w:sz w:val="24"/>
          <w:szCs w:val="24"/>
        </w:rPr>
      </w:pPr>
    </w:p>
    <w:p w14:paraId="740C61B0" w14:textId="2E2E9284" w:rsidR="0041348C" w:rsidRPr="00126829" w:rsidRDefault="00B14230" w:rsidP="0030781C">
      <w:pPr>
        <w:spacing w:after="0" w:line="360" w:lineRule="auto"/>
        <w:jc w:val="both"/>
        <w:rPr>
          <w:rFonts w:ascii="Arial" w:hAnsi="Arial" w:cs="Arial"/>
          <w:b/>
          <w:sz w:val="24"/>
          <w:szCs w:val="24"/>
        </w:rPr>
      </w:pPr>
      <w:r w:rsidRPr="0008338A">
        <w:rPr>
          <w:rFonts w:ascii="Arial" w:hAnsi="Arial" w:cs="Arial"/>
          <w:b/>
          <w:sz w:val="24"/>
          <w:szCs w:val="24"/>
        </w:rPr>
        <w:t xml:space="preserve">5.3 </w:t>
      </w:r>
      <w:r w:rsidR="004E0350" w:rsidRPr="0008338A">
        <w:rPr>
          <w:rFonts w:ascii="Arial" w:hAnsi="Arial" w:cs="Arial"/>
          <w:b/>
          <w:sz w:val="24"/>
          <w:szCs w:val="24"/>
        </w:rPr>
        <w:t>Phase Three:</w:t>
      </w:r>
      <w:r w:rsidR="005422FC" w:rsidRPr="0008338A">
        <w:rPr>
          <w:rFonts w:ascii="Arial" w:hAnsi="Arial" w:cs="Arial"/>
          <w:b/>
          <w:sz w:val="24"/>
          <w:szCs w:val="24"/>
        </w:rPr>
        <w:t xml:space="preserve"> Interview</w:t>
      </w:r>
    </w:p>
    <w:p w14:paraId="11F154EE" w14:textId="5C1759D6" w:rsidR="005422FC" w:rsidRPr="0008338A" w:rsidRDefault="0066294C" w:rsidP="0030781C">
      <w:pPr>
        <w:spacing w:after="0" w:line="360" w:lineRule="auto"/>
        <w:jc w:val="both"/>
        <w:rPr>
          <w:rFonts w:ascii="Arial" w:hAnsi="Arial" w:cs="Arial"/>
          <w:sz w:val="24"/>
          <w:szCs w:val="24"/>
        </w:rPr>
      </w:pPr>
      <w:r w:rsidRPr="0008338A">
        <w:rPr>
          <w:rFonts w:ascii="Arial" w:hAnsi="Arial" w:cs="Arial"/>
          <w:sz w:val="24"/>
          <w:szCs w:val="24"/>
        </w:rPr>
        <w:t xml:space="preserve">After reviewing the Quantitative </w:t>
      </w:r>
      <w:proofErr w:type="gramStart"/>
      <w:r w:rsidRPr="0008338A">
        <w:rPr>
          <w:rFonts w:ascii="Arial" w:hAnsi="Arial" w:cs="Arial"/>
          <w:sz w:val="24"/>
          <w:szCs w:val="24"/>
        </w:rPr>
        <w:t>data</w:t>
      </w:r>
      <w:proofErr w:type="gramEnd"/>
      <w:r w:rsidRPr="0008338A">
        <w:rPr>
          <w:rFonts w:ascii="Arial" w:hAnsi="Arial" w:cs="Arial"/>
          <w:sz w:val="24"/>
          <w:szCs w:val="24"/>
        </w:rPr>
        <w:t xml:space="preserve"> a second </w:t>
      </w:r>
      <w:r w:rsidR="004E0350" w:rsidRPr="0008338A">
        <w:rPr>
          <w:rFonts w:ascii="Arial" w:hAnsi="Arial" w:cs="Arial"/>
          <w:sz w:val="24"/>
          <w:szCs w:val="24"/>
        </w:rPr>
        <w:t xml:space="preserve">Qualitative Research </w:t>
      </w:r>
      <w:r w:rsidRPr="0008338A">
        <w:rPr>
          <w:rFonts w:ascii="Arial" w:hAnsi="Arial" w:cs="Arial"/>
          <w:sz w:val="24"/>
          <w:szCs w:val="24"/>
        </w:rPr>
        <w:t xml:space="preserve">focus group interview </w:t>
      </w:r>
      <w:r w:rsidR="005422FC" w:rsidRPr="0008338A">
        <w:rPr>
          <w:rFonts w:ascii="Arial" w:hAnsi="Arial" w:cs="Arial"/>
          <w:sz w:val="24"/>
          <w:szCs w:val="24"/>
        </w:rPr>
        <w:t>w</w:t>
      </w:r>
      <w:r w:rsidRPr="0008338A">
        <w:rPr>
          <w:rFonts w:ascii="Arial" w:hAnsi="Arial" w:cs="Arial"/>
          <w:sz w:val="24"/>
          <w:szCs w:val="24"/>
        </w:rPr>
        <w:t xml:space="preserve">as conducted </w:t>
      </w:r>
      <w:r w:rsidR="005422FC" w:rsidRPr="0008338A">
        <w:rPr>
          <w:rFonts w:ascii="Arial" w:hAnsi="Arial" w:cs="Arial"/>
          <w:sz w:val="24"/>
          <w:szCs w:val="24"/>
        </w:rPr>
        <w:t>t</w:t>
      </w:r>
      <w:r w:rsidR="004E0350" w:rsidRPr="0008338A">
        <w:rPr>
          <w:rFonts w:ascii="Arial" w:hAnsi="Arial" w:cs="Arial"/>
          <w:sz w:val="24"/>
          <w:szCs w:val="24"/>
        </w:rPr>
        <w:t xml:space="preserve">o uncover trends in thought and opinions, and dive deeper into the problem. </w:t>
      </w:r>
      <w:r w:rsidR="005422FC" w:rsidRPr="0008338A">
        <w:rPr>
          <w:rFonts w:ascii="Arial" w:hAnsi="Arial" w:cs="Arial"/>
          <w:sz w:val="24"/>
          <w:szCs w:val="24"/>
        </w:rPr>
        <w:t>The piloted self-designed semi-structured interview w</w:t>
      </w:r>
      <w:r w:rsidRPr="0008338A">
        <w:rPr>
          <w:rFonts w:ascii="Arial" w:hAnsi="Arial" w:cs="Arial"/>
          <w:sz w:val="24"/>
          <w:szCs w:val="24"/>
        </w:rPr>
        <w:t>as</w:t>
      </w:r>
      <w:r w:rsidR="005422FC" w:rsidRPr="0008338A">
        <w:rPr>
          <w:rFonts w:ascii="Arial" w:hAnsi="Arial" w:cs="Arial"/>
          <w:sz w:val="24"/>
          <w:szCs w:val="24"/>
        </w:rPr>
        <w:t xml:space="preserve"> developed</w:t>
      </w:r>
      <w:r w:rsidRPr="0008338A">
        <w:rPr>
          <w:rFonts w:ascii="Arial" w:hAnsi="Arial" w:cs="Arial"/>
          <w:sz w:val="24"/>
          <w:szCs w:val="24"/>
        </w:rPr>
        <w:t xml:space="preserve"> </w:t>
      </w:r>
      <w:r w:rsidR="005422FC" w:rsidRPr="0008338A">
        <w:rPr>
          <w:rFonts w:ascii="Arial" w:hAnsi="Arial" w:cs="Arial"/>
          <w:sz w:val="24"/>
          <w:szCs w:val="24"/>
        </w:rPr>
        <w:t xml:space="preserve">and utilised in a more detailed exploration with </w:t>
      </w:r>
      <w:r w:rsidR="00FA5423" w:rsidRPr="0008338A">
        <w:rPr>
          <w:rFonts w:ascii="Arial" w:hAnsi="Arial" w:cs="Arial"/>
          <w:sz w:val="24"/>
          <w:szCs w:val="24"/>
        </w:rPr>
        <w:t xml:space="preserve">a group of </w:t>
      </w:r>
      <w:r w:rsidR="005422FC" w:rsidRPr="0008338A">
        <w:rPr>
          <w:rFonts w:ascii="Arial" w:hAnsi="Arial" w:cs="Arial"/>
          <w:sz w:val="24"/>
          <w:szCs w:val="24"/>
        </w:rPr>
        <w:t>six young people.</w:t>
      </w:r>
    </w:p>
    <w:p w14:paraId="25BA83FE" w14:textId="1A0B73A4" w:rsidR="00B61271" w:rsidRPr="0008338A" w:rsidRDefault="0063022B" w:rsidP="0030781C">
      <w:pPr>
        <w:spacing w:after="0" w:line="360" w:lineRule="auto"/>
        <w:jc w:val="both"/>
        <w:rPr>
          <w:rFonts w:ascii="Arial" w:hAnsi="Arial" w:cs="Arial"/>
          <w:sz w:val="24"/>
          <w:szCs w:val="24"/>
        </w:rPr>
      </w:pPr>
      <w:r w:rsidRPr="0008338A">
        <w:rPr>
          <w:rFonts w:ascii="Arial" w:hAnsi="Arial" w:cs="Arial"/>
          <w:sz w:val="24"/>
          <w:szCs w:val="24"/>
        </w:rPr>
        <w:t xml:space="preserve">The group consisted of </w:t>
      </w:r>
      <w:bookmarkStart w:id="30" w:name="_Hlk7290003"/>
      <w:r w:rsidRPr="0008338A">
        <w:rPr>
          <w:rFonts w:ascii="Arial" w:hAnsi="Arial" w:cs="Arial"/>
          <w:sz w:val="24"/>
          <w:szCs w:val="24"/>
        </w:rPr>
        <w:t xml:space="preserve">6 females aged 13 (n=4) and 14 (n=2) </w:t>
      </w:r>
      <w:bookmarkEnd w:id="30"/>
      <w:r w:rsidRPr="0008338A">
        <w:rPr>
          <w:rFonts w:ascii="Arial" w:hAnsi="Arial" w:cs="Arial"/>
          <w:sz w:val="24"/>
          <w:szCs w:val="24"/>
        </w:rPr>
        <w:t xml:space="preserve">recruited from a local riding school. </w:t>
      </w:r>
      <w:r w:rsidR="002C6474" w:rsidRPr="0008338A">
        <w:rPr>
          <w:rFonts w:ascii="Arial" w:hAnsi="Arial" w:cs="Arial"/>
          <w:sz w:val="24"/>
          <w:szCs w:val="24"/>
        </w:rPr>
        <w:t>Sample sizes followed the Francis, et al. (2010) ‘information power’ concept.</w:t>
      </w:r>
    </w:p>
    <w:p w14:paraId="46AE5A16" w14:textId="77777777" w:rsidR="00DA1B28" w:rsidRDefault="00DA1B28" w:rsidP="0030781C">
      <w:pPr>
        <w:spacing w:after="0" w:line="360" w:lineRule="auto"/>
        <w:jc w:val="both"/>
        <w:rPr>
          <w:rFonts w:ascii="Arial" w:hAnsi="Arial" w:cs="Arial"/>
          <w:sz w:val="24"/>
          <w:szCs w:val="24"/>
        </w:rPr>
      </w:pPr>
    </w:p>
    <w:p w14:paraId="325A1B26" w14:textId="39993C62" w:rsidR="0063022B" w:rsidRPr="0008338A" w:rsidRDefault="00B61271" w:rsidP="0030781C">
      <w:pPr>
        <w:spacing w:after="0" w:line="360" w:lineRule="auto"/>
        <w:jc w:val="both"/>
        <w:rPr>
          <w:rFonts w:ascii="Arial" w:hAnsi="Arial" w:cs="Arial"/>
          <w:sz w:val="24"/>
          <w:szCs w:val="24"/>
        </w:rPr>
      </w:pPr>
      <w:r w:rsidRPr="0008338A">
        <w:rPr>
          <w:rFonts w:ascii="Arial" w:hAnsi="Arial" w:cs="Arial"/>
          <w:sz w:val="24"/>
          <w:szCs w:val="24"/>
        </w:rPr>
        <w:t xml:space="preserve">The centre proprietor and parents were informed of the purpose and process of the study and gave consent along with the participants own consent to participate. </w:t>
      </w:r>
      <w:r w:rsidR="00DC0FE7" w:rsidRPr="0008338A">
        <w:rPr>
          <w:rFonts w:ascii="Arial" w:hAnsi="Arial" w:cs="Arial"/>
          <w:sz w:val="24"/>
          <w:szCs w:val="24"/>
        </w:rPr>
        <w:t xml:space="preserve">The phase three focus group interview lasted 45 minutes and took place at the riding school club room an hour before a group activity session. </w:t>
      </w:r>
      <w:r w:rsidR="0063022B" w:rsidRPr="0008338A">
        <w:rPr>
          <w:rFonts w:ascii="Arial" w:hAnsi="Arial" w:cs="Arial"/>
          <w:sz w:val="24"/>
          <w:szCs w:val="24"/>
        </w:rPr>
        <w:t>The riding school head coach and two parents were present throughout the session.</w:t>
      </w:r>
    </w:p>
    <w:p w14:paraId="31BE5CCC" w14:textId="44602CD9" w:rsidR="00B61271" w:rsidRPr="0008338A" w:rsidRDefault="0063022B" w:rsidP="0030781C">
      <w:pPr>
        <w:spacing w:after="0" w:line="360" w:lineRule="auto"/>
        <w:jc w:val="both"/>
        <w:rPr>
          <w:rFonts w:ascii="Arial" w:hAnsi="Arial" w:cs="Arial"/>
          <w:sz w:val="24"/>
          <w:szCs w:val="24"/>
        </w:rPr>
      </w:pPr>
      <w:r w:rsidRPr="0008338A">
        <w:rPr>
          <w:rFonts w:ascii="Arial" w:hAnsi="Arial" w:cs="Arial"/>
          <w:sz w:val="24"/>
          <w:szCs w:val="24"/>
        </w:rPr>
        <w:t xml:space="preserve">The two </w:t>
      </w:r>
      <w:proofErr w:type="gramStart"/>
      <w:r w:rsidRPr="0008338A">
        <w:rPr>
          <w:rFonts w:ascii="Arial" w:hAnsi="Arial" w:cs="Arial"/>
          <w:sz w:val="24"/>
          <w:szCs w:val="24"/>
        </w:rPr>
        <w:t>14 year old</w:t>
      </w:r>
      <w:proofErr w:type="gramEnd"/>
      <w:r w:rsidRPr="0008338A">
        <w:rPr>
          <w:rFonts w:ascii="Arial" w:hAnsi="Arial" w:cs="Arial"/>
          <w:sz w:val="24"/>
          <w:szCs w:val="24"/>
        </w:rPr>
        <w:t xml:space="preserve"> participants had each been riding for 6 years, one 13 year old two years and the remaining three 13 year old participants riding for four years. None of the participants were participating in any other sport out of school.</w:t>
      </w:r>
    </w:p>
    <w:p w14:paraId="65FB748F" w14:textId="6EF39B60" w:rsidR="0063022B" w:rsidRDefault="0063022B" w:rsidP="0030781C">
      <w:pPr>
        <w:spacing w:after="0" w:line="360" w:lineRule="auto"/>
        <w:jc w:val="both"/>
        <w:rPr>
          <w:rFonts w:ascii="Arial" w:hAnsi="Arial" w:cs="Arial"/>
          <w:sz w:val="24"/>
          <w:szCs w:val="24"/>
        </w:rPr>
      </w:pPr>
      <w:r w:rsidRPr="0008338A">
        <w:rPr>
          <w:rFonts w:ascii="Arial" w:hAnsi="Arial" w:cs="Arial"/>
          <w:sz w:val="24"/>
          <w:szCs w:val="24"/>
        </w:rPr>
        <w:lastRenderedPageBreak/>
        <w:t>Statements for each of the decision-making stages involved in the E</w:t>
      </w:r>
      <w:r w:rsidR="008A632B">
        <w:rPr>
          <w:rFonts w:ascii="Arial" w:hAnsi="Arial" w:cs="Arial"/>
          <w:sz w:val="24"/>
          <w:szCs w:val="24"/>
        </w:rPr>
        <w:t xml:space="preserve">BK </w:t>
      </w:r>
      <w:r w:rsidRPr="0008338A">
        <w:rPr>
          <w:rFonts w:ascii="Arial" w:hAnsi="Arial" w:cs="Arial"/>
          <w:sz w:val="24"/>
          <w:szCs w:val="24"/>
        </w:rPr>
        <w:t>Model: Information processing; Central control unit; the decision-making process; and environmental influences were used to guide the interviews.</w:t>
      </w:r>
    </w:p>
    <w:p w14:paraId="129CAFD5" w14:textId="77777777" w:rsidR="00DA1B28" w:rsidRPr="0008338A" w:rsidRDefault="00DA1B28" w:rsidP="0030781C">
      <w:pPr>
        <w:spacing w:after="0" w:line="360" w:lineRule="auto"/>
        <w:jc w:val="both"/>
        <w:rPr>
          <w:rFonts w:ascii="Arial" w:hAnsi="Arial" w:cs="Arial"/>
          <w:sz w:val="24"/>
          <w:szCs w:val="24"/>
        </w:rPr>
      </w:pPr>
    </w:p>
    <w:p w14:paraId="4EF316F3" w14:textId="7AC80498" w:rsidR="0063022B" w:rsidRPr="0008338A" w:rsidRDefault="0063022B" w:rsidP="0030781C">
      <w:pPr>
        <w:spacing w:after="0" w:line="360" w:lineRule="auto"/>
        <w:jc w:val="both"/>
        <w:rPr>
          <w:rFonts w:ascii="Arial" w:hAnsi="Arial" w:cs="Arial"/>
          <w:sz w:val="24"/>
          <w:szCs w:val="24"/>
        </w:rPr>
      </w:pPr>
      <w:r w:rsidRPr="0008338A">
        <w:rPr>
          <w:rFonts w:ascii="Arial" w:hAnsi="Arial" w:cs="Arial"/>
          <w:sz w:val="24"/>
          <w:szCs w:val="24"/>
        </w:rPr>
        <w:t>Procedure:</w:t>
      </w:r>
      <w:r w:rsidR="004D2F6F">
        <w:rPr>
          <w:rFonts w:ascii="Arial" w:hAnsi="Arial" w:cs="Arial"/>
          <w:sz w:val="24"/>
          <w:szCs w:val="24"/>
        </w:rPr>
        <w:t xml:space="preserve"> </w:t>
      </w:r>
      <w:r w:rsidRPr="0008338A">
        <w:rPr>
          <w:rFonts w:ascii="Arial" w:hAnsi="Arial" w:cs="Arial"/>
          <w:sz w:val="24"/>
          <w:szCs w:val="24"/>
        </w:rPr>
        <w:t xml:space="preserve">The interview was conducted by the author and all </w:t>
      </w:r>
      <w:r w:rsidR="00DC0FE7" w:rsidRPr="0008338A">
        <w:rPr>
          <w:rFonts w:ascii="Arial" w:hAnsi="Arial" w:cs="Arial"/>
          <w:sz w:val="24"/>
          <w:szCs w:val="24"/>
        </w:rPr>
        <w:t xml:space="preserve">six </w:t>
      </w:r>
      <w:r w:rsidRPr="0008338A">
        <w:rPr>
          <w:rFonts w:ascii="Arial" w:hAnsi="Arial" w:cs="Arial"/>
          <w:sz w:val="24"/>
          <w:szCs w:val="24"/>
        </w:rPr>
        <w:t xml:space="preserve">participants took part under their own volition with no incentive offered by the interviewer. </w:t>
      </w:r>
    </w:p>
    <w:p w14:paraId="2C6270F7" w14:textId="4128D31E" w:rsidR="0063022B" w:rsidRPr="0008338A" w:rsidRDefault="0063022B" w:rsidP="0030781C">
      <w:pPr>
        <w:spacing w:after="0" w:line="360" w:lineRule="auto"/>
        <w:jc w:val="both"/>
        <w:rPr>
          <w:rFonts w:ascii="Arial" w:hAnsi="Arial" w:cs="Arial"/>
          <w:sz w:val="24"/>
          <w:szCs w:val="24"/>
        </w:rPr>
      </w:pPr>
      <w:r w:rsidRPr="0008338A">
        <w:rPr>
          <w:rFonts w:ascii="Arial" w:hAnsi="Arial" w:cs="Arial"/>
          <w:sz w:val="24"/>
          <w:szCs w:val="24"/>
        </w:rPr>
        <w:t xml:space="preserve">The first 5 minutes were dedicated to ice breaker exercises to familiarise the group to talking and create the desired relaxed and open environment. Although the EBK Model was used as a guide the interview was managed with flexibility to allow open discussion and clarifying questioning on both parts and to ensure all were given the opportunity to contribute. The main questions were intended to assess the position of influencers in their life and when making choices in general, and particularly purchasing of product and services. </w:t>
      </w:r>
    </w:p>
    <w:p w14:paraId="770399BA" w14:textId="77777777" w:rsidR="00DA1B28" w:rsidRDefault="00DA1B28" w:rsidP="0030781C">
      <w:pPr>
        <w:spacing w:after="0" w:line="360" w:lineRule="auto"/>
        <w:jc w:val="both"/>
        <w:rPr>
          <w:rFonts w:ascii="Arial" w:hAnsi="Arial" w:cs="Arial"/>
          <w:sz w:val="24"/>
          <w:szCs w:val="24"/>
        </w:rPr>
      </w:pPr>
    </w:p>
    <w:p w14:paraId="7329AD7C" w14:textId="20123EE5" w:rsidR="00252B96" w:rsidRPr="0008338A" w:rsidRDefault="00D17686" w:rsidP="0030781C">
      <w:pPr>
        <w:spacing w:after="0" w:line="360" w:lineRule="auto"/>
        <w:jc w:val="both"/>
        <w:rPr>
          <w:rFonts w:ascii="Arial" w:hAnsi="Arial" w:cs="Arial"/>
          <w:sz w:val="24"/>
          <w:szCs w:val="24"/>
        </w:rPr>
      </w:pPr>
      <w:r w:rsidRPr="0008338A">
        <w:rPr>
          <w:rFonts w:ascii="Arial" w:hAnsi="Arial" w:cs="Arial"/>
          <w:sz w:val="24"/>
          <w:szCs w:val="24"/>
        </w:rPr>
        <w:t>Sample questions included</w:t>
      </w:r>
      <w:r w:rsidR="00252B96" w:rsidRPr="0008338A">
        <w:rPr>
          <w:rFonts w:ascii="Arial" w:hAnsi="Arial" w:cs="Arial"/>
          <w:sz w:val="24"/>
          <w:szCs w:val="24"/>
        </w:rPr>
        <w:t>:</w:t>
      </w:r>
    </w:p>
    <w:p w14:paraId="385821A5" w14:textId="5525E838" w:rsidR="004615DD" w:rsidRPr="0008338A" w:rsidRDefault="00D17686" w:rsidP="0030781C">
      <w:pPr>
        <w:spacing w:after="0" w:line="360" w:lineRule="auto"/>
        <w:jc w:val="both"/>
        <w:rPr>
          <w:rFonts w:ascii="Arial" w:hAnsi="Arial" w:cs="Arial"/>
          <w:sz w:val="24"/>
          <w:szCs w:val="24"/>
        </w:rPr>
      </w:pPr>
      <w:r w:rsidRPr="0008338A">
        <w:rPr>
          <w:rFonts w:ascii="Arial" w:hAnsi="Arial" w:cs="Arial"/>
          <w:sz w:val="24"/>
          <w:szCs w:val="24"/>
        </w:rPr>
        <w:t>When choosing an activity to participate in how do you know how independent your choices are; What level of ‘pester power’ is required in sport choice; How does cost impact your independence to choose; How do opinions of friends impact your choice; Where are your strongest friendships formed, in school or at sport club; How important is it that your family are involved in your sport;</w:t>
      </w:r>
      <w:r w:rsidR="00126829">
        <w:rPr>
          <w:rFonts w:ascii="Arial" w:hAnsi="Arial" w:cs="Arial"/>
          <w:sz w:val="24"/>
          <w:szCs w:val="24"/>
        </w:rPr>
        <w:t xml:space="preserve"> </w:t>
      </w:r>
      <w:r w:rsidRPr="0008338A">
        <w:rPr>
          <w:rFonts w:ascii="Arial" w:hAnsi="Arial" w:cs="Arial"/>
          <w:sz w:val="24"/>
          <w:szCs w:val="24"/>
        </w:rPr>
        <w:t>Are family members forming friendships through your sport?”</w:t>
      </w:r>
    </w:p>
    <w:p w14:paraId="46DAD03C" w14:textId="77777777" w:rsidR="00DA1B28" w:rsidRDefault="00DA1B28" w:rsidP="0030781C">
      <w:pPr>
        <w:spacing w:after="0" w:line="360" w:lineRule="auto"/>
        <w:jc w:val="both"/>
        <w:rPr>
          <w:rFonts w:ascii="Arial" w:hAnsi="Arial" w:cs="Arial"/>
          <w:sz w:val="24"/>
          <w:szCs w:val="24"/>
        </w:rPr>
      </w:pPr>
    </w:p>
    <w:p w14:paraId="47C2E459" w14:textId="602D59CC" w:rsidR="006B6E00" w:rsidRDefault="0063022B" w:rsidP="0030781C">
      <w:pPr>
        <w:spacing w:after="0" w:line="360" w:lineRule="auto"/>
        <w:jc w:val="both"/>
      </w:pPr>
      <w:r w:rsidRPr="0008338A">
        <w:rPr>
          <w:rFonts w:ascii="Arial" w:hAnsi="Arial" w:cs="Arial"/>
          <w:sz w:val="24"/>
          <w:szCs w:val="24"/>
        </w:rPr>
        <w:t>The questions were not asked in a specific order but were used to</w:t>
      </w:r>
      <w:r w:rsidR="00637104" w:rsidRPr="0008338A">
        <w:rPr>
          <w:rFonts w:ascii="Arial" w:hAnsi="Arial" w:cs="Arial"/>
          <w:sz w:val="24"/>
          <w:szCs w:val="24"/>
        </w:rPr>
        <w:t xml:space="preserve"> explore the key responses from the questionnaire and gain a deeper understanding of the issues. </w:t>
      </w:r>
      <w:r w:rsidRPr="0008338A">
        <w:rPr>
          <w:rFonts w:ascii="Arial" w:hAnsi="Arial" w:cs="Arial"/>
          <w:sz w:val="24"/>
          <w:szCs w:val="24"/>
        </w:rPr>
        <w:t xml:space="preserve"> The EBK related questions were asked in order of relevance to assist the flow of the interview and allow for deeper discussion. After 20 minutes the group participated in a </w:t>
      </w:r>
      <w:r w:rsidR="00126829" w:rsidRPr="0008338A">
        <w:rPr>
          <w:rFonts w:ascii="Arial" w:hAnsi="Arial" w:cs="Arial"/>
          <w:sz w:val="24"/>
          <w:szCs w:val="24"/>
        </w:rPr>
        <w:t>5-minute</w:t>
      </w:r>
      <w:r w:rsidRPr="0008338A">
        <w:rPr>
          <w:rFonts w:ascii="Arial" w:hAnsi="Arial" w:cs="Arial"/>
          <w:sz w:val="24"/>
          <w:szCs w:val="24"/>
        </w:rPr>
        <w:t xml:space="preserve"> physical activity to alleviate any effects of fatigue or boredom and re-energise the session.</w:t>
      </w:r>
    </w:p>
    <w:p w14:paraId="0E1D6BC6" w14:textId="1F95776A" w:rsidR="004110DA" w:rsidRPr="004110DA" w:rsidRDefault="004110DA" w:rsidP="004110DA">
      <w:pPr>
        <w:spacing w:after="0" w:line="360" w:lineRule="auto"/>
        <w:jc w:val="both"/>
        <w:rPr>
          <w:rFonts w:ascii="Arial" w:hAnsi="Arial" w:cs="Arial"/>
          <w:sz w:val="24"/>
          <w:szCs w:val="24"/>
        </w:rPr>
      </w:pPr>
    </w:p>
    <w:p w14:paraId="4D20CB36" w14:textId="2604FFC0" w:rsidR="00466F43" w:rsidRDefault="00466F43" w:rsidP="0030781C">
      <w:pPr>
        <w:spacing w:after="0" w:line="360" w:lineRule="auto"/>
        <w:jc w:val="both"/>
        <w:rPr>
          <w:rFonts w:ascii="Arial" w:hAnsi="Arial" w:cs="Arial"/>
          <w:b/>
          <w:sz w:val="24"/>
          <w:szCs w:val="24"/>
        </w:rPr>
      </w:pPr>
    </w:p>
    <w:p w14:paraId="28D43B9F" w14:textId="3A145DB1" w:rsidR="004110DA" w:rsidRDefault="004110DA" w:rsidP="0030781C">
      <w:pPr>
        <w:spacing w:after="0" w:line="360" w:lineRule="auto"/>
        <w:jc w:val="both"/>
        <w:rPr>
          <w:rFonts w:ascii="Arial" w:hAnsi="Arial" w:cs="Arial"/>
          <w:b/>
          <w:sz w:val="24"/>
          <w:szCs w:val="24"/>
        </w:rPr>
      </w:pPr>
    </w:p>
    <w:p w14:paraId="3A5B2FA9" w14:textId="5740307F" w:rsidR="004110DA" w:rsidRDefault="004110DA" w:rsidP="0030781C">
      <w:pPr>
        <w:spacing w:after="0" w:line="360" w:lineRule="auto"/>
        <w:jc w:val="both"/>
        <w:rPr>
          <w:rFonts w:ascii="Arial" w:hAnsi="Arial" w:cs="Arial"/>
          <w:b/>
          <w:sz w:val="24"/>
          <w:szCs w:val="24"/>
        </w:rPr>
      </w:pPr>
    </w:p>
    <w:p w14:paraId="54916AA0" w14:textId="69B46AF1" w:rsidR="004110DA" w:rsidRDefault="004110DA" w:rsidP="0030781C">
      <w:pPr>
        <w:spacing w:after="0" w:line="360" w:lineRule="auto"/>
        <w:jc w:val="both"/>
        <w:rPr>
          <w:rFonts w:ascii="Arial" w:hAnsi="Arial" w:cs="Arial"/>
          <w:b/>
          <w:sz w:val="24"/>
          <w:szCs w:val="24"/>
        </w:rPr>
      </w:pPr>
    </w:p>
    <w:p w14:paraId="49779231" w14:textId="0B303832" w:rsidR="004110DA" w:rsidRDefault="004110DA" w:rsidP="0030781C">
      <w:pPr>
        <w:spacing w:after="0" w:line="360" w:lineRule="auto"/>
        <w:jc w:val="both"/>
        <w:rPr>
          <w:rFonts w:ascii="Arial" w:hAnsi="Arial" w:cs="Arial"/>
          <w:b/>
          <w:sz w:val="24"/>
          <w:szCs w:val="24"/>
        </w:rPr>
      </w:pPr>
    </w:p>
    <w:p w14:paraId="53E89A33" w14:textId="1D706DAC" w:rsidR="004110DA" w:rsidRDefault="004110DA" w:rsidP="0030781C">
      <w:pPr>
        <w:spacing w:after="0" w:line="360" w:lineRule="auto"/>
        <w:jc w:val="both"/>
        <w:rPr>
          <w:rFonts w:ascii="Arial" w:hAnsi="Arial" w:cs="Arial"/>
          <w:b/>
          <w:sz w:val="24"/>
          <w:szCs w:val="24"/>
        </w:rPr>
      </w:pPr>
    </w:p>
    <w:p w14:paraId="7D2C1C79" w14:textId="204D489E" w:rsidR="004110DA" w:rsidRDefault="004110DA" w:rsidP="0030781C">
      <w:pPr>
        <w:spacing w:after="0" w:line="360" w:lineRule="auto"/>
        <w:jc w:val="both"/>
        <w:rPr>
          <w:rFonts w:ascii="Arial" w:hAnsi="Arial" w:cs="Arial"/>
          <w:b/>
          <w:sz w:val="24"/>
          <w:szCs w:val="24"/>
        </w:rPr>
      </w:pPr>
    </w:p>
    <w:p w14:paraId="4FE79636" w14:textId="027A7408" w:rsidR="004110DA" w:rsidRDefault="004110DA" w:rsidP="0030781C">
      <w:pPr>
        <w:spacing w:after="0" w:line="360" w:lineRule="auto"/>
        <w:jc w:val="both"/>
        <w:rPr>
          <w:rFonts w:ascii="Arial" w:hAnsi="Arial" w:cs="Arial"/>
          <w:b/>
          <w:sz w:val="24"/>
          <w:szCs w:val="24"/>
        </w:rPr>
      </w:pPr>
    </w:p>
    <w:p w14:paraId="2EC2054A" w14:textId="6451AC11" w:rsidR="004110DA" w:rsidRDefault="004110DA" w:rsidP="0030781C">
      <w:pPr>
        <w:spacing w:after="0" w:line="360" w:lineRule="auto"/>
        <w:jc w:val="both"/>
        <w:rPr>
          <w:rFonts w:ascii="Arial" w:hAnsi="Arial" w:cs="Arial"/>
          <w:b/>
          <w:sz w:val="24"/>
          <w:szCs w:val="24"/>
        </w:rPr>
      </w:pPr>
    </w:p>
    <w:p w14:paraId="27B94E35" w14:textId="0844A358" w:rsidR="002D7B1B" w:rsidRPr="0008338A" w:rsidRDefault="0008338A" w:rsidP="0030781C">
      <w:pPr>
        <w:spacing w:after="0" w:line="360" w:lineRule="auto"/>
        <w:jc w:val="both"/>
        <w:rPr>
          <w:rFonts w:ascii="Arial" w:hAnsi="Arial" w:cs="Arial"/>
          <w:b/>
          <w:sz w:val="24"/>
          <w:szCs w:val="24"/>
        </w:rPr>
      </w:pPr>
      <w:r>
        <w:rPr>
          <w:rFonts w:ascii="Arial" w:hAnsi="Arial" w:cs="Arial"/>
          <w:b/>
          <w:sz w:val="24"/>
          <w:szCs w:val="24"/>
        </w:rPr>
        <w:t xml:space="preserve">6 </w:t>
      </w:r>
      <w:r w:rsidR="0086181F" w:rsidRPr="0008338A">
        <w:rPr>
          <w:rFonts w:ascii="Arial" w:hAnsi="Arial" w:cs="Arial"/>
          <w:b/>
          <w:sz w:val="24"/>
          <w:szCs w:val="24"/>
        </w:rPr>
        <w:t>Data Analysis</w:t>
      </w:r>
      <w:r w:rsidR="002D7B1B" w:rsidRPr="0008338A">
        <w:rPr>
          <w:rFonts w:ascii="Arial" w:hAnsi="Arial" w:cs="Arial"/>
          <w:b/>
          <w:sz w:val="24"/>
          <w:szCs w:val="24"/>
        </w:rPr>
        <w:t>.</w:t>
      </w:r>
    </w:p>
    <w:p w14:paraId="1215C4BF" w14:textId="12535B00" w:rsidR="00475927" w:rsidRPr="0008338A" w:rsidRDefault="00EC3EDC" w:rsidP="0030781C">
      <w:pPr>
        <w:spacing w:after="0" w:line="360" w:lineRule="auto"/>
        <w:jc w:val="both"/>
        <w:rPr>
          <w:rFonts w:ascii="Arial" w:hAnsi="Arial" w:cs="Arial"/>
          <w:sz w:val="24"/>
          <w:szCs w:val="24"/>
        </w:rPr>
      </w:pPr>
      <w:r w:rsidRPr="0008338A">
        <w:rPr>
          <w:rFonts w:ascii="Arial" w:hAnsi="Arial" w:cs="Arial"/>
          <w:sz w:val="24"/>
          <w:szCs w:val="24"/>
        </w:rPr>
        <w:t xml:space="preserve">The chosen methodology allowed for deep and investigative conversation. </w:t>
      </w:r>
      <w:r w:rsidR="00475927" w:rsidRPr="0008338A">
        <w:rPr>
          <w:rFonts w:ascii="Arial" w:hAnsi="Arial" w:cs="Arial"/>
          <w:sz w:val="24"/>
          <w:szCs w:val="24"/>
        </w:rPr>
        <w:t xml:space="preserve">Following the initial </w:t>
      </w:r>
      <w:r w:rsidR="00B6737F" w:rsidRPr="0008338A">
        <w:rPr>
          <w:rFonts w:ascii="Arial" w:hAnsi="Arial" w:cs="Arial"/>
          <w:sz w:val="24"/>
          <w:szCs w:val="24"/>
        </w:rPr>
        <w:t>interviews,</w:t>
      </w:r>
      <w:r w:rsidR="00475927" w:rsidRPr="0008338A">
        <w:rPr>
          <w:rFonts w:ascii="Arial" w:hAnsi="Arial" w:cs="Arial"/>
          <w:sz w:val="24"/>
          <w:szCs w:val="24"/>
        </w:rPr>
        <w:t xml:space="preserve"> the researcher capture</w:t>
      </w:r>
      <w:r w:rsidR="00B6737F" w:rsidRPr="0008338A">
        <w:rPr>
          <w:rFonts w:ascii="Arial" w:hAnsi="Arial" w:cs="Arial"/>
          <w:sz w:val="24"/>
          <w:szCs w:val="24"/>
        </w:rPr>
        <w:t>d</w:t>
      </w:r>
      <w:r w:rsidR="00475927" w:rsidRPr="0008338A">
        <w:rPr>
          <w:rFonts w:ascii="Arial" w:hAnsi="Arial" w:cs="Arial"/>
          <w:sz w:val="24"/>
          <w:szCs w:val="24"/>
        </w:rPr>
        <w:t xml:space="preserve"> the core theme from the responses. Full detailed transcripts w</w:t>
      </w:r>
      <w:r w:rsidR="00B6737F" w:rsidRPr="0008338A">
        <w:rPr>
          <w:rFonts w:ascii="Arial" w:hAnsi="Arial" w:cs="Arial"/>
          <w:sz w:val="24"/>
          <w:szCs w:val="24"/>
        </w:rPr>
        <w:t xml:space="preserve">ere </w:t>
      </w:r>
      <w:r w:rsidR="00475927" w:rsidRPr="0008338A">
        <w:rPr>
          <w:rFonts w:ascii="Arial" w:hAnsi="Arial" w:cs="Arial"/>
          <w:sz w:val="24"/>
          <w:szCs w:val="24"/>
        </w:rPr>
        <w:t xml:space="preserve">not </w:t>
      </w:r>
      <w:r w:rsidR="002C7961" w:rsidRPr="0008338A">
        <w:rPr>
          <w:rFonts w:ascii="Arial" w:hAnsi="Arial" w:cs="Arial"/>
          <w:sz w:val="24"/>
          <w:szCs w:val="24"/>
        </w:rPr>
        <w:t>created.</w:t>
      </w:r>
      <w:r w:rsidRPr="0008338A">
        <w:rPr>
          <w:rFonts w:ascii="Arial" w:hAnsi="Arial" w:cs="Arial"/>
          <w:sz w:val="24"/>
          <w:szCs w:val="24"/>
        </w:rPr>
        <w:t xml:space="preserve"> The key themes w</w:t>
      </w:r>
      <w:r w:rsidR="002C7961" w:rsidRPr="0008338A">
        <w:rPr>
          <w:rFonts w:ascii="Arial" w:hAnsi="Arial" w:cs="Arial"/>
          <w:sz w:val="24"/>
          <w:szCs w:val="24"/>
        </w:rPr>
        <w:t xml:space="preserve">ere </w:t>
      </w:r>
      <w:r w:rsidRPr="0008338A">
        <w:rPr>
          <w:rFonts w:ascii="Arial" w:hAnsi="Arial" w:cs="Arial"/>
          <w:sz w:val="24"/>
          <w:szCs w:val="24"/>
        </w:rPr>
        <w:t xml:space="preserve">interpreted to not only assist in the development of the phase two questionnaire but to add to the wider understanding of the phenomenon. </w:t>
      </w:r>
    </w:p>
    <w:p w14:paraId="7785EC5F" w14:textId="08FC77A8" w:rsidR="00475927" w:rsidRPr="0008338A" w:rsidRDefault="00EC3EDC" w:rsidP="0030781C">
      <w:pPr>
        <w:spacing w:after="0" w:line="360" w:lineRule="auto"/>
        <w:jc w:val="both"/>
        <w:rPr>
          <w:rFonts w:ascii="Arial" w:hAnsi="Arial" w:cs="Arial"/>
          <w:sz w:val="24"/>
          <w:szCs w:val="24"/>
        </w:rPr>
      </w:pPr>
      <w:r w:rsidRPr="0008338A">
        <w:rPr>
          <w:rFonts w:ascii="Arial" w:hAnsi="Arial" w:cs="Arial"/>
          <w:sz w:val="24"/>
          <w:szCs w:val="24"/>
        </w:rPr>
        <w:t xml:space="preserve">The phase two questionnaire data </w:t>
      </w:r>
      <w:proofErr w:type="gramStart"/>
      <w:r w:rsidRPr="0008338A">
        <w:rPr>
          <w:rFonts w:ascii="Arial" w:hAnsi="Arial" w:cs="Arial"/>
          <w:sz w:val="24"/>
          <w:szCs w:val="24"/>
        </w:rPr>
        <w:t>w</w:t>
      </w:r>
      <w:r w:rsidR="002C7961" w:rsidRPr="0008338A">
        <w:rPr>
          <w:rFonts w:ascii="Arial" w:hAnsi="Arial" w:cs="Arial"/>
          <w:sz w:val="24"/>
          <w:szCs w:val="24"/>
        </w:rPr>
        <w:t>as</w:t>
      </w:r>
      <w:proofErr w:type="gramEnd"/>
      <w:r w:rsidRPr="0008338A">
        <w:rPr>
          <w:rFonts w:ascii="Arial" w:hAnsi="Arial" w:cs="Arial"/>
          <w:sz w:val="24"/>
          <w:szCs w:val="24"/>
        </w:rPr>
        <w:t xml:space="preserve"> </w:t>
      </w:r>
      <w:r w:rsidR="0008338A">
        <w:rPr>
          <w:rFonts w:ascii="Arial" w:hAnsi="Arial" w:cs="Arial"/>
          <w:sz w:val="24"/>
          <w:szCs w:val="24"/>
        </w:rPr>
        <w:t xml:space="preserve">initially </w:t>
      </w:r>
      <w:r w:rsidRPr="0008338A">
        <w:rPr>
          <w:rFonts w:ascii="Arial" w:hAnsi="Arial" w:cs="Arial"/>
          <w:sz w:val="24"/>
          <w:szCs w:val="24"/>
        </w:rPr>
        <w:t xml:space="preserve">analysed </w:t>
      </w:r>
      <w:r w:rsidR="002C7961" w:rsidRPr="0008338A">
        <w:rPr>
          <w:rFonts w:ascii="Arial" w:hAnsi="Arial" w:cs="Arial"/>
          <w:sz w:val="24"/>
          <w:szCs w:val="24"/>
        </w:rPr>
        <w:t>utilising T</w:t>
      </w:r>
      <w:r w:rsidR="009C0316">
        <w:rPr>
          <w:rFonts w:ascii="Arial" w:hAnsi="Arial" w:cs="Arial"/>
          <w:sz w:val="24"/>
          <w:szCs w:val="24"/>
        </w:rPr>
        <w:t xml:space="preserve">PC </w:t>
      </w:r>
      <w:r w:rsidR="002C7961" w:rsidRPr="0008338A">
        <w:rPr>
          <w:rFonts w:ascii="Arial" w:hAnsi="Arial" w:cs="Arial"/>
          <w:sz w:val="24"/>
          <w:szCs w:val="24"/>
        </w:rPr>
        <w:t>membership data</w:t>
      </w:r>
      <w:r w:rsidR="00CD3427" w:rsidRPr="0008338A">
        <w:rPr>
          <w:rFonts w:ascii="Arial" w:hAnsi="Arial" w:cs="Arial"/>
          <w:sz w:val="24"/>
          <w:szCs w:val="24"/>
        </w:rPr>
        <w:t xml:space="preserve"> and netball data together as a representation of young people</w:t>
      </w:r>
      <w:r w:rsidR="002C7961" w:rsidRPr="0008338A">
        <w:rPr>
          <w:rFonts w:ascii="Arial" w:hAnsi="Arial" w:cs="Arial"/>
          <w:sz w:val="24"/>
          <w:szCs w:val="24"/>
        </w:rPr>
        <w:t xml:space="preserve">. The </w:t>
      </w:r>
      <w:r w:rsidR="00CD3427" w:rsidRPr="0008338A">
        <w:rPr>
          <w:rFonts w:ascii="Arial" w:hAnsi="Arial" w:cs="Arial"/>
          <w:sz w:val="24"/>
          <w:szCs w:val="24"/>
        </w:rPr>
        <w:t>Equestrian and N</w:t>
      </w:r>
      <w:r w:rsidR="002C7961" w:rsidRPr="0008338A">
        <w:rPr>
          <w:rFonts w:ascii="Arial" w:hAnsi="Arial" w:cs="Arial"/>
          <w:sz w:val="24"/>
          <w:szCs w:val="24"/>
        </w:rPr>
        <w:t xml:space="preserve">etball data was then </w:t>
      </w:r>
      <w:r w:rsidR="00CD3427" w:rsidRPr="0008338A">
        <w:rPr>
          <w:rFonts w:ascii="Arial" w:hAnsi="Arial" w:cs="Arial"/>
          <w:sz w:val="24"/>
          <w:szCs w:val="24"/>
        </w:rPr>
        <w:t xml:space="preserve">broken down and </w:t>
      </w:r>
      <w:r w:rsidR="002C7961" w:rsidRPr="0008338A">
        <w:rPr>
          <w:rFonts w:ascii="Arial" w:hAnsi="Arial" w:cs="Arial"/>
          <w:sz w:val="24"/>
          <w:szCs w:val="24"/>
        </w:rPr>
        <w:t>analysed</w:t>
      </w:r>
      <w:r w:rsidR="00CD3427" w:rsidRPr="0008338A">
        <w:rPr>
          <w:rFonts w:ascii="Arial" w:hAnsi="Arial" w:cs="Arial"/>
          <w:sz w:val="24"/>
          <w:szCs w:val="24"/>
        </w:rPr>
        <w:t xml:space="preserve"> </w:t>
      </w:r>
      <w:r w:rsidR="009A6FBD" w:rsidRPr="0008338A">
        <w:rPr>
          <w:rFonts w:ascii="Arial" w:hAnsi="Arial" w:cs="Arial"/>
          <w:sz w:val="24"/>
          <w:szCs w:val="24"/>
        </w:rPr>
        <w:t>separately</w:t>
      </w:r>
      <w:r w:rsidR="002C7961" w:rsidRPr="0008338A">
        <w:rPr>
          <w:rFonts w:ascii="Arial" w:hAnsi="Arial" w:cs="Arial"/>
          <w:sz w:val="24"/>
          <w:szCs w:val="24"/>
        </w:rPr>
        <w:t xml:space="preserve"> for comparison and </w:t>
      </w:r>
      <w:r w:rsidR="009A6FBD" w:rsidRPr="0008338A">
        <w:rPr>
          <w:rFonts w:ascii="Arial" w:hAnsi="Arial" w:cs="Arial"/>
          <w:sz w:val="24"/>
          <w:szCs w:val="24"/>
        </w:rPr>
        <w:t xml:space="preserve">to </w:t>
      </w:r>
      <w:r w:rsidR="002C7961" w:rsidRPr="0008338A">
        <w:rPr>
          <w:rFonts w:ascii="Arial" w:hAnsi="Arial" w:cs="Arial"/>
          <w:sz w:val="24"/>
          <w:szCs w:val="24"/>
        </w:rPr>
        <w:t>wide</w:t>
      </w:r>
      <w:r w:rsidR="00CD3427" w:rsidRPr="0008338A">
        <w:rPr>
          <w:rFonts w:ascii="Arial" w:hAnsi="Arial" w:cs="Arial"/>
          <w:sz w:val="24"/>
          <w:szCs w:val="24"/>
        </w:rPr>
        <w:t>n</w:t>
      </w:r>
      <w:r w:rsidR="002C7961" w:rsidRPr="0008338A">
        <w:rPr>
          <w:rFonts w:ascii="Arial" w:hAnsi="Arial" w:cs="Arial"/>
          <w:sz w:val="24"/>
          <w:szCs w:val="24"/>
        </w:rPr>
        <w:t xml:space="preserve"> the conversation. </w:t>
      </w:r>
    </w:p>
    <w:p w14:paraId="0C72D45E" w14:textId="77777777" w:rsidR="00DA1B28" w:rsidRDefault="00DA1B28" w:rsidP="0030781C">
      <w:pPr>
        <w:spacing w:after="0" w:line="360" w:lineRule="auto"/>
        <w:jc w:val="both"/>
        <w:rPr>
          <w:rFonts w:ascii="Arial" w:hAnsi="Arial" w:cs="Arial"/>
          <w:sz w:val="24"/>
          <w:szCs w:val="24"/>
        </w:rPr>
      </w:pPr>
    </w:p>
    <w:p w14:paraId="0792A0E5" w14:textId="53736191" w:rsidR="000222D8" w:rsidRPr="0008338A" w:rsidRDefault="000222D8" w:rsidP="0030781C">
      <w:pPr>
        <w:spacing w:after="0" w:line="360" w:lineRule="auto"/>
        <w:jc w:val="both"/>
        <w:rPr>
          <w:rFonts w:ascii="Arial" w:hAnsi="Arial" w:cs="Arial"/>
          <w:sz w:val="24"/>
          <w:szCs w:val="24"/>
        </w:rPr>
      </w:pPr>
      <w:r w:rsidRPr="0008338A">
        <w:rPr>
          <w:rFonts w:ascii="Arial" w:hAnsi="Arial" w:cs="Arial"/>
          <w:sz w:val="24"/>
          <w:szCs w:val="24"/>
        </w:rPr>
        <w:t>During the</w:t>
      </w:r>
      <w:r w:rsidR="00EC3EDC" w:rsidRPr="0008338A">
        <w:rPr>
          <w:rFonts w:ascii="Arial" w:hAnsi="Arial" w:cs="Arial"/>
          <w:sz w:val="24"/>
          <w:szCs w:val="24"/>
        </w:rPr>
        <w:t xml:space="preserve"> </w:t>
      </w:r>
      <w:r w:rsidRPr="0008338A">
        <w:rPr>
          <w:rFonts w:ascii="Arial" w:hAnsi="Arial" w:cs="Arial"/>
          <w:sz w:val="24"/>
          <w:szCs w:val="24"/>
        </w:rPr>
        <w:t>third phase interviews the researcher capture</w:t>
      </w:r>
      <w:r w:rsidR="002C7961" w:rsidRPr="0008338A">
        <w:rPr>
          <w:rFonts w:ascii="Arial" w:hAnsi="Arial" w:cs="Arial"/>
          <w:sz w:val="24"/>
          <w:szCs w:val="24"/>
        </w:rPr>
        <w:t>d</w:t>
      </w:r>
      <w:r w:rsidRPr="0008338A">
        <w:rPr>
          <w:rFonts w:ascii="Arial" w:hAnsi="Arial" w:cs="Arial"/>
          <w:sz w:val="24"/>
          <w:szCs w:val="24"/>
        </w:rPr>
        <w:t xml:space="preserve"> the key themes. The key themes w</w:t>
      </w:r>
      <w:r w:rsidR="002C7961" w:rsidRPr="0008338A">
        <w:rPr>
          <w:rFonts w:ascii="Arial" w:hAnsi="Arial" w:cs="Arial"/>
          <w:sz w:val="24"/>
          <w:szCs w:val="24"/>
        </w:rPr>
        <w:t>ere then</w:t>
      </w:r>
      <w:r w:rsidRPr="0008338A">
        <w:rPr>
          <w:rFonts w:ascii="Arial" w:hAnsi="Arial" w:cs="Arial"/>
          <w:sz w:val="24"/>
          <w:szCs w:val="24"/>
        </w:rPr>
        <w:t xml:space="preserve"> interpreted to conclude the findings and to clarify any areas for future research.</w:t>
      </w:r>
    </w:p>
    <w:p w14:paraId="76CEFB91" w14:textId="0CB1F193" w:rsidR="004110DA" w:rsidRDefault="000222D8" w:rsidP="004D2F6F">
      <w:pPr>
        <w:spacing w:after="0" w:line="360" w:lineRule="auto"/>
        <w:jc w:val="both"/>
        <w:rPr>
          <w:rFonts w:ascii="Arial" w:hAnsi="Arial" w:cs="Arial"/>
          <w:sz w:val="24"/>
          <w:szCs w:val="24"/>
        </w:rPr>
      </w:pPr>
      <w:r w:rsidRPr="0008338A">
        <w:rPr>
          <w:rFonts w:ascii="Arial" w:hAnsi="Arial" w:cs="Arial"/>
          <w:sz w:val="24"/>
          <w:szCs w:val="24"/>
        </w:rPr>
        <w:t>The findings w</w:t>
      </w:r>
      <w:r w:rsidR="002C7961" w:rsidRPr="0008338A">
        <w:rPr>
          <w:rFonts w:ascii="Arial" w:hAnsi="Arial" w:cs="Arial"/>
          <w:sz w:val="24"/>
          <w:szCs w:val="24"/>
        </w:rPr>
        <w:t>ere</w:t>
      </w:r>
      <w:r w:rsidRPr="0008338A">
        <w:rPr>
          <w:rFonts w:ascii="Arial" w:hAnsi="Arial" w:cs="Arial"/>
          <w:sz w:val="24"/>
          <w:szCs w:val="24"/>
        </w:rPr>
        <w:t xml:space="preserve"> split into </w:t>
      </w:r>
      <w:r w:rsidR="00FF2B62" w:rsidRPr="0008338A">
        <w:rPr>
          <w:rFonts w:ascii="Arial" w:hAnsi="Arial" w:cs="Arial"/>
          <w:sz w:val="24"/>
          <w:szCs w:val="24"/>
        </w:rPr>
        <w:t xml:space="preserve">three sections based on the three phases of the methodology. </w:t>
      </w:r>
      <w:r w:rsidR="002C7961" w:rsidRPr="0008338A">
        <w:rPr>
          <w:rFonts w:ascii="Arial" w:hAnsi="Arial" w:cs="Arial"/>
          <w:sz w:val="24"/>
          <w:szCs w:val="24"/>
        </w:rPr>
        <w:t xml:space="preserve">The </w:t>
      </w:r>
      <w:r w:rsidR="00126829">
        <w:rPr>
          <w:rFonts w:ascii="Arial" w:hAnsi="Arial" w:cs="Arial"/>
          <w:sz w:val="24"/>
          <w:szCs w:val="24"/>
        </w:rPr>
        <w:t xml:space="preserve">full </w:t>
      </w:r>
      <w:r w:rsidR="009A6FBD" w:rsidRPr="0008338A">
        <w:rPr>
          <w:rFonts w:ascii="Arial" w:hAnsi="Arial" w:cs="Arial"/>
          <w:sz w:val="24"/>
          <w:szCs w:val="24"/>
        </w:rPr>
        <w:t xml:space="preserve">data was analysed and then broken down into age groups and then sport specific for a deeper investigation. </w:t>
      </w:r>
    </w:p>
    <w:p w14:paraId="22324386" w14:textId="77777777" w:rsidR="004110DA" w:rsidRPr="0008338A" w:rsidRDefault="004110DA" w:rsidP="004D2F6F">
      <w:pPr>
        <w:spacing w:after="0" w:line="360" w:lineRule="auto"/>
        <w:jc w:val="both"/>
        <w:rPr>
          <w:rFonts w:ascii="Arial" w:hAnsi="Arial" w:cs="Arial"/>
          <w:sz w:val="24"/>
          <w:szCs w:val="24"/>
        </w:rPr>
      </w:pPr>
    </w:p>
    <w:p w14:paraId="12D013E9" w14:textId="76106507" w:rsidR="00F24497" w:rsidRPr="00B14230" w:rsidRDefault="00B14230" w:rsidP="004D2F6F">
      <w:pPr>
        <w:spacing w:after="0" w:line="360" w:lineRule="auto"/>
        <w:jc w:val="both"/>
        <w:rPr>
          <w:rFonts w:ascii="Arial" w:hAnsi="Arial" w:cs="Arial"/>
          <w:b/>
          <w:sz w:val="24"/>
          <w:szCs w:val="24"/>
        </w:rPr>
      </w:pPr>
      <w:bookmarkStart w:id="31" w:name="_Hlk7823755"/>
      <w:r>
        <w:rPr>
          <w:rFonts w:ascii="Arial" w:hAnsi="Arial" w:cs="Arial"/>
          <w:b/>
          <w:sz w:val="24"/>
          <w:szCs w:val="24"/>
        </w:rPr>
        <w:t xml:space="preserve">6.1 </w:t>
      </w:r>
      <w:r w:rsidR="00441C0E" w:rsidRPr="00441C0E">
        <w:rPr>
          <w:rFonts w:ascii="Arial" w:hAnsi="Arial" w:cs="Arial"/>
          <w:b/>
          <w:sz w:val="24"/>
          <w:szCs w:val="24"/>
        </w:rPr>
        <w:t>Phase One Results</w:t>
      </w:r>
      <w:bookmarkEnd w:id="31"/>
    </w:p>
    <w:p w14:paraId="6B734345" w14:textId="3524CCE9" w:rsidR="00C810B6" w:rsidRDefault="00441C0E" w:rsidP="004D2F6F">
      <w:pPr>
        <w:spacing w:after="0" w:line="360" w:lineRule="auto"/>
        <w:jc w:val="both"/>
        <w:rPr>
          <w:rFonts w:ascii="Arial" w:hAnsi="Arial" w:cs="Arial"/>
          <w:sz w:val="24"/>
          <w:szCs w:val="24"/>
        </w:rPr>
      </w:pPr>
      <w:bookmarkStart w:id="32" w:name="_Hlk11966776"/>
      <w:r>
        <w:rPr>
          <w:rFonts w:ascii="Arial" w:hAnsi="Arial" w:cs="Arial"/>
          <w:sz w:val="24"/>
          <w:szCs w:val="24"/>
        </w:rPr>
        <w:t xml:space="preserve">Sample includes </w:t>
      </w:r>
      <w:r w:rsidR="00DC53D7">
        <w:rPr>
          <w:rFonts w:ascii="Arial" w:hAnsi="Arial" w:cs="Arial"/>
          <w:sz w:val="24"/>
          <w:szCs w:val="24"/>
        </w:rPr>
        <w:t>4</w:t>
      </w:r>
      <w:r>
        <w:rPr>
          <w:rFonts w:ascii="Arial" w:hAnsi="Arial" w:cs="Arial"/>
          <w:sz w:val="24"/>
          <w:szCs w:val="24"/>
        </w:rPr>
        <w:t xml:space="preserve"> Pony Club members, 2 aged</w:t>
      </w:r>
      <w:r w:rsidR="00DC53D7">
        <w:rPr>
          <w:rFonts w:ascii="Arial" w:hAnsi="Arial" w:cs="Arial"/>
          <w:sz w:val="24"/>
          <w:szCs w:val="24"/>
        </w:rPr>
        <w:t xml:space="preserve"> twelve</w:t>
      </w:r>
      <w:r>
        <w:rPr>
          <w:rFonts w:ascii="Arial" w:hAnsi="Arial" w:cs="Arial"/>
          <w:sz w:val="24"/>
          <w:szCs w:val="24"/>
        </w:rPr>
        <w:t xml:space="preserve"> and </w:t>
      </w:r>
      <w:r w:rsidR="00371B8B">
        <w:rPr>
          <w:rFonts w:ascii="Arial" w:hAnsi="Arial" w:cs="Arial"/>
          <w:sz w:val="24"/>
          <w:szCs w:val="24"/>
        </w:rPr>
        <w:t>2</w:t>
      </w:r>
      <w:r>
        <w:rPr>
          <w:rFonts w:ascii="Arial" w:hAnsi="Arial" w:cs="Arial"/>
          <w:sz w:val="24"/>
          <w:szCs w:val="24"/>
        </w:rPr>
        <w:t xml:space="preserve"> aged </w:t>
      </w:r>
      <w:r w:rsidR="00DC53D7">
        <w:rPr>
          <w:rFonts w:ascii="Arial" w:hAnsi="Arial" w:cs="Arial"/>
          <w:sz w:val="24"/>
          <w:szCs w:val="24"/>
        </w:rPr>
        <w:t>thirteen</w:t>
      </w:r>
      <w:r>
        <w:rPr>
          <w:rFonts w:ascii="Arial" w:hAnsi="Arial" w:cs="Arial"/>
          <w:sz w:val="24"/>
          <w:szCs w:val="24"/>
        </w:rPr>
        <w:t xml:space="preserve">.   </w:t>
      </w:r>
      <w:r w:rsidR="004110DA">
        <w:rPr>
          <w:rFonts w:ascii="Arial" w:hAnsi="Arial" w:cs="Arial"/>
          <w:sz w:val="24"/>
          <w:szCs w:val="24"/>
        </w:rPr>
        <w:t>The main findings are highlighted below but can be seen in more detail in table 1.</w:t>
      </w:r>
    </w:p>
    <w:bookmarkEnd w:id="32"/>
    <w:p w14:paraId="17DCD17E" w14:textId="77777777" w:rsidR="004110DA" w:rsidRPr="004110DA" w:rsidRDefault="004110DA" w:rsidP="004D2F6F">
      <w:pPr>
        <w:spacing w:after="0" w:line="360" w:lineRule="auto"/>
        <w:jc w:val="both"/>
        <w:rPr>
          <w:rFonts w:ascii="Arial" w:hAnsi="Arial" w:cs="Arial"/>
          <w:sz w:val="24"/>
          <w:szCs w:val="24"/>
        </w:rPr>
      </w:pPr>
      <w:r w:rsidRPr="004110DA">
        <w:rPr>
          <w:rFonts w:ascii="Arial" w:hAnsi="Arial" w:cs="Arial"/>
          <w:sz w:val="24"/>
          <w:szCs w:val="24"/>
        </w:rPr>
        <w:t xml:space="preserve">IP: The main exposure came from school but mainly information on more traditional sports. Aside from the general ‘be healthy’ message the message to join a sport was not covered on tv or other advertising. Attention comes from detailed discussions and trying sport at school. The message to be healthy and active is comprehended and retained. </w:t>
      </w:r>
    </w:p>
    <w:p w14:paraId="0D5D8074" w14:textId="14BDDD13" w:rsidR="004110DA" w:rsidRPr="004110DA" w:rsidRDefault="004110DA" w:rsidP="004110DA">
      <w:pPr>
        <w:spacing w:line="360" w:lineRule="auto"/>
        <w:jc w:val="both"/>
        <w:rPr>
          <w:rFonts w:ascii="Arial" w:hAnsi="Arial" w:cs="Arial"/>
          <w:sz w:val="24"/>
          <w:szCs w:val="24"/>
        </w:rPr>
      </w:pPr>
      <w:r w:rsidRPr="004110DA">
        <w:rPr>
          <w:rFonts w:ascii="Arial" w:hAnsi="Arial" w:cs="Arial"/>
          <w:sz w:val="24"/>
          <w:szCs w:val="24"/>
        </w:rPr>
        <w:t>CCU: The participants based all views on others experience prior to trying the sport themselves. Friends and peer age family experiences were valued greater</w:t>
      </w:r>
      <w:r w:rsidR="004A715D">
        <w:rPr>
          <w:rFonts w:ascii="Arial" w:hAnsi="Arial" w:cs="Arial"/>
          <w:sz w:val="24"/>
          <w:szCs w:val="24"/>
        </w:rPr>
        <w:t xml:space="preserve"> t</w:t>
      </w:r>
      <w:r w:rsidRPr="004110DA">
        <w:rPr>
          <w:rFonts w:ascii="Arial" w:hAnsi="Arial" w:cs="Arial"/>
          <w:sz w:val="24"/>
          <w:szCs w:val="24"/>
        </w:rPr>
        <w:t>han parents and all felt independent in their evaluation of information and choice. All felt that their commitment to stay involved made their parents supportive.</w:t>
      </w:r>
    </w:p>
    <w:p w14:paraId="5715A606" w14:textId="3B529BDD" w:rsidR="004110DA" w:rsidRPr="004110DA" w:rsidRDefault="004110DA" w:rsidP="004110DA">
      <w:pPr>
        <w:spacing w:line="360" w:lineRule="auto"/>
        <w:jc w:val="both"/>
        <w:rPr>
          <w:rFonts w:ascii="Arial" w:hAnsi="Arial" w:cs="Arial"/>
          <w:sz w:val="24"/>
          <w:szCs w:val="24"/>
        </w:rPr>
      </w:pPr>
      <w:r w:rsidRPr="004110DA">
        <w:rPr>
          <w:rFonts w:ascii="Arial" w:hAnsi="Arial" w:cs="Arial"/>
          <w:sz w:val="24"/>
          <w:szCs w:val="24"/>
        </w:rPr>
        <w:lastRenderedPageBreak/>
        <w:t>Decision making: Participants felt autonomous in their decision making but sports participation was encouraged. Participants recognised that sport choice was their problem and the gathering of information and alternatives were in the</w:t>
      </w:r>
      <w:r w:rsidR="00373DB3">
        <w:rPr>
          <w:rFonts w:ascii="Arial" w:hAnsi="Arial" w:cs="Arial"/>
          <w:sz w:val="24"/>
          <w:szCs w:val="24"/>
        </w:rPr>
        <w:t>ir</w:t>
      </w:r>
      <w:r w:rsidRPr="004110DA">
        <w:rPr>
          <w:rFonts w:ascii="Arial" w:hAnsi="Arial" w:cs="Arial"/>
          <w:sz w:val="24"/>
          <w:szCs w:val="24"/>
        </w:rPr>
        <w:t xml:space="preserve"> hands, yet parental support was required. </w:t>
      </w:r>
    </w:p>
    <w:p w14:paraId="71FF3417" w14:textId="2499395D" w:rsidR="004110DA" w:rsidRDefault="004110DA" w:rsidP="004110DA">
      <w:pPr>
        <w:spacing w:line="360" w:lineRule="auto"/>
        <w:jc w:val="both"/>
        <w:rPr>
          <w:rFonts w:ascii="Arial" w:hAnsi="Arial" w:cs="Arial"/>
          <w:sz w:val="24"/>
          <w:szCs w:val="24"/>
        </w:rPr>
      </w:pPr>
      <w:r w:rsidRPr="004110DA">
        <w:rPr>
          <w:rFonts w:ascii="Arial" w:hAnsi="Arial" w:cs="Arial"/>
          <w:sz w:val="24"/>
          <w:szCs w:val="24"/>
        </w:rPr>
        <w:t>External Influence: Family are supportive but did not participate, family would arrange travel but not always stay to watch. Mostly the participants were expected to be self-sufficient adding to the reward of paying, which ultimately was believed to be value for money.</w:t>
      </w:r>
    </w:p>
    <w:p w14:paraId="253A5AE3" w14:textId="77777777" w:rsidR="00DA1B28" w:rsidRPr="00126829" w:rsidRDefault="00DA1B28" w:rsidP="004110DA">
      <w:pPr>
        <w:spacing w:line="360" w:lineRule="auto"/>
        <w:jc w:val="both"/>
        <w:rPr>
          <w:rFonts w:ascii="Arial" w:hAnsi="Arial" w:cs="Arial"/>
          <w:sz w:val="24"/>
          <w:szCs w:val="24"/>
        </w:rPr>
      </w:pPr>
    </w:p>
    <w:p w14:paraId="43C5BE01" w14:textId="087D8023" w:rsidR="00377960" w:rsidRPr="00061D5A" w:rsidRDefault="00126829" w:rsidP="00377960">
      <w:pPr>
        <w:rPr>
          <w:rFonts w:ascii="Arial" w:hAnsi="Arial" w:cs="Arial"/>
          <w:b/>
          <w:sz w:val="24"/>
          <w:szCs w:val="24"/>
        </w:rPr>
      </w:pPr>
      <w:r>
        <w:rPr>
          <w:rFonts w:ascii="Arial" w:hAnsi="Arial" w:cs="Arial"/>
          <w:b/>
          <w:sz w:val="24"/>
          <w:szCs w:val="24"/>
        </w:rPr>
        <w:t xml:space="preserve">6.1.1 </w:t>
      </w:r>
      <w:r w:rsidR="00377960" w:rsidRPr="009E4A01">
        <w:rPr>
          <w:rFonts w:ascii="Arial" w:hAnsi="Arial" w:cs="Arial"/>
          <w:b/>
          <w:sz w:val="24"/>
          <w:szCs w:val="24"/>
        </w:rPr>
        <w:t>Table of response themes</w:t>
      </w:r>
      <w:r w:rsidR="00377960">
        <w:rPr>
          <w:rFonts w:ascii="Arial" w:hAnsi="Arial" w:cs="Arial"/>
          <w:b/>
          <w:sz w:val="24"/>
          <w:szCs w:val="24"/>
        </w:rPr>
        <w:t>:</w:t>
      </w:r>
      <w:r w:rsidR="00377960" w:rsidRPr="009E4A01">
        <w:rPr>
          <w:rFonts w:ascii="Arial" w:hAnsi="Arial" w:cs="Arial"/>
          <w:b/>
          <w:sz w:val="24"/>
          <w:szCs w:val="24"/>
        </w:rPr>
        <w:t xml:space="preserve"> Phase One</w:t>
      </w:r>
    </w:p>
    <w:tbl>
      <w:tblPr>
        <w:tblStyle w:val="TableGrid"/>
        <w:tblW w:w="10348" w:type="dxa"/>
        <w:tblInd w:w="-714" w:type="dxa"/>
        <w:tblLook w:val="04A0" w:firstRow="1" w:lastRow="0" w:firstColumn="1" w:lastColumn="0" w:noHBand="0" w:noVBand="1"/>
      </w:tblPr>
      <w:tblGrid>
        <w:gridCol w:w="1368"/>
        <w:gridCol w:w="89"/>
        <w:gridCol w:w="2999"/>
        <w:gridCol w:w="2774"/>
        <w:gridCol w:w="3118"/>
      </w:tblGrid>
      <w:tr w:rsidR="007A3B7E" w:rsidRPr="00126829" w14:paraId="1DDB6A6E" w14:textId="77777777" w:rsidTr="00126829">
        <w:tc>
          <w:tcPr>
            <w:tcW w:w="1368" w:type="dxa"/>
          </w:tcPr>
          <w:p w14:paraId="141709A7" w14:textId="77777777" w:rsidR="007A3B7E" w:rsidRPr="00126829" w:rsidRDefault="007A3B7E" w:rsidP="009C2080">
            <w:pPr>
              <w:jc w:val="center"/>
              <w:rPr>
                <w:rFonts w:ascii="Arial" w:hAnsi="Arial" w:cs="Arial"/>
                <w:sz w:val="20"/>
                <w:szCs w:val="20"/>
              </w:rPr>
            </w:pPr>
            <w:bookmarkStart w:id="33" w:name="_Hlk7298465"/>
          </w:p>
          <w:p w14:paraId="52DA049D" w14:textId="77777777" w:rsidR="007A3B7E" w:rsidRPr="00126829" w:rsidRDefault="007A3B7E" w:rsidP="009C2080">
            <w:pPr>
              <w:jc w:val="center"/>
              <w:rPr>
                <w:rFonts w:ascii="Arial" w:hAnsi="Arial" w:cs="Arial"/>
                <w:sz w:val="20"/>
                <w:szCs w:val="20"/>
              </w:rPr>
            </w:pPr>
          </w:p>
        </w:tc>
        <w:tc>
          <w:tcPr>
            <w:tcW w:w="3088" w:type="dxa"/>
            <w:gridSpan w:val="2"/>
          </w:tcPr>
          <w:p w14:paraId="6D86CF42" w14:textId="77777777" w:rsidR="009C2080" w:rsidRPr="00126829" w:rsidRDefault="009C2080" w:rsidP="009C2080">
            <w:pPr>
              <w:jc w:val="center"/>
              <w:rPr>
                <w:rFonts w:ascii="Arial" w:hAnsi="Arial" w:cs="Arial"/>
                <w:sz w:val="20"/>
                <w:szCs w:val="20"/>
              </w:rPr>
            </w:pPr>
          </w:p>
          <w:p w14:paraId="10EFD6AD" w14:textId="7EF73A5C" w:rsidR="007A3B7E" w:rsidRPr="00126829" w:rsidRDefault="007A3B7E" w:rsidP="009C2080">
            <w:pPr>
              <w:jc w:val="center"/>
              <w:rPr>
                <w:rFonts w:ascii="Arial" w:hAnsi="Arial" w:cs="Arial"/>
                <w:sz w:val="20"/>
                <w:szCs w:val="20"/>
              </w:rPr>
            </w:pPr>
            <w:r w:rsidRPr="00126829">
              <w:rPr>
                <w:rFonts w:ascii="Arial" w:hAnsi="Arial" w:cs="Arial"/>
                <w:sz w:val="20"/>
                <w:szCs w:val="20"/>
              </w:rPr>
              <w:t>Information Processing</w:t>
            </w:r>
          </w:p>
        </w:tc>
        <w:tc>
          <w:tcPr>
            <w:tcW w:w="2774" w:type="dxa"/>
          </w:tcPr>
          <w:p w14:paraId="4D9DFE91" w14:textId="77777777" w:rsidR="009C2080" w:rsidRPr="00126829" w:rsidRDefault="009C2080" w:rsidP="009C2080">
            <w:pPr>
              <w:jc w:val="center"/>
              <w:rPr>
                <w:rFonts w:ascii="Arial" w:hAnsi="Arial" w:cs="Arial"/>
                <w:sz w:val="20"/>
                <w:szCs w:val="20"/>
              </w:rPr>
            </w:pPr>
          </w:p>
          <w:p w14:paraId="5C0B63F1" w14:textId="19E3A783" w:rsidR="007A3B7E" w:rsidRPr="00126829" w:rsidRDefault="007A3B7E" w:rsidP="009C2080">
            <w:pPr>
              <w:jc w:val="center"/>
              <w:rPr>
                <w:rFonts w:ascii="Arial" w:hAnsi="Arial" w:cs="Arial"/>
                <w:sz w:val="20"/>
                <w:szCs w:val="20"/>
              </w:rPr>
            </w:pPr>
            <w:r w:rsidRPr="00126829">
              <w:rPr>
                <w:rFonts w:ascii="Arial" w:hAnsi="Arial" w:cs="Arial"/>
                <w:sz w:val="20"/>
                <w:szCs w:val="20"/>
              </w:rPr>
              <w:t>Central Control Unit</w:t>
            </w:r>
          </w:p>
        </w:tc>
        <w:tc>
          <w:tcPr>
            <w:tcW w:w="3118" w:type="dxa"/>
          </w:tcPr>
          <w:p w14:paraId="311DE169" w14:textId="13213B6D" w:rsidR="009C2080" w:rsidRPr="00126829" w:rsidRDefault="009C2080" w:rsidP="009C2080">
            <w:pPr>
              <w:jc w:val="center"/>
              <w:rPr>
                <w:rFonts w:ascii="Arial" w:hAnsi="Arial" w:cs="Arial"/>
                <w:sz w:val="20"/>
                <w:szCs w:val="20"/>
              </w:rPr>
            </w:pPr>
          </w:p>
          <w:p w14:paraId="4DDF9D5B" w14:textId="05223CDA" w:rsidR="007A3B7E" w:rsidRPr="00126829" w:rsidRDefault="007A3B7E" w:rsidP="009C2080">
            <w:pPr>
              <w:jc w:val="center"/>
              <w:rPr>
                <w:rFonts w:ascii="Arial" w:hAnsi="Arial" w:cs="Arial"/>
                <w:sz w:val="20"/>
                <w:szCs w:val="20"/>
              </w:rPr>
            </w:pPr>
            <w:r w:rsidRPr="00126829">
              <w:rPr>
                <w:rFonts w:ascii="Arial" w:hAnsi="Arial" w:cs="Arial"/>
                <w:sz w:val="20"/>
                <w:szCs w:val="20"/>
              </w:rPr>
              <w:t>Decision Making</w:t>
            </w:r>
          </w:p>
          <w:p w14:paraId="3C05FE20" w14:textId="6AF70E5F" w:rsidR="009C2080" w:rsidRPr="00126829" w:rsidRDefault="009C2080" w:rsidP="009C2080">
            <w:pPr>
              <w:jc w:val="center"/>
              <w:rPr>
                <w:rFonts w:ascii="Arial" w:hAnsi="Arial" w:cs="Arial"/>
                <w:sz w:val="20"/>
                <w:szCs w:val="20"/>
              </w:rPr>
            </w:pPr>
          </w:p>
        </w:tc>
      </w:tr>
      <w:tr w:rsidR="007A3B7E" w:rsidRPr="00126829" w14:paraId="26E98B21" w14:textId="77777777" w:rsidTr="00126829">
        <w:tc>
          <w:tcPr>
            <w:tcW w:w="1368" w:type="dxa"/>
          </w:tcPr>
          <w:p w14:paraId="058ECE23" w14:textId="2B82F68D" w:rsidR="007A3B7E" w:rsidRPr="00126829" w:rsidRDefault="003F24F4" w:rsidP="00EC3EDC">
            <w:pPr>
              <w:rPr>
                <w:rFonts w:ascii="Arial" w:hAnsi="Arial" w:cs="Arial"/>
                <w:sz w:val="20"/>
                <w:szCs w:val="20"/>
              </w:rPr>
            </w:pPr>
            <w:r w:rsidRPr="00126829">
              <w:rPr>
                <w:rFonts w:ascii="Arial" w:hAnsi="Arial" w:cs="Arial"/>
                <w:sz w:val="20"/>
                <w:szCs w:val="20"/>
              </w:rPr>
              <w:t>Family</w:t>
            </w:r>
          </w:p>
        </w:tc>
        <w:tc>
          <w:tcPr>
            <w:tcW w:w="3088" w:type="dxa"/>
            <w:gridSpan w:val="2"/>
          </w:tcPr>
          <w:p w14:paraId="3A28D757" w14:textId="214CFA6C" w:rsidR="007A3B7E" w:rsidRPr="00126829" w:rsidRDefault="002C7961" w:rsidP="00EC3EDC">
            <w:pPr>
              <w:rPr>
                <w:rFonts w:ascii="Arial" w:hAnsi="Arial" w:cs="Arial"/>
                <w:sz w:val="20"/>
                <w:szCs w:val="20"/>
              </w:rPr>
            </w:pPr>
            <w:r w:rsidRPr="00126829">
              <w:rPr>
                <w:rFonts w:ascii="Arial" w:hAnsi="Arial" w:cs="Arial"/>
                <w:sz w:val="20"/>
                <w:szCs w:val="20"/>
              </w:rPr>
              <w:t>One</w:t>
            </w:r>
            <w:r w:rsidR="007A3B7E" w:rsidRPr="00126829">
              <w:rPr>
                <w:rFonts w:ascii="Arial" w:hAnsi="Arial" w:cs="Arial"/>
                <w:sz w:val="20"/>
                <w:szCs w:val="20"/>
              </w:rPr>
              <w:t xml:space="preserve"> </w:t>
            </w:r>
            <w:r w:rsidRPr="00126829">
              <w:rPr>
                <w:rFonts w:ascii="Arial" w:hAnsi="Arial" w:cs="Arial"/>
                <w:sz w:val="20"/>
                <w:szCs w:val="20"/>
              </w:rPr>
              <w:t>members</w:t>
            </w:r>
            <w:r w:rsidR="007A3B7E" w:rsidRPr="00126829">
              <w:rPr>
                <w:rFonts w:ascii="Arial" w:hAnsi="Arial" w:cs="Arial"/>
                <w:sz w:val="20"/>
                <w:szCs w:val="20"/>
              </w:rPr>
              <w:t xml:space="preserve"> </w:t>
            </w:r>
            <w:r w:rsidRPr="00126829">
              <w:rPr>
                <w:rFonts w:ascii="Arial" w:hAnsi="Arial" w:cs="Arial"/>
                <w:sz w:val="20"/>
                <w:szCs w:val="20"/>
              </w:rPr>
              <w:t xml:space="preserve">parents </w:t>
            </w:r>
            <w:r w:rsidR="007A3B7E" w:rsidRPr="00126829">
              <w:rPr>
                <w:rFonts w:ascii="Arial" w:hAnsi="Arial" w:cs="Arial"/>
                <w:sz w:val="20"/>
                <w:szCs w:val="20"/>
              </w:rPr>
              <w:t xml:space="preserve">have </w:t>
            </w:r>
            <w:r w:rsidRPr="00126829">
              <w:rPr>
                <w:rFonts w:ascii="Arial" w:hAnsi="Arial" w:cs="Arial"/>
                <w:sz w:val="20"/>
                <w:szCs w:val="20"/>
              </w:rPr>
              <w:t xml:space="preserve">ridden in the past but none currently. </w:t>
            </w:r>
            <w:r w:rsidR="009C2080" w:rsidRPr="00126829">
              <w:rPr>
                <w:rFonts w:ascii="Arial" w:hAnsi="Arial" w:cs="Arial"/>
                <w:sz w:val="20"/>
                <w:szCs w:val="20"/>
              </w:rPr>
              <w:t xml:space="preserve">Parents often joked about re-joining a club. One </w:t>
            </w:r>
            <w:r w:rsidR="004110DA">
              <w:rPr>
                <w:rFonts w:ascii="Arial" w:hAnsi="Arial" w:cs="Arial"/>
                <w:sz w:val="20"/>
                <w:szCs w:val="20"/>
              </w:rPr>
              <w:t>participant</w:t>
            </w:r>
            <w:r w:rsidR="009C2080" w:rsidRPr="00126829">
              <w:rPr>
                <w:rFonts w:ascii="Arial" w:hAnsi="Arial" w:cs="Arial"/>
                <w:sz w:val="20"/>
                <w:szCs w:val="20"/>
              </w:rPr>
              <w:t xml:space="preserve"> reported her mother joining her in </w:t>
            </w:r>
            <w:r w:rsidRPr="00126829">
              <w:rPr>
                <w:rFonts w:ascii="Arial" w:hAnsi="Arial" w:cs="Arial"/>
                <w:sz w:val="20"/>
                <w:szCs w:val="20"/>
              </w:rPr>
              <w:t>a care training day.</w:t>
            </w:r>
            <w:r w:rsidR="009C2080" w:rsidRPr="00126829">
              <w:rPr>
                <w:rFonts w:ascii="Arial" w:hAnsi="Arial" w:cs="Arial"/>
                <w:sz w:val="20"/>
                <w:szCs w:val="20"/>
              </w:rPr>
              <w:t xml:space="preserve"> </w:t>
            </w:r>
            <w:r w:rsidRPr="00126829">
              <w:rPr>
                <w:rFonts w:ascii="Arial" w:hAnsi="Arial" w:cs="Arial"/>
                <w:sz w:val="20"/>
                <w:szCs w:val="20"/>
              </w:rPr>
              <w:t xml:space="preserve">The one members parent who had ridden </w:t>
            </w:r>
            <w:r w:rsidR="009C2080" w:rsidRPr="00126829">
              <w:rPr>
                <w:rFonts w:ascii="Arial" w:hAnsi="Arial" w:cs="Arial"/>
                <w:sz w:val="20"/>
                <w:szCs w:val="20"/>
              </w:rPr>
              <w:t>reported good experiences</w:t>
            </w:r>
            <w:r w:rsidRPr="00126829">
              <w:rPr>
                <w:rFonts w:ascii="Arial" w:hAnsi="Arial" w:cs="Arial"/>
                <w:sz w:val="20"/>
                <w:szCs w:val="20"/>
              </w:rPr>
              <w:t xml:space="preserve">. </w:t>
            </w:r>
          </w:p>
        </w:tc>
        <w:tc>
          <w:tcPr>
            <w:tcW w:w="2774" w:type="dxa"/>
          </w:tcPr>
          <w:p w14:paraId="4BDA0124" w14:textId="13EA1A30" w:rsidR="007A3B7E" w:rsidRPr="00126829" w:rsidRDefault="007A3B7E" w:rsidP="00EC3EDC">
            <w:pPr>
              <w:rPr>
                <w:rFonts w:ascii="Arial" w:hAnsi="Arial" w:cs="Arial"/>
                <w:sz w:val="20"/>
                <w:szCs w:val="20"/>
              </w:rPr>
            </w:pPr>
            <w:r w:rsidRPr="00126829">
              <w:rPr>
                <w:rFonts w:ascii="Arial" w:hAnsi="Arial" w:cs="Arial"/>
                <w:sz w:val="20"/>
                <w:szCs w:val="20"/>
              </w:rPr>
              <w:t xml:space="preserve">Parents seem to encourage </w:t>
            </w:r>
            <w:r w:rsidR="002C7961" w:rsidRPr="00126829">
              <w:rPr>
                <w:rFonts w:ascii="Arial" w:hAnsi="Arial" w:cs="Arial"/>
                <w:sz w:val="20"/>
                <w:szCs w:val="20"/>
              </w:rPr>
              <w:t>riding</w:t>
            </w:r>
            <w:r w:rsidRPr="00126829">
              <w:rPr>
                <w:rFonts w:ascii="Arial" w:hAnsi="Arial" w:cs="Arial"/>
                <w:sz w:val="20"/>
                <w:szCs w:val="20"/>
              </w:rPr>
              <w:t xml:space="preserve"> as an option. </w:t>
            </w:r>
            <w:r w:rsidR="002C7961" w:rsidRPr="00126829">
              <w:rPr>
                <w:rFonts w:ascii="Arial" w:hAnsi="Arial" w:cs="Arial"/>
                <w:sz w:val="20"/>
                <w:szCs w:val="20"/>
              </w:rPr>
              <w:t xml:space="preserve">For three of the members a </w:t>
            </w:r>
            <w:r w:rsidRPr="00126829">
              <w:rPr>
                <w:rFonts w:ascii="Arial" w:hAnsi="Arial" w:cs="Arial"/>
                <w:sz w:val="20"/>
                <w:szCs w:val="20"/>
              </w:rPr>
              <w:t>cousin</w:t>
            </w:r>
            <w:r w:rsidR="002C7961" w:rsidRPr="00126829">
              <w:rPr>
                <w:rFonts w:ascii="Arial" w:hAnsi="Arial" w:cs="Arial"/>
                <w:sz w:val="20"/>
                <w:szCs w:val="20"/>
              </w:rPr>
              <w:t xml:space="preserve"> or </w:t>
            </w:r>
            <w:r w:rsidRPr="00126829">
              <w:rPr>
                <w:rFonts w:ascii="Arial" w:hAnsi="Arial" w:cs="Arial"/>
                <w:sz w:val="20"/>
                <w:szCs w:val="20"/>
              </w:rPr>
              <w:t>family friend</w:t>
            </w:r>
            <w:r w:rsidR="002C7961" w:rsidRPr="00126829">
              <w:rPr>
                <w:rFonts w:ascii="Arial" w:hAnsi="Arial" w:cs="Arial"/>
                <w:sz w:val="20"/>
                <w:szCs w:val="20"/>
              </w:rPr>
              <w:t xml:space="preserve"> was </w:t>
            </w:r>
            <w:r w:rsidRPr="00126829">
              <w:rPr>
                <w:rFonts w:ascii="Arial" w:hAnsi="Arial" w:cs="Arial"/>
                <w:sz w:val="20"/>
                <w:szCs w:val="20"/>
              </w:rPr>
              <w:t>the link</w:t>
            </w:r>
            <w:r w:rsidR="002C7961" w:rsidRPr="00126829">
              <w:rPr>
                <w:rFonts w:ascii="Arial" w:hAnsi="Arial" w:cs="Arial"/>
                <w:sz w:val="20"/>
                <w:szCs w:val="20"/>
              </w:rPr>
              <w:t xml:space="preserve"> to knowing about the riding club</w:t>
            </w:r>
            <w:r w:rsidRPr="00126829">
              <w:rPr>
                <w:rFonts w:ascii="Arial" w:hAnsi="Arial" w:cs="Arial"/>
                <w:sz w:val="20"/>
                <w:szCs w:val="20"/>
              </w:rPr>
              <w:t>.</w:t>
            </w:r>
          </w:p>
        </w:tc>
        <w:tc>
          <w:tcPr>
            <w:tcW w:w="3118" w:type="dxa"/>
          </w:tcPr>
          <w:p w14:paraId="056AA86F" w14:textId="2306DAF9" w:rsidR="007A3B7E" w:rsidRPr="00126829" w:rsidRDefault="007A3B7E" w:rsidP="00EC3EDC">
            <w:pPr>
              <w:rPr>
                <w:rFonts w:ascii="Arial" w:hAnsi="Arial" w:cs="Arial"/>
                <w:sz w:val="20"/>
                <w:szCs w:val="20"/>
              </w:rPr>
            </w:pPr>
            <w:r w:rsidRPr="00126829">
              <w:rPr>
                <w:rFonts w:ascii="Arial" w:hAnsi="Arial" w:cs="Arial"/>
                <w:sz w:val="20"/>
                <w:szCs w:val="20"/>
              </w:rPr>
              <w:t xml:space="preserve">Parents were not asked for their opinion. </w:t>
            </w:r>
            <w:r w:rsidR="002C7961" w:rsidRPr="00126829">
              <w:rPr>
                <w:rFonts w:ascii="Arial" w:hAnsi="Arial" w:cs="Arial"/>
                <w:sz w:val="20"/>
                <w:szCs w:val="20"/>
              </w:rPr>
              <w:t xml:space="preserve">Members </w:t>
            </w:r>
            <w:r w:rsidRPr="00126829">
              <w:rPr>
                <w:rFonts w:ascii="Arial" w:hAnsi="Arial" w:cs="Arial"/>
                <w:sz w:val="20"/>
                <w:szCs w:val="20"/>
              </w:rPr>
              <w:t>felt that they could just say which sports they liked. Parents were interested but not influencing. Conversations on options were had</w:t>
            </w:r>
            <w:r w:rsidR="002C7961" w:rsidRPr="00126829">
              <w:rPr>
                <w:rFonts w:ascii="Arial" w:hAnsi="Arial" w:cs="Arial"/>
                <w:sz w:val="20"/>
                <w:szCs w:val="20"/>
              </w:rPr>
              <w:t xml:space="preserve"> an all members recall a</w:t>
            </w:r>
            <w:r w:rsidR="00F33C42" w:rsidRPr="00126829">
              <w:rPr>
                <w:rFonts w:ascii="Arial" w:hAnsi="Arial" w:cs="Arial"/>
                <w:sz w:val="20"/>
                <w:szCs w:val="20"/>
              </w:rPr>
              <w:t xml:space="preserve"> cost conversation taking place. </w:t>
            </w:r>
          </w:p>
        </w:tc>
      </w:tr>
      <w:tr w:rsidR="007A3B7E" w:rsidRPr="00126829" w14:paraId="42AC9DAD" w14:textId="77777777" w:rsidTr="00126829">
        <w:tc>
          <w:tcPr>
            <w:tcW w:w="1368" w:type="dxa"/>
          </w:tcPr>
          <w:p w14:paraId="688B310D" w14:textId="77777777" w:rsidR="007A3B7E" w:rsidRPr="00126829" w:rsidRDefault="007A3B7E" w:rsidP="00EC3EDC">
            <w:pPr>
              <w:rPr>
                <w:rFonts w:ascii="Arial" w:hAnsi="Arial" w:cs="Arial"/>
                <w:sz w:val="20"/>
                <w:szCs w:val="20"/>
              </w:rPr>
            </w:pPr>
            <w:r w:rsidRPr="00126829">
              <w:rPr>
                <w:rFonts w:ascii="Arial" w:hAnsi="Arial" w:cs="Arial"/>
                <w:sz w:val="20"/>
                <w:szCs w:val="20"/>
              </w:rPr>
              <w:t>Friends</w:t>
            </w:r>
          </w:p>
        </w:tc>
        <w:tc>
          <w:tcPr>
            <w:tcW w:w="3088" w:type="dxa"/>
            <w:gridSpan w:val="2"/>
          </w:tcPr>
          <w:p w14:paraId="7A7B61D0" w14:textId="352E3533" w:rsidR="007A3B7E" w:rsidRPr="00126829" w:rsidRDefault="00F33C42" w:rsidP="009C2080">
            <w:pPr>
              <w:rPr>
                <w:rFonts w:ascii="Arial" w:hAnsi="Arial" w:cs="Arial"/>
                <w:sz w:val="20"/>
                <w:szCs w:val="20"/>
              </w:rPr>
            </w:pPr>
            <w:r w:rsidRPr="00126829">
              <w:rPr>
                <w:rFonts w:ascii="Arial" w:hAnsi="Arial" w:cs="Arial"/>
                <w:sz w:val="20"/>
                <w:szCs w:val="20"/>
              </w:rPr>
              <w:t>Three of the members felt that friends or wider family members were the link to the information they had had on riding.</w:t>
            </w:r>
            <w:r w:rsidR="007A3B7E" w:rsidRPr="00126829">
              <w:rPr>
                <w:rFonts w:ascii="Arial" w:hAnsi="Arial" w:cs="Arial"/>
                <w:sz w:val="20"/>
                <w:szCs w:val="20"/>
              </w:rPr>
              <w:t xml:space="preserve"> </w:t>
            </w:r>
            <w:r w:rsidR="00ED44D4" w:rsidRPr="00126829">
              <w:rPr>
                <w:rFonts w:ascii="Arial" w:hAnsi="Arial" w:cs="Arial"/>
                <w:sz w:val="20"/>
                <w:szCs w:val="20"/>
              </w:rPr>
              <w:t xml:space="preserve">Friends would share information about out of school sport and their achievements. </w:t>
            </w:r>
            <w:r w:rsidR="009C2080" w:rsidRPr="00126829">
              <w:rPr>
                <w:rFonts w:ascii="Arial" w:hAnsi="Arial" w:cs="Arial"/>
                <w:sz w:val="20"/>
                <w:szCs w:val="20"/>
              </w:rPr>
              <w:t xml:space="preserve"> </w:t>
            </w:r>
          </w:p>
        </w:tc>
        <w:tc>
          <w:tcPr>
            <w:tcW w:w="2774" w:type="dxa"/>
          </w:tcPr>
          <w:p w14:paraId="6A645F3F" w14:textId="0C206A0F" w:rsidR="007A3B7E" w:rsidRPr="00126829" w:rsidRDefault="007A3B7E" w:rsidP="00EC3EDC">
            <w:pPr>
              <w:rPr>
                <w:rFonts w:ascii="Arial" w:hAnsi="Arial" w:cs="Arial"/>
                <w:sz w:val="20"/>
                <w:szCs w:val="20"/>
              </w:rPr>
            </w:pPr>
            <w:r w:rsidRPr="00126829">
              <w:rPr>
                <w:rFonts w:ascii="Arial" w:hAnsi="Arial" w:cs="Arial"/>
                <w:sz w:val="20"/>
                <w:szCs w:val="20"/>
              </w:rPr>
              <w:t xml:space="preserve">Older friends in school teams </w:t>
            </w:r>
            <w:r w:rsidR="00F33C42" w:rsidRPr="00126829">
              <w:rPr>
                <w:rFonts w:ascii="Arial" w:hAnsi="Arial" w:cs="Arial"/>
                <w:sz w:val="20"/>
                <w:szCs w:val="20"/>
              </w:rPr>
              <w:t xml:space="preserve">would </w:t>
            </w:r>
            <w:r w:rsidRPr="00126829">
              <w:rPr>
                <w:rFonts w:ascii="Arial" w:hAnsi="Arial" w:cs="Arial"/>
                <w:sz w:val="20"/>
                <w:szCs w:val="20"/>
              </w:rPr>
              <w:t>recommend</w:t>
            </w:r>
            <w:r w:rsidR="00F33C42" w:rsidRPr="00126829">
              <w:rPr>
                <w:rFonts w:ascii="Arial" w:hAnsi="Arial" w:cs="Arial"/>
                <w:sz w:val="20"/>
                <w:szCs w:val="20"/>
              </w:rPr>
              <w:t xml:space="preserve"> taking up other sports out of school. </w:t>
            </w:r>
            <w:r w:rsidRPr="00126829">
              <w:rPr>
                <w:rFonts w:ascii="Arial" w:hAnsi="Arial" w:cs="Arial"/>
                <w:sz w:val="20"/>
                <w:szCs w:val="20"/>
              </w:rPr>
              <w:t xml:space="preserve"> Friends in </w:t>
            </w:r>
            <w:r w:rsidR="00F33C42" w:rsidRPr="00126829">
              <w:rPr>
                <w:rFonts w:ascii="Arial" w:hAnsi="Arial" w:cs="Arial"/>
                <w:sz w:val="20"/>
                <w:szCs w:val="20"/>
              </w:rPr>
              <w:t xml:space="preserve">The Pony Club were also ‘best’ friends </w:t>
            </w:r>
            <w:r w:rsidRPr="00126829">
              <w:rPr>
                <w:rFonts w:ascii="Arial" w:hAnsi="Arial" w:cs="Arial"/>
                <w:sz w:val="20"/>
                <w:szCs w:val="20"/>
              </w:rPr>
              <w:t xml:space="preserve">in </w:t>
            </w:r>
            <w:r w:rsidR="00F33C42" w:rsidRPr="00126829">
              <w:rPr>
                <w:rFonts w:ascii="Arial" w:hAnsi="Arial" w:cs="Arial"/>
                <w:sz w:val="20"/>
                <w:szCs w:val="20"/>
              </w:rPr>
              <w:t xml:space="preserve">their </w:t>
            </w:r>
            <w:r w:rsidRPr="00126829">
              <w:rPr>
                <w:rFonts w:ascii="Arial" w:hAnsi="Arial" w:cs="Arial"/>
                <w:sz w:val="20"/>
                <w:szCs w:val="20"/>
              </w:rPr>
              <w:t xml:space="preserve">spare time. </w:t>
            </w:r>
          </w:p>
        </w:tc>
        <w:tc>
          <w:tcPr>
            <w:tcW w:w="3118" w:type="dxa"/>
          </w:tcPr>
          <w:p w14:paraId="27A6E94D" w14:textId="7ABFA6AF" w:rsidR="007A3B7E" w:rsidRPr="00126829" w:rsidRDefault="007A3B7E" w:rsidP="00EC3EDC">
            <w:pPr>
              <w:rPr>
                <w:rFonts w:ascii="Arial" w:hAnsi="Arial" w:cs="Arial"/>
                <w:sz w:val="20"/>
                <w:szCs w:val="20"/>
              </w:rPr>
            </w:pPr>
            <w:r w:rsidRPr="00126829">
              <w:rPr>
                <w:rFonts w:ascii="Arial" w:hAnsi="Arial" w:cs="Arial"/>
                <w:sz w:val="20"/>
                <w:szCs w:val="20"/>
              </w:rPr>
              <w:t>Friends in school were consulted regarding sports outside of school but most friendships in school were formed around</w:t>
            </w:r>
            <w:r w:rsidR="00F33C42" w:rsidRPr="00126829">
              <w:rPr>
                <w:rFonts w:ascii="Arial" w:hAnsi="Arial" w:cs="Arial"/>
                <w:sz w:val="20"/>
                <w:szCs w:val="20"/>
              </w:rPr>
              <w:t xml:space="preserve"> school time</w:t>
            </w:r>
            <w:r w:rsidRPr="00126829">
              <w:rPr>
                <w:rFonts w:ascii="Arial" w:hAnsi="Arial" w:cs="Arial"/>
                <w:sz w:val="20"/>
                <w:szCs w:val="20"/>
              </w:rPr>
              <w:t xml:space="preserve"> sports teams. One </w:t>
            </w:r>
            <w:r w:rsidR="00F33C42" w:rsidRPr="00126829">
              <w:rPr>
                <w:rFonts w:ascii="Arial" w:hAnsi="Arial" w:cs="Arial"/>
                <w:sz w:val="20"/>
                <w:szCs w:val="20"/>
              </w:rPr>
              <w:t xml:space="preserve">member </w:t>
            </w:r>
            <w:r w:rsidRPr="00126829">
              <w:rPr>
                <w:rFonts w:ascii="Arial" w:hAnsi="Arial" w:cs="Arial"/>
                <w:sz w:val="20"/>
                <w:szCs w:val="20"/>
              </w:rPr>
              <w:t>recalled watching friends in school football</w:t>
            </w:r>
            <w:r w:rsidR="00F33C42" w:rsidRPr="00126829">
              <w:rPr>
                <w:rFonts w:ascii="Arial" w:hAnsi="Arial" w:cs="Arial"/>
                <w:sz w:val="20"/>
                <w:szCs w:val="20"/>
              </w:rPr>
              <w:t xml:space="preserve"> and netball</w:t>
            </w:r>
            <w:r w:rsidRPr="00126829">
              <w:rPr>
                <w:rFonts w:ascii="Arial" w:hAnsi="Arial" w:cs="Arial"/>
                <w:sz w:val="20"/>
                <w:szCs w:val="20"/>
              </w:rPr>
              <w:t xml:space="preserve"> but not participating.  </w:t>
            </w:r>
          </w:p>
        </w:tc>
      </w:tr>
      <w:tr w:rsidR="007A3B7E" w:rsidRPr="00126829" w14:paraId="52AD3DBC" w14:textId="77777777" w:rsidTr="00126829">
        <w:tc>
          <w:tcPr>
            <w:tcW w:w="1368" w:type="dxa"/>
          </w:tcPr>
          <w:p w14:paraId="7329DAD9" w14:textId="77777777" w:rsidR="007A3B7E" w:rsidRPr="00126829" w:rsidRDefault="007A3B7E" w:rsidP="00EC3EDC">
            <w:pPr>
              <w:rPr>
                <w:rFonts w:ascii="Arial" w:hAnsi="Arial" w:cs="Arial"/>
                <w:sz w:val="20"/>
                <w:szCs w:val="20"/>
              </w:rPr>
            </w:pPr>
            <w:r w:rsidRPr="00126829">
              <w:rPr>
                <w:rFonts w:ascii="Arial" w:hAnsi="Arial" w:cs="Arial"/>
                <w:sz w:val="20"/>
                <w:szCs w:val="20"/>
              </w:rPr>
              <w:t>School</w:t>
            </w:r>
          </w:p>
        </w:tc>
        <w:tc>
          <w:tcPr>
            <w:tcW w:w="3088" w:type="dxa"/>
            <w:gridSpan w:val="2"/>
          </w:tcPr>
          <w:p w14:paraId="33CBFED1" w14:textId="3AC83123" w:rsidR="007A3B7E" w:rsidRPr="00126829" w:rsidRDefault="007A3B7E" w:rsidP="00F10D0D">
            <w:pPr>
              <w:tabs>
                <w:tab w:val="center" w:pos="955"/>
              </w:tabs>
              <w:rPr>
                <w:rFonts w:ascii="Arial" w:hAnsi="Arial" w:cs="Arial"/>
                <w:sz w:val="20"/>
                <w:szCs w:val="20"/>
              </w:rPr>
            </w:pPr>
            <w:r w:rsidRPr="00126829">
              <w:rPr>
                <w:rFonts w:ascii="Arial" w:hAnsi="Arial" w:cs="Arial"/>
                <w:sz w:val="20"/>
                <w:szCs w:val="20"/>
              </w:rPr>
              <w:t>School provided information on all sports available and had linked clubs</w:t>
            </w:r>
            <w:r w:rsidR="00F33C42" w:rsidRPr="00126829">
              <w:rPr>
                <w:rFonts w:ascii="Arial" w:hAnsi="Arial" w:cs="Arial"/>
                <w:sz w:val="20"/>
                <w:szCs w:val="20"/>
              </w:rPr>
              <w:t xml:space="preserve">, but not for Equestrian opportunities. </w:t>
            </w:r>
            <w:r w:rsidRPr="00126829">
              <w:rPr>
                <w:rFonts w:ascii="Arial" w:hAnsi="Arial" w:cs="Arial"/>
                <w:sz w:val="20"/>
                <w:szCs w:val="20"/>
              </w:rPr>
              <w:t xml:space="preserve"> One </w:t>
            </w:r>
            <w:r w:rsidR="00F33C42" w:rsidRPr="00126829">
              <w:rPr>
                <w:rFonts w:ascii="Arial" w:hAnsi="Arial" w:cs="Arial"/>
                <w:sz w:val="20"/>
                <w:szCs w:val="20"/>
              </w:rPr>
              <w:t xml:space="preserve">member </w:t>
            </w:r>
            <w:r w:rsidRPr="00126829">
              <w:rPr>
                <w:rFonts w:ascii="Arial" w:hAnsi="Arial" w:cs="Arial"/>
                <w:sz w:val="20"/>
                <w:szCs w:val="20"/>
              </w:rPr>
              <w:t xml:space="preserve">reported coaches from </w:t>
            </w:r>
            <w:r w:rsidR="00F33C42" w:rsidRPr="00126829">
              <w:rPr>
                <w:rFonts w:ascii="Arial" w:hAnsi="Arial" w:cs="Arial"/>
                <w:sz w:val="20"/>
                <w:szCs w:val="20"/>
              </w:rPr>
              <w:t xml:space="preserve">local sports </w:t>
            </w:r>
            <w:r w:rsidRPr="00126829">
              <w:rPr>
                <w:rFonts w:ascii="Arial" w:hAnsi="Arial" w:cs="Arial"/>
                <w:sz w:val="20"/>
                <w:szCs w:val="20"/>
              </w:rPr>
              <w:t>club</w:t>
            </w:r>
            <w:r w:rsidR="00F33C42" w:rsidRPr="00126829">
              <w:rPr>
                <w:rFonts w:ascii="Arial" w:hAnsi="Arial" w:cs="Arial"/>
                <w:sz w:val="20"/>
                <w:szCs w:val="20"/>
              </w:rPr>
              <w:t>s</w:t>
            </w:r>
            <w:r w:rsidRPr="00126829">
              <w:rPr>
                <w:rFonts w:ascii="Arial" w:hAnsi="Arial" w:cs="Arial"/>
                <w:sz w:val="20"/>
                <w:szCs w:val="20"/>
              </w:rPr>
              <w:t xml:space="preserve"> leading school</w:t>
            </w:r>
            <w:r w:rsidR="00F33C42" w:rsidRPr="00126829">
              <w:rPr>
                <w:rFonts w:ascii="Arial" w:hAnsi="Arial" w:cs="Arial"/>
                <w:sz w:val="20"/>
                <w:szCs w:val="20"/>
              </w:rPr>
              <w:t xml:space="preserve"> sport</w:t>
            </w:r>
            <w:r w:rsidRPr="00126829">
              <w:rPr>
                <w:rFonts w:ascii="Arial" w:hAnsi="Arial" w:cs="Arial"/>
                <w:sz w:val="20"/>
                <w:szCs w:val="20"/>
              </w:rPr>
              <w:t xml:space="preserve"> session</w:t>
            </w:r>
            <w:r w:rsidR="00F33C42" w:rsidRPr="00126829">
              <w:rPr>
                <w:rFonts w:ascii="Arial" w:hAnsi="Arial" w:cs="Arial"/>
                <w:sz w:val="20"/>
                <w:szCs w:val="20"/>
              </w:rPr>
              <w:t>s</w:t>
            </w:r>
            <w:r w:rsidRPr="00126829">
              <w:rPr>
                <w:rFonts w:ascii="Arial" w:hAnsi="Arial" w:cs="Arial"/>
                <w:sz w:val="20"/>
                <w:szCs w:val="20"/>
              </w:rPr>
              <w:t xml:space="preserve">. </w:t>
            </w:r>
            <w:r w:rsidR="009C2080" w:rsidRPr="00126829">
              <w:rPr>
                <w:rFonts w:ascii="Arial" w:hAnsi="Arial" w:cs="Arial"/>
                <w:sz w:val="20"/>
                <w:szCs w:val="20"/>
              </w:rPr>
              <w:t xml:space="preserve">Teachers were </w:t>
            </w:r>
            <w:r w:rsidR="00F33C42" w:rsidRPr="00126829">
              <w:rPr>
                <w:rFonts w:ascii="Arial" w:hAnsi="Arial" w:cs="Arial"/>
                <w:sz w:val="20"/>
                <w:szCs w:val="20"/>
              </w:rPr>
              <w:t>informative,</w:t>
            </w:r>
            <w:r w:rsidR="009C2080" w:rsidRPr="00126829">
              <w:rPr>
                <w:rFonts w:ascii="Arial" w:hAnsi="Arial" w:cs="Arial"/>
                <w:sz w:val="20"/>
                <w:szCs w:val="20"/>
              </w:rPr>
              <w:t xml:space="preserve"> and some p</w:t>
            </w:r>
            <w:r w:rsidR="00F33C42" w:rsidRPr="00126829">
              <w:rPr>
                <w:rFonts w:ascii="Arial" w:hAnsi="Arial" w:cs="Arial"/>
                <w:sz w:val="20"/>
                <w:szCs w:val="20"/>
              </w:rPr>
              <w:t>articipated in sports th</w:t>
            </w:r>
            <w:r w:rsidR="009C2080" w:rsidRPr="00126829">
              <w:rPr>
                <w:rFonts w:ascii="Arial" w:hAnsi="Arial" w:cs="Arial"/>
                <w:sz w:val="20"/>
                <w:szCs w:val="20"/>
              </w:rPr>
              <w:t>emselves.</w:t>
            </w:r>
            <w:r w:rsidR="00F33C42" w:rsidRPr="00126829">
              <w:rPr>
                <w:rFonts w:ascii="Arial" w:hAnsi="Arial" w:cs="Arial"/>
                <w:sz w:val="20"/>
                <w:szCs w:val="20"/>
              </w:rPr>
              <w:t xml:space="preserve"> None that they knew of were horse riders.</w:t>
            </w:r>
            <w:r w:rsidR="009C2080" w:rsidRPr="00126829">
              <w:rPr>
                <w:rFonts w:ascii="Arial" w:hAnsi="Arial" w:cs="Arial"/>
                <w:sz w:val="20"/>
                <w:szCs w:val="20"/>
              </w:rPr>
              <w:t xml:space="preserve"> Teachers encouraged out of school sports.</w:t>
            </w:r>
          </w:p>
        </w:tc>
        <w:tc>
          <w:tcPr>
            <w:tcW w:w="2774" w:type="dxa"/>
          </w:tcPr>
          <w:p w14:paraId="33FB6F4B" w14:textId="1DBF4378" w:rsidR="007A3B7E" w:rsidRPr="00126829" w:rsidRDefault="007A3B7E" w:rsidP="00EC3EDC">
            <w:pPr>
              <w:rPr>
                <w:rFonts w:ascii="Arial" w:hAnsi="Arial" w:cs="Arial"/>
                <w:sz w:val="20"/>
                <w:szCs w:val="20"/>
              </w:rPr>
            </w:pPr>
            <w:r w:rsidRPr="00126829">
              <w:rPr>
                <w:rFonts w:ascii="Arial" w:hAnsi="Arial" w:cs="Arial"/>
                <w:sz w:val="20"/>
                <w:szCs w:val="20"/>
              </w:rPr>
              <w:t xml:space="preserve">School provided all traditional sports in lesson time. Most traditional sports were provided as after school clubs on site. Information on local sports clubs was available. </w:t>
            </w:r>
            <w:r w:rsidR="00F33C42" w:rsidRPr="00126829">
              <w:rPr>
                <w:rFonts w:ascii="Arial" w:hAnsi="Arial" w:cs="Arial"/>
                <w:sz w:val="20"/>
                <w:szCs w:val="20"/>
              </w:rPr>
              <w:t>Equestrian information was not provided but teachers did talk to riders about The Pony Club.</w:t>
            </w:r>
            <w:r w:rsidR="00371B8B" w:rsidRPr="00126829">
              <w:rPr>
                <w:rFonts w:ascii="Arial" w:hAnsi="Arial" w:cs="Arial"/>
                <w:sz w:val="20"/>
                <w:szCs w:val="20"/>
              </w:rPr>
              <w:t xml:space="preserve"> New activities are promoted and tried at </w:t>
            </w:r>
            <w:proofErr w:type="gramStart"/>
            <w:r w:rsidR="00371B8B" w:rsidRPr="00126829">
              <w:rPr>
                <w:rFonts w:ascii="Arial" w:hAnsi="Arial" w:cs="Arial"/>
                <w:sz w:val="20"/>
                <w:szCs w:val="20"/>
              </w:rPr>
              <w:t>school</w:t>
            </w:r>
            <w:proofErr w:type="gramEnd"/>
            <w:r w:rsidR="00371B8B" w:rsidRPr="00126829">
              <w:rPr>
                <w:rFonts w:ascii="Arial" w:hAnsi="Arial" w:cs="Arial"/>
                <w:sz w:val="20"/>
                <w:szCs w:val="20"/>
              </w:rPr>
              <w:t xml:space="preserve"> but </w:t>
            </w:r>
            <w:r w:rsidR="00061D5A" w:rsidRPr="00126829">
              <w:rPr>
                <w:rFonts w:ascii="Arial" w:hAnsi="Arial" w:cs="Arial"/>
                <w:sz w:val="20"/>
                <w:szCs w:val="20"/>
              </w:rPr>
              <w:t>once sport is chosen it is unlikely to change.</w:t>
            </w:r>
          </w:p>
        </w:tc>
        <w:tc>
          <w:tcPr>
            <w:tcW w:w="3118" w:type="dxa"/>
          </w:tcPr>
          <w:p w14:paraId="4FE96224" w14:textId="4E4FB8CA" w:rsidR="007A3B7E" w:rsidRPr="00126829" w:rsidRDefault="007A3B7E" w:rsidP="00EC3EDC">
            <w:pPr>
              <w:rPr>
                <w:rFonts w:ascii="Arial" w:hAnsi="Arial" w:cs="Arial"/>
                <w:sz w:val="20"/>
                <w:szCs w:val="20"/>
              </w:rPr>
            </w:pPr>
            <w:r w:rsidRPr="00126829">
              <w:rPr>
                <w:rFonts w:ascii="Arial" w:hAnsi="Arial" w:cs="Arial"/>
                <w:sz w:val="20"/>
                <w:szCs w:val="20"/>
              </w:rPr>
              <w:t>All sports in school were considered as options. Some would consider also doing other sports they enjoy in school. School offered taster sessions in most traditional sports. School also organised free sessions at clubs.</w:t>
            </w:r>
          </w:p>
        </w:tc>
      </w:tr>
      <w:tr w:rsidR="007A3B7E" w:rsidRPr="00126829" w14:paraId="7128252A" w14:textId="77777777" w:rsidTr="00126829">
        <w:tc>
          <w:tcPr>
            <w:tcW w:w="1368" w:type="dxa"/>
          </w:tcPr>
          <w:p w14:paraId="5B264889" w14:textId="77777777" w:rsidR="007A3B7E" w:rsidRPr="00126829" w:rsidRDefault="007A3B7E" w:rsidP="00EC3EDC">
            <w:pPr>
              <w:rPr>
                <w:rFonts w:ascii="Arial" w:hAnsi="Arial" w:cs="Arial"/>
                <w:sz w:val="20"/>
                <w:szCs w:val="20"/>
              </w:rPr>
            </w:pPr>
            <w:r w:rsidRPr="00126829">
              <w:rPr>
                <w:rFonts w:ascii="Arial" w:hAnsi="Arial" w:cs="Arial"/>
                <w:sz w:val="20"/>
                <w:szCs w:val="20"/>
              </w:rPr>
              <w:t>Celeb / TV</w:t>
            </w:r>
          </w:p>
        </w:tc>
        <w:tc>
          <w:tcPr>
            <w:tcW w:w="3088" w:type="dxa"/>
            <w:gridSpan w:val="2"/>
          </w:tcPr>
          <w:p w14:paraId="64C9F110" w14:textId="6E81B26A" w:rsidR="007A3B7E" w:rsidRPr="00126829" w:rsidRDefault="007A3B7E" w:rsidP="00EC3EDC">
            <w:pPr>
              <w:rPr>
                <w:rFonts w:ascii="Arial" w:hAnsi="Arial" w:cs="Arial"/>
                <w:sz w:val="20"/>
                <w:szCs w:val="20"/>
              </w:rPr>
            </w:pPr>
            <w:r w:rsidRPr="00126829">
              <w:rPr>
                <w:rFonts w:ascii="Arial" w:hAnsi="Arial" w:cs="Arial"/>
                <w:sz w:val="20"/>
                <w:szCs w:val="20"/>
              </w:rPr>
              <w:t xml:space="preserve">None of the </w:t>
            </w:r>
            <w:r w:rsidR="00F33C42" w:rsidRPr="00126829">
              <w:rPr>
                <w:rFonts w:ascii="Arial" w:hAnsi="Arial" w:cs="Arial"/>
                <w:sz w:val="20"/>
                <w:szCs w:val="20"/>
              </w:rPr>
              <w:t xml:space="preserve">members </w:t>
            </w:r>
            <w:r w:rsidRPr="00126829">
              <w:rPr>
                <w:rFonts w:ascii="Arial" w:hAnsi="Arial" w:cs="Arial"/>
                <w:sz w:val="20"/>
                <w:szCs w:val="20"/>
              </w:rPr>
              <w:t>recall seeing tv adverts</w:t>
            </w:r>
            <w:r w:rsidR="00F33C42" w:rsidRPr="00126829">
              <w:rPr>
                <w:rFonts w:ascii="Arial" w:hAnsi="Arial" w:cs="Arial"/>
                <w:sz w:val="20"/>
                <w:szCs w:val="20"/>
              </w:rPr>
              <w:t xml:space="preserve"> for any sports</w:t>
            </w:r>
            <w:r w:rsidRPr="00126829">
              <w:rPr>
                <w:rFonts w:ascii="Arial" w:hAnsi="Arial" w:cs="Arial"/>
                <w:sz w:val="20"/>
                <w:szCs w:val="20"/>
              </w:rPr>
              <w:t>. Non</w:t>
            </w:r>
            <w:r w:rsidR="00F33C42" w:rsidRPr="00126829">
              <w:rPr>
                <w:rFonts w:ascii="Arial" w:hAnsi="Arial" w:cs="Arial"/>
                <w:sz w:val="20"/>
                <w:szCs w:val="20"/>
              </w:rPr>
              <w:t>e</w:t>
            </w:r>
            <w:r w:rsidRPr="00126829">
              <w:rPr>
                <w:rFonts w:ascii="Arial" w:hAnsi="Arial" w:cs="Arial"/>
                <w:sz w:val="20"/>
                <w:szCs w:val="20"/>
              </w:rPr>
              <w:t xml:space="preserve"> saw info</w:t>
            </w:r>
            <w:r w:rsidR="00F33C42" w:rsidRPr="00126829">
              <w:rPr>
                <w:rFonts w:ascii="Arial" w:hAnsi="Arial" w:cs="Arial"/>
                <w:sz w:val="20"/>
                <w:szCs w:val="20"/>
              </w:rPr>
              <w:t>rmation</w:t>
            </w:r>
            <w:r w:rsidRPr="00126829">
              <w:rPr>
                <w:rFonts w:ascii="Arial" w:hAnsi="Arial" w:cs="Arial"/>
                <w:sz w:val="20"/>
                <w:szCs w:val="20"/>
              </w:rPr>
              <w:t xml:space="preserve"> celebrating </w:t>
            </w:r>
            <w:r w:rsidR="00F33C42" w:rsidRPr="00126829">
              <w:rPr>
                <w:rFonts w:ascii="Arial" w:hAnsi="Arial" w:cs="Arial"/>
                <w:sz w:val="20"/>
                <w:szCs w:val="20"/>
              </w:rPr>
              <w:t xml:space="preserve">world class athletes, </w:t>
            </w:r>
            <w:r w:rsidR="00F33C42" w:rsidRPr="00126829">
              <w:rPr>
                <w:rFonts w:ascii="Arial" w:hAnsi="Arial" w:cs="Arial"/>
                <w:sz w:val="20"/>
                <w:szCs w:val="20"/>
              </w:rPr>
              <w:lastRenderedPageBreak/>
              <w:t xml:space="preserve">especially not female. </w:t>
            </w:r>
            <w:r w:rsidR="00ED44D4" w:rsidRPr="00126829">
              <w:rPr>
                <w:rFonts w:ascii="Arial" w:hAnsi="Arial" w:cs="Arial"/>
                <w:sz w:val="20"/>
                <w:szCs w:val="20"/>
              </w:rPr>
              <w:t>Aside from school information non</w:t>
            </w:r>
            <w:r w:rsidR="00F33C42" w:rsidRPr="00126829">
              <w:rPr>
                <w:rFonts w:ascii="Arial" w:hAnsi="Arial" w:cs="Arial"/>
                <w:sz w:val="20"/>
                <w:szCs w:val="20"/>
              </w:rPr>
              <w:t xml:space="preserve">e of the members </w:t>
            </w:r>
            <w:r w:rsidR="00ED44D4" w:rsidRPr="00126829">
              <w:rPr>
                <w:rFonts w:ascii="Arial" w:hAnsi="Arial" w:cs="Arial"/>
                <w:sz w:val="20"/>
                <w:szCs w:val="20"/>
              </w:rPr>
              <w:t>had seen advertising in leisure centres or shopping centres</w:t>
            </w:r>
            <w:r w:rsidR="00F33C42" w:rsidRPr="00126829">
              <w:rPr>
                <w:rFonts w:ascii="Arial" w:hAnsi="Arial" w:cs="Arial"/>
                <w:sz w:val="20"/>
                <w:szCs w:val="20"/>
              </w:rPr>
              <w:t xml:space="preserve"> for riding clubs but had for football and martial arts clubs</w:t>
            </w:r>
            <w:r w:rsidR="00ED44D4" w:rsidRPr="00126829">
              <w:rPr>
                <w:rFonts w:ascii="Arial" w:hAnsi="Arial" w:cs="Arial"/>
                <w:sz w:val="20"/>
                <w:szCs w:val="20"/>
              </w:rPr>
              <w:t>.</w:t>
            </w:r>
          </w:p>
        </w:tc>
        <w:tc>
          <w:tcPr>
            <w:tcW w:w="2774" w:type="dxa"/>
          </w:tcPr>
          <w:p w14:paraId="3231E527" w14:textId="08823A18" w:rsidR="007A3B7E" w:rsidRPr="00126829" w:rsidRDefault="007A3B7E" w:rsidP="00EC3EDC">
            <w:pPr>
              <w:rPr>
                <w:rFonts w:ascii="Arial" w:hAnsi="Arial" w:cs="Arial"/>
                <w:sz w:val="20"/>
                <w:szCs w:val="20"/>
              </w:rPr>
            </w:pPr>
            <w:r w:rsidRPr="00126829">
              <w:rPr>
                <w:rFonts w:ascii="Arial" w:hAnsi="Arial" w:cs="Arial"/>
                <w:sz w:val="20"/>
                <w:szCs w:val="20"/>
              </w:rPr>
              <w:lastRenderedPageBreak/>
              <w:t>No</w:t>
            </w:r>
            <w:r w:rsidR="00F33C42" w:rsidRPr="00126829">
              <w:rPr>
                <w:rFonts w:ascii="Arial" w:hAnsi="Arial" w:cs="Arial"/>
                <w:sz w:val="20"/>
                <w:szCs w:val="20"/>
              </w:rPr>
              <w:t xml:space="preserve"> members </w:t>
            </w:r>
            <w:r w:rsidRPr="00126829">
              <w:rPr>
                <w:rFonts w:ascii="Arial" w:hAnsi="Arial" w:cs="Arial"/>
                <w:sz w:val="20"/>
                <w:szCs w:val="20"/>
              </w:rPr>
              <w:t xml:space="preserve">knew of any famous sports athletes in any sport. One had attended a </w:t>
            </w:r>
            <w:r w:rsidR="00F33C42" w:rsidRPr="00126829">
              <w:rPr>
                <w:rFonts w:ascii="Arial" w:hAnsi="Arial" w:cs="Arial"/>
                <w:sz w:val="20"/>
                <w:szCs w:val="20"/>
              </w:rPr>
              <w:t xml:space="preserve">Women’s Super League </w:t>
            </w:r>
            <w:r w:rsidR="00F33C42" w:rsidRPr="00126829">
              <w:rPr>
                <w:rFonts w:ascii="Arial" w:hAnsi="Arial" w:cs="Arial"/>
                <w:sz w:val="20"/>
                <w:szCs w:val="20"/>
              </w:rPr>
              <w:lastRenderedPageBreak/>
              <w:t xml:space="preserve">football match </w:t>
            </w:r>
            <w:r w:rsidRPr="00126829">
              <w:rPr>
                <w:rFonts w:ascii="Arial" w:hAnsi="Arial" w:cs="Arial"/>
                <w:sz w:val="20"/>
                <w:szCs w:val="20"/>
              </w:rPr>
              <w:t>but didn’t know any players.</w:t>
            </w:r>
            <w:r w:rsidR="00371B8B" w:rsidRPr="00126829">
              <w:rPr>
                <w:rFonts w:ascii="Arial" w:hAnsi="Arial" w:cs="Arial"/>
                <w:sz w:val="20"/>
                <w:szCs w:val="20"/>
              </w:rPr>
              <w:t xml:space="preserve"> Being ‘cool’ is not an issue but all members felt that their sport needed to stay up to date with modern clothing and rules.</w:t>
            </w:r>
          </w:p>
        </w:tc>
        <w:tc>
          <w:tcPr>
            <w:tcW w:w="3118" w:type="dxa"/>
          </w:tcPr>
          <w:p w14:paraId="3F30EA0D" w14:textId="0A8EC9EA" w:rsidR="007A3B7E" w:rsidRPr="00126829" w:rsidRDefault="00373DB3" w:rsidP="00EC3EDC">
            <w:pPr>
              <w:rPr>
                <w:rFonts w:ascii="Arial" w:hAnsi="Arial" w:cs="Arial"/>
                <w:sz w:val="20"/>
                <w:szCs w:val="20"/>
              </w:rPr>
            </w:pPr>
            <w:r>
              <w:rPr>
                <w:rFonts w:ascii="Arial" w:hAnsi="Arial" w:cs="Arial"/>
                <w:sz w:val="20"/>
                <w:szCs w:val="20"/>
              </w:rPr>
              <w:lastRenderedPageBreak/>
              <w:t>N</w:t>
            </w:r>
            <w:r w:rsidR="007A3B7E" w:rsidRPr="00126829">
              <w:rPr>
                <w:rFonts w:ascii="Arial" w:hAnsi="Arial" w:cs="Arial"/>
                <w:sz w:val="20"/>
                <w:szCs w:val="20"/>
              </w:rPr>
              <w:t xml:space="preserve">o famous athletes that helped to decide on a sport. Players felt that celebrities didn’t show this side of life. Most followed </w:t>
            </w:r>
            <w:r w:rsidR="007A3B7E" w:rsidRPr="00126829">
              <w:rPr>
                <w:rFonts w:ascii="Arial" w:hAnsi="Arial" w:cs="Arial"/>
                <w:sz w:val="20"/>
                <w:szCs w:val="20"/>
              </w:rPr>
              <w:lastRenderedPageBreak/>
              <w:t xml:space="preserve">American youtubers that showed their experience of attending as spectators. </w:t>
            </w:r>
          </w:p>
        </w:tc>
      </w:tr>
      <w:tr w:rsidR="007A3B7E" w:rsidRPr="00126829" w14:paraId="1AAEB3FA" w14:textId="77777777" w:rsidTr="00126829">
        <w:tc>
          <w:tcPr>
            <w:tcW w:w="1368" w:type="dxa"/>
          </w:tcPr>
          <w:p w14:paraId="2C26ADB3" w14:textId="77777777" w:rsidR="007A3B7E" w:rsidRPr="00126829" w:rsidRDefault="007A3B7E" w:rsidP="00EC3EDC">
            <w:pPr>
              <w:rPr>
                <w:rFonts w:ascii="Arial" w:hAnsi="Arial" w:cs="Arial"/>
                <w:sz w:val="20"/>
                <w:szCs w:val="20"/>
              </w:rPr>
            </w:pPr>
            <w:r w:rsidRPr="00126829">
              <w:rPr>
                <w:rFonts w:ascii="Arial" w:hAnsi="Arial" w:cs="Arial"/>
                <w:sz w:val="20"/>
                <w:szCs w:val="20"/>
              </w:rPr>
              <w:lastRenderedPageBreak/>
              <w:t>Independent</w:t>
            </w:r>
          </w:p>
        </w:tc>
        <w:tc>
          <w:tcPr>
            <w:tcW w:w="3088" w:type="dxa"/>
            <w:gridSpan w:val="2"/>
          </w:tcPr>
          <w:p w14:paraId="3FDDF727" w14:textId="443FCB02" w:rsidR="007A3B7E" w:rsidRPr="00126829" w:rsidRDefault="007A3B7E" w:rsidP="00C810B6">
            <w:pPr>
              <w:rPr>
                <w:rFonts w:ascii="Arial" w:hAnsi="Arial" w:cs="Arial"/>
                <w:sz w:val="20"/>
                <w:szCs w:val="20"/>
              </w:rPr>
            </w:pPr>
            <w:r w:rsidRPr="00126829">
              <w:rPr>
                <w:rFonts w:ascii="Arial" w:hAnsi="Arial" w:cs="Arial"/>
                <w:sz w:val="20"/>
                <w:szCs w:val="20"/>
              </w:rPr>
              <w:t xml:space="preserve">All </w:t>
            </w:r>
            <w:r w:rsidR="003369EB" w:rsidRPr="00126829">
              <w:rPr>
                <w:rFonts w:ascii="Arial" w:hAnsi="Arial" w:cs="Arial"/>
                <w:sz w:val="20"/>
                <w:szCs w:val="20"/>
              </w:rPr>
              <w:t xml:space="preserve">members </w:t>
            </w:r>
            <w:r w:rsidRPr="00126829">
              <w:rPr>
                <w:rFonts w:ascii="Arial" w:hAnsi="Arial" w:cs="Arial"/>
                <w:sz w:val="20"/>
                <w:szCs w:val="20"/>
              </w:rPr>
              <w:t>reported having the independence to choose their own activities. Parents were happy paying for 1 or 2 activities.</w:t>
            </w:r>
            <w:r w:rsidR="003369EB" w:rsidRPr="00126829">
              <w:rPr>
                <w:rFonts w:ascii="Arial" w:hAnsi="Arial" w:cs="Arial"/>
                <w:sz w:val="20"/>
                <w:szCs w:val="20"/>
              </w:rPr>
              <w:t xml:space="preserve"> Riding was considered as slightly more expensive but as they </w:t>
            </w:r>
            <w:r w:rsidR="00373DB3">
              <w:rPr>
                <w:rFonts w:ascii="Arial" w:hAnsi="Arial" w:cs="Arial"/>
                <w:sz w:val="20"/>
                <w:szCs w:val="20"/>
              </w:rPr>
              <w:t>didn’t o</w:t>
            </w:r>
            <w:r w:rsidR="003369EB" w:rsidRPr="00126829">
              <w:rPr>
                <w:rFonts w:ascii="Arial" w:hAnsi="Arial" w:cs="Arial"/>
                <w:sz w:val="20"/>
                <w:szCs w:val="20"/>
              </w:rPr>
              <w:t>wn the ponies and spent time at the riding school doing non</w:t>
            </w:r>
            <w:r w:rsidR="00126829">
              <w:rPr>
                <w:rFonts w:ascii="Arial" w:hAnsi="Arial" w:cs="Arial"/>
                <w:sz w:val="20"/>
                <w:szCs w:val="20"/>
              </w:rPr>
              <w:t>-</w:t>
            </w:r>
            <w:r w:rsidR="003369EB" w:rsidRPr="00126829">
              <w:rPr>
                <w:rFonts w:ascii="Arial" w:hAnsi="Arial" w:cs="Arial"/>
                <w:sz w:val="20"/>
                <w:szCs w:val="20"/>
              </w:rPr>
              <w:t>riding activity felt it was value for money.</w:t>
            </w:r>
          </w:p>
        </w:tc>
        <w:tc>
          <w:tcPr>
            <w:tcW w:w="2774" w:type="dxa"/>
          </w:tcPr>
          <w:p w14:paraId="415F7B8B" w14:textId="0A77BE34" w:rsidR="007A3B7E" w:rsidRPr="00126829" w:rsidRDefault="007A3B7E" w:rsidP="00EC3EDC">
            <w:pPr>
              <w:rPr>
                <w:rFonts w:ascii="Arial" w:hAnsi="Arial" w:cs="Arial"/>
                <w:sz w:val="20"/>
                <w:szCs w:val="20"/>
              </w:rPr>
            </w:pPr>
            <w:r w:rsidRPr="00126829">
              <w:rPr>
                <w:rFonts w:ascii="Arial" w:hAnsi="Arial" w:cs="Arial"/>
                <w:sz w:val="20"/>
                <w:szCs w:val="20"/>
              </w:rPr>
              <w:t xml:space="preserve">All </w:t>
            </w:r>
            <w:r w:rsidR="003369EB" w:rsidRPr="00126829">
              <w:rPr>
                <w:rFonts w:ascii="Arial" w:hAnsi="Arial" w:cs="Arial"/>
                <w:sz w:val="20"/>
                <w:szCs w:val="20"/>
              </w:rPr>
              <w:t xml:space="preserve">members </w:t>
            </w:r>
            <w:r w:rsidRPr="00126829">
              <w:rPr>
                <w:rFonts w:ascii="Arial" w:hAnsi="Arial" w:cs="Arial"/>
                <w:sz w:val="20"/>
                <w:szCs w:val="20"/>
              </w:rPr>
              <w:t>considered choice an important one. If you start a sport you must stick to it. Parents let them choose.</w:t>
            </w:r>
          </w:p>
        </w:tc>
        <w:tc>
          <w:tcPr>
            <w:tcW w:w="3118" w:type="dxa"/>
          </w:tcPr>
          <w:p w14:paraId="07135E50" w14:textId="5F01F1BE" w:rsidR="007A3B7E" w:rsidRPr="00126829" w:rsidRDefault="003369EB" w:rsidP="00EC3EDC">
            <w:pPr>
              <w:rPr>
                <w:rFonts w:ascii="Arial" w:hAnsi="Arial" w:cs="Arial"/>
                <w:sz w:val="20"/>
                <w:szCs w:val="20"/>
              </w:rPr>
            </w:pPr>
            <w:r w:rsidRPr="00126829">
              <w:rPr>
                <w:rFonts w:ascii="Arial" w:hAnsi="Arial" w:cs="Arial"/>
                <w:sz w:val="20"/>
                <w:szCs w:val="20"/>
              </w:rPr>
              <w:t xml:space="preserve">All members </w:t>
            </w:r>
            <w:r w:rsidR="007A3B7E" w:rsidRPr="00126829">
              <w:rPr>
                <w:rFonts w:ascii="Arial" w:hAnsi="Arial" w:cs="Arial"/>
                <w:sz w:val="20"/>
                <w:szCs w:val="20"/>
              </w:rPr>
              <w:t xml:space="preserve">felt the decision was easy. They knew the sport </w:t>
            </w:r>
            <w:r w:rsidRPr="00126829">
              <w:rPr>
                <w:rFonts w:ascii="Arial" w:hAnsi="Arial" w:cs="Arial"/>
                <w:sz w:val="20"/>
                <w:szCs w:val="20"/>
              </w:rPr>
              <w:t xml:space="preserve">for them had to include a pony. </w:t>
            </w:r>
            <w:r w:rsidR="007A3B7E" w:rsidRPr="00126829">
              <w:rPr>
                <w:rFonts w:ascii="Arial" w:hAnsi="Arial" w:cs="Arial"/>
                <w:sz w:val="20"/>
                <w:szCs w:val="20"/>
              </w:rPr>
              <w:t xml:space="preserve">Likes and dislikes were </w:t>
            </w:r>
            <w:r w:rsidRPr="00126829">
              <w:rPr>
                <w:rFonts w:ascii="Arial" w:hAnsi="Arial" w:cs="Arial"/>
                <w:sz w:val="20"/>
                <w:szCs w:val="20"/>
              </w:rPr>
              <w:t>considered,</w:t>
            </w:r>
            <w:r w:rsidR="007A3B7E" w:rsidRPr="00126829">
              <w:rPr>
                <w:rFonts w:ascii="Arial" w:hAnsi="Arial" w:cs="Arial"/>
                <w:sz w:val="20"/>
                <w:szCs w:val="20"/>
              </w:rPr>
              <w:t xml:space="preserve"> an</w:t>
            </w:r>
            <w:r w:rsidRPr="00126829">
              <w:rPr>
                <w:rFonts w:ascii="Arial" w:hAnsi="Arial" w:cs="Arial"/>
                <w:sz w:val="20"/>
                <w:szCs w:val="20"/>
              </w:rPr>
              <w:t>d</w:t>
            </w:r>
            <w:r w:rsidR="007A3B7E" w:rsidRPr="00126829">
              <w:rPr>
                <w:rFonts w:ascii="Arial" w:hAnsi="Arial" w:cs="Arial"/>
                <w:sz w:val="20"/>
                <w:szCs w:val="20"/>
              </w:rPr>
              <w:t xml:space="preserve"> all </w:t>
            </w:r>
            <w:r w:rsidRPr="00126829">
              <w:rPr>
                <w:rFonts w:ascii="Arial" w:hAnsi="Arial" w:cs="Arial"/>
                <w:sz w:val="20"/>
                <w:szCs w:val="20"/>
              </w:rPr>
              <w:t xml:space="preserve">members </w:t>
            </w:r>
            <w:r w:rsidR="007A3B7E" w:rsidRPr="00126829">
              <w:rPr>
                <w:rFonts w:ascii="Arial" w:hAnsi="Arial" w:cs="Arial"/>
                <w:sz w:val="20"/>
                <w:szCs w:val="20"/>
              </w:rPr>
              <w:t xml:space="preserve">agreed they felt comfortable </w:t>
            </w:r>
            <w:r w:rsidRPr="00126829">
              <w:rPr>
                <w:rFonts w:ascii="Arial" w:hAnsi="Arial" w:cs="Arial"/>
                <w:sz w:val="20"/>
                <w:szCs w:val="20"/>
              </w:rPr>
              <w:t xml:space="preserve">being in their chosen sport of jumping because it could be done at a low level to start with and were not pushed to compete. </w:t>
            </w:r>
          </w:p>
        </w:tc>
      </w:tr>
      <w:tr w:rsidR="007A3B7E" w:rsidRPr="00126829" w14:paraId="52BF3744" w14:textId="77777777" w:rsidTr="00ED44D4">
        <w:tc>
          <w:tcPr>
            <w:tcW w:w="10348" w:type="dxa"/>
            <w:gridSpan w:val="5"/>
          </w:tcPr>
          <w:p w14:paraId="04677BB2" w14:textId="77777777" w:rsidR="007A3B7E" w:rsidRPr="00126829" w:rsidRDefault="007A3B7E" w:rsidP="007A3B7E">
            <w:pPr>
              <w:jc w:val="center"/>
              <w:rPr>
                <w:sz w:val="20"/>
                <w:szCs w:val="20"/>
              </w:rPr>
            </w:pPr>
            <w:bookmarkStart w:id="34" w:name="_Hlk7296801"/>
            <w:bookmarkEnd w:id="33"/>
            <w:r w:rsidRPr="00126829">
              <w:rPr>
                <w:sz w:val="20"/>
                <w:szCs w:val="20"/>
              </w:rPr>
              <w:t>External Influence</w:t>
            </w:r>
          </w:p>
          <w:p w14:paraId="282C9E3C" w14:textId="7903086F" w:rsidR="00ED44D4" w:rsidRPr="00126829" w:rsidRDefault="00ED44D4" w:rsidP="007A3B7E">
            <w:pPr>
              <w:jc w:val="center"/>
              <w:rPr>
                <w:rFonts w:ascii="Arial" w:hAnsi="Arial" w:cs="Arial"/>
                <w:sz w:val="20"/>
                <w:szCs w:val="20"/>
              </w:rPr>
            </w:pPr>
          </w:p>
        </w:tc>
      </w:tr>
      <w:bookmarkEnd w:id="34"/>
      <w:tr w:rsidR="007A3B7E" w:rsidRPr="00126829" w14:paraId="77459EF0" w14:textId="77777777" w:rsidTr="00126829">
        <w:tc>
          <w:tcPr>
            <w:tcW w:w="1457" w:type="dxa"/>
            <w:gridSpan w:val="2"/>
          </w:tcPr>
          <w:p w14:paraId="3FE4C481" w14:textId="1337B1B9" w:rsidR="007A3B7E" w:rsidRPr="00126829" w:rsidRDefault="007A3B7E" w:rsidP="00377960">
            <w:pPr>
              <w:rPr>
                <w:rFonts w:ascii="Arial" w:hAnsi="Arial" w:cs="Arial"/>
                <w:sz w:val="20"/>
                <w:szCs w:val="20"/>
              </w:rPr>
            </w:pPr>
            <w:r w:rsidRPr="00126829">
              <w:rPr>
                <w:rFonts w:ascii="Arial" w:hAnsi="Arial" w:cs="Arial"/>
                <w:sz w:val="20"/>
                <w:szCs w:val="20"/>
              </w:rPr>
              <w:t>Family Support</w:t>
            </w:r>
          </w:p>
        </w:tc>
        <w:tc>
          <w:tcPr>
            <w:tcW w:w="8891" w:type="dxa"/>
            <w:gridSpan w:val="3"/>
          </w:tcPr>
          <w:p w14:paraId="2C41E6F2" w14:textId="0ACAB336" w:rsidR="007A3B7E" w:rsidRPr="00126829" w:rsidRDefault="007A3B7E" w:rsidP="00377960">
            <w:pPr>
              <w:rPr>
                <w:rFonts w:ascii="Arial" w:hAnsi="Arial" w:cs="Arial"/>
                <w:sz w:val="20"/>
                <w:szCs w:val="20"/>
              </w:rPr>
            </w:pPr>
            <w:r w:rsidRPr="00126829">
              <w:rPr>
                <w:rFonts w:ascii="Arial" w:hAnsi="Arial" w:cs="Arial"/>
                <w:sz w:val="20"/>
                <w:szCs w:val="20"/>
              </w:rPr>
              <w:t xml:space="preserve">All </w:t>
            </w:r>
            <w:r w:rsidR="003369EB" w:rsidRPr="00126829">
              <w:rPr>
                <w:rFonts w:ascii="Arial" w:hAnsi="Arial" w:cs="Arial"/>
                <w:sz w:val="20"/>
                <w:szCs w:val="20"/>
              </w:rPr>
              <w:t xml:space="preserve">members </w:t>
            </w:r>
            <w:r w:rsidRPr="00126829">
              <w:rPr>
                <w:rFonts w:ascii="Arial" w:hAnsi="Arial" w:cs="Arial"/>
                <w:sz w:val="20"/>
                <w:szCs w:val="20"/>
              </w:rPr>
              <w:t>report</w:t>
            </w:r>
            <w:r w:rsidR="003369EB" w:rsidRPr="00126829">
              <w:rPr>
                <w:rFonts w:ascii="Arial" w:hAnsi="Arial" w:cs="Arial"/>
                <w:sz w:val="20"/>
                <w:szCs w:val="20"/>
              </w:rPr>
              <w:t>ed</w:t>
            </w:r>
            <w:r w:rsidRPr="00126829">
              <w:rPr>
                <w:rFonts w:ascii="Arial" w:hAnsi="Arial" w:cs="Arial"/>
                <w:sz w:val="20"/>
                <w:szCs w:val="20"/>
              </w:rPr>
              <w:t xml:space="preserve"> one parent taking them and watching them in their sport, not a family day out. All felt that their parents were very supportive and gave their full attention at </w:t>
            </w:r>
            <w:r w:rsidR="003369EB" w:rsidRPr="00126829">
              <w:rPr>
                <w:rFonts w:ascii="Arial" w:hAnsi="Arial" w:cs="Arial"/>
                <w:sz w:val="20"/>
                <w:szCs w:val="20"/>
              </w:rPr>
              <w:t>sessions</w:t>
            </w:r>
            <w:r w:rsidRPr="00126829">
              <w:rPr>
                <w:rFonts w:ascii="Arial" w:hAnsi="Arial" w:cs="Arial"/>
                <w:sz w:val="20"/>
                <w:szCs w:val="20"/>
              </w:rPr>
              <w:t xml:space="preserve"> and discussed outcomes afterwards. </w:t>
            </w:r>
            <w:r w:rsidR="003369EB" w:rsidRPr="00126829">
              <w:rPr>
                <w:rFonts w:ascii="Arial" w:hAnsi="Arial" w:cs="Arial"/>
                <w:sz w:val="20"/>
                <w:szCs w:val="20"/>
              </w:rPr>
              <w:t>Many t</w:t>
            </w:r>
            <w:r w:rsidRPr="00126829">
              <w:rPr>
                <w:rFonts w:ascii="Arial" w:hAnsi="Arial" w:cs="Arial"/>
                <w:sz w:val="20"/>
                <w:szCs w:val="20"/>
              </w:rPr>
              <w:t xml:space="preserve">raining sessions were not attended by parents, </w:t>
            </w:r>
            <w:r w:rsidR="003369EB" w:rsidRPr="00126829">
              <w:rPr>
                <w:rFonts w:ascii="Arial" w:hAnsi="Arial" w:cs="Arial"/>
                <w:sz w:val="20"/>
                <w:szCs w:val="20"/>
              </w:rPr>
              <w:t xml:space="preserve">members </w:t>
            </w:r>
            <w:r w:rsidRPr="00126829">
              <w:rPr>
                <w:rFonts w:ascii="Arial" w:hAnsi="Arial" w:cs="Arial"/>
                <w:sz w:val="20"/>
                <w:szCs w:val="20"/>
              </w:rPr>
              <w:t xml:space="preserve">were dropped off and collected afterwards. Family members did not watch </w:t>
            </w:r>
            <w:r w:rsidR="003369EB" w:rsidRPr="00126829">
              <w:rPr>
                <w:rFonts w:ascii="Arial" w:hAnsi="Arial" w:cs="Arial"/>
                <w:sz w:val="20"/>
                <w:szCs w:val="20"/>
              </w:rPr>
              <w:t xml:space="preserve">Olympic level riding competitions. </w:t>
            </w:r>
          </w:p>
        </w:tc>
      </w:tr>
      <w:tr w:rsidR="007A3B7E" w:rsidRPr="00126829" w14:paraId="73B98909" w14:textId="77777777" w:rsidTr="00126829">
        <w:tc>
          <w:tcPr>
            <w:tcW w:w="1457" w:type="dxa"/>
            <w:gridSpan w:val="2"/>
          </w:tcPr>
          <w:p w14:paraId="300FF576" w14:textId="4191F587" w:rsidR="007A3B7E" w:rsidRPr="00126829" w:rsidRDefault="007A3B7E" w:rsidP="00377960">
            <w:pPr>
              <w:rPr>
                <w:rFonts w:ascii="Arial" w:hAnsi="Arial" w:cs="Arial"/>
                <w:sz w:val="20"/>
                <w:szCs w:val="20"/>
              </w:rPr>
            </w:pPr>
            <w:r w:rsidRPr="00126829">
              <w:rPr>
                <w:rFonts w:ascii="Arial" w:hAnsi="Arial" w:cs="Arial"/>
                <w:sz w:val="20"/>
                <w:szCs w:val="20"/>
              </w:rPr>
              <w:t>Cost Consideration</w:t>
            </w:r>
          </w:p>
        </w:tc>
        <w:tc>
          <w:tcPr>
            <w:tcW w:w="8891" w:type="dxa"/>
            <w:gridSpan w:val="3"/>
          </w:tcPr>
          <w:p w14:paraId="3FE9499B" w14:textId="15328E49" w:rsidR="007A3B7E" w:rsidRPr="00126829" w:rsidRDefault="0092373B" w:rsidP="00377960">
            <w:pPr>
              <w:rPr>
                <w:rFonts w:ascii="Arial" w:hAnsi="Arial" w:cs="Arial"/>
                <w:sz w:val="20"/>
                <w:szCs w:val="20"/>
              </w:rPr>
            </w:pPr>
            <w:r w:rsidRPr="00126829">
              <w:rPr>
                <w:rFonts w:ascii="Arial" w:hAnsi="Arial" w:cs="Arial"/>
                <w:sz w:val="20"/>
                <w:szCs w:val="20"/>
              </w:rPr>
              <w:t>Cost</w:t>
            </w:r>
            <w:r w:rsidR="003369EB" w:rsidRPr="00126829">
              <w:rPr>
                <w:rFonts w:ascii="Arial" w:hAnsi="Arial" w:cs="Arial"/>
                <w:sz w:val="20"/>
                <w:szCs w:val="20"/>
              </w:rPr>
              <w:t>, although important was</w:t>
            </w:r>
            <w:r w:rsidRPr="00126829">
              <w:rPr>
                <w:rFonts w:ascii="Arial" w:hAnsi="Arial" w:cs="Arial"/>
                <w:sz w:val="20"/>
                <w:szCs w:val="20"/>
              </w:rPr>
              <w:t xml:space="preserve"> not</w:t>
            </w:r>
            <w:r w:rsidR="003369EB" w:rsidRPr="00126829">
              <w:rPr>
                <w:rFonts w:ascii="Arial" w:hAnsi="Arial" w:cs="Arial"/>
                <w:sz w:val="20"/>
                <w:szCs w:val="20"/>
              </w:rPr>
              <w:t xml:space="preserve"> considered</w:t>
            </w:r>
            <w:r w:rsidRPr="00126829">
              <w:rPr>
                <w:rFonts w:ascii="Arial" w:hAnsi="Arial" w:cs="Arial"/>
                <w:sz w:val="20"/>
                <w:szCs w:val="20"/>
              </w:rPr>
              <w:t xml:space="preserve"> a major issue as all </w:t>
            </w:r>
            <w:r w:rsidR="003369EB" w:rsidRPr="00126829">
              <w:rPr>
                <w:rFonts w:ascii="Arial" w:hAnsi="Arial" w:cs="Arial"/>
                <w:sz w:val="20"/>
                <w:szCs w:val="20"/>
              </w:rPr>
              <w:t xml:space="preserve">members </w:t>
            </w:r>
            <w:r w:rsidRPr="00126829">
              <w:rPr>
                <w:rFonts w:ascii="Arial" w:hAnsi="Arial" w:cs="Arial"/>
                <w:sz w:val="20"/>
                <w:szCs w:val="20"/>
              </w:rPr>
              <w:t>felt that the sports on offer</w:t>
            </w:r>
            <w:r w:rsidR="003369EB" w:rsidRPr="00126829">
              <w:rPr>
                <w:rFonts w:ascii="Arial" w:hAnsi="Arial" w:cs="Arial"/>
                <w:sz w:val="20"/>
                <w:szCs w:val="20"/>
              </w:rPr>
              <w:t xml:space="preserve"> and the additional time at the centre for non-riding </w:t>
            </w:r>
            <w:r w:rsidR="00265DBB" w:rsidRPr="00126829">
              <w:rPr>
                <w:rFonts w:ascii="Arial" w:hAnsi="Arial" w:cs="Arial"/>
                <w:sz w:val="20"/>
                <w:szCs w:val="20"/>
              </w:rPr>
              <w:t>activities</w:t>
            </w:r>
            <w:r w:rsidR="003369EB" w:rsidRPr="00126829">
              <w:rPr>
                <w:rFonts w:ascii="Arial" w:hAnsi="Arial" w:cs="Arial"/>
                <w:sz w:val="20"/>
                <w:szCs w:val="20"/>
              </w:rPr>
              <w:t xml:space="preserve"> made it overall very </w:t>
            </w:r>
            <w:r w:rsidRPr="00126829">
              <w:rPr>
                <w:rFonts w:ascii="Arial" w:hAnsi="Arial" w:cs="Arial"/>
                <w:sz w:val="20"/>
                <w:szCs w:val="20"/>
              </w:rPr>
              <w:t xml:space="preserve">affordable. Tennis, golf and swimming were considered as sports that might cost more than average. </w:t>
            </w:r>
          </w:p>
        </w:tc>
      </w:tr>
      <w:tr w:rsidR="007A3B7E" w:rsidRPr="00126829" w14:paraId="0359B8C4" w14:textId="77777777" w:rsidTr="00126829">
        <w:tc>
          <w:tcPr>
            <w:tcW w:w="1457" w:type="dxa"/>
            <w:gridSpan w:val="2"/>
          </w:tcPr>
          <w:p w14:paraId="53E8EAD4" w14:textId="5548E3DB" w:rsidR="007A3B7E" w:rsidRPr="00126829" w:rsidRDefault="007A3B7E" w:rsidP="00377960">
            <w:pPr>
              <w:rPr>
                <w:rFonts w:ascii="Arial" w:hAnsi="Arial" w:cs="Arial"/>
                <w:sz w:val="20"/>
                <w:szCs w:val="20"/>
              </w:rPr>
            </w:pPr>
            <w:r w:rsidRPr="00126829">
              <w:rPr>
                <w:rFonts w:ascii="Arial" w:hAnsi="Arial" w:cs="Arial"/>
                <w:sz w:val="20"/>
                <w:szCs w:val="20"/>
              </w:rPr>
              <w:t>Family Involvement</w:t>
            </w:r>
          </w:p>
        </w:tc>
        <w:tc>
          <w:tcPr>
            <w:tcW w:w="8891" w:type="dxa"/>
            <w:gridSpan w:val="3"/>
          </w:tcPr>
          <w:p w14:paraId="39EAE4D6" w14:textId="6B5621F5" w:rsidR="007A3B7E" w:rsidRPr="00126829" w:rsidRDefault="0092373B" w:rsidP="009C2080">
            <w:pPr>
              <w:rPr>
                <w:rFonts w:ascii="Arial" w:hAnsi="Arial" w:cs="Arial"/>
                <w:sz w:val="20"/>
                <w:szCs w:val="20"/>
              </w:rPr>
            </w:pPr>
            <w:r w:rsidRPr="00126829">
              <w:rPr>
                <w:rFonts w:ascii="Arial" w:hAnsi="Arial" w:cs="Arial"/>
                <w:sz w:val="20"/>
                <w:szCs w:val="20"/>
              </w:rPr>
              <w:t xml:space="preserve">Family support was not offered </w:t>
            </w:r>
            <w:r w:rsidR="00337943" w:rsidRPr="00126829">
              <w:rPr>
                <w:rFonts w:ascii="Arial" w:hAnsi="Arial" w:cs="Arial"/>
                <w:sz w:val="20"/>
                <w:szCs w:val="20"/>
              </w:rPr>
              <w:t>at</w:t>
            </w:r>
            <w:r w:rsidRPr="00126829">
              <w:rPr>
                <w:rFonts w:ascii="Arial" w:hAnsi="Arial" w:cs="Arial"/>
                <w:sz w:val="20"/>
                <w:szCs w:val="20"/>
              </w:rPr>
              <w:t xml:space="preserve"> training sessions. Parents at </w:t>
            </w:r>
            <w:r w:rsidR="00337943" w:rsidRPr="00126829">
              <w:rPr>
                <w:rFonts w:ascii="Arial" w:hAnsi="Arial" w:cs="Arial"/>
                <w:sz w:val="20"/>
                <w:szCs w:val="20"/>
              </w:rPr>
              <w:t>competition</w:t>
            </w:r>
            <w:r w:rsidRPr="00126829">
              <w:rPr>
                <w:rFonts w:ascii="Arial" w:hAnsi="Arial" w:cs="Arial"/>
                <w:sz w:val="20"/>
                <w:szCs w:val="20"/>
              </w:rPr>
              <w:t xml:space="preserve"> might help carry </w:t>
            </w:r>
            <w:r w:rsidR="00337943" w:rsidRPr="00126829">
              <w:rPr>
                <w:rFonts w:ascii="Arial" w:hAnsi="Arial" w:cs="Arial"/>
                <w:sz w:val="20"/>
                <w:szCs w:val="20"/>
              </w:rPr>
              <w:t xml:space="preserve">or move equipment </w:t>
            </w:r>
            <w:r w:rsidRPr="00126829">
              <w:rPr>
                <w:rFonts w:ascii="Arial" w:hAnsi="Arial" w:cs="Arial"/>
                <w:sz w:val="20"/>
                <w:szCs w:val="20"/>
              </w:rPr>
              <w:t xml:space="preserve">but would generally be there to watch and cheer. Family would not attempt to coach, but only offer some support 1-1 with their own child. </w:t>
            </w:r>
            <w:r w:rsidR="009C2080" w:rsidRPr="00126829">
              <w:rPr>
                <w:rFonts w:ascii="Arial" w:hAnsi="Arial" w:cs="Arial"/>
                <w:sz w:val="20"/>
                <w:szCs w:val="20"/>
              </w:rPr>
              <w:t xml:space="preserve">On occasion a parent might help </w:t>
            </w:r>
            <w:r w:rsidR="00337943" w:rsidRPr="00126829">
              <w:rPr>
                <w:rFonts w:ascii="Arial" w:hAnsi="Arial" w:cs="Arial"/>
                <w:sz w:val="20"/>
                <w:szCs w:val="20"/>
              </w:rPr>
              <w:t xml:space="preserve">clean equipment and tack, </w:t>
            </w:r>
            <w:r w:rsidR="009C2080" w:rsidRPr="00126829">
              <w:rPr>
                <w:rFonts w:ascii="Arial" w:hAnsi="Arial" w:cs="Arial"/>
                <w:sz w:val="20"/>
                <w:szCs w:val="20"/>
              </w:rPr>
              <w:t>but</w:t>
            </w:r>
            <w:r w:rsidR="00337943" w:rsidRPr="00126829">
              <w:rPr>
                <w:rFonts w:ascii="Arial" w:hAnsi="Arial" w:cs="Arial"/>
                <w:sz w:val="20"/>
                <w:szCs w:val="20"/>
              </w:rPr>
              <w:t xml:space="preserve"> support was </w:t>
            </w:r>
            <w:r w:rsidR="009C2080" w:rsidRPr="00126829">
              <w:rPr>
                <w:rFonts w:ascii="Arial" w:hAnsi="Arial" w:cs="Arial"/>
                <w:sz w:val="20"/>
                <w:szCs w:val="20"/>
              </w:rPr>
              <w:t xml:space="preserve">limited </w:t>
            </w:r>
            <w:r w:rsidR="00337943" w:rsidRPr="00126829">
              <w:rPr>
                <w:rFonts w:ascii="Arial" w:hAnsi="Arial" w:cs="Arial"/>
                <w:sz w:val="20"/>
                <w:szCs w:val="20"/>
              </w:rPr>
              <w:t xml:space="preserve">beyond washing personal sports clothing. </w:t>
            </w:r>
            <w:r w:rsidR="009C2080" w:rsidRPr="00126829">
              <w:rPr>
                <w:rFonts w:ascii="Arial" w:hAnsi="Arial" w:cs="Arial"/>
                <w:sz w:val="20"/>
                <w:szCs w:val="20"/>
              </w:rPr>
              <w:t>.</w:t>
            </w:r>
          </w:p>
        </w:tc>
      </w:tr>
      <w:tr w:rsidR="007A3B7E" w:rsidRPr="00126829" w14:paraId="51206B24" w14:textId="77777777" w:rsidTr="00126829">
        <w:tc>
          <w:tcPr>
            <w:tcW w:w="1457" w:type="dxa"/>
            <w:gridSpan w:val="2"/>
          </w:tcPr>
          <w:p w14:paraId="6F4C1478" w14:textId="43543BEB" w:rsidR="007A3B7E" w:rsidRPr="00126829" w:rsidRDefault="007A3B7E" w:rsidP="00377960">
            <w:pPr>
              <w:rPr>
                <w:rFonts w:ascii="Arial" w:hAnsi="Arial" w:cs="Arial"/>
                <w:sz w:val="20"/>
                <w:szCs w:val="20"/>
              </w:rPr>
            </w:pPr>
            <w:r w:rsidRPr="00126829">
              <w:rPr>
                <w:rFonts w:ascii="Arial" w:hAnsi="Arial" w:cs="Arial"/>
                <w:sz w:val="20"/>
                <w:szCs w:val="20"/>
              </w:rPr>
              <w:t>Family Participation</w:t>
            </w:r>
          </w:p>
        </w:tc>
        <w:tc>
          <w:tcPr>
            <w:tcW w:w="8891" w:type="dxa"/>
            <w:gridSpan w:val="3"/>
          </w:tcPr>
          <w:p w14:paraId="15B80EE7" w14:textId="2987688A" w:rsidR="007A3B7E" w:rsidRPr="00126829" w:rsidRDefault="009C2080" w:rsidP="00126829">
            <w:pPr>
              <w:rPr>
                <w:rFonts w:ascii="Arial" w:hAnsi="Arial" w:cs="Arial"/>
                <w:sz w:val="20"/>
                <w:szCs w:val="20"/>
              </w:rPr>
            </w:pPr>
            <w:r w:rsidRPr="00126829">
              <w:rPr>
                <w:rFonts w:ascii="Arial" w:hAnsi="Arial" w:cs="Arial"/>
                <w:sz w:val="20"/>
                <w:szCs w:val="20"/>
              </w:rPr>
              <w:t xml:space="preserve">Family do not participate in the sport but </w:t>
            </w:r>
            <w:r w:rsidR="00265DBB" w:rsidRPr="00126829">
              <w:rPr>
                <w:rFonts w:ascii="Arial" w:hAnsi="Arial" w:cs="Arial"/>
                <w:sz w:val="20"/>
                <w:szCs w:val="20"/>
              </w:rPr>
              <w:t xml:space="preserve">one </w:t>
            </w:r>
            <w:r w:rsidRPr="00126829">
              <w:rPr>
                <w:rFonts w:ascii="Arial" w:hAnsi="Arial" w:cs="Arial"/>
                <w:sz w:val="20"/>
                <w:szCs w:val="20"/>
              </w:rPr>
              <w:t xml:space="preserve">of the </w:t>
            </w:r>
            <w:r w:rsidR="00265DBB" w:rsidRPr="00126829">
              <w:rPr>
                <w:rFonts w:ascii="Arial" w:hAnsi="Arial" w:cs="Arial"/>
                <w:sz w:val="20"/>
                <w:szCs w:val="20"/>
              </w:rPr>
              <w:t xml:space="preserve">members </w:t>
            </w:r>
            <w:r w:rsidRPr="00126829">
              <w:rPr>
                <w:rFonts w:ascii="Arial" w:hAnsi="Arial" w:cs="Arial"/>
                <w:sz w:val="20"/>
                <w:szCs w:val="20"/>
              </w:rPr>
              <w:t>are aware that their mother</w:t>
            </w:r>
            <w:r w:rsidR="00265DBB" w:rsidRPr="00126829">
              <w:rPr>
                <w:rFonts w:ascii="Arial" w:hAnsi="Arial" w:cs="Arial"/>
                <w:sz w:val="20"/>
                <w:szCs w:val="20"/>
              </w:rPr>
              <w:t xml:space="preserve"> had as a child. One member reported that their </w:t>
            </w:r>
            <w:r w:rsidRPr="00126829">
              <w:rPr>
                <w:rFonts w:ascii="Arial" w:hAnsi="Arial" w:cs="Arial"/>
                <w:sz w:val="20"/>
                <w:szCs w:val="20"/>
              </w:rPr>
              <w:t>mother</w:t>
            </w:r>
            <w:r w:rsidR="00265DBB" w:rsidRPr="00126829">
              <w:rPr>
                <w:rFonts w:ascii="Arial" w:hAnsi="Arial" w:cs="Arial"/>
                <w:sz w:val="20"/>
                <w:szCs w:val="20"/>
              </w:rPr>
              <w:t xml:space="preserve"> had </w:t>
            </w:r>
            <w:r w:rsidR="004110DA">
              <w:rPr>
                <w:rFonts w:ascii="Arial" w:hAnsi="Arial" w:cs="Arial"/>
                <w:sz w:val="20"/>
                <w:szCs w:val="20"/>
              </w:rPr>
              <w:t>ridden</w:t>
            </w:r>
            <w:r w:rsidR="00265DBB" w:rsidRPr="00126829">
              <w:rPr>
                <w:rFonts w:ascii="Arial" w:hAnsi="Arial" w:cs="Arial"/>
                <w:sz w:val="20"/>
                <w:szCs w:val="20"/>
              </w:rPr>
              <w:t xml:space="preserve"> </w:t>
            </w:r>
            <w:r w:rsidRPr="00126829">
              <w:rPr>
                <w:rFonts w:ascii="Arial" w:hAnsi="Arial" w:cs="Arial"/>
                <w:sz w:val="20"/>
                <w:szCs w:val="20"/>
              </w:rPr>
              <w:t xml:space="preserve">until </w:t>
            </w:r>
            <w:r w:rsidR="00265DBB" w:rsidRPr="00126829">
              <w:rPr>
                <w:rFonts w:ascii="Arial" w:hAnsi="Arial" w:cs="Arial"/>
                <w:sz w:val="20"/>
                <w:szCs w:val="20"/>
              </w:rPr>
              <w:t>she had</w:t>
            </w:r>
            <w:r w:rsidRPr="00126829">
              <w:rPr>
                <w:rFonts w:ascii="Arial" w:hAnsi="Arial" w:cs="Arial"/>
                <w:sz w:val="20"/>
                <w:szCs w:val="20"/>
              </w:rPr>
              <w:t xml:space="preserve"> bec</w:t>
            </w:r>
            <w:r w:rsidR="00265DBB" w:rsidRPr="00126829">
              <w:rPr>
                <w:rFonts w:ascii="Arial" w:hAnsi="Arial" w:cs="Arial"/>
                <w:sz w:val="20"/>
                <w:szCs w:val="20"/>
              </w:rPr>
              <w:t>o</w:t>
            </w:r>
            <w:r w:rsidRPr="00126829">
              <w:rPr>
                <w:rFonts w:ascii="Arial" w:hAnsi="Arial" w:cs="Arial"/>
                <w:sz w:val="20"/>
                <w:szCs w:val="20"/>
              </w:rPr>
              <w:t>me a parent and then didn’t return.</w:t>
            </w:r>
            <w:r w:rsidR="00265DBB" w:rsidRPr="00126829">
              <w:rPr>
                <w:rFonts w:ascii="Arial" w:hAnsi="Arial" w:cs="Arial"/>
                <w:sz w:val="20"/>
                <w:szCs w:val="20"/>
              </w:rPr>
              <w:t xml:space="preserve"> The member did not feel that her mother had tried to influence her towards netball as a sport choice.</w:t>
            </w:r>
          </w:p>
        </w:tc>
      </w:tr>
    </w:tbl>
    <w:p w14:paraId="59762AB1" w14:textId="59EDB7D0" w:rsidR="00377960" w:rsidRPr="002F412C" w:rsidRDefault="00377960" w:rsidP="00377960">
      <w:pPr>
        <w:spacing w:line="360" w:lineRule="auto"/>
        <w:rPr>
          <w:rFonts w:ascii="Arial" w:hAnsi="Arial" w:cs="Arial"/>
          <w:sz w:val="20"/>
          <w:szCs w:val="20"/>
        </w:rPr>
      </w:pPr>
      <w:r w:rsidRPr="002F412C">
        <w:rPr>
          <w:rFonts w:ascii="Arial" w:hAnsi="Arial" w:cs="Arial"/>
          <w:sz w:val="20"/>
          <w:szCs w:val="20"/>
        </w:rPr>
        <w:t>Table 1. Emerging themes from phase one group interview.</w:t>
      </w:r>
    </w:p>
    <w:p w14:paraId="25BBC0E2" w14:textId="3F5C5BE0" w:rsidR="00061D5A" w:rsidRDefault="004110DA" w:rsidP="004110DA">
      <w:pPr>
        <w:spacing w:line="360" w:lineRule="auto"/>
        <w:rPr>
          <w:rFonts w:ascii="Arial" w:hAnsi="Arial" w:cs="Arial"/>
          <w:color w:val="FF0000"/>
          <w:sz w:val="24"/>
          <w:szCs w:val="24"/>
        </w:rPr>
      </w:pPr>
      <w:r w:rsidRPr="004110DA">
        <w:rPr>
          <w:rFonts w:ascii="Arial" w:hAnsi="Arial" w:cs="Arial"/>
          <w:color w:val="FF0000"/>
          <w:sz w:val="24"/>
          <w:szCs w:val="24"/>
        </w:rPr>
        <w:t xml:space="preserve">  </w:t>
      </w:r>
    </w:p>
    <w:p w14:paraId="6CA860ED" w14:textId="341C57F4" w:rsidR="00061D5A" w:rsidRDefault="00B14230" w:rsidP="0030781C">
      <w:pPr>
        <w:spacing w:after="0" w:line="360" w:lineRule="auto"/>
        <w:jc w:val="both"/>
        <w:rPr>
          <w:rFonts w:ascii="Arial" w:hAnsi="Arial" w:cs="Arial"/>
          <w:b/>
          <w:sz w:val="24"/>
          <w:szCs w:val="24"/>
        </w:rPr>
      </w:pPr>
      <w:r w:rsidRPr="000416E1">
        <w:rPr>
          <w:rFonts w:ascii="Arial" w:hAnsi="Arial" w:cs="Arial"/>
          <w:b/>
          <w:sz w:val="24"/>
          <w:szCs w:val="24"/>
        </w:rPr>
        <w:t xml:space="preserve">6.2 </w:t>
      </w:r>
      <w:r w:rsidR="00061D5A" w:rsidRPr="000416E1">
        <w:rPr>
          <w:rFonts w:ascii="Arial" w:hAnsi="Arial" w:cs="Arial"/>
          <w:b/>
          <w:sz w:val="24"/>
          <w:szCs w:val="24"/>
        </w:rPr>
        <w:t>Phase Two Results</w:t>
      </w:r>
    </w:p>
    <w:p w14:paraId="6DFC6F01" w14:textId="1847A3D1" w:rsidR="004110DA" w:rsidRDefault="00126829" w:rsidP="0030781C">
      <w:pPr>
        <w:spacing w:after="0" w:line="360" w:lineRule="auto"/>
        <w:jc w:val="both"/>
        <w:rPr>
          <w:rFonts w:ascii="Arial" w:hAnsi="Arial" w:cs="Arial"/>
          <w:sz w:val="24"/>
          <w:szCs w:val="24"/>
        </w:rPr>
      </w:pPr>
      <w:r w:rsidRPr="00126829">
        <w:rPr>
          <w:rFonts w:ascii="Arial" w:hAnsi="Arial" w:cs="Arial"/>
          <w:sz w:val="24"/>
          <w:szCs w:val="24"/>
        </w:rPr>
        <w:t xml:space="preserve">The </w:t>
      </w:r>
      <w:r w:rsidR="00FF1719">
        <w:rPr>
          <w:rFonts w:ascii="Arial" w:hAnsi="Arial" w:cs="Arial"/>
          <w:sz w:val="24"/>
          <w:szCs w:val="24"/>
        </w:rPr>
        <w:t xml:space="preserve">SurveyMonkey </w:t>
      </w:r>
      <w:r>
        <w:rPr>
          <w:rFonts w:ascii="Arial" w:hAnsi="Arial" w:cs="Arial"/>
          <w:sz w:val="24"/>
          <w:szCs w:val="24"/>
        </w:rPr>
        <w:t xml:space="preserve">responses per question for all 154 </w:t>
      </w:r>
      <w:r w:rsidR="00144771">
        <w:rPr>
          <w:rFonts w:ascii="Arial" w:hAnsi="Arial" w:cs="Arial"/>
          <w:sz w:val="24"/>
          <w:szCs w:val="24"/>
        </w:rPr>
        <w:t xml:space="preserve">respondents </w:t>
      </w:r>
      <w:r>
        <w:rPr>
          <w:rFonts w:ascii="Arial" w:hAnsi="Arial" w:cs="Arial"/>
          <w:sz w:val="24"/>
          <w:szCs w:val="24"/>
        </w:rPr>
        <w:t xml:space="preserve">are shown in the following graphs. </w:t>
      </w:r>
      <w:r w:rsidR="00FF1719">
        <w:rPr>
          <w:rFonts w:ascii="Arial" w:hAnsi="Arial" w:cs="Arial"/>
          <w:sz w:val="24"/>
          <w:szCs w:val="24"/>
        </w:rPr>
        <w:t xml:space="preserve">The first three questions relate to the basic information about the participant allowing for deeper segmented analysis by sport and age. Questions three to </w:t>
      </w:r>
      <w:r w:rsidR="00A51EF6">
        <w:rPr>
          <w:rFonts w:ascii="Arial" w:hAnsi="Arial" w:cs="Arial"/>
          <w:sz w:val="24"/>
          <w:szCs w:val="24"/>
        </w:rPr>
        <w:t xml:space="preserve">twenty-two show the EBK Model questions and twenty-three to twenty-six specifically relate to the external influence factors. Each graph displays the total participants answering or skipping the question and provides the breakdown of those answers by number and percentage per response. </w:t>
      </w:r>
      <w:r w:rsidR="00C3144B">
        <w:rPr>
          <w:rFonts w:ascii="Arial" w:hAnsi="Arial" w:cs="Arial"/>
          <w:sz w:val="24"/>
          <w:szCs w:val="24"/>
        </w:rPr>
        <w:t xml:space="preserve">The heading for each graph shows the specific question asked. The graph for each question is provided as an initial show of the raw data. A breakdown of what is meant by each question is not provided as </w:t>
      </w:r>
      <w:r w:rsidR="00C3144B">
        <w:rPr>
          <w:rFonts w:ascii="Arial" w:hAnsi="Arial" w:cs="Arial"/>
          <w:sz w:val="24"/>
          <w:szCs w:val="24"/>
        </w:rPr>
        <w:lastRenderedPageBreak/>
        <w:t>there is no means to ensure that the participants interpretation was identical to the researchers.</w:t>
      </w:r>
    </w:p>
    <w:p w14:paraId="53B8B4D1" w14:textId="00473F84" w:rsidR="003571DC" w:rsidRDefault="003571DC" w:rsidP="00126829">
      <w:pPr>
        <w:jc w:val="both"/>
        <w:rPr>
          <w:rFonts w:ascii="Arial" w:hAnsi="Arial" w:cs="Arial"/>
          <w:sz w:val="24"/>
          <w:szCs w:val="24"/>
        </w:rPr>
      </w:pPr>
      <w:bookmarkStart w:id="35" w:name="_Hlk6588648"/>
      <w:r>
        <w:rPr>
          <w:rFonts w:ascii="Arial" w:hAnsi="Arial" w:cs="Arial"/>
          <w:noProof/>
          <w:sz w:val="24"/>
          <w:szCs w:val="24"/>
        </w:rPr>
        <w:drawing>
          <wp:inline distT="0" distB="0" distL="0" distR="0" wp14:anchorId="04E55B97" wp14:editId="1721AD5D">
            <wp:extent cx="5837585" cy="3314700"/>
            <wp:effectExtent l="0" t="0" r="0" b="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l="3713" t="11878" r="3808" b="6060"/>
                    <a:stretch/>
                  </pic:blipFill>
                  <pic:spPr bwMode="auto">
                    <a:xfrm>
                      <a:off x="0" y="0"/>
                      <a:ext cx="5992111" cy="3402443"/>
                    </a:xfrm>
                    <a:prstGeom prst="rect">
                      <a:avLst/>
                    </a:prstGeom>
                    <a:noFill/>
                    <a:ln>
                      <a:noFill/>
                    </a:ln>
                    <a:extLst>
                      <a:ext uri="{53640926-AAD7-44D8-BBD7-CCE9431645EC}">
                        <a14:shadowObscured xmlns:a14="http://schemas.microsoft.com/office/drawing/2010/main"/>
                      </a:ext>
                    </a:extLst>
                  </pic:spPr>
                </pic:pic>
              </a:graphicData>
            </a:graphic>
          </wp:inline>
        </w:drawing>
      </w:r>
      <w:r w:rsidRPr="004E6926">
        <w:rPr>
          <w:noProof/>
        </w:rPr>
        <w:drawing>
          <wp:inline distT="0" distB="0" distL="0" distR="0" wp14:anchorId="471200E5" wp14:editId="6ADAE409">
            <wp:extent cx="5895975" cy="37911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0311" t="18819" r="20916" b="13992"/>
                    <a:stretch/>
                  </pic:blipFill>
                  <pic:spPr bwMode="auto">
                    <a:xfrm>
                      <a:off x="0" y="0"/>
                      <a:ext cx="5955516" cy="3829460"/>
                    </a:xfrm>
                    <a:prstGeom prst="rect">
                      <a:avLst/>
                    </a:prstGeom>
                    <a:ln>
                      <a:noFill/>
                    </a:ln>
                    <a:extLst>
                      <a:ext uri="{53640926-AAD7-44D8-BBD7-CCE9431645EC}">
                        <a14:shadowObscured xmlns:a14="http://schemas.microsoft.com/office/drawing/2010/main"/>
                      </a:ext>
                    </a:extLst>
                  </pic:spPr>
                </pic:pic>
              </a:graphicData>
            </a:graphic>
          </wp:inline>
        </w:drawing>
      </w:r>
    </w:p>
    <w:p w14:paraId="6FFD95E8" w14:textId="77777777" w:rsidR="003571DC" w:rsidRDefault="003571DC" w:rsidP="003571DC">
      <w:pPr>
        <w:rPr>
          <w:rFonts w:ascii="Arial" w:hAnsi="Arial" w:cs="Arial"/>
          <w:sz w:val="24"/>
          <w:szCs w:val="24"/>
        </w:rPr>
      </w:pPr>
      <w:r w:rsidRPr="006262A1">
        <w:rPr>
          <w:noProof/>
        </w:rPr>
        <w:lastRenderedPageBreak/>
        <w:drawing>
          <wp:inline distT="0" distB="0" distL="0" distR="0" wp14:anchorId="136C9B4E" wp14:editId="46A4892C">
            <wp:extent cx="5572125" cy="439595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223" t="17778" r="26288" b="14213"/>
                    <a:stretch/>
                  </pic:blipFill>
                  <pic:spPr bwMode="auto">
                    <a:xfrm>
                      <a:off x="0" y="0"/>
                      <a:ext cx="5636393" cy="4446655"/>
                    </a:xfrm>
                    <a:prstGeom prst="rect">
                      <a:avLst/>
                    </a:prstGeom>
                    <a:ln>
                      <a:noFill/>
                    </a:ln>
                    <a:extLst>
                      <a:ext uri="{53640926-AAD7-44D8-BBD7-CCE9431645EC}">
                        <a14:shadowObscured xmlns:a14="http://schemas.microsoft.com/office/drawing/2010/main"/>
                      </a:ext>
                    </a:extLst>
                  </pic:spPr>
                </pic:pic>
              </a:graphicData>
            </a:graphic>
          </wp:inline>
        </w:drawing>
      </w:r>
      <w:r w:rsidRPr="006262A1">
        <w:rPr>
          <w:noProof/>
        </w:rPr>
        <w:drawing>
          <wp:inline distT="0" distB="0" distL="0" distR="0" wp14:anchorId="26155FBC" wp14:editId="480681E3">
            <wp:extent cx="5629275" cy="443958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4793" t="21489" r="25836" b="9288"/>
                    <a:stretch/>
                  </pic:blipFill>
                  <pic:spPr bwMode="auto">
                    <a:xfrm>
                      <a:off x="0" y="0"/>
                      <a:ext cx="5731756" cy="4520403"/>
                    </a:xfrm>
                    <a:prstGeom prst="rect">
                      <a:avLst/>
                    </a:prstGeom>
                    <a:ln>
                      <a:noFill/>
                    </a:ln>
                    <a:extLst>
                      <a:ext uri="{53640926-AAD7-44D8-BBD7-CCE9431645EC}">
                        <a14:shadowObscured xmlns:a14="http://schemas.microsoft.com/office/drawing/2010/main"/>
                      </a:ext>
                    </a:extLst>
                  </pic:spPr>
                </pic:pic>
              </a:graphicData>
            </a:graphic>
          </wp:inline>
        </w:drawing>
      </w:r>
    </w:p>
    <w:p w14:paraId="6E6CD945" w14:textId="77777777" w:rsidR="003571DC" w:rsidRDefault="003571DC" w:rsidP="003571DC">
      <w:pPr>
        <w:rPr>
          <w:rFonts w:ascii="Arial" w:hAnsi="Arial" w:cs="Arial"/>
          <w:sz w:val="24"/>
          <w:szCs w:val="24"/>
        </w:rPr>
      </w:pPr>
      <w:r w:rsidRPr="006262A1">
        <w:rPr>
          <w:noProof/>
        </w:rPr>
        <w:lastRenderedPageBreak/>
        <w:drawing>
          <wp:inline distT="0" distB="0" distL="0" distR="0" wp14:anchorId="1D63656D" wp14:editId="42C6DE71">
            <wp:extent cx="5502502" cy="4391025"/>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5606" t="21781" r="25934" b="9468"/>
                    <a:stretch/>
                  </pic:blipFill>
                  <pic:spPr bwMode="auto">
                    <a:xfrm>
                      <a:off x="0" y="0"/>
                      <a:ext cx="5602135" cy="4470533"/>
                    </a:xfrm>
                    <a:prstGeom prst="rect">
                      <a:avLst/>
                    </a:prstGeom>
                    <a:ln>
                      <a:noFill/>
                    </a:ln>
                    <a:extLst>
                      <a:ext uri="{53640926-AAD7-44D8-BBD7-CCE9431645EC}">
                        <a14:shadowObscured xmlns:a14="http://schemas.microsoft.com/office/drawing/2010/main"/>
                      </a:ext>
                    </a:extLst>
                  </pic:spPr>
                </pic:pic>
              </a:graphicData>
            </a:graphic>
          </wp:inline>
        </w:drawing>
      </w:r>
      <w:r w:rsidRPr="006262A1">
        <w:rPr>
          <w:noProof/>
        </w:rPr>
        <w:drawing>
          <wp:inline distT="0" distB="0" distL="0" distR="0" wp14:anchorId="15536825" wp14:editId="7E18ACDE">
            <wp:extent cx="5524500" cy="4414047"/>
            <wp:effectExtent l="0" t="0" r="0" b="571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5356" t="22364" r="25603" b="7976"/>
                    <a:stretch/>
                  </pic:blipFill>
                  <pic:spPr bwMode="auto">
                    <a:xfrm>
                      <a:off x="0" y="0"/>
                      <a:ext cx="5618783" cy="4489379"/>
                    </a:xfrm>
                    <a:prstGeom prst="rect">
                      <a:avLst/>
                    </a:prstGeom>
                    <a:ln>
                      <a:noFill/>
                    </a:ln>
                    <a:extLst>
                      <a:ext uri="{53640926-AAD7-44D8-BBD7-CCE9431645EC}">
                        <a14:shadowObscured xmlns:a14="http://schemas.microsoft.com/office/drawing/2010/main"/>
                      </a:ext>
                    </a:extLst>
                  </pic:spPr>
                </pic:pic>
              </a:graphicData>
            </a:graphic>
          </wp:inline>
        </w:drawing>
      </w:r>
      <w:r w:rsidRPr="006262A1">
        <w:rPr>
          <w:noProof/>
        </w:rPr>
        <w:lastRenderedPageBreak/>
        <w:drawing>
          <wp:inline distT="0" distB="0" distL="0" distR="0" wp14:anchorId="10603603" wp14:editId="10265E54">
            <wp:extent cx="5591175" cy="4373294"/>
            <wp:effectExtent l="0" t="0" r="0" b="825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4614" t="22509" r="25653" b="8333"/>
                    <a:stretch/>
                  </pic:blipFill>
                  <pic:spPr bwMode="auto">
                    <a:xfrm>
                      <a:off x="0" y="0"/>
                      <a:ext cx="5639443" cy="4411048"/>
                    </a:xfrm>
                    <a:prstGeom prst="rect">
                      <a:avLst/>
                    </a:prstGeom>
                    <a:ln>
                      <a:noFill/>
                    </a:ln>
                    <a:extLst>
                      <a:ext uri="{53640926-AAD7-44D8-BBD7-CCE9431645EC}">
                        <a14:shadowObscured xmlns:a14="http://schemas.microsoft.com/office/drawing/2010/main"/>
                      </a:ext>
                    </a:extLst>
                  </pic:spPr>
                </pic:pic>
              </a:graphicData>
            </a:graphic>
          </wp:inline>
        </w:drawing>
      </w:r>
      <w:r w:rsidRPr="006262A1">
        <w:rPr>
          <w:noProof/>
        </w:rPr>
        <w:drawing>
          <wp:inline distT="0" distB="0" distL="0" distR="0" wp14:anchorId="10B377D1" wp14:editId="03276A05">
            <wp:extent cx="5600700" cy="4404570"/>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4926" t="22082" r="25502" b="8612"/>
                    <a:stretch/>
                  </pic:blipFill>
                  <pic:spPr bwMode="auto">
                    <a:xfrm>
                      <a:off x="0" y="0"/>
                      <a:ext cx="5618915" cy="4418895"/>
                    </a:xfrm>
                    <a:prstGeom prst="rect">
                      <a:avLst/>
                    </a:prstGeom>
                    <a:ln>
                      <a:noFill/>
                    </a:ln>
                    <a:extLst>
                      <a:ext uri="{53640926-AAD7-44D8-BBD7-CCE9431645EC}">
                        <a14:shadowObscured xmlns:a14="http://schemas.microsoft.com/office/drawing/2010/main"/>
                      </a:ext>
                    </a:extLst>
                  </pic:spPr>
                </pic:pic>
              </a:graphicData>
            </a:graphic>
          </wp:inline>
        </w:drawing>
      </w:r>
    </w:p>
    <w:p w14:paraId="60D80CCC" w14:textId="77777777" w:rsidR="003571DC" w:rsidRDefault="003571DC" w:rsidP="003571DC">
      <w:pPr>
        <w:rPr>
          <w:rFonts w:ascii="Arial" w:hAnsi="Arial" w:cs="Arial"/>
          <w:sz w:val="24"/>
          <w:szCs w:val="24"/>
        </w:rPr>
      </w:pPr>
      <w:r w:rsidRPr="006D1293">
        <w:rPr>
          <w:noProof/>
        </w:rPr>
        <w:lastRenderedPageBreak/>
        <w:drawing>
          <wp:inline distT="0" distB="0" distL="0" distR="0" wp14:anchorId="670607D0" wp14:editId="7635615F">
            <wp:extent cx="5391150" cy="4280319"/>
            <wp:effectExtent l="0" t="0" r="0" b="635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5103" t="16903" r="25935" b="13987"/>
                    <a:stretch/>
                  </pic:blipFill>
                  <pic:spPr bwMode="auto">
                    <a:xfrm>
                      <a:off x="0" y="0"/>
                      <a:ext cx="5427613" cy="4309269"/>
                    </a:xfrm>
                    <a:prstGeom prst="rect">
                      <a:avLst/>
                    </a:prstGeom>
                    <a:ln>
                      <a:noFill/>
                    </a:ln>
                    <a:extLst>
                      <a:ext uri="{53640926-AAD7-44D8-BBD7-CCE9431645EC}">
                        <a14:shadowObscured xmlns:a14="http://schemas.microsoft.com/office/drawing/2010/main"/>
                      </a:ext>
                    </a:extLst>
                  </pic:spPr>
                </pic:pic>
              </a:graphicData>
            </a:graphic>
          </wp:inline>
        </w:drawing>
      </w:r>
      <w:r w:rsidRPr="006D1293">
        <w:rPr>
          <w:noProof/>
        </w:rPr>
        <w:drawing>
          <wp:inline distT="0" distB="0" distL="0" distR="0" wp14:anchorId="160BAB12" wp14:editId="5CC4CCEA">
            <wp:extent cx="5467350" cy="4322070"/>
            <wp:effectExtent l="0" t="0" r="0" b="254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5037" t="22695" r="25326" b="7548"/>
                    <a:stretch/>
                  </pic:blipFill>
                  <pic:spPr bwMode="auto">
                    <a:xfrm>
                      <a:off x="0" y="0"/>
                      <a:ext cx="5494484" cy="4343520"/>
                    </a:xfrm>
                    <a:prstGeom prst="rect">
                      <a:avLst/>
                    </a:prstGeom>
                    <a:ln>
                      <a:noFill/>
                    </a:ln>
                    <a:extLst>
                      <a:ext uri="{53640926-AAD7-44D8-BBD7-CCE9431645EC}">
                        <a14:shadowObscured xmlns:a14="http://schemas.microsoft.com/office/drawing/2010/main"/>
                      </a:ext>
                    </a:extLst>
                  </pic:spPr>
                </pic:pic>
              </a:graphicData>
            </a:graphic>
          </wp:inline>
        </w:drawing>
      </w:r>
    </w:p>
    <w:p w14:paraId="5B6FDB21" w14:textId="77777777" w:rsidR="003571DC" w:rsidRDefault="003571DC" w:rsidP="003571DC">
      <w:pPr>
        <w:rPr>
          <w:rFonts w:ascii="Arial" w:hAnsi="Arial" w:cs="Arial"/>
          <w:sz w:val="24"/>
          <w:szCs w:val="24"/>
        </w:rPr>
      </w:pPr>
      <w:r w:rsidRPr="006D1293">
        <w:rPr>
          <w:noProof/>
        </w:rPr>
        <w:lastRenderedPageBreak/>
        <w:drawing>
          <wp:inline distT="0" distB="0" distL="0" distR="0" wp14:anchorId="3C87A13A" wp14:editId="3762351C">
            <wp:extent cx="5469739" cy="4362450"/>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5720" t="22747" r="25885" b="8630"/>
                    <a:stretch/>
                  </pic:blipFill>
                  <pic:spPr bwMode="auto">
                    <a:xfrm>
                      <a:off x="0" y="0"/>
                      <a:ext cx="5520128" cy="4402639"/>
                    </a:xfrm>
                    <a:prstGeom prst="rect">
                      <a:avLst/>
                    </a:prstGeom>
                    <a:ln>
                      <a:noFill/>
                    </a:ln>
                    <a:extLst>
                      <a:ext uri="{53640926-AAD7-44D8-BBD7-CCE9431645EC}">
                        <a14:shadowObscured xmlns:a14="http://schemas.microsoft.com/office/drawing/2010/main"/>
                      </a:ext>
                    </a:extLst>
                  </pic:spPr>
                </pic:pic>
              </a:graphicData>
            </a:graphic>
          </wp:inline>
        </w:drawing>
      </w:r>
      <w:r w:rsidRPr="006D1293">
        <w:rPr>
          <w:noProof/>
        </w:rPr>
        <w:drawing>
          <wp:inline distT="0" distB="0" distL="0" distR="0" wp14:anchorId="69CE1EDA" wp14:editId="2E4985E8">
            <wp:extent cx="5469255" cy="4318514"/>
            <wp:effectExtent l="0" t="0" r="0" b="635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5255" t="22234" r="25621" b="8810"/>
                    <a:stretch/>
                  </pic:blipFill>
                  <pic:spPr bwMode="auto">
                    <a:xfrm>
                      <a:off x="0" y="0"/>
                      <a:ext cx="5520371" cy="4358875"/>
                    </a:xfrm>
                    <a:prstGeom prst="rect">
                      <a:avLst/>
                    </a:prstGeom>
                    <a:ln>
                      <a:noFill/>
                    </a:ln>
                    <a:extLst>
                      <a:ext uri="{53640926-AAD7-44D8-BBD7-CCE9431645EC}">
                        <a14:shadowObscured xmlns:a14="http://schemas.microsoft.com/office/drawing/2010/main"/>
                      </a:ext>
                    </a:extLst>
                  </pic:spPr>
                </pic:pic>
              </a:graphicData>
            </a:graphic>
          </wp:inline>
        </w:drawing>
      </w:r>
    </w:p>
    <w:p w14:paraId="6D3665D7" w14:textId="77777777" w:rsidR="003571DC" w:rsidRDefault="003571DC" w:rsidP="003571DC">
      <w:pPr>
        <w:rPr>
          <w:rFonts w:ascii="Arial" w:hAnsi="Arial" w:cs="Arial"/>
          <w:sz w:val="24"/>
          <w:szCs w:val="24"/>
        </w:rPr>
      </w:pPr>
      <w:r w:rsidRPr="006D1293">
        <w:rPr>
          <w:noProof/>
        </w:rPr>
        <w:lastRenderedPageBreak/>
        <w:drawing>
          <wp:inline distT="0" distB="0" distL="0" distR="0" wp14:anchorId="606A663F" wp14:editId="45194E0C">
            <wp:extent cx="5457825" cy="4342061"/>
            <wp:effectExtent l="0" t="0" r="0" b="190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5105" t="22066" r="25900" b="8638"/>
                    <a:stretch/>
                  </pic:blipFill>
                  <pic:spPr bwMode="auto">
                    <a:xfrm>
                      <a:off x="0" y="0"/>
                      <a:ext cx="5500980" cy="4376393"/>
                    </a:xfrm>
                    <a:prstGeom prst="rect">
                      <a:avLst/>
                    </a:prstGeom>
                    <a:ln>
                      <a:noFill/>
                    </a:ln>
                    <a:extLst>
                      <a:ext uri="{53640926-AAD7-44D8-BBD7-CCE9431645EC}">
                        <a14:shadowObscured xmlns:a14="http://schemas.microsoft.com/office/drawing/2010/main"/>
                      </a:ext>
                    </a:extLst>
                  </pic:spPr>
                </pic:pic>
              </a:graphicData>
            </a:graphic>
          </wp:inline>
        </w:drawing>
      </w:r>
      <w:r w:rsidRPr="006D1293">
        <w:rPr>
          <w:noProof/>
        </w:rPr>
        <w:drawing>
          <wp:inline distT="0" distB="0" distL="0" distR="0" wp14:anchorId="1E09D2BE" wp14:editId="3AA2DDD3">
            <wp:extent cx="5448300" cy="4490431"/>
            <wp:effectExtent l="0" t="0" r="0" b="571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8237" t="21515" r="29184" b="16096"/>
                    <a:stretch/>
                  </pic:blipFill>
                  <pic:spPr bwMode="auto">
                    <a:xfrm>
                      <a:off x="0" y="0"/>
                      <a:ext cx="5489430" cy="4524330"/>
                    </a:xfrm>
                    <a:prstGeom prst="rect">
                      <a:avLst/>
                    </a:prstGeom>
                    <a:ln>
                      <a:noFill/>
                    </a:ln>
                    <a:extLst>
                      <a:ext uri="{53640926-AAD7-44D8-BBD7-CCE9431645EC}">
                        <a14:shadowObscured xmlns:a14="http://schemas.microsoft.com/office/drawing/2010/main"/>
                      </a:ext>
                    </a:extLst>
                  </pic:spPr>
                </pic:pic>
              </a:graphicData>
            </a:graphic>
          </wp:inline>
        </w:drawing>
      </w:r>
      <w:r w:rsidRPr="006D1293">
        <w:rPr>
          <w:noProof/>
        </w:rPr>
        <w:lastRenderedPageBreak/>
        <w:drawing>
          <wp:inline distT="0" distB="0" distL="0" distR="0" wp14:anchorId="1B11CA84" wp14:editId="4B07EBE4">
            <wp:extent cx="5618144" cy="4400550"/>
            <wp:effectExtent l="0" t="0" r="1905"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4963" t="22403" r="25530" b="8657"/>
                    <a:stretch/>
                  </pic:blipFill>
                  <pic:spPr bwMode="auto">
                    <a:xfrm>
                      <a:off x="0" y="0"/>
                      <a:ext cx="5655654" cy="4429931"/>
                    </a:xfrm>
                    <a:prstGeom prst="rect">
                      <a:avLst/>
                    </a:prstGeom>
                    <a:ln>
                      <a:noFill/>
                    </a:ln>
                    <a:extLst>
                      <a:ext uri="{53640926-AAD7-44D8-BBD7-CCE9431645EC}">
                        <a14:shadowObscured xmlns:a14="http://schemas.microsoft.com/office/drawing/2010/main"/>
                      </a:ext>
                    </a:extLst>
                  </pic:spPr>
                </pic:pic>
              </a:graphicData>
            </a:graphic>
          </wp:inline>
        </w:drawing>
      </w:r>
      <w:r w:rsidRPr="006D1293">
        <w:rPr>
          <w:noProof/>
        </w:rPr>
        <w:drawing>
          <wp:inline distT="0" distB="0" distL="0" distR="0" wp14:anchorId="6516EAA9" wp14:editId="4AB85A2D">
            <wp:extent cx="5459296" cy="4371975"/>
            <wp:effectExtent l="0" t="0" r="825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5096" t="21419" r="25923" b="8847"/>
                    <a:stretch/>
                  </pic:blipFill>
                  <pic:spPr bwMode="auto">
                    <a:xfrm>
                      <a:off x="0" y="0"/>
                      <a:ext cx="5528448" cy="4427354"/>
                    </a:xfrm>
                    <a:prstGeom prst="rect">
                      <a:avLst/>
                    </a:prstGeom>
                    <a:ln>
                      <a:noFill/>
                    </a:ln>
                    <a:extLst>
                      <a:ext uri="{53640926-AAD7-44D8-BBD7-CCE9431645EC}">
                        <a14:shadowObscured xmlns:a14="http://schemas.microsoft.com/office/drawing/2010/main"/>
                      </a:ext>
                    </a:extLst>
                  </pic:spPr>
                </pic:pic>
              </a:graphicData>
            </a:graphic>
          </wp:inline>
        </w:drawing>
      </w:r>
    </w:p>
    <w:p w14:paraId="5AEDD5AD" w14:textId="77777777" w:rsidR="003571DC" w:rsidRDefault="003571DC" w:rsidP="003571DC">
      <w:pPr>
        <w:rPr>
          <w:rFonts w:ascii="Arial" w:hAnsi="Arial" w:cs="Arial"/>
          <w:sz w:val="24"/>
          <w:szCs w:val="24"/>
        </w:rPr>
      </w:pPr>
      <w:r w:rsidRPr="00CB509F">
        <w:rPr>
          <w:noProof/>
        </w:rPr>
        <w:lastRenderedPageBreak/>
        <w:drawing>
          <wp:inline distT="0" distB="0" distL="0" distR="0" wp14:anchorId="050E03B1" wp14:editId="37253022">
            <wp:extent cx="5572125" cy="4404202"/>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5201" t="22395" r="26131" b="9217"/>
                    <a:stretch/>
                  </pic:blipFill>
                  <pic:spPr bwMode="auto">
                    <a:xfrm>
                      <a:off x="0" y="0"/>
                      <a:ext cx="5635528" cy="4454315"/>
                    </a:xfrm>
                    <a:prstGeom prst="rect">
                      <a:avLst/>
                    </a:prstGeom>
                    <a:ln>
                      <a:noFill/>
                    </a:ln>
                    <a:extLst>
                      <a:ext uri="{53640926-AAD7-44D8-BBD7-CCE9431645EC}">
                        <a14:shadowObscured xmlns:a14="http://schemas.microsoft.com/office/drawing/2010/main"/>
                      </a:ext>
                    </a:extLst>
                  </pic:spPr>
                </pic:pic>
              </a:graphicData>
            </a:graphic>
          </wp:inline>
        </w:drawing>
      </w:r>
      <w:r w:rsidRPr="00CB509F">
        <w:rPr>
          <w:noProof/>
        </w:rPr>
        <w:drawing>
          <wp:inline distT="0" distB="0" distL="0" distR="0" wp14:anchorId="5A849807" wp14:editId="604FBF13">
            <wp:extent cx="5486400" cy="4425175"/>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5124" t="21664" r="26267" b="8636"/>
                    <a:stretch/>
                  </pic:blipFill>
                  <pic:spPr bwMode="auto">
                    <a:xfrm>
                      <a:off x="0" y="0"/>
                      <a:ext cx="5532189" cy="4462107"/>
                    </a:xfrm>
                    <a:prstGeom prst="rect">
                      <a:avLst/>
                    </a:prstGeom>
                    <a:ln>
                      <a:noFill/>
                    </a:ln>
                    <a:extLst>
                      <a:ext uri="{53640926-AAD7-44D8-BBD7-CCE9431645EC}">
                        <a14:shadowObscured xmlns:a14="http://schemas.microsoft.com/office/drawing/2010/main"/>
                      </a:ext>
                    </a:extLst>
                  </pic:spPr>
                </pic:pic>
              </a:graphicData>
            </a:graphic>
          </wp:inline>
        </w:drawing>
      </w:r>
      <w:r w:rsidRPr="00CB509F">
        <w:rPr>
          <w:noProof/>
        </w:rPr>
        <w:lastRenderedPageBreak/>
        <w:drawing>
          <wp:inline distT="0" distB="0" distL="0" distR="0" wp14:anchorId="6222F348" wp14:editId="07ED2E83">
            <wp:extent cx="5448300" cy="4397243"/>
            <wp:effectExtent l="0" t="0" r="0" b="381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4943" t="21180" r="26098" b="8570"/>
                    <a:stretch/>
                  </pic:blipFill>
                  <pic:spPr bwMode="auto">
                    <a:xfrm>
                      <a:off x="0" y="0"/>
                      <a:ext cx="5569045" cy="4494694"/>
                    </a:xfrm>
                    <a:prstGeom prst="rect">
                      <a:avLst/>
                    </a:prstGeom>
                    <a:ln>
                      <a:noFill/>
                    </a:ln>
                    <a:extLst>
                      <a:ext uri="{53640926-AAD7-44D8-BBD7-CCE9431645EC}">
                        <a14:shadowObscured xmlns:a14="http://schemas.microsoft.com/office/drawing/2010/main"/>
                      </a:ext>
                    </a:extLst>
                  </pic:spPr>
                </pic:pic>
              </a:graphicData>
            </a:graphic>
          </wp:inline>
        </w:drawing>
      </w:r>
      <w:r w:rsidRPr="00CB509F">
        <w:rPr>
          <w:noProof/>
        </w:rPr>
        <w:drawing>
          <wp:inline distT="0" distB="0" distL="0" distR="0" wp14:anchorId="21735507" wp14:editId="291F67DA">
            <wp:extent cx="5408062" cy="4448175"/>
            <wp:effectExtent l="0" t="0" r="254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5472" t="22385" r="25628" b="6110"/>
                    <a:stretch/>
                  </pic:blipFill>
                  <pic:spPr bwMode="auto">
                    <a:xfrm>
                      <a:off x="0" y="0"/>
                      <a:ext cx="5489131" cy="4514855"/>
                    </a:xfrm>
                    <a:prstGeom prst="rect">
                      <a:avLst/>
                    </a:prstGeom>
                    <a:ln>
                      <a:noFill/>
                    </a:ln>
                    <a:extLst>
                      <a:ext uri="{53640926-AAD7-44D8-BBD7-CCE9431645EC}">
                        <a14:shadowObscured xmlns:a14="http://schemas.microsoft.com/office/drawing/2010/main"/>
                      </a:ext>
                    </a:extLst>
                  </pic:spPr>
                </pic:pic>
              </a:graphicData>
            </a:graphic>
          </wp:inline>
        </w:drawing>
      </w:r>
    </w:p>
    <w:p w14:paraId="712B2F54" w14:textId="77777777" w:rsidR="003571DC" w:rsidRDefault="003571DC" w:rsidP="003571DC">
      <w:pPr>
        <w:rPr>
          <w:rFonts w:ascii="Arial" w:hAnsi="Arial" w:cs="Arial"/>
          <w:sz w:val="24"/>
          <w:szCs w:val="24"/>
        </w:rPr>
      </w:pPr>
      <w:r w:rsidRPr="00CB509F">
        <w:rPr>
          <w:noProof/>
        </w:rPr>
        <w:lastRenderedPageBreak/>
        <w:drawing>
          <wp:inline distT="0" distB="0" distL="0" distR="0" wp14:anchorId="5213DDDC" wp14:editId="65F35ED4">
            <wp:extent cx="5591468" cy="4467225"/>
            <wp:effectExtent l="0" t="0" r="9525"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5208" t="22562" r="26434" b="8753"/>
                    <a:stretch/>
                  </pic:blipFill>
                  <pic:spPr bwMode="auto">
                    <a:xfrm>
                      <a:off x="0" y="0"/>
                      <a:ext cx="5625606" cy="4494499"/>
                    </a:xfrm>
                    <a:prstGeom prst="rect">
                      <a:avLst/>
                    </a:prstGeom>
                    <a:ln>
                      <a:noFill/>
                    </a:ln>
                    <a:extLst>
                      <a:ext uri="{53640926-AAD7-44D8-BBD7-CCE9431645EC}">
                        <a14:shadowObscured xmlns:a14="http://schemas.microsoft.com/office/drawing/2010/main"/>
                      </a:ext>
                    </a:extLst>
                  </pic:spPr>
                </pic:pic>
              </a:graphicData>
            </a:graphic>
          </wp:inline>
        </w:drawing>
      </w:r>
      <w:r w:rsidRPr="00CB509F">
        <w:rPr>
          <w:noProof/>
        </w:rPr>
        <w:drawing>
          <wp:inline distT="0" distB="0" distL="0" distR="0" wp14:anchorId="4A0614F0" wp14:editId="1C0F38BF">
            <wp:extent cx="5514975" cy="4361268"/>
            <wp:effectExtent l="0" t="0" r="0" b="127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4969" t="21689" r="25848" b="9165"/>
                    <a:stretch/>
                  </pic:blipFill>
                  <pic:spPr bwMode="auto">
                    <a:xfrm>
                      <a:off x="0" y="0"/>
                      <a:ext cx="5533661" cy="4376045"/>
                    </a:xfrm>
                    <a:prstGeom prst="rect">
                      <a:avLst/>
                    </a:prstGeom>
                    <a:ln>
                      <a:noFill/>
                    </a:ln>
                    <a:extLst>
                      <a:ext uri="{53640926-AAD7-44D8-BBD7-CCE9431645EC}">
                        <a14:shadowObscured xmlns:a14="http://schemas.microsoft.com/office/drawing/2010/main"/>
                      </a:ext>
                    </a:extLst>
                  </pic:spPr>
                </pic:pic>
              </a:graphicData>
            </a:graphic>
          </wp:inline>
        </w:drawing>
      </w:r>
    </w:p>
    <w:p w14:paraId="0961D6EA" w14:textId="77777777" w:rsidR="003571DC" w:rsidRDefault="003571DC" w:rsidP="003571DC">
      <w:pPr>
        <w:rPr>
          <w:rFonts w:ascii="Arial" w:hAnsi="Arial" w:cs="Arial"/>
          <w:sz w:val="24"/>
          <w:szCs w:val="24"/>
        </w:rPr>
      </w:pPr>
      <w:r w:rsidRPr="00CB509F">
        <w:rPr>
          <w:noProof/>
        </w:rPr>
        <w:lastRenderedPageBreak/>
        <w:drawing>
          <wp:inline distT="0" distB="0" distL="0" distR="0" wp14:anchorId="4305F775" wp14:editId="25D2E8EB">
            <wp:extent cx="5654087" cy="3267075"/>
            <wp:effectExtent l="0" t="0" r="381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0614" t="23438" r="20770" b="16348"/>
                    <a:stretch/>
                  </pic:blipFill>
                  <pic:spPr bwMode="auto">
                    <a:xfrm>
                      <a:off x="0" y="0"/>
                      <a:ext cx="5694197" cy="3290252"/>
                    </a:xfrm>
                    <a:prstGeom prst="rect">
                      <a:avLst/>
                    </a:prstGeom>
                    <a:ln>
                      <a:noFill/>
                    </a:ln>
                    <a:extLst>
                      <a:ext uri="{53640926-AAD7-44D8-BBD7-CCE9431645EC}">
                        <a14:shadowObscured xmlns:a14="http://schemas.microsoft.com/office/drawing/2010/main"/>
                      </a:ext>
                    </a:extLst>
                  </pic:spPr>
                </pic:pic>
              </a:graphicData>
            </a:graphic>
          </wp:inline>
        </w:drawing>
      </w:r>
      <w:r w:rsidRPr="00CB509F">
        <w:rPr>
          <w:noProof/>
        </w:rPr>
        <w:drawing>
          <wp:inline distT="0" distB="0" distL="0" distR="0" wp14:anchorId="4518E8E7" wp14:editId="71CD6073">
            <wp:extent cx="5657278" cy="3190875"/>
            <wp:effectExtent l="0" t="0" r="635"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0272" t="24061" r="21079" b="17129"/>
                    <a:stretch/>
                  </pic:blipFill>
                  <pic:spPr bwMode="auto">
                    <a:xfrm>
                      <a:off x="0" y="0"/>
                      <a:ext cx="5677353" cy="3202198"/>
                    </a:xfrm>
                    <a:prstGeom prst="rect">
                      <a:avLst/>
                    </a:prstGeom>
                    <a:ln>
                      <a:noFill/>
                    </a:ln>
                    <a:extLst>
                      <a:ext uri="{53640926-AAD7-44D8-BBD7-CCE9431645EC}">
                        <a14:shadowObscured xmlns:a14="http://schemas.microsoft.com/office/drawing/2010/main"/>
                      </a:ext>
                    </a:extLst>
                  </pic:spPr>
                </pic:pic>
              </a:graphicData>
            </a:graphic>
          </wp:inline>
        </w:drawing>
      </w:r>
    </w:p>
    <w:p w14:paraId="097E76B9" w14:textId="77777777" w:rsidR="003571DC" w:rsidRDefault="003571DC" w:rsidP="003571DC">
      <w:pPr>
        <w:rPr>
          <w:rFonts w:ascii="Arial" w:hAnsi="Arial" w:cs="Arial"/>
          <w:sz w:val="24"/>
          <w:szCs w:val="24"/>
        </w:rPr>
      </w:pPr>
    </w:p>
    <w:p w14:paraId="539D5506" w14:textId="77777777" w:rsidR="003571DC" w:rsidRDefault="003571DC" w:rsidP="003571DC">
      <w:pPr>
        <w:rPr>
          <w:rFonts w:ascii="Arial" w:hAnsi="Arial" w:cs="Arial"/>
          <w:sz w:val="24"/>
          <w:szCs w:val="24"/>
        </w:rPr>
      </w:pPr>
      <w:r w:rsidRPr="00382728">
        <w:rPr>
          <w:noProof/>
        </w:rPr>
        <w:lastRenderedPageBreak/>
        <w:drawing>
          <wp:inline distT="0" distB="0" distL="0" distR="0" wp14:anchorId="43A03EDF" wp14:editId="47148DB0">
            <wp:extent cx="5821080" cy="3267075"/>
            <wp:effectExtent l="0" t="0" r="8255"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0171" t="24435" r="21264" b="17130"/>
                    <a:stretch/>
                  </pic:blipFill>
                  <pic:spPr bwMode="auto">
                    <a:xfrm>
                      <a:off x="0" y="0"/>
                      <a:ext cx="5851975" cy="3284415"/>
                    </a:xfrm>
                    <a:prstGeom prst="rect">
                      <a:avLst/>
                    </a:prstGeom>
                    <a:ln>
                      <a:noFill/>
                    </a:ln>
                    <a:extLst>
                      <a:ext uri="{53640926-AAD7-44D8-BBD7-CCE9431645EC}">
                        <a14:shadowObscured xmlns:a14="http://schemas.microsoft.com/office/drawing/2010/main"/>
                      </a:ext>
                    </a:extLst>
                  </pic:spPr>
                </pic:pic>
              </a:graphicData>
            </a:graphic>
          </wp:inline>
        </w:drawing>
      </w:r>
      <w:r w:rsidRPr="00382728">
        <w:rPr>
          <w:noProof/>
        </w:rPr>
        <w:drawing>
          <wp:inline distT="0" distB="0" distL="0" distR="0" wp14:anchorId="0251975F" wp14:editId="511BBC97">
            <wp:extent cx="5840090" cy="3276600"/>
            <wp:effectExtent l="0" t="0" r="889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0299" t="24270" r="20862" b="17041"/>
                    <a:stretch/>
                  </pic:blipFill>
                  <pic:spPr bwMode="auto">
                    <a:xfrm>
                      <a:off x="0" y="0"/>
                      <a:ext cx="5881862" cy="3300036"/>
                    </a:xfrm>
                    <a:prstGeom prst="rect">
                      <a:avLst/>
                    </a:prstGeom>
                    <a:ln>
                      <a:noFill/>
                    </a:ln>
                    <a:extLst>
                      <a:ext uri="{53640926-AAD7-44D8-BBD7-CCE9431645EC}">
                        <a14:shadowObscured xmlns:a14="http://schemas.microsoft.com/office/drawing/2010/main"/>
                      </a:ext>
                    </a:extLst>
                  </pic:spPr>
                </pic:pic>
              </a:graphicData>
            </a:graphic>
          </wp:inline>
        </w:drawing>
      </w:r>
    </w:p>
    <w:p w14:paraId="55D39B66" w14:textId="77777777" w:rsidR="003571DC" w:rsidRDefault="003571DC" w:rsidP="003571DC">
      <w:pPr>
        <w:rPr>
          <w:rFonts w:ascii="Arial" w:hAnsi="Arial" w:cs="Arial"/>
          <w:sz w:val="24"/>
          <w:szCs w:val="24"/>
        </w:rPr>
      </w:pPr>
    </w:p>
    <w:p w14:paraId="31FD7830" w14:textId="77777777" w:rsidR="003571DC" w:rsidRDefault="003571DC" w:rsidP="003571DC">
      <w:pPr>
        <w:rPr>
          <w:rFonts w:ascii="Arial" w:hAnsi="Arial" w:cs="Arial"/>
          <w:sz w:val="24"/>
          <w:szCs w:val="24"/>
        </w:rPr>
      </w:pPr>
    </w:p>
    <w:p w14:paraId="63F8A4FF" w14:textId="77777777" w:rsidR="003571DC" w:rsidRDefault="003571DC" w:rsidP="003571DC">
      <w:pPr>
        <w:rPr>
          <w:rFonts w:ascii="Arial" w:hAnsi="Arial" w:cs="Arial"/>
          <w:sz w:val="24"/>
          <w:szCs w:val="24"/>
        </w:rPr>
      </w:pPr>
    </w:p>
    <w:p w14:paraId="54DEC97D" w14:textId="77777777" w:rsidR="003571DC" w:rsidRDefault="003571DC" w:rsidP="003571DC">
      <w:pPr>
        <w:rPr>
          <w:rFonts w:ascii="Arial" w:hAnsi="Arial" w:cs="Arial"/>
          <w:sz w:val="24"/>
          <w:szCs w:val="24"/>
        </w:rPr>
      </w:pPr>
    </w:p>
    <w:p w14:paraId="01E4AE1C" w14:textId="77777777" w:rsidR="003571DC" w:rsidRDefault="003571DC" w:rsidP="003571DC">
      <w:pPr>
        <w:rPr>
          <w:rFonts w:ascii="Arial" w:hAnsi="Arial" w:cs="Arial"/>
          <w:sz w:val="24"/>
          <w:szCs w:val="24"/>
        </w:rPr>
      </w:pPr>
    </w:p>
    <w:p w14:paraId="3CF818A7" w14:textId="77777777" w:rsidR="003571DC" w:rsidRDefault="003571DC" w:rsidP="003571DC">
      <w:pPr>
        <w:rPr>
          <w:rFonts w:ascii="Arial" w:hAnsi="Arial" w:cs="Arial"/>
          <w:sz w:val="24"/>
          <w:szCs w:val="24"/>
        </w:rPr>
      </w:pPr>
    </w:p>
    <w:p w14:paraId="14D68628" w14:textId="77777777" w:rsidR="003571DC" w:rsidRDefault="003571DC" w:rsidP="003571DC">
      <w:pPr>
        <w:rPr>
          <w:rFonts w:ascii="Arial" w:hAnsi="Arial" w:cs="Arial"/>
          <w:sz w:val="24"/>
          <w:szCs w:val="24"/>
        </w:rPr>
      </w:pPr>
    </w:p>
    <w:p w14:paraId="5567E7F0" w14:textId="77777777" w:rsidR="00126829" w:rsidRPr="000416E1" w:rsidRDefault="00126829" w:rsidP="00126829">
      <w:pPr>
        <w:spacing w:after="0" w:line="360" w:lineRule="auto"/>
        <w:jc w:val="both"/>
        <w:rPr>
          <w:rFonts w:ascii="Arial" w:hAnsi="Arial" w:cs="Arial"/>
          <w:sz w:val="24"/>
          <w:szCs w:val="24"/>
        </w:rPr>
      </w:pPr>
      <w:r w:rsidRPr="000416E1">
        <w:rPr>
          <w:rFonts w:ascii="Arial" w:hAnsi="Arial" w:cs="Arial"/>
          <w:sz w:val="24"/>
          <w:szCs w:val="24"/>
        </w:rPr>
        <w:lastRenderedPageBreak/>
        <w:t xml:space="preserve">Questionnaire data includes a total of 154 responses across three age groups: 15 participants aged 7-9; 50 participants aged 10-12; 89 participants aged 13-15.  </w:t>
      </w:r>
    </w:p>
    <w:p w14:paraId="0E39CF49" w14:textId="77777777" w:rsidR="00126829" w:rsidRPr="000416E1" w:rsidRDefault="00126829" w:rsidP="00126829">
      <w:pPr>
        <w:spacing w:after="0" w:line="360" w:lineRule="auto"/>
        <w:jc w:val="both"/>
        <w:rPr>
          <w:rFonts w:ascii="Arial" w:hAnsi="Arial" w:cs="Arial"/>
          <w:sz w:val="24"/>
          <w:szCs w:val="24"/>
        </w:rPr>
      </w:pPr>
      <w:r w:rsidRPr="000416E1">
        <w:rPr>
          <w:rFonts w:ascii="Arial" w:hAnsi="Arial" w:cs="Arial"/>
          <w:sz w:val="24"/>
          <w:szCs w:val="24"/>
        </w:rPr>
        <w:t xml:space="preserve">A Likert scale scoring system was applied to sections one to four. The </w:t>
      </w:r>
      <w:r>
        <w:rPr>
          <w:rFonts w:ascii="Arial" w:hAnsi="Arial" w:cs="Arial"/>
          <w:sz w:val="24"/>
          <w:szCs w:val="24"/>
        </w:rPr>
        <w:t>response and score f</w:t>
      </w:r>
      <w:r w:rsidRPr="000416E1">
        <w:rPr>
          <w:rFonts w:ascii="Arial" w:hAnsi="Arial" w:cs="Arial"/>
          <w:sz w:val="24"/>
          <w:szCs w:val="24"/>
        </w:rPr>
        <w:t>or each answer are shown below: Strongly agree, 2 points; Agree, 1 point; Neutral, 0 points; Disagree, -1 point; Strongly disagree, -2 points,</w:t>
      </w:r>
    </w:p>
    <w:p w14:paraId="5AD1E8FA" w14:textId="77777777" w:rsidR="00126829" w:rsidRDefault="00126829" w:rsidP="00126829"/>
    <w:tbl>
      <w:tblPr>
        <w:tblW w:w="9667" w:type="dxa"/>
        <w:tblLook w:val="04A0" w:firstRow="1" w:lastRow="0" w:firstColumn="1" w:lastColumn="0" w:noHBand="0" w:noVBand="1"/>
      </w:tblPr>
      <w:tblGrid>
        <w:gridCol w:w="1691"/>
        <w:gridCol w:w="1071"/>
        <w:gridCol w:w="1056"/>
        <w:gridCol w:w="894"/>
        <w:gridCol w:w="993"/>
        <w:gridCol w:w="993"/>
        <w:gridCol w:w="931"/>
        <w:gridCol w:w="437"/>
        <w:gridCol w:w="670"/>
        <w:gridCol w:w="261"/>
        <w:gridCol w:w="670"/>
      </w:tblGrid>
      <w:tr w:rsidR="00126829" w:rsidRPr="009C1AB8" w14:paraId="4BB3FCA0" w14:textId="77777777" w:rsidTr="006E7075">
        <w:trPr>
          <w:gridAfter w:val="2"/>
          <w:wAfter w:w="931" w:type="dxa"/>
          <w:trHeight w:val="510"/>
        </w:trPr>
        <w:tc>
          <w:tcPr>
            <w:tcW w:w="169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1E3A745" w14:textId="77777777" w:rsidR="00126829" w:rsidRPr="009C1AB8" w:rsidRDefault="00126829" w:rsidP="006E7075">
            <w:pPr>
              <w:spacing w:after="0" w:line="240" w:lineRule="auto"/>
              <w:rPr>
                <w:rFonts w:ascii="Calibri" w:eastAsia="Times New Roman" w:hAnsi="Calibri" w:cs="Calibri"/>
                <w:color w:val="000000"/>
                <w:lang w:eastAsia="en-GB"/>
              </w:rPr>
            </w:pPr>
            <w:bookmarkStart w:id="36" w:name="_Hlk7467445"/>
            <w:r>
              <w:rPr>
                <w:rFonts w:ascii="Calibri" w:eastAsia="Times New Roman" w:hAnsi="Calibri" w:cs="Calibri"/>
                <w:color w:val="000000"/>
                <w:lang w:eastAsia="en-GB"/>
              </w:rPr>
              <w:t>Questionnaire Data</w:t>
            </w:r>
          </w:p>
        </w:tc>
        <w:tc>
          <w:tcPr>
            <w:tcW w:w="5007" w:type="dxa"/>
            <w:gridSpan w:val="5"/>
            <w:tcBorders>
              <w:top w:val="single" w:sz="8" w:space="0" w:color="auto"/>
              <w:left w:val="nil"/>
              <w:bottom w:val="single" w:sz="8" w:space="0" w:color="auto"/>
              <w:right w:val="single" w:sz="8" w:space="0" w:color="000000"/>
            </w:tcBorders>
            <w:shd w:val="clear" w:color="auto" w:fill="auto"/>
            <w:noWrap/>
            <w:vAlign w:val="bottom"/>
            <w:hideMark/>
          </w:tcPr>
          <w:p w14:paraId="5594E3D9" w14:textId="77777777" w:rsidR="00126829" w:rsidRPr="009C1AB8" w:rsidRDefault="00126829" w:rsidP="006E7075">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154 </w:t>
            </w:r>
            <w:r w:rsidRPr="009C1AB8">
              <w:rPr>
                <w:rFonts w:ascii="Calibri" w:eastAsia="Times New Roman" w:hAnsi="Calibri" w:cs="Calibri"/>
                <w:color w:val="000000"/>
                <w:lang w:eastAsia="en-GB"/>
              </w:rPr>
              <w:t>Responses</w:t>
            </w:r>
          </w:p>
        </w:tc>
        <w:tc>
          <w:tcPr>
            <w:tcW w:w="1368" w:type="dxa"/>
            <w:gridSpan w:val="2"/>
            <w:tcBorders>
              <w:top w:val="nil"/>
              <w:left w:val="nil"/>
              <w:bottom w:val="nil"/>
              <w:right w:val="nil"/>
            </w:tcBorders>
            <w:shd w:val="clear" w:color="auto" w:fill="auto"/>
            <w:noWrap/>
            <w:vAlign w:val="bottom"/>
            <w:hideMark/>
          </w:tcPr>
          <w:p w14:paraId="4BF5D73F" w14:textId="77777777" w:rsidR="00126829" w:rsidRPr="009C1AB8" w:rsidRDefault="00126829" w:rsidP="006E7075">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000000" w:fill="FFFFFF"/>
            <w:hideMark/>
          </w:tcPr>
          <w:p w14:paraId="314F5671" w14:textId="77777777" w:rsidR="00126829" w:rsidRPr="009C1AB8" w:rsidRDefault="00126829" w:rsidP="006E7075">
            <w:pPr>
              <w:spacing w:after="0" w:line="240" w:lineRule="auto"/>
              <w:ind w:firstLineChars="100" w:firstLine="200"/>
              <w:rPr>
                <w:rFonts w:ascii="Arial" w:eastAsia="Times New Roman" w:hAnsi="Arial" w:cs="Arial"/>
                <w:color w:val="333E48"/>
                <w:sz w:val="20"/>
                <w:szCs w:val="20"/>
                <w:lang w:eastAsia="en-GB"/>
              </w:rPr>
            </w:pPr>
            <w:r w:rsidRPr="009C1AB8">
              <w:rPr>
                <w:rFonts w:ascii="Arial" w:eastAsia="Times New Roman" w:hAnsi="Arial" w:cs="Arial"/>
                <w:color w:val="333E48"/>
                <w:sz w:val="20"/>
                <w:szCs w:val="20"/>
                <w:lang w:eastAsia="en-GB"/>
              </w:rPr>
              <w:t> </w:t>
            </w:r>
          </w:p>
        </w:tc>
      </w:tr>
      <w:tr w:rsidR="00126829" w:rsidRPr="009C1AB8" w14:paraId="04DB5EF8" w14:textId="77777777" w:rsidTr="006E7075">
        <w:trPr>
          <w:trHeight w:val="432"/>
        </w:trPr>
        <w:tc>
          <w:tcPr>
            <w:tcW w:w="1691" w:type="dxa"/>
            <w:tcBorders>
              <w:top w:val="nil"/>
              <w:left w:val="single" w:sz="8" w:space="0" w:color="auto"/>
              <w:bottom w:val="single" w:sz="8" w:space="0" w:color="auto"/>
              <w:right w:val="single" w:sz="8" w:space="0" w:color="auto"/>
            </w:tcBorders>
            <w:shd w:val="clear" w:color="auto" w:fill="auto"/>
            <w:noWrap/>
            <w:vAlign w:val="bottom"/>
            <w:hideMark/>
          </w:tcPr>
          <w:p w14:paraId="52EF5C37"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Question</w:t>
            </w:r>
          </w:p>
        </w:tc>
        <w:tc>
          <w:tcPr>
            <w:tcW w:w="1071" w:type="dxa"/>
            <w:tcBorders>
              <w:top w:val="nil"/>
              <w:left w:val="nil"/>
              <w:bottom w:val="single" w:sz="8" w:space="0" w:color="auto"/>
              <w:right w:val="single" w:sz="8" w:space="0" w:color="auto"/>
            </w:tcBorders>
            <w:shd w:val="clear" w:color="auto" w:fill="auto"/>
            <w:noWrap/>
            <w:vAlign w:val="bottom"/>
            <w:hideMark/>
          </w:tcPr>
          <w:p w14:paraId="43B19EDE"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Strongly Agree</w:t>
            </w:r>
          </w:p>
        </w:tc>
        <w:tc>
          <w:tcPr>
            <w:tcW w:w="1056" w:type="dxa"/>
            <w:tcBorders>
              <w:top w:val="nil"/>
              <w:left w:val="nil"/>
              <w:bottom w:val="single" w:sz="8" w:space="0" w:color="auto"/>
              <w:right w:val="single" w:sz="8" w:space="0" w:color="auto"/>
            </w:tcBorders>
            <w:shd w:val="clear" w:color="auto" w:fill="auto"/>
            <w:noWrap/>
          </w:tcPr>
          <w:p w14:paraId="10289247" w14:textId="77777777" w:rsidR="00126829" w:rsidRPr="009C1AB8" w:rsidRDefault="00126829" w:rsidP="006E7075">
            <w:pPr>
              <w:spacing w:after="0" w:line="240" w:lineRule="auto"/>
              <w:rPr>
                <w:rFonts w:ascii="Calibri" w:eastAsia="Times New Roman" w:hAnsi="Calibri" w:cs="Calibri"/>
                <w:color w:val="000000"/>
                <w:lang w:eastAsia="en-GB"/>
              </w:rPr>
            </w:pPr>
            <w:r w:rsidRPr="0023054D">
              <w:t>Agree</w:t>
            </w:r>
          </w:p>
        </w:tc>
        <w:tc>
          <w:tcPr>
            <w:tcW w:w="894" w:type="dxa"/>
            <w:tcBorders>
              <w:top w:val="nil"/>
              <w:left w:val="nil"/>
              <w:bottom w:val="single" w:sz="8" w:space="0" w:color="auto"/>
              <w:right w:val="single" w:sz="8" w:space="0" w:color="auto"/>
            </w:tcBorders>
            <w:shd w:val="clear" w:color="auto" w:fill="auto"/>
            <w:noWrap/>
          </w:tcPr>
          <w:p w14:paraId="7F806948" w14:textId="77777777" w:rsidR="00126829" w:rsidRPr="009C1AB8" w:rsidRDefault="00126829" w:rsidP="006E7075">
            <w:pPr>
              <w:spacing w:after="0" w:line="240" w:lineRule="auto"/>
              <w:rPr>
                <w:rFonts w:ascii="Calibri" w:eastAsia="Times New Roman" w:hAnsi="Calibri" w:cs="Calibri"/>
                <w:color w:val="000000"/>
                <w:lang w:eastAsia="en-GB"/>
              </w:rPr>
            </w:pPr>
            <w:r w:rsidRPr="00F41828">
              <w:t>Neither</w:t>
            </w:r>
          </w:p>
        </w:tc>
        <w:tc>
          <w:tcPr>
            <w:tcW w:w="993" w:type="dxa"/>
            <w:tcBorders>
              <w:top w:val="nil"/>
              <w:left w:val="nil"/>
              <w:bottom w:val="single" w:sz="8" w:space="0" w:color="auto"/>
              <w:right w:val="single" w:sz="8" w:space="0" w:color="auto"/>
            </w:tcBorders>
            <w:shd w:val="clear" w:color="auto" w:fill="auto"/>
            <w:noWrap/>
          </w:tcPr>
          <w:p w14:paraId="7C53F7E6" w14:textId="77777777" w:rsidR="00126829" w:rsidRPr="009C1AB8" w:rsidRDefault="00126829" w:rsidP="006E7075">
            <w:pPr>
              <w:spacing w:after="0" w:line="240" w:lineRule="auto"/>
              <w:rPr>
                <w:rFonts w:ascii="Calibri" w:eastAsia="Times New Roman" w:hAnsi="Calibri" w:cs="Calibri"/>
                <w:color w:val="000000"/>
                <w:lang w:eastAsia="en-GB"/>
              </w:rPr>
            </w:pPr>
            <w:r w:rsidRPr="00B442FA">
              <w:t>Disagree</w:t>
            </w:r>
          </w:p>
        </w:tc>
        <w:tc>
          <w:tcPr>
            <w:tcW w:w="993" w:type="dxa"/>
            <w:tcBorders>
              <w:top w:val="nil"/>
              <w:left w:val="nil"/>
              <w:bottom w:val="single" w:sz="8" w:space="0" w:color="auto"/>
              <w:right w:val="single" w:sz="8" w:space="0" w:color="auto"/>
            </w:tcBorders>
            <w:shd w:val="clear" w:color="auto" w:fill="auto"/>
            <w:noWrap/>
          </w:tcPr>
          <w:p w14:paraId="3C5A1F6D" w14:textId="77777777" w:rsidR="00126829" w:rsidRPr="009C1AB8" w:rsidRDefault="00126829" w:rsidP="006E7075">
            <w:pPr>
              <w:spacing w:after="0" w:line="240" w:lineRule="auto"/>
              <w:rPr>
                <w:rFonts w:ascii="Calibri" w:eastAsia="Times New Roman" w:hAnsi="Calibri" w:cs="Calibri"/>
                <w:color w:val="000000"/>
                <w:lang w:eastAsia="en-GB"/>
              </w:rPr>
            </w:pPr>
            <w:r w:rsidRPr="00684083">
              <w:t>Strongly Disagree</w:t>
            </w:r>
          </w:p>
        </w:tc>
        <w:tc>
          <w:tcPr>
            <w:tcW w:w="931" w:type="dxa"/>
            <w:tcBorders>
              <w:top w:val="single" w:sz="8" w:space="0" w:color="auto"/>
              <w:left w:val="nil"/>
              <w:bottom w:val="single" w:sz="8" w:space="0" w:color="auto"/>
              <w:right w:val="single" w:sz="8" w:space="0" w:color="auto"/>
            </w:tcBorders>
            <w:shd w:val="clear" w:color="auto" w:fill="auto"/>
            <w:noWrap/>
            <w:vAlign w:val="bottom"/>
            <w:hideMark/>
          </w:tcPr>
          <w:p w14:paraId="68746F96"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Total Points</w:t>
            </w:r>
          </w:p>
        </w:tc>
        <w:tc>
          <w:tcPr>
            <w:tcW w:w="2038" w:type="dxa"/>
            <w:gridSpan w:val="4"/>
            <w:tcBorders>
              <w:top w:val="single" w:sz="8" w:space="0" w:color="auto"/>
              <w:left w:val="nil"/>
              <w:bottom w:val="single" w:sz="8" w:space="0" w:color="auto"/>
              <w:right w:val="single" w:sz="8" w:space="0" w:color="000000"/>
            </w:tcBorders>
            <w:shd w:val="clear" w:color="auto" w:fill="auto"/>
            <w:noWrap/>
            <w:vAlign w:val="bottom"/>
            <w:hideMark/>
          </w:tcPr>
          <w:p w14:paraId="55E9C946" w14:textId="77777777" w:rsidR="00126829" w:rsidRPr="009C1AB8" w:rsidRDefault="00126829" w:rsidP="006E7075">
            <w:pPr>
              <w:spacing w:after="0" w:line="240" w:lineRule="auto"/>
              <w:jc w:val="center"/>
              <w:rPr>
                <w:rFonts w:ascii="Calibri" w:eastAsia="Times New Roman" w:hAnsi="Calibri" w:cs="Calibri"/>
                <w:color w:val="000000"/>
                <w:lang w:eastAsia="en-GB"/>
              </w:rPr>
            </w:pPr>
            <w:r w:rsidRPr="009C1AB8">
              <w:rPr>
                <w:rFonts w:ascii="Calibri" w:eastAsia="Times New Roman" w:hAnsi="Calibri" w:cs="Calibri"/>
                <w:color w:val="000000"/>
                <w:lang w:eastAsia="en-GB"/>
              </w:rPr>
              <w:t>Section Points</w:t>
            </w:r>
          </w:p>
        </w:tc>
      </w:tr>
      <w:tr w:rsidR="00126829" w:rsidRPr="009C1AB8" w14:paraId="0412AAA8"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6ED71014"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Family</w:t>
            </w:r>
          </w:p>
        </w:tc>
        <w:tc>
          <w:tcPr>
            <w:tcW w:w="1071" w:type="dxa"/>
            <w:tcBorders>
              <w:top w:val="nil"/>
              <w:left w:val="single" w:sz="8" w:space="0" w:color="auto"/>
              <w:bottom w:val="nil"/>
              <w:right w:val="single" w:sz="8" w:space="0" w:color="auto"/>
            </w:tcBorders>
            <w:shd w:val="clear" w:color="auto" w:fill="auto"/>
            <w:noWrap/>
            <w:vAlign w:val="bottom"/>
            <w:hideMark/>
          </w:tcPr>
          <w:p w14:paraId="4B90D41D"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0E263853"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6B4B8F2F"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4CC0DF68"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1E4770D3"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vAlign w:val="bottom"/>
            <w:hideMark/>
          </w:tcPr>
          <w:p w14:paraId="35C0128A"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hideMark/>
          </w:tcPr>
          <w:p w14:paraId="24940157"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Family</w:t>
            </w:r>
          </w:p>
        </w:tc>
        <w:tc>
          <w:tcPr>
            <w:tcW w:w="670" w:type="dxa"/>
            <w:tcBorders>
              <w:top w:val="nil"/>
              <w:left w:val="nil"/>
              <w:bottom w:val="nil"/>
              <w:right w:val="single" w:sz="8" w:space="0" w:color="auto"/>
            </w:tcBorders>
            <w:shd w:val="clear" w:color="auto" w:fill="auto"/>
            <w:noWrap/>
          </w:tcPr>
          <w:p w14:paraId="5D042BD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2249B1">
              <w:t>-45</w:t>
            </w:r>
          </w:p>
        </w:tc>
      </w:tr>
      <w:tr w:rsidR="00126829" w:rsidRPr="009C1AB8" w14:paraId="771A5F93"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5B299073"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3</w:t>
            </w:r>
          </w:p>
        </w:tc>
        <w:tc>
          <w:tcPr>
            <w:tcW w:w="1071" w:type="dxa"/>
            <w:tcBorders>
              <w:top w:val="nil"/>
              <w:left w:val="single" w:sz="8" w:space="0" w:color="auto"/>
              <w:bottom w:val="nil"/>
              <w:right w:val="single" w:sz="8" w:space="0" w:color="auto"/>
            </w:tcBorders>
            <w:shd w:val="clear" w:color="auto" w:fill="auto"/>
            <w:noWrap/>
          </w:tcPr>
          <w:p w14:paraId="64976610"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33</w:t>
            </w:r>
          </w:p>
        </w:tc>
        <w:tc>
          <w:tcPr>
            <w:tcW w:w="1056" w:type="dxa"/>
            <w:tcBorders>
              <w:top w:val="nil"/>
              <w:left w:val="nil"/>
              <w:bottom w:val="nil"/>
              <w:right w:val="nil"/>
            </w:tcBorders>
            <w:shd w:val="clear" w:color="auto" w:fill="auto"/>
            <w:noWrap/>
          </w:tcPr>
          <w:p w14:paraId="1F336F4C"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36</w:t>
            </w:r>
          </w:p>
        </w:tc>
        <w:tc>
          <w:tcPr>
            <w:tcW w:w="894" w:type="dxa"/>
            <w:tcBorders>
              <w:top w:val="nil"/>
              <w:left w:val="single" w:sz="8" w:space="0" w:color="auto"/>
              <w:bottom w:val="nil"/>
              <w:right w:val="single" w:sz="8" w:space="0" w:color="auto"/>
            </w:tcBorders>
            <w:shd w:val="clear" w:color="auto" w:fill="auto"/>
            <w:noWrap/>
          </w:tcPr>
          <w:p w14:paraId="13417747"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29</w:t>
            </w:r>
          </w:p>
        </w:tc>
        <w:tc>
          <w:tcPr>
            <w:tcW w:w="993" w:type="dxa"/>
            <w:tcBorders>
              <w:top w:val="nil"/>
              <w:left w:val="nil"/>
              <w:bottom w:val="nil"/>
              <w:right w:val="nil"/>
            </w:tcBorders>
            <w:shd w:val="clear" w:color="auto" w:fill="auto"/>
            <w:noWrap/>
          </w:tcPr>
          <w:p w14:paraId="518988E7"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32</w:t>
            </w:r>
          </w:p>
        </w:tc>
        <w:tc>
          <w:tcPr>
            <w:tcW w:w="993" w:type="dxa"/>
            <w:tcBorders>
              <w:top w:val="nil"/>
              <w:left w:val="single" w:sz="8" w:space="0" w:color="auto"/>
              <w:bottom w:val="nil"/>
              <w:right w:val="single" w:sz="8" w:space="0" w:color="auto"/>
            </w:tcBorders>
            <w:shd w:val="clear" w:color="auto" w:fill="auto"/>
            <w:noWrap/>
          </w:tcPr>
          <w:p w14:paraId="2455E2E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24</w:t>
            </w:r>
          </w:p>
        </w:tc>
        <w:tc>
          <w:tcPr>
            <w:tcW w:w="931" w:type="dxa"/>
            <w:tcBorders>
              <w:top w:val="nil"/>
              <w:left w:val="single" w:sz="8" w:space="0" w:color="auto"/>
              <w:bottom w:val="nil"/>
              <w:right w:val="single" w:sz="8" w:space="0" w:color="auto"/>
            </w:tcBorders>
            <w:shd w:val="clear" w:color="auto" w:fill="auto"/>
            <w:noWrap/>
          </w:tcPr>
          <w:p w14:paraId="0DEEA1B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22</w:t>
            </w:r>
          </w:p>
        </w:tc>
        <w:tc>
          <w:tcPr>
            <w:tcW w:w="1368" w:type="dxa"/>
            <w:gridSpan w:val="3"/>
            <w:tcBorders>
              <w:top w:val="nil"/>
              <w:left w:val="nil"/>
              <w:bottom w:val="nil"/>
              <w:right w:val="nil"/>
            </w:tcBorders>
            <w:shd w:val="clear" w:color="auto" w:fill="auto"/>
            <w:noWrap/>
            <w:vAlign w:val="bottom"/>
            <w:hideMark/>
          </w:tcPr>
          <w:p w14:paraId="16BED59B"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Friends</w:t>
            </w:r>
          </w:p>
        </w:tc>
        <w:tc>
          <w:tcPr>
            <w:tcW w:w="670" w:type="dxa"/>
            <w:tcBorders>
              <w:top w:val="nil"/>
              <w:left w:val="nil"/>
              <w:bottom w:val="nil"/>
              <w:right w:val="single" w:sz="8" w:space="0" w:color="auto"/>
            </w:tcBorders>
            <w:shd w:val="clear" w:color="auto" w:fill="auto"/>
            <w:noWrap/>
          </w:tcPr>
          <w:p w14:paraId="321552E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2249B1">
              <w:t>-419</w:t>
            </w:r>
          </w:p>
        </w:tc>
      </w:tr>
      <w:tr w:rsidR="00126829" w:rsidRPr="009C1AB8" w14:paraId="51241A0E"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49D18DAD"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11</w:t>
            </w:r>
          </w:p>
        </w:tc>
        <w:tc>
          <w:tcPr>
            <w:tcW w:w="1071" w:type="dxa"/>
            <w:tcBorders>
              <w:top w:val="nil"/>
              <w:left w:val="single" w:sz="8" w:space="0" w:color="auto"/>
              <w:bottom w:val="nil"/>
              <w:right w:val="single" w:sz="8" w:space="0" w:color="auto"/>
            </w:tcBorders>
            <w:shd w:val="clear" w:color="auto" w:fill="auto"/>
            <w:noWrap/>
          </w:tcPr>
          <w:p w14:paraId="073508A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27</w:t>
            </w:r>
          </w:p>
        </w:tc>
        <w:tc>
          <w:tcPr>
            <w:tcW w:w="1056" w:type="dxa"/>
            <w:tcBorders>
              <w:top w:val="nil"/>
              <w:left w:val="nil"/>
              <w:bottom w:val="nil"/>
              <w:right w:val="nil"/>
            </w:tcBorders>
            <w:shd w:val="clear" w:color="auto" w:fill="auto"/>
            <w:noWrap/>
          </w:tcPr>
          <w:p w14:paraId="189AC51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62</w:t>
            </w:r>
          </w:p>
        </w:tc>
        <w:tc>
          <w:tcPr>
            <w:tcW w:w="894" w:type="dxa"/>
            <w:tcBorders>
              <w:top w:val="nil"/>
              <w:left w:val="single" w:sz="8" w:space="0" w:color="auto"/>
              <w:bottom w:val="nil"/>
              <w:right w:val="single" w:sz="8" w:space="0" w:color="auto"/>
            </w:tcBorders>
            <w:shd w:val="clear" w:color="auto" w:fill="auto"/>
            <w:noWrap/>
          </w:tcPr>
          <w:p w14:paraId="0487E0F2"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31</w:t>
            </w:r>
          </w:p>
        </w:tc>
        <w:tc>
          <w:tcPr>
            <w:tcW w:w="993" w:type="dxa"/>
            <w:tcBorders>
              <w:top w:val="nil"/>
              <w:left w:val="nil"/>
              <w:bottom w:val="nil"/>
              <w:right w:val="nil"/>
            </w:tcBorders>
            <w:shd w:val="clear" w:color="auto" w:fill="auto"/>
            <w:noWrap/>
          </w:tcPr>
          <w:p w14:paraId="6BCD525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21</w:t>
            </w:r>
          </w:p>
        </w:tc>
        <w:tc>
          <w:tcPr>
            <w:tcW w:w="993" w:type="dxa"/>
            <w:tcBorders>
              <w:top w:val="nil"/>
              <w:left w:val="single" w:sz="8" w:space="0" w:color="auto"/>
              <w:bottom w:val="nil"/>
              <w:right w:val="single" w:sz="8" w:space="0" w:color="auto"/>
            </w:tcBorders>
            <w:shd w:val="clear" w:color="auto" w:fill="auto"/>
            <w:noWrap/>
          </w:tcPr>
          <w:p w14:paraId="3EDDD1A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13</w:t>
            </w:r>
          </w:p>
        </w:tc>
        <w:tc>
          <w:tcPr>
            <w:tcW w:w="931" w:type="dxa"/>
            <w:tcBorders>
              <w:top w:val="nil"/>
              <w:left w:val="single" w:sz="8" w:space="0" w:color="auto"/>
              <w:bottom w:val="nil"/>
              <w:right w:val="single" w:sz="8" w:space="0" w:color="auto"/>
            </w:tcBorders>
            <w:shd w:val="clear" w:color="auto" w:fill="auto"/>
            <w:noWrap/>
          </w:tcPr>
          <w:p w14:paraId="5EC147C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69</w:t>
            </w:r>
          </w:p>
        </w:tc>
        <w:tc>
          <w:tcPr>
            <w:tcW w:w="1368" w:type="dxa"/>
            <w:gridSpan w:val="3"/>
            <w:tcBorders>
              <w:top w:val="nil"/>
              <w:left w:val="nil"/>
              <w:bottom w:val="nil"/>
              <w:right w:val="nil"/>
            </w:tcBorders>
            <w:shd w:val="clear" w:color="auto" w:fill="auto"/>
            <w:noWrap/>
            <w:vAlign w:val="bottom"/>
            <w:hideMark/>
          </w:tcPr>
          <w:p w14:paraId="37EBF2D7"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School</w:t>
            </w:r>
          </w:p>
        </w:tc>
        <w:tc>
          <w:tcPr>
            <w:tcW w:w="670" w:type="dxa"/>
            <w:tcBorders>
              <w:top w:val="nil"/>
              <w:left w:val="nil"/>
              <w:bottom w:val="nil"/>
              <w:right w:val="single" w:sz="8" w:space="0" w:color="auto"/>
            </w:tcBorders>
            <w:shd w:val="clear" w:color="auto" w:fill="auto"/>
            <w:noWrap/>
          </w:tcPr>
          <w:p w14:paraId="71CFEF8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2249B1">
              <w:t>-221</w:t>
            </w:r>
          </w:p>
        </w:tc>
      </w:tr>
      <w:tr w:rsidR="00126829" w:rsidRPr="009C1AB8" w14:paraId="497B9C66"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71085E07"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17</w:t>
            </w:r>
          </w:p>
        </w:tc>
        <w:tc>
          <w:tcPr>
            <w:tcW w:w="1071" w:type="dxa"/>
            <w:tcBorders>
              <w:top w:val="nil"/>
              <w:left w:val="single" w:sz="8" w:space="0" w:color="auto"/>
              <w:bottom w:val="nil"/>
              <w:right w:val="single" w:sz="8" w:space="0" w:color="auto"/>
            </w:tcBorders>
            <w:shd w:val="clear" w:color="auto" w:fill="auto"/>
            <w:noWrap/>
          </w:tcPr>
          <w:p w14:paraId="690C35A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9</w:t>
            </w:r>
          </w:p>
        </w:tc>
        <w:tc>
          <w:tcPr>
            <w:tcW w:w="1056" w:type="dxa"/>
            <w:tcBorders>
              <w:top w:val="nil"/>
              <w:left w:val="nil"/>
              <w:bottom w:val="nil"/>
              <w:right w:val="nil"/>
            </w:tcBorders>
            <w:shd w:val="clear" w:color="auto" w:fill="auto"/>
            <w:noWrap/>
          </w:tcPr>
          <w:p w14:paraId="1473B62B"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36</w:t>
            </w:r>
          </w:p>
        </w:tc>
        <w:tc>
          <w:tcPr>
            <w:tcW w:w="894" w:type="dxa"/>
            <w:tcBorders>
              <w:top w:val="nil"/>
              <w:left w:val="single" w:sz="8" w:space="0" w:color="auto"/>
              <w:bottom w:val="nil"/>
              <w:right w:val="single" w:sz="8" w:space="0" w:color="auto"/>
            </w:tcBorders>
            <w:shd w:val="clear" w:color="auto" w:fill="auto"/>
            <w:noWrap/>
          </w:tcPr>
          <w:p w14:paraId="3620495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24</w:t>
            </w:r>
          </w:p>
        </w:tc>
        <w:tc>
          <w:tcPr>
            <w:tcW w:w="993" w:type="dxa"/>
            <w:tcBorders>
              <w:top w:val="nil"/>
              <w:left w:val="nil"/>
              <w:bottom w:val="nil"/>
              <w:right w:val="nil"/>
            </w:tcBorders>
            <w:shd w:val="clear" w:color="auto" w:fill="auto"/>
            <w:noWrap/>
          </w:tcPr>
          <w:p w14:paraId="0FA97D0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58</w:t>
            </w:r>
          </w:p>
        </w:tc>
        <w:tc>
          <w:tcPr>
            <w:tcW w:w="993" w:type="dxa"/>
            <w:tcBorders>
              <w:top w:val="nil"/>
              <w:left w:val="single" w:sz="8" w:space="0" w:color="auto"/>
              <w:bottom w:val="nil"/>
              <w:right w:val="single" w:sz="8" w:space="0" w:color="auto"/>
            </w:tcBorders>
            <w:shd w:val="clear" w:color="auto" w:fill="auto"/>
            <w:noWrap/>
          </w:tcPr>
          <w:p w14:paraId="742E056D"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27</w:t>
            </w:r>
          </w:p>
        </w:tc>
        <w:tc>
          <w:tcPr>
            <w:tcW w:w="931" w:type="dxa"/>
            <w:tcBorders>
              <w:top w:val="nil"/>
              <w:left w:val="single" w:sz="8" w:space="0" w:color="auto"/>
              <w:bottom w:val="nil"/>
              <w:right w:val="single" w:sz="8" w:space="0" w:color="auto"/>
            </w:tcBorders>
            <w:shd w:val="clear" w:color="auto" w:fill="auto"/>
            <w:noWrap/>
          </w:tcPr>
          <w:p w14:paraId="249313EC"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-58</w:t>
            </w:r>
          </w:p>
        </w:tc>
        <w:tc>
          <w:tcPr>
            <w:tcW w:w="1368" w:type="dxa"/>
            <w:gridSpan w:val="3"/>
            <w:tcBorders>
              <w:top w:val="nil"/>
              <w:left w:val="nil"/>
              <w:bottom w:val="nil"/>
              <w:right w:val="nil"/>
            </w:tcBorders>
            <w:shd w:val="clear" w:color="auto" w:fill="auto"/>
            <w:noWrap/>
            <w:vAlign w:val="bottom"/>
            <w:hideMark/>
          </w:tcPr>
          <w:p w14:paraId="396FF8CF"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Celeb / TV</w:t>
            </w:r>
          </w:p>
        </w:tc>
        <w:tc>
          <w:tcPr>
            <w:tcW w:w="670" w:type="dxa"/>
            <w:tcBorders>
              <w:top w:val="nil"/>
              <w:left w:val="nil"/>
              <w:bottom w:val="nil"/>
              <w:right w:val="single" w:sz="8" w:space="0" w:color="auto"/>
            </w:tcBorders>
            <w:shd w:val="clear" w:color="auto" w:fill="auto"/>
            <w:noWrap/>
          </w:tcPr>
          <w:p w14:paraId="17A90042"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2249B1">
              <w:t>-217</w:t>
            </w:r>
          </w:p>
        </w:tc>
      </w:tr>
      <w:tr w:rsidR="00126829" w:rsidRPr="009C1AB8" w14:paraId="720AA4EC" w14:textId="77777777" w:rsidTr="006E7075">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262BC647"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22</w:t>
            </w:r>
          </w:p>
        </w:tc>
        <w:tc>
          <w:tcPr>
            <w:tcW w:w="1071" w:type="dxa"/>
            <w:tcBorders>
              <w:top w:val="nil"/>
              <w:left w:val="single" w:sz="8" w:space="0" w:color="auto"/>
              <w:bottom w:val="single" w:sz="8" w:space="0" w:color="auto"/>
              <w:right w:val="single" w:sz="8" w:space="0" w:color="auto"/>
            </w:tcBorders>
            <w:shd w:val="clear" w:color="auto" w:fill="auto"/>
            <w:noWrap/>
          </w:tcPr>
          <w:p w14:paraId="786267BC"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3</w:t>
            </w:r>
          </w:p>
        </w:tc>
        <w:tc>
          <w:tcPr>
            <w:tcW w:w="1056" w:type="dxa"/>
            <w:tcBorders>
              <w:top w:val="nil"/>
              <w:left w:val="nil"/>
              <w:bottom w:val="single" w:sz="8" w:space="0" w:color="auto"/>
              <w:right w:val="nil"/>
            </w:tcBorders>
            <w:shd w:val="clear" w:color="auto" w:fill="auto"/>
            <w:noWrap/>
          </w:tcPr>
          <w:p w14:paraId="72327E3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34</w:t>
            </w:r>
          </w:p>
        </w:tc>
        <w:tc>
          <w:tcPr>
            <w:tcW w:w="894" w:type="dxa"/>
            <w:tcBorders>
              <w:top w:val="nil"/>
              <w:left w:val="single" w:sz="8" w:space="0" w:color="auto"/>
              <w:bottom w:val="single" w:sz="8" w:space="0" w:color="auto"/>
              <w:right w:val="single" w:sz="8" w:space="0" w:color="auto"/>
            </w:tcBorders>
            <w:shd w:val="clear" w:color="auto" w:fill="auto"/>
            <w:noWrap/>
          </w:tcPr>
          <w:p w14:paraId="162226E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27</w:t>
            </w:r>
          </w:p>
        </w:tc>
        <w:tc>
          <w:tcPr>
            <w:tcW w:w="993" w:type="dxa"/>
            <w:tcBorders>
              <w:top w:val="nil"/>
              <w:left w:val="nil"/>
              <w:bottom w:val="single" w:sz="8" w:space="0" w:color="auto"/>
              <w:right w:val="nil"/>
            </w:tcBorders>
            <w:shd w:val="clear" w:color="auto" w:fill="auto"/>
            <w:noWrap/>
          </w:tcPr>
          <w:p w14:paraId="373B5B0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62</w:t>
            </w:r>
          </w:p>
        </w:tc>
        <w:tc>
          <w:tcPr>
            <w:tcW w:w="993" w:type="dxa"/>
            <w:tcBorders>
              <w:top w:val="nil"/>
              <w:left w:val="single" w:sz="8" w:space="0" w:color="auto"/>
              <w:bottom w:val="single" w:sz="8" w:space="0" w:color="auto"/>
              <w:right w:val="single" w:sz="8" w:space="0" w:color="auto"/>
            </w:tcBorders>
            <w:shd w:val="clear" w:color="auto" w:fill="auto"/>
            <w:noWrap/>
          </w:tcPr>
          <w:p w14:paraId="7B20506B"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28</w:t>
            </w:r>
          </w:p>
        </w:tc>
        <w:tc>
          <w:tcPr>
            <w:tcW w:w="931" w:type="dxa"/>
            <w:tcBorders>
              <w:top w:val="nil"/>
              <w:left w:val="single" w:sz="8" w:space="0" w:color="auto"/>
              <w:bottom w:val="single" w:sz="8" w:space="0" w:color="auto"/>
              <w:right w:val="single" w:sz="8" w:space="0" w:color="auto"/>
            </w:tcBorders>
            <w:shd w:val="clear" w:color="auto" w:fill="auto"/>
            <w:noWrap/>
          </w:tcPr>
          <w:p w14:paraId="21BA0525"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-78</w:t>
            </w:r>
          </w:p>
        </w:tc>
        <w:tc>
          <w:tcPr>
            <w:tcW w:w="1368" w:type="dxa"/>
            <w:gridSpan w:val="3"/>
            <w:tcBorders>
              <w:top w:val="nil"/>
              <w:left w:val="nil"/>
              <w:bottom w:val="single" w:sz="8" w:space="0" w:color="auto"/>
              <w:right w:val="nil"/>
            </w:tcBorders>
            <w:shd w:val="clear" w:color="auto" w:fill="auto"/>
            <w:noWrap/>
            <w:vAlign w:val="bottom"/>
            <w:hideMark/>
          </w:tcPr>
          <w:p w14:paraId="7864220C"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Independent</w:t>
            </w:r>
          </w:p>
        </w:tc>
        <w:tc>
          <w:tcPr>
            <w:tcW w:w="670" w:type="dxa"/>
            <w:tcBorders>
              <w:top w:val="nil"/>
              <w:left w:val="nil"/>
              <w:bottom w:val="single" w:sz="8" w:space="0" w:color="auto"/>
              <w:right w:val="single" w:sz="8" w:space="0" w:color="auto"/>
            </w:tcBorders>
            <w:shd w:val="clear" w:color="auto" w:fill="auto"/>
            <w:noWrap/>
          </w:tcPr>
          <w:p w14:paraId="347B1CB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2249B1">
              <w:t>214</w:t>
            </w:r>
          </w:p>
        </w:tc>
      </w:tr>
      <w:tr w:rsidR="00126829" w:rsidRPr="009C1AB8" w14:paraId="69112C8A"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1D65F443"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Friends</w:t>
            </w:r>
          </w:p>
        </w:tc>
        <w:tc>
          <w:tcPr>
            <w:tcW w:w="1071" w:type="dxa"/>
            <w:tcBorders>
              <w:top w:val="nil"/>
              <w:left w:val="single" w:sz="8" w:space="0" w:color="auto"/>
              <w:bottom w:val="nil"/>
              <w:right w:val="single" w:sz="8" w:space="0" w:color="auto"/>
            </w:tcBorders>
            <w:shd w:val="clear" w:color="auto" w:fill="auto"/>
            <w:noWrap/>
          </w:tcPr>
          <w:p w14:paraId="6B5871FF"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3B1A44AA"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79C8FF80"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2EFED839"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01B9CCF7"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4FF8D36E"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hideMark/>
          </w:tcPr>
          <w:p w14:paraId="17D4098B"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3C7ED72A" w14:textId="77777777" w:rsidR="00126829" w:rsidRPr="009C1AB8" w:rsidRDefault="00126829" w:rsidP="006E7075">
            <w:pPr>
              <w:spacing w:after="0" w:line="240" w:lineRule="auto"/>
              <w:rPr>
                <w:rFonts w:ascii="Times New Roman" w:eastAsia="Times New Roman" w:hAnsi="Times New Roman" w:cs="Times New Roman"/>
                <w:sz w:val="20"/>
                <w:szCs w:val="20"/>
                <w:lang w:eastAsia="en-GB"/>
              </w:rPr>
            </w:pPr>
          </w:p>
        </w:tc>
      </w:tr>
      <w:tr w:rsidR="00126829" w:rsidRPr="009C1AB8" w14:paraId="42E2E078"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52E69282"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4</w:t>
            </w:r>
          </w:p>
        </w:tc>
        <w:tc>
          <w:tcPr>
            <w:tcW w:w="1071" w:type="dxa"/>
            <w:tcBorders>
              <w:top w:val="nil"/>
              <w:left w:val="single" w:sz="8" w:space="0" w:color="auto"/>
              <w:bottom w:val="nil"/>
              <w:right w:val="single" w:sz="8" w:space="0" w:color="auto"/>
            </w:tcBorders>
            <w:shd w:val="clear" w:color="auto" w:fill="auto"/>
            <w:noWrap/>
          </w:tcPr>
          <w:p w14:paraId="728F600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5</w:t>
            </w:r>
          </w:p>
        </w:tc>
        <w:tc>
          <w:tcPr>
            <w:tcW w:w="1056" w:type="dxa"/>
            <w:tcBorders>
              <w:top w:val="nil"/>
              <w:left w:val="nil"/>
              <w:bottom w:val="nil"/>
              <w:right w:val="nil"/>
            </w:tcBorders>
            <w:shd w:val="clear" w:color="auto" w:fill="auto"/>
            <w:noWrap/>
          </w:tcPr>
          <w:p w14:paraId="01643F2C"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26</w:t>
            </w:r>
          </w:p>
        </w:tc>
        <w:tc>
          <w:tcPr>
            <w:tcW w:w="894" w:type="dxa"/>
            <w:tcBorders>
              <w:top w:val="nil"/>
              <w:left w:val="single" w:sz="8" w:space="0" w:color="auto"/>
              <w:bottom w:val="nil"/>
              <w:right w:val="single" w:sz="8" w:space="0" w:color="auto"/>
            </w:tcBorders>
            <w:shd w:val="clear" w:color="auto" w:fill="auto"/>
            <w:noWrap/>
          </w:tcPr>
          <w:p w14:paraId="7DD81ED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35</w:t>
            </w:r>
          </w:p>
        </w:tc>
        <w:tc>
          <w:tcPr>
            <w:tcW w:w="993" w:type="dxa"/>
            <w:tcBorders>
              <w:top w:val="nil"/>
              <w:left w:val="nil"/>
              <w:bottom w:val="nil"/>
              <w:right w:val="nil"/>
            </w:tcBorders>
            <w:shd w:val="clear" w:color="auto" w:fill="auto"/>
            <w:noWrap/>
          </w:tcPr>
          <w:p w14:paraId="67255170"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63</w:t>
            </w:r>
          </w:p>
        </w:tc>
        <w:tc>
          <w:tcPr>
            <w:tcW w:w="993" w:type="dxa"/>
            <w:tcBorders>
              <w:top w:val="nil"/>
              <w:left w:val="single" w:sz="8" w:space="0" w:color="auto"/>
              <w:bottom w:val="nil"/>
              <w:right w:val="single" w:sz="8" w:space="0" w:color="auto"/>
            </w:tcBorders>
            <w:shd w:val="clear" w:color="auto" w:fill="auto"/>
            <w:noWrap/>
          </w:tcPr>
          <w:p w14:paraId="1DB227C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25</w:t>
            </w:r>
          </w:p>
        </w:tc>
        <w:tc>
          <w:tcPr>
            <w:tcW w:w="931" w:type="dxa"/>
            <w:tcBorders>
              <w:top w:val="nil"/>
              <w:left w:val="single" w:sz="8" w:space="0" w:color="auto"/>
              <w:bottom w:val="nil"/>
              <w:right w:val="single" w:sz="8" w:space="0" w:color="auto"/>
            </w:tcBorders>
            <w:shd w:val="clear" w:color="auto" w:fill="auto"/>
            <w:noWrap/>
          </w:tcPr>
          <w:p w14:paraId="56ADD5D0"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-77</w:t>
            </w:r>
          </w:p>
        </w:tc>
        <w:tc>
          <w:tcPr>
            <w:tcW w:w="1368" w:type="dxa"/>
            <w:gridSpan w:val="3"/>
            <w:tcBorders>
              <w:top w:val="nil"/>
              <w:left w:val="nil"/>
              <w:bottom w:val="nil"/>
              <w:right w:val="nil"/>
            </w:tcBorders>
            <w:shd w:val="clear" w:color="auto" w:fill="auto"/>
            <w:noWrap/>
            <w:vAlign w:val="bottom"/>
          </w:tcPr>
          <w:p w14:paraId="65F06D71"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53A382EF" w14:textId="77777777" w:rsidR="00126829" w:rsidRPr="009C1AB8" w:rsidRDefault="00126829" w:rsidP="006E7075">
            <w:pPr>
              <w:spacing w:after="0" w:line="240" w:lineRule="auto"/>
              <w:rPr>
                <w:rFonts w:ascii="Times New Roman" w:eastAsia="Times New Roman" w:hAnsi="Times New Roman" w:cs="Times New Roman"/>
                <w:sz w:val="20"/>
                <w:szCs w:val="20"/>
                <w:lang w:eastAsia="en-GB"/>
              </w:rPr>
            </w:pPr>
          </w:p>
        </w:tc>
      </w:tr>
      <w:tr w:rsidR="00126829" w:rsidRPr="009C1AB8" w14:paraId="6FB988D3"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14CA26AD"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9</w:t>
            </w:r>
          </w:p>
        </w:tc>
        <w:tc>
          <w:tcPr>
            <w:tcW w:w="1071" w:type="dxa"/>
            <w:tcBorders>
              <w:top w:val="nil"/>
              <w:left w:val="single" w:sz="8" w:space="0" w:color="auto"/>
              <w:bottom w:val="nil"/>
              <w:right w:val="single" w:sz="8" w:space="0" w:color="auto"/>
            </w:tcBorders>
            <w:shd w:val="clear" w:color="auto" w:fill="auto"/>
            <w:noWrap/>
          </w:tcPr>
          <w:p w14:paraId="2A3A6E7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3</w:t>
            </w:r>
          </w:p>
        </w:tc>
        <w:tc>
          <w:tcPr>
            <w:tcW w:w="1056" w:type="dxa"/>
            <w:tcBorders>
              <w:top w:val="nil"/>
              <w:left w:val="nil"/>
              <w:bottom w:val="nil"/>
              <w:right w:val="nil"/>
            </w:tcBorders>
            <w:shd w:val="clear" w:color="auto" w:fill="auto"/>
            <w:noWrap/>
          </w:tcPr>
          <w:p w14:paraId="1EACF79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22</w:t>
            </w:r>
          </w:p>
        </w:tc>
        <w:tc>
          <w:tcPr>
            <w:tcW w:w="894" w:type="dxa"/>
            <w:tcBorders>
              <w:top w:val="nil"/>
              <w:left w:val="single" w:sz="8" w:space="0" w:color="auto"/>
              <w:bottom w:val="nil"/>
              <w:right w:val="single" w:sz="8" w:space="0" w:color="auto"/>
            </w:tcBorders>
            <w:shd w:val="clear" w:color="auto" w:fill="auto"/>
            <w:noWrap/>
          </w:tcPr>
          <w:p w14:paraId="6CA246D2"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33</w:t>
            </w:r>
          </w:p>
        </w:tc>
        <w:tc>
          <w:tcPr>
            <w:tcW w:w="993" w:type="dxa"/>
            <w:tcBorders>
              <w:top w:val="nil"/>
              <w:left w:val="nil"/>
              <w:bottom w:val="nil"/>
              <w:right w:val="nil"/>
            </w:tcBorders>
            <w:shd w:val="clear" w:color="auto" w:fill="auto"/>
            <w:noWrap/>
          </w:tcPr>
          <w:p w14:paraId="2883DBA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62</w:t>
            </w:r>
          </w:p>
        </w:tc>
        <w:tc>
          <w:tcPr>
            <w:tcW w:w="993" w:type="dxa"/>
            <w:tcBorders>
              <w:top w:val="nil"/>
              <w:left w:val="single" w:sz="8" w:space="0" w:color="auto"/>
              <w:bottom w:val="nil"/>
              <w:right w:val="single" w:sz="8" w:space="0" w:color="auto"/>
            </w:tcBorders>
            <w:shd w:val="clear" w:color="auto" w:fill="auto"/>
            <w:noWrap/>
          </w:tcPr>
          <w:p w14:paraId="658D745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34</w:t>
            </w:r>
          </w:p>
        </w:tc>
        <w:tc>
          <w:tcPr>
            <w:tcW w:w="931" w:type="dxa"/>
            <w:tcBorders>
              <w:top w:val="nil"/>
              <w:left w:val="single" w:sz="8" w:space="0" w:color="auto"/>
              <w:bottom w:val="nil"/>
              <w:right w:val="single" w:sz="8" w:space="0" w:color="auto"/>
            </w:tcBorders>
            <w:shd w:val="clear" w:color="auto" w:fill="auto"/>
            <w:noWrap/>
          </w:tcPr>
          <w:p w14:paraId="7EB55165"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-102</w:t>
            </w:r>
          </w:p>
        </w:tc>
        <w:tc>
          <w:tcPr>
            <w:tcW w:w="1368" w:type="dxa"/>
            <w:gridSpan w:val="3"/>
            <w:tcBorders>
              <w:top w:val="nil"/>
              <w:left w:val="nil"/>
              <w:bottom w:val="nil"/>
              <w:right w:val="nil"/>
            </w:tcBorders>
            <w:shd w:val="clear" w:color="auto" w:fill="auto"/>
            <w:noWrap/>
            <w:vAlign w:val="bottom"/>
          </w:tcPr>
          <w:p w14:paraId="0D009272"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69FED18A" w14:textId="77777777" w:rsidR="00126829" w:rsidRPr="009C1AB8" w:rsidRDefault="00126829" w:rsidP="006E7075">
            <w:pPr>
              <w:spacing w:after="0" w:line="240" w:lineRule="auto"/>
              <w:rPr>
                <w:rFonts w:ascii="Times New Roman" w:eastAsia="Times New Roman" w:hAnsi="Times New Roman" w:cs="Times New Roman"/>
                <w:sz w:val="20"/>
                <w:szCs w:val="20"/>
                <w:lang w:eastAsia="en-GB"/>
              </w:rPr>
            </w:pPr>
          </w:p>
        </w:tc>
      </w:tr>
      <w:tr w:rsidR="00126829" w:rsidRPr="009C1AB8" w14:paraId="5918A864" w14:textId="77777777" w:rsidTr="006E7075">
        <w:trPr>
          <w:trHeight w:val="267"/>
        </w:trPr>
        <w:tc>
          <w:tcPr>
            <w:tcW w:w="1691" w:type="dxa"/>
            <w:tcBorders>
              <w:top w:val="nil"/>
              <w:left w:val="single" w:sz="8" w:space="0" w:color="auto"/>
              <w:bottom w:val="nil"/>
              <w:right w:val="nil"/>
            </w:tcBorders>
            <w:shd w:val="clear" w:color="auto" w:fill="auto"/>
            <w:noWrap/>
            <w:vAlign w:val="bottom"/>
            <w:hideMark/>
          </w:tcPr>
          <w:p w14:paraId="3BC303DC"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16</w:t>
            </w:r>
          </w:p>
        </w:tc>
        <w:tc>
          <w:tcPr>
            <w:tcW w:w="1071" w:type="dxa"/>
            <w:tcBorders>
              <w:top w:val="nil"/>
              <w:left w:val="single" w:sz="8" w:space="0" w:color="auto"/>
              <w:bottom w:val="nil"/>
              <w:right w:val="single" w:sz="8" w:space="0" w:color="auto"/>
            </w:tcBorders>
            <w:shd w:val="clear" w:color="auto" w:fill="auto"/>
            <w:noWrap/>
          </w:tcPr>
          <w:p w14:paraId="4377D67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2</w:t>
            </w:r>
          </w:p>
        </w:tc>
        <w:tc>
          <w:tcPr>
            <w:tcW w:w="1056" w:type="dxa"/>
            <w:tcBorders>
              <w:top w:val="nil"/>
              <w:left w:val="nil"/>
              <w:bottom w:val="nil"/>
              <w:right w:val="nil"/>
            </w:tcBorders>
            <w:shd w:val="clear" w:color="auto" w:fill="auto"/>
            <w:noWrap/>
          </w:tcPr>
          <w:p w14:paraId="676BF21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12</w:t>
            </w:r>
          </w:p>
        </w:tc>
        <w:tc>
          <w:tcPr>
            <w:tcW w:w="894" w:type="dxa"/>
            <w:tcBorders>
              <w:top w:val="nil"/>
              <w:left w:val="single" w:sz="8" w:space="0" w:color="auto"/>
              <w:bottom w:val="nil"/>
              <w:right w:val="single" w:sz="8" w:space="0" w:color="auto"/>
            </w:tcBorders>
            <w:shd w:val="clear" w:color="auto" w:fill="auto"/>
            <w:noWrap/>
          </w:tcPr>
          <w:p w14:paraId="333257A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29</w:t>
            </w:r>
          </w:p>
        </w:tc>
        <w:tc>
          <w:tcPr>
            <w:tcW w:w="993" w:type="dxa"/>
            <w:tcBorders>
              <w:top w:val="nil"/>
              <w:left w:val="nil"/>
              <w:bottom w:val="nil"/>
              <w:right w:val="nil"/>
            </w:tcBorders>
            <w:shd w:val="clear" w:color="auto" w:fill="auto"/>
            <w:noWrap/>
          </w:tcPr>
          <w:p w14:paraId="2D59ADE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80</w:t>
            </w:r>
          </w:p>
        </w:tc>
        <w:tc>
          <w:tcPr>
            <w:tcW w:w="993" w:type="dxa"/>
            <w:tcBorders>
              <w:top w:val="nil"/>
              <w:left w:val="single" w:sz="8" w:space="0" w:color="auto"/>
              <w:bottom w:val="nil"/>
              <w:right w:val="single" w:sz="8" w:space="0" w:color="auto"/>
            </w:tcBorders>
            <w:shd w:val="clear" w:color="auto" w:fill="auto"/>
            <w:noWrap/>
          </w:tcPr>
          <w:p w14:paraId="647284DC"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31</w:t>
            </w:r>
          </w:p>
        </w:tc>
        <w:tc>
          <w:tcPr>
            <w:tcW w:w="931" w:type="dxa"/>
            <w:tcBorders>
              <w:top w:val="nil"/>
              <w:left w:val="single" w:sz="8" w:space="0" w:color="auto"/>
              <w:bottom w:val="nil"/>
              <w:right w:val="single" w:sz="8" w:space="0" w:color="auto"/>
            </w:tcBorders>
            <w:shd w:val="clear" w:color="auto" w:fill="auto"/>
            <w:noWrap/>
          </w:tcPr>
          <w:p w14:paraId="185FE05D"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-126</w:t>
            </w:r>
          </w:p>
        </w:tc>
        <w:tc>
          <w:tcPr>
            <w:tcW w:w="1368" w:type="dxa"/>
            <w:gridSpan w:val="3"/>
            <w:tcBorders>
              <w:top w:val="nil"/>
              <w:left w:val="nil"/>
              <w:bottom w:val="nil"/>
              <w:right w:val="nil"/>
            </w:tcBorders>
            <w:shd w:val="clear" w:color="auto" w:fill="auto"/>
            <w:noWrap/>
            <w:vAlign w:val="bottom"/>
          </w:tcPr>
          <w:p w14:paraId="312F0D9A"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FFFFFF"/>
              <w:right w:val="nil"/>
            </w:tcBorders>
            <w:shd w:val="clear" w:color="000000" w:fill="FFFFFF"/>
            <w:vAlign w:val="center"/>
          </w:tcPr>
          <w:p w14:paraId="7529A129" w14:textId="77777777" w:rsidR="00126829" w:rsidRPr="009C1AB8" w:rsidRDefault="00126829" w:rsidP="006E7075">
            <w:pPr>
              <w:spacing w:after="0" w:line="240" w:lineRule="auto"/>
              <w:rPr>
                <w:rFonts w:ascii="Arial" w:eastAsia="Times New Roman" w:hAnsi="Arial" w:cs="Arial"/>
                <w:color w:val="333E48"/>
                <w:sz w:val="20"/>
                <w:szCs w:val="20"/>
                <w:lang w:eastAsia="en-GB"/>
              </w:rPr>
            </w:pPr>
          </w:p>
        </w:tc>
      </w:tr>
      <w:tr w:rsidR="00126829" w:rsidRPr="009C1AB8" w14:paraId="68288314" w14:textId="77777777" w:rsidTr="006E7075">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2200DFF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21</w:t>
            </w:r>
          </w:p>
        </w:tc>
        <w:tc>
          <w:tcPr>
            <w:tcW w:w="1071" w:type="dxa"/>
            <w:tcBorders>
              <w:top w:val="nil"/>
              <w:left w:val="single" w:sz="8" w:space="0" w:color="auto"/>
              <w:bottom w:val="single" w:sz="8" w:space="0" w:color="auto"/>
              <w:right w:val="single" w:sz="8" w:space="0" w:color="auto"/>
            </w:tcBorders>
            <w:shd w:val="clear" w:color="auto" w:fill="auto"/>
            <w:noWrap/>
          </w:tcPr>
          <w:p w14:paraId="169CE63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2</w:t>
            </w:r>
          </w:p>
        </w:tc>
        <w:tc>
          <w:tcPr>
            <w:tcW w:w="1056" w:type="dxa"/>
            <w:tcBorders>
              <w:top w:val="nil"/>
              <w:left w:val="nil"/>
              <w:bottom w:val="single" w:sz="8" w:space="0" w:color="auto"/>
              <w:right w:val="nil"/>
            </w:tcBorders>
            <w:shd w:val="clear" w:color="auto" w:fill="auto"/>
            <w:noWrap/>
          </w:tcPr>
          <w:p w14:paraId="1C37A90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22</w:t>
            </w:r>
          </w:p>
        </w:tc>
        <w:tc>
          <w:tcPr>
            <w:tcW w:w="894" w:type="dxa"/>
            <w:tcBorders>
              <w:top w:val="nil"/>
              <w:left w:val="single" w:sz="8" w:space="0" w:color="auto"/>
              <w:bottom w:val="single" w:sz="8" w:space="0" w:color="auto"/>
              <w:right w:val="single" w:sz="8" w:space="0" w:color="auto"/>
            </w:tcBorders>
            <w:shd w:val="clear" w:color="auto" w:fill="auto"/>
            <w:noWrap/>
          </w:tcPr>
          <w:p w14:paraId="1E5BAF4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26</w:t>
            </w:r>
          </w:p>
        </w:tc>
        <w:tc>
          <w:tcPr>
            <w:tcW w:w="993" w:type="dxa"/>
            <w:tcBorders>
              <w:top w:val="nil"/>
              <w:left w:val="nil"/>
              <w:bottom w:val="single" w:sz="8" w:space="0" w:color="auto"/>
              <w:right w:val="nil"/>
            </w:tcBorders>
            <w:shd w:val="clear" w:color="auto" w:fill="auto"/>
            <w:noWrap/>
          </w:tcPr>
          <w:p w14:paraId="3E612DA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68</w:t>
            </w:r>
          </w:p>
        </w:tc>
        <w:tc>
          <w:tcPr>
            <w:tcW w:w="993" w:type="dxa"/>
            <w:tcBorders>
              <w:top w:val="nil"/>
              <w:left w:val="single" w:sz="8" w:space="0" w:color="auto"/>
              <w:bottom w:val="single" w:sz="8" w:space="0" w:color="auto"/>
              <w:right w:val="single" w:sz="8" w:space="0" w:color="auto"/>
            </w:tcBorders>
            <w:shd w:val="clear" w:color="auto" w:fill="auto"/>
            <w:noWrap/>
          </w:tcPr>
          <w:p w14:paraId="31217C92"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36</w:t>
            </w:r>
          </w:p>
        </w:tc>
        <w:tc>
          <w:tcPr>
            <w:tcW w:w="931" w:type="dxa"/>
            <w:tcBorders>
              <w:top w:val="nil"/>
              <w:left w:val="single" w:sz="8" w:space="0" w:color="auto"/>
              <w:bottom w:val="single" w:sz="8" w:space="0" w:color="auto"/>
              <w:right w:val="single" w:sz="8" w:space="0" w:color="auto"/>
            </w:tcBorders>
            <w:shd w:val="clear" w:color="auto" w:fill="auto"/>
            <w:noWrap/>
          </w:tcPr>
          <w:p w14:paraId="6CB4AE2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-114</w:t>
            </w:r>
          </w:p>
        </w:tc>
        <w:tc>
          <w:tcPr>
            <w:tcW w:w="1368" w:type="dxa"/>
            <w:gridSpan w:val="3"/>
            <w:tcBorders>
              <w:top w:val="nil"/>
              <w:left w:val="nil"/>
              <w:bottom w:val="nil"/>
              <w:right w:val="nil"/>
            </w:tcBorders>
            <w:shd w:val="clear" w:color="auto" w:fill="auto"/>
            <w:noWrap/>
            <w:vAlign w:val="bottom"/>
          </w:tcPr>
          <w:p w14:paraId="6A89E216"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46B3509D" w14:textId="77777777" w:rsidR="00126829" w:rsidRPr="009C1AB8" w:rsidRDefault="00126829" w:rsidP="006E7075">
            <w:pPr>
              <w:spacing w:after="0" w:line="240" w:lineRule="auto"/>
              <w:ind w:firstLineChars="100" w:firstLine="160"/>
              <w:rPr>
                <w:rFonts w:ascii="Mateo" w:eastAsia="Times New Roman" w:hAnsi="Mateo" w:cs="Calibri"/>
                <w:color w:val="333E48"/>
                <w:sz w:val="16"/>
                <w:szCs w:val="16"/>
                <w:lang w:eastAsia="en-GB"/>
              </w:rPr>
            </w:pPr>
          </w:p>
        </w:tc>
      </w:tr>
      <w:tr w:rsidR="00126829" w:rsidRPr="009C1AB8" w14:paraId="532172F2" w14:textId="77777777" w:rsidTr="006E7075">
        <w:trPr>
          <w:trHeight w:val="267"/>
        </w:trPr>
        <w:tc>
          <w:tcPr>
            <w:tcW w:w="1691" w:type="dxa"/>
            <w:tcBorders>
              <w:top w:val="nil"/>
              <w:left w:val="single" w:sz="8" w:space="0" w:color="auto"/>
              <w:bottom w:val="nil"/>
              <w:right w:val="nil"/>
            </w:tcBorders>
            <w:shd w:val="clear" w:color="auto" w:fill="auto"/>
            <w:noWrap/>
            <w:vAlign w:val="bottom"/>
            <w:hideMark/>
          </w:tcPr>
          <w:p w14:paraId="7539939E"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School</w:t>
            </w:r>
          </w:p>
        </w:tc>
        <w:tc>
          <w:tcPr>
            <w:tcW w:w="1071" w:type="dxa"/>
            <w:tcBorders>
              <w:top w:val="nil"/>
              <w:left w:val="single" w:sz="8" w:space="0" w:color="auto"/>
              <w:bottom w:val="nil"/>
              <w:right w:val="single" w:sz="8" w:space="0" w:color="auto"/>
            </w:tcBorders>
            <w:shd w:val="clear" w:color="auto" w:fill="auto"/>
            <w:noWrap/>
          </w:tcPr>
          <w:p w14:paraId="3CE1102E"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21369140"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456F043D"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4F0276A5"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2C8E73A8"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6FF7B418"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0CC4E22D"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782589B9" w14:textId="77777777" w:rsidR="00126829" w:rsidRPr="009C1AB8" w:rsidRDefault="00126829" w:rsidP="006E7075">
            <w:pPr>
              <w:spacing w:after="0" w:line="240" w:lineRule="auto"/>
              <w:ind w:firstLineChars="100" w:firstLine="200"/>
              <w:rPr>
                <w:rFonts w:ascii="Arial" w:eastAsia="Times New Roman" w:hAnsi="Arial" w:cs="Arial"/>
                <w:color w:val="333E48"/>
                <w:sz w:val="20"/>
                <w:szCs w:val="20"/>
                <w:lang w:eastAsia="en-GB"/>
              </w:rPr>
            </w:pPr>
          </w:p>
        </w:tc>
      </w:tr>
      <w:tr w:rsidR="00126829" w:rsidRPr="009C1AB8" w14:paraId="37BD35EA"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454387C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5</w:t>
            </w:r>
          </w:p>
        </w:tc>
        <w:tc>
          <w:tcPr>
            <w:tcW w:w="1071" w:type="dxa"/>
            <w:tcBorders>
              <w:top w:val="nil"/>
              <w:left w:val="single" w:sz="8" w:space="0" w:color="auto"/>
              <w:bottom w:val="nil"/>
              <w:right w:val="single" w:sz="8" w:space="0" w:color="auto"/>
            </w:tcBorders>
            <w:shd w:val="clear" w:color="auto" w:fill="auto"/>
            <w:noWrap/>
          </w:tcPr>
          <w:p w14:paraId="4ABBC8C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11</w:t>
            </w:r>
          </w:p>
        </w:tc>
        <w:tc>
          <w:tcPr>
            <w:tcW w:w="1056" w:type="dxa"/>
            <w:tcBorders>
              <w:top w:val="nil"/>
              <w:left w:val="nil"/>
              <w:bottom w:val="nil"/>
              <w:right w:val="nil"/>
            </w:tcBorders>
            <w:shd w:val="clear" w:color="auto" w:fill="auto"/>
            <w:noWrap/>
          </w:tcPr>
          <w:p w14:paraId="2112A06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14</w:t>
            </w:r>
          </w:p>
        </w:tc>
        <w:tc>
          <w:tcPr>
            <w:tcW w:w="894" w:type="dxa"/>
            <w:tcBorders>
              <w:top w:val="nil"/>
              <w:left w:val="single" w:sz="8" w:space="0" w:color="auto"/>
              <w:bottom w:val="nil"/>
              <w:right w:val="single" w:sz="8" w:space="0" w:color="auto"/>
            </w:tcBorders>
            <w:shd w:val="clear" w:color="auto" w:fill="auto"/>
            <w:noWrap/>
          </w:tcPr>
          <w:p w14:paraId="62A0AA5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16</w:t>
            </w:r>
          </w:p>
        </w:tc>
        <w:tc>
          <w:tcPr>
            <w:tcW w:w="993" w:type="dxa"/>
            <w:tcBorders>
              <w:top w:val="nil"/>
              <w:left w:val="nil"/>
              <w:bottom w:val="nil"/>
              <w:right w:val="nil"/>
            </w:tcBorders>
            <w:shd w:val="clear" w:color="auto" w:fill="auto"/>
            <w:noWrap/>
          </w:tcPr>
          <w:p w14:paraId="48B4CA4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48</w:t>
            </w:r>
          </w:p>
        </w:tc>
        <w:tc>
          <w:tcPr>
            <w:tcW w:w="993" w:type="dxa"/>
            <w:tcBorders>
              <w:top w:val="nil"/>
              <w:left w:val="single" w:sz="8" w:space="0" w:color="auto"/>
              <w:bottom w:val="nil"/>
              <w:right w:val="single" w:sz="8" w:space="0" w:color="auto"/>
            </w:tcBorders>
            <w:shd w:val="clear" w:color="auto" w:fill="auto"/>
            <w:noWrap/>
          </w:tcPr>
          <w:p w14:paraId="5AC05EA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65</w:t>
            </w:r>
          </w:p>
        </w:tc>
        <w:tc>
          <w:tcPr>
            <w:tcW w:w="931" w:type="dxa"/>
            <w:tcBorders>
              <w:top w:val="nil"/>
              <w:left w:val="single" w:sz="8" w:space="0" w:color="auto"/>
              <w:bottom w:val="nil"/>
              <w:right w:val="single" w:sz="8" w:space="0" w:color="auto"/>
            </w:tcBorders>
            <w:shd w:val="clear" w:color="auto" w:fill="auto"/>
            <w:noWrap/>
          </w:tcPr>
          <w:p w14:paraId="20FD1A1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-142</w:t>
            </w:r>
          </w:p>
        </w:tc>
        <w:tc>
          <w:tcPr>
            <w:tcW w:w="1368" w:type="dxa"/>
            <w:gridSpan w:val="3"/>
            <w:tcBorders>
              <w:top w:val="nil"/>
              <w:left w:val="nil"/>
              <w:bottom w:val="nil"/>
              <w:right w:val="nil"/>
            </w:tcBorders>
            <w:shd w:val="clear" w:color="auto" w:fill="auto"/>
            <w:noWrap/>
            <w:vAlign w:val="bottom"/>
          </w:tcPr>
          <w:p w14:paraId="28DEDF3D"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0926FCCF" w14:textId="77777777" w:rsidR="00126829" w:rsidRPr="009C1AB8" w:rsidRDefault="00126829" w:rsidP="006E7075">
            <w:pPr>
              <w:spacing w:after="0" w:line="240" w:lineRule="auto"/>
              <w:ind w:firstLineChars="100" w:firstLine="160"/>
              <w:rPr>
                <w:rFonts w:ascii="Mateo" w:eastAsia="Times New Roman" w:hAnsi="Mateo" w:cs="Calibri"/>
                <w:color w:val="333E48"/>
                <w:sz w:val="16"/>
                <w:szCs w:val="16"/>
                <w:lang w:eastAsia="en-GB"/>
              </w:rPr>
            </w:pPr>
          </w:p>
        </w:tc>
      </w:tr>
      <w:tr w:rsidR="00126829" w:rsidRPr="009C1AB8" w14:paraId="3975B466" w14:textId="77777777" w:rsidTr="006E7075">
        <w:trPr>
          <w:trHeight w:val="267"/>
        </w:trPr>
        <w:tc>
          <w:tcPr>
            <w:tcW w:w="1691" w:type="dxa"/>
            <w:tcBorders>
              <w:top w:val="nil"/>
              <w:left w:val="single" w:sz="8" w:space="0" w:color="auto"/>
              <w:bottom w:val="nil"/>
              <w:right w:val="nil"/>
            </w:tcBorders>
            <w:shd w:val="clear" w:color="auto" w:fill="auto"/>
            <w:noWrap/>
            <w:vAlign w:val="bottom"/>
            <w:hideMark/>
          </w:tcPr>
          <w:p w14:paraId="70CA2BF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8</w:t>
            </w:r>
          </w:p>
        </w:tc>
        <w:tc>
          <w:tcPr>
            <w:tcW w:w="1071" w:type="dxa"/>
            <w:tcBorders>
              <w:top w:val="nil"/>
              <w:left w:val="single" w:sz="8" w:space="0" w:color="auto"/>
              <w:bottom w:val="nil"/>
              <w:right w:val="single" w:sz="8" w:space="0" w:color="auto"/>
            </w:tcBorders>
            <w:shd w:val="clear" w:color="auto" w:fill="auto"/>
            <w:noWrap/>
          </w:tcPr>
          <w:p w14:paraId="1706B53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16</w:t>
            </w:r>
          </w:p>
        </w:tc>
        <w:tc>
          <w:tcPr>
            <w:tcW w:w="1056" w:type="dxa"/>
            <w:tcBorders>
              <w:top w:val="nil"/>
              <w:left w:val="nil"/>
              <w:bottom w:val="nil"/>
              <w:right w:val="nil"/>
            </w:tcBorders>
            <w:shd w:val="clear" w:color="auto" w:fill="auto"/>
            <w:noWrap/>
          </w:tcPr>
          <w:p w14:paraId="7764030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45</w:t>
            </w:r>
          </w:p>
        </w:tc>
        <w:tc>
          <w:tcPr>
            <w:tcW w:w="894" w:type="dxa"/>
            <w:tcBorders>
              <w:top w:val="nil"/>
              <w:left w:val="single" w:sz="8" w:space="0" w:color="auto"/>
              <w:bottom w:val="nil"/>
              <w:right w:val="single" w:sz="8" w:space="0" w:color="auto"/>
            </w:tcBorders>
            <w:shd w:val="clear" w:color="auto" w:fill="auto"/>
            <w:noWrap/>
          </w:tcPr>
          <w:p w14:paraId="52D53F3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24</w:t>
            </w:r>
          </w:p>
        </w:tc>
        <w:tc>
          <w:tcPr>
            <w:tcW w:w="993" w:type="dxa"/>
            <w:tcBorders>
              <w:top w:val="nil"/>
              <w:left w:val="nil"/>
              <w:bottom w:val="nil"/>
              <w:right w:val="nil"/>
            </w:tcBorders>
            <w:shd w:val="clear" w:color="auto" w:fill="auto"/>
            <w:noWrap/>
          </w:tcPr>
          <w:p w14:paraId="59E818B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43</w:t>
            </w:r>
          </w:p>
        </w:tc>
        <w:tc>
          <w:tcPr>
            <w:tcW w:w="993" w:type="dxa"/>
            <w:tcBorders>
              <w:top w:val="nil"/>
              <w:left w:val="single" w:sz="8" w:space="0" w:color="auto"/>
              <w:bottom w:val="nil"/>
              <w:right w:val="single" w:sz="8" w:space="0" w:color="auto"/>
            </w:tcBorders>
            <w:shd w:val="clear" w:color="auto" w:fill="auto"/>
            <w:noWrap/>
          </w:tcPr>
          <w:p w14:paraId="380A2E7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26</w:t>
            </w:r>
          </w:p>
        </w:tc>
        <w:tc>
          <w:tcPr>
            <w:tcW w:w="931" w:type="dxa"/>
            <w:tcBorders>
              <w:top w:val="nil"/>
              <w:left w:val="single" w:sz="8" w:space="0" w:color="auto"/>
              <w:bottom w:val="nil"/>
              <w:right w:val="single" w:sz="8" w:space="0" w:color="auto"/>
            </w:tcBorders>
            <w:shd w:val="clear" w:color="auto" w:fill="auto"/>
            <w:noWrap/>
          </w:tcPr>
          <w:p w14:paraId="79A4F48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-18</w:t>
            </w:r>
          </w:p>
        </w:tc>
        <w:tc>
          <w:tcPr>
            <w:tcW w:w="1368" w:type="dxa"/>
            <w:gridSpan w:val="3"/>
            <w:tcBorders>
              <w:top w:val="nil"/>
              <w:left w:val="nil"/>
              <w:bottom w:val="nil"/>
              <w:right w:val="nil"/>
            </w:tcBorders>
            <w:shd w:val="clear" w:color="auto" w:fill="auto"/>
            <w:noWrap/>
            <w:vAlign w:val="bottom"/>
          </w:tcPr>
          <w:p w14:paraId="4845B775"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359BEA3B" w14:textId="77777777" w:rsidR="00126829" w:rsidRPr="009C1AB8" w:rsidRDefault="00126829" w:rsidP="006E7075">
            <w:pPr>
              <w:spacing w:after="0" w:line="240" w:lineRule="auto"/>
              <w:ind w:firstLineChars="100" w:firstLine="200"/>
              <w:rPr>
                <w:rFonts w:ascii="Arial" w:eastAsia="Times New Roman" w:hAnsi="Arial" w:cs="Arial"/>
                <w:color w:val="333E48"/>
                <w:sz w:val="20"/>
                <w:szCs w:val="20"/>
                <w:lang w:eastAsia="en-GB"/>
              </w:rPr>
            </w:pPr>
          </w:p>
        </w:tc>
      </w:tr>
      <w:tr w:rsidR="00126829" w:rsidRPr="009C1AB8" w14:paraId="69BC3BCB"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7396742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14</w:t>
            </w:r>
          </w:p>
        </w:tc>
        <w:tc>
          <w:tcPr>
            <w:tcW w:w="1071" w:type="dxa"/>
            <w:tcBorders>
              <w:top w:val="nil"/>
              <w:left w:val="single" w:sz="8" w:space="0" w:color="auto"/>
              <w:bottom w:val="nil"/>
              <w:right w:val="single" w:sz="8" w:space="0" w:color="auto"/>
            </w:tcBorders>
            <w:shd w:val="clear" w:color="auto" w:fill="auto"/>
            <w:noWrap/>
          </w:tcPr>
          <w:p w14:paraId="6DF3313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13</w:t>
            </w:r>
          </w:p>
        </w:tc>
        <w:tc>
          <w:tcPr>
            <w:tcW w:w="1056" w:type="dxa"/>
            <w:tcBorders>
              <w:top w:val="nil"/>
              <w:left w:val="nil"/>
              <w:bottom w:val="nil"/>
              <w:right w:val="nil"/>
            </w:tcBorders>
            <w:shd w:val="clear" w:color="auto" w:fill="auto"/>
            <w:noWrap/>
          </w:tcPr>
          <w:p w14:paraId="25B31F03"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34</w:t>
            </w:r>
          </w:p>
        </w:tc>
        <w:tc>
          <w:tcPr>
            <w:tcW w:w="894" w:type="dxa"/>
            <w:tcBorders>
              <w:top w:val="nil"/>
              <w:left w:val="single" w:sz="8" w:space="0" w:color="auto"/>
              <w:bottom w:val="nil"/>
              <w:right w:val="single" w:sz="8" w:space="0" w:color="auto"/>
            </w:tcBorders>
            <w:shd w:val="clear" w:color="auto" w:fill="auto"/>
            <w:noWrap/>
          </w:tcPr>
          <w:p w14:paraId="63B9737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38</w:t>
            </w:r>
          </w:p>
        </w:tc>
        <w:tc>
          <w:tcPr>
            <w:tcW w:w="993" w:type="dxa"/>
            <w:tcBorders>
              <w:top w:val="nil"/>
              <w:left w:val="nil"/>
              <w:bottom w:val="nil"/>
              <w:right w:val="nil"/>
            </w:tcBorders>
            <w:shd w:val="clear" w:color="auto" w:fill="auto"/>
            <w:noWrap/>
          </w:tcPr>
          <w:p w14:paraId="5C8F204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48</w:t>
            </w:r>
          </w:p>
        </w:tc>
        <w:tc>
          <w:tcPr>
            <w:tcW w:w="993" w:type="dxa"/>
            <w:tcBorders>
              <w:top w:val="nil"/>
              <w:left w:val="single" w:sz="8" w:space="0" w:color="auto"/>
              <w:bottom w:val="nil"/>
              <w:right w:val="single" w:sz="8" w:space="0" w:color="auto"/>
            </w:tcBorders>
            <w:shd w:val="clear" w:color="auto" w:fill="auto"/>
            <w:noWrap/>
          </w:tcPr>
          <w:p w14:paraId="79D6164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21</w:t>
            </w:r>
          </w:p>
        </w:tc>
        <w:tc>
          <w:tcPr>
            <w:tcW w:w="931" w:type="dxa"/>
            <w:tcBorders>
              <w:top w:val="nil"/>
              <w:left w:val="single" w:sz="8" w:space="0" w:color="auto"/>
              <w:bottom w:val="nil"/>
              <w:right w:val="single" w:sz="8" w:space="0" w:color="auto"/>
            </w:tcBorders>
            <w:shd w:val="clear" w:color="auto" w:fill="auto"/>
            <w:noWrap/>
          </w:tcPr>
          <w:p w14:paraId="2521EE33"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-30</w:t>
            </w:r>
          </w:p>
        </w:tc>
        <w:tc>
          <w:tcPr>
            <w:tcW w:w="1368" w:type="dxa"/>
            <w:gridSpan w:val="3"/>
            <w:tcBorders>
              <w:top w:val="nil"/>
              <w:left w:val="nil"/>
              <w:bottom w:val="nil"/>
              <w:right w:val="nil"/>
            </w:tcBorders>
            <w:shd w:val="clear" w:color="auto" w:fill="auto"/>
            <w:noWrap/>
            <w:vAlign w:val="bottom"/>
          </w:tcPr>
          <w:p w14:paraId="21BBE1C9"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3FD1ABE5" w14:textId="77777777" w:rsidR="00126829" w:rsidRPr="009C1AB8" w:rsidRDefault="00126829" w:rsidP="006E7075">
            <w:pPr>
              <w:spacing w:after="0" w:line="240" w:lineRule="auto"/>
              <w:ind w:firstLineChars="100" w:firstLine="160"/>
              <w:rPr>
                <w:rFonts w:ascii="Mateo" w:eastAsia="Times New Roman" w:hAnsi="Mateo" w:cs="Calibri"/>
                <w:color w:val="333E48"/>
                <w:sz w:val="16"/>
                <w:szCs w:val="16"/>
                <w:lang w:eastAsia="en-GB"/>
              </w:rPr>
            </w:pPr>
          </w:p>
        </w:tc>
      </w:tr>
      <w:tr w:rsidR="00126829" w:rsidRPr="009C1AB8" w14:paraId="53E9CD94" w14:textId="77777777" w:rsidTr="006E7075">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754EBF2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19</w:t>
            </w:r>
          </w:p>
        </w:tc>
        <w:tc>
          <w:tcPr>
            <w:tcW w:w="1071" w:type="dxa"/>
            <w:tcBorders>
              <w:top w:val="nil"/>
              <w:left w:val="single" w:sz="8" w:space="0" w:color="auto"/>
              <w:bottom w:val="single" w:sz="8" w:space="0" w:color="auto"/>
              <w:right w:val="single" w:sz="8" w:space="0" w:color="auto"/>
            </w:tcBorders>
            <w:shd w:val="clear" w:color="auto" w:fill="auto"/>
            <w:noWrap/>
          </w:tcPr>
          <w:p w14:paraId="6907FDED"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6</w:t>
            </w:r>
          </w:p>
        </w:tc>
        <w:tc>
          <w:tcPr>
            <w:tcW w:w="1056" w:type="dxa"/>
            <w:tcBorders>
              <w:top w:val="nil"/>
              <w:left w:val="nil"/>
              <w:bottom w:val="single" w:sz="8" w:space="0" w:color="auto"/>
              <w:right w:val="nil"/>
            </w:tcBorders>
            <w:shd w:val="clear" w:color="auto" w:fill="auto"/>
            <w:noWrap/>
          </w:tcPr>
          <w:p w14:paraId="72A5674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42</w:t>
            </w:r>
          </w:p>
        </w:tc>
        <w:tc>
          <w:tcPr>
            <w:tcW w:w="894" w:type="dxa"/>
            <w:tcBorders>
              <w:top w:val="nil"/>
              <w:left w:val="single" w:sz="8" w:space="0" w:color="auto"/>
              <w:bottom w:val="single" w:sz="8" w:space="0" w:color="auto"/>
              <w:right w:val="single" w:sz="8" w:space="0" w:color="auto"/>
            </w:tcBorders>
            <w:shd w:val="clear" w:color="auto" w:fill="auto"/>
            <w:noWrap/>
          </w:tcPr>
          <w:p w14:paraId="4E78FEFD"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38</w:t>
            </w:r>
          </w:p>
        </w:tc>
        <w:tc>
          <w:tcPr>
            <w:tcW w:w="993" w:type="dxa"/>
            <w:tcBorders>
              <w:top w:val="nil"/>
              <w:left w:val="nil"/>
              <w:bottom w:val="single" w:sz="8" w:space="0" w:color="auto"/>
              <w:right w:val="nil"/>
            </w:tcBorders>
            <w:shd w:val="clear" w:color="auto" w:fill="auto"/>
            <w:noWrap/>
          </w:tcPr>
          <w:p w14:paraId="12DB203B"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49</w:t>
            </w:r>
          </w:p>
        </w:tc>
        <w:tc>
          <w:tcPr>
            <w:tcW w:w="993" w:type="dxa"/>
            <w:tcBorders>
              <w:top w:val="nil"/>
              <w:left w:val="single" w:sz="8" w:space="0" w:color="auto"/>
              <w:bottom w:val="single" w:sz="8" w:space="0" w:color="auto"/>
              <w:right w:val="single" w:sz="8" w:space="0" w:color="auto"/>
            </w:tcBorders>
            <w:shd w:val="clear" w:color="auto" w:fill="auto"/>
            <w:noWrap/>
          </w:tcPr>
          <w:p w14:paraId="7B70359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18</w:t>
            </w:r>
          </w:p>
        </w:tc>
        <w:tc>
          <w:tcPr>
            <w:tcW w:w="931" w:type="dxa"/>
            <w:tcBorders>
              <w:top w:val="nil"/>
              <w:left w:val="single" w:sz="8" w:space="0" w:color="auto"/>
              <w:bottom w:val="single" w:sz="8" w:space="0" w:color="auto"/>
              <w:right w:val="single" w:sz="8" w:space="0" w:color="auto"/>
            </w:tcBorders>
            <w:shd w:val="clear" w:color="auto" w:fill="auto"/>
            <w:noWrap/>
          </w:tcPr>
          <w:p w14:paraId="1AC60BD3"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-31</w:t>
            </w:r>
          </w:p>
        </w:tc>
        <w:tc>
          <w:tcPr>
            <w:tcW w:w="1368" w:type="dxa"/>
            <w:gridSpan w:val="3"/>
            <w:tcBorders>
              <w:top w:val="nil"/>
              <w:left w:val="nil"/>
              <w:bottom w:val="nil"/>
              <w:right w:val="nil"/>
            </w:tcBorders>
            <w:shd w:val="clear" w:color="auto" w:fill="auto"/>
            <w:noWrap/>
            <w:vAlign w:val="bottom"/>
          </w:tcPr>
          <w:p w14:paraId="3AC06941"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0292C705" w14:textId="77777777" w:rsidR="00126829" w:rsidRPr="009C1AB8" w:rsidRDefault="00126829" w:rsidP="006E7075">
            <w:pPr>
              <w:spacing w:after="0" w:line="240" w:lineRule="auto"/>
              <w:ind w:firstLineChars="100" w:firstLine="200"/>
              <w:rPr>
                <w:rFonts w:ascii="Arial" w:eastAsia="Times New Roman" w:hAnsi="Arial" w:cs="Arial"/>
                <w:color w:val="333E48"/>
                <w:sz w:val="20"/>
                <w:szCs w:val="20"/>
                <w:lang w:eastAsia="en-GB"/>
              </w:rPr>
            </w:pPr>
          </w:p>
        </w:tc>
      </w:tr>
      <w:tr w:rsidR="00126829" w:rsidRPr="009C1AB8" w14:paraId="234473AD"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4B807A8A"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Celeb / TV</w:t>
            </w:r>
          </w:p>
        </w:tc>
        <w:tc>
          <w:tcPr>
            <w:tcW w:w="1071" w:type="dxa"/>
            <w:tcBorders>
              <w:top w:val="nil"/>
              <w:left w:val="single" w:sz="8" w:space="0" w:color="auto"/>
              <w:bottom w:val="nil"/>
              <w:right w:val="single" w:sz="8" w:space="0" w:color="auto"/>
            </w:tcBorders>
            <w:shd w:val="clear" w:color="auto" w:fill="auto"/>
            <w:noWrap/>
          </w:tcPr>
          <w:p w14:paraId="1AE9CD76"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167BECBB"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2B3572A3"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3C7BB39A"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70A5F35C"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2975F726"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2D9747D8"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1FABF78C" w14:textId="77777777" w:rsidR="00126829" w:rsidRPr="009C1AB8" w:rsidRDefault="00126829" w:rsidP="006E7075">
            <w:pPr>
              <w:spacing w:after="0" w:line="240" w:lineRule="auto"/>
              <w:ind w:firstLineChars="100" w:firstLine="160"/>
              <w:rPr>
                <w:rFonts w:ascii="Mateo" w:eastAsia="Times New Roman" w:hAnsi="Mateo" w:cs="Calibri"/>
                <w:color w:val="333E48"/>
                <w:sz w:val="16"/>
                <w:szCs w:val="16"/>
                <w:lang w:eastAsia="en-GB"/>
              </w:rPr>
            </w:pPr>
          </w:p>
        </w:tc>
      </w:tr>
      <w:tr w:rsidR="00126829" w:rsidRPr="009C1AB8" w14:paraId="6A6D1BF5" w14:textId="77777777" w:rsidTr="006E7075">
        <w:trPr>
          <w:trHeight w:val="267"/>
        </w:trPr>
        <w:tc>
          <w:tcPr>
            <w:tcW w:w="1691" w:type="dxa"/>
            <w:tcBorders>
              <w:top w:val="nil"/>
              <w:left w:val="single" w:sz="8" w:space="0" w:color="auto"/>
              <w:bottom w:val="nil"/>
              <w:right w:val="nil"/>
            </w:tcBorders>
            <w:shd w:val="clear" w:color="auto" w:fill="auto"/>
            <w:noWrap/>
            <w:vAlign w:val="bottom"/>
            <w:hideMark/>
          </w:tcPr>
          <w:p w14:paraId="14168812"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7</w:t>
            </w:r>
          </w:p>
        </w:tc>
        <w:tc>
          <w:tcPr>
            <w:tcW w:w="1071" w:type="dxa"/>
            <w:tcBorders>
              <w:top w:val="nil"/>
              <w:left w:val="single" w:sz="8" w:space="0" w:color="auto"/>
              <w:bottom w:val="nil"/>
              <w:right w:val="single" w:sz="8" w:space="0" w:color="auto"/>
            </w:tcBorders>
            <w:shd w:val="clear" w:color="auto" w:fill="auto"/>
            <w:noWrap/>
          </w:tcPr>
          <w:p w14:paraId="3F6ED44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0</w:t>
            </w:r>
          </w:p>
        </w:tc>
        <w:tc>
          <w:tcPr>
            <w:tcW w:w="1056" w:type="dxa"/>
            <w:tcBorders>
              <w:top w:val="nil"/>
              <w:left w:val="nil"/>
              <w:bottom w:val="nil"/>
              <w:right w:val="nil"/>
            </w:tcBorders>
            <w:shd w:val="clear" w:color="auto" w:fill="auto"/>
            <w:noWrap/>
          </w:tcPr>
          <w:p w14:paraId="19D3B64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5</w:t>
            </w:r>
          </w:p>
        </w:tc>
        <w:tc>
          <w:tcPr>
            <w:tcW w:w="894" w:type="dxa"/>
            <w:tcBorders>
              <w:top w:val="nil"/>
              <w:left w:val="single" w:sz="8" w:space="0" w:color="auto"/>
              <w:bottom w:val="nil"/>
              <w:right w:val="single" w:sz="8" w:space="0" w:color="auto"/>
            </w:tcBorders>
            <w:shd w:val="clear" w:color="auto" w:fill="auto"/>
            <w:noWrap/>
          </w:tcPr>
          <w:p w14:paraId="6A0400D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34</w:t>
            </w:r>
          </w:p>
        </w:tc>
        <w:tc>
          <w:tcPr>
            <w:tcW w:w="993" w:type="dxa"/>
            <w:tcBorders>
              <w:top w:val="nil"/>
              <w:left w:val="nil"/>
              <w:bottom w:val="nil"/>
              <w:right w:val="nil"/>
            </w:tcBorders>
            <w:shd w:val="clear" w:color="auto" w:fill="auto"/>
            <w:noWrap/>
          </w:tcPr>
          <w:p w14:paraId="36A0B2B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70</w:t>
            </w:r>
          </w:p>
        </w:tc>
        <w:tc>
          <w:tcPr>
            <w:tcW w:w="993" w:type="dxa"/>
            <w:tcBorders>
              <w:top w:val="nil"/>
              <w:left w:val="single" w:sz="8" w:space="0" w:color="auto"/>
              <w:bottom w:val="nil"/>
              <w:right w:val="single" w:sz="8" w:space="0" w:color="auto"/>
            </w:tcBorders>
            <w:shd w:val="clear" w:color="auto" w:fill="auto"/>
            <w:noWrap/>
          </w:tcPr>
          <w:p w14:paraId="4DF4C6F5"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45</w:t>
            </w:r>
          </w:p>
        </w:tc>
        <w:tc>
          <w:tcPr>
            <w:tcW w:w="931" w:type="dxa"/>
            <w:tcBorders>
              <w:top w:val="nil"/>
              <w:left w:val="single" w:sz="8" w:space="0" w:color="auto"/>
              <w:bottom w:val="nil"/>
              <w:right w:val="single" w:sz="8" w:space="0" w:color="auto"/>
            </w:tcBorders>
            <w:shd w:val="clear" w:color="auto" w:fill="auto"/>
            <w:noWrap/>
          </w:tcPr>
          <w:p w14:paraId="428192D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-155</w:t>
            </w:r>
          </w:p>
        </w:tc>
        <w:tc>
          <w:tcPr>
            <w:tcW w:w="1368" w:type="dxa"/>
            <w:gridSpan w:val="3"/>
            <w:tcBorders>
              <w:top w:val="nil"/>
              <w:left w:val="nil"/>
              <w:bottom w:val="nil"/>
              <w:right w:val="nil"/>
            </w:tcBorders>
            <w:shd w:val="clear" w:color="auto" w:fill="auto"/>
            <w:noWrap/>
            <w:vAlign w:val="bottom"/>
          </w:tcPr>
          <w:p w14:paraId="7FEB739B"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06BF0D47" w14:textId="77777777" w:rsidR="00126829" w:rsidRPr="009C1AB8" w:rsidRDefault="00126829" w:rsidP="006E7075">
            <w:pPr>
              <w:spacing w:after="0" w:line="240" w:lineRule="auto"/>
              <w:ind w:firstLineChars="100" w:firstLine="200"/>
              <w:rPr>
                <w:rFonts w:ascii="Arial" w:eastAsia="Times New Roman" w:hAnsi="Arial" w:cs="Arial"/>
                <w:color w:val="333E48"/>
                <w:sz w:val="20"/>
                <w:szCs w:val="20"/>
                <w:lang w:eastAsia="en-GB"/>
              </w:rPr>
            </w:pPr>
          </w:p>
        </w:tc>
      </w:tr>
      <w:tr w:rsidR="00126829" w:rsidRPr="009C1AB8" w14:paraId="34226005"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76D6648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10</w:t>
            </w:r>
          </w:p>
        </w:tc>
        <w:tc>
          <w:tcPr>
            <w:tcW w:w="1071" w:type="dxa"/>
            <w:tcBorders>
              <w:top w:val="nil"/>
              <w:left w:val="single" w:sz="8" w:space="0" w:color="auto"/>
              <w:bottom w:val="nil"/>
              <w:right w:val="single" w:sz="8" w:space="0" w:color="auto"/>
            </w:tcBorders>
            <w:shd w:val="clear" w:color="auto" w:fill="auto"/>
            <w:noWrap/>
          </w:tcPr>
          <w:p w14:paraId="19DCCAF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33</w:t>
            </w:r>
          </w:p>
        </w:tc>
        <w:tc>
          <w:tcPr>
            <w:tcW w:w="1056" w:type="dxa"/>
            <w:tcBorders>
              <w:top w:val="nil"/>
              <w:left w:val="nil"/>
              <w:bottom w:val="nil"/>
              <w:right w:val="nil"/>
            </w:tcBorders>
            <w:shd w:val="clear" w:color="auto" w:fill="auto"/>
            <w:noWrap/>
          </w:tcPr>
          <w:p w14:paraId="466454A7"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58</w:t>
            </w:r>
          </w:p>
        </w:tc>
        <w:tc>
          <w:tcPr>
            <w:tcW w:w="894" w:type="dxa"/>
            <w:tcBorders>
              <w:top w:val="nil"/>
              <w:left w:val="single" w:sz="8" w:space="0" w:color="auto"/>
              <w:bottom w:val="nil"/>
              <w:right w:val="single" w:sz="8" w:space="0" w:color="auto"/>
            </w:tcBorders>
            <w:shd w:val="clear" w:color="auto" w:fill="auto"/>
            <w:noWrap/>
          </w:tcPr>
          <w:p w14:paraId="1210777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39</w:t>
            </w:r>
          </w:p>
        </w:tc>
        <w:tc>
          <w:tcPr>
            <w:tcW w:w="993" w:type="dxa"/>
            <w:tcBorders>
              <w:top w:val="nil"/>
              <w:left w:val="nil"/>
              <w:bottom w:val="nil"/>
              <w:right w:val="nil"/>
            </w:tcBorders>
            <w:shd w:val="clear" w:color="auto" w:fill="auto"/>
            <w:noWrap/>
          </w:tcPr>
          <w:p w14:paraId="1CC3E02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19</w:t>
            </w:r>
          </w:p>
        </w:tc>
        <w:tc>
          <w:tcPr>
            <w:tcW w:w="993" w:type="dxa"/>
            <w:tcBorders>
              <w:top w:val="nil"/>
              <w:left w:val="single" w:sz="8" w:space="0" w:color="auto"/>
              <w:bottom w:val="nil"/>
              <w:right w:val="single" w:sz="8" w:space="0" w:color="auto"/>
            </w:tcBorders>
            <w:shd w:val="clear" w:color="auto" w:fill="auto"/>
            <w:noWrap/>
          </w:tcPr>
          <w:p w14:paraId="217C174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4</w:t>
            </w:r>
          </w:p>
        </w:tc>
        <w:tc>
          <w:tcPr>
            <w:tcW w:w="931" w:type="dxa"/>
            <w:tcBorders>
              <w:top w:val="nil"/>
              <w:left w:val="single" w:sz="8" w:space="0" w:color="auto"/>
              <w:bottom w:val="nil"/>
              <w:right w:val="single" w:sz="8" w:space="0" w:color="auto"/>
            </w:tcBorders>
            <w:shd w:val="clear" w:color="auto" w:fill="auto"/>
            <w:noWrap/>
          </w:tcPr>
          <w:p w14:paraId="3096057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97</w:t>
            </w:r>
          </w:p>
        </w:tc>
        <w:tc>
          <w:tcPr>
            <w:tcW w:w="1368" w:type="dxa"/>
            <w:gridSpan w:val="3"/>
            <w:tcBorders>
              <w:top w:val="nil"/>
              <w:left w:val="nil"/>
              <w:bottom w:val="nil"/>
              <w:right w:val="nil"/>
            </w:tcBorders>
            <w:shd w:val="clear" w:color="auto" w:fill="auto"/>
            <w:noWrap/>
            <w:vAlign w:val="bottom"/>
          </w:tcPr>
          <w:p w14:paraId="065B8331"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7FC498AF" w14:textId="77777777" w:rsidR="00126829" w:rsidRPr="009C1AB8" w:rsidRDefault="00126829" w:rsidP="006E7075">
            <w:pPr>
              <w:spacing w:after="0" w:line="240" w:lineRule="auto"/>
              <w:ind w:firstLineChars="100" w:firstLine="160"/>
              <w:rPr>
                <w:rFonts w:ascii="Mateo" w:eastAsia="Times New Roman" w:hAnsi="Mateo" w:cs="Calibri"/>
                <w:color w:val="333E48"/>
                <w:sz w:val="16"/>
                <w:szCs w:val="16"/>
                <w:lang w:eastAsia="en-GB"/>
              </w:rPr>
            </w:pPr>
          </w:p>
        </w:tc>
      </w:tr>
      <w:tr w:rsidR="00126829" w:rsidRPr="009C1AB8" w14:paraId="3D1A0D07"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25CA6FC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15</w:t>
            </w:r>
          </w:p>
        </w:tc>
        <w:tc>
          <w:tcPr>
            <w:tcW w:w="1071" w:type="dxa"/>
            <w:tcBorders>
              <w:top w:val="nil"/>
              <w:left w:val="single" w:sz="8" w:space="0" w:color="auto"/>
              <w:bottom w:val="nil"/>
              <w:right w:val="single" w:sz="8" w:space="0" w:color="auto"/>
            </w:tcBorders>
            <w:shd w:val="clear" w:color="auto" w:fill="auto"/>
            <w:noWrap/>
          </w:tcPr>
          <w:p w14:paraId="622E84C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19</w:t>
            </w:r>
          </w:p>
        </w:tc>
        <w:tc>
          <w:tcPr>
            <w:tcW w:w="1056" w:type="dxa"/>
            <w:tcBorders>
              <w:top w:val="nil"/>
              <w:left w:val="nil"/>
              <w:bottom w:val="nil"/>
              <w:right w:val="nil"/>
            </w:tcBorders>
            <w:shd w:val="clear" w:color="auto" w:fill="auto"/>
            <w:noWrap/>
          </w:tcPr>
          <w:p w14:paraId="2DA88037"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40</w:t>
            </w:r>
          </w:p>
        </w:tc>
        <w:tc>
          <w:tcPr>
            <w:tcW w:w="894" w:type="dxa"/>
            <w:tcBorders>
              <w:top w:val="nil"/>
              <w:left w:val="single" w:sz="8" w:space="0" w:color="auto"/>
              <w:bottom w:val="nil"/>
              <w:right w:val="single" w:sz="8" w:space="0" w:color="auto"/>
            </w:tcBorders>
            <w:shd w:val="clear" w:color="auto" w:fill="auto"/>
            <w:noWrap/>
          </w:tcPr>
          <w:p w14:paraId="344B811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45</w:t>
            </w:r>
          </w:p>
        </w:tc>
        <w:tc>
          <w:tcPr>
            <w:tcW w:w="993" w:type="dxa"/>
            <w:tcBorders>
              <w:top w:val="nil"/>
              <w:left w:val="nil"/>
              <w:bottom w:val="nil"/>
              <w:right w:val="nil"/>
            </w:tcBorders>
            <w:shd w:val="clear" w:color="auto" w:fill="auto"/>
            <w:noWrap/>
          </w:tcPr>
          <w:p w14:paraId="4FA52C25"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44</w:t>
            </w:r>
          </w:p>
        </w:tc>
        <w:tc>
          <w:tcPr>
            <w:tcW w:w="993" w:type="dxa"/>
            <w:tcBorders>
              <w:top w:val="nil"/>
              <w:left w:val="single" w:sz="8" w:space="0" w:color="auto"/>
              <w:bottom w:val="nil"/>
              <w:right w:val="single" w:sz="8" w:space="0" w:color="auto"/>
            </w:tcBorders>
            <w:shd w:val="clear" w:color="auto" w:fill="auto"/>
            <w:noWrap/>
          </w:tcPr>
          <w:p w14:paraId="0E9B75E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6</w:t>
            </w:r>
          </w:p>
        </w:tc>
        <w:tc>
          <w:tcPr>
            <w:tcW w:w="931" w:type="dxa"/>
            <w:tcBorders>
              <w:top w:val="nil"/>
              <w:left w:val="single" w:sz="8" w:space="0" w:color="auto"/>
              <w:bottom w:val="nil"/>
              <w:right w:val="single" w:sz="8" w:space="0" w:color="auto"/>
            </w:tcBorders>
            <w:shd w:val="clear" w:color="auto" w:fill="auto"/>
            <w:noWrap/>
          </w:tcPr>
          <w:p w14:paraId="7D065543"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22</w:t>
            </w:r>
          </w:p>
        </w:tc>
        <w:tc>
          <w:tcPr>
            <w:tcW w:w="1368" w:type="dxa"/>
            <w:gridSpan w:val="3"/>
            <w:tcBorders>
              <w:top w:val="nil"/>
              <w:left w:val="nil"/>
              <w:bottom w:val="nil"/>
              <w:right w:val="nil"/>
            </w:tcBorders>
            <w:shd w:val="clear" w:color="auto" w:fill="auto"/>
            <w:noWrap/>
            <w:vAlign w:val="bottom"/>
          </w:tcPr>
          <w:p w14:paraId="7701D656"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1C8889C5" w14:textId="77777777" w:rsidR="00126829" w:rsidRPr="009C1AB8" w:rsidRDefault="00126829" w:rsidP="006E7075">
            <w:pPr>
              <w:spacing w:after="0" w:line="240" w:lineRule="auto"/>
              <w:ind w:firstLineChars="100" w:firstLine="200"/>
              <w:rPr>
                <w:rFonts w:ascii="Arial" w:eastAsia="Times New Roman" w:hAnsi="Arial" w:cs="Arial"/>
                <w:color w:val="333E48"/>
                <w:sz w:val="20"/>
                <w:szCs w:val="20"/>
                <w:lang w:eastAsia="en-GB"/>
              </w:rPr>
            </w:pPr>
          </w:p>
        </w:tc>
      </w:tr>
      <w:tr w:rsidR="00126829" w:rsidRPr="009C1AB8" w14:paraId="79582650" w14:textId="77777777" w:rsidTr="006E7075">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2B72A3C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20</w:t>
            </w:r>
          </w:p>
        </w:tc>
        <w:tc>
          <w:tcPr>
            <w:tcW w:w="1071" w:type="dxa"/>
            <w:tcBorders>
              <w:top w:val="nil"/>
              <w:left w:val="single" w:sz="8" w:space="0" w:color="auto"/>
              <w:bottom w:val="single" w:sz="8" w:space="0" w:color="auto"/>
              <w:right w:val="single" w:sz="8" w:space="0" w:color="auto"/>
            </w:tcBorders>
            <w:shd w:val="clear" w:color="auto" w:fill="auto"/>
            <w:noWrap/>
          </w:tcPr>
          <w:p w14:paraId="6802DCA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1</w:t>
            </w:r>
          </w:p>
        </w:tc>
        <w:tc>
          <w:tcPr>
            <w:tcW w:w="1056" w:type="dxa"/>
            <w:tcBorders>
              <w:top w:val="nil"/>
              <w:left w:val="nil"/>
              <w:bottom w:val="single" w:sz="8" w:space="0" w:color="auto"/>
              <w:right w:val="nil"/>
            </w:tcBorders>
            <w:shd w:val="clear" w:color="auto" w:fill="auto"/>
            <w:noWrap/>
          </w:tcPr>
          <w:p w14:paraId="50D7725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8</w:t>
            </w:r>
          </w:p>
        </w:tc>
        <w:tc>
          <w:tcPr>
            <w:tcW w:w="894" w:type="dxa"/>
            <w:tcBorders>
              <w:top w:val="nil"/>
              <w:left w:val="single" w:sz="8" w:space="0" w:color="auto"/>
              <w:bottom w:val="single" w:sz="8" w:space="0" w:color="auto"/>
              <w:right w:val="single" w:sz="8" w:space="0" w:color="auto"/>
            </w:tcBorders>
            <w:shd w:val="clear" w:color="auto" w:fill="auto"/>
            <w:noWrap/>
          </w:tcPr>
          <w:p w14:paraId="744B647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D0B50">
              <w:t>19</w:t>
            </w:r>
          </w:p>
        </w:tc>
        <w:tc>
          <w:tcPr>
            <w:tcW w:w="993" w:type="dxa"/>
            <w:tcBorders>
              <w:top w:val="nil"/>
              <w:left w:val="nil"/>
              <w:bottom w:val="single" w:sz="8" w:space="0" w:color="auto"/>
              <w:right w:val="nil"/>
            </w:tcBorders>
            <w:shd w:val="clear" w:color="auto" w:fill="auto"/>
            <w:noWrap/>
          </w:tcPr>
          <w:p w14:paraId="0B5A7E7B"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61</w:t>
            </w:r>
          </w:p>
        </w:tc>
        <w:tc>
          <w:tcPr>
            <w:tcW w:w="993" w:type="dxa"/>
            <w:tcBorders>
              <w:top w:val="nil"/>
              <w:left w:val="single" w:sz="8" w:space="0" w:color="auto"/>
              <w:bottom w:val="single" w:sz="8" w:space="0" w:color="auto"/>
              <w:right w:val="single" w:sz="8" w:space="0" w:color="auto"/>
            </w:tcBorders>
            <w:shd w:val="clear" w:color="auto" w:fill="auto"/>
            <w:noWrap/>
          </w:tcPr>
          <w:p w14:paraId="29B2E65D"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65</w:t>
            </w:r>
          </w:p>
        </w:tc>
        <w:tc>
          <w:tcPr>
            <w:tcW w:w="931" w:type="dxa"/>
            <w:tcBorders>
              <w:top w:val="nil"/>
              <w:left w:val="single" w:sz="8" w:space="0" w:color="auto"/>
              <w:bottom w:val="single" w:sz="8" w:space="0" w:color="auto"/>
              <w:right w:val="single" w:sz="8" w:space="0" w:color="auto"/>
            </w:tcBorders>
            <w:shd w:val="clear" w:color="auto" w:fill="auto"/>
            <w:noWrap/>
          </w:tcPr>
          <w:p w14:paraId="4F3C41AB"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-181</w:t>
            </w:r>
          </w:p>
        </w:tc>
        <w:tc>
          <w:tcPr>
            <w:tcW w:w="1368" w:type="dxa"/>
            <w:gridSpan w:val="3"/>
            <w:tcBorders>
              <w:top w:val="nil"/>
              <w:left w:val="nil"/>
              <w:bottom w:val="nil"/>
              <w:right w:val="nil"/>
            </w:tcBorders>
            <w:shd w:val="clear" w:color="auto" w:fill="auto"/>
            <w:noWrap/>
            <w:vAlign w:val="bottom"/>
          </w:tcPr>
          <w:p w14:paraId="55B02CB0"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tcPr>
          <w:p w14:paraId="62AF4788" w14:textId="77777777" w:rsidR="00126829" w:rsidRPr="009C1AB8" w:rsidRDefault="00126829" w:rsidP="006E7075">
            <w:pPr>
              <w:spacing w:after="0" w:line="240" w:lineRule="auto"/>
              <w:ind w:firstLineChars="100" w:firstLine="200"/>
              <w:rPr>
                <w:rFonts w:ascii="Arial" w:eastAsia="Times New Roman" w:hAnsi="Arial" w:cs="Arial"/>
                <w:color w:val="333E48"/>
                <w:sz w:val="20"/>
                <w:szCs w:val="20"/>
                <w:lang w:eastAsia="en-GB"/>
              </w:rPr>
            </w:pPr>
          </w:p>
        </w:tc>
      </w:tr>
      <w:tr w:rsidR="00126829" w:rsidRPr="009C1AB8" w14:paraId="28A641E8"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45C2B935" w14:textId="77777777" w:rsidR="00126829" w:rsidRPr="009C1AB8" w:rsidRDefault="00126829" w:rsidP="006E7075">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Independent</w:t>
            </w:r>
          </w:p>
        </w:tc>
        <w:tc>
          <w:tcPr>
            <w:tcW w:w="1071" w:type="dxa"/>
            <w:tcBorders>
              <w:top w:val="nil"/>
              <w:left w:val="single" w:sz="8" w:space="0" w:color="auto"/>
              <w:bottom w:val="nil"/>
              <w:right w:val="single" w:sz="8" w:space="0" w:color="auto"/>
            </w:tcBorders>
            <w:shd w:val="clear" w:color="auto" w:fill="auto"/>
            <w:noWrap/>
          </w:tcPr>
          <w:p w14:paraId="5A4800B1"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174F695C"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5C89A6D7"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27D27DB1"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512CC53E" w14:textId="77777777" w:rsidR="00126829" w:rsidRPr="009C1AB8" w:rsidRDefault="00126829" w:rsidP="006E7075">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3D97C27A"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020C8BD4"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tcPr>
          <w:p w14:paraId="365CFEC3" w14:textId="77777777" w:rsidR="00126829" w:rsidRPr="009C1AB8" w:rsidRDefault="00126829" w:rsidP="006E7075">
            <w:pPr>
              <w:spacing w:after="0" w:line="240" w:lineRule="auto"/>
              <w:ind w:firstLineChars="100" w:firstLine="200"/>
              <w:rPr>
                <w:rFonts w:ascii="Arial" w:eastAsia="Times New Roman" w:hAnsi="Arial" w:cs="Arial"/>
                <w:color w:val="333E48"/>
                <w:sz w:val="20"/>
                <w:szCs w:val="20"/>
                <w:lang w:eastAsia="en-GB"/>
              </w:rPr>
            </w:pPr>
          </w:p>
        </w:tc>
      </w:tr>
      <w:tr w:rsidR="00126829" w:rsidRPr="009C1AB8" w14:paraId="6BF75849"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0D3B1B3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6</w:t>
            </w:r>
          </w:p>
        </w:tc>
        <w:tc>
          <w:tcPr>
            <w:tcW w:w="1071" w:type="dxa"/>
            <w:tcBorders>
              <w:top w:val="nil"/>
              <w:left w:val="single" w:sz="8" w:space="0" w:color="auto"/>
              <w:bottom w:val="nil"/>
              <w:right w:val="single" w:sz="8" w:space="0" w:color="auto"/>
            </w:tcBorders>
            <w:shd w:val="clear" w:color="auto" w:fill="auto"/>
            <w:noWrap/>
          </w:tcPr>
          <w:p w14:paraId="2F8F5D07"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55</w:t>
            </w:r>
          </w:p>
        </w:tc>
        <w:tc>
          <w:tcPr>
            <w:tcW w:w="1056" w:type="dxa"/>
            <w:tcBorders>
              <w:top w:val="nil"/>
              <w:left w:val="nil"/>
              <w:bottom w:val="nil"/>
              <w:right w:val="nil"/>
            </w:tcBorders>
            <w:shd w:val="clear" w:color="auto" w:fill="auto"/>
            <w:noWrap/>
          </w:tcPr>
          <w:p w14:paraId="29F0A5CB"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62</w:t>
            </w:r>
          </w:p>
        </w:tc>
        <w:tc>
          <w:tcPr>
            <w:tcW w:w="894" w:type="dxa"/>
            <w:tcBorders>
              <w:top w:val="nil"/>
              <w:left w:val="single" w:sz="8" w:space="0" w:color="auto"/>
              <w:bottom w:val="nil"/>
              <w:right w:val="single" w:sz="8" w:space="0" w:color="auto"/>
            </w:tcBorders>
            <w:shd w:val="clear" w:color="auto" w:fill="auto"/>
            <w:noWrap/>
          </w:tcPr>
          <w:p w14:paraId="101524D5"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057975">
              <w:t>27</w:t>
            </w:r>
          </w:p>
        </w:tc>
        <w:tc>
          <w:tcPr>
            <w:tcW w:w="993" w:type="dxa"/>
            <w:tcBorders>
              <w:top w:val="nil"/>
              <w:left w:val="nil"/>
              <w:bottom w:val="nil"/>
              <w:right w:val="nil"/>
            </w:tcBorders>
            <w:shd w:val="clear" w:color="auto" w:fill="auto"/>
            <w:noWrap/>
          </w:tcPr>
          <w:p w14:paraId="1632A8D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9</w:t>
            </w:r>
          </w:p>
        </w:tc>
        <w:tc>
          <w:tcPr>
            <w:tcW w:w="993" w:type="dxa"/>
            <w:tcBorders>
              <w:top w:val="nil"/>
              <w:left w:val="single" w:sz="8" w:space="0" w:color="auto"/>
              <w:bottom w:val="nil"/>
              <w:right w:val="single" w:sz="8" w:space="0" w:color="auto"/>
            </w:tcBorders>
            <w:shd w:val="clear" w:color="auto" w:fill="auto"/>
            <w:noWrap/>
          </w:tcPr>
          <w:p w14:paraId="30831E90"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1</w:t>
            </w:r>
          </w:p>
        </w:tc>
        <w:tc>
          <w:tcPr>
            <w:tcW w:w="931" w:type="dxa"/>
            <w:tcBorders>
              <w:top w:val="nil"/>
              <w:left w:val="single" w:sz="8" w:space="0" w:color="auto"/>
              <w:bottom w:val="nil"/>
              <w:right w:val="single" w:sz="8" w:space="0" w:color="auto"/>
            </w:tcBorders>
            <w:shd w:val="clear" w:color="auto" w:fill="auto"/>
            <w:noWrap/>
          </w:tcPr>
          <w:p w14:paraId="31383C7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161</w:t>
            </w:r>
          </w:p>
        </w:tc>
        <w:tc>
          <w:tcPr>
            <w:tcW w:w="1368" w:type="dxa"/>
            <w:gridSpan w:val="3"/>
            <w:tcBorders>
              <w:top w:val="nil"/>
              <w:left w:val="nil"/>
              <w:bottom w:val="nil"/>
              <w:right w:val="nil"/>
            </w:tcBorders>
            <w:shd w:val="clear" w:color="auto" w:fill="auto"/>
            <w:noWrap/>
            <w:vAlign w:val="bottom"/>
          </w:tcPr>
          <w:p w14:paraId="5574D6B5"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7E5DB50B" w14:textId="77777777" w:rsidR="00126829" w:rsidRPr="009C1AB8" w:rsidRDefault="00126829" w:rsidP="006E7075">
            <w:pPr>
              <w:spacing w:after="0" w:line="240" w:lineRule="auto"/>
              <w:rPr>
                <w:rFonts w:ascii="Times New Roman" w:eastAsia="Times New Roman" w:hAnsi="Times New Roman" w:cs="Times New Roman"/>
                <w:sz w:val="20"/>
                <w:szCs w:val="20"/>
                <w:lang w:eastAsia="en-GB"/>
              </w:rPr>
            </w:pPr>
          </w:p>
        </w:tc>
      </w:tr>
      <w:tr w:rsidR="00126829" w:rsidRPr="009C1AB8" w14:paraId="56CCBD54"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0B02DAF0"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12</w:t>
            </w:r>
          </w:p>
        </w:tc>
        <w:tc>
          <w:tcPr>
            <w:tcW w:w="1071" w:type="dxa"/>
            <w:tcBorders>
              <w:top w:val="nil"/>
              <w:left w:val="single" w:sz="8" w:space="0" w:color="auto"/>
              <w:bottom w:val="nil"/>
              <w:right w:val="single" w:sz="8" w:space="0" w:color="auto"/>
            </w:tcBorders>
            <w:shd w:val="clear" w:color="auto" w:fill="auto"/>
            <w:noWrap/>
          </w:tcPr>
          <w:p w14:paraId="0795EAC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9</w:t>
            </w:r>
          </w:p>
        </w:tc>
        <w:tc>
          <w:tcPr>
            <w:tcW w:w="1056" w:type="dxa"/>
            <w:tcBorders>
              <w:top w:val="nil"/>
              <w:left w:val="nil"/>
              <w:bottom w:val="nil"/>
              <w:right w:val="nil"/>
            </w:tcBorders>
            <w:shd w:val="clear" w:color="auto" w:fill="auto"/>
            <w:noWrap/>
          </w:tcPr>
          <w:p w14:paraId="1D5B9F1E"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32</w:t>
            </w:r>
          </w:p>
        </w:tc>
        <w:tc>
          <w:tcPr>
            <w:tcW w:w="894" w:type="dxa"/>
            <w:tcBorders>
              <w:top w:val="nil"/>
              <w:left w:val="single" w:sz="8" w:space="0" w:color="auto"/>
              <w:bottom w:val="nil"/>
              <w:right w:val="single" w:sz="8" w:space="0" w:color="auto"/>
            </w:tcBorders>
            <w:shd w:val="clear" w:color="auto" w:fill="auto"/>
            <w:noWrap/>
          </w:tcPr>
          <w:p w14:paraId="5EF413CB"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057975">
              <w:t>34</w:t>
            </w:r>
          </w:p>
        </w:tc>
        <w:tc>
          <w:tcPr>
            <w:tcW w:w="993" w:type="dxa"/>
            <w:tcBorders>
              <w:top w:val="nil"/>
              <w:left w:val="nil"/>
              <w:bottom w:val="nil"/>
              <w:right w:val="nil"/>
            </w:tcBorders>
            <w:shd w:val="clear" w:color="auto" w:fill="auto"/>
            <w:noWrap/>
          </w:tcPr>
          <w:p w14:paraId="54A8410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53</w:t>
            </w:r>
          </w:p>
        </w:tc>
        <w:tc>
          <w:tcPr>
            <w:tcW w:w="993" w:type="dxa"/>
            <w:tcBorders>
              <w:top w:val="nil"/>
              <w:left w:val="single" w:sz="8" w:space="0" w:color="auto"/>
              <w:bottom w:val="nil"/>
              <w:right w:val="single" w:sz="8" w:space="0" w:color="auto"/>
            </w:tcBorders>
            <w:shd w:val="clear" w:color="auto" w:fill="auto"/>
            <w:noWrap/>
          </w:tcPr>
          <w:p w14:paraId="55D404DB"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26</w:t>
            </w:r>
          </w:p>
        </w:tc>
        <w:tc>
          <w:tcPr>
            <w:tcW w:w="931" w:type="dxa"/>
            <w:tcBorders>
              <w:top w:val="nil"/>
              <w:left w:val="single" w:sz="8" w:space="0" w:color="auto"/>
              <w:bottom w:val="nil"/>
              <w:right w:val="single" w:sz="8" w:space="0" w:color="auto"/>
            </w:tcBorders>
            <w:shd w:val="clear" w:color="auto" w:fill="auto"/>
            <w:noWrap/>
          </w:tcPr>
          <w:p w14:paraId="41CB38CC"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-55</w:t>
            </w:r>
          </w:p>
        </w:tc>
        <w:tc>
          <w:tcPr>
            <w:tcW w:w="1368" w:type="dxa"/>
            <w:gridSpan w:val="3"/>
            <w:tcBorders>
              <w:top w:val="nil"/>
              <w:left w:val="nil"/>
              <w:bottom w:val="nil"/>
              <w:right w:val="nil"/>
            </w:tcBorders>
            <w:shd w:val="clear" w:color="auto" w:fill="auto"/>
            <w:noWrap/>
            <w:vAlign w:val="bottom"/>
            <w:hideMark/>
          </w:tcPr>
          <w:p w14:paraId="2C4ED1E3"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66D6BAE4" w14:textId="77777777" w:rsidR="00126829" w:rsidRPr="009C1AB8" w:rsidRDefault="00126829" w:rsidP="006E7075">
            <w:pPr>
              <w:spacing w:after="0" w:line="240" w:lineRule="auto"/>
              <w:rPr>
                <w:rFonts w:ascii="Times New Roman" w:eastAsia="Times New Roman" w:hAnsi="Times New Roman" w:cs="Times New Roman"/>
                <w:sz w:val="20"/>
                <w:szCs w:val="20"/>
                <w:lang w:eastAsia="en-GB"/>
              </w:rPr>
            </w:pPr>
          </w:p>
        </w:tc>
      </w:tr>
      <w:tr w:rsidR="00126829" w:rsidRPr="009C1AB8" w14:paraId="61520B40" w14:textId="77777777" w:rsidTr="006E7075">
        <w:trPr>
          <w:trHeight w:val="255"/>
        </w:trPr>
        <w:tc>
          <w:tcPr>
            <w:tcW w:w="1691" w:type="dxa"/>
            <w:tcBorders>
              <w:top w:val="nil"/>
              <w:left w:val="single" w:sz="8" w:space="0" w:color="auto"/>
              <w:bottom w:val="nil"/>
              <w:right w:val="nil"/>
            </w:tcBorders>
            <w:shd w:val="clear" w:color="auto" w:fill="auto"/>
            <w:noWrap/>
            <w:vAlign w:val="bottom"/>
            <w:hideMark/>
          </w:tcPr>
          <w:p w14:paraId="07882D1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13</w:t>
            </w:r>
          </w:p>
        </w:tc>
        <w:tc>
          <w:tcPr>
            <w:tcW w:w="1071" w:type="dxa"/>
            <w:tcBorders>
              <w:top w:val="nil"/>
              <w:left w:val="single" w:sz="8" w:space="0" w:color="auto"/>
              <w:bottom w:val="nil"/>
              <w:right w:val="single" w:sz="8" w:space="0" w:color="auto"/>
            </w:tcBorders>
            <w:shd w:val="clear" w:color="auto" w:fill="auto"/>
            <w:noWrap/>
          </w:tcPr>
          <w:p w14:paraId="0E3587B9"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53</w:t>
            </w:r>
          </w:p>
        </w:tc>
        <w:tc>
          <w:tcPr>
            <w:tcW w:w="1056" w:type="dxa"/>
            <w:tcBorders>
              <w:top w:val="nil"/>
              <w:left w:val="nil"/>
              <w:bottom w:val="nil"/>
              <w:right w:val="nil"/>
            </w:tcBorders>
            <w:shd w:val="clear" w:color="auto" w:fill="auto"/>
            <w:noWrap/>
          </w:tcPr>
          <w:p w14:paraId="36A46D91"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54</w:t>
            </w:r>
          </w:p>
        </w:tc>
        <w:tc>
          <w:tcPr>
            <w:tcW w:w="894" w:type="dxa"/>
            <w:tcBorders>
              <w:top w:val="nil"/>
              <w:left w:val="single" w:sz="8" w:space="0" w:color="auto"/>
              <w:bottom w:val="nil"/>
              <w:right w:val="single" w:sz="8" w:space="0" w:color="auto"/>
            </w:tcBorders>
            <w:shd w:val="clear" w:color="auto" w:fill="auto"/>
            <w:noWrap/>
          </w:tcPr>
          <w:p w14:paraId="5D0C37B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057975">
              <w:t>22</w:t>
            </w:r>
          </w:p>
        </w:tc>
        <w:tc>
          <w:tcPr>
            <w:tcW w:w="993" w:type="dxa"/>
            <w:tcBorders>
              <w:top w:val="nil"/>
              <w:left w:val="nil"/>
              <w:bottom w:val="nil"/>
              <w:right w:val="nil"/>
            </w:tcBorders>
            <w:shd w:val="clear" w:color="auto" w:fill="auto"/>
            <w:noWrap/>
          </w:tcPr>
          <w:p w14:paraId="38C1E10A"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21</w:t>
            </w:r>
          </w:p>
        </w:tc>
        <w:tc>
          <w:tcPr>
            <w:tcW w:w="993" w:type="dxa"/>
            <w:tcBorders>
              <w:top w:val="nil"/>
              <w:left w:val="single" w:sz="8" w:space="0" w:color="auto"/>
              <w:bottom w:val="nil"/>
              <w:right w:val="single" w:sz="8" w:space="0" w:color="auto"/>
            </w:tcBorders>
            <w:shd w:val="clear" w:color="auto" w:fill="auto"/>
            <w:noWrap/>
          </w:tcPr>
          <w:p w14:paraId="00E2FEA6"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4</w:t>
            </w:r>
          </w:p>
        </w:tc>
        <w:tc>
          <w:tcPr>
            <w:tcW w:w="931" w:type="dxa"/>
            <w:tcBorders>
              <w:top w:val="nil"/>
              <w:left w:val="single" w:sz="8" w:space="0" w:color="auto"/>
              <w:bottom w:val="nil"/>
              <w:right w:val="single" w:sz="8" w:space="0" w:color="auto"/>
            </w:tcBorders>
            <w:shd w:val="clear" w:color="auto" w:fill="auto"/>
            <w:noWrap/>
          </w:tcPr>
          <w:p w14:paraId="1F4FDAC2"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131</w:t>
            </w:r>
          </w:p>
        </w:tc>
        <w:tc>
          <w:tcPr>
            <w:tcW w:w="1368" w:type="dxa"/>
            <w:gridSpan w:val="3"/>
            <w:tcBorders>
              <w:top w:val="nil"/>
              <w:left w:val="nil"/>
              <w:bottom w:val="nil"/>
              <w:right w:val="nil"/>
            </w:tcBorders>
            <w:shd w:val="clear" w:color="auto" w:fill="auto"/>
            <w:noWrap/>
            <w:vAlign w:val="bottom"/>
            <w:hideMark/>
          </w:tcPr>
          <w:p w14:paraId="5587FDA6"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5D1A9EFC" w14:textId="77777777" w:rsidR="00126829" w:rsidRPr="009C1AB8" w:rsidRDefault="00126829" w:rsidP="006E7075">
            <w:pPr>
              <w:spacing w:after="0" w:line="240" w:lineRule="auto"/>
              <w:rPr>
                <w:rFonts w:ascii="Times New Roman" w:eastAsia="Times New Roman" w:hAnsi="Times New Roman" w:cs="Times New Roman"/>
                <w:sz w:val="20"/>
                <w:szCs w:val="20"/>
                <w:lang w:eastAsia="en-GB"/>
              </w:rPr>
            </w:pPr>
          </w:p>
        </w:tc>
      </w:tr>
      <w:tr w:rsidR="00126829" w:rsidRPr="009C1AB8" w14:paraId="776CC91C" w14:textId="77777777" w:rsidTr="006E7075">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2386910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18</w:t>
            </w:r>
          </w:p>
        </w:tc>
        <w:tc>
          <w:tcPr>
            <w:tcW w:w="1071" w:type="dxa"/>
            <w:tcBorders>
              <w:top w:val="nil"/>
              <w:left w:val="single" w:sz="8" w:space="0" w:color="auto"/>
              <w:bottom w:val="single" w:sz="8" w:space="0" w:color="auto"/>
              <w:right w:val="single" w:sz="8" w:space="0" w:color="auto"/>
            </w:tcBorders>
            <w:shd w:val="clear" w:color="auto" w:fill="auto"/>
            <w:noWrap/>
          </w:tcPr>
          <w:p w14:paraId="7C77BB1F"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817CFD">
              <w:t>10</w:t>
            </w:r>
          </w:p>
        </w:tc>
        <w:tc>
          <w:tcPr>
            <w:tcW w:w="1056" w:type="dxa"/>
            <w:tcBorders>
              <w:top w:val="nil"/>
              <w:left w:val="nil"/>
              <w:bottom w:val="single" w:sz="8" w:space="0" w:color="auto"/>
              <w:right w:val="nil"/>
            </w:tcBorders>
            <w:shd w:val="clear" w:color="auto" w:fill="auto"/>
            <w:noWrap/>
          </w:tcPr>
          <w:p w14:paraId="185289D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FE1825">
              <w:t>43</w:t>
            </w:r>
          </w:p>
        </w:tc>
        <w:tc>
          <w:tcPr>
            <w:tcW w:w="894" w:type="dxa"/>
            <w:tcBorders>
              <w:top w:val="nil"/>
              <w:left w:val="single" w:sz="8" w:space="0" w:color="auto"/>
              <w:bottom w:val="single" w:sz="8" w:space="0" w:color="auto"/>
              <w:right w:val="single" w:sz="8" w:space="0" w:color="auto"/>
            </w:tcBorders>
            <w:shd w:val="clear" w:color="auto" w:fill="auto"/>
            <w:noWrap/>
          </w:tcPr>
          <w:p w14:paraId="317E3D58"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057975">
              <w:t>35</w:t>
            </w:r>
          </w:p>
        </w:tc>
        <w:tc>
          <w:tcPr>
            <w:tcW w:w="993" w:type="dxa"/>
            <w:tcBorders>
              <w:top w:val="nil"/>
              <w:left w:val="nil"/>
              <w:bottom w:val="single" w:sz="8" w:space="0" w:color="auto"/>
              <w:right w:val="nil"/>
            </w:tcBorders>
            <w:shd w:val="clear" w:color="auto" w:fill="auto"/>
            <w:noWrap/>
          </w:tcPr>
          <w:p w14:paraId="53041CB4"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9776BF">
              <w:t>46</w:t>
            </w:r>
          </w:p>
        </w:tc>
        <w:tc>
          <w:tcPr>
            <w:tcW w:w="993" w:type="dxa"/>
            <w:tcBorders>
              <w:top w:val="nil"/>
              <w:left w:val="single" w:sz="8" w:space="0" w:color="auto"/>
              <w:bottom w:val="single" w:sz="8" w:space="0" w:color="auto"/>
              <w:right w:val="single" w:sz="8" w:space="0" w:color="auto"/>
            </w:tcBorders>
            <w:shd w:val="clear" w:color="auto" w:fill="auto"/>
            <w:noWrap/>
          </w:tcPr>
          <w:p w14:paraId="5FCE0705"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397C2C">
              <w:t>20</w:t>
            </w:r>
          </w:p>
        </w:tc>
        <w:tc>
          <w:tcPr>
            <w:tcW w:w="931" w:type="dxa"/>
            <w:tcBorders>
              <w:top w:val="nil"/>
              <w:left w:val="single" w:sz="8" w:space="0" w:color="auto"/>
              <w:bottom w:val="single" w:sz="8" w:space="0" w:color="auto"/>
              <w:right w:val="single" w:sz="8" w:space="0" w:color="auto"/>
            </w:tcBorders>
            <w:shd w:val="clear" w:color="auto" w:fill="auto"/>
            <w:noWrap/>
          </w:tcPr>
          <w:p w14:paraId="7DF03EA7" w14:textId="77777777" w:rsidR="00126829" w:rsidRPr="009C1AB8" w:rsidRDefault="00126829" w:rsidP="006E7075">
            <w:pPr>
              <w:spacing w:after="0" w:line="240" w:lineRule="auto"/>
              <w:jc w:val="right"/>
              <w:rPr>
                <w:rFonts w:ascii="Calibri" w:eastAsia="Times New Roman" w:hAnsi="Calibri" w:cs="Calibri"/>
                <w:color w:val="000000"/>
                <w:lang w:eastAsia="en-GB"/>
              </w:rPr>
            </w:pPr>
            <w:r w:rsidRPr="004A5627">
              <w:t>-23</w:t>
            </w:r>
          </w:p>
        </w:tc>
        <w:tc>
          <w:tcPr>
            <w:tcW w:w="1368" w:type="dxa"/>
            <w:gridSpan w:val="3"/>
            <w:tcBorders>
              <w:top w:val="nil"/>
              <w:left w:val="nil"/>
              <w:bottom w:val="nil"/>
              <w:right w:val="nil"/>
            </w:tcBorders>
            <w:shd w:val="clear" w:color="auto" w:fill="auto"/>
            <w:noWrap/>
            <w:vAlign w:val="bottom"/>
            <w:hideMark/>
          </w:tcPr>
          <w:p w14:paraId="04A085D5" w14:textId="77777777" w:rsidR="00126829" w:rsidRPr="009C1AB8" w:rsidRDefault="00126829" w:rsidP="006E7075">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1D3AE4EB" w14:textId="77777777" w:rsidR="00126829" w:rsidRPr="009C1AB8" w:rsidRDefault="00126829" w:rsidP="006E7075">
            <w:pPr>
              <w:spacing w:after="0" w:line="240" w:lineRule="auto"/>
              <w:rPr>
                <w:rFonts w:ascii="Times New Roman" w:eastAsia="Times New Roman" w:hAnsi="Times New Roman" w:cs="Times New Roman"/>
                <w:sz w:val="20"/>
                <w:szCs w:val="20"/>
                <w:lang w:eastAsia="en-GB"/>
              </w:rPr>
            </w:pPr>
          </w:p>
        </w:tc>
      </w:tr>
    </w:tbl>
    <w:bookmarkEnd w:id="36"/>
    <w:p w14:paraId="236C2ACA" w14:textId="77777777" w:rsidR="00126829" w:rsidRDefault="00126829" w:rsidP="00126829">
      <w:r>
        <w:t>Table 2. Questionnaire Response Data</w:t>
      </w:r>
    </w:p>
    <w:p w14:paraId="07B2455A" w14:textId="77777777" w:rsidR="00126829" w:rsidRDefault="00126829" w:rsidP="00126829"/>
    <w:p w14:paraId="5D1B497D" w14:textId="77777777" w:rsidR="00126829" w:rsidRDefault="00126829" w:rsidP="00126829">
      <w:pPr>
        <w:spacing w:after="0" w:line="360" w:lineRule="auto"/>
        <w:jc w:val="both"/>
        <w:rPr>
          <w:rFonts w:ascii="Arial" w:hAnsi="Arial" w:cs="Arial"/>
          <w:sz w:val="24"/>
          <w:szCs w:val="24"/>
        </w:rPr>
      </w:pPr>
      <w:bookmarkStart w:id="37" w:name="_Hlk11592572"/>
      <w:r w:rsidRPr="00D75C1C">
        <w:rPr>
          <w:rFonts w:ascii="Arial" w:hAnsi="Arial" w:cs="Arial"/>
          <w:sz w:val="24"/>
          <w:szCs w:val="24"/>
        </w:rPr>
        <w:t xml:space="preserve">Total questionnaire responses revealed a positive score for Independence alone. All four influence factors showed a negative response. Of the four influence factors family came out as the most influential and friends the least, </w:t>
      </w:r>
      <w:bookmarkEnd w:id="37"/>
      <w:r w:rsidRPr="00D75C1C">
        <w:rPr>
          <w:rFonts w:ascii="Arial" w:hAnsi="Arial" w:cs="Arial"/>
          <w:sz w:val="24"/>
          <w:szCs w:val="24"/>
        </w:rPr>
        <w:t xml:space="preserve">as highlighted in the following graph.  </w:t>
      </w:r>
    </w:p>
    <w:p w14:paraId="7ADF184C" w14:textId="77777777" w:rsidR="00126829" w:rsidRPr="00D75C1C" w:rsidRDefault="00126829" w:rsidP="00126829">
      <w:pPr>
        <w:spacing w:after="0" w:line="360" w:lineRule="auto"/>
        <w:rPr>
          <w:rFonts w:ascii="Arial" w:hAnsi="Arial" w:cs="Arial"/>
          <w:sz w:val="24"/>
          <w:szCs w:val="24"/>
        </w:rPr>
      </w:pPr>
    </w:p>
    <w:p w14:paraId="5BB41E48" w14:textId="77777777" w:rsidR="00126829" w:rsidRDefault="00126829" w:rsidP="00126829">
      <w:r>
        <w:rPr>
          <w:noProof/>
        </w:rPr>
        <w:lastRenderedPageBreak/>
        <w:drawing>
          <wp:inline distT="0" distB="0" distL="0" distR="0" wp14:anchorId="324B76B0" wp14:editId="1415147C">
            <wp:extent cx="5462588" cy="3776663"/>
            <wp:effectExtent l="0" t="0" r="5080" b="14605"/>
            <wp:docPr id="275" name="Chart 275">
              <a:extLst xmlns:a="http://schemas.openxmlformats.org/drawingml/2006/main">
                <a:ext uri="{FF2B5EF4-FFF2-40B4-BE49-F238E27FC236}">
                  <a16:creationId xmlns:a16="http://schemas.microsoft.com/office/drawing/2014/main" id="{95AFA187-4F2E-4ABD-87EF-AA0B18AAB9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r>
        <w:t>Graph 1. Total Points per Influence</w:t>
      </w:r>
    </w:p>
    <w:p w14:paraId="4D720744" w14:textId="2EFDAF87" w:rsidR="003571DC" w:rsidRDefault="003571DC" w:rsidP="00D75C1C">
      <w:pPr>
        <w:spacing w:after="0" w:line="360" w:lineRule="auto"/>
        <w:rPr>
          <w:rFonts w:ascii="Arial" w:hAnsi="Arial" w:cs="Arial"/>
          <w:sz w:val="24"/>
          <w:szCs w:val="24"/>
        </w:rPr>
      </w:pPr>
    </w:p>
    <w:p w14:paraId="5543ACE7" w14:textId="211C7643" w:rsidR="00466F43" w:rsidRPr="00466F43" w:rsidRDefault="00466F43" w:rsidP="00D75C1C">
      <w:pPr>
        <w:spacing w:after="0" w:line="360" w:lineRule="auto"/>
        <w:rPr>
          <w:rFonts w:ascii="Arial" w:hAnsi="Arial" w:cs="Arial"/>
          <w:b/>
          <w:sz w:val="24"/>
          <w:szCs w:val="24"/>
        </w:rPr>
      </w:pPr>
      <w:r>
        <w:rPr>
          <w:rFonts w:ascii="Arial" w:hAnsi="Arial" w:cs="Arial"/>
          <w:b/>
          <w:sz w:val="24"/>
          <w:szCs w:val="24"/>
        </w:rPr>
        <w:t xml:space="preserve">6.2.1 </w:t>
      </w:r>
      <w:r w:rsidRPr="00466F43">
        <w:rPr>
          <w:rFonts w:ascii="Arial" w:hAnsi="Arial" w:cs="Arial"/>
          <w:b/>
          <w:sz w:val="24"/>
          <w:szCs w:val="24"/>
        </w:rPr>
        <w:t>Questionnaire Response Data by Age</w:t>
      </w:r>
    </w:p>
    <w:p w14:paraId="416B0902" w14:textId="0A7B15BD" w:rsidR="0057216A" w:rsidRPr="00466F43" w:rsidRDefault="00126829" w:rsidP="00466F43">
      <w:pPr>
        <w:spacing w:after="0" w:line="360" w:lineRule="auto"/>
        <w:rPr>
          <w:rFonts w:ascii="Arial" w:hAnsi="Arial" w:cs="Arial"/>
          <w:sz w:val="24"/>
          <w:szCs w:val="24"/>
        </w:rPr>
      </w:pPr>
      <w:bookmarkStart w:id="38" w:name="_Hlk11593821"/>
      <w:r>
        <w:rPr>
          <w:rFonts w:ascii="Arial" w:hAnsi="Arial" w:cs="Arial"/>
          <w:sz w:val="24"/>
          <w:szCs w:val="24"/>
        </w:rPr>
        <w:t xml:space="preserve">The responses have been broken down by age. </w:t>
      </w:r>
      <w:r w:rsidR="00466F43">
        <w:rPr>
          <w:rFonts w:ascii="Arial" w:hAnsi="Arial" w:cs="Arial"/>
          <w:sz w:val="24"/>
          <w:szCs w:val="24"/>
        </w:rPr>
        <w:t xml:space="preserve">15 of the 154 respondents were aged between 7-9. The table below shows that independent choice and family influence received the highest scores. Friends showed the least influence on </w:t>
      </w:r>
      <w:proofErr w:type="gramStart"/>
      <w:r w:rsidR="00466F43">
        <w:rPr>
          <w:rFonts w:ascii="Arial" w:hAnsi="Arial" w:cs="Arial"/>
          <w:sz w:val="24"/>
          <w:szCs w:val="24"/>
        </w:rPr>
        <w:t>7-9 year old</w:t>
      </w:r>
      <w:proofErr w:type="gramEnd"/>
      <w:r w:rsidR="00466F43">
        <w:rPr>
          <w:rFonts w:ascii="Arial" w:hAnsi="Arial" w:cs="Arial"/>
          <w:sz w:val="24"/>
          <w:szCs w:val="24"/>
        </w:rPr>
        <w:t xml:space="preserve"> sport choice with a score of -38.  </w:t>
      </w:r>
    </w:p>
    <w:tbl>
      <w:tblPr>
        <w:tblW w:w="9667" w:type="dxa"/>
        <w:tblLook w:val="04A0" w:firstRow="1" w:lastRow="0" w:firstColumn="1" w:lastColumn="0" w:noHBand="0" w:noVBand="1"/>
      </w:tblPr>
      <w:tblGrid>
        <w:gridCol w:w="1691"/>
        <w:gridCol w:w="1071"/>
        <w:gridCol w:w="1056"/>
        <w:gridCol w:w="894"/>
        <w:gridCol w:w="993"/>
        <w:gridCol w:w="993"/>
        <w:gridCol w:w="931"/>
        <w:gridCol w:w="437"/>
        <w:gridCol w:w="670"/>
        <w:gridCol w:w="261"/>
        <w:gridCol w:w="670"/>
      </w:tblGrid>
      <w:tr w:rsidR="00C41B77" w:rsidRPr="009C1AB8" w14:paraId="15208F56" w14:textId="77777777" w:rsidTr="00C41B77">
        <w:trPr>
          <w:gridAfter w:val="2"/>
          <w:wAfter w:w="931" w:type="dxa"/>
          <w:trHeight w:val="510"/>
        </w:trPr>
        <w:tc>
          <w:tcPr>
            <w:tcW w:w="1691" w:type="dxa"/>
            <w:tcBorders>
              <w:top w:val="single" w:sz="8" w:space="0" w:color="auto"/>
              <w:left w:val="single" w:sz="8" w:space="0" w:color="auto"/>
              <w:bottom w:val="single" w:sz="8" w:space="0" w:color="auto"/>
              <w:right w:val="single" w:sz="8" w:space="0" w:color="auto"/>
            </w:tcBorders>
            <w:shd w:val="clear" w:color="auto" w:fill="auto"/>
            <w:noWrap/>
            <w:vAlign w:val="bottom"/>
            <w:hideMark/>
          </w:tcPr>
          <w:bookmarkEnd w:id="38"/>
          <w:p w14:paraId="789649E1" w14:textId="08166904" w:rsidR="00C41B77" w:rsidRPr="009C1AB8" w:rsidRDefault="00C41B77" w:rsidP="00C41B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7-9 Age Group (15)</w:t>
            </w:r>
          </w:p>
        </w:tc>
        <w:tc>
          <w:tcPr>
            <w:tcW w:w="5007" w:type="dxa"/>
            <w:gridSpan w:val="5"/>
            <w:tcBorders>
              <w:top w:val="single" w:sz="8" w:space="0" w:color="auto"/>
              <w:left w:val="nil"/>
              <w:bottom w:val="single" w:sz="8" w:space="0" w:color="auto"/>
              <w:right w:val="single" w:sz="8" w:space="0" w:color="000000"/>
            </w:tcBorders>
            <w:shd w:val="clear" w:color="auto" w:fill="auto"/>
            <w:noWrap/>
            <w:vAlign w:val="bottom"/>
            <w:hideMark/>
          </w:tcPr>
          <w:p w14:paraId="389D2DE1" w14:textId="77777777" w:rsidR="00C41B77" w:rsidRPr="009C1AB8" w:rsidRDefault="00C41B77" w:rsidP="00C41B77">
            <w:pPr>
              <w:spacing w:after="0" w:line="240" w:lineRule="auto"/>
              <w:jc w:val="center"/>
              <w:rPr>
                <w:rFonts w:ascii="Calibri" w:eastAsia="Times New Roman" w:hAnsi="Calibri" w:cs="Calibri"/>
                <w:color w:val="000000"/>
                <w:lang w:eastAsia="en-GB"/>
              </w:rPr>
            </w:pPr>
            <w:r w:rsidRPr="009C1AB8">
              <w:rPr>
                <w:rFonts w:ascii="Calibri" w:eastAsia="Times New Roman" w:hAnsi="Calibri" w:cs="Calibri"/>
                <w:color w:val="000000"/>
                <w:lang w:eastAsia="en-GB"/>
              </w:rPr>
              <w:t>Responses</w:t>
            </w:r>
          </w:p>
        </w:tc>
        <w:tc>
          <w:tcPr>
            <w:tcW w:w="1368" w:type="dxa"/>
            <w:gridSpan w:val="2"/>
            <w:tcBorders>
              <w:top w:val="nil"/>
              <w:left w:val="nil"/>
              <w:bottom w:val="nil"/>
              <w:right w:val="nil"/>
            </w:tcBorders>
            <w:shd w:val="clear" w:color="auto" w:fill="auto"/>
            <w:noWrap/>
            <w:vAlign w:val="bottom"/>
            <w:hideMark/>
          </w:tcPr>
          <w:p w14:paraId="00F5F55F"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000000" w:fill="FFFFFF"/>
            <w:hideMark/>
          </w:tcPr>
          <w:p w14:paraId="76D2EED0"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r w:rsidRPr="009C1AB8">
              <w:rPr>
                <w:rFonts w:ascii="Arial" w:eastAsia="Times New Roman" w:hAnsi="Arial" w:cs="Arial"/>
                <w:color w:val="333E48"/>
                <w:sz w:val="20"/>
                <w:szCs w:val="20"/>
                <w:lang w:eastAsia="en-GB"/>
              </w:rPr>
              <w:t> </w:t>
            </w:r>
          </w:p>
        </w:tc>
      </w:tr>
      <w:tr w:rsidR="00C41B77" w:rsidRPr="009C1AB8" w14:paraId="148E5718" w14:textId="77777777" w:rsidTr="00C41B77">
        <w:trPr>
          <w:trHeight w:val="432"/>
        </w:trPr>
        <w:tc>
          <w:tcPr>
            <w:tcW w:w="1691" w:type="dxa"/>
            <w:tcBorders>
              <w:top w:val="nil"/>
              <w:left w:val="single" w:sz="8" w:space="0" w:color="auto"/>
              <w:bottom w:val="single" w:sz="8" w:space="0" w:color="auto"/>
              <w:right w:val="single" w:sz="8" w:space="0" w:color="auto"/>
            </w:tcBorders>
            <w:shd w:val="clear" w:color="auto" w:fill="auto"/>
            <w:noWrap/>
            <w:vAlign w:val="bottom"/>
            <w:hideMark/>
          </w:tcPr>
          <w:p w14:paraId="1D27994E"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Question</w:t>
            </w:r>
          </w:p>
        </w:tc>
        <w:tc>
          <w:tcPr>
            <w:tcW w:w="1071" w:type="dxa"/>
            <w:tcBorders>
              <w:top w:val="nil"/>
              <w:left w:val="nil"/>
              <w:bottom w:val="single" w:sz="8" w:space="0" w:color="auto"/>
              <w:right w:val="single" w:sz="8" w:space="0" w:color="auto"/>
            </w:tcBorders>
            <w:shd w:val="clear" w:color="auto" w:fill="auto"/>
            <w:noWrap/>
            <w:vAlign w:val="bottom"/>
            <w:hideMark/>
          </w:tcPr>
          <w:p w14:paraId="13310E9E"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Strongly Agree</w:t>
            </w:r>
          </w:p>
        </w:tc>
        <w:tc>
          <w:tcPr>
            <w:tcW w:w="1056" w:type="dxa"/>
            <w:tcBorders>
              <w:top w:val="nil"/>
              <w:left w:val="nil"/>
              <w:bottom w:val="single" w:sz="8" w:space="0" w:color="auto"/>
              <w:right w:val="single" w:sz="8" w:space="0" w:color="auto"/>
            </w:tcBorders>
            <w:shd w:val="clear" w:color="auto" w:fill="auto"/>
            <w:noWrap/>
          </w:tcPr>
          <w:p w14:paraId="5C0A8F99" w14:textId="77777777" w:rsidR="00C41B77" w:rsidRPr="009C1AB8" w:rsidRDefault="00C41B77" w:rsidP="00C41B77">
            <w:pPr>
              <w:spacing w:after="0" w:line="240" w:lineRule="auto"/>
              <w:rPr>
                <w:rFonts w:ascii="Calibri" w:eastAsia="Times New Roman" w:hAnsi="Calibri" w:cs="Calibri"/>
                <w:color w:val="000000"/>
                <w:lang w:eastAsia="en-GB"/>
              </w:rPr>
            </w:pPr>
            <w:r w:rsidRPr="0023054D">
              <w:t>Agree</w:t>
            </w:r>
          </w:p>
        </w:tc>
        <w:tc>
          <w:tcPr>
            <w:tcW w:w="894" w:type="dxa"/>
            <w:tcBorders>
              <w:top w:val="nil"/>
              <w:left w:val="nil"/>
              <w:bottom w:val="single" w:sz="8" w:space="0" w:color="auto"/>
              <w:right w:val="single" w:sz="8" w:space="0" w:color="auto"/>
            </w:tcBorders>
            <w:shd w:val="clear" w:color="auto" w:fill="auto"/>
            <w:noWrap/>
          </w:tcPr>
          <w:p w14:paraId="1C33D65F" w14:textId="77777777" w:rsidR="00C41B77" w:rsidRPr="009C1AB8" w:rsidRDefault="00C41B77" w:rsidP="00C41B77">
            <w:pPr>
              <w:spacing w:after="0" w:line="240" w:lineRule="auto"/>
              <w:rPr>
                <w:rFonts w:ascii="Calibri" w:eastAsia="Times New Roman" w:hAnsi="Calibri" w:cs="Calibri"/>
                <w:color w:val="000000"/>
                <w:lang w:eastAsia="en-GB"/>
              </w:rPr>
            </w:pPr>
            <w:r w:rsidRPr="00F41828">
              <w:t>Neither</w:t>
            </w:r>
          </w:p>
        </w:tc>
        <w:tc>
          <w:tcPr>
            <w:tcW w:w="993" w:type="dxa"/>
            <w:tcBorders>
              <w:top w:val="nil"/>
              <w:left w:val="nil"/>
              <w:bottom w:val="single" w:sz="8" w:space="0" w:color="auto"/>
              <w:right w:val="single" w:sz="8" w:space="0" w:color="auto"/>
            </w:tcBorders>
            <w:shd w:val="clear" w:color="auto" w:fill="auto"/>
            <w:noWrap/>
          </w:tcPr>
          <w:p w14:paraId="0BB3C2AC" w14:textId="77777777" w:rsidR="00C41B77" w:rsidRPr="009C1AB8" w:rsidRDefault="00C41B77" w:rsidP="00C41B77">
            <w:pPr>
              <w:spacing w:after="0" w:line="240" w:lineRule="auto"/>
              <w:rPr>
                <w:rFonts w:ascii="Calibri" w:eastAsia="Times New Roman" w:hAnsi="Calibri" w:cs="Calibri"/>
                <w:color w:val="000000"/>
                <w:lang w:eastAsia="en-GB"/>
              </w:rPr>
            </w:pPr>
            <w:r w:rsidRPr="00B442FA">
              <w:t>Disagree</w:t>
            </w:r>
          </w:p>
        </w:tc>
        <w:tc>
          <w:tcPr>
            <w:tcW w:w="993" w:type="dxa"/>
            <w:tcBorders>
              <w:top w:val="nil"/>
              <w:left w:val="nil"/>
              <w:bottom w:val="single" w:sz="8" w:space="0" w:color="auto"/>
              <w:right w:val="single" w:sz="8" w:space="0" w:color="auto"/>
            </w:tcBorders>
            <w:shd w:val="clear" w:color="auto" w:fill="auto"/>
            <w:noWrap/>
          </w:tcPr>
          <w:p w14:paraId="0A3FF0E4" w14:textId="77777777" w:rsidR="00C41B77" w:rsidRPr="009C1AB8" w:rsidRDefault="00C41B77" w:rsidP="00C41B77">
            <w:pPr>
              <w:spacing w:after="0" w:line="240" w:lineRule="auto"/>
              <w:rPr>
                <w:rFonts w:ascii="Calibri" w:eastAsia="Times New Roman" w:hAnsi="Calibri" w:cs="Calibri"/>
                <w:color w:val="000000"/>
                <w:lang w:eastAsia="en-GB"/>
              </w:rPr>
            </w:pPr>
            <w:r w:rsidRPr="00684083">
              <w:t>Strongly Disagree</w:t>
            </w:r>
          </w:p>
        </w:tc>
        <w:tc>
          <w:tcPr>
            <w:tcW w:w="931" w:type="dxa"/>
            <w:tcBorders>
              <w:top w:val="single" w:sz="8" w:space="0" w:color="auto"/>
              <w:left w:val="nil"/>
              <w:bottom w:val="single" w:sz="8" w:space="0" w:color="auto"/>
              <w:right w:val="single" w:sz="8" w:space="0" w:color="auto"/>
            </w:tcBorders>
            <w:shd w:val="clear" w:color="auto" w:fill="auto"/>
            <w:noWrap/>
            <w:vAlign w:val="bottom"/>
            <w:hideMark/>
          </w:tcPr>
          <w:p w14:paraId="52091B57"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Total Points</w:t>
            </w:r>
          </w:p>
        </w:tc>
        <w:tc>
          <w:tcPr>
            <w:tcW w:w="2038" w:type="dxa"/>
            <w:gridSpan w:val="4"/>
            <w:tcBorders>
              <w:top w:val="single" w:sz="8" w:space="0" w:color="auto"/>
              <w:left w:val="nil"/>
              <w:bottom w:val="single" w:sz="8" w:space="0" w:color="auto"/>
              <w:right w:val="single" w:sz="8" w:space="0" w:color="000000"/>
            </w:tcBorders>
            <w:shd w:val="clear" w:color="auto" w:fill="auto"/>
            <w:noWrap/>
            <w:vAlign w:val="bottom"/>
            <w:hideMark/>
          </w:tcPr>
          <w:p w14:paraId="426AC181" w14:textId="77777777" w:rsidR="00C41B77" w:rsidRPr="009C1AB8" w:rsidRDefault="00C41B77" w:rsidP="00C41B77">
            <w:pPr>
              <w:spacing w:after="0" w:line="240" w:lineRule="auto"/>
              <w:jc w:val="center"/>
              <w:rPr>
                <w:rFonts w:ascii="Calibri" w:eastAsia="Times New Roman" w:hAnsi="Calibri" w:cs="Calibri"/>
                <w:color w:val="000000"/>
                <w:lang w:eastAsia="en-GB"/>
              </w:rPr>
            </w:pPr>
            <w:r w:rsidRPr="009C1AB8">
              <w:rPr>
                <w:rFonts w:ascii="Calibri" w:eastAsia="Times New Roman" w:hAnsi="Calibri" w:cs="Calibri"/>
                <w:color w:val="000000"/>
                <w:lang w:eastAsia="en-GB"/>
              </w:rPr>
              <w:t>Section Points</w:t>
            </w:r>
          </w:p>
        </w:tc>
      </w:tr>
      <w:tr w:rsidR="00C41B77" w:rsidRPr="009C1AB8" w14:paraId="2839BF0E"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33AFF668"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Family</w:t>
            </w:r>
          </w:p>
        </w:tc>
        <w:tc>
          <w:tcPr>
            <w:tcW w:w="1071" w:type="dxa"/>
            <w:tcBorders>
              <w:top w:val="nil"/>
              <w:left w:val="single" w:sz="8" w:space="0" w:color="auto"/>
              <w:bottom w:val="nil"/>
              <w:right w:val="single" w:sz="8" w:space="0" w:color="auto"/>
            </w:tcBorders>
            <w:shd w:val="clear" w:color="auto" w:fill="auto"/>
            <w:noWrap/>
            <w:vAlign w:val="bottom"/>
            <w:hideMark/>
          </w:tcPr>
          <w:p w14:paraId="008CC096" w14:textId="77777777" w:rsidR="00C41B77" w:rsidRPr="009C1AB8" w:rsidRDefault="00C41B77" w:rsidP="00C41B77">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32C4F4F0" w14:textId="77777777" w:rsidR="00C41B77" w:rsidRPr="009C1AB8" w:rsidRDefault="00C41B77" w:rsidP="00C41B77">
            <w:pPr>
              <w:spacing w:after="0" w:line="240" w:lineRule="auto"/>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48F568BD" w14:textId="77777777" w:rsidR="00C41B77" w:rsidRPr="009C1AB8" w:rsidRDefault="00C41B77" w:rsidP="00C41B77">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09BFFFEE" w14:textId="77777777" w:rsidR="00C41B77" w:rsidRPr="009C1AB8" w:rsidRDefault="00C41B77" w:rsidP="00C41B77">
            <w:pPr>
              <w:spacing w:after="0" w:line="240" w:lineRule="auto"/>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25CA006A" w14:textId="77777777" w:rsidR="00C41B77" w:rsidRPr="009C1AB8" w:rsidRDefault="00C41B77" w:rsidP="00C41B77">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vAlign w:val="bottom"/>
            <w:hideMark/>
          </w:tcPr>
          <w:p w14:paraId="517EA9C4" w14:textId="77777777" w:rsidR="00C41B77" w:rsidRPr="009C1AB8" w:rsidRDefault="00C41B77" w:rsidP="00C41B77">
            <w:pPr>
              <w:spacing w:after="0" w:line="240" w:lineRule="auto"/>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hideMark/>
          </w:tcPr>
          <w:p w14:paraId="03439415"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Family</w:t>
            </w:r>
          </w:p>
        </w:tc>
        <w:tc>
          <w:tcPr>
            <w:tcW w:w="670" w:type="dxa"/>
            <w:tcBorders>
              <w:top w:val="nil"/>
              <w:left w:val="nil"/>
              <w:bottom w:val="nil"/>
              <w:right w:val="single" w:sz="8" w:space="0" w:color="auto"/>
            </w:tcBorders>
            <w:shd w:val="clear" w:color="auto" w:fill="auto"/>
            <w:noWrap/>
          </w:tcPr>
          <w:p w14:paraId="52948EDE" w14:textId="50D78E3B" w:rsidR="00C41B77" w:rsidRPr="009C1AB8" w:rsidRDefault="00C41B77" w:rsidP="00C41B77">
            <w:pPr>
              <w:spacing w:after="0" w:line="240" w:lineRule="auto"/>
              <w:jc w:val="right"/>
              <w:rPr>
                <w:rFonts w:ascii="Calibri" w:eastAsia="Times New Roman" w:hAnsi="Calibri" w:cs="Calibri"/>
                <w:color w:val="000000"/>
                <w:lang w:eastAsia="en-GB"/>
              </w:rPr>
            </w:pPr>
            <w:r w:rsidRPr="0063125E">
              <w:t>11</w:t>
            </w:r>
          </w:p>
        </w:tc>
      </w:tr>
      <w:tr w:rsidR="00C41B77" w:rsidRPr="009C1AB8" w14:paraId="3FB734EC"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4A6355DA"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3</w:t>
            </w:r>
          </w:p>
        </w:tc>
        <w:tc>
          <w:tcPr>
            <w:tcW w:w="1071" w:type="dxa"/>
            <w:tcBorders>
              <w:top w:val="nil"/>
              <w:left w:val="single" w:sz="8" w:space="0" w:color="auto"/>
              <w:bottom w:val="nil"/>
              <w:right w:val="single" w:sz="8" w:space="0" w:color="auto"/>
            </w:tcBorders>
            <w:shd w:val="clear" w:color="auto" w:fill="auto"/>
            <w:noWrap/>
          </w:tcPr>
          <w:p w14:paraId="5FE156E6" w14:textId="0A92A80A" w:rsidR="00C41B77" w:rsidRPr="009C1AB8" w:rsidRDefault="00C41B77" w:rsidP="00C41B77">
            <w:pPr>
              <w:spacing w:after="0" w:line="240" w:lineRule="auto"/>
              <w:jc w:val="right"/>
              <w:rPr>
                <w:rFonts w:ascii="Calibri" w:eastAsia="Times New Roman" w:hAnsi="Calibri" w:cs="Calibri"/>
                <w:color w:val="000000"/>
                <w:lang w:eastAsia="en-GB"/>
              </w:rPr>
            </w:pPr>
            <w:r w:rsidRPr="003B224C">
              <w:t>4</w:t>
            </w:r>
          </w:p>
        </w:tc>
        <w:tc>
          <w:tcPr>
            <w:tcW w:w="1056" w:type="dxa"/>
            <w:tcBorders>
              <w:top w:val="nil"/>
              <w:left w:val="nil"/>
              <w:bottom w:val="nil"/>
              <w:right w:val="nil"/>
            </w:tcBorders>
            <w:shd w:val="clear" w:color="auto" w:fill="auto"/>
            <w:noWrap/>
          </w:tcPr>
          <w:p w14:paraId="62CF9310" w14:textId="0B59427E" w:rsidR="00C41B77" w:rsidRPr="009C1AB8" w:rsidRDefault="00C41B77" w:rsidP="00C41B77">
            <w:pPr>
              <w:spacing w:after="0" w:line="240" w:lineRule="auto"/>
              <w:jc w:val="right"/>
              <w:rPr>
                <w:rFonts w:ascii="Calibri" w:eastAsia="Times New Roman" w:hAnsi="Calibri" w:cs="Calibri"/>
                <w:color w:val="000000"/>
                <w:lang w:eastAsia="en-GB"/>
              </w:rPr>
            </w:pPr>
            <w:r w:rsidRPr="00584A88">
              <w:t>4</w:t>
            </w:r>
          </w:p>
        </w:tc>
        <w:tc>
          <w:tcPr>
            <w:tcW w:w="894" w:type="dxa"/>
            <w:tcBorders>
              <w:top w:val="nil"/>
              <w:left w:val="single" w:sz="8" w:space="0" w:color="auto"/>
              <w:bottom w:val="nil"/>
              <w:right w:val="single" w:sz="8" w:space="0" w:color="auto"/>
            </w:tcBorders>
            <w:shd w:val="clear" w:color="auto" w:fill="auto"/>
            <w:noWrap/>
          </w:tcPr>
          <w:p w14:paraId="5049C107" w14:textId="70EAF106" w:rsidR="00C41B77" w:rsidRPr="009C1AB8" w:rsidRDefault="00C41B77" w:rsidP="00C41B77">
            <w:pPr>
              <w:spacing w:after="0" w:line="240" w:lineRule="auto"/>
              <w:jc w:val="right"/>
              <w:rPr>
                <w:rFonts w:ascii="Calibri" w:eastAsia="Times New Roman" w:hAnsi="Calibri" w:cs="Calibri"/>
                <w:color w:val="000000"/>
                <w:lang w:eastAsia="en-GB"/>
              </w:rPr>
            </w:pPr>
            <w:r w:rsidRPr="005E688C">
              <w:t>2</w:t>
            </w:r>
          </w:p>
        </w:tc>
        <w:tc>
          <w:tcPr>
            <w:tcW w:w="993" w:type="dxa"/>
            <w:tcBorders>
              <w:top w:val="nil"/>
              <w:left w:val="nil"/>
              <w:bottom w:val="nil"/>
              <w:right w:val="nil"/>
            </w:tcBorders>
            <w:shd w:val="clear" w:color="auto" w:fill="auto"/>
            <w:noWrap/>
          </w:tcPr>
          <w:p w14:paraId="387EF8D1" w14:textId="606F0C91" w:rsidR="00C41B77" w:rsidRPr="009C1AB8" w:rsidRDefault="00C41B77" w:rsidP="00C41B77">
            <w:pPr>
              <w:spacing w:after="0" w:line="240" w:lineRule="auto"/>
              <w:jc w:val="right"/>
              <w:rPr>
                <w:rFonts w:ascii="Calibri" w:eastAsia="Times New Roman" w:hAnsi="Calibri" w:cs="Calibri"/>
                <w:color w:val="000000"/>
                <w:lang w:eastAsia="en-GB"/>
              </w:rPr>
            </w:pPr>
            <w:r w:rsidRPr="00E521E8">
              <w:t>4</w:t>
            </w:r>
          </w:p>
        </w:tc>
        <w:tc>
          <w:tcPr>
            <w:tcW w:w="993" w:type="dxa"/>
            <w:tcBorders>
              <w:top w:val="nil"/>
              <w:left w:val="single" w:sz="8" w:space="0" w:color="auto"/>
              <w:bottom w:val="nil"/>
              <w:right w:val="single" w:sz="8" w:space="0" w:color="auto"/>
            </w:tcBorders>
            <w:shd w:val="clear" w:color="auto" w:fill="auto"/>
            <w:noWrap/>
          </w:tcPr>
          <w:p w14:paraId="7A1C4A81" w14:textId="05B5817B" w:rsidR="00C41B77" w:rsidRPr="009C1AB8" w:rsidRDefault="00C41B77" w:rsidP="00C41B77">
            <w:pPr>
              <w:spacing w:after="0" w:line="240" w:lineRule="auto"/>
              <w:jc w:val="right"/>
              <w:rPr>
                <w:rFonts w:ascii="Calibri" w:eastAsia="Times New Roman" w:hAnsi="Calibri" w:cs="Calibri"/>
                <w:color w:val="000000"/>
                <w:lang w:eastAsia="en-GB"/>
              </w:rPr>
            </w:pPr>
            <w:r w:rsidRPr="004D77F3">
              <w:t>1</w:t>
            </w:r>
          </w:p>
        </w:tc>
        <w:tc>
          <w:tcPr>
            <w:tcW w:w="931" w:type="dxa"/>
            <w:tcBorders>
              <w:top w:val="nil"/>
              <w:left w:val="single" w:sz="8" w:space="0" w:color="auto"/>
              <w:bottom w:val="nil"/>
              <w:right w:val="single" w:sz="8" w:space="0" w:color="auto"/>
            </w:tcBorders>
            <w:shd w:val="clear" w:color="auto" w:fill="auto"/>
            <w:noWrap/>
          </w:tcPr>
          <w:p w14:paraId="2A633C3D" w14:textId="4D9C19F0" w:rsidR="00C41B77" w:rsidRPr="009C1AB8" w:rsidRDefault="00C41B77" w:rsidP="00C41B77">
            <w:pPr>
              <w:spacing w:after="0" w:line="240" w:lineRule="auto"/>
              <w:jc w:val="right"/>
              <w:rPr>
                <w:rFonts w:ascii="Calibri" w:eastAsia="Times New Roman" w:hAnsi="Calibri" w:cs="Calibri"/>
                <w:color w:val="000000"/>
                <w:lang w:eastAsia="en-GB"/>
              </w:rPr>
            </w:pPr>
            <w:r w:rsidRPr="00263240">
              <w:t>6</w:t>
            </w:r>
          </w:p>
        </w:tc>
        <w:tc>
          <w:tcPr>
            <w:tcW w:w="1368" w:type="dxa"/>
            <w:gridSpan w:val="3"/>
            <w:tcBorders>
              <w:top w:val="nil"/>
              <w:left w:val="nil"/>
              <w:bottom w:val="nil"/>
              <w:right w:val="nil"/>
            </w:tcBorders>
            <w:shd w:val="clear" w:color="auto" w:fill="auto"/>
            <w:noWrap/>
            <w:vAlign w:val="bottom"/>
            <w:hideMark/>
          </w:tcPr>
          <w:p w14:paraId="3C0AAFED"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Friends</w:t>
            </w:r>
          </w:p>
        </w:tc>
        <w:tc>
          <w:tcPr>
            <w:tcW w:w="670" w:type="dxa"/>
            <w:tcBorders>
              <w:top w:val="nil"/>
              <w:left w:val="nil"/>
              <w:bottom w:val="nil"/>
              <w:right w:val="single" w:sz="8" w:space="0" w:color="auto"/>
            </w:tcBorders>
            <w:shd w:val="clear" w:color="auto" w:fill="auto"/>
            <w:noWrap/>
          </w:tcPr>
          <w:p w14:paraId="010BE0AE" w14:textId="78784AF1" w:rsidR="00C41B77" w:rsidRPr="009C1AB8" w:rsidRDefault="00C41B77" w:rsidP="00C41B77">
            <w:pPr>
              <w:spacing w:after="0" w:line="240" w:lineRule="auto"/>
              <w:jc w:val="right"/>
              <w:rPr>
                <w:rFonts w:ascii="Calibri" w:eastAsia="Times New Roman" w:hAnsi="Calibri" w:cs="Calibri"/>
                <w:color w:val="000000"/>
                <w:lang w:eastAsia="en-GB"/>
              </w:rPr>
            </w:pPr>
            <w:r w:rsidRPr="0063125E">
              <w:t>-38</w:t>
            </w:r>
          </w:p>
        </w:tc>
      </w:tr>
      <w:tr w:rsidR="00C41B77" w:rsidRPr="009C1AB8" w14:paraId="489C9F55"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72762709"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11</w:t>
            </w:r>
          </w:p>
        </w:tc>
        <w:tc>
          <w:tcPr>
            <w:tcW w:w="1071" w:type="dxa"/>
            <w:tcBorders>
              <w:top w:val="nil"/>
              <w:left w:val="single" w:sz="8" w:space="0" w:color="auto"/>
              <w:bottom w:val="nil"/>
              <w:right w:val="single" w:sz="8" w:space="0" w:color="auto"/>
            </w:tcBorders>
            <w:shd w:val="clear" w:color="auto" w:fill="auto"/>
            <w:noWrap/>
          </w:tcPr>
          <w:p w14:paraId="39C47FC1" w14:textId="37454AEB" w:rsidR="00C41B77" w:rsidRPr="009C1AB8" w:rsidRDefault="00C41B77" w:rsidP="00C41B77">
            <w:pPr>
              <w:spacing w:after="0" w:line="240" w:lineRule="auto"/>
              <w:jc w:val="right"/>
              <w:rPr>
                <w:rFonts w:ascii="Calibri" w:eastAsia="Times New Roman" w:hAnsi="Calibri" w:cs="Calibri"/>
                <w:color w:val="000000"/>
                <w:lang w:eastAsia="en-GB"/>
              </w:rPr>
            </w:pPr>
            <w:r w:rsidRPr="003B224C">
              <w:t>4</w:t>
            </w:r>
          </w:p>
        </w:tc>
        <w:tc>
          <w:tcPr>
            <w:tcW w:w="1056" w:type="dxa"/>
            <w:tcBorders>
              <w:top w:val="nil"/>
              <w:left w:val="nil"/>
              <w:bottom w:val="nil"/>
              <w:right w:val="nil"/>
            </w:tcBorders>
            <w:shd w:val="clear" w:color="auto" w:fill="auto"/>
            <w:noWrap/>
          </w:tcPr>
          <w:p w14:paraId="4265CFC7" w14:textId="7A589803" w:rsidR="00C41B77" w:rsidRPr="009C1AB8" w:rsidRDefault="00C41B77" w:rsidP="00C41B77">
            <w:pPr>
              <w:spacing w:after="0" w:line="240" w:lineRule="auto"/>
              <w:jc w:val="right"/>
              <w:rPr>
                <w:rFonts w:ascii="Calibri" w:eastAsia="Times New Roman" w:hAnsi="Calibri" w:cs="Calibri"/>
                <w:color w:val="000000"/>
                <w:lang w:eastAsia="en-GB"/>
              </w:rPr>
            </w:pPr>
            <w:r w:rsidRPr="00584A88">
              <w:t>6</w:t>
            </w:r>
          </w:p>
        </w:tc>
        <w:tc>
          <w:tcPr>
            <w:tcW w:w="894" w:type="dxa"/>
            <w:tcBorders>
              <w:top w:val="nil"/>
              <w:left w:val="single" w:sz="8" w:space="0" w:color="auto"/>
              <w:bottom w:val="nil"/>
              <w:right w:val="single" w:sz="8" w:space="0" w:color="auto"/>
            </w:tcBorders>
            <w:shd w:val="clear" w:color="auto" w:fill="auto"/>
            <w:noWrap/>
          </w:tcPr>
          <w:p w14:paraId="56E0D5C4" w14:textId="002D6599" w:rsidR="00C41B77" w:rsidRPr="009C1AB8" w:rsidRDefault="00C41B77" w:rsidP="00C41B77">
            <w:pPr>
              <w:spacing w:after="0" w:line="240" w:lineRule="auto"/>
              <w:jc w:val="right"/>
              <w:rPr>
                <w:rFonts w:ascii="Calibri" w:eastAsia="Times New Roman" w:hAnsi="Calibri" w:cs="Calibri"/>
                <w:color w:val="000000"/>
                <w:lang w:eastAsia="en-GB"/>
              </w:rPr>
            </w:pPr>
            <w:r w:rsidRPr="005E688C">
              <w:t>2</w:t>
            </w:r>
          </w:p>
        </w:tc>
        <w:tc>
          <w:tcPr>
            <w:tcW w:w="993" w:type="dxa"/>
            <w:tcBorders>
              <w:top w:val="nil"/>
              <w:left w:val="nil"/>
              <w:bottom w:val="nil"/>
              <w:right w:val="nil"/>
            </w:tcBorders>
            <w:shd w:val="clear" w:color="auto" w:fill="auto"/>
            <w:noWrap/>
          </w:tcPr>
          <w:p w14:paraId="0A759D31" w14:textId="1F42063F" w:rsidR="00C41B77" w:rsidRPr="009C1AB8" w:rsidRDefault="00C41B77" w:rsidP="00C41B77">
            <w:pPr>
              <w:spacing w:after="0" w:line="240" w:lineRule="auto"/>
              <w:jc w:val="right"/>
              <w:rPr>
                <w:rFonts w:ascii="Calibri" w:eastAsia="Times New Roman" w:hAnsi="Calibri" w:cs="Calibri"/>
                <w:color w:val="000000"/>
                <w:lang w:eastAsia="en-GB"/>
              </w:rPr>
            </w:pPr>
            <w:r w:rsidRPr="00E521E8">
              <w:t>2</w:t>
            </w:r>
          </w:p>
        </w:tc>
        <w:tc>
          <w:tcPr>
            <w:tcW w:w="993" w:type="dxa"/>
            <w:tcBorders>
              <w:top w:val="nil"/>
              <w:left w:val="single" w:sz="8" w:space="0" w:color="auto"/>
              <w:bottom w:val="nil"/>
              <w:right w:val="single" w:sz="8" w:space="0" w:color="auto"/>
            </w:tcBorders>
            <w:shd w:val="clear" w:color="auto" w:fill="auto"/>
            <w:noWrap/>
          </w:tcPr>
          <w:p w14:paraId="5D1C243C" w14:textId="1F34FFE9" w:rsidR="00C41B77" w:rsidRPr="009C1AB8" w:rsidRDefault="00C41B77" w:rsidP="00C41B77">
            <w:pPr>
              <w:spacing w:after="0" w:line="240" w:lineRule="auto"/>
              <w:jc w:val="right"/>
              <w:rPr>
                <w:rFonts w:ascii="Calibri" w:eastAsia="Times New Roman" w:hAnsi="Calibri" w:cs="Calibri"/>
                <w:color w:val="000000"/>
                <w:lang w:eastAsia="en-GB"/>
              </w:rPr>
            </w:pPr>
            <w:r w:rsidRPr="004D77F3">
              <w:t>1</w:t>
            </w:r>
          </w:p>
        </w:tc>
        <w:tc>
          <w:tcPr>
            <w:tcW w:w="931" w:type="dxa"/>
            <w:tcBorders>
              <w:top w:val="nil"/>
              <w:left w:val="single" w:sz="8" w:space="0" w:color="auto"/>
              <w:bottom w:val="nil"/>
              <w:right w:val="single" w:sz="8" w:space="0" w:color="auto"/>
            </w:tcBorders>
            <w:shd w:val="clear" w:color="auto" w:fill="auto"/>
            <w:noWrap/>
          </w:tcPr>
          <w:p w14:paraId="1BA6FDEC" w14:textId="789BE5E0" w:rsidR="00C41B77" w:rsidRPr="009C1AB8" w:rsidRDefault="00C41B77" w:rsidP="00C41B77">
            <w:pPr>
              <w:spacing w:after="0" w:line="240" w:lineRule="auto"/>
              <w:jc w:val="right"/>
              <w:rPr>
                <w:rFonts w:ascii="Calibri" w:eastAsia="Times New Roman" w:hAnsi="Calibri" w:cs="Calibri"/>
                <w:color w:val="000000"/>
                <w:lang w:eastAsia="en-GB"/>
              </w:rPr>
            </w:pPr>
            <w:r w:rsidRPr="00263240">
              <w:t>10</w:t>
            </w:r>
          </w:p>
        </w:tc>
        <w:tc>
          <w:tcPr>
            <w:tcW w:w="1368" w:type="dxa"/>
            <w:gridSpan w:val="3"/>
            <w:tcBorders>
              <w:top w:val="nil"/>
              <w:left w:val="nil"/>
              <w:bottom w:val="nil"/>
              <w:right w:val="nil"/>
            </w:tcBorders>
            <w:shd w:val="clear" w:color="auto" w:fill="auto"/>
            <w:noWrap/>
            <w:vAlign w:val="bottom"/>
            <w:hideMark/>
          </w:tcPr>
          <w:p w14:paraId="7067FE54"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School</w:t>
            </w:r>
          </w:p>
        </w:tc>
        <w:tc>
          <w:tcPr>
            <w:tcW w:w="670" w:type="dxa"/>
            <w:tcBorders>
              <w:top w:val="nil"/>
              <w:left w:val="nil"/>
              <w:bottom w:val="nil"/>
              <w:right w:val="single" w:sz="8" w:space="0" w:color="auto"/>
            </w:tcBorders>
            <w:shd w:val="clear" w:color="auto" w:fill="auto"/>
            <w:noWrap/>
          </w:tcPr>
          <w:p w14:paraId="6094D42D" w14:textId="39DFF3C4" w:rsidR="00C41B77" w:rsidRPr="009C1AB8" w:rsidRDefault="00C41B77" w:rsidP="00C41B77">
            <w:pPr>
              <w:spacing w:after="0" w:line="240" w:lineRule="auto"/>
              <w:jc w:val="right"/>
              <w:rPr>
                <w:rFonts w:ascii="Calibri" w:eastAsia="Times New Roman" w:hAnsi="Calibri" w:cs="Calibri"/>
                <w:color w:val="000000"/>
                <w:lang w:eastAsia="en-GB"/>
              </w:rPr>
            </w:pPr>
            <w:r w:rsidRPr="0063125E">
              <w:t>-26</w:t>
            </w:r>
          </w:p>
        </w:tc>
      </w:tr>
      <w:tr w:rsidR="00C41B77" w:rsidRPr="009C1AB8" w14:paraId="480D84C8"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3B9969AE"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17</w:t>
            </w:r>
          </w:p>
        </w:tc>
        <w:tc>
          <w:tcPr>
            <w:tcW w:w="1071" w:type="dxa"/>
            <w:tcBorders>
              <w:top w:val="nil"/>
              <w:left w:val="single" w:sz="8" w:space="0" w:color="auto"/>
              <w:bottom w:val="nil"/>
              <w:right w:val="single" w:sz="8" w:space="0" w:color="auto"/>
            </w:tcBorders>
            <w:shd w:val="clear" w:color="auto" w:fill="auto"/>
            <w:noWrap/>
          </w:tcPr>
          <w:p w14:paraId="0777FDF9" w14:textId="7857F78E" w:rsidR="00C41B77" w:rsidRPr="009C1AB8" w:rsidRDefault="00C41B77" w:rsidP="00C41B77">
            <w:pPr>
              <w:spacing w:after="0" w:line="240" w:lineRule="auto"/>
              <w:jc w:val="right"/>
              <w:rPr>
                <w:rFonts w:ascii="Calibri" w:eastAsia="Times New Roman" w:hAnsi="Calibri" w:cs="Calibri"/>
                <w:color w:val="000000"/>
                <w:lang w:eastAsia="en-GB"/>
              </w:rPr>
            </w:pPr>
            <w:r w:rsidRPr="003B224C">
              <w:t>1</w:t>
            </w:r>
          </w:p>
        </w:tc>
        <w:tc>
          <w:tcPr>
            <w:tcW w:w="1056" w:type="dxa"/>
            <w:tcBorders>
              <w:top w:val="nil"/>
              <w:left w:val="nil"/>
              <w:bottom w:val="nil"/>
              <w:right w:val="nil"/>
            </w:tcBorders>
            <w:shd w:val="clear" w:color="auto" w:fill="auto"/>
            <w:noWrap/>
          </w:tcPr>
          <w:p w14:paraId="2156F10E" w14:textId="33CCACCB" w:rsidR="00C41B77" w:rsidRPr="009C1AB8" w:rsidRDefault="00C41B77" w:rsidP="00C41B77">
            <w:pPr>
              <w:spacing w:after="0" w:line="240" w:lineRule="auto"/>
              <w:jc w:val="right"/>
              <w:rPr>
                <w:rFonts w:ascii="Calibri" w:eastAsia="Times New Roman" w:hAnsi="Calibri" w:cs="Calibri"/>
                <w:color w:val="000000"/>
                <w:lang w:eastAsia="en-GB"/>
              </w:rPr>
            </w:pPr>
            <w:r w:rsidRPr="00584A88">
              <w:t>3</w:t>
            </w:r>
          </w:p>
        </w:tc>
        <w:tc>
          <w:tcPr>
            <w:tcW w:w="894" w:type="dxa"/>
            <w:tcBorders>
              <w:top w:val="nil"/>
              <w:left w:val="single" w:sz="8" w:space="0" w:color="auto"/>
              <w:bottom w:val="nil"/>
              <w:right w:val="single" w:sz="8" w:space="0" w:color="auto"/>
            </w:tcBorders>
            <w:shd w:val="clear" w:color="auto" w:fill="auto"/>
            <w:noWrap/>
          </w:tcPr>
          <w:p w14:paraId="1F6A7763" w14:textId="689F6024" w:rsidR="00C41B77" w:rsidRPr="009C1AB8" w:rsidRDefault="00C41B77" w:rsidP="00C41B77">
            <w:pPr>
              <w:spacing w:after="0" w:line="240" w:lineRule="auto"/>
              <w:jc w:val="right"/>
              <w:rPr>
                <w:rFonts w:ascii="Calibri" w:eastAsia="Times New Roman" w:hAnsi="Calibri" w:cs="Calibri"/>
                <w:color w:val="000000"/>
                <w:lang w:eastAsia="en-GB"/>
              </w:rPr>
            </w:pPr>
            <w:r w:rsidRPr="005E688C">
              <w:t>6</w:t>
            </w:r>
          </w:p>
        </w:tc>
        <w:tc>
          <w:tcPr>
            <w:tcW w:w="993" w:type="dxa"/>
            <w:tcBorders>
              <w:top w:val="nil"/>
              <w:left w:val="nil"/>
              <w:bottom w:val="nil"/>
              <w:right w:val="nil"/>
            </w:tcBorders>
            <w:shd w:val="clear" w:color="auto" w:fill="auto"/>
            <w:noWrap/>
          </w:tcPr>
          <w:p w14:paraId="5272C783" w14:textId="42F6641F" w:rsidR="00C41B77" w:rsidRPr="009C1AB8" w:rsidRDefault="00C41B77" w:rsidP="00C41B77">
            <w:pPr>
              <w:spacing w:after="0" w:line="240" w:lineRule="auto"/>
              <w:jc w:val="right"/>
              <w:rPr>
                <w:rFonts w:ascii="Calibri" w:eastAsia="Times New Roman" w:hAnsi="Calibri" w:cs="Calibri"/>
                <w:color w:val="000000"/>
                <w:lang w:eastAsia="en-GB"/>
              </w:rPr>
            </w:pPr>
            <w:r w:rsidRPr="00E521E8">
              <w:t>3</w:t>
            </w:r>
          </w:p>
        </w:tc>
        <w:tc>
          <w:tcPr>
            <w:tcW w:w="993" w:type="dxa"/>
            <w:tcBorders>
              <w:top w:val="nil"/>
              <w:left w:val="single" w:sz="8" w:space="0" w:color="auto"/>
              <w:bottom w:val="nil"/>
              <w:right w:val="single" w:sz="8" w:space="0" w:color="auto"/>
            </w:tcBorders>
            <w:shd w:val="clear" w:color="auto" w:fill="auto"/>
            <w:noWrap/>
          </w:tcPr>
          <w:p w14:paraId="185CCF6C" w14:textId="4F4A5846" w:rsidR="00C41B77" w:rsidRPr="009C1AB8" w:rsidRDefault="00C41B77" w:rsidP="00C41B77">
            <w:pPr>
              <w:spacing w:after="0" w:line="240" w:lineRule="auto"/>
              <w:jc w:val="right"/>
              <w:rPr>
                <w:rFonts w:ascii="Calibri" w:eastAsia="Times New Roman" w:hAnsi="Calibri" w:cs="Calibri"/>
                <w:color w:val="000000"/>
                <w:lang w:eastAsia="en-GB"/>
              </w:rPr>
            </w:pPr>
            <w:r w:rsidRPr="004D77F3">
              <w:t>2</w:t>
            </w:r>
          </w:p>
        </w:tc>
        <w:tc>
          <w:tcPr>
            <w:tcW w:w="931" w:type="dxa"/>
            <w:tcBorders>
              <w:top w:val="nil"/>
              <w:left w:val="single" w:sz="8" w:space="0" w:color="auto"/>
              <w:bottom w:val="nil"/>
              <w:right w:val="single" w:sz="8" w:space="0" w:color="auto"/>
            </w:tcBorders>
            <w:shd w:val="clear" w:color="auto" w:fill="auto"/>
            <w:noWrap/>
          </w:tcPr>
          <w:p w14:paraId="3B8E2C1D" w14:textId="0FCEAC7A" w:rsidR="00C41B77" w:rsidRPr="009C1AB8" w:rsidRDefault="00C41B77" w:rsidP="00C41B77">
            <w:pPr>
              <w:spacing w:after="0" w:line="240" w:lineRule="auto"/>
              <w:jc w:val="right"/>
              <w:rPr>
                <w:rFonts w:ascii="Calibri" w:eastAsia="Times New Roman" w:hAnsi="Calibri" w:cs="Calibri"/>
                <w:color w:val="000000"/>
                <w:lang w:eastAsia="en-GB"/>
              </w:rPr>
            </w:pPr>
            <w:r w:rsidRPr="00263240">
              <w:t>-2</w:t>
            </w:r>
          </w:p>
        </w:tc>
        <w:tc>
          <w:tcPr>
            <w:tcW w:w="1368" w:type="dxa"/>
            <w:gridSpan w:val="3"/>
            <w:tcBorders>
              <w:top w:val="nil"/>
              <w:left w:val="nil"/>
              <w:bottom w:val="nil"/>
              <w:right w:val="nil"/>
            </w:tcBorders>
            <w:shd w:val="clear" w:color="auto" w:fill="auto"/>
            <w:noWrap/>
            <w:vAlign w:val="bottom"/>
            <w:hideMark/>
          </w:tcPr>
          <w:p w14:paraId="583F321F"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Celeb / TV</w:t>
            </w:r>
          </w:p>
        </w:tc>
        <w:tc>
          <w:tcPr>
            <w:tcW w:w="670" w:type="dxa"/>
            <w:tcBorders>
              <w:top w:val="nil"/>
              <w:left w:val="nil"/>
              <w:bottom w:val="nil"/>
              <w:right w:val="single" w:sz="8" w:space="0" w:color="auto"/>
            </w:tcBorders>
            <w:shd w:val="clear" w:color="auto" w:fill="auto"/>
            <w:noWrap/>
          </w:tcPr>
          <w:p w14:paraId="0B72A416" w14:textId="5F97758D" w:rsidR="00C41B77" w:rsidRPr="009C1AB8" w:rsidRDefault="00C41B77" w:rsidP="00C41B77">
            <w:pPr>
              <w:spacing w:after="0" w:line="240" w:lineRule="auto"/>
              <w:jc w:val="right"/>
              <w:rPr>
                <w:rFonts w:ascii="Calibri" w:eastAsia="Times New Roman" w:hAnsi="Calibri" w:cs="Calibri"/>
                <w:color w:val="000000"/>
                <w:lang w:eastAsia="en-GB"/>
              </w:rPr>
            </w:pPr>
            <w:r w:rsidRPr="0063125E">
              <w:t>-25</w:t>
            </w:r>
          </w:p>
        </w:tc>
      </w:tr>
      <w:tr w:rsidR="00C41B77" w:rsidRPr="009C1AB8" w14:paraId="6985CCC1"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49ABCD9D"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22</w:t>
            </w:r>
          </w:p>
        </w:tc>
        <w:tc>
          <w:tcPr>
            <w:tcW w:w="1071" w:type="dxa"/>
            <w:tcBorders>
              <w:top w:val="nil"/>
              <w:left w:val="single" w:sz="8" w:space="0" w:color="auto"/>
              <w:bottom w:val="single" w:sz="8" w:space="0" w:color="auto"/>
              <w:right w:val="single" w:sz="8" w:space="0" w:color="auto"/>
            </w:tcBorders>
            <w:shd w:val="clear" w:color="auto" w:fill="auto"/>
            <w:noWrap/>
          </w:tcPr>
          <w:p w14:paraId="5EFBDB85" w14:textId="61C0E8C9" w:rsidR="00C41B77" w:rsidRPr="009C1AB8" w:rsidRDefault="00C41B77" w:rsidP="00C41B77">
            <w:pPr>
              <w:spacing w:after="0" w:line="240" w:lineRule="auto"/>
              <w:jc w:val="right"/>
              <w:rPr>
                <w:rFonts w:ascii="Calibri" w:eastAsia="Times New Roman" w:hAnsi="Calibri" w:cs="Calibri"/>
                <w:color w:val="000000"/>
                <w:lang w:eastAsia="en-GB"/>
              </w:rPr>
            </w:pPr>
            <w:r w:rsidRPr="003B224C">
              <w:t>0</w:t>
            </w:r>
          </w:p>
        </w:tc>
        <w:tc>
          <w:tcPr>
            <w:tcW w:w="1056" w:type="dxa"/>
            <w:tcBorders>
              <w:top w:val="nil"/>
              <w:left w:val="nil"/>
              <w:bottom w:val="single" w:sz="8" w:space="0" w:color="auto"/>
              <w:right w:val="nil"/>
            </w:tcBorders>
            <w:shd w:val="clear" w:color="auto" w:fill="auto"/>
            <w:noWrap/>
          </w:tcPr>
          <w:p w14:paraId="7F217533" w14:textId="4E0DAB68" w:rsidR="00C41B77" w:rsidRPr="009C1AB8" w:rsidRDefault="00C41B77" w:rsidP="00C41B77">
            <w:pPr>
              <w:spacing w:after="0" w:line="240" w:lineRule="auto"/>
              <w:jc w:val="right"/>
              <w:rPr>
                <w:rFonts w:ascii="Calibri" w:eastAsia="Times New Roman" w:hAnsi="Calibri" w:cs="Calibri"/>
                <w:color w:val="000000"/>
                <w:lang w:eastAsia="en-GB"/>
              </w:rPr>
            </w:pPr>
            <w:r w:rsidRPr="00584A88">
              <w:t>5</w:t>
            </w:r>
          </w:p>
        </w:tc>
        <w:tc>
          <w:tcPr>
            <w:tcW w:w="894" w:type="dxa"/>
            <w:tcBorders>
              <w:top w:val="nil"/>
              <w:left w:val="single" w:sz="8" w:space="0" w:color="auto"/>
              <w:bottom w:val="single" w:sz="8" w:space="0" w:color="auto"/>
              <w:right w:val="single" w:sz="8" w:space="0" w:color="auto"/>
            </w:tcBorders>
            <w:shd w:val="clear" w:color="auto" w:fill="auto"/>
            <w:noWrap/>
          </w:tcPr>
          <w:p w14:paraId="419A1758" w14:textId="453842CF" w:rsidR="00C41B77" w:rsidRPr="009C1AB8" w:rsidRDefault="00C41B77" w:rsidP="00C41B77">
            <w:pPr>
              <w:spacing w:after="0" w:line="240" w:lineRule="auto"/>
              <w:jc w:val="right"/>
              <w:rPr>
                <w:rFonts w:ascii="Calibri" w:eastAsia="Times New Roman" w:hAnsi="Calibri" w:cs="Calibri"/>
                <w:color w:val="000000"/>
                <w:lang w:eastAsia="en-GB"/>
              </w:rPr>
            </w:pPr>
            <w:r w:rsidRPr="005E688C">
              <w:t>3</w:t>
            </w:r>
          </w:p>
        </w:tc>
        <w:tc>
          <w:tcPr>
            <w:tcW w:w="993" w:type="dxa"/>
            <w:tcBorders>
              <w:top w:val="nil"/>
              <w:left w:val="nil"/>
              <w:bottom w:val="single" w:sz="8" w:space="0" w:color="auto"/>
              <w:right w:val="nil"/>
            </w:tcBorders>
            <w:shd w:val="clear" w:color="auto" w:fill="auto"/>
            <w:noWrap/>
          </w:tcPr>
          <w:p w14:paraId="4F7E6183" w14:textId="016BCCD0" w:rsidR="00C41B77" w:rsidRPr="009C1AB8" w:rsidRDefault="00C41B77" w:rsidP="00C41B77">
            <w:pPr>
              <w:spacing w:after="0" w:line="240" w:lineRule="auto"/>
              <w:jc w:val="right"/>
              <w:rPr>
                <w:rFonts w:ascii="Calibri" w:eastAsia="Times New Roman" w:hAnsi="Calibri" w:cs="Calibri"/>
                <w:color w:val="000000"/>
                <w:lang w:eastAsia="en-GB"/>
              </w:rPr>
            </w:pPr>
            <w:r w:rsidRPr="00E521E8">
              <w:t>6</w:t>
            </w:r>
          </w:p>
        </w:tc>
        <w:tc>
          <w:tcPr>
            <w:tcW w:w="993" w:type="dxa"/>
            <w:tcBorders>
              <w:top w:val="nil"/>
              <w:left w:val="single" w:sz="8" w:space="0" w:color="auto"/>
              <w:bottom w:val="single" w:sz="8" w:space="0" w:color="auto"/>
              <w:right w:val="single" w:sz="8" w:space="0" w:color="auto"/>
            </w:tcBorders>
            <w:shd w:val="clear" w:color="auto" w:fill="auto"/>
            <w:noWrap/>
          </w:tcPr>
          <w:p w14:paraId="3E6FB090" w14:textId="72294BF8" w:rsidR="00C41B77" w:rsidRPr="009C1AB8" w:rsidRDefault="00C41B77" w:rsidP="00C41B77">
            <w:pPr>
              <w:spacing w:after="0" w:line="240" w:lineRule="auto"/>
              <w:jc w:val="right"/>
              <w:rPr>
                <w:rFonts w:ascii="Calibri" w:eastAsia="Times New Roman" w:hAnsi="Calibri" w:cs="Calibri"/>
                <w:color w:val="000000"/>
                <w:lang w:eastAsia="en-GB"/>
              </w:rPr>
            </w:pPr>
            <w:r w:rsidRPr="004D77F3">
              <w:t>1</w:t>
            </w:r>
          </w:p>
        </w:tc>
        <w:tc>
          <w:tcPr>
            <w:tcW w:w="931" w:type="dxa"/>
            <w:tcBorders>
              <w:top w:val="nil"/>
              <w:left w:val="single" w:sz="8" w:space="0" w:color="auto"/>
              <w:bottom w:val="single" w:sz="8" w:space="0" w:color="auto"/>
              <w:right w:val="single" w:sz="8" w:space="0" w:color="auto"/>
            </w:tcBorders>
            <w:shd w:val="clear" w:color="auto" w:fill="auto"/>
            <w:noWrap/>
          </w:tcPr>
          <w:p w14:paraId="5DD55336" w14:textId="06BB7F98" w:rsidR="00C41B77" w:rsidRPr="009C1AB8" w:rsidRDefault="00C41B77" w:rsidP="00C41B77">
            <w:pPr>
              <w:spacing w:after="0" w:line="240" w:lineRule="auto"/>
              <w:jc w:val="right"/>
              <w:rPr>
                <w:rFonts w:ascii="Calibri" w:eastAsia="Times New Roman" w:hAnsi="Calibri" w:cs="Calibri"/>
                <w:color w:val="000000"/>
                <w:lang w:eastAsia="en-GB"/>
              </w:rPr>
            </w:pPr>
            <w:r w:rsidRPr="00263240">
              <w:t>-3</w:t>
            </w:r>
          </w:p>
        </w:tc>
        <w:tc>
          <w:tcPr>
            <w:tcW w:w="1368" w:type="dxa"/>
            <w:gridSpan w:val="3"/>
            <w:tcBorders>
              <w:top w:val="nil"/>
              <w:left w:val="nil"/>
              <w:bottom w:val="single" w:sz="8" w:space="0" w:color="auto"/>
              <w:right w:val="nil"/>
            </w:tcBorders>
            <w:shd w:val="clear" w:color="auto" w:fill="auto"/>
            <w:noWrap/>
            <w:vAlign w:val="bottom"/>
            <w:hideMark/>
          </w:tcPr>
          <w:p w14:paraId="5BE622B8"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Independent</w:t>
            </w:r>
          </w:p>
        </w:tc>
        <w:tc>
          <w:tcPr>
            <w:tcW w:w="670" w:type="dxa"/>
            <w:tcBorders>
              <w:top w:val="nil"/>
              <w:left w:val="nil"/>
              <w:bottom w:val="single" w:sz="8" w:space="0" w:color="auto"/>
              <w:right w:val="single" w:sz="8" w:space="0" w:color="auto"/>
            </w:tcBorders>
            <w:shd w:val="clear" w:color="auto" w:fill="auto"/>
            <w:noWrap/>
          </w:tcPr>
          <w:p w14:paraId="26CEE076" w14:textId="508589C6" w:rsidR="00C41B77" w:rsidRPr="009C1AB8" w:rsidRDefault="00C41B77" w:rsidP="00C41B77">
            <w:pPr>
              <w:spacing w:after="0" w:line="240" w:lineRule="auto"/>
              <w:jc w:val="right"/>
              <w:rPr>
                <w:rFonts w:ascii="Calibri" w:eastAsia="Times New Roman" w:hAnsi="Calibri" w:cs="Calibri"/>
                <w:color w:val="000000"/>
                <w:lang w:eastAsia="en-GB"/>
              </w:rPr>
            </w:pPr>
            <w:r w:rsidRPr="0063125E">
              <w:t>18</w:t>
            </w:r>
          </w:p>
        </w:tc>
      </w:tr>
      <w:tr w:rsidR="00C41B77" w:rsidRPr="009C1AB8" w14:paraId="41E76299"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4D0D09AA"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Friends</w:t>
            </w:r>
          </w:p>
        </w:tc>
        <w:tc>
          <w:tcPr>
            <w:tcW w:w="1071" w:type="dxa"/>
            <w:tcBorders>
              <w:top w:val="nil"/>
              <w:left w:val="single" w:sz="8" w:space="0" w:color="auto"/>
              <w:bottom w:val="nil"/>
              <w:right w:val="single" w:sz="8" w:space="0" w:color="auto"/>
            </w:tcBorders>
            <w:shd w:val="clear" w:color="auto" w:fill="auto"/>
            <w:noWrap/>
          </w:tcPr>
          <w:p w14:paraId="08389AC6" w14:textId="40AF5DEE" w:rsidR="00C41B77" w:rsidRPr="009C1AB8" w:rsidRDefault="00C41B77" w:rsidP="00C41B77">
            <w:pPr>
              <w:spacing w:after="0" w:line="240" w:lineRule="auto"/>
              <w:rPr>
                <w:rFonts w:ascii="Calibri" w:eastAsia="Times New Roman" w:hAnsi="Calibri" w:cs="Calibri"/>
                <w:color w:val="000000"/>
                <w:lang w:eastAsia="en-GB"/>
              </w:rPr>
            </w:pPr>
            <w:r w:rsidRPr="003B224C">
              <w:t xml:space="preserve"> </w:t>
            </w:r>
          </w:p>
        </w:tc>
        <w:tc>
          <w:tcPr>
            <w:tcW w:w="1056" w:type="dxa"/>
            <w:tcBorders>
              <w:top w:val="nil"/>
              <w:left w:val="nil"/>
              <w:bottom w:val="nil"/>
              <w:right w:val="nil"/>
            </w:tcBorders>
            <w:shd w:val="clear" w:color="auto" w:fill="auto"/>
            <w:noWrap/>
          </w:tcPr>
          <w:p w14:paraId="7E965380" w14:textId="7D758F71" w:rsidR="00C41B77" w:rsidRPr="009C1AB8" w:rsidRDefault="00C41B77" w:rsidP="00C41B77">
            <w:pPr>
              <w:spacing w:after="0" w:line="240" w:lineRule="auto"/>
              <w:jc w:val="right"/>
              <w:rPr>
                <w:rFonts w:ascii="Calibri" w:eastAsia="Times New Roman" w:hAnsi="Calibri" w:cs="Calibri"/>
                <w:color w:val="000000"/>
                <w:lang w:eastAsia="en-GB"/>
              </w:rPr>
            </w:pPr>
            <w:r w:rsidRPr="00584A88">
              <w:t xml:space="preserve"> </w:t>
            </w:r>
          </w:p>
        </w:tc>
        <w:tc>
          <w:tcPr>
            <w:tcW w:w="894" w:type="dxa"/>
            <w:tcBorders>
              <w:top w:val="nil"/>
              <w:left w:val="single" w:sz="8" w:space="0" w:color="auto"/>
              <w:bottom w:val="nil"/>
              <w:right w:val="single" w:sz="8" w:space="0" w:color="auto"/>
            </w:tcBorders>
            <w:shd w:val="clear" w:color="auto" w:fill="auto"/>
            <w:noWrap/>
          </w:tcPr>
          <w:p w14:paraId="680E50D4" w14:textId="1A67DF7C" w:rsidR="00C41B77" w:rsidRPr="009C1AB8" w:rsidRDefault="00C41B77" w:rsidP="00C41B77">
            <w:pPr>
              <w:spacing w:after="0" w:line="240" w:lineRule="auto"/>
              <w:rPr>
                <w:rFonts w:ascii="Calibri" w:eastAsia="Times New Roman" w:hAnsi="Calibri" w:cs="Calibri"/>
                <w:color w:val="000000"/>
                <w:lang w:eastAsia="en-GB"/>
              </w:rPr>
            </w:pPr>
            <w:r w:rsidRPr="005E688C">
              <w:t xml:space="preserve"> </w:t>
            </w:r>
          </w:p>
        </w:tc>
        <w:tc>
          <w:tcPr>
            <w:tcW w:w="993" w:type="dxa"/>
            <w:tcBorders>
              <w:top w:val="nil"/>
              <w:left w:val="nil"/>
              <w:bottom w:val="nil"/>
              <w:right w:val="nil"/>
            </w:tcBorders>
            <w:shd w:val="clear" w:color="auto" w:fill="auto"/>
            <w:noWrap/>
          </w:tcPr>
          <w:p w14:paraId="083FD49F" w14:textId="1F9CE8FC" w:rsidR="00C41B77" w:rsidRPr="009C1AB8" w:rsidRDefault="00C41B77" w:rsidP="00C41B77">
            <w:pPr>
              <w:spacing w:after="0" w:line="240" w:lineRule="auto"/>
              <w:jc w:val="right"/>
              <w:rPr>
                <w:rFonts w:ascii="Calibri" w:eastAsia="Times New Roman" w:hAnsi="Calibri" w:cs="Calibri"/>
                <w:color w:val="000000"/>
                <w:lang w:eastAsia="en-GB"/>
              </w:rPr>
            </w:pPr>
            <w:r w:rsidRPr="00E521E8">
              <w:t xml:space="preserve"> </w:t>
            </w:r>
          </w:p>
        </w:tc>
        <w:tc>
          <w:tcPr>
            <w:tcW w:w="993" w:type="dxa"/>
            <w:tcBorders>
              <w:top w:val="nil"/>
              <w:left w:val="single" w:sz="8" w:space="0" w:color="auto"/>
              <w:bottom w:val="nil"/>
              <w:right w:val="single" w:sz="8" w:space="0" w:color="auto"/>
            </w:tcBorders>
            <w:shd w:val="clear" w:color="auto" w:fill="auto"/>
            <w:noWrap/>
          </w:tcPr>
          <w:p w14:paraId="13CC980E" w14:textId="3554616E" w:rsidR="00C41B77" w:rsidRPr="009C1AB8" w:rsidRDefault="00C41B77" w:rsidP="00C41B77">
            <w:pPr>
              <w:spacing w:after="0" w:line="240" w:lineRule="auto"/>
              <w:rPr>
                <w:rFonts w:ascii="Calibri" w:eastAsia="Times New Roman" w:hAnsi="Calibri" w:cs="Calibri"/>
                <w:color w:val="000000"/>
                <w:lang w:eastAsia="en-GB"/>
              </w:rPr>
            </w:pPr>
            <w:r w:rsidRPr="004D77F3">
              <w:t xml:space="preserve"> </w:t>
            </w:r>
          </w:p>
        </w:tc>
        <w:tc>
          <w:tcPr>
            <w:tcW w:w="931" w:type="dxa"/>
            <w:tcBorders>
              <w:top w:val="nil"/>
              <w:left w:val="single" w:sz="8" w:space="0" w:color="auto"/>
              <w:bottom w:val="nil"/>
              <w:right w:val="single" w:sz="8" w:space="0" w:color="auto"/>
            </w:tcBorders>
            <w:shd w:val="clear" w:color="auto" w:fill="auto"/>
            <w:noWrap/>
          </w:tcPr>
          <w:p w14:paraId="2AF1FEB8" w14:textId="621A9154" w:rsidR="00C41B77" w:rsidRPr="009C1AB8" w:rsidRDefault="00C41B77" w:rsidP="00C41B77">
            <w:pPr>
              <w:spacing w:after="0" w:line="240" w:lineRule="auto"/>
              <w:jc w:val="right"/>
              <w:rPr>
                <w:rFonts w:ascii="Calibri" w:eastAsia="Times New Roman" w:hAnsi="Calibri" w:cs="Calibri"/>
                <w:color w:val="000000"/>
                <w:lang w:eastAsia="en-GB"/>
              </w:rPr>
            </w:pPr>
            <w:r w:rsidRPr="00263240">
              <w:t xml:space="preserve"> </w:t>
            </w:r>
          </w:p>
        </w:tc>
        <w:tc>
          <w:tcPr>
            <w:tcW w:w="1368" w:type="dxa"/>
            <w:gridSpan w:val="3"/>
            <w:tcBorders>
              <w:top w:val="nil"/>
              <w:left w:val="nil"/>
              <w:bottom w:val="nil"/>
              <w:right w:val="nil"/>
            </w:tcBorders>
            <w:shd w:val="clear" w:color="auto" w:fill="auto"/>
            <w:noWrap/>
            <w:vAlign w:val="bottom"/>
            <w:hideMark/>
          </w:tcPr>
          <w:p w14:paraId="20C5A413"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59342E77"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r>
      <w:tr w:rsidR="00C41B77" w:rsidRPr="009C1AB8" w14:paraId="57A4FC0A"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64BE597A"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4</w:t>
            </w:r>
          </w:p>
        </w:tc>
        <w:tc>
          <w:tcPr>
            <w:tcW w:w="1071" w:type="dxa"/>
            <w:tcBorders>
              <w:top w:val="nil"/>
              <w:left w:val="single" w:sz="8" w:space="0" w:color="auto"/>
              <w:bottom w:val="nil"/>
              <w:right w:val="single" w:sz="8" w:space="0" w:color="auto"/>
            </w:tcBorders>
            <w:shd w:val="clear" w:color="auto" w:fill="auto"/>
            <w:noWrap/>
          </w:tcPr>
          <w:p w14:paraId="757B8B9D" w14:textId="22B3576B" w:rsidR="00C41B77" w:rsidRPr="009C1AB8" w:rsidRDefault="00C41B77" w:rsidP="00C41B77">
            <w:pPr>
              <w:spacing w:after="0" w:line="240" w:lineRule="auto"/>
              <w:jc w:val="right"/>
              <w:rPr>
                <w:rFonts w:ascii="Calibri" w:eastAsia="Times New Roman" w:hAnsi="Calibri" w:cs="Calibri"/>
                <w:color w:val="000000"/>
                <w:lang w:eastAsia="en-GB"/>
              </w:rPr>
            </w:pPr>
            <w:r w:rsidRPr="003B224C">
              <w:t>1</w:t>
            </w:r>
          </w:p>
        </w:tc>
        <w:tc>
          <w:tcPr>
            <w:tcW w:w="1056" w:type="dxa"/>
            <w:tcBorders>
              <w:top w:val="nil"/>
              <w:left w:val="nil"/>
              <w:bottom w:val="nil"/>
              <w:right w:val="nil"/>
            </w:tcBorders>
            <w:shd w:val="clear" w:color="auto" w:fill="auto"/>
            <w:noWrap/>
          </w:tcPr>
          <w:p w14:paraId="1FA7EE43" w14:textId="220CDA03" w:rsidR="00C41B77" w:rsidRPr="009C1AB8" w:rsidRDefault="00C41B77" w:rsidP="00C41B77">
            <w:pPr>
              <w:spacing w:after="0" w:line="240" w:lineRule="auto"/>
              <w:jc w:val="right"/>
              <w:rPr>
                <w:rFonts w:ascii="Calibri" w:eastAsia="Times New Roman" w:hAnsi="Calibri" w:cs="Calibri"/>
                <w:color w:val="000000"/>
                <w:lang w:eastAsia="en-GB"/>
              </w:rPr>
            </w:pPr>
            <w:r w:rsidRPr="00584A88">
              <w:t>3</w:t>
            </w:r>
          </w:p>
        </w:tc>
        <w:tc>
          <w:tcPr>
            <w:tcW w:w="894" w:type="dxa"/>
            <w:tcBorders>
              <w:top w:val="nil"/>
              <w:left w:val="single" w:sz="8" w:space="0" w:color="auto"/>
              <w:bottom w:val="nil"/>
              <w:right w:val="single" w:sz="8" w:space="0" w:color="auto"/>
            </w:tcBorders>
            <w:shd w:val="clear" w:color="auto" w:fill="auto"/>
            <w:noWrap/>
          </w:tcPr>
          <w:p w14:paraId="086C4D4B" w14:textId="1DF55B2F" w:rsidR="00C41B77" w:rsidRPr="009C1AB8" w:rsidRDefault="00C41B77" w:rsidP="00C41B77">
            <w:pPr>
              <w:spacing w:after="0" w:line="240" w:lineRule="auto"/>
              <w:jc w:val="right"/>
              <w:rPr>
                <w:rFonts w:ascii="Calibri" w:eastAsia="Times New Roman" w:hAnsi="Calibri" w:cs="Calibri"/>
                <w:color w:val="000000"/>
                <w:lang w:eastAsia="en-GB"/>
              </w:rPr>
            </w:pPr>
            <w:r w:rsidRPr="005E688C">
              <w:t>1</w:t>
            </w:r>
          </w:p>
        </w:tc>
        <w:tc>
          <w:tcPr>
            <w:tcW w:w="993" w:type="dxa"/>
            <w:tcBorders>
              <w:top w:val="nil"/>
              <w:left w:val="nil"/>
              <w:bottom w:val="nil"/>
              <w:right w:val="nil"/>
            </w:tcBorders>
            <w:shd w:val="clear" w:color="auto" w:fill="auto"/>
            <w:noWrap/>
          </w:tcPr>
          <w:p w14:paraId="3DDDFEA1" w14:textId="61A2BF79" w:rsidR="00C41B77" w:rsidRPr="009C1AB8" w:rsidRDefault="00C41B77" w:rsidP="00C41B77">
            <w:pPr>
              <w:spacing w:after="0" w:line="240" w:lineRule="auto"/>
              <w:jc w:val="right"/>
              <w:rPr>
                <w:rFonts w:ascii="Calibri" w:eastAsia="Times New Roman" w:hAnsi="Calibri" w:cs="Calibri"/>
                <w:color w:val="000000"/>
                <w:lang w:eastAsia="en-GB"/>
              </w:rPr>
            </w:pPr>
            <w:r w:rsidRPr="00E521E8">
              <w:t>7</w:t>
            </w:r>
          </w:p>
        </w:tc>
        <w:tc>
          <w:tcPr>
            <w:tcW w:w="993" w:type="dxa"/>
            <w:tcBorders>
              <w:top w:val="nil"/>
              <w:left w:val="single" w:sz="8" w:space="0" w:color="auto"/>
              <w:bottom w:val="nil"/>
              <w:right w:val="single" w:sz="8" w:space="0" w:color="auto"/>
            </w:tcBorders>
            <w:shd w:val="clear" w:color="auto" w:fill="auto"/>
            <w:noWrap/>
          </w:tcPr>
          <w:p w14:paraId="087E2BCD" w14:textId="012A8804" w:rsidR="00C41B77" w:rsidRPr="009C1AB8" w:rsidRDefault="00C41B77" w:rsidP="00C41B77">
            <w:pPr>
              <w:spacing w:after="0" w:line="240" w:lineRule="auto"/>
              <w:jc w:val="right"/>
              <w:rPr>
                <w:rFonts w:ascii="Calibri" w:eastAsia="Times New Roman" w:hAnsi="Calibri" w:cs="Calibri"/>
                <w:color w:val="000000"/>
                <w:lang w:eastAsia="en-GB"/>
              </w:rPr>
            </w:pPr>
            <w:r w:rsidRPr="004D77F3">
              <w:t>3</w:t>
            </w:r>
          </w:p>
        </w:tc>
        <w:tc>
          <w:tcPr>
            <w:tcW w:w="931" w:type="dxa"/>
            <w:tcBorders>
              <w:top w:val="nil"/>
              <w:left w:val="single" w:sz="8" w:space="0" w:color="auto"/>
              <w:bottom w:val="nil"/>
              <w:right w:val="single" w:sz="8" w:space="0" w:color="auto"/>
            </w:tcBorders>
            <w:shd w:val="clear" w:color="auto" w:fill="auto"/>
            <w:noWrap/>
          </w:tcPr>
          <w:p w14:paraId="6B630B9F" w14:textId="30463CAD" w:rsidR="00C41B77" w:rsidRPr="009C1AB8" w:rsidRDefault="00C41B77" w:rsidP="00C41B77">
            <w:pPr>
              <w:spacing w:after="0" w:line="240" w:lineRule="auto"/>
              <w:jc w:val="right"/>
              <w:rPr>
                <w:rFonts w:ascii="Calibri" w:eastAsia="Times New Roman" w:hAnsi="Calibri" w:cs="Calibri"/>
                <w:color w:val="000000"/>
                <w:lang w:eastAsia="en-GB"/>
              </w:rPr>
            </w:pPr>
            <w:r w:rsidRPr="00263240">
              <w:t>-8</w:t>
            </w:r>
          </w:p>
        </w:tc>
        <w:tc>
          <w:tcPr>
            <w:tcW w:w="1368" w:type="dxa"/>
            <w:gridSpan w:val="3"/>
            <w:tcBorders>
              <w:top w:val="nil"/>
              <w:left w:val="nil"/>
              <w:bottom w:val="nil"/>
              <w:right w:val="nil"/>
            </w:tcBorders>
            <w:shd w:val="clear" w:color="auto" w:fill="auto"/>
            <w:noWrap/>
            <w:vAlign w:val="bottom"/>
          </w:tcPr>
          <w:p w14:paraId="51C1BCC9"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107445C3"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r>
      <w:tr w:rsidR="00C41B77" w:rsidRPr="009C1AB8" w14:paraId="20722AF5"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6F66004B"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9</w:t>
            </w:r>
          </w:p>
        </w:tc>
        <w:tc>
          <w:tcPr>
            <w:tcW w:w="1071" w:type="dxa"/>
            <w:tcBorders>
              <w:top w:val="nil"/>
              <w:left w:val="single" w:sz="8" w:space="0" w:color="auto"/>
              <w:bottom w:val="nil"/>
              <w:right w:val="single" w:sz="8" w:space="0" w:color="auto"/>
            </w:tcBorders>
            <w:shd w:val="clear" w:color="auto" w:fill="auto"/>
            <w:noWrap/>
          </w:tcPr>
          <w:p w14:paraId="37263655" w14:textId="552D632F" w:rsidR="00C41B77" w:rsidRPr="009C1AB8" w:rsidRDefault="00C41B77" w:rsidP="00C41B77">
            <w:pPr>
              <w:spacing w:after="0" w:line="240" w:lineRule="auto"/>
              <w:jc w:val="right"/>
              <w:rPr>
                <w:rFonts w:ascii="Calibri" w:eastAsia="Times New Roman" w:hAnsi="Calibri" w:cs="Calibri"/>
                <w:color w:val="000000"/>
                <w:lang w:eastAsia="en-GB"/>
              </w:rPr>
            </w:pPr>
            <w:r w:rsidRPr="003B224C">
              <w:t>0</w:t>
            </w:r>
          </w:p>
        </w:tc>
        <w:tc>
          <w:tcPr>
            <w:tcW w:w="1056" w:type="dxa"/>
            <w:tcBorders>
              <w:top w:val="nil"/>
              <w:left w:val="nil"/>
              <w:bottom w:val="nil"/>
              <w:right w:val="nil"/>
            </w:tcBorders>
            <w:shd w:val="clear" w:color="auto" w:fill="auto"/>
            <w:noWrap/>
          </w:tcPr>
          <w:p w14:paraId="4FFF22BC" w14:textId="62147796" w:rsidR="00C41B77" w:rsidRPr="009C1AB8" w:rsidRDefault="00C41B77" w:rsidP="00C41B77">
            <w:pPr>
              <w:spacing w:after="0" w:line="240" w:lineRule="auto"/>
              <w:jc w:val="right"/>
              <w:rPr>
                <w:rFonts w:ascii="Calibri" w:eastAsia="Times New Roman" w:hAnsi="Calibri" w:cs="Calibri"/>
                <w:color w:val="000000"/>
                <w:lang w:eastAsia="en-GB"/>
              </w:rPr>
            </w:pPr>
            <w:r w:rsidRPr="00584A88">
              <w:t>3</w:t>
            </w:r>
          </w:p>
        </w:tc>
        <w:tc>
          <w:tcPr>
            <w:tcW w:w="894" w:type="dxa"/>
            <w:tcBorders>
              <w:top w:val="nil"/>
              <w:left w:val="single" w:sz="8" w:space="0" w:color="auto"/>
              <w:bottom w:val="nil"/>
              <w:right w:val="single" w:sz="8" w:space="0" w:color="auto"/>
            </w:tcBorders>
            <w:shd w:val="clear" w:color="auto" w:fill="auto"/>
            <w:noWrap/>
          </w:tcPr>
          <w:p w14:paraId="09E4678F" w14:textId="68B7EA52" w:rsidR="00C41B77" w:rsidRPr="009C1AB8" w:rsidRDefault="00C41B77" w:rsidP="00C41B77">
            <w:pPr>
              <w:spacing w:after="0" w:line="240" w:lineRule="auto"/>
              <w:jc w:val="right"/>
              <w:rPr>
                <w:rFonts w:ascii="Calibri" w:eastAsia="Times New Roman" w:hAnsi="Calibri" w:cs="Calibri"/>
                <w:color w:val="000000"/>
                <w:lang w:eastAsia="en-GB"/>
              </w:rPr>
            </w:pPr>
            <w:r w:rsidRPr="005E688C">
              <w:t>2</w:t>
            </w:r>
          </w:p>
        </w:tc>
        <w:tc>
          <w:tcPr>
            <w:tcW w:w="993" w:type="dxa"/>
            <w:tcBorders>
              <w:top w:val="nil"/>
              <w:left w:val="nil"/>
              <w:bottom w:val="nil"/>
              <w:right w:val="nil"/>
            </w:tcBorders>
            <w:shd w:val="clear" w:color="auto" w:fill="auto"/>
            <w:noWrap/>
          </w:tcPr>
          <w:p w14:paraId="1A658396" w14:textId="3B986594" w:rsidR="00C41B77" w:rsidRPr="009C1AB8" w:rsidRDefault="00C41B77" w:rsidP="00C41B77">
            <w:pPr>
              <w:spacing w:after="0" w:line="240" w:lineRule="auto"/>
              <w:jc w:val="right"/>
              <w:rPr>
                <w:rFonts w:ascii="Calibri" w:eastAsia="Times New Roman" w:hAnsi="Calibri" w:cs="Calibri"/>
                <w:color w:val="000000"/>
                <w:lang w:eastAsia="en-GB"/>
              </w:rPr>
            </w:pPr>
            <w:r w:rsidRPr="00E521E8">
              <w:t>7</w:t>
            </w:r>
          </w:p>
        </w:tc>
        <w:tc>
          <w:tcPr>
            <w:tcW w:w="993" w:type="dxa"/>
            <w:tcBorders>
              <w:top w:val="nil"/>
              <w:left w:val="single" w:sz="8" w:space="0" w:color="auto"/>
              <w:bottom w:val="nil"/>
              <w:right w:val="single" w:sz="8" w:space="0" w:color="auto"/>
            </w:tcBorders>
            <w:shd w:val="clear" w:color="auto" w:fill="auto"/>
            <w:noWrap/>
          </w:tcPr>
          <w:p w14:paraId="4375D288" w14:textId="57B0A6C4" w:rsidR="00C41B77" w:rsidRPr="009C1AB8" w:rsidRDefault="00C41B77" w:rsidP="00C41B77">
            <w:pPr>
              <w:spacing w:after="0" w:line="240" w:lineRule="auto"/>
              <w:jc w:val="right"/>
              <w:rPr>
                <w:rFonts w:ascii="Calibri" w:eastAsia="Times New Roman" w:hAnsi="Calibri" w:cs="Calibri"/>
                <w:color w:val="000000"/>
                <w:lang w:eastAsia="en-GB"/>
              </w:rPr>
            </w:pPr>
            <w:r w:rsidRPr="004D77F3">
              <w:t>3</w:t>
            </w:r>
          </w:p>
        </w:tc>
        <w:tc>
          <w:tcPr>
            <w:tcW w:w="931" w:type="dxa"/>
            <w:tcBorders>
              <w:top w:val="nil"/>
              <w:left w:val="single" w:sz="8" w:space="0" w:color="auto"/>
              <w:bottom w:val="nil"/>
              <w:right w:val="single" w:sz="8" w:space="0" w:color="auto"/>
            </w:tcBorders>
            <w:shd w:val="clear" w:color="auto" w:fill="auto"/>
            <w:noWrap/>
          </w:tcPr>
          <w:p w14:paraId="1A1A785C" w14:textId="119287AD" w:rsidR="00C41B77" w:rsidRPr="009C1AB8" w:rsidRDefault="00C41B77" w:rsidP="00C41B77">
            <w:pPr>
              <w:spacing w:after="0" w:line="240" w:lineRule="auto"/>
              <w:jc w:val="right"/>
              <w:rPr>
                <w:rFonts w:ascii="Calibri" w:eastAsia="Times New Roman" w:hAnsi="Calibri" w:cs="Calibri"/>
                <w:color w:val="000000"/>
                <w:lang w:eastAsia="en-GB"/>
              </w:rPr>
            </w:pPr>
            <w:r w:rsidRPr="00263240">
              <w:t>-10</w:t>
            </w:r>
          </w:p>
        </w:tc>
        <w:tc>
          <w:tcPr>
            <w:tcW w:w="1368" w:type="dxa"/>
            <w:gridSpan w:val="3"/>
            <w:tcBorders>
              <w:top w:val="nil"/>
              <w:left w:val="nil"/>
              <w:bottom w:val="nil"/>
              <w:right w:val="nil"/>
            </w:tcBorders>
            <w:shd w:val="clear" w:color="auto" w:fill="auto"/>
            <w:noWrap/>
            <w:vAlign w:val="bottom"/>
          </w:tcPr>
          <w:p w14:paraId="048829CE"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76B88924"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r>
      <w:tr w:rsidR="00C41B77" w:rsidRPr="009C1AB8" w14:paraId="74FD6A66" w14:textId="77777777" w:rsidTr="00C41B77">
        <w:trPr>
          <w:trHeight w:val="267"/>
        </w:trPr>
        <w:tc>
          <w:tcPr>
            <w:tcW w:w="1691" w:type="dxa"/>
            <w:tcBorders>
              <w:top w:val="nil"/>
              <w:left w:val="single" w:sz="8" w:space="0" w:color="auto"/>
              <w:bottom w:val="nil"/>
              <w:right w:val="nil"/>
            </w:tcBorders>
            <w:shd w:val="clear" w:color="auto" w:fill="auto"/>
            <w:noWrap/>
            <w:vAlign w:val="bottom"/>
            <w:hideMark/>
          </w:tcPr>
          <w:p w14:paraId="56E6BCAA"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16</w:t>
            </w:r>
          </w:p>
        </w:tc>
        <w:tc>
          <w:tcPr>
            <w:tcW w:w="1071" w:type="dxa"/>
            <w:tcBorders>
              <w:top w:val="nil"/>
              <w:left w:val="single" w:sz="8" w:space="0" w:color="auto"/>
              <w:bottom w:val="nil"/>
              <w:right w:val="single" w:sz="8" w:space="0" w:color="auto"/>
            </w:tcBorders>
            <w:shd w:val="clear" w:color="auto" w:fill="auto"/>
            <w:noWrap/>
          </w:tcPr>
          <w:p w14:paraId="6CE0A06B" w14:textId="4942EE92" w:rsidR="00C41B77" w:rsidRPr="009C1AB8" w:rsidRDefault="00C41B77" w:rsidP="00C41B77">
            <w:pPr>
              <w:spacing w:after="0" w:line="240" w:lineRule="auto"/>
              <w:jc w:val="right"/>
              <w:rPr>
                <w:rFonts w:ascii="Calibri" w:eastAsia="Times New Roman" w:hAnsi="Calibri" w:cs="Calibri"/>
                <w:color w:val="000000"/>
                <w:lang w:eastAsia="en-GB"/>
              </w:rPr>
            </w:pPr>
            <w:r w:rsidRPr="003B224C">
              <w:t>0</w:t>
            </w:r>
          </w:p>
        </w:tc>
        <w:tc>
          <w:tcPr>
            <w:tcW w:w="1056" w:type="dxa"/>
            <w:tcBorders>
              <w:top w:val="nil"/>
              <w:left w:val="nil"/>
              <w:bottom w:val="nil"/>
              <w:right w:val="nil"/>
            </w:tcBorders>
            <w:shd w:val="clear" w:color="auto" w:fill="auto"/>
            <w:noWrap/>
          </w:tcPr>
          <w:p w14:paraId="007720D6" w14:textId="463C8ECF" w:rsidR="00C41B77" w:rsidRPr="009C1AB8" w:rsidRDefault="00C41B77" w:rsidP="00C41B77">
            <w:pPr>
              <w:spacing w:after="0" w:line="240" w:lineRule="auto"/>
              <w:jc w:val="right"/>
              <w:rPr>
                <w:rFonts w:ascii="Calibri" w:eastAsia="Times New Roman" w:hAnsi="Calibri" w:cs="Calibri"/>
                <w:color w:val="000000"/>
                <w:lang w:eastAsia="en-GB"/>
              </w:rPr>
            </w:pPr>
            <w:r w:rsidRPr="00584A88">
              <w:t>1</w:t>
            </w:r>
          </w:p>
        </w:tc>
        <w:tc>
          <w:tcPr>
            <w:tcW w:w="894" w:type="dxa"/>
            <w:tcBorders>
              <w:top w:val="nil"/>
              <w:left w:val="single" w:sz="8" w:space="0" w:color="auto"/>
              <w:bottom w:val="nil"/>
              <w:right w:val="single" w:sz="8" w:space="0" w:color="auto"/>
            </w:tcBorders>
            <w:shd w:val="clear" w:color="auto" w:fill="auto"/>
            <w:noWrap/>
          </w:tcPr>
          <w:p w14:paraId="75335DDF" w14:textId="72A53A3B" w:rsidR="00C41B77" w:rsidRPr="009C1AB8" w:rsidRDefault="00C41B77" w:rsidP="00C41B77">
            <w:pPr>
              <w:spacing w:after="0" w:line="240" w:lineRule="auto"/>
              <w:jc w:val="right"/>
              <w:rPr>
                <w:rFonts w:ascii="Calibri" w:eastAsia="Times New Roman" w:hAnsi="Calibri" w:cs="Calibri"/>
                <w:color w:val="000000"/>
                <w:lang w:eastAsia="en-GB"/>
              </w:rPr>
            </w:pPr>
            <w:r w:rsidRPr="005E688C">
              <w:t>6</w:t>
            </w:r>
          </w:p>
        </w:tc>
        <w:tc>
          <w:tcPr>
            <w:tcW w:w="993" w:type="dxa"/>
            <w:tcBorders>
              <w:top w:val="nil"/>
              <w:left w:val="nil"/>
              <w:bottom w:val="nil"/>
              <w:right w:val="nil"/>
            </w:tcBorders>
            <w:shd w:val="clear" w:color="auto" w:fill="auto"/>
            <w:noWrap/>
          </w:tcPr>
          <w:p w14:paraId="4EA533B1" w14:textId="607DAE0A" w:rsidR="00C41B77" w:rsidRPr="009C1AB8" w:rsidRDefault="00C41B77" w:rsidP="00C41B77">
            <w:pPr>
              <w:spacing w:after="0" w:line="240" w:lineRule="auto"/>
              <w:jc w:val="right"/>
              <w:rPr>
                <w:rFonts w:ascii="Calibri" w:eastAsia="Times New Roman" w:hAnsi="Calibri" w:cs="Calibri"/>
                <w:color w:val="000000"/>
                <w:lang w:eastAsia="en-GB"/>
              </w:rPr>
            </w:pPr>
            <w:r w:rsidRPr="00E521E8">
              <w:t>6</w:t>
            </w:r>
          </w:p>
        </w:tc>
        <w:tc>
          <w:tcPr>
            <w:tcW w:w="993" w:type="dxa"/>
            <w:tcBorders>
              <w:top w:val="nil"/>
              <w:left w:val="single" w:sz="8" w:space="0" w:color="auto"/>
              <w:bottom w:val="nil"/>
              <w:right w:val="single" w:sz="8" w:space="0" w:color="auto"/>
            </w:tcBorders>
            <w:shd w:val="clear" w:color="auto" w:fill="auto"/>
            <w:noWrap/>
          </w:tcPr>
          <w:p w14:paraId="32BCE019" w14:textId="2EFA9894" w:rsidR="00C41B77" w:rsidRPr="009C1AB8" w:rsidRDefault="00C41B77" w:rsidP="00C41B77">
            <w:pPr>
              <w:spacing w:after="0" w:line="240" w:lineRule="auto"/>
              <w:jc w:val="right"/>
              <w:rPr>
                <w:rFonts w:ascii="Calibri" w:eastAsia="Times New Roman" w:hAnsi="Calibri" w:cs="Calibri"/>
                <w:color w:val="000000"/>
                <w:lang w:eastAsia="en-GB"/>
              </w:rPr>
            </w:pPr>
            <w:r w:rsidRPr="004D77F3">
              <w:t>2</w:t>
            </w:r>
          </w:p>
        </w:tc>
        <w:tc>
          <w:tcPr>
            <w:tcW w:w="931" w:type="dxa"/>
            <w:tcBorders>
              <w:top w:val="nil"/>
              <w:left w:val="single" w:sz="8" w:space="0" w:color="auto"/>
              <w:bottom w:val="nil"/>
              <w:right w:val="single" w:sz="8" w:space="0" w:color="auto"/>
            </w:tcBorders>
            <w:shd w:val="clear" w:color="auto" w:fill="auto"/>
            <w:noWrap/>
          </w:tcPr>
          <w:p w14:paraId="12EDEDE9" w14:textId="3D6BAE9F" w:rsidR="00C41B77" w:rsidRPr="009C1AB8" w:rsidRDefault="00C41B77" w:rsidP="00C41B77">
            <w:pPr>
              <w:spacing w:after="0" w:line="240" w:lineRule="auto"/>
              <w:jc w:val="right"/>
              <w:rPr>
                <w:rFonts w:ascii="Calibri" w:eastAsia="Times New Roman" w:hAnsi="Calibri" w:cs="Calibri"/>
                <w:color w:val="000000"/>
                <w:lang w:eastAsia="en-GB"/>
              </w:rPr>
            </w:pPr>
            <w:r w:rsidRPr="00263240">
              <w:t>-9</w:t>
            </w:r>
          </w:p>
        </w:tc>
        <w:tc>
          <w:tcPr>
            <w:tcW w:w="1368" w:type="dxa"/>
            <w:gridSpan w:val="3"/>
            <w:tcBorders>
              <w:top w:val="nil"/>
              <w:left w:val="nil"/>
              <w:bottom w:val="nil"/>
              <w:right w:val="nil"/>
            </w:tcBorders>
            <w:shd w:val="clear" w:color="auto" w:fill="auto"/>
            <w:noWrap/>
            <w:vAlign w:val="bottom"/>
          </w:tcPr>
          <w:p w14:paraId="4CCCBA6B"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FFFFFF"/>
              <w:right w:val="nil"/>
            </w:tcBorders>
            <w:shd w:val="clear" w:color="000000" w:fill="FFFFFF"/>
            <w:vAlign w:val="center"/>
          </w:tcPr>
          <w:p w14:paraId="65186C3E" w14:textId="77777777" w:rsidR="00C41B77" w:rsidRPr="009C1AB8" w:rsidRDefault="00C41B77" w:rsidP="00C41B77">
            <w:pPr>
              <w:spacing w:after="0" w:line="240" w:lineRule="auto"/>
              <w:rPr>
                <w:rFonts w:ascii="Arial" w:eastAsia="Times New Roman" w:hAnsi="Arial" w:cs="Arial"/>
                <w:color w:val="333E48"/>
                <w:sz w:val="20"/>
                <w:szCs w:val="20"/>
                <w:lang w:eastAsia="en-GB"/>
              </w:rPr>
            </w:pPr>
          </w:p>
        </w:tc>
      </w:tr>
      <w:tr w:rsidR="00C41B77" w:rsidRPr="009C1AB8" w14:paraId="1220BA45"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38E7D021"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21</w:t>
            </w:r>
          </w:p>
        </w:tc>
        <w:tc>
          <w:tcPr>
            <w:tcW w:w="1071" w:type="dxa"/>
            <w:tcBorders>
              <w:top w:val="nil"/>
              <w:left w:val="single" w:sz="8" w:space="0" w:color="auto"/>
              <w:bottom w:val="single" w:sz="8" w:space="0" w:color="auto"/>
              <w:right w:val="single" w:sz="8" w:space="0" w:color="auto"/>
            </w:tcBorders>
            <w:shd w:val="clear" w:color="auto" w:fill="auto"/>
            <w:noWrap/>
          </w:tcPr>
          <w:p w14:paraId="30284C3E" w14:textId="27C7317B" w:rsidR="00C41B77" w:rsidRPr="009C1AB8" w:rsidRDefault="00C41B77" w:rsidP="00C41B77">
            <w:pPr>
              <w:spacing w:after="0" w:line="240" w:lineRule="auto"/>
              <w:jc w:val="right"/>
              <w:rPr>
                <w:rFonts w:ascii="Calibri" w:eastAsia="Times New Roman" w:hAnsi="Calibri" w:cs="Calibri"/>
                <w:color w:val="000000"/>
                <w:lang w:eastAsia="en-GB"/>
              </w:rPr>
            </w:pPr>
            <w:r w:rsidRPr="003B224C">
              <w:t>0</w:t>
            </w:r>
          </w:p>
        </w:tc>
        <w:tc>
          <w:tcPr>
            <w:tcW w:w="1056" w:type="dxa"/>
            <w:tcBorders>
              <w:top w:val="nil"/>
              <w:left w:val="nil"/>
              <w:bottom w:val="single" w:sz="8" w:space="0" w:color="auto"/>
              <w:right w:val="nil"/>
            </w:tcBorders>
            <w:shd w:val="clear" w:color="auto" w:fill="auto"/>
            <w:noWrap/>
          </w:tcPr>
          <w:p w14:paraId="1501C097" w14:textId="1C3F6275" w:rsidR="00C41B77" w:rsidRPr="009C1AB8" w:rsidRDefault="00C41B77" w:rsidP="00C41B77">
            <w:pPr>
              <w:spacing w:after="0" w:line="240" w:lineRule="auto"/>
              <w:jc w:val="right"/>
              <w:rPr>
                <w:rFonts w:ascii="Calibri" w:eastAsia="Times New Roman" w:hAnsi="Calibri" w:cs="Calibri"/>
                <w:color w:val="000000"/>
                <w:lang w:eastAsia="en-GB"/>
              </w:rPr>
            </w:pPr>
            <w:r w:rsidRPr="00584A88">
              <w:t>3</w:t>
            </w:r>
          </w:p>
        </w:tc>
        <w:tc>
          <w:tcPr>
            <w:tcW w:w="894" w:type="dxa"/>
            <w:tcBorders>
              <w:top w:val="nil"/>
              <w:left w:val="single" w:sz="8" w:space="0" w:color="auto"/>
              <w:bottom w:val="single" w:sz="8" w:space="0" w:color="auto"/>
              <w:right w:val="single" w:sz="8" w:space="0" w:color="auto"/>
            </w:tcBorders>
            <w:shd w:val="clear" w:color="auto" w:fill="auto"/>
            <w:noWrap/>
          </w:tcPr>
          <w:p w14:paraId="7F462111" w14:textId="47B7DF98" w:rsidR="00C41B77" w:rsidRPr="009C1AB8" w:rsidRDefault="00C41B77" w:rsidP="00C41B77">
            <w:pPr>
              <w:spacing w:after="0" w:line="240" w:lineRule="auto"/>
              <w:jc w:val="right"/>
              <w:rPr>
                <w:rFonts w:ascii="Calibri" w:eastAsia="Times New Roman" w:hAnsi="Calibri" w:cs="Calibri"/>
                <w:color w:val="000000"/>
                <w:lang w:eastAsia="en-GB"/>
              </w:rPr>
            </w:pPr>
            <w:r w:rsidRPr="005E688C">
              <w:t>2</w:t>
            </w:r>
          </w:p>
        </w:tc>
        <w:tc>
          <w:tcPr>
            <w:tcW w:w="993" w:type="dxa"/>
            <w:tcBorders>
              <w:top w:val="nil"/>
              <w:left w:val="nil"/>
              <w:bottom w:val="single" w:sz="8" w:space="0" w:color="auto"/>
              <w:right w:val="nil"/>
            </w:tcBorders>
            <w:shd w:val="clear" w:color="auto" w:fill="auto"/>
            <w:noWrap/>
          </w:tcPr>
          <w:p w14:paraId="406F7C91" w14:textId="508A9637" w:rsidR="00C41B77" w:rsidRPr="009C1AB8" w:rsidRDefault="00C41B77" w:rsidP="00C41B77">
            <w:pPr>
              <w:spacing w:after="0" w:line="240" w:lineRule="auto"/>
              <w:jc w:val="right"/>
              <w:rPr>
                <w:rFonts w:ascii="Calibri" w:eastAsia="Times New Roman" w:hAnsi="Calibri" w:cs="Calibri"/>
                <w:color w:val="000000"/>
                <w:lang w:eastAsia="en-GB"/>
              </w:rPr>
            </w:pPr>
            <w:r w:rsidRPr="00E521E8">
              <w:t>6</w:t>
            </w:r>
          </w:p>
        </w:tc>
        <w:tc>
          <w:tcPr>
            <w:tcW w:w="993" w:type="dxa"/>
            <w:tcBorders>
              <w:top w:val="nil"/>
              <w:left w:val="single" w:sz="8" w:space="0" w:color="auto"/>
              <w:bottom w:val="single" w:sz="8" w:space="0" w:color="auto"/>
              <w:right w:val="single" w:sz="8" w:space="0" w:color="auto"/>
            </w:tcBorders>
            <w:shd w:val="clear" w:color="auto" w:fill="auto"/>
            <w:noWrap/>
          </w:tcPr>
          <w:p w14:paraId="100A9607" w14:textId="5EBC2FDE" w:rsidR="00C41B77" w:rsidRPr="009C1AB8" w:rsidRDefault="00C41B77" w:rsidP="00C41B77">
            <w:pPr>
              <w:spacing w:after="0" w:line="240" w:lineRule="auto"/>
              <w:jc w:val="right"/>
              <w:rPr>
                <w:rFonts w:ascii="Calibri" w:eastAsia="Times New Roman" w:hAnsi="Calibri" w:cs="Calibri"/>
                <w:color w:val="000000"/>
                <w:lang w:eastAsia="en-GB"/>
              </w:rPr>
            </w:pPr>
            <w:r w:rsidRPr="004D77F3">
              <w:t>4</w:t>
            </w:r>
          </w:p>
        </w:tc>
        <w:tc>
          <w:tcPr>
            <w:tcW w:w="931" w:type="dxa"/>
            <w:tcBorders>
              <w:top w:val="nil"/>
              <w:left w:val="single" w:sz="8" w:space="0" w:color="auto"/>
              <w:bottom w:val="single" w:sz="8" w:space="0" w:color="auto"/>
              <w:right w:val="single" w:sz="8" w:space="0" w:color="auto"/>
            </w:tcBorders>
            <w:shd w:val="clear" w:color="auto" w:fill="auto"/>
            <w:noWrap/>
          </w:tcPr>
          <w:p w14:paraId="012A4BBC" w14:textId="6716DB22" w:rsidR="00C41B77" w:rsidRPr="009C1AB8" w:rsidRDefault="00C41B77" w:rsidP="00C41B77">
            <w:pPr>
              <w:spacing w:after="0" w:line="240" w:lineRule="auto"/>
              <w:jc w:val="right"/>
              <w:rPr>
                <w:rFonts w:ascii="Calibri" w:eastAsia="Times New Roman" w:hAnsi="Calibri" w:cs="Calibri"/>
                <w:color w:val="000000"/>
                <w:lang w:eastAsia="en-GB"/>
              </w:rPr>
            </w:pPr>
            <w:r w:rsidRPr="00263240">
              <w:t>-11</w:t>
            </w:r>
          </w:p>
        </w:tc>
        <w:tc>
          <w:tcPr>
            <w:tcW w:w="1368" w:type="dxa"/>
            <w:gridSpan w:val="3"/>
            <w:tcBorders>
              <w:top w:val="nil"/>
              <w:left w:val="nil"/>
              <w:bottom w:val="nil"/>
              <w:right w:val="nil"/>
            </w:tcBorders>
            <w:shd w:val="clear" w:color="auto" w:fill="auto"/>
            <w:noWrap/>
            <w:vAlign w:val="bottom"/>
          </w:tcPr>
          <w:p w14:paraId="4EA81FD2"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22D9A1CB" w14:textId="77777777" w:rsidR="00C41B77" w:rsidRPr="009C1AB8" w:rsidRDefault="00C41B77" w:rsidP="00C41B77">
            <w:pPr>
              <w:spacing w:after="0" w:line="240" w:lineRule="auto"/>
              <w:ind w:firstLineChars="100" w:firstLine="160"/>
              <w:rPr>
                <w:rFonts w:ascii="Mateo" w:eastAsia="Times New Roman" w:hAnsi="Mateo" w:cs="Calibri"/>
                <w:color w:val="333E48"/>
                <w:sz w:val="16"/>
                <w:szCs w:val="16"/>
                <w:lang w:eastAsia="en-GB"/>
              </w:rPr>
            </w:pPr>
          </w:p>
        </w:tc>
      </w:tr>
      <w:tr w:rsidR="00C41B77" w:rsidRPr="009C1AB8" w14:paraId="2893E4AE" w14:textId="77777777" w:rsidTr="00C41B77">
        <w:trPr>
          <w:trHeight w:val="267"/>
        </w:trPr>
        <w:tc>
          <w:tcPr>
            <w:tcW w:w="1691" w:type="dxa"/>
            <w:tcBorders>
              <w:top w:val="nil"/>
              <w:left w:val="single" w:sz="8" w:space="0" w:color="auto"/>
              <w:bottom w:val="nil"/>
              <w:right w:val="nil"/>
            </w:tcBorders>
            <w:shd w:val="clear" w:color="auto" w:fill="auto"/>
            <w:noWrap/>
            <w:vAlign w:val="bottom"/>
            <w:hideMark/>
          </w:tcPr>
          <w:p w14:paraId="0C96B486"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School</w:t>
            </w:r>
          </w:p>
        </w:tc>
        <w:tc>
          <w:tcPr>
            <w:tcW w:w="1071" w:type="dxa"/>
            <w:tcBorders>
              <w:top w:val="nil"/>
              <w:left w:val="single" w:sz="8" w:space="0" w:color="auto"/>
              <w:bottom w:val="nil"/>
              <w:right w:val="single" w:sz="8" w:space="0" w:color="auto"/>
            </w:tcBorders>
            <w:shd w:val="clear" w:color="auto" w:fill="auto"/>
            <w:noWrap/>
          </w:tcPr>
          <w:p w14:paraId="0C9828CA" w14:textId="1FC1F861" w:rsidR="00C41B77" w:rsidRPr="009C1AB8" w:rsidRDefault="00C41B77" w:rsidP="00C41B77">
            <w:pPr>
              <w:spacing w:after="0" w:line="240" w:lineRule="auto"/>
              <w:rPr>
                <w:rFonts w:ascii="Calibri" w:eastAsia="Times New Roman" w:hAnsi="Calibri" w:cs="Calibri"/>
                <w:color w:val="000000"/>
                <w:lang w:eastAsia="en-GB"/>
              </w:rPr>
            </w:pPr>
            <w:r w:rsidRPr="003B224C">
              <w:t xml:space="preserve"> </w:t>
            </w:r>
          </w:p>
        </w:tc>
        <w:tc>
          <w:tcPr>
            <w:tcW w:w="1056" w:type="dxa"/>
            <w:tcBorders>
              <w:top w:val="nil"/>
              <w:left w:val="nil"/>
              <w:bottom w:val="nil"/>
              <w:right w:val="nil"/>
            </w:tcBorders>
            <w:shd w:val="clear" w:color="auto" w:fill="auto"/>
            <w:noWrap/>
          </w:tcPr>
          <w:p w14:paraId="44617206" w14:textId="46B0F261" w:rsidR="00C41B77" w:rsidRPr="009C1AB8" w:rsidRDefault="00C41B77" w:rsidP="00C41B77">
            <w:pPr>
              <w:spacing w:after="0" w:line="240" w:lineRule="auto"/>
              <w:jc w:val="right"/>
              <w:rPr>
                <w:rFonts w:ascii="Calibri" w:eastAsia="Times New Roman" w:hAnsi="Calibri" w:cs="Calibri"/>
                <w:color w:val="000000"/>
                <w:lang w:eastAsia="en-GB"/>
              </w:rPr>
            </w:pPr>
            <w:r w:rsidRPr="00584A88">
              <w:t xml:space="preserve"> </w:t>
            </w:r>
          </w:p>
        </w:tc>
        <w:tc>
          <w:tcPr>
            <w:tcW w:w="894" w:type="dxa"/>
            <w:tcBorders>
              <w:top w:val="nil"/>
              <w:left w:val="single" w:sz="8" w:space="0" w:color="auto"/>
              <w:bottom w:val="nil"/>
              <w:right w:val="single" w:sz="8" w:space="0" w:color="auto"/>
            </w:tcBorders>
            <w:shd w:val="clear" w:color="auto" w:fill="auto"/>
            <w:noWrap/>
          </w:tcPr>
          <w:p w14:paraId="69602333" w14:textId="7409B54A" w:rsidR="00C41B77" w:rsidRPr="009C1AB8" w:rsidRDefault="00C41B77" w:rsidP="00C41B77">
            <w:pPr>
              <w:spacing w:after="0" w:line="240" w:lineRule="auto"/>
              <w:rPr>
                <w:rFonts w:ascii="Calibri" w:eastAsia="Times New Roman" w:hAnsi="Calibri" w:cs="Calibri"/>
                <w:color w:val="000000"/>
                <w:lang w:eastAsia="en-GB"/>
              </w:rPr>
            </w:pPr>
            <w:r w:rsidRPr="005E688C">
              <w:t xml:space="preserve"> </w:t>
            </w:r>
          </w:p>
        </w:tc>
        <w:tc>
          <w:tcPr>
            <w:tcW w:w="993" w:type="dxa"/>
            <w:tcBorders>
              <w:top w:val="nil"/>
              <w:left w:val="nil"/>
              <w:bottom w:val="nil"/>
              <w:right w:val="nil"/>
            </w:tcBorders>
            <w:shd w:val="clear" w:color="auto" w:fill="auto"/>
            <w:noWrap/>
          </w:tcPr>
          <w:p w14:paraId="28333F42" w14:textId="6FB19AFD" w:rsidR="00C41B77" w:rsidRPr="009C1AB8" w:rsidRDefault="00C41B77" w:rsidP="00C41B77">
            <w:pPr>
              <w:spacing w:after="0" w:line="240" w:lineRule="auto"/>
              <w:jc w:val="right"/>
              <w:rPr>
                <w:rFonts w:ascii="Calibri" w:eastAsia="Times New Roman" w:hAnsi="Calibri" w:cs="Calibri"/>
                <w:color w:val="000000"/>
                <w:lang w:eastAsia="en-GB"/>
              </w:rPr>
            </w:pPr>
            <w:r w:rsidRPr="00E521E8">
              <w:t xml:space="preserve"> </w:t>
            </w:r>
          </w:p>
        </w:tc>
        <w:tc>
          <w:tcPr>
            <w:tcW w:w="993" w:type="dxa"/>
            <w:tcBorders>
              <w:top w:val="nil"/>
              <w:left w:val="single" w:sz="8" w:space="0" w:color="auto"/>
              <w:bottom w:val="nil"/>
              <w:right w:val="single" w:sz="8" w:space="0" w:color="auto"/>
            </w:tcBorders>
            <w:shd w:val="clear" w:color="auto" w:fill="auto"/>
            <w:noWrap/>
          </w:tcPr>
          <w:p w14:paraId="510E97C0" w14:textId="74854A23" w:rsidR="00C41B77" w:rsidRPr="009C1AB8" w:rsidRDefault="00C41B77" w:rsidP="00C41B77">
            <w:pPr>
              <w:spacing w:after="0" w:line="240" w:lineRule="auto"/>
              <w:rPr>
                <w:rFonts w:ascii="Calibri" w:eastAsia="Times New Roman" w:hAnsi="Calibri" w:cs="Calibri"/>
                <w:color w:val="000000"/>
                <w:lang w:eastAsia="en-GB"/>
              </w:rPr>
            </w:pPr>
            <w:r w:rsidRPr="004D77F3">
              <w:t xml:space="preserve"> </w:t>
            </w:r>
          </w:p>
        </w:tc>
        <w:tc>
          <w:tcPr>
            <w:tcW w:w="931" w:type="dxa"/>
            <w:tcBorders>
              <w:top w:val="nil"/>
              <w:left w:val="single" w:sz="8" w:space="0" w:color="auto"/>
              <w:bottom w:val="nil"/>
              <w:right w:val="single" w:sz="8" w:space="0" w:color="auto"/>
            </w:tcBorders>
            <w:shd w:val="clear" w:color="auto" w:fill="auto"/>
            <w:noWrap/>
          </w:tcPr>
          <w:p w14:paraId="37E0733F" w14:textId="72E18B3A" w:rsidR="00C41B77" w:rsidRPr="009C1AB8" w:rsidRDefault="00C41B77" w:rsidP="00C41B77">
            <w:pPr>
              <w:spacing w:after="0" w:line="240" w:lineRule="auto"/>
              <w:jc w:val="right"/>
              <w:rPr>
                <w:rFonts w:ascii="Calibri" w:eastAsia="Times New Roman" w:hAnsi="Calibri" w:cs="Calibri"/>
                <w:color w:val="000000"/>
                <w:lang w:eastAsia="en-GB"/>
              </w:rPr>
            </w:pPr>
            <w:r w:rsidRPr="00263240">
              <w:t xml:space="preserve"> </w:t>
            </w:r>
          </w:p>
        </w:tc>
        <w:tc>
          <w:tcPr>
            <w:tcW w:w="1368" w:type="dxa"/>
            <w:gridSpan w:val="3"/>
            <w:tcBorders>
              <w:top w:val="nil"/>
              <w:left w:val="nil"/>
              <w:bottom w:val="nil"/>
              <w:right w:val="nil"/>
            </w:tcBorders>
            <w:shd w:val="clear" w:color="auto" w:fill="auto"/>
            <w:noWrap/>
            <w:vAlign w:val="bottom"/>
          </w:tcPr>
          <w:p w14:paraId="38B21134"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224ABF26"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p>
        </w:tc>
      </w:tr>
      <w:tr w:rsidR="00C41B77" w:rsidRPr="009C1AB8" w14:paraId="4B91CABF"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4CB8B2D0"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5</w:t>
            </w:r>
          </w:p>
        </w:tc>
        <w:tc>
          <w:tcPr>
            <w:tcW w:w="1071" w:type="dxa"/>
            <w:tcBorders>
              <w:top w:val="nil"/>
              <w:left w:val="single" w:sz="8" w:space="0" w:color="auto"/>
              <w:bottom w:val="nil"/>
              <w:right w:val="single" w:sz="8" w:space="0" w:color="auto"/>
            </w:tcBorders>
            <w:shd w:val="clear" w:color="auto" w:fill="auto"/>
            <w:noWrap/>
          </w:tcPr>
          <w:p w14:paraId="64B0B9F7" w14:textId="6F6259A8" w:rsidR="00C41B77" w:rsidRPr="009C1AB8" w:rsidRDefault="00C41B77" w:rsidP="00C41B77">
            <w:pPr>
              <w:spacing w:after="0" w:line="240" w:lineRule="auto"/>
              <w:jc w:val="right"/>
              <w:rPr>
                <w:rFonts w:ascii="Calibri" w:eastAsia="Times New Roman" w:hAnsi="Calibri" w:cs="Calibri"/>
                <w:color w:val="000000"/>
                <w:lang w:eastAsia="en-GB"/>
              </w:rPr>
            </w:pPr>
            <w:r w:rsidRPr="003B224C">
              <w:t>1</w:t>
            </w:r>
          </w:p>
        </w:tc>
        <w:tc>
          <w:tcPr>
            <w:tcW w:w="1056" w:type="dxa"/>
            <w:tcBorders>
              <w:top w:val="nil"/>
              <w:left w:val="nil"/>
              <w:bottom w:val="nil"/>
              <w:right w:val="nil"/>
            </w:tcBorders>
            <w:shd w:val="clear" w:color="auto" w:fill="auto"/>
            <w:noWrap/>
          </w:tcPr>
          <w:p w14:paraId="6ADB21DA" w14:textId="0D4F3ED8" w:rsidR="00C41B77" w:rsidRPr="009C1AB8" w:rsidRDefault="00C41B77" w:rsidP="00C41B77">
            <w:pPr>
              <w:spacing w:after="0" w:line="240" w:lineRule="auto"/>
              <w:jc w:val="right"/>
              <w:rPr>
                <w:rFonts w:ascii="Calibri" w:eastAsia="Times New Roman" w:hAnsi="Calibri" w:cs="Calibri"/>
                <w:color w:val="000000"/>
                <w:lang w:eastAsia="en-GB"/>
              </w:rPr>
            </w:pPr>
            <w:r w:rsidRPr="00584A88">
              <w:t>1</w:t>
            </w:r>
          </w:p>
        </w:tc>
        <w:tc>
          <w:tcPr>
            <w:tcW w:w="894" w:type="dxa"/>
            <w:tcBorders>
              <w:top w:val="nil"/>
              <w:left w:val="single" w:sz="8" w:space="0" w:color="auto"/>
              <w:bottom w:val="nil"/>
              <w:right w:val="single" w:sz="8" w:space="0" w:color="auto"/>
            </w:tcBorders>
            <w:shd w:val="clear" w:color="auto" w:fill="auto"/>
            <w:noWrap/>
          </w:tcPr>
          <w:p w14:paraId="73AEA253" w14:textId="337CC761" w:rsidR="00C41B77" w:rsidRPr="009C1AB8" w:rsidRDefault="00C41B77" w:rsidP="00C41B77">
            <w:pPr>
              <w:spacing w:after="0" w:line="240" w:lineRule="auto"/>
              <w:jc w:val="right"/>
              <w:rPr>
                <w:rFonts w:ascii="Calibri" w:eastAsia="Times New Roman" w:hAnsi="Calibri" w:cs="Calibri"/>
                <w:color w:val="000000"/>
                <w:lang w:eastAsia="en-GB"/>
              </w:rPr>
            </w:pPr>
            <w:r w:rsidRPr="005E688C">
              <w:t>0</w:t>
            </w:r>
          </w:p>
        </w:tc>
        <w:tc>
          <w:tcPr>
            <w:tcW w:w="993" w:type="dxa"/>
            <w:tcBorders>
              <w:top w:val="nil"/>
              <w:left w:val="nil"/>
              <w:bottom w:val="nil"/>
              <w:right w:val="nil"/>
            </w:tcBorders>
            <w:shd w:val="clear" w:color="auto" w:fill="auto"/>
            <w:noWrap/>
          </w:tcPr>
          <w:p w14:paraId="0D964D5B" w14:textId="0B93C20A" w:rsidR="00C41B77" w:rsidRPr="009C1AB8" w:rsidRDefault="00C41B77" w:rsidP="00C41B77">
            <w:pPr>
              <w:spacing w:after="0" w:line="240" w:lineRule="auto"/>
              <w:jc w:val="right"/>
              <w:rPr>
                <w:rFonts w:ascii="Calibri" w:eastAsia="Times New Roman" w:hAnsi="Calibri" w:cs="Calibri"/>
                <w:color w:val="000000"/>
                <w:lang w:eastAsia="en-GB"/>
              </w:rPr>
            </w:pPr>
            <w:r w:rsidRPr="00E521E8">
              <w:t>5</w:t>
            </w:r>
          </w:p>
        </w:tc>
        <w:tc>
          <w:tcPr>
            <w:tcW w:w="993" w:type="dxa"/>
            <w:tcBorders>
              <w:top w:val="nil"/>
              <w:left w:val="single" w:sz="8" w:space="0" w:color="auto"/>
              <w:bottom w:val="nil"/>
              <w:right w:val="single" w:sz="8" w:space="0" w:color="auto"/>
            </w:tcBorders>
            <w:shd w:val="clear" w:color="auto" w:fill="auto"/>
            <w:noWrap/>
          </w:tcPr>
          <w:p w14:paraId="5A2251A2" w14:textId="387A0F89" w:rsidR="00C41B77" w:rsidRPr="009C1AB8" w:rsidRDefault="00C41B77" w:rsidP="00C41B77">
            <w:pPr>
              <w:spacing w:after="0" w:line="240" w:lineRule="auto"/>
              <w:jc w:val="right"/>
              <w:rPr>
                <w:rFonts w:ascii="Calibri" w:eastAsia="Times New Roman" w:hAnsi="Calibri" w:cs="Calibri"/>
                <w:color w:val="000000"/>
                <w:lang w:eastAsia="en-GB"/>
              </w:rPr>
            </w:pPr>
            <w:r w:rsidRPr="004D77F3">
              <w:t>8</w:t>
            </w:r>
          </w:p>
        </w:tc>
        <w:tc>
          <w:tcPr>
            <w:tcW w:w="931" w:type="dxa"/>
            <w:tcBorders>
              <w:top w:val="nil"/>
              <w:left w:val="single" w:sz="8" w:space="0" w:color="auto"/>
              <w:bottom w:val="nil"/>
              <w:right w:val="single" w:sz="8" w:space="0" w:color="auto"/>
            </w:tcBorders>
            <w:shd w:val="clear" w:color="auto" w:fill="auto"/>
            <w:noWrap/>
          </w:tcPr>
          <w:p w14:paraId="71A288D1" w14:textId="51A73524" w:rsidR="00C41B77" w:rsidRPr="009C1AB8" w:rsidRDefault="00C41B77" w:rsidP="00C41B77">
            <w:pPr>
              <w:spacing w:after="0" w:line="240" w:lineRule="auto"/>
              <w:jc w:val="right"/>
              <w:rPr>
                <w:rFonts w:ascii="Calibri" w:eastAsia="Times New Roman" w:hAnsi="Calibri" w:cs="Calibri"/>
                <w:color w:val="000000"/>
                <w:lang w:eastAsia="en-GB"/>
              </w:rPr>
            </w:pPr>
            <w:r w:rsidRPr="00263240">
              <w:t>-18</w:t>
            </w:r>
          </w:p>
        </w:tc>
        <w:tc>
          <w:tcPr>
            <w:tcW w:w="1368" w:type="dxa"/>
            <w:gridSpan w:val="3"/>
            <w:tcBorders>
              <w:top w:val="nil"/>
              <w:left w:val="nil"/>
              <w:bottom w:val="nil"/>
              <w:right w:val="nil"/>
            </w:tcBorders>
            <w:shd w:val="clear" w:color="auto" w:fill="auto"/>
            <w:noWrap/>
            <w:vAlign w:val="bottom"/>
          </w:tcPr>
          <w:p w14:paraId="0367B962"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3D3F9707" w14:textId="77777777" w:rsidR="00C41B77" w:rsidRPr="009C1AB8" w:rsidRDefault="00C41B77" w:rsidP="00C41B77">
            <w:pPr>
              <w:spacing w:after="0" w:line="240" w:lineRule="auto"/>
              <w:ind w:firstLineChars="100" w:firstLine="160"/>
              <w:rPr>
                <w:rFonts w:ascii="Mateo" w:eastAsia="Times New Roman" w:hAnsi="Mateo" w:cs="Calibri"/>
                <w:color w:val="333E48"/>
                <w:sz w:val="16"/>
                <w:szCs w:val="16"/>
                <w:lang w:eastAsia="en-GB"/>
              </w:rPr>
            </w:pPr>
          </w:p>
        </w:tc>
      </w:tr>
      <w:tr w:rsidR="00C41B77" w:rsidRPr="009C1AB8" w14:paraId="3A3E17E0" w14:textId="77777777" w:rsidTr="00C41B77">
        <w:trPr>
          <w:trHeight w:val="267"/>
        </w:trPr>
        <w:tc>
          <w:tcPr>
            <w:tcW w:w="1691" w:type="dxa"/>
            <w:tcBorders>
              <w:top w:val="nil"/>
              <w:left w:val="single" w:sz="8" w:space="0" w:color="auto"/>
              <w:bottom w:val="nil"/>
              <w:right w:val="nil"/>
            </w:tcBorders>
            <w:shd w:val="clear" w:color="auto" w:fill="auto"/>
            <w:noWrap/>
            <w:vAlign w:val="bottom"/>
            <w:hideMark/>
          </w:tcPr>
          <w:p w14:paraId="331BEE1C"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8</w:t>
            </w:r>
          </w:p>
        </w:tc>
        <w:tc>
          <w:tcPr>
            <w:tcW w:w="1071" w:type="dxa"/>
            <w:tcBorders>
              <w:top w:val="nil"/>
              <w:left w:val="single" w:sz="8" w:space="0" w:color="auto"/>
              <w:bottom w:val="nil"/>
              <w:right w:val="single" w:sz="8" w:space="0" w:color="auto"/>
            </w:tcBorders>
            <w:shd w:val="clear" w:color="auto" w:fill="auto"/>
            <w:noWrap/>
          </w:tcPr>
          <w:p w14:paraId="518A7127" w14:textId="2B16799E" w:rsidR="00C41B77" w:rsidRPr="009C1AB8" w:rsidRDefault="00C41B77" w:rsidP="00C41B77">
            <w:pPr>
              <w:spacing w:after="0" w:line="240" w:lineRule="auto"/>
              <w:jc w:val="right"/>
              <w:rPr>
                <w:rFonts w:ascii="Calibri" w:eastAsia="Times New Roman" w:hAnsi="Calibri" w:cs="Calibri"/>
                <w:color w:val="000000"/>
                <w:lang w:eastAsia="en-GB"/>
              </w:rPr>
            </w:pPr>
            <w:r w:rsidRPr="003B224C">
              <w:t>1</w:t>
            </w:r>
          </w:p>
        </w:tc>
        <w:tc>
          <w:tcPr>
            <w:tcW w:w="1056" w:type="dxa"/>
            <w:tcBorders>
              <w:top w:val="nil"/>
              <w:left w:val="nil"/>
              <w:bottom w:val="nil"/>
              <w:right w:val="nil"/>
            </w:tcBorders>
            <w:shd w:val="clear" w:color="auto" w:fill="auto"/>
            <w:noWrap/>
          </w:tcPr>
          <w:p w14:paraId="4723BBDC" w14:textId="342AA283" w:rsidR="00C41B77" w:rsidRPr="009C1AB8" w:rsidRDefault="00C41B77" w:rsidP="00C41B77">
            <w:pPr>
              <w:spacing w:after="0" w:line="240" w:lineRule="auto"/>
              <w:jc w:val="right"/>
              <w:rPr>
                <w:rFonts w:ascii="Calibri" w:eastAsia="Times New Roman" w:hAnsi="Calibri" w:cs="Calibri"/>
                <w:color w:val="000000"/>
                <w:lang w:eastAsia="en-GB"/>
              </w:rPr>
            </w:pPr>
            <w:r w:rsidRPr="00584A88">
              <w:t>4</w:t>
            </w:r>
          </w:p>
        </w:tc>
        <w:tc>
          <w:tcPr>
            <w:tcW w:w="894" w:type="dxa"/>
            <w:tcBorders>
              <w:top w:val="nil"/>
              <w:left w:val="single" w:sz="8" w:space="0" w:color="auto"/>
              <w:bottom w:val="nil"/>
              <w:right w:val="single" w:sz="8" w:space="0" w:color="auto"/>
            </w:tcBorders>
            <w:shd w:val="clear" w:color="auto" w:fill="auto"/>
            <w:noWrap/>
          </w:tcPr>
          <w:p w14:paraId="40EAC6D5" w14:textId="54F99281" w:rsidR="00C41B77" w:rsidRPr="009C1AB8" w:rsidRDefault="00C41B77" w:rsidP="00C41B77">
            <w:pPr>
              <w:spacing w:after="0" w:line="240" w:lineRule="auto"/>
              <w:jc w:val="right"/>
              <w:rPr>
                <w:rFonts w:ascii="Calibri" w:eastAsia="Times New Roman" w:hAnsi="Calibri" w:cs="Calibri"/>
                <w:color w:val="000000"/>
                <w:lang w:eastAsia="en-GB"/>
              </w:rPr>
            </w:pPr>
            <w:r w:rsidRPr="005E688C">
              <w:t>4</w:t>
            </w:r>
          </w:p>
        </w:tc>
        <w:tc>
          <w:tcPr>
            <w:tcW w:w="993" w:type="dxa"/>
            <w:tcBorders>
              <w:top w:val="nil"/>
              <w:left w:val="nil"/>
              <w:bottom w:val="nil"/>
              <w:right w:val="nil"/>
            </w:tcBorders>
            <w:shd w:val="clear" w:color="auto" w:fill="auto"/>
            <w:noWrap/>
          </w:tcPr>
          <w:p w14:paraId="09DAA00A" w14:textId="3E87C34A" w:rsidR="00C41B77" w:rsidRPr="009C1AB8" w:rsidRDefault="00C41B77" w:rsidP="00C41B77">
            <w:pPr>
              <w:spacing w:after="0" w:line="240" w:lineRule="auto"/>
              <w:jc w:val="right"/>
              <w:rPr>
                <w:rFonts w:ascii="Calibri" w:eastAsia="Times New Roman" w:hAnsi="Calibri" w:cs="Calibri"/>
                <w:color w:val="000000"/>
                <w:lang w:eastAsia="en-GB"/>
              </w:rPr>
            </w:pPr>
            <w:r w:rsidRPr="00E521E8">
              <w:t>4</w:t>
            </w:r>
          </w:p>
        </w:tc>
        <w:tc>
          <w:tcPr>
            <w:tcW w:w="993" w:type="dxa"/>
            <w:tcBorders>
              <w:top w:val="nil"/>
              <w:left w:val="single" w:sz="8" w:space="0" w:color="auto"/>
              <w:bottom w:val="nil"/>
              <w:right w:val="single" w:sz="8" w:space="0" w:color="auto"/>
            </w:tcBorders>
            <w:shd w:val="clear" w:color="auto" w:fill="auto"/>
            <w:noWrap/>
          </w:tcPr>
          <w:p w14:paraId="233A5E20" w14:textId="3DB2C71F" w:rsidR="00C41B77" w:rsidRPr="009C1AB8" w:rsidRDefault="00C41B77" w:rsidP="00C41B77">
            <w:pPr>
              <w:spacing w:after="0" w:line="240" w:lineRule="auto"/>
              <w:jc w:val="right"/>
              <w:rPr>
                <w:rFonts w:ascii="Calibri" w:eastAsia="Times New Roman" w:hAnsi="Calibri" w:cs="Calibri"/>
                <w:color w:val="000000"/>
                <w:lang w:eastAsia="en-GB"/>
              </w:rPr>
            </w:pPr>
            <w:r w:rsidRPr="004D77F3">
              <w:t>2</w:t>
            </w:r>
          </w:p>
        </w:tc>
        <w:tc>
          <w:tcPr>
            <w:tcW w:w="931" w:type="dxa"/>
            <w:tcBorders>
              <w:top w:val="nil"/>
              <w:left w:val="single" w:sz="8" w:space="0" w:color="auto"/>
              <w:bottom w:val="nil"/>
              <w:right w:val="single" w:sz="8" w:space="0" w:color="auto"/>
            </w:tcBorders>
            <w:shd w:val="clear" w:color="auto" w:fill="auto"/>
            <w:noWrap/>
          </w:tcPr>
          <w:p w14:paraId="1139B7D6" w14:textId="16AE96B3" w:rsidR="00C41B77" w:rsidRPr="009C1AB8" w:rsidRDefault="00C41B77" w:rsidP="00C41B77">
            <w:pPr>
              <w:spacing w:after="0" w:line="240" w:lineRule="auto"/>
              <w:jc w:val="right"/>
              <w:rPr>
                <w:rFonts w:ascii="Calibri" w:eastAsia="Times New Roman" w:hAnsi="Calibri" w:cs="Calibri"/>
                <w:color w:val="000000"/>
                <w:lang w:eastAsia="en-GB"/>
              </w:rPr>
            </w:pPr>
            <w:r w:rsidRPr="00263240">
              <w:t>-2</w:t>
            </w:r>
          </w:p>
        </w:tc>
        <w:tc>
          <w:tcPr>
            <w:tcW w:w="1368" w:type="dxa"/>
            <w:gridSpan w:val="3"/>
            <w:tcBorders>
              <w:top w:val="nil"/>
              <w:left w:val="nil"/>
              <w:bottom w:val="nil"/>
              <w:right w:val="nil"/>
            </w:tcBorders>
            <w:shd w:val="clear" w:color="auto" w:fill="auto"/>
            <w:noWrap/>
            <w:vAlign w:val="bottom"/>
          </w:tcPr>
          <w:p w14:paraId="6E4E47C8"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4C24C8F4"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p>
        </w:tc>
      </w:tr>
      <w:tr w:rsidR="00C41B77" w:rsidRPr="009C1AB8" w14:paraId="69C4F60E"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7B26C10A"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14</w:t>
            </w:r>
          </w:p>
        </w:tc>
        <w:tc>
          <w:tcPr>
            <w:tcW w:w="1071" w:type="dxa"/>
            <w:tcBorders>
              <w:top w:val="nil"/>
              <w:left w:val="single" w:sz="8" w:space="0" w:color="auto"/>
              <w:bottom w:val="nil"/>
              <w:right w:val="single" w:sz="8" w:space="0" w:color="auto"/>
            </w:tcBorders>
            <w:shd w:val="clear" w:color="auto" w:fill="auto"/>
            <w:noWrap/>
          </w:tcPr>
          <w:p w14:paraId="18C8A694" w14:textId="18447858" w:rsidR="00C41B77" w:rsidRPr="009C1AB8" w:rsidRDefault="00C41B77" w:rsidP="00C41B77">
            <w:pPr>
              <w:spacing w:after="0" w:line="240" w:lineRule="auto"/>
              <w:jc w:val="right"/>
              <w:rPr>
                <w:rFonts w:ascii="Calibri" w:eastAsia="Times New Roman" w:hAnsi="Calibri" w:cs="Calibri"/>
                <w:color w:val="000000"/>
                <w:lang w:eastAsia="en-GB"/>
              </w:rPr>
            </w:pPr>
            <w:r w:rsidRPr="003B224C">
              <w:t>1</w:t>
            </w:r>
          </w:p>
        </w:tc>
        <w:tc>
          <w:tcPr>
            <w:tcW w:w="1056" w:type="dxa"/>
            <w:tcBorders>
              <w:top w:val="nil"/>
              <w:left w:val="nil"/>
              <w:bottom w:val="nil"/>
              <w:right w:val="nil"/>
            </w:tcBorders>
            <w:shd w:val="clear" w:color="auto" w:fill="auto"/>
            <w:noWrap/>
          </w:tcPr>
          <w:p w14:paraId="64AB3EAD" w14:textId="62A93E59" w:rsidR="00C41B77" w:rsidRPr="009C1AB8" w:rsidRDefault="00C41B77" w:rsidP="00C41B77">
            <w:pPr>
              <w:spacing w:after="0" w:line="240" w:lineRule="auto"/>
              <w:jc w:val="right"/>
              <w:rPr>
                <w:rFonts w:ascii="Calibri" w:eastAsia="Times New Roman" w:hAnsi="Calibri" w:cs="Calibri"/>
                <w:color w:val="000000"/>
                <w:lang w:eastAsia="en-GB"/>
              </w:rPr>
            </w:pPr>
            <w:r w:rsidRPr="00584A88">
              <w:t>2</w:t>
            </w:r>
          </w:p>
        </w:tc>
        <w:tc>
          <w:tcPr>
            <w:tcW w:w="894" w:type="dxa"/>
            <w:tcBorders>
              <w:top w:val="nil"/>
              <w:left w:val="single" w:sz="8" w:space="0" w:color="auto"/>
              <w:bottom w:val="nil"/>
              <w:right w:val="single" w:sz="8" w:space="0" w:color="auto"/>
            </w:tcBorders>
            <w:shd w:val="clear" w:color="auto" w:fill="auto"/>
            <w:noWrap/>
          </w:tcPr>
          <w:p w14:paraId="1890548F" w14:textId="05763689" w:rsidR="00C41B77" w:rsidRPr="009C1AB8" w:rsidRDefault="00C41B77" w:rsidP="00C41B77">
            <w:pPr>
              <w:spacing w:after="0" w:line="240" w:lineRule="auto"/>
              <w:jc w:val="right"/>
              <w:rPr>
                <w:rFonts w:ascii="Calibri" w:eastAsia="Times New Roman" w:hAnsi="Calibri" w:cs="Calibri"/>
                <w:color w:val="000000"/>
                <w:lang w:eastAsia="en-GB"/>
              </w:rPr>
            </w:pPr>
            <w:r w:rsidRPr="005E688C">
              <w:t>6</w:t>
            </w:r>
          </w:p>
        </w:tc>
        <w:tc>
          <w:tcPr>
            <w:tcW w:w="993" w:type="dxa"/>
            <w:tcBorders>
              <w:top w:val="nil"/>
              <w:left w:val="nil"/>
              <w:bottom w:val="nil"/>
              <w:right w:val="nil"/>
            </w:tcBorders>
            <w:shd w:val="clear" w:color="auto" w:fill="auto"/>
            <w:noWrap/>
          </w:tcPr>
          <w:p w14:paraId="7408A007" w14:textId="795BB68F" w:rsidR="00C41B77" w:rsidRPr="009C1AB8" w:rsidRDefault="00C41B77" w:rsidP="00C41B77">
            <w:pPr>
              <w:spacing w:after="0" w:line="240" w:lineRule="auto"/>
              <w:jc w:val="right"/>
              <w:rPr>
                <w:rFonts w:ascii="Calibri" w:eastAsia="Times New Roman" w:hAnsi="Calibri" w:cs="Calibri"/>
                <w:color w:val="000000"/>
                <w:lang w:eastAsia="en-GB"/>
              </w:rPr>
            </w:pPr>
            <w:r w:rsidRPr="00E521E8">
              <w:t>4</w:t>
            </w:r>
          </w:p>
        </w:tc>
        <w:tc>
          <w:tcPr>
            <w:tcW w:w="993" w:type="dxa"/>
            <w:tcBorders>
              <w:top w:val="nil"/>
              <w:left w:val="single" w:sz="8" w:space="0" w:color="auto"/>
              <w:bottom w:val="nil"/>
              <w:right w:val="single" w:sz="8" w:space="0" w:color="auto"/>
            </w:tcBorders>
            <w:shd w:val="clear" w:color="auto" w:fill="auto"/>
            <w:noWrap/>
          </w:tcPr>
          <w:p w14:paraId="09F02196" w14:textId="0E8DCDA0" w:rsidR="00C41B77" w:rsidRPr="009C1AB8" w:rsidRDefault="00C41B77" w:rsidP="00C41B77">
            <w:pPr>
              <w:spacing w:after="0" w:line="240" w:lineRule="auto"/>
              <w:jc w:val="right"/>
              <w:rPr>
                <w:rFonts w:ascii="Calibri" w:eastAsia="Times New Roman" w:hAnsi="Calibri" w:cs="Calibri"/>
                <w:color w:val="000000"/>
                <w:lang w:eastAsia="en-GB"/>
              </w:rPr>
            </w:pPr>
            <w:r w:rsidRPr="004D77F3">
              <w:t>2</w:t>
            </w:r>
          </w:p>
        </w:tc>
        <w:tc>
          <w:tcPr>
            <w:tcW w:w="931" w:type="dxa"/>
            <w:tcBorders>
              <w:top w:val="nil"/>
              <w:left w:val="single" w:sz="8" w:space="0" w:color="auto"/>
              <w:bottom w:val="nil"/>
              <w:right w:val="single" w:sz="8" w:space="0" w:color="auto"/>
            </w:tcBorders>
            <w:shd w:val="clear" w:color="auto" w:fill="auto"/>
            <w:noWrap/>
          </w:tcPr>
          <w:p w14:paraId="5C45207A" w14:textId="42D804BA" w:rsidR="00C41B77" w:rsidRPr="009C1AB8" w:rsidRDefault="00C41B77" w:rsidP="00C41B77">
            <w:pPr>
              <w:spacing w:after="0" w:line="240" w:lineRule="auto"/>
              <w:jc w:val="right"/>
              <w:rPr>
                <w:rFonts w:ascii="Calibri" w:eastAsia="Times New Roman" w:hAnsi="Calibri" w:cs="Calibri"/>
                <w:color w:val="000000"/>
                <w:lang w:eastAsia="en-GB"/>
              </w:rPr>
            </w:pPr>
            <w:r w:rsidRPr="00263240">
              <w:t>-4</w:t>
            </w:r>
          </w:p>
        </w:tc>
        <w:tc>
          <w:tcPr>
            <w:tcW w:w="1368" w:type="dxa"/>
            <w:gridSpan w:val="3"/>
            <w:tcBorders>
              <w:top w:val="nil"/>
              <w:left w:val="nil"/>
              <w:bottom w:val="nil"/>
              <w:right w:val="nil"/>
            </w:tcBorders>
            <w:shd w:val="clear" w:color="auto" w:fill="auto"/>
            <w:noWrap/>
            <w:vAlign w:val="bottom"/>
          </w:tcPr>
          <w:p w14:paraId="62FBCFDF"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716278E6" w14:textId="77777777" w:rsidR="00C41B77" w:rsidRPr="009C1AB8" w:rsidRDefault="00C41B77" w:rsidP="00C41B77">
            <w:pPr>
              <w:spacing w:after="0" w:line="240" w:lineRule="auto"/>
              <w:ind w:firstLineChars="100" w:firstLine="160"/>
              <w:rPr>
                <w:rFonts w:ascii="Mateo" w:eastAsia="Times New Roman" w:hAnsi="Mateo" w:cs="Calibri"/>
                <w:color w:val="333E48"/>
                <w:sz w:val="16"/>
                <w:szCs w:val="16"/>
                <w:lang w:eastAsia="en-GB"/>
              </w:rPr>
            </w:pPr>
          </w:p>
        </w:tc>
      </w:tr>
      <w:tr w:rsidR="00C41B77" w:rsidRPr="009C1AB8" w14:paraId="480337EA"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44206382"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lastRenderedPageBreak/>
              <w:t>19</w:t>
            </w:r>
          </w:p>
        </w:tc>
        <w:tc>
          <w:tcPr>
            <w:tcW w:w="1071" w:type="dxa"/>
            <w:tcBorders>
              <w:top w:val="nil"/>
              <w:left w:val="single" w:sz="8" w:space="0" w:color="auto"/>
              <w:bottom w:val="single" w:sz="8" w:space="0" w:color="auto"/>
              <w:right w:val="single" w:sz="8" w:space="0" w:color="auto"/>
            </w:tcBorders>
            <w:shd w:val="clear" w:color="auto" w:fill="auto"/>
            <w:noWrap/>
          </w:tcPr>
          <w:p w14:paraId="299645B3" w14:textId="15C9888F" w:rsidR="00C41B77" w:rsidRPr="009C1AB8" w:rsidRDefault="00C41B77" w:rsidP="00C41B77">
            <w:pPr>
              <w:spacing w:after="0" w:line="240" w:lineRule="auto"/>
              <w:jc w:val="right"/>
              <w:rPr>
                <w:rFonts w:ascii="Calibri" w:eastAsia="Times New Roman" w:hAnsi="Calibri" w:cs="Calibri"/>
                <w:color w:val="000000"/>
                <w:lang w:eastAsia="en-GB"/>
              </w:rPr>
            </w:pPr>
            <w:r w:rsidRPr="003B224C">
              <w:t>1</w:t>
            </w:r>
          </w:p>
        </w:tc>
        <w:tc>
          <w:tcPr>
            <w:tcW w:w="1056" w:type="dxa"/>
            <w:tcBorders>
              <w:top w:val="nil"/>
              <w:left w:val="nil"/>
              <w:bottom w:val="single" w:sz="8" w:space="0" w:color="auto"/>
              <w:right w:val="nil"/>
            </w:tcBorders>
            <w:shd w:val="clear" w:color="auto" w:fill="auto"/>
            <w:noWrap/>
          </w:tcPr>
          <w:p w14:paraId="04FCA4D8" w14:textId="11C9D678" w:rsidR="00C41B77" w:rsidRPr="009C1AB8" w:rsidRDefault="00C41B77" w:rsidP="00C41B77">
            <w:pPr>
              <w:spacing w:after="0" w:line="240" w:lineRule="auto"/>
              <w:jc w:val="right"/>
              <w:rPr>
                <w:rFonts w:ascii="Calibri" w:eastAsia="Times New Roman" w:hAnsi="Calibri" w:cs="Calibri"/>
                <w:color w:val="000000"/>
                <w:lang w:eastAsia="en-GB"/>
              </w:rPr>
            </w:pPr>
            <w:r w:rsidRPr="00584A88">
              <w:t>3</w:t>
            </w:r>
          </w:p>
        </w:tc>
        <w:tc>
          <w:tcPr>
            <w:tcW w:w="894" w:type="dxa"/>
            <w:tcBorders>
              <w:top w:val="nil"/>
              <w:left w:val="single" w:sz="8" w:space="0" w:color="auto"/>
              <w:bottom w:val="single" w:sz="8" w:space="0" w:color="auto"/>
              <w:right w:val="single" w:sz="8" w:space="0" w:color="auto"/>
            </w:tcBorders>
            <w:shd w:val="clear" w:color="auto" w:fill="auto"/>
            <w:noWrap/>
          </w:tcPr>
          <w:p w14:paraId="6B4CAA83" w14:textId="2316C6D1" w:rsidR="00C41B77" w:rsidRPr="009C1AB8" w:rsidRDefault="00C41B77" w:rsidP="00C41B77">
            <w:pPr>
              <w:spacing w:after="0" w:line="240" w:lineRule="auto"/>
              <w:jc w:val="right"/>
              <w:rPr>
                <w:rFonts w:ascii="Calibri" w:eastAsia="Times New Roman" w:hAnsi="Calibri" w:cs="Calibri"/>
                <w:color w:val="000000"/>
                <w:lang w:eastAsia="en-GB"/>
              </w:rPr>
            </w:pPr>
            <w:r w:rsidRPr="005E688C">
              <w:t>5</w:t>
            </w:r>
          </w:p>
        </w:tc>
        <w:tc>
          <w:tcPr>
            <w:tcW w:w="993" w:type="dxa"/>
            <w:tcBorders>
              <w:top w:val="nil"/>
              <w:left w:val="nil"/>
              <w:bottom w:val="single" w:sz="8" w:space="0" w:color="auto"/>
              <w:right w:val="nil"/>
            </w:tcBorders>
            <w:shd w:val="clear" w:color="auto" w:fill="auto"/>
            <w:noWrap/>
          </w:tcPr>
          <w:p w14:paraId="77365EB2" w14:textId="4E77937E" w:rsidR="00C41B77" w:rsidRPr="009C1AB8" w:rsidRDefault="00C41B77" w:rsidP="00C41B77">
            <w:pPr>
              <w:spacing w:after="0" w:line="240" w:lineRule="auto"/>
              <w:jc w:val="right"/>
              <w:rPr>
                <w:rFonts w:ascii="Calibri" w:eastAsia="Times New Roman" w:hAnsi="Calibri" w:cs="Calibri"/>
                <w:color w:val="000000"/>
                <w:lang w:eastAsia="en-GB"/>
              </w:rPr>
            </w:pPr>
            <w:r w:rsidRPr="00E521E8">
              <w:t>5</w:t>
            </w:r>
          </w:p>
        </w:tc>
        <w:tc>
          <w:tcPr>
            <w:tcW w:w="993" w:type="dxa"/>
            <w:tcBorders>
              <w:top w:val="nil"/>
              <w:left w:val="single" w:sz="8" w:space="0" w:color="auto"/>
              <w:bottom w:val="single" w:sz="8" w:space="0" w:color="auto"/>
              <w:right w:val="single" w:sz="8" w:space="0" w:color="auto"/>
            </w:tcBorders>
            <w:shd w:val="clear" w:color="auto" w:fill="auto"/>
            <w:noWrap/>
          </w:tcPr>
          <w:p w14:paraId="7BDBBD49" w14:textId="71163309" w:rsidR="00C41B77" w:rsidRPr="009C1AB8" w:rsidRDefault="00C41B77" w:rsidP="00C41B77">
            <w:pPr>
              <w:spacing w:after="0" w:line="240" w:lineRule="auto"/>
              <w:jc w:val="right"/>
              <w:rPr>
                <w:rFonts w:ascii="Calibri" w:eastAsia="Times New Roman" w:hAnsi="Calibri" w:cs="Calibri"/>
                <w:color w:val="000000"/>
                <w:lang w:eastAsia="en-GB"/>
              </w:rPr>
            </w:pPr>
            <w:r w:rsidRPr="004D77F3">
              <w:t>1</w:t>
            </w:r>
          </w:p>
        </w:tc>
        <w:tc>
          <w:tcPr>
            <w:tcW w:w="931" w:type="dxa"/>
            <w:tcBorders>
              <w:top w:val="nil"/>
              <w:left w:val="single" w:sz="8" w:space="0" w:color="auto"/>
              <w:bottom w:val="single" w:sz="8" w:space="0" w:color="auto"/>
              <w:right w:val="single" w:sz="8" w:space="0" w:color="auto"/>
            </w:tcBorders>
            <w:shd w:val="clear" w:color="auto" w:fill="auto"/>
            <w:noWrap/>
          </w:tcPr>
          <w:p w14:paraId="37F985A4" w14:textId="743A3A25" w:rsidR="00C41B77" w:rsidRPr="009C1AB8" w:rsidRDefault="00C41B77" w:rsidP="00C41B77">
            <w:pPr>
              <w:spacing w:after="0" w:line="240" w:lineRule="auto"/>
              <w:jc w:val="right"/>
              <w:rPr>
                <w:rFonts w:ascii="Calibri" w:eastAsia="Times New Roman" w:hAnsi="Calibri" w:cs="Calibri"/>
                <w:color w:val="000000"/>
                <w:lang w:eastAsia="en-GB"/>
              </w:rPr>
            </w:pPr>
            <w:r w:rsidRPr="00263240">
              <w:t>-2</w:t>
            </w:r>
          </w:p>
        </w:tc>
        <w:tc>
          <w:tcPr>
            <w:tcW w:w="1368" w:type="dxa"/>
            <w:gridSpan w:val="3"/>
            <w:tcBorders>
              <w:top w:val="nil"/>
              <w:left w:val="nil"/>
              <w:bottom w:val="nil"/>
              <w:right w:val="nil"/>
            </w:tcBorders>
            <w:shd w:val="clear" w:color="auto" w:fill="auto"/>
            <w:noWrap/>
            <w:vAlign w:val="bottom"/>
          </w:tcPr>
          <w:p w14:paraId="7A88C29C"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6B9ED94C"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p>
        </w:tc>
      </w:tr>
      <w:tr w:rsidR="00C41B77" w:rsidRPr="009C1AB8" w14:paraId="37C98FF1"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3E84D6DD"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Celeb / TV</w:t>
            </w:r>
          </w:p>
        </w:tc>
        <w:tc>
          <w:tcPr>
            <w:tcW w:w="1071" w:type="dxa"/>
            <w:tcBorders>
              <w:top w:val="nil"/>
              <w:left w:val="single" w:sz="8" w:space="0" w:color="auto"/>
              <w:bottom w:val="nil"/>
              <w:right w:val="single" w:sz="8" w:space="0" w:color="auto"/>
            </w:tcBorders>
            <w:shd w:val="clear" w:color="auto" w:fill="auto"/>
            <w:noWrap/>
          </w:tcPr>
          <w:p w14:paraId="0933A15F" w14:textId="6F889F74" w:rsidR="00C41B77" w:rsidRPr="009C1AB8" w:rsidRDefault="00C41B77" w:rsidP="00C41B77">
            <w:pPr>
              <w:spacing w:after="0" w:line="240" w:lineRule="auto"/>
              <w:rPr>
                <w:rFonts w:ascii="Calibri" w:eastAsia="Times New Roman" w:hAnsi="Calibri" w:cs="Calibri"/>
                <w:color w:val="000000"/>
                <w:lang w:eastAsia="en-GB"/>
              </w:rPr>
            </w:pPr>
            <w:r w:rsidRPr="003B224C">
              <w:t xml:space="preserve"> </w:t>
            </w:r>
          </w:p>
        </w:tc>
        <w:tc>
          <w:tcPr>
            <w:tcW w:w="1056" w:type="dxa"/>
            <w:tcBorders>
              <w:top w:val="nil"/>
              <w:left w:val="nil"/>
              <w:bottom w:val="nil"/>
              <w:right w:val="nil"/>
            </w:tcBorders>
            <w:shd w:val="clear" w:color="auto" w:fill="auto"/>
            <w:noWrap/>
          </w:tcPr>
          <w:p w14:paraId="1CC27F1F" w14:textId="07356FEC" w:rsidR="00C41B77" w:rsidRPr="009C1AB8" w:rsidRDefault="00C41B77" w:rsidP="00C41B77">
            <w:pPr>
              <w:spacing w:after="0" w:line="240" w:lineRule="auto"/>
              <w:jc w:val="right"/>
              <w:rPr>
                <w:rFonts w:ascii="Calibri" w:eastAsia="Times New Roman" w:hAnsi="Calibri" w:cs="Calibri"/>
                <w:color w:val="000000"/>
                <w:lang w:eastAsia="en-GB"/>
              </w:rPr>
            </w:pPr>
            <w:r w:rsidRPr="00584A88">
              <w:t xml:space="preserve"> </w:t>
            </w:r>
          </w:p>
        </w:tc>
        <w:tc>
          <w:tcPr>
            <w:tcW w:w="894" w:type="dxa"/>
            <w:tcBorders>
              <w:top w:val="nil"/>
              <w:left w:val="single" w:sz="8" w:space="0" w:color="auto"/>
              <w:bottom w:val="nil"/>
              <w:right w:val="single" w:sz="8" w:space="0" w:color="auto"/>
            </w:tcBorders>
            <w:shd w:val="clear" w:color="auto" w:fill="auto"/>
            <w:noWrap/>
          </w:tcPr>
          <w:p w14:paraId="6C939848" w14:textId="3BD5F760" w:rsidR="00C41B77" w:rsidRPr="009C1AB8" w:rsidRDefault="00C41B77" w:rsidP="00C41B77">
            <w:pPr>
              <w:spacing w:after="0" w:line="240" w:lineRule="auto"/>
              <w:rPr>
                <w:rFonts w:ascii="Calibri" w:eastAsia="Times New Roman" w:hAnsi="Calibri" w:cs="Calibri"/>
                <w:color w:val="000000"/>
                <w:lang w:eastAsia="en-GB"/>
              </w:rPr>
            </w:pPr>
            <w:r w:rsidRPr="005E688C">
              <w:t xml:space="preserve"> </w:t>
            </w:r>
          </w:p>
        </w:tc>
        <w:tc>
          <w:tcPr>
            <w:tcW w:w="993" w:type="dxa"/>
            <w:tcBorders>
              <w:top w:val="nil"/>
              <w:left w:val="nil"/>
              <w:bottom w:val="nil"/>
              <w:right w:val="nil"/>
            </w:tcBorders>
            <w:shd w:val="clear" w:color="auto" w:fill="auto"/>
            <w:noWrap/>
          </w:tcPr>
          <w:p w14:paraId="7546020E" w14:textId="5C62393D" w:rsidR="00C41B77" w:rsidRPr="009C1AB8" w:rsidRDefault="00C41B77" w:rsidP="00C41B77">
            <w:pPr>
              <w:spacing w:after="0" w:line="240" w:lineRule="auto"/>
              <w:jc w:val="right"/>
              <w:rPr>
                <w:rFonts w:ascii="Calibri" w:eastAsia="Times New Roman" w:hAnsi="Calibri" w:cs="Calibri"/>
                <w:color w:val="000000"/>
                <w:lang w:eastAsia="en-GB"/>
              </w:rPr>
            </w:pPr>
            <w:r w:rsidRPr="00E521E8">
              <w:t xml:space="preserve"> </w:t>
            </w:r>
          </w:p>
        </w:tc>
        <w:tc>
          <w:tcPr>
            <w:tcW w:w="993" w:type="dxa"/>
            <w:tcBorders>
              <w:top w:val="nil"/>
              <w:left w:val="single" w:sz="8" w:space="0" w:color="auto"/>
              <w:bottom w:val="nil"/>
              <w:right w:val="single" w:sz="8" w:space="0" w:color="auto"/>
            </w:tcBorders>
            <w:shd w:val="clear" w:color="auto" w:fill="auto"/>
            <w:noWrap/>
          </w:tcPr>
          <w:p w14:paraId="19C9D5B0" w14:textId="7BB0DE25" w:rsidR="00C41B77" w:rsidRPr="009C1AB8" w:rsidRDefault="00C41B77" w:rsidP="00C41B77">
            <w:pPr>
              <w:spacing w:after="0" w:line="240" w:lineRule="auto"/>
              <w:rPr>
                <w:rFonts w:ascii="Calibri" w:eastAsia="Times New Roman" w:hAnsi="Calibri" w:cs="Calibri"/>
                <w:color w:val="000000"/>
                <w:lang w:eastAsia="en-GB"/>
              </w:rPr>
            </w:pPr>
            <w:r w:rsidRPr="004D77F3">
              <w:t xml:space="preserve"> </w:t>
            </w:r>
          </w:p>
        </w:tc>
        <w:tc>
          <w:tcPr>
            <w:tcW w:w="931" w:type="dxa"/>
            <w:tcBorders>
              <w:top w:val="nil"/>
              <w:left w:val="single" w:sz="8" w:space="0" w:color="auto"/>
              <w:bottom w:val="nil"/>
              <w:right w:val="single" w:sz="8" w:space="0" w:color="auto"/>
            </w:tcBorders>
            <w:shd w:val="clear" w:color="auto" w:fill="auto"/>
            <w:noWrap/>
          </w:tcPr>
          <w:p w14:paraId="6F178B7D" w14:textId="78D590D4" w:rsidR="00C41B77" w:rsidRPr="009C1AB8" w:rsidRDefault="00C41B77" w:rsidP="00C41B77">
            <w:pPr>
              <w:spacing w:after="0" w:line="240" w:lineRule="auto"/>
              <w:jc w:val="right"/>
              <w:rPr>
                <w:rFonts w:ascii="Calibri" w:eastAsia="Times New Roman" w:hAnsi="Calibri" w:cs="Calibri"/>
                <w:color w:val="000000"/>
                <w:lang w:eastAsia="en-GB"/>
              </w:rPr>
            </w:pPr>
            <w:r w:rsidRPr="00263240">
              <w:t xml:space="preserve"> </w:t>
            </w:r>
          </w:p>
        </w:tc>
        <w:tc>
          <w:tcPr>
            <w:tcW w:w="1368" w:type="dxa"/>
            <w:gridSpan w:val="3"/>
            <w:tcBorders>
              <w:top w:val="nil"/>
              <w:left w:val="nil"/>
              <w:bottom w:val="nil"/>
              <w:right w:val="nil"/>
            </w:tcBorders>
            <w:shd w:val="clear" w:color="auto" w:fill="auto"/>
            <w:noWrap/>
            <w:vAlign w:val="bottom"/>
          </w:tcPr>
          <w:p w14:paraId="754F3058"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79FE9C92" w14:textId="77777777" w:rsidR="00C41B77" w:rsidRPr="009C1AB8" w:rsidRDefault="00C41B77" w:rsidP="00C41B77">
            <w:pPr>
              <w:spacing w:after="0" w:line="240" w:lineRule="auto"/>
              <w:ind w:firstLineChars="100" w:firstLine="160"/>
              <w:rPr>
                <w:rFonts w:ascii="Mateo" w:eastAsia="Times New Roman" w:hAnsi="Mateo" w:cs="Calibri"/>
                <w:color w:val="333E48"/>
                <w:sz w:val="16"/>
                <w:szCs w:val="16"/>
                <w:lang w:eastAsia="en-GB"/>
              </w:rPr>
            </w:pPr>
          </w:p>
        </w:tc>
      </w:tr>
      <w:tr w:rsidR="00C41B77" w:rsidRPr="009C1AB8" w14:paraId="6BDD045E" w14:textId="77777777" w:rsidTr="00C41B77">
        <w:trPr>
          <w:trHeight w:val="267"/>
        </w:trPr>
        <w:tc>
          <w:tcPr>
            <w:tcW w:w="1691" w:type="dxa"/>
            <w:tcBorders>
              <w:top w:val="nil"/>
              <w:left w:val="single" w:sz="8" w:space="0" w:color="auto"/>
              <w:bottom w:val="nil"/>
              <w:right w:val="nil"/>
            </w:tcBorders>
            <w:shd w:val="clear" w:color="auto" w:fill="auto"/>
            <w:noWrap/>
            <w:vAlign w:val="bottom"/>
            <w:hideMark/>
          </w:tcPr>
          <w:p w14:paraId="4AA3D09D"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7</w:t>
            </w:r>
          </w:p>
        </w:tc>
        <w:tc>
          <w:tcPr>
            <w:tcW w:w="1071" w:type="dxa"/>
            <w:tcBorders>
              <w:top w:val="nil"/>
              <w:left w:val="single" w:sz="8" w:space="0" w:color="auto"/>
              <w:bottom w:val="nil"/>
              <w:right w:val="single" w:sz="8" w:space="0" w:color="auto"/>
            </w:tcBorders>
            <w:shd w:val="clear" w:color="auto" w:fill="auto"/>
            <w:noWrap/>
          </w:tcPr>
          <w:p w14:paraId="0986FC7E" w14:textId="675A063F" w:rsidR="00C41B77" w:rsidRPr="009C1AB8" w:rsidRDefault="00C41B77" w:rsidP="00C41B77">
            <w:pPr>
              <w:spacing w:after="0" w:line="240" w:lineRule="auto"/>
              <w:jc w:val="right"/>
              <w:rPr>
                <w:rFonts w:ascii="Calibri" w:eastAsia="Times New Roman" w:hAnsi="Calibri" w:cs="Calibri"/>
                <w:color w:val="000000"/>
                <w:lang w:eastAsia="en-GB"/>
              </w:rPr>
            </w:pPr>
            <w:r w:rsidRPr="003B224C">
              <w:t>0</w:t>
            </w:r>
          </w:p>
        </w:tc>
        <w:tc>
          <w:tcPr>
            <w:tcW w:w="1056" w:type="dxa"/>
            <w:tcBorders>
              <w:top w:val="nil"/>
              <w:left w:val="nil"/>
              <w:bottom w:val="nil"/>
              <w:right w:val="nil"/>
            </w:tcBorders>
            <w:shd w:val="clear" w:color="auto" w:fill="auto"/>
            <w:noWrap/>
          </w:tcPr>
          <w:p w14:paraId="1A911F01" w14:textId="2813584C" w:rsidR="00C41B77" w:rsidRPr="009C1AB8" w:rsidRDefault="00C41B77" w:rsidP="00C41B77">
            <w:pPr>
              <w:spacing w:after="0" w:line="240" w:lineRule="auto"/>
              <w:jc w:val="right"/>
              <w:rPr>
                <w:rFonts w:ascii="Calibri" w:eastAsia="Times New Roman" w:hAnsi="Calibri" w:cs="Calibri"/>
                <w:color w:val="000000"/>
                <w:lang w:eastAsia="en-GB"/>
              </w:rPr>
            </w:pPr>
            <w:r w:rsidRPr="00584A88">
              <w:t>0</w:t>
            </w:r>
          </w:p>
        </w:tc>
        <w:tc>
          <w:tcPr>
            <w:tcW w:w="894" w:type="dxa"/>
            <w:tcBorders>
              <w:top w:val="nil"/>
              <w:left w:val="single" w:sz="8" w:space="0" w:color="auto"/>
              <w:bottom w:val="nil"/>
              <w:right w:val="single" w:sz="8" w:space="0" w:color="auto"/>
            </w:tcBorders>
            <w:shd w:val="clear" w:color="auto" w:fill="auto"/>
            <w:noWrap/>
          </w:tcPr>
          <w:p w14:paraId="4C5F29CD" w14:textId="1A7FE13D" w:rsidR="00C41B77" w:rsidRPr="009C1AB8" w:rsidRDefault="00C41B77" w:rsidP="00C41B77">
            <w:pPr>
              <w:spacing w:after="0" w:line="240" w:lineRule="auto"/>
              <w:jc w:val="right"/>
              <w:rPr>
                <w:rFonts w:ascii="Calibri" w:eastAsia="Times New Roman" w:hAnsi="Calibri" w:cs="Calibri"/>
                <w:color w:val="000000"/>
                <w:lang w:eastAsia="en-GB"/>
              </w:rPr>
            </w:pPr>
            <w:r w:rsidRPr="005E688C">
              <w:t>5</w:t>
            </w:r>
          </w:p>
        </w:tc>
        <w:tc>
          <w:tcPr>
            <w:tcW w:w="993" w:type="dxa"/>
            <w:tcBorders>
              <w:top w:val="nil"/>
              <w:left w:val="nil"/>
              <w:bottom w:val="nil"/>
              <w:right w:val="nil"/>
            </w:tcBorders>
            <w:shd w:val="clear" w:color="auto" w:fill="auto"/>
            <w:noWrap/>
          </w:tcPr>
          <w:p w14:paraId="79D37F67" w14:textId="3F3ACBA7" w:rsidR="00C41B77" w:rsidRPr="009C1AB8" w:rsidRDefault="00C41B77" w:rsidP="00C41B77">
            <w:pPr>
              <w:spacing w:after="0" w:line="240" w:lineRule="auto"/>
              <w:jc w:val="right"/>
              <w:rPr>
                <w:rFonts w:ascii="Calibri" w:eastAsia="Times New Roman" w:hAnsi="Calibri" w:cs="Calibri"/>
                <w:color w:val="000000"/>
                <w:lang w:eastAsia="en-GB"/>
              </w:rPr>
            </w:pPr>
            <w:r w:rsidRPr="00E521E8">
              <w:t>8</w:t>
            </w:r>
          </w:p>
        </w:tc>
        <w:tc>
          <w:tcPr>
            <w:tcW w:w="993" w:type="dxa"/>
            <w:tcBorders>
              <w:top w:val="nil"/>
              <w:left w:val="single" w:sz="8" w:space="0" w:color="auto"/>
              <w:bottom w:val="nil"/>
              <w:right w:val="single" w:sz="8" w:space="0" w:color="auto"/>
            </w:tcBorders>
            <w:shd w:val="clear" w:color="auto" w:fill="auto"/>
            <w:noWrap/>
          </w:tcPr>
          <w:p w14:paraId="41CB7BC4" w14:textId="4B4737A3" w:rsidR="00C41B77" w:rsidRPr="009C1AB8" w:rsidRDefault="00C41B77" w:rsidP="00C41B77">
            <w:pPr>
              <w:spacing w:after="0" w:line="240" w:lineRule="auto"/>
              <w:jc w:val="right"/>
              <w:rPr>
                <w:rFonts w:ascii="Calibri" w:eastAsia="Times New Roman" w:hAnsi="Calibri" w:cs="Calibri"/>
                <w:color w:val="000000"/>
                <w:lang w:eastAsia="en-GB"/>
              </w:rPr>
            </w:pPr>
            <w:r w:rsidRPr="004D77F3">
              <w:t>2</w:t>
            </w:r>
          </w:p>
        </w:tc>
        <w:tc>
          <w:tcPr>
            <w:tcW w:w="931" w:type="dxa"/>
            <w:tcBorders>
              <w:top w:val="nil"/>
              <w:left w:val="single" w:sz="8" w:space="0" w:color="auto"/>
              <w:bottom w:val="nil"/>
              <w:right w:val="single" w:sz="8" w:space="0" w:color="auto"/>
            </w:tcBorders>
            <w:shd w:val="clear" w:color="auto" w:fill="auto"/>
            <w:noWrap/>
          </w:tcPr>
          <w:p w14:paraId="3657F707" w14:textId="34220ABB" w:rsidR="00C41B77" w:rsidRPr="009C1AB8" w:rsidRDefault="00C41B77" w:rsidP="00C41B77">
            <w:pPr>
              <w:spacing w:after="0" w:line="240" w:lineRule="auto"/>
              <w:jc w:val="right"/>
              <w:rPr>
                <w:rFonts w:ascii="Calibri" w:eastAsia="Times New Roman" w:hAnsi="Calibri" w:cs="Calibri"/>
                <w:color w:val="000000"/>
                <w:lang w:eastAsia="en-GB"/>
              </w:rPr>
            </w:pPr>
            <w:r w:rsidRPr="00263240">
              <w:t>-12</w:t>
            </w:r>
          </w:p>
        </w:tc>
        <w:tc>
          <w:tcPr>
            <w:tcW w:w="1368" w:type="dxa"/>
            <w:gridSpan w:val="3"/>
            <w:tcBorders>
              <w:top w:val="nil"/>
              <w:left w:val="nil"/>
              <w:bottom w:val="nil"/>
              <w:right w:val="nil"/>
            </w:tcBorders>
            <w:shd w:val="clear" w:color="auto" w:fill="auto"/>
            <w:noWrap/>
            <w:vAlign w:val="bottom"/>
          </w:tcPr>
          <w:p w14:paraId="67ACA5CD"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656196A4"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p>
        </w:tc>
      </w:tr>
      <w:tr w:rsidR="00C41B77" w:rsidRPr="009C1AB8" w14:paraId="28661791"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18FD6E7B"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10</w:t>
            </w:r>
          </w:p>
        </w:tc>
        <w:tc>
          <w:tcPr>
            <w:tcW w:w="1071" w:type="dxa"/>
            <w:tcBorders>
              <w:top w:val="nil"/>
              <w:left w:val="single" w:sz="8" w:space="0" w:color="auto"/>
              <w:bottom w:val="nil"/>
              <w:right w:val="single" w:sz="8" w:space="0" w:color="auto"/>
            </w:tcBorders>
            <w:shd w:val="clear" w:color="auto" w:fill="auto"/>
            <w:noWrap/>
          </w:tcPr>
          <w:p w14:paraId="4D84208D" w14:textId="03AE8851" w:rsidR="00C41B77" w:rsidRPr="009C1AB8" w:rsidRDefault="00C41B77" w:rsidP="00C41B77">
            <w:pPr>
              <w:spacing w:after="0" w:line="240" w:lineRule="auto"/>
              <w:jc w:val="right"/>
              <w:rPr>
                <w:rFonts w:ascii="Calibri" w:eastAsia="Times New Roman" w:hAnsi="Calibri" w:cs="Calibri"/>
                <w:color w:val="000000"/>
                <w:lang w:eastAsia="en-GB"/>
              </w:rPr>
            </w:pPr>
            <w:r w:rsidRPr="003B224C">
              <w:t>3</w:t>
            </w:r>
          </w:p>
        </w:tc>
        <w:tc>
          <w:tcPr>
            <w:tcW w:w="1056" w:type="dxa"/>
            <w:tcBorders>
              <w:top w:val="nil"/>
              <w:left w:val="nil"/>
              <w:bottom w:val="nil"/>
              <w:right w:val="nil"/>
            </w:tcBorders>
            <w:shd w:val="clear" w:color="auto" w:fill="auto"/>
            <w:noWrap/>
          </w:tcPr>
          <w:p w14:paraId="60E1A015" w14:textId="092F31DB" w:rsidR="00C41B77" w:rsidRPr="009C1AB8" w:rsidRDefault="00C41B77" w:rsidP="00C41B77">
            <w:pPr>
              <w:spacing w:after="0" w:line="240" w:lineRule="auto"/>
              <w:jc w:val="right"/>
              <w:rPr>
                <w:rFonts w:ascii="Calibri" w:eastAsia="Times New Roman" w:hAnsi="Calibri" w:cs="Calibri"/>
                <w:color w:val="000000"/>
                <w:lang w:eastAsia="en-GB"/>
              </w:rPr>
            </w:pPr>
            <w:r w:rsidRPr="00584A88">
              <w:t>5</w:t>
            </w:r>
          </w:p>
        </w:tc>
        <w:tc>
          <w:tcPr>
            <w:tcW w:w="894" w:type="dxa"/>
            <w:tcBorders>
              <w:top w:val="nil"/>
              <w:left w:val="single" w:sz="8" w:space="0" w:color="auto"/>
              <w:bottom w:val="nil"/>
              <w:right w:val="single" w:sz="8" w:space="0" w:color="auto"/>
            </w:tcBorders>
            <w:shd w:val="clear" w:color="auto" w:fill="auto"/>
            <w:noWrap/>
          </w:tcPr>
          <w:p w14:paraId="4AC71DD2" w14:textId="36F09FF3" w:rsidR="00C41B77" w:rsidRPr="009C1AB8" w:rsidRDefault="00C41B77" w:rsidP="00C41B77">
            <w:pPr>
              <w:spacing w:after="0" w:line="240" w:lineRule="auto"/>
              <w:jc w:val="right"/>
              <w:rPr>
                <w:rFonts w:ascii="Calibri" w:eastAsia="Times New Roman" w:hAnsi="Calibri" w:cs="Calibri"/>
                <w:color w:val="000000"/>
                <w:lang w:eastAsia="en-GB"/>
              </w:rPr>
            </w:pPr>
            <w:r w:rsidRPr="005E688C">
              <w:t>3</w:t>
            </w:r>
          </w:p>
        </w:tc>
        <w:tc>
          <w:tcPr>
            <w:tcW w:w="993" w:type="dxa"/>
            <w:tcBorders>
              <w:top w:val="nil"/>
              <w:left w:val="nil"/>
              <w:bottom w:val="nil"/>
              <w:right w:val="nil"/>
            </w:tcBorders>
            <w:shd w:val="clear" w:color="auto" w:fill="auto"/>
            <w:noWrap/>
          </w:tcPr>
          <w:p w14:paraId="53CFD31C" w14:textId="4DA38E20" w:rsidR="00C41B77" w:rsidRPr="009C1AB8" w:rsidRDefault="00C41B77" w:rsidP="00C41B77">
            <w:pPr>
              <w:spacing w:after="0" w:line="240" w:lineRule="auto"/>
              <w:jc w:val="right"/>
              <w:rPr>
                <w:rFonts w:ascii="Calibri" w:eastAsia="Times New Roman" w:hAnsi="Calibri" w:cs="Calibri"/>
                <w:color w:val="000000"/>
                <w:lang w:eastAsia="en-GB"/>
              </w:rPr>
            </w:pPr>
            <w:r w:rsidRPr="00E521E8">
              <w:t>4</w:t>
            </w:r>
          </w:p>
        </w:tc>
        <w:tc>
          <w:tcPr>
            <w:tcW w:w="993" w:type="dxa"/>
            <w:tcBorders>
              <w:top w:val="nil"/>
              <w:left w:val="single" w:sz="8" w:space="0" w:color="auto"/>
              <w:bottom w:val="nil"/>
              <w:right w:val="single" w:sz="8" w:space="0" w:color="auto"/>
            </w:tcBorders>
            <w:shd w:val="clear" w:color="auto" w:fill="auto"/>
            <w:noWrap/>
          </w:tcPr>
          <w:p w14:paraId="66E2C07F" w14:textId="062E4E59" w:rsidR="00C41B77" w:rsidRPr="009C1AB8" w:rsidRDefault="00C41B77" w:rsidP="00C41B77">
            <w:pPr>
              <w:spacing w:after="0" w:line="240" w:lineRule="auto"/>
              <w:jc w:val="right"/>
              <w:rPr>
                <w:rFonts w:ascii="Calibri" w:eastAsia="Times New Roman" w:hAnsi="Calibri" w:cs="Calibri"/>
                <w:color w:val="000000"/>
                <w:lang w:eastAsia="en-GB"/>
              </w:rPr>
            </w:pPr>
            <w:r w:rsidRPr="004D77F3">
              <w:t>0</w:t>
            </w:r>
          </w:p>
        </w:tc>
        <w:tc>
          <w:tcPr>
            <w:tcW w:w="931" w:type="dxa"/>
            <w:tcBorders>
              <w:top w:val="nil"/>
              <w:left w:val="single" w:sz="8" w:space="0" w:color="auto"/>
              <w:bottom w:val="nil"/>
              <w:right w:val="single" w:sz="8" w:space="0" w:color="auto"/>
            </w:tcBorders>
            <w:shd w:val="clear" w:color="auto" w:fill="auto"/>
            <w:noWrap/>
          </w:tcPr>
          <w:p w14:paraId="23FFB47C" w14:textId="19026933" w:rsidR="00C41B77" w:rsidRPr="009C1AB8" w:rsidRDefault="00C41B77" w:rsidP="00C41B77">
            <w:pPr>
              <w:spacing w:after="0" w:line="240" w:lineRule="auto"/>
              <w:jc w:val="right"/>
              <w:rPr>
                <w:rFonts w:ascii="Calibri" w:eastAsia="Times New Roman" w:hAnsi="Calibri" w:cs="Calibri"/>
                <w:color w:val="000000"/>
                <w:lang w:eastAsia="en-GB"/>
              </w:rPr>
            </w:pPr>
            <w:r w:rsidRPr="00263240">
              <w:t>7</w:t>
            </w:r>
          </w:p>
        </w:tc>
        <w:tc>
          <w:tcPr>
            <w:tcW w:w="1368" w:type="dxa"/>
            <w:gridSpan w:val="3"/>
            <w:tcBorders>
              <w:top w:val="nil"/>
              <w:left w:val="nil"/>
              <w:bottom w:val="nil"/>
              <w:right w:val="nil"/>
            </w:tcBorders>
            <w:shd w:val="clear" w:color="auto" w:fill="auto"/>
            <w:noWrap/>
            <w:vAlign w:val="bottom"/>
          </w:tcPr>
          <w:p w14:paraId="23BBC58D"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75967727" w14:textId="77777777" w:rsidR="00C41B77" w:rsidRPr="009C1AB8" w:rsidRDefault="00C41B77" w:rsidP="00C41B77">
            <w:pPr>
              <w:spacing w:after="0" w:line="240" w:lineRule="auto"/>
              <w:ind w:firstLineChars="100" w:firstLine="160"/>
              <w:rPr>
                <w:rFonts w:ascii="Mateo" w:eastAsia="Times New Roman" w:hAnsi="Mateo" w:cs="Calibri"/>
                <w:color w:val="333E48"/>
                <w:sz w:val="16"/>
                <w:szCs w:val="16"/>
                <w:lang w:eastAsia="en-GB"/>
              </w:rPr>
            </w:pPr>
          </w:p>
        </w:tc>
      </w:tr>
      <w:tr w:rsidR="00C41B77" w:rsidRPr="009C1AB8" w14:paraId="1A4F8E48"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6FA2EE03"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15</w:t>
            </w:r>
          </w:p>
        </w:tc>
        <w:tc>
          <w:tcPr>
            <w:tcW w:w="1071" w:type="dxa"/>
            <w:tcBorders>
              <w:top w:val="nil"/>
              <w:left w:val="single" w:sz="8" w:space="0" w:color="auto"/>
              <w:bottom w:val="nil"/>
              <w:right w:val="single" w:sz="8" w:space="0" w:color="auto"/>
            </w:tcBorders>
            <w:shd w:val="clear" w:color="auto" w:fill="auto"/>
            <w:noWrap/>
          </w:tcPr>
          <w:p w14:paraId="5891EF36" w14:textId="59B02E57" w:rsidR="00C41B77" w:rsidRPr="009C1AB8" w:rsidRDefault="00C41B77" w:rsidP="00C41B77">
            <w:pPr>
              <w:spacing w:after="0" w:line="240" w:lineRule="auto"/>
              <w:jc w:val="right"/>
              <w:rPr>
                <w:rFonts w:ascii="Calibri" w:eastAsia="Times New Roman" w:hAnsi="Calibri" w:cs="Calibri"/>
                <w:color w:val="000000"/>
                <w:lang w:eastAsia="en-GB"/>
              </w:rPr>
            </w:pPr>
            <w:r w:rsidRPr="003B224C">
              <w:t>1</w:t>
            </w:r>
          </w:p>
        </w:tc>
        <w:tc>
          <w:tcPr>
            <w:tcW w:w="1056" w:type="dxa"/>
            <w:tcBorders>
              <w:top w:val="nil"/>
              <w:left w:val="nil"/>
              <w:bottom w:val="nil"/>
              <w:right w:val="nil"/>
            </w:tcBorders>
            <w:shd w:val="clear" w:color="auto" w:fill="auto"/>
            <w:noWrap/>
          </w:tcPr>
          <w:p w14:paraId="7192C9D9" w14:textId="729854A7" w:rsidR="00C41B77" w:rsidRPr="009C1AB8" w:rsidRDefault="00C41B77" w:rsidP="00C41B77">
            <w:pPr>
              <w:spacing w:after="0" w:line="240" w:lineRule="auto"/>
              <w:jc w:val="right"/>
              <w:rPr>
                <w:rFonts w:ascii="Calibri" w:eastAsia="Times New Roman" w:hAnsi="Calibri" w:cs="Calibri"/>
                <w:color w:val="000000"/>
                <w:lang w:eastAsia="en-GB"/>
              </w:rPr>
            </w:pPr>
            <w:r w:rsidRPr="00584A88">
              <w:t>1</w:t>
            </w:r>
          </w:p>
        </w:tc>
        <w:tc>
          <w:tcPr>
            <w:tcW w:w="894" w:type="dxa"/>
            <w:tcBorders>
              <w:top w:val="nil"/>
              <w:left w:val="single" w:sz="8" w:space="0" w:color="auto"/>
              <w:bottom w:val="nil"/>
              <w:right w:val="single" w:sz="8" w:space="0" w:color="auto"/>
            </w:tcBorders>
            <w:shd w:val="clear" w:color="auto" w:fill="auto"/>
            <w:noWrap/>
          </w:tcPr>
          <w:p w14:paraId="275684DE" w14:textId="48350F5C" w:rsidR="00C41B77" w:rsidRPr="009C1AB8" w:rsidRDefault="00C41B77" w:rsidP="00C41B77">
            <w:pPr>
              <w:spacing w:after="0" w:line="240" w:lineRule="auto"/>
              <w:jc w:val="right"/>
              <w:rPr>
                <w:rFonts w:ascii="Calibri" w:eastAsia="Times New Roman" w:hAnsi="Calibri" w:cs="Calibri"/>
                <w:color w:val="000000"/>
                <w:lang w:eastAsia="en-GB"/>
              </w:rPr>
            </w:pPr>
            <w:r w:rsidRPr="005E688C">
              <w:t>7</w:t>
            </w:r>
          </w:p>
        </w:tc>
        <w:tc>
          <w:tcPr>
            <w:tcW w:w="993" w:type="dxa"/>
            <w:tcBorders>
              <w:top w:val="nil"/>
              <w:left w:val="nil"/>
              <w:bottom w:val="nil"/>
              <w:right w:val="nil"/>
            </w:tcBorders>
            <w:shd w:val="clear" w:color="auto" w:fill="auto"/>
            <w:noWrap/>
          </w:tcPr>
          <w:p w14:paraId="3D33F604" w14:textId="16902DE8" w:rsidR="00C41B77" w:rsidRPr="009C1AB8" w:rsidRDefault="00C41B77" w:rsidP="00C41B77">
            <w:pPr>
              <w:spacing w:after="0" w:line="240" w:lineRule="auto"/>
              <w:jc w:val="right"/>
              <w:rPr>
                <w:rFonts w:ascii="Calibri" w:eastAsia="Times New Roman" w:hAnsi="Calibri" w:cs="Calibri"/>
                <w:color w:val="000000"/>
                <w:lang w:eastAsia="en-GB"/>
              </w:rPr>
            </w:pPr>
            <w:r w:rsidRPr="00E521E8">
              <w:t>4</w:t>
            </w:r>
          </w:p>
        </w:tc>
        <w:tc>
          <w:tcPr>
            <w:tcW w:w="993" w:type="dxa"/>
            <w:tcBorders>
              <w:top w:val="nil"/>
              <w:left w:val="single" w:sz="8" w:space="0" w:color="auto"/>
              <w:bottom w:val="nil"/>
              <w:right w:val="single" w:sz="8" w:space="0" w:color="auto"/>
            </w:tcBorders>
            <w:shd w:val="clear" w:color="auto" w:fill="auto"/>
            <w:noWrap/>
          </w:tcPr>
          <w:p w14:paraId="0D71C83B" w14:textId="39804F8D" w:rsidR="00C41B77" w:rsidRPr="009C1AB8" w:rsidRDefault="00C41B77" w:rsidP="00C41B77">
            <w:pPr>
              <w:spacing w:after="0" w:line="240" w:lineRule="auto"/>
              <w:jc w:val="right"/>
              <w:rPr>
                <w:rFonts w:ascii="Calibri" w:eastAsia="Times New Roman" w:hAnsi="Calibri" w:cs="Calibri"/>
                <w:color w:val="000000"/>
                <w:lang w:eastAsia="en-GB"/>
              </w:rPr>
            </w:pPr>
            <w:r w:rsidRPr="004D77F3">
              <w:t>2</w:t>
            </w:r>
          </w:p>
        </w:tc>
        <w:tc>
          <w:tcPr>
            <w:tcW w:w="931" w:type="dxa"/>
            <w:tcBorders>
              <w:top w:val="nil"/>
              <w:left w:val="single" w:sz="8" w:space="0" w:color="auto"/>
              <w:bottom w:val="nil"/>
              <w:right w:val="single" w:sz="8" w:space="0" w:color="auto"/>
            </w:tcBorders>
            <w:shd w:val="clear" w:color="auto" w:fill="auto"/>
            <w:noWrap/>
          </w:tcPr>
          <w:p w14:paraId="611B2B91" w14:textId="0C8A8506" w:rsidR="00C41B77" w:rsidRPr="009C1AB8" w:rsidRDefault="00C41B77" w:rsidP="00C41B77">
            <w:pPr>
              <w:spacing w:after="0" w:line="240" w:lineRule="auto"/>
              <w:jc w:val="right"/>
              <w:rPr>
                <w:rFonts w:ascii="Calibri" w:eastAsia="Times New Roman" w:hAnsi="Calibri" w:cs="Calibri"/>
                <w:color w:val="000000"/>
                <w:lang w:eastAsia="en-GB"/>
              </w:rPr>
            </w:pPr>
            <w:r w:rsidRPr="00263240">
              <w:t>-5</w:t>
            </w:r>
          </w:p>
        </w:tc>
        <w:tc>
          <w:tcPr>
            <w:tcW w:w="1368" w:type="dxa"/>
            <w:gridSpan w:val="3"/>
            <w:tcBorders>
              <w:top w:val="nil"/>
              <w:left w:val="nil"/>
              <w:bottom w:val="nil"/>
              <w:right w:val="nil"/>
            </w:tcBorders>
            <w:shd w:val="clear" w:color="auto" w:fill="auto"/>
            <w:noWrap/>
            <w:vAlign w:val="bottom"/>
          </w:tcPr>
          <w:p w14:paraId="6A6332FD"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7AA80187"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p>
        </w:tc>
      </w:tr>
      <w:tr w:rsidR="00C41B77" w:rsidRPr="009C1AB8" w14:paraId="235E3EA9"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79122BE8"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20</w:t>
            </w:r>
          </w:p>
        </w:tc>
        <w:tc>
          <w:tcPr>
            <w:tcW w:w="1071" w:type="dxa"/>
            <w:tcBorders>
              <w:top w:val="nil"/>
              <w:left w:val="single" w:sz="8" w:space="0" w:color="auto"/>
              <w:bottom w:val="single" w:sz="8" w:space="0" w:color="auto"/>
              <w:right w:val="single" w:sz="8" w:space="0" w:color="auto"/>
            </w:tcBorders>
            <w:shd w:val="clear" w:color="auto" w:fill="auto"/>
            <w:noWrap/>
          </w:tcPr>
          <w:p w14:paraId="492B559F" w14:textId="56EEB22B" w:rsidR="00C41B77" w:rsidRPr="009C1AB8" w:rsidRDefault="00C41B77" w:rsidP="00C41B77">
            <w:pPr>
              <w:spacing w:after="0" w:line="240" w:lineRule="auto"/>
              <w:jc w:val="right"/>
              <w:rPr>
                <w:rFonts w:ascii="Calibri" w:eastAsia="Times New Roman" w:hAnsi="Calibri" w:cs="Calibri"/>
                <w:color w:val="000000"/>
                <w:lang w:eastAsia="en-GB"/>
              </w:rPr>
            </w:pPr>
            <w:r w:rsidRPr="003B224C">
              <w:t>0</w:t>
            </w:r>
          </w:p>
        </w:tc>
        <w:tc>
          <w:tcPr>
            <w:tcW w:w="1056" w:type="dxa"/>
            <w:tcBorders>
              <w:top w:val="nil"/>
              <w:left w:val="nil"/>
              <w:bottom w:val="single" w:sz="8" w:space="0" w:color="auto"/>
              <w:right w:val="nil"/>
            </w:tcBorders>
            <w:shd w:val="clear" w:color="auto" w:fill="auto"/>
            <w:noWrap/>
          </w:tcPr>
          <w:p w14:paraId="1E8095CC" w14:textId="58F4906A" w:rsidR="00C41B77" w:rsidRPr="009C1AB8" w:rsidRDefault="00C41B77" w:rsidP="00C41B77">
            <w:pPr>
              <w:spacing w:after="0" w:line="240" w:lineRule="auto"/>
              <w:jc w:val="right"/>
              <w:rPr>
                <w:rFonts w:ascii="Calibri" w:eastAsia="Times New Roman" w:hAnsi="Calibri" w:cs="Calibri"/>
                <w:color w:val="000000"/>
                <w:lang w:eastAsia="en-GB"/>
              </w:rPr>
            </w:pPr>
            <w:r w:rsidRPr="00584A88">
              <w:t>1</w:t>
            </w:r>
          </w:p>
        </w:tc>
        <w:tc>
          <w:tcPr>
            <w:tcW w:w="894" w:type="dxa"/>
            <w:tcBorders>
              <w:top w:val="nil"/>
              <w:left w:val="single" w:sz="8" w:space="0" w:color="auto"/>
              <w:bottom w:val="single" w:sz="8" w:space="0" w:color="auto"/>
              <w:right w:val="single" w:sz="8" w:space="0" w:color="auto"/>
            </w:tcBorders>
            <w:shd w:val="clear" w:color="auto" w:fill="auto"/>
            <w:noWrap/>
          </w:tcPr>
          <w:p w14:paraId="45FF6F34" w14:textId="369B0D58" w:rsidR="00C41B77" w:rsidRPr="009C1AB8" w:rsidRDefault="00C41B77" w:rsidP="00C41B77">
            <w:pPr>
              <w:spacing w:after="0" w:line="240" w:lineRule="auto"/>
              <w:jc w:val="right"/>
              <w:rPr>
                <w:rFonts w:ascii="Calibri" w:eastAsia="Times New Roman" w:hAnsi="Calibri" w:cs="Calibri"/>
                <w:color w:val="000000"/>
                <w:lang w:eastAsia="en-GB"/>
              </w:rPr>
            </w:pPr>
            <w:r w:rsidRPr="005E688C">
              <w:t>2</w:t>
            </w:r>
          </w:p>
        </w:tc>
        <w:tc>
          <w:tcPr>
            <w:tcW w:w="993" w:type="dxa"/>
            <w:tcBorders>
              <w:top w:val="nil"/>
              <w:left w:val="nil"/>
              <w:bottom w:val="single" w:sz="8" w:space="0" w:color="auto"/>
              <w:right w:val="nil"/>
            </w:tcBorders>
            <w:shd w:val="clear" w:color="auto" w:fill="auto"/>
            <w:noWrap/>
          </w:tcPr>
          <w:p w14:paraId="7359EB4A" w14:textId="343DCD50" w:rsidR="00C41B77" w:rsidRPr="009C1AB8" w:rsidRDefault="00C41B77" w:rsidP="00C41B77">
            <w:pPr>
              <w:spacing w:after="0" w:line="240" w:lineRule="auto"/>
              <w:jc w:val="right"/>
              <w:rPr>
                <w:rFonts w:ascii="Calibri" w:eastAsia="Times New Roman" w:hAnsi="Calibri" w:cs="Calibri"/>
                <w:color w:val="000000"/>
                <w:lang w:eastAsia="en-GB"/>
              </w:rPr>
            </w:pPr>
            <w:r w:rsidRPr="00E521E8">
              <w:t>8</w:t>
            </w:r>
          </w:p>
        </w:tc>
        <w:tc>
          <w:tcPr>
            <w:tcW w:w="993" w:type="dxa"/>
            <w:tcBorders>
              <w:top w:val="nil"/>
              <w:left w:val="single" w:sz="8" w:space="0" w:color="auto"/>
              <w:bottom w:val="single" w:sz="8" w:space="0" w:color="auto"/>
              <w:right w:val="single" w:sz="8" w:space="0" w:color="auto"/>
            </w:tcBorders>
            <w:shd w:val="clear" w:color="auto" w:fill="auto"/>
            <w:noWrap/>
          </w:tcPr>
          <w:p w14:paraId="5BA46812" w14:textId="0A7895F0" w:rsidR="00C41B77" w:rsidRPr="009C1AB8" w:rsidRDefault="00C41B77" w:rsidP="00C41B77">
            <w:pPr>
              <w:spacing w:after="0" w:line="240" w:lineRule="auto"/>
              <w:jc w:val="right"/>
              <w:rPr>
                <w:rFonts w:ascii="Calibri" w:eastAsia="Times New Roman" w:hAnsi="Calibri" w:cs="Calibri"/>
                <w:color w:val="000000"/>
                <w:lang w:eastAsia="en-GB"/>
              </w:rPr>
            </w:pPr>
            <w:r w:rsidRPr="004D77F3">
              <w:t>4</w:t>
            </w:r>
          </w:p>
        </w:tc>
        <w:tc>
          <w:tcPr>
            <w:tcW w:w="931" w:type="dxa"/>
            <w:tcBorders>
              <w:top w:val="nil"/>
              <w:left w:val="single" w:sz="8" w:space="0" w:color="auto"/>
              <w:bottom w:val="single" w:sz="8" w:space="0" w:color="auto"/>
              <w:right w:val="single" w:sz="8" w:space="0" w:color="auto"/>
            </w:tcBorders>
            <w:shd w:val="clear" w:color="auto" w:fill="auto"/>
            <w:noWrap/>
          </w:tcPr>
          <w:p w14:paraId="4D3973D9" w14:textId="391DF333" w:rsidR="00C41B77" w:rsidRPr="009C1AB8" w:rsidRDefault="00C41B77" w:rsidP="00C41B77">
            <w:pPr>
              <w:spacing w:after="0" w:line="240" w:lineRule="auto"/>
              <w:jc w:val="right"/>
              <w:rPr>
                <w:rFonts w:ascii="Calibri" w:eastAsia="Times New Roman" w:hAnsi="Calibri" w:cs="Calibri"/>
                <w:color w:val="000000"/>
                <w:lang w:eastAsia="en-GB"/>
              </w:rPr>
            </w:pPr>
            <w:r w:rsidRPr="00263240">
              <w:t>-15</w:t>
            </w:r>
          </w:p>
        </w:tc>
        <w:tc>
          <w:tcPr>
            <w:tcW w:w="1368" w:type="dxa"/>
            <w:gridSpan w:val="3"/>
            <w:tcBorders>
              <w:top w:val="nil"/>
              <w:left w:val="nil"/>
              <w:bottom w:val="nil"/>
              <w:right w:val="nil"/>
            </w:tcBorders>
            <w:shd w:val="clear" w:color="auto" w:fill="auto"/>
            <w:noWrap/>
            <w:vAlign w:val="bottom"/>
          </w:tcPr>
          <w:p w14:paraId="301E2898"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tcPr>
          <w:p w14:paraId="1008241E"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p>
        </w:tc>
      </w:tr>
      <w:tr w:rsidR="00C41B77" w:rsidRPr="009C1AB8" w14:paraId="1491D26E"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71968FDD"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Independent</w:t>
            </w:r>
          </w:p>
        </w:tc>
        <w:tc>
          <w:tcPr>
            <w:tcW w:w="1071" w:type="dxa"/>
            <w:tcBorders>
              <w:top w:val="nil"/>
              <w:left w:val="single" w:sz="8" w:space="0" w:color="auto"/>
              <w:bottom w:val="nil"/>
              <w:right w:val="single" w:sz="8" w:space="0" w:color="auto"/>
            </w:tcBorders>
            <w:shd w:val="clear" w:color="auto" w:fill="auto"/>
            <w:noWrap/>
          </w:tcPr>
          <w:p w14:paraId="381A1383" w14:textId="1E361169" w:rsidR="00C41B77" w:rsidRPr="009C1AB8" w:rsidRDefault="00C41B77" w:rsidP="00C41B77">
            <w:pPr>
              <w:spacing w:after="0" w:line="240" w:lineRule="auto"/>
              <w:rPr>
                <w:rFonts w:ascii="Calibri" w:eastAsia="Times New Roman" w:hAnsi="Calibri" w:cs="Calibri"/>
                <w:color w:val="000000"/>
                <w:lang w:eastAsia="en-GB"/>
              </w:rPr>
            </w:pPr>
            <w:r w:rsidRPr="003B224C">
              <w:t xml:space="preserve"> </w:t>
            </w:r>
          </w:p>
        </w:tc>
        <w:tc>
          <w:tcPr>
            <w:tcW w:w="1056" w:type="dxa"/>
            <w:tcBorders>
              <w:top w:val="nil"/>
              <w:left w:val="nil"/>
              <w:bottom w:val="nil"/>
              <w:right w:val="nil"/>
            </w:tcBorders>
            <w:shd w:val="clear" w:color="auto" w:fill="auto"/>
            <w:noWrap/>
          </w:tcPr>
          <w:p w14:paraId="5B6B56BD" w14:textId="39551530" w:rsidR="00C41B77" w:rsidRPr="009C1AB8" w:rsidRDefault="00C41B77" w:rsidP="00C41B77">
            <w:pPr>
              <w:spacing w:after="0" w:line="240" w:lineRule="auto"/>
              <w:jc w:val="right"/>
              <w:rPr>
                <w:rFonts w:ascii="Calibri" w:eastAsia="Times New Roman" w:hAnsi="Calibri" w:cs="Calibri"/>
                <w:color w:val="000000"/>
                <w:lang w:eastAsia="en-GB"/>
              </w:rPr>
            </w:pPr>
            <w:r w:rsidRPr="00584A88">
              <w:t xml:space="preserve"> </w:t>
            </w:r>
          </w:p>
        </w:tc>
        <w:tc>
          <w:tcPr>
            <w:tcW w:w="894" w:type="dxa"/>
            <w:tcBorders>
              <w:top w:val="nil"/>
              <w:left w:val="single" w:sz="8" w:space="0" w:color="auto"/>
              <w:bottom w:val="nil"/>
              <w:right w:val="single" w:sz="8" w:space="0" w:color="auto"/>
            </w:tcBorders>
            <w:shd w:val="clear" w:color="auto" w:fill="auto"/>
            <w:noWrap/>
          </w:tcPr>
          <w:p w14:paraId="3FEB7BCF" w14:textId="755BC966" w:rsidR="00C41B77" w:rsidRPr="009C1AB8" w:rsidRDefault="00C41B77" w:rsidP="00C41B77">
            <w:pPr>
              <w:spacing w:after="0" w:line="240" w:lineRule="auto"/>
              <w:rPr>
                <w:rFonts w:ascii="Calibri" w:eastAsia="Times New Roman" w:hAnsi="Calibri" w:cs="Calibri"/>
                <w:color w:val="000000"/>
                <w:lang w:eastAsia="en-GB"/>
              </w:rPr>
            </w:pPr>
            <w:r w:rsidRPr="005E688C">
              <w:t xml:space="preserve"> </w:t>
            </w:r>
          </w:p>
        </w:tc>
        <w:tc>
          <w:tcPr>
            <w:tcW w:w="993" w:type="dxa"/>
            <w:tcBorders>
              <w:top w:val="nil"/>
              <w:left w:val="nil"/>
              <w:bottom w:val="nil"/>
              <w:right w:val="nil"/>
            </w:tcBorders>
            <w:shd w:val="clear" w:color="auto" w:fill="auto"/>
            <w:noWrap/>
          </w:tcPr>
          <w:p w14:paraId="47F9844C" w14:textId="41FA3A19" w:rsidR="00C41B77" w:rsidRPr="009C1AB8" w:rsidRDefault="00C41B77" w:rsidP="00C41B77">
            <w:pPr>
              <w:spacing w:after="0" w:line="240" w:lineRule="auto"/>
              <w:jc w:val="right"/>
              <w:rPr>
                <w:rFonts w:ascii="Calibri" w:eastAsia="Times New Roman" w:hAnsi="Calibri" w:cs="Calibri"/>
                <w:color w:val="000000"/>
                <w:lang w:eastAsia="en-GB"/>
              </w:rPr>
            </w:pPr>
            <w:r w:rsidRPr="00E521E8">
              <w:t xml:space="preserve"> </w:t>
            </w:r>
          </w:p>
        </w:tc>
        <w:tc>
          <w:tcPr>
            <w:tcW w:w="993" w:type="dxa"/>
            <w:tcBorders>
              <w:top w:val="nil"/>
              <w:left w:val="single" w:sz="8" w:space="0" w:color="auto"/>
              <w:bottom w:val="nil"/>
              <w:right w:val="single" w:sz="8" w:space="0" w:color="auto"/>
            </w:tcBorders>
            <w:shd w:val="clear" w:color="auto" w:fill="auto"/>
            <w:noWrap/>
          </w:tcPr>
          <w:p w14:paraId="4A55381E" w14:textId="4F1CD720" w:rsidR="00C41B77" w:rsidRPr="009C1AB8" w:rsidRDefault="00C41B77" w:rsidP="00C41B77">
            <w:pPr>
              <w:spacing w:after="0" w:line="240" w:lineRule="auto"/>
              <w:rPr>
                <w:rFonts w:ascii="Calibri" w:eastAsia="Times New Roman" w:hAnsi="Calibri" w:cs="Calibri"/>
                <w:color w:val="000000"/>
                <w:lang w:eastAsia="en-GB"/>
              </w:rPr>
            </w:pPr>
            <w:r w:rsidRPr="004D77F3">
              <w:t xml:space="preserve"> </w:t>
            </w:r>
          </w:p>
        </w:tc>
        <w:tc>
          <w:tcPr>
            <w:tcW w:w="931" w:type="dxa"/>
            <w:tcBorders>
              <w:top w:val="nil"/>
              <w:left w:val="single" w:sz="8" w:space="0" w:color="auto"/>
              <w:bottom w:val="nil"/>
              <w:right w:val="single" w:sz="8" w:space="0" w:color="auto"/>
            </w:tcBorders>
            <w:shd w:val="clear" w:color="auto" w:fill="auto"/>
            <w:noWrap/>
          </w:tcPr>
          <w:p w14:paraId="4256AEF0" w14:textId="4D07B1F6" w:rsidR="00C41B77" w:rsidRPr="009C1AB8" w:rsidRDefault="00C41B77" w:rsidP="00C41B77">
            <w:pPr>
              <w:spacing w:after="0" w:line="240" w:lineRule="auto"/>
              <w:jc w:val="right"/>
              <w:rPr>
                <w:rFonts w:ascii="Calibri" w:eastAsia="Times New Roman" w:hAnsi="Calibri" w:cs="Calibri"/>
                <w:color w:val="000000"/>
                <w:lang w:eastAsia="en-GB"/>
              </w:rPr>
            </w:pPr>
            <w:r w:rsidRPr="00263240">
              <w:t xml:space="preserve"> </w:t>
            </w:r>
          </w:p>
        </w:tc>
        <w:tc>
          <w:tcPr>
            <w:tcW w:w="1368" w:type="dxa"/>
            <w:gridSpan w:val="3"/>
            <w:tcBorders>
              <w:top w:val="nil"/>
              <w:left w:val="nil"/>
              <w:bottom w:val="nil"/>
              <w:right w:val="nil"/>
            </w:tcBorders>
            <w:shd w:val="clear" w:color="auto" w:fill="auto"/>
            <w:noWrap/>
            <w:vAlign w:val="bottom"/>
          </w:tcPr>
          <w:p w14:paraId="12821770"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tcPr>
          <w:p w14:paraId="23C9ECE5"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p>
        </w:tc>
      </w:tr>
      <w:tr w:rsidR="00C41B77" w:rsidRPr="009C1AB8" w14:paraId="135F086F"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39427325"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6</w:t>
            </w:r>
          </w:p>
        </w:tc>
        <w:tc>
          <w:tcPr>
            <w:tcW w:w="1071" w:type="dxa"/>
            <w:tcBorders>
              <w:top w:val="nil"/>
              <w:left w:val="single" w:sz="8" w:space="0" w:color="auto"/>
              <w:bottom w:val="nil"/>
              <w:right w:val="single" w:sz="8" w:space="0" w:color="auto"/>
            </w:tcBorders>
            <w:shd w:val="clear" w:color="auto" w:fill="auto"/>
            <w:noWrap/>
          </w:tcPr>
          <w:p w14:paraId="45481A39" w14:textId="1B46B14E" w:rsidR="00C41B77" w:rsidRPr="009C1AB8" w:rsidRDefault="00C41B77" w:rsidP="00C41B77">
            <w:pPr>
              <w:spacing w:after="0" w:line="240" w:lineRule="auto"/>
              <w:jc w:val="right"/>
              <w:rPr>
                <w:rFonts w:ascii="Calibri" w:eastAsia="Times New Roman" w:hAnsi="Calibri" w:cs="Calibri"/>
                <w:color w:val="000000"/>
                <w:lang w:eastAsia="en-GB"/>
              </w:rPr>
            </w:pPr>
            <w:r w:rsidRPr="003B224C">
              <w:t>3</w:t>
            </w:r>
          </w:p>
        </w:tc>
        <w:tc>
          <w:tcPr>
            <w:tcW w:w="1056" w:type="dxa"/>
            <w:tcBorders>
              <w:top w:val="nil"/>
              <w:left w:val="nil"/>
              <w:bottom w:val="nil"/>
              <w:right w:val="nil"/>
            </w:tcBorders>
            <w:shd w:val="clear" w:color="auto" w:fill="auto"/>
            <w:noWrap/>
          </w:tcPr>
          <w:p w14:paraId="7A22D6FE" w14:textId="101AB4BF" w:rsidR="00C41B77" w:rsidRPr="009C1AB8" w:rsidRDefault="00C41B77" w:rsidP="00C41B77">
            <w:pPr>
              <w:spacing w:after="0" w:line="240" w:lineRule="auto"/>
              <w:jc w:val="right"/>
              <w:rPr>
                <w:rFonts w:ascii="Calibri" w:eastAsia="Times New Roman" w:hAnsi="Calibri" w:cs="Calibri"/>
                <w:color w:val="000000"/>
                <w:lang w:eastAsia="en-GB"/>
              </w:rPr>
            </w:pPr>
            <w:r w:rsidRPr="00584A88">
              <w:t>8</w:t>
            </w:r>
          </w:p>
        </w:tc>
        <w:tc>
          <w:tcPr>
            <w:tcW w:w="894" w:type="dxa"/>
            <w:tcBorders>
              <w:top w:val="nil"/>
              <w:left w:val="single" w:sz="8" w:space="0" w:color="auto"/>
              <w:bottom w:val="nil"/>
              <w:right w:val="single" w:sz="8" w:space="0" w:color="auto"/>
            </w:tcBorders>
            <w:shd w:val="clear" w:color="auto" w:fill="auto"/>
            <w:noWrap/>
          </w:tcPr>
          <w:p w14:paraId="259EC9C2" w14:textId="5D4A457D" w:rsidR="00C41B77" w:rsidRPr="009C1AB8" w:rsidRDefault="00C41B77" w:rsidP="00C41B77">
            <w:pPr>
              <w:spacing w:after="0" w:line="240" w:lineRule="auto"/>
              <w:jc w:val="right"/>
              <w:rPr>
                <w:rFonts w:ascii="Calibri" w:eastAsia="Times New Roman" w:hAnsi="Calibri" w:cs="Calibri"/>
                <w:color w:val="000000"/>
                <w:lang w:eastAsia="en-GB"/>
              </w:rPr>
            </w:pPr>
            <w:r w:rsidRPr="005E688C">
              <w:t>2</w:t>
            </w:r>
          </w:p>
        </w:tc>
        <w:tc>
          <w:tcPr>
            <w:tcW w:w="993" w:type="dxa"/>
            <w:tcBorders>
              <w:top w:val="nil"/>
              <w:left w:val="nil"/>
              <w:bottom w:val="nil"/>
              <w:right w:val="nil"/>
            </w:tcBorders>
            <w:shd w:val="clear" w:color="auto" w:fill="auto"/>
            <w:noWrap/>
          </w:tcPr>
          <w:p w14:paraId="57AED823" w14:textId="3793A839" w:rsidR="00C41B77" w:rsidRPr="009C1AB8" w:rsidRDefault="00C41B77" w:rsidP="00C41B77">
            <w:pPr>
              <w:spacing w:after="0" w:line="240" w:lineRule="auto"/>
              <w:jc w:val="right"/>
              <w:rPr>
                <w:rFonts w:ascii="Calibri" w:eastAsia="Times New Roman" w:hAnsi="Calibri" w:cs="Calibri"/>
                <w:color w:val="000000"/>
                <w:lang w:eastAsia="en-GB"/>
              </w:rPr>
            </w:pPr>
            <w:r w:rsidRPr="00E521E8">
              <w:t>2</w:t>
            </w:r>
          </w:p>
        </w:tc>
        <w:tc>
          <w:tcPr>
            <w:tcW w:w="993" w:type="dxa"/>
            <w:tcBorders>
              <w:top w:val="nil"/>
              <w:left w:val="single" w:sz="8" w:space="0" w:color="auto"/>
              <w:bottom w:val="nil"/>
              <w:right w:val="single" w:sz="8" w:space="0" w:color="auto"/>
            </w:tcBorders>
            <w:shd w:val="clear" w:color="auto" w:fill="auto"/>
            <w:noWrap/>
          </w:tcPr>
          <w:p w14:paraId="69A6AD8D" w14:textId="2075D6A5" w:rsidR="00C41B77" w:rsidRPr="009C1AB8" w:rsidRDefault="00C41B77" w:rsidP="00C41B77">
            <w:pPr>
              <w:spacing w:after="0" w:line="240" w:lineRule="auto"/>
              <w:jc w:val="right"/>
              <w:rPr>
                <w:rFonts w:ascii="Calibri" w:eastAsia="Times New Roman" w:hAnsi="Calibri" w:cs="Calibri"/>
                <w:color w:val="000000"/>
                <w:lang w:eastAsia="en-GB"/>
              </w:rPr>
            </w:pPr>
            <w:r w:rsidRPr="004D77F3">
              <w:t>0</w:t>
            </w:r>
          </w:p>
        </w:tc>
        <w:tc>
          <w:tcPr>
            <w:tcW w:w="931" w:type="dxa"/>
            <w:tcBorders>
              <w:top w:val="nil"/>
              <w:left w:val="single" w:sz="8" w:space="0" w:color="auto"/>
              <w:bottom w:val="nil"/>
              <w:right w:val="single" w:sz="8" w:space="0" w:color="auto"/>
            </w:tcBorders>
            <w:shd w:val="clear" w:color="auto" w:fill="auto"/>
            <w:noWrap/>
          </w:tcPr>
          <w:p w14:paraId="3A5CD736" w14:textId="3B42FA51" w:rsidR="00C41B77" w:rsidRPr="009C1AB8" w:rsidRDefault="00C41B77" w:rsidP="00C41B77">
            <w:pPr>
              <w:spacing w:after="0" w:line="240" w:lineRule="auto"/>
              <w:jc w:val="right"/>
              <w:rPr>
                <w:rFonts w:ascii="Calibri" w:eastAsia="Times New Roman" w:hAnsi="Calibri" w:cs="Calibri"/>
                <w:color w:val="000000"/>
                <w:lang w:eastAsia="en-GB"/>
              </w:rPr>
            </w:pPr>
            <w:r w:rsidRPr="00263240">
              <w:t>12</w:t>
            </w:r>
          </w:p>
        </w:tc>
        <w:tc>
          <w:tcPr>
            <w:tcW w:w="1368" w:type="dxa"/>
            <w:gridSpan w:val="3"/>
            <w:tcBorders>
              <w:top w:val="nil"/>
              <w:left w:val="nil"/>
              <w:bottom w:val="nil"/>
              <w:right w:val="nil"/>
            </w:tcBorders>
            <w:shd w:val="clear" w:color="auto" w:fill="auto"/>
            <w:noWrap/>
            <w:vAlign w:val="bottom"/>
          </w:tcPr>
          <w:p w14:paraId="16B8F60E"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50C43CD8"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r>
      <w:tr w:rsidR="00C41B77" w:rsidRPr="009C1AB8" w14:paraId="73A32B93"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3FD33542"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12</w:t>
            </w:r>
          </w:p>
        </w:tc>
        <w:tc>
          <w:tcPr>
            <w:tcW w:w="1071" w:type="dxa"/>
            <w:tcBorders>
              <w:top w:val="nil"/>
              <w:left w:val="single" w:sz="8" w:space="0" w:color="auto"/>
              <w:bottom w:val="nil"/>
              <w:right w:val="single" w:sz="8" w:space="0" w:color="auto"/>
            </w:tcBorders>
            <w:shd w:val="clear" w:color="auto" w:fill="auto"/>
            <w:noWrap/>
          </w:tcPr>
          <w:p w14:paraId="24AF01E4" w14:textId="020CADBE" w:rsidR="00C41B77" w:rsidRPr="009C1AB8" w:rsidRDefault="00C41B77" w:rsidP="00C41B77">
            <w:pPr>
              <w:spacing w:after="0" w:line="240" w:lineRule="auto"/>
              <w:jc w:val="right"/>
              <w:rPr>
                <w:rFonts w:ascii="Calibri" w:eastAsia="Times New Roman" w:hAnsi="Calibri" w:cs="Calibri"/>
                <w:color w:val="000000"/>
                <w:lang w:eastAsia="en-GB"/>
              </w:rPr>
            </w:pPr>
            <w:r w:rsidRPr="003B224C">
              <w:t>2</w:t>
            </w:r>
          </w:p>
        </w:tc>
        <w:tc>
          <w:tcPr>
            <w:tcW w:w="1056" w:type="dxa"/>
            <w:tcBorders>
              <w:top w:val="nil"/>
              <w:left w:val="nil"/>
              <w:bottom w:val="nil"/>
              <w:right w:val="nil"/>
            </w:tcBorders>
            <w:shd w:val="clear" w:color="auto" w:fill="auto"/>
            <w:noWrap/>
          </w:tcPr>
          <w:p w14:paraId="68E8444B" w14:textId="6B94C2D9" w:rsidR="00C41B77" w:rsidRPr="009C1AB8" w:rsidRDefault="00C41B77" w:rsidP="00C41B77">
            <w:pPr>
              <w:spacing w:after="0" w:line="240" w:lineRule="auto"/>
              <w:jc w:val="right"/>
              <w:rPr>
                <w:rFonts w:ascii="Calibri" w:eastAsia="Times New Roman" w:hAnsi="Calibri" w:cs="Calibri"/>
                <w:color w:val="000000"/>
                <w:lang w:eastAsia="en-GB"/>
              </w:rPr>
            </w:pPr>
            <w:r w:rsidRPr="00584A88">
              <w:t>4</w:t>
            </w:r>
          </w:p>
        </w:tc>
        <w:tc>
          <w:tcPr>
            <w:tcW w:w="894" w:type="dxa"/>
            <w:tcBorders>
              <w:top w:val="nil"/>
              <w:left w:val="single" w:sz="8" w:space="0" w:color="auto"/>
              <w:bottom w:val="nil"/>
              <w:right w:val="single" w:sz="8" w:space="0" w:color="auto"/>
            </w:tcBorders>
            <w:shd w:val="clear" w:color="auto" w:fill="auto"/>
            <w:noWrap/>
          </w:tcPr>
          <w:p w14:paraId="3190E17D" w14:textId="0558BAEF" w:rsidR="00C41B77" w:rsidRPr="009C1AB8" w:rsidRDefault="00C41B77" w:rsidP="00C41B77">
            <w:pPr>
              <w:spacing w:after="0" w:line="240" w:lineRule="auto"/>
              <w:jc w:val="right"/>
              <w:rPr>
                <w:rFonts w:ascii="Calibri" w:eastAsia="Times New Roman" w:hAnsi="Calibri" w:cs="Calibri"/>
                <w:color w:val="000000"/>
                <w:lang w:eastAsia="en-GB"/>
              </w:rPr>
            </w:pPr>
            <w:r w:rsidRPr="005E688C">
              <w:t>1</w:t>
            </w:r>
          </w:p>
        </w:tc>
        <w:tc>
          <w:tcPr>
            <w:tcW w:w="993" w:type="dxa"/>
            <w:tcBorders>
              <w:top w:val="nil"/>
              <w:left w:val="nil"/>
              <w:bottom w:val="nil"/>
              <w:right w:val="nil"/>
            </w:tcBorders>
            <w:shd w:val="clear" w:color="auto" w:fill="auto"/>
            <w:noWrap/>
          </w:tcPr>
          <w:p w14:paraId="1E2755FF" w14:textId="36A97610" w:rsidR="00C41B77" w:rsidRPr="009C1AB8" w:rsidRDefault="00C41B77" w:rsidP="00C41B77">
            <w:pPr>
              <w:spacing w:after="0" w:line="240" w:lineRule="auto"/>
              <w:jc w:val="right"/>
              <w:rPr>
                <w:rFonts w:ascii="Calibri" w:eastAsia="Times New Roman" w:hAnsi="Calibri" w:cs="Calibri"/>
                <w:color w:val="000000"/>
                <w:lang w:eastAsia="en-GB"/>
              </w:rPr>
            </w:pPr>
            <w:r w:rsidRPr="00E521E8">
              <w:t>7</w:t>
            </w:r>
          </w:p>
        </w:tc>
        <w:tc>
          <w:tcPr>
            <w:tcW w:w="993" w:type="dxa"/>
            <w:tcBorders>
              <w:top w:val="nil"/>
              <w:left w:val="single" w:sz="8" w:space="0" w:color="auto"/>
              <w:bottom w:val="nil"/>
              <w:right w:val="single" w:sz="8" w:space="0" w:color="auto"/>
            </w:tcBorders>
            <w:shd w:val="clear" w:color="auto" w:fill="auto"/>
            <w:noWrap/>
          </w:tcPr>
          <w:p w14:paraId="661AEC74" w14:textId="63B8409F" w:rsidR="00C41B77" w:rsidRPr="009C1AB8" w:rsidRDefault="00C41B77" w:rsidP="00C41B77">
            <w:pPr>
              <w:spacing w:after="0" w:line="240" w:lineRule="auto"/>
              <w:jc w:val="right"/>
              <w:rPr>
                <w:rFonts w:ascii="Calibri" w:eastAsia="Times New Roman" w:hAnsi="Calibri" w:cs="Calibri"/>
                <w:color w:val="000000"/>
                <w:lang w:eastAsia="en-GB"/>
              </w:rPr>
            </w:pPr>
            <w:r w:rsidRPr="004D77F3">
              <w:t>1</w:t>
            </w:r>
          </w:p>
        </w:tc>
        <w:tc>
          <w:tcPr>
            <w:tcW w:w="931" w:type="dxa"/>
            <w:tcBorders>
              <w:top w:val="nil"/>
              <w:left w:val="single" w:sz="8" w:space="0" w:color="auto"/>
              <w:bottom w:val="nil"/>
              <w:right w:val="single" w:sz="8" w:space="0" w:color="auto"/>
            </w:tcBorders>
            <w:shd w:val="clear" w:color="auto" w:fill="auto"/>
            <w:noWrap/>
          </w:tcPr>
          <w:p w14:paraId="31EE0FA8" w14:textId="1389C800" w:rsidR="00C41B77" w:rsidRPr="009C1AB8" w:rsidRDefault="00C41B77" w:rsidP="00C41B77">
            <w:pPr>
              <w:spacing w:after="0" w:line="240" w:lineRule="auto"/>
              <w:jc w:val="right"/>
              <w:rPr>
                <w:rFonts w:ascii="Calibri" w:eastAsia="Times New Roman" w:hAnsi="Calibri" w:cs="Calibri"/>
                <w:color w:val="000000"/>
                <w:lang w:eastAsia="en-GB"/>
              </w:rPr>
            </w:pPr>
            <w:r w:rsidRPr="00263240">
              <w:t>-1</w:t>
            </w:r>
          </w:p>
        </w:tc>
        <w:tc>
          <w:tcPr>
            <w:tcW w:w="1368" w:type="dxa"/>
            <w:gridSpan w:val="3"/>
            <w:tcBorders>
              <w:top w:val="nil"/>
              <w:left w:val="nil"/>
              <w:bottom w:val="nil"/>
              <w:right w:val="nil"/>
            </w:tcBorders>
            <w:shd w:val="clear" w:color="auto" w:fill="auto"/>
            <w:noWrap/>
            <w:vAlign w:val="bottom"/>
            <w:hideMark/>
          </w:tcPr>
          <w:p w14:paraId="14DB80FE"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43F04566"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r>
      <w:tr w:rsidR="00C41B77" w:rsidRPr="009C1AB8" w14:paraId="4710C130"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55CB9838"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13</w:t>
            </w:r>
          </w:p>
        </w:tc>
        <w:tc>
          <w:tcPr>
            <w:tcW w:w="1071" w:type="dxa"/>
            <w:tcBorders>
              <w:top w:val="nil"/>
              <w:left w:val="single" w:sz="8" w:space="0" w:color="auto"/>
              <w:bottom w:val="nil"/>
              <w:right w:val="single" w:sz="8" w:space="0" w:color="auto"/>
            </w:tcBorders>
            <w:shd w:val="clear" w:color="auto" w:fill="auto"/>
            <w:noWrap/>
          </w:tcPr>
          <w:p w14:paraId="7E9B72E2" w14:textId="3B72128A" w:rsidR="00C41B77" w:rsidRPr="009C1AB8" w:rsidRDefault="00C41B77" w:rsidP="00C41B77">
            <w:pPr>
              <w:spacing w:after="0" w:line="240" w:lineRule="auto"/>
              <w:jc w:val="right"/>
              <w:rPr>
                <w:rFonts w:ascii="Calibri" w:eastAsia="Times New Roman" w:hAnsi="Calibri" w:cs="Calibri"/>
                <w:color w:val="000000"/>
                <w:lang w:eastAsia="en-GB"/>
              </w:rPr>
            </w:pPr>
            <w:r w:rsidRPr="003B224C">
              <w:t>3</w:t>
            </w:r>
          </w:p>
        </w:tc>
        <w:tc>
          <w:tcPr>
            <w:tcW w:w="1056" w:type="dxa"/>
            <w:tcBorders>
              <w:top w:val="nil"/>
              <w:left w:val="nil"/>
              <w:bottom w:val="nil"/>
              <w:right w:val="nil"/>
            </w:tcBorders>
            <w:shd w:val="clear" w:color="auto" w:fill="auto"/>
            <w:noWrap/>
          </w:tcPr>
          <w:p w14:paraId="2C934070" w14:textId="4503F944" w:rsidR="00C41B77" w:rsidRPr="009C1AB8" w:rsidRDefault="00C41B77" w:rsidP="00C41B77">
            <w:pPr>
              <w:spacing w:after="0" w:line="240" w:lineRule="auto"/>
              <w:jc w:val="right"/>
              <w:rPr>
                <w:rFonts w:ascii="Calibri" w:eastAsia="Times New Roman" w:hAnsi="Calibri" w:cs="Calibri"/>
                <w:color w:val="000000"/>
                <w:lang w:eastAsia="en-GB"/>
              </w:rPr>
            </w:pPr>
            <w:r w:rsidRPr="00584A88">
              <w:t>6</w:t>
            </w:r>
          </w:p>
        </w:tc>
        <w:tc>
          <w:tcPr>
            <w:tcW w:w="894" w:type="dxa"/>
            <w:tcBorders>
              <w:top w:val="nil"/>
              <w:left w:val="single" w:sz="8" w:space="0" w:color="auto"/>
              <w:bottom w:val="nil"/>
              <w:right w:val="single" w:sz="8" w:space="0" w:color="auto"/>
            </w:tcBorders>
            <w:shd w:val="clear" w:color="auto" w:fill="auto"/>
            <w:noWrap/>
          </w:tcPr>
          <w:p w14:paraId="281BD7BD" w14:textId="3808133B" w:rsidR="00C41B77" w:rsidRPr="009C1AB8" w:rsidRDefault="00C41B77" w:rsidP="00C41B77">
            <w:pPr>
              <w:spacing w:after="0" w:line="240" w:lineRule="auto"/>
              <w:jc w:val="right"/>
              <w:rPr>
                <w:rFonts w:ascii="Calibri" w:eastAsia="Times New Roman" w:hAnsi="Calibri" w:cs="Calibri"/>
                <w:color w:val="000000"/>
                <w:lang w:eastAsia="en-GB"/>
              </w:rPr>
            </w:pPr>
            <w:r w:rsidRPr="005E688C">
              <w:t>3</w:t>
            </w:r>
          </w:p>
        </w:tc>
        <w:tc>
          <w:tcPr>
            <w:tcW w:w="993" w:type="dxa"/>
            <w:tcBorders>
              <w:top w:val="nil"/>
              <w:left w:val="nil"/>
              <w:bottom w:val="nil"/>
              <w:right w:val="nil"/>
            </w:tcBorders>
            <w:shd w:val="clear" w:color="auto" w:fill="auto"/>
            <w:noWrap/>
          </w:tcPr>
          <w:p w14:paraId="4F303956" w14:textId="1E23181C" w:rsidR="00C41B77" w:rsidRPr="009C1AB8" w:rsidRDefault="00C41B77" w:rsidP="00C41B77">
            <w:pPr>
              <w:spacing w:after="0" w:line="240" w:lineRule="auto"/>
              <w:jc w:val="right"/>
              <w:rPr>
                <w:rFonts w:ascii="Calibri" w:eastAsia="Times New Roman" w:hAnsi="Calibri" w:cs="Calibri"/>
                <w:color w:val="000000"/>
                <w:lang w:eastAsia="en-GB"/>
              </w:rPr>
            </w:pPr>
            <w:r w:rsidRPr="00E521E8">
              <w:t>1</w:t>
            </w:r>
          </w:p>
        </w:tc>
        <w:tc>
          <w:tcPr>
            <w:tcW w:w="993" w:type="dxa"/>
            <w:tcBorders>
              <w:top w:val="nil"/>
              <w:left w:val="single" w:sz="8" w:space="0" w:color="auto"/>
              <w:bottom w:val="nil"/>
              <w:right w:val="single" w:sz="8" w:space="0" w:color="auto"/>
            </w:tcBorders>
            <w:shd w:val="clear" w:color="auto" w:fill="auto"/>
            <w:noWrap/>
          </w:tcPr>
          <w:p w14:paraId="0814839E" w14:textId="2E93F4F2" w:rsidR="00C41B77" w:rsidRPr="009C1AB8" w:rsidRDefault="00C41B77" w:rsidP="00C41B77">
            <w:pPr>
              <w:spacing w:after="0" w:line="240" w:lineRule="auto"/>
              <w:jc w:val="right"/>
              <w:rPr>
                <w:rFonts w:ascii="Calibri" w:eastAsia="Times New Roman" w:hAnsi="Calibri" w:cs="Calibri"/>
                <w:color w:val="000000"/>
                <w:lang w:eastAsia="en-GB"/>
              </w:rPr>
            </w:pPr>
            <w:r w:rsidRPr="004D77F3">
              <w:t>2</w:t>
            </w:r>
          </w:p>
        </w:tc>
        <w:tc>
          <w:tcPr>
            <w:tcW w:w="931" w:type="dxa"/>
            <w:tcBorders>
              <w:top w:val="nil"/>
              <w:left w:val="single" w:sz="8" w:space="0" w:color="auto"/>
              <w:bottom w:val="nil"/>
              <w:right w:val="single" w:sz="8" w:space="0" w:color="auto"/>
            </w:tcBorders>
            <w:shd w:val="clear" w:color="auto" w:fill="auto"/>
            <w:noWrap/>
          </w:tcPr>
          <w:p w14:paraId="160A030B" w14:textId="27CA61EC" w:rsidR="00C41B77" w:rsidRPr="009C1AB8" w:rsidRDefault="00C41B77" w:rsidP="00C41B77">
            <w:pPr>
              <w:spacing w:after="0" w:line="240" w:lineRule="auto"/>
              <w:jc w:val="right"/>
              <w:rPr>
                <w:rFonts w:ascii="Calibri" w:eastAsia="Times New Roman" w:hAnsi="Calibri" w:cs="Calibri"/>
                <w:color w:val="000000"/>
                <w:lang w:eastAsia="en-GB"/>
              </w:rPr>
            </w:pPr>
            <w:r w:rsidRPr="00263240">
              <w:t>7</w:t>
            </w:r>
          </w:p>
        </w:tc>
        <w:tc>
          <w:tcPr>
            <w:tcW w:w="1368" w:type="dxa"/>
            <w:gridSpan w:val="3"/>
            <w:tcBorders>
              <w:top w:val="nil"/>
              <w:left w:val="nil"/>
              <w:bottom w:val="nil"/>
              <w:right w:val="nil"/>
            </w:tcBorders>
            <w:shd w:val="clear" w:color="auto" w:fill="auto"/>
            <w:noWrap/>
            <w:vAlign w:val="bottom"/>
            <w:hideMark/>
          </w:tcPr>
          <w:p w14:paraId="19236AC8"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7EC42D74"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r>
      <w:tr w:rsidR="00C41B77" w:rsidRPr="009C1AB8" w14:paraId="0C5EDEA6"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68D026A0" w14:textId="77777777" w:rsidR="00C41B77" w:rsidRPr="009C1AB8" w:rsidRDefault="00C41B77" w:rsidP="00C41B77">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18</w:t>
            </w:r>
          </w:p>
        </w:tc>
        <w:tc>
          <w:tcPr>
            <w:tcW w:w="1071" w:type="dxa"/>
            <w:tcBorders>
              <w:top w:val="nil"/>
              <w:left w:val="single" w:sz="8" w:space="0" w:color="auto"/>
              <w:bottom w:val="single" w:sz="8" w:space="0" w:color="auto"/>
              <w:right w:val="single" w:sz="8" w:space="0" w:color="auto"/>
            </w:tcBorders>
            <w:shd w:val="clear" w:color="auto" w:fill="auto"/>
            <w:noWrap/>
          </w:tcPr>
          <w:p w14:paraId="1466C050" w14:textId="223DFAAC" w:rsidR="00C41B77" w:rsidRPr="009C1AB8" w:rsidRDefault="00C41B77" w:rsidP="00C41B77">
            <w:pPr>
              <w:spacing w:after="0" w:line="240" w:lineRule="auto"/>
              <w:jc w:val="right"/>
              <w:rPr>
                <w:rFonts w:ascii="Calibri" w:eastAsia="Times New Roman" w:hAnsi="Calibri" w:cs="Calibri"/>
                <w:color w:val="000000"/>
                <w:lang w:eastAsia="en-GB"/>
              </w:rPr>
            </w:pPr>
            <w:r w:rsidRPr="003B224C">
              <w:t>1</w:t>
            </w:r>
          </w:p>
        </w:tc>
        <w:tc>
          <w:tcPr>
            <w:tcW w:w="1056" w:type="dxa"/>
            <w:tcBorders>
              <w:top w:val="nil"/>
              <w:left w:val="nil"/>
              <w:bottom w:val="single" w:sz="8" w:space="0" w:color="auto"/>
              <w:right w:val="nil"/>
            </w:tcBorders>
            <w:shd w:val="clear" w:color="auto" w:fill="auto"/>
            <w:noWrap/>
          </w:tcPr>
          <w:p w14:paraId="44EC7E06" w14:textId="447E780D" w:rsidR="00C41B77" w:rsidRPr="009C1AB8" w:rsidRDefault="00C41B77" w:rsidP="00C41B77">
            <w:pPr>
              <w:spacing w:after="0" w:line="240" w:lineRule="auto"/>
              <w:jc w:val="right"/>
              <w:rPr>
                <w:rFonts w:ascii="Calibri" w:eastAsia="Times New Roman" w:hAnsi="Calibri" w:cs="Calibri"/>
                <w:color w:val="000000"/>
                <w:lang w:eastAsia="en-GB"/>
              </w:rPr>
            </w:pPr>
            <w:r w:rsidRPr="00584A88">
              <w:t>5</w:t>
            </w:r>
          </w:p>
        </w:tc>
        <w:tc>
          <w:tcPr>
            <w:tcW w:w="894" w:type="dxa"/>
            <w:tcBorders>
              <w:top w:val="nil"/>
              <w:left w:val="single" w:sz="8" w:space="0" w:color="auto"/>
              <w:bottom w:val="single" w:sz="8" w:space="0" w:color="auto"/>
              <w:right w:val="single" w:sz="8" w:space="0" w:color="auto"/>
            </w:tcBorders>
            <w:shd w:val="clear" w:color="auto" w:fill="auto"/>
            <w:noWrap/>
          </w:tcPr>
          <w:p w14:paraId="3FAB9887" w14:textId="28D67EF3" w:rsidR="00C41B77" w:rsidRPr="009C1AB8" w:rsidRDefault="00C41B77" w:rsidP="00C41B77">
            <w:pPr>
              <w:spacing w:after="0" w:line="240" w:lineRule="auto"/>
              <w:jc w:val="right"/>
              <w:rPr>
                <w:rFonts w:ascii="Calibri" w:eastAsia="Times New Roman" w:hAnsi="Calibri" w:cs="Calibri"/>
                <w:color w:val="000000"/>
                <w:lang w:eastAsia="en-GB"/>
              </w:rPr>
            </w:pPr>
            <w:r w:rsidRPr="005E688C">
              <w:t>3</w:t>
            </w:r>
          </w:p>
        </w:tc>
        <w:tc>
          <w:tcPr>
            <w:tcW w:w="993" w:type="dxa"/>
            <w:tcBorders>
              <w:top w:val="nil"/>
              <w:left w:val="nil"/>
              <w:bottom w:val="single" w:sz="8" w:space="0" w:color="auto"/>
              <w:right w:val="nil"/>
            </w:tcBorders>
            <w:shd w:val="clear" w:color="auto" w:fill="auto"/>
            <w:noWrap/>
          </w:tcPr>
          <w:p w14:paraId="35073F8C" w14:textId="4360AAE9" w:rsidR="00C41B77" w:rsidRPr="009C1AB8" w:rsidRDefault="00C41B77" w:rsidP="00C41B77">
            <w:pPr>
              <w:spacing w:after="0" w:line="240" w:lineRule="auto"/>
              <w:jc w:val="right"/>
              <w:rPr>
                <w:rFonts w:ascii="Calibri" w:eastAsia="Times New Roman" w:hAnsi="Calibri" w:cs="Calibri"/>
                <w:color w:val="000000"/>
                <w:lang w:eastAsia="en-GB"/>
              </w:rPr>
            </w:pPr>
            <w:r w:rsidRPr="00E521E8">
              <w:t>5</w:t>
            </w:r>
          </w:p>
        </w:tc>
        <w:tc>
          <w:tcPr>
            <w:tcW w:w="993" w:type="dxa"/>
            <w:tcBorders>
              <w:top w:val="nil"/>
              <w:left w:val="single" w:sz="8" w:space="0" w:color="auto"/>
              <w:bottom w:val="single" w:sz="8" w:space="0" w:color="auto"/>
              <w:right w:val="single" w:sz="8" w:space="0" w:color="auto"/>
            </w:tcBorders>
            <w:shd w:val="clear" w:color="auto" w:fill="auto"/>
            <w:noWrap/>
          </w:tcPr>
          <w:p w14:paraId="721DA2CA" w14:textId="7D28B1F1" w:rsidR="00C41B77" w:rsidRPr="009C1AB8" w:rsidRDefault="00C41B77" w:rsidP="00C41B77">
            <w:pPr>
              <w:spacing w:after="0" w:line="240" w:lineRule="auto"/>
              <w:jc w:val="right"/>
              <w:rPr>
                <w:rFonts w:ascii="Calibri" w:eastAsia="Times New Roman" w:hAnsi="Calibri" w:cs="Calibri"/>
                <w:color w:val="000000"/>
                <w:lang w:eastAsia="en-GB"/>
              </w:rPr>
            </w:pPr>
            <w:r w:rsidRPr="004D77F3">
              <w:t>1</w:t>
            </w:r>
          </w:p>
        </w:tc>
        <w:tc>
          <w:tcPr>
            <w:tcW w:w="931" w:type="dxa"/>
            <w:tcBorders>
              <w:top w:val="nil"/>
              <w:left w:val="single" w:sz="8" w:space="0" w:color="auto"/>
              <w:bottom w:val="single" w:sz="8" w:space="0" w:color="auto"/>
              <w:right w:val="single" w:sz="8" w:space="0" w:color="auto"/>
            </w:tcBorders>
            <w:shd w:val="clear" w:color="auto" w:fill="auto"/>
            <w:noWrap/>
          </w:tcPr>
          <w:p w14:paraId="75FB23C7" w14:textId="1A1B5DDF" w:rsidR="00C41B77" w:rsidRPr="009C1AB8" w:rsidRDefault="00C41B77" w:rsidP="00C41B77">
            <w:pPr>
              <w:spacing w:after="0" w:line="240" w:lineRule="auto"/>
              <w:jc w:val="right"/>
              <w:rPr>
                <w:rFonts w:ascii="Calibri" w:eastAsia="Times New Roman" w:hAnsi="Calibri" w:cs="Calibri"/>
                <w:color w:val="000000"/>
                <w:lang w:eastAsia="en-GB"/>
              </w:rPr>
            </w:pPr>
            <w:r w:rsidRPr="00263240">
              <w:t>0</w:t>
            </w:r>
          </w:p>
        </w:tc>
        <w:tc>
          <w:tcPr>
            <w:tcW w:w="1368" w:type="dxa"/>
            <w:gridSpan w:val="3"/>
            <w:tcBorders>
              <w:top w:val="nil"/>
              <w:left w:val="nil"/>
              <w:bottom w:val="nil"/>
              <w:right w:val="nil"/>
            </w:tcBorders>
            <w:shd w:val="clear" w:color="auto" w:fill="auto"/>
            <w:noWrap/>
            <w:vAlign w:val="bottom"/>
            <w:hideMark/>
          </w:tcPr>
          <w:p w14:paraId="3E9887FF" w14:textId="77777777" w:rsidR="00C41B77" w:rsidRPr="009C1AB8" w:rsidRDefault="00C41B77" w:rsidP="00C41B77">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7CA62177"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r>
    </w:tbl>
    <w:p w14:paraId="37A35CA4" w14:textId="4F52359A" w:rsidR="002D3B78" w:rsidRDefault="002D3B78" w:rsidP="009A6FBD">
      <w:r>
        <w:t>Table 3. Response Data Age 7-9</w:t>
      </w:r>
    </w:p>
    <w:p w14:paraId="5749A0EB" w14:textId="6AA07439" w:rsidR="009C5442" w:rsidRDefault="009C5442" w:rsidP="009A6FBD"/>
    <w:p w14:paraId="5F4B711F" w14:textId="5B93E068" w:rsidR="009C5442" w:rsidRPr="00466F43" w:rsidRDefault="00466F43" w:rsidP="00C3144B">
      <w:pPr>
        <w:spacing w:after="0" w:line="360" w:lineRule="auto"/>
        <w:jc w:val="both"/>
        <w:rPr>
          <w:rFonts w:ascii="Arial" w:hAnsi="Arial" w:cs="Arial"/>
          <w:sz w:val="24"/>
          <w:szCs w:val="24"/>
        </w:rPr>
      </w:pPr>
      <w:r w:rsidRPr="00466F43">
        <w:rPr>
          <w:rFonts w:ascii="Arial" w:hAnsi="Arial" w:cs="Arial"/>
          <w:sz w:val="24"/>
          <w:szCs w:val="24"/>
        </w:rPr>
        <w:t xml:space="preserve">50 responses were collected from </w:t>
      </w:r>
      <w:proofErr w:type="gramStart"/>
      <w:r w:rsidRPr="00466F43">
        <w:rPr>
          <w:rFonts w:ascii="Arial" w:hAnsi="Arial" w:cs="Arial"/>
          <w:sz w:val="24"/>
          <w:szCs w:val="24"/>
        </w:rPr>
        <w:t>10-12 year</w:t>
      </w:r>
      <w:proofErr w:type="gramEnd"/>
      <w:r w:rsidRPr="00466F43">
        <w:rPr>
          <w:rFonts w:ascii="Arial" w:hAnsi="Arial" w:cs="Arial"/>
          <w:sz w:val="24"/>
          <w:szCs w:val="24"/>
        </w:rPr>
        <w:t xml:space="preserve"> olds. </w:t>
      </w:r>
      <w:bookmarkStart w:id="39" w:name="_Hlk11593941"/>
      <w:r>
        <w:rPr>
          <w:rFonts w:ascii="Arial" w:hAnsi="Arial" w:cs="Arial"/>
          <w:sz w:val="24"/>
          <w:szCs w:val="24"/>
        </w:rPr>
        <w:t>F</w:t>
      </w:r>
      <w:r w:rsidRPr="00466F43">
        <w:rPr>
          <w:rFonts w:ascii="Arial" w:hAnsi="Arial" w:cs="Arial"/>
          <w:sz w:val="24"/>
          <w:szCs w:val="24"/>
        </w:rPr>
        <w:t>riends scored the lowest as an influence with a score of -111.</w:t>
      </w:r>
      <w:r>
        <w:rPr>
          <w:rFonts w:ascii="Arial" w:hAnsi="Arial" w:cs="Arial"/>
          <w:sz w:val="24"/>
          <w:szCs w:val="24"/>
        </w:rPr>
        <w:t xml:space="preserve"> </w:t>
      </w:r>
      <w:proofErr w:type="gramStart"/>
      <w:r>
        <w:rPr>
          <w:rFonts w:ascii="Arial" w:hAnsi="Arial" w:cs="Arial"/>
          <w:sz w:val="24"/>
          <w:szCs w:val="24"/>
        </w:rPr>
        <w:t>10-12 year</w:t>
      </w:r>
      <w:proofErr w:type="gramEnd"/>
      <w:r>
        <w:rPr>
          <w:rFonts w:ascii="Arial" w:hAnsi="Arial" w:cs="Arial"/>
          <w:sz w:val="24"/>
          <w:szCs w:val="24"/>
        </w:rPr>
        <w:t xml:space="preserve"> olds reported Independence to be the deciding factor for sport choice, with family influence coming in second with a score of 6 as shown in the table below.</w:t>
      </w:r>
    </w:p>
    <w:tbl>
      <w:tblPr>
        <w:tblW w:w="9667" w:type="dxa"/>
        <w:tblLook w:val="04A0" w:firstRow="1" w:lastRow="0" w:firstColumn="1" w:lastColumn="0" w:noHBand="0" w:noVBand="1"/>
      </w:tblPr>
      <w:tblGrid>
        <w:gridCol w:w="1691"/>
        <w:gridCol w:w="1071"/>
        <w:gridCol w:w="1056"/>
        <w:gridCol w:w="894"/>
        <w:gridCol w:w="993"/>
        <w:gridCol w:w="993"/>
        <w:gridCol w:w="931"/>
        <w:gridCol w:w="437"/>
        <w:gridCol w:w="670"/>
        <w:gridCol w:w="261"/>
        <w:gridCol w:w="670"/>
      </w:tblGrid>
      <w:tr w:rsidR="00C41B77" w:rsidRPr="009C1AB8" w14:paraId="4F39D42D" w14:textId="77777777" w:rsidTr="00C41B77">
        <w:trPr>
          <w:gridAfter w:val="2"/>
          <w:wAfter w:w="931" w:type="dxa"/>
          <w:trHeight w:val="510"/>
        </w:trPr>
        <w:tc>
          <w:tcPr>
            <w:tcW w:w="1691" w:type="dxa"/>
            <w:tcBorders>
              <w:top w:val="single" w:sz="8" w:space="0" w:color="auto"/>
              <w:left w:val="single" w:sz="8" w:space="0" w:color="auto"/>
              <w:bottom w:val="single" w:sz="8" w:space="0" w:color="auto"/>
              <w:right w:val="single" w:sz="8" w:space="0" w:color="auto"/>
            </w:tcBorders>
            <w:shd w:val="clear" w:color="auto" w:fill="auto"/>
            <w:noWrap/>
            <w:vAlign w:val="bottom"/>
            <w:hideMark/>
          </w:tcPr>
          <w:bookmarkEnd w:id="39"/>
          <w:p w14:paraId="60362BD3" w14:textId="40DABF87" w:rsidR="00C41B77" w:rsidRPr="009C1AB8" w:rsidRDefault="00C41B77" w:rsidP="00C41B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10-12 Age Group (50)</w:t>
            </w:r>
          </w:p>
        </w:tc>
        <w:tc>
          <w:tcPr>
            <w:tcW w:w="5007" w:type="dxa"/>
            <w:gridSpan w:val="5"/>
            <w:tcBorders>
              <w:top w:val="single" w:sz="8" w:space="0" w:color="auto"/>
              <w:left w:val="nil"/>
              <w:bottom w:val="single" w:sz="8" w:space="0" w:color="auto"/>
              <w:right w:val="single" w:sz="8" w:space="0" w:color="000000"/>
            </w:tcBorders>
            <w:shd w:val="clear" w:color="auto" w:fill="auto"/>
            <w:noWrap/>
            <w:vAlign w:val="bottom"/>
            <w:hideMark/>
          </w:tcPr>
          <w:p w14:paraId="193C304C" w14:textId="77777777" w:rsidR="00C41B77" w:rsidRPr="009C1AB8" w:rsidRDefault="00C41B77" w:rsidP="00C41B77">
            <w:pPr>
              <w:spacing w:after="0" w:line="240" w:lineRule="auto"/>
              <w:jc w:val="center"/>
              <w:rPr>
                <w:rFonts w:ascii="Calibri" w:eastAsia="Times New Roman" w:hAnsi="Calibri" w:cs="Calibri"/>
                <w:color w:val="000000"/>
                <w:lang w:eastAsia="en-GB"/>
              </w:rPr>
            </w:pPr>
            <w:r w:rsidRPr="009C1AB8">
              <w:rPr>
                <w:rFonts w:ascii="Calibri" w:eastAsia="Times New Roman" w:hAnsi="Calibri" w:cs="Calibri"/>
                <w:color w:val="000000"/>
                <w:lang w:eastAsia="en-GB"/>
              </w:rPr>
              <w:t>Responses</w:t>
            </w:r>
          </w:p>
        </w:tc>
        <w:tc>
          <w:tcPr>
            <w:tcW w:w="1368" w:type="dxa"/>
            <w:gridSpan w:val="2"/>
            <w:tcBorders>
              <w:top w:val="nil"/>
              <w:left w:val="nil"/>
              <w:bottom w:val="nil"/>
              <w:right w:val="nil"/>
            </w:tcBorders>
            <w:shd w:val="clear" w:color="auto" w:fill="auto"/>
            <w:noWrap/>
            <w:vAlign w:val="bottom"/>
            <w:hideMark/>
          </w:tcPr>
          <w:p w14:paraId="351583A4" w14:textId="77777777" w:rsidR="00C41B77" w:rsidRPr="009C1AB8" w:rsidRDefault="00C41B77" w:rsidP="00C41B77">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000000" w:fill="FFFFFF"/>
            <w:hideMark/>
          </w:tcPr>
          <w:p w14:paraId="1567EE9E" w14:textId="77777777" w:rsidR="00C41B77" w:rsidRPr="009C1AB8" w:rsidRDefault="00C41B77" w:rsidP="00C41B77">
            <w:pPr>
              <w:spacing w:after="0" w:line="240" w:lineRule="auto"/>
              <w:ind w:firstLineChars="100" w:firstLine="200"/>
              <w:rPr>
                <w:rFonts w:ascii="Arial" w:eastAsia="Times New Roman" w:hAnsi="Arial" w:cs="Arial"/>
                <w:color w:val="333E48"/>
                <w:sz w:val="20"/>
                <w:szCs w:val="20"/>
                <w:lang w:eastAsia="en-GB"/>
              </w:rPr>
            </w:pPr>
            <w:r w:rsidRPr="009C1AB8">
              <w:rPr>
                <w:rFonts w:ascii="Arial" w:eastAsia="Times New Roman" w:hAnsi="Arial" w:cs="Arial"/>
                <w:color w:val="333E48"/>
                <w:sz w:val="20"/>
                <w:szCs w:val="20"/>
                <w:lang w:eastAsia="en-GB"/>
              </w:rPr>
              <w:t> </w:t>
            </w:r>
          </w:p>
        </w:tc>
      </w:tr>
      <w:tr w:rsidR="00C41B77" w:rsidRPr="009C1AB8" w14:paraId="31238213" w14:textId="77777777" w:rsidTr="00C41B77">
        <w:trPr>
          <w:trHeight w:val="432"/>
        </w:trPr>
        <w:tc>
          <w:tcPr>
            <w:tcW w:w="1691" w:type="dxa"/>
            <w:tcBorders>
              <w:top w:val="nil"/>
              <w:left w:val="single" w:sz="8" w:space="0" w:color="auto"/>
              <w:bottom w:val="single" w:sz="8" w:space="0" w:color="auto"/>
              <w:right w:val="single" w:sz="8" w:space="0" w:color="auto"/>
            </w:tcBorders>
            <w:shd w:val="clear" w:color="auto" w:fill="auto"/>
            <w:noWrap/>
            <w:vAlign w:val="bottom"/>
            <w:hideMark/>
          </w:tcPr>
          <w:p w14:paraId="788DA5B3"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Question</w:t>
            </w:r>
          </w:p>
        </w:tc>
        <w:tc>
          <w:tcPr>
            <w:tcW w:w="1071" w:type="dxa"/>
            <w:tcBorders>
              <w:top w:val="nil"/>
              <w:left w:val="nil"/>
              <w:bottom w:val="single" w:sz="8" w:space="0" w:color="auto"/>
              <w:right w:val="single" w:sz="8" w:space="0" w:color="auto"/>
            </w:tcBorders>
            <w:shd w:val="clear" w:color="auto" w:fill="auto"/>
            <w:noWrap/>
            <w:vAlign w:val="bottom"/>
            <w:hideMark/>
          </w:tcPr>
          <w:p w14:paraId="6D1ABEAF"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Strongly Agree</w:t>
            </w:r>
          </w:p>
        </w:tc>
        <w:tc>
          <w:tcPr>
            <w:tcW w:w="1056" w:type="dxa"/>
            <w:tcBorders>
              <w:top w:val="nil"/>
              <w:left w:val="nil"/>
              <w:bottom w:val="single" w:sz="8" w:space="0" w:color="auto"/>
              <w:right w:val="single" w:sz="8" w:space="0" w:color="auto"/>
            </w:tcBorders>
            <w:shd w:val="clear" w:color="auto" w:fill="auto"/>
            <w:noWrap/>
          </w:tcPr>
          <w:p w14:paraId="361226C0" w14:textId="77777777" w:rsidR="00C41B77" w:rsidRPr="009C1AB8" w:rsidRDefault="00C41B77" w:rsidP="00C41B77">
            <w:pPr>
              <w:spacing w:after="0" w:line="240" w:lineRule="auto"/>
              <w:rPr>
                <w:rFonts w:ascii="Calibri" w:eastAsia="Times New Roman" w:hAnsi="Calibri" w:cs="Calibri"/>
                <w:color w:val="000000"/>
                <w:lang w:eastAsia="en-GB"/>
              </w:rPr>
            </w:pPr>
            <w:r w:rsidRPr="0023054D">
              <w:t>Agree</w:t>
            </w:r>
          </w:p>
        </w:tc>
        <w:tc>
          <w:tcPr>
            <w:tcW w:w="894" w:type="dxa"/>
            <w:tcBorders>
              <w:top w:val="nil"/>
              <w:left w:val="nil"/>
              <w:bottom w:val="single" w:sz="8" w:space="0" w:color="auto"/>
              <w:right w:val="single" w:sz="8" w:space="0" w:color="auto"/>
            </w:tcBorders>
            <w:shd w:val="clear" w:color="auto" w:fill="auto"/>
            <w:noWrap/>
          </w:tcPr>
          <w:p w14:paraId="7165723B" w14:textId="77777777" w:rsidR="00C41B77" w:rsidRPr="009C1AB8" w:rsidRDefault="00C41B77" w:rsidP="00C41B77">
            <w:pPr>
              <w:spacing w:after="0" w:line="240" w:lineRule="auto"/>
              <w:rPr>
                <w:rFonts w:ascii="Calibri" w:eastAsia="Times New Roman" w:hAnsi="Calibri" w:cs="Calibri"/>
                <w:color w:val="000000"/>
                <w:lang w:eastAsia="en-GB"/>
              </w:rPr>
            </w:pPr>
            <w:r w:rsidRPr="00F41828">
              <w:t>Neither</w:t>
            </w:r>
          </w:p>
        </w:tc>
        <w:tc>
          <w:tcPr>
            <w:tcW w:w="993" w:type="dxa"/>
            <w:tcBorders>
              <w:top w:val="nil"/>
              <w:left w:val="nil"/>
              <w:bottom w:val="single" w:sz="8" w:space="0" w:color="auto"/>
              <w:right w:val="single" w:sz="8" w:space="0" w:color="auto"/>
            </w:tcBorders>
            <w:shd w:val="clear" w:color="auto" w:fill="auto"/>
            <w:noWrap/>
          </w:tcPr>
          <w:p w14:paraId="5BDC4382" w14:textId="77777777" w:rsidR="00C41B77" w:rsidRPr="009C1AB8" w:rsidRDefault="00C41B77" w:rsidP="00C41B77">
            <w:pPr>
              <w:spacing w:after="0" w:line="240" w:lineRule="auto"/>
              <w:rPr>
                <w:rFonts w:ascii="Calibri" w:eastAsia="Times New Roman" w:hAnsi="Calibri" w:cs="Calibri"/>
                <w:color w:val="000000"/>
                <w:lang w:eastAsia="en-GB"/>
              </w:rPr>
            </w:pPr>
            <w:r w:rsidRPr="00B442FA">
              <w:t>Disagree</w:t>
            </w:r>
          </w:p>
        </w:tc>
        <w:tc>
          <w:tcPr>
            <w:tcW w:w="993" w:type="dxa"/>
            <w:tcBorders>
              <w:top w:val="nil"/>
              <w:left w:val="nil"/>
              <w:bottom w:val="single" w:sz="8" w:space="0" w:color="auto"/>
              <w:right w:val="single" w:sz="8" w:space="0" w:color="auto"/>
            </w:tcBorders>
            <w:shd w:val="clear" w:color="auto" w:fill="auto"/>
            <w:noWrap/>
          </w:tcPr>
          <w:p w14:paraId="2C16B8A8" w14:textId="77777777" w:rsidR="00C41B77" w:rsidRPr="009C1AB8" w:rsidRDefault="00C41B77" w:rsidP="00C41B77">
            <w:pPr>
              <w:spacing w:after="0" w:line="240" w:lineRule="auto"/>
              <w:rPr>
                <w:rFonts w:ascii="Calibri" w:eastAsia="Times New Roman" w:hAnsi="Calibri" w:cs="Calibri"/>
                <w:color w:val="000000"/>
                <w:lang w:eastAsia="en-GB"/>
              </w:rPr>
            </w:pPr>
            <w:r w:rsidRPr="00684083">
              <w:t>Strongly Disagree</w:t>
            </w:r>
          </w:p>
        </w:tc>
        <w:tc>
          <w:tcPr>
            <w:tcW w:w="931" w:type="dxa"/>
            <w:tcBorders>
              <w:top w:val="single" w:sz="8" w:space="0" w:color="auto"/>
              <w:left w:val="nil"/>
              <w:bottom w:val="single" w:sz="8" w:space="0" w:color="auto"/>
              <w:right w:val="single" w:sz="8" w:space="0" w:color="auto"/>
            </w:tcBorders>
            <w:shd w:val="clear" w:color="auto" w:fill="auto"/>
            <w:noWrap/>
            <w:vAlign w:val="bottom"/>
            <w:hideMark/>
          </w:tcPr>
          <w:p w14:paraId="7EB6C41E" w14:textId="77777777" w:rsidR="00C41B77" w:rsidRPr="009C1AB8" w:rsidRDefault="00C41B77" w:rsidP="00C41B77">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Total Points</w:t>
            </w:r>
          </w:p>
        </w:tc>
        <w:tc>
          <w:tcPr>
            <w:tcW w:w="2038" w:type="dxa"/>
            <w:gridSpan w:val="4"/>
            <w:tcBorders>
              <w:top w:val="single" w:sz="8" w:space="0" w:color="auto"/>
              <w:left w:val="nil"/>
              <w:bottom w:val="single" w:sz="8" w:space="0" w:color="auto"/>
              <w:right w:val="single" w:sz="8" w:space="0" w:color="000000"/>
            </w:tcBorders>
            <w:shd w:val="clear" w:color="auto" w:fill="auto"/>
            <w:noWrap/>
            <w:vAlign w:val="bottom"/>
            <w:hideMark/>
          </w:tcPr>
          <w:p w14:paraId="448EB0DA" w14:textId="77777777" w:rsidR="00C41B77" w:rsidRPr="009C1AB8" w:rsidRDefault="00C41B77" w:rsidP="00C41B77">
            <w:pPr>
              <w:spacing w:after="0" w:line="240" w:lineRule="auto"/>
              <w:jc w:val="center"/>
              <w:rPr>
                <w:rFonts w:ascii="Calibri" w:eastAsia="Times New Roman" w:hAnsi="Calibri" w:cs="Calibri"/>
                <w:color w:val="000000"/>
                <w:lang w:eastAsia="en-GB"/>
              </w:rPr>
            </w:pPr>
            <w:r w:rsidRPr="009C1AB8">
              <w:rPr>
                <w:rFonts w:ascii="Calibri" w:eastAsia="Times New Roman" w:hAnsi="Calibri" w:cs="Calibri"/>
                <w:color w:val="000000"/>
                <w:lang w:eastAsia="en-GB"/>
              </w:rPr>
              <w:t>Section Points</w:t>
            </w:r>
          </w:p>
        </w:tc>
      </w:tr>
      <w:tr w:rsidR="001E2BD6" w:rsidRPr="009C1AB8" w14:paraId="3CB8E507"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3A41D570"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Family</w:t>
            </w:r>
          </w:p>
        </w:tc>
        <w:tc>
          <w:tcPr>
            <w:tcW w:w="1071" w:type="dxa"/>
            <w:tcBorders>
              <w:top w:val="nil"/>
              <w:left w:val="single" w:sz="8" w:space="0" w:color="auto"/>
              <w:bottom w:val="nil"/>
              <w:right w:val="single" w:sz="8" w:space="0" w:color="auto"/>
            </w:tcBorders>
            <w:shd w:val="clear" w:color="auto" w:fill="auto"/>
            <w:noWrap/>
            <w:vAlign w:val="bottom"/>
            <w:hideMark/>
          </w:tcPr>
          <w:p w14:paraId="0AA60EEB" w14:textId="77777777" w:rsidR="001E2BD6" w:rsidRPr="009C1AB8" w:rsidRDefault="001E2BD6" w:rsidP="001E2BD6">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1F97100F" w14:textId="77777777" w:rsidR="001E2BD6" w:rsidRPr="009C1AB8" w:rsidRDefault="001E2BD6" w:rsidP="001E2BD6">
            <w:pPr>
              <w:spacing w:after="0" w:line="240" w:lineRule="auto"/>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014FDC41" w14:textId="77777777" w:rsidR="001E2BD6" w:rsidRPr="009C1AB8" w:rsidRDefault="001E2BD6" w:rsidP="001E2BD6">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6FC1640E" w14:textId="77777777" w:rsidR="001E2BD6" w:rsidRPr="009C1AB8" w:rsidRDefault="001E2BD6" w:rsidP="001E2BD6">
            <w:pPr>
              <w:spacing w:after="0" w:line="240" w:lineRule="auto"/>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69286100" w14:textId="77777777" w:rsidR="001E2BD6" w:rsidRPr="009C1AB8" w:rsidRDefault="001E2BD6" w:rsidP="001E2BD6">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vAlign w:val="bottom"/>
            <w:hideMark/>
          </w:tcPr>
          <w:p w14:paraId="4D1E2261" w14:textId="77777777" w:rsidR="001E2BD6" w:rsidRPr="009C1AB8" w:rsidRDefault="001E2BD6" w:rsidP="001E2BD6">
            <w:pPr>
              <w:spacing w:after="0" w:line="240" w:lineRule="auto"/>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hideMark/>
          </w:tcPr>
          <w:p w14:paraId="1819B3DD"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Family</w:t>
            </w:r>
          </w:p>
        </w:tc>
        <w:tc>
          <w:tcPr>
            <w:tcW w:w="670" w:type="dxa"/>
            <w:tcBorders>
              <w:top w:val="nil"/>
              <w:left w:val="nil"/>
              <w:bottom w:val="nil"/>
              <w:right w:val="single" w:sz="8" w:space="0" w:color="auto"/>
            </w:tcBorders>
            <w:shd w:val="clear" w:color="auto" w:fill="auto"/>
            <w:noWrap/>
          </w:tcPr>
          <w:p w14:paraId="2D15E9D9" w14:textId="47E8C7E7" w:rsidR="001E2BD6" w:rsidRPr="009C1AB8" w:rsidRDefault="001E2BD6" w:rsidP="001E2BD6">
            <w:pPr>
              <w:spacing w:after="0" w:line="240" w:lineRule="auto"/>
              <w:jc w:val="right"/>
              <w:rPr>
                <w:rFonts w:ascii="Calibri" w:eastAsia="Times New Roman" w:hAnsi="Calibri" w:cs="Calibri"/>
                <w:color w:val="000000"/>
                <w:lang w:eastAsia="en-GB"/>
              </w:rPr>
            </w:pPr>
            <w:r w:rsidRPr="00AC5179">
              <w:t>6</w:t>
            </w:r>
          </w:p>
        </w:tc>
      </w:tr>
      <w:tr w:rsidR="001E2BD6" w:rsidRPr="009C1AB8" w14:paraId="6E060471"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1C37040E"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3</w:t>
            </w:r>
          </w:p>
        </w:tc>
        <w:tc>
          <w:tcPr>
            <w:tcW w:w="1071" w:type="dxa"/>
            <w:tcBorders>
              <w:top w:val="nil"/>
              <w:left w:val="single" w:sz="8" w:space="0" w:color="auto"/>
              <w:bottom w:val="nil"/>
              <w:right w:val="single" w:sz="8" w:space="0" w:color="auto"/>
            </w:tcBorders>
            <w:shd w:val="clear" w:color="auto" w:fill="auto"/>
            <w:noWrap/>
          </w:tcPr>
          <w:p w14:paraId="05A33DA5" w14:textId="2E3CA37C" w:rsidR="001E2BD6" w:rsidRPr="009C1AB8" w:rsidRDefault="001E2BD6" w:rsidP="001E2BD6">
            <w:pPr>
              <w:spacing w:after="0" w:line="240" w:lineRule="auto"/>
              <w:jc w:val="right"/>
              <w:rPr>
                <w:rFonts w:ascii="Calibri" w:eastAsia="Times New Roman" w:hAnsi="Calibri" w:cs="Calibri"/>
                <w:color w:val="000000"/>
                <w:lang w:eastAsia="en-GB"/>
              </w:rPr>
            </w:pPr>
            <w:r w:rsidRPr="00C00D5D">
              <w:t>8</w:t>
            </w:r>
          </w:p>
        </w:tc>
        <w:tc>
          <w:tcPr>
            <w:tcW w:w="1056" w:type="dxa"/>
            <w:tcBorders>
              <w:top w:val="nil"/>
              <w:left w:val="nil"/>
              <w:bottom w:val="nil"/>
              <w:right w:val="nil"/>
            </w:tcBorders>
            <w:shd w:val="clear" w:color="auto" w:fill="auto"/>
            <w:noWrap/>
          </w:tcPr>
          <w:p w14:paraId="62808B07" w14:textId="0BFD1068" w:rsidR="001E2BD6" w:rsidRPr="009C1AB8" w:rsidRDefault="001E2BD6" w:rsidP="001E2BD6">
            <w:pPr>
              <w:spacing w:after="0" w:line="240" w:lineRule="auto"/>
              <w:jc w:val="right"/>
              <w:rPr>
                <w:rFonts w:ascii="Calibri" w:eastAsia="Times New Roman" w:hAnsi="Calibri" w:cs="Calibri"/>
                <w:color w:val="000000"/>
                <w:lang w:eastAsia="en-GB"/>
              </w:rPr>
            </w:pPr>
            <w:r w:rsidRPr="00D57C99">
              <w:t>13</w:t>
            </w:r>
          </w:p>
        </w:tc>
        <w:tc>
          <w:tcPr>
            <w:tcW w:w="894" w:type="dxa"/>
            <w:tcBorders>
              <w:top w:val="nil"/>
              <w:left w:val="single" w:sz="8" w:space="0" w:color="auto"/>
              <w:bottom w:val="nil"/>
              <w:right w:val="single" w:sz="8" w:space="0" w:color="auto"/>
            </w:tcBorders>
            <w:shd w:val="clear" w:color="auto" w:fill="auto"/>
            <w:noWrap/>
          </w:tcPr>
          <w:p w14:paraId="78626C33" w14:textId="57CFB3A2" w:rsidR="001E2BD6" w:rsidRPr="009C1AB8" w:rsidRDefault="001E2BD6" w:rsidP="001E2BD6">
            <w:pPr>
              <w:spacing w:after="0" w:line="240" w:lineRule="auto"/>
              <w:jc w:val="right"/>
              <w:rPr>
                <w:rFonts w:ascii="Calibri" w:eastAsia="Times New Roman" w:hAnsi="Calibri" w:cs="Calibri"/>
                <w:color w:val="000000"/>
                <w:lang w:eastAsia="en-GB"/>
              </w:rPr>
            </w:pPr>
            <w:r w:rsidRPr="00612149">
              <w:t>13</w:t>
            </w:r>
          </w:p>
        </w:tc>
        <w:tc>
          <w:tcPr>
            <w:tcW w:w="993" w:type="dxa"/>
            <w:tcBorders>
              <w:top w:val="nil"/>
              <w:left w:val="nil"/>
              <w:bottom w:val="nil"/>
              <w:right w:val="nil"/>
            </w:tcBorders>
            <w:shd w:val="clear" w:color="auto" w:fill="auto"/>
            <w:noWrap/>
          </w:tcPr>
          <w:p w14:paraId="72DDC681" w14:textId="2112CA8F" w:rsidR="001E2BD6" w:rsidRPr="009C1AB8" w:rsidRDefault="001E2BD6" w:rsidP="001E2BD6">
            <w:pPr>
              <w:spacing w:after="0" w:line="240" w:lineRule="auto"/>
              <w:jc w:val="right"/>
              <w:rPr>
                <w:rFonts w:ascii="Calibri" w:eastAsia="Times New Roman" w:hAnsi="Calibri" w:cs="Calibri"/>
                <w:color w:val="000000"/>
                <w:lang w:eastAsia="en-GB"/>
              </w:rPr>
            </w:pPr>
            <w:r w:rsidRPr="00AB3A7B">
              <w:t>14</w:t>
            </w:r>
          </w:p>
        </w:tc>
        <w:tc>
          <w:tcPr>
            <w:tcW w:w="993" w:type="dxa"/>
            <w:tcBorders>
              <w:top w:val="nil"/>
              <w:left w:val="single" w:sz="8" w:space="0" w:color="auto"/>
              <w:bottom w:val="nil"/>
              <w:right w:val="single" w:sz="8" w:space="0" w:color="auto"/>
            </w:tcBorders>
            <w:shd w:val="clear" w:color="auto" w:fill="auto"/>
            <w:noWrap/>
          </w:tcPr>
          <w:p w14:paraId="411524F2" w14:textId="394FEBE9" w:rsidR="001E2BD6" w:rsidRPr="009C1AB8" w:rsidRDefault="001E2BD6" w:rsidP="001E2BD6">
            <w:pPr>
              <w:spacing w:after="0" w:line="240" w:lineRule="auto"/>
              <w:jc w:val="right"/>
              <w:rPr>
                <w:rFonts w:ascii="Calibri" w:eastAsia="Times New Roman" w:hAnsi="Calibri" w:cs="Calibri"/>
                <w:color w:val="000000"/>
                <w:lang w:eastAsia="en-GB"/>
              </w:rPr>
            </w:pPr>
            <w:r w:rsidRPr="00935FF7">
              <w:t>2</w:t>
            </w:r>
          </w:p>
        </w:tc>
        <w:tc>
          <w:tcPr>
            <w:tcW w:w="931" w:type="dxa"/>
            <w:tcBorders>
              <w:top w:val="nil"/>
              <w:left w:val="single" w:sz="8" w:space="0" w:color="auto"/>
              <w:bottom w:val="nil"/>
              <w:right w:val="single" w:sz="8" w:space="0" w:color="auto"/>
            </w:tcBorders>
            <w:shd w:val="clear" w:color="auto" w:fill="auto"/>
            <w:noWrap/>
          </w:tcPr>
          <w:p w14:paraId="633728E9" w14:textId="38DD4157" w:rsidR="001E2BD6" w:rsidRPr="009C1AB8" w:rsidRDefault="001E2BD6" w:rsidP="001E2BD6">
            <w:pPr>
              <w:spacing w:after="0" w:line="240" w:lineRule="auto"/>
              <w:jc w:val="right"/>
              <w:rPr>
                <w:rFonts w:ascii="Calibri" w:eastAsia="Times New Roman" w:hAnsi="Calibri" w:cs="Calibri"/>
                <w:color w:val="000000"/>
                <w:lang w:eastAsia="en-GB"/>
              </w:rPr>
            </w:pPr>
            <w:r w:rsidRPr="00711E7D">
              <w:t>11</w:t>
            </w:r>
          </w:p>
        </w:tc>
        <w:tc>
          <w:tcPr>
            <w:tcW w:w="1368" w:type="dxa"/>
            <w:gridSpan w:val="3"/>
            <w:tcBorders>
              <w:top w:val="nil"/>
              <w:left w:val="nil"/>
              <w:bottom w:val="nil"/>
              <w:right w:val="nil"/>
            </w:tcBorders>
            <w:shd w:val="clear" w:color="auto" w:fill="auto"/>
            <w:noWrap/>
            <w:vAlign w:val="bottom"/>
            <w:hideMark/>
          </w:tcPr>
          <w:p w14:paraId="56295A0B"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Friends</w:t>
            </w:r>
          </w:p>
        </w:tc>
        <w:tc>
          <w:tcPr>
            <w:tcW w:w="670" w:type="dxa"/>
            <w:tcBorders>
              <w:top w:val="nil"/>
              <w:left w:val="nil"/>
              <w:bottom w:val="nil"/>
              <w:right w:val="single" w:sz="8" w:space="0" w:color="auto"/>
            </w:tcBorders>
            <w:shd w:val="clear" w:color="auto" w:fill="auto"/>
            <w:noWrap/>
          </w:tcPr>
          <w:p w14:paraId="0B704B50" w14:textId="4849CCDF" w:rsidR="001E2BD6" w:rsidRPr="009C1AB8" w:rsidRDefault="001E2BD6" w:rsidP="001E2BD6">
            <w:pPr>
              <w:spacing w:after="0" w:line="240" w:lineRule="auto"/>
              <w:jc w:val="right"/>
              <w:rPr>
                <w:rFonts w:ascii="Calibri" w:eastAsia="Times New Roman" w:hAnsi="Calibri" w:cs="Calibri"/>
                <w:color w:val="000000"/>
                <w:lang w:eastAsia="en-GB"/>
              </w:rPr>
            </w:pPr>
            <w:r w:rsidRPr="00AC5179">
              <w:t>-111</w:t>
            </w:r>
          </w:p>
        </w:tc>
      </w:tr>
      <w:tr w:rsidR="001E2BD6" w:rsidRPr="009C1AB8" w14:paraId="1BC51BF3"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77E54EB8"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11</w:t>
            </w:r>
          </w:p>
        </w:tc>
        <w:tc>
          <w:tcPr>
            <w:tcW w:w="1071" w:type="dxa"/>
            <w:tcBorders>
              <w:top w:val="nil"/>
              <w:left w:val="single" w:sz="8" w:space="0" w:color="auto"/>
              <w:bottom w:val="nil"/>
              <w:right w:val="single" w:sz="8" w:space="0" w:color="auto"/>
            </w:tcBorders>
            <w:shd w:val="clear" w:color="auto" w:fill="auto"/>
            <w:noWrap/>
          </w:tcPr>
          <w:p w14:paraId="3309E9CC" w14:textId="6758A0F0" w:rsidR="001E2BD6" w:rsidRPr="009C1AB8" w:rsidRDefault="001E2BD6" w:rsidP="001E2BD6">
            <w:pPr>
              <w:spacing w:after="0" w:line="240" w:lineRule="auto"/>
              <w:jc w:val="right"/>
              <w:rPr>
                <w:rFonts w:ascii="Calibri" w:eastAsia="Times New Roman" w:hAnsi="Calibri" w:cs="Calibri"/>
                <w:color w:val="000000"/>
                <w:lang w:eastAsia="en-GB"/>
              </w:rPr>
            </w:pPr>
            <w:r w:rsidRPr="00C00D5D">
              <w:t>9</w:t>
            </w:r>
          </w:p>
        </w:tc>
        <w:tc>
          <w:tcPr>
            <w:tcW w:w="1056" w:type="dxa"/>
            <w:tcBorders>
              <w:top w:val="nil"/>
              <w:left w:val="nil"/>
              <w:bottom w:val="nil"/>
              <w:right w:val="nil"/>
            </w:tcBorders>
            <w:shd w:val="clear" w:color="auto" w:fill="auto"/>
            <w:noWrap/>
          </w:tcPr>
          <w:p w14:paraId="1E5B01D1" w14:textId="066B166A" w:rsidR="001E2BD6" w:rsidRPr="009C1AB8" w:rsidRDefault="001E2BD6" w:rsidP="001E2BD6">
            <w:pPr>
              <w:spacing w:after="0" w:line="240" w:lineRule="auto"/>
              <w:jc w:val="right"/>
              <w:rPr>
                <w:rFonts w:ascii="Calibri" w:eastAsia="Times New Roman" w:hAnsi="Calibri" w:cs="Calibri"/>
                <w:color w:val="000000"/>
                <w:lang w:eastAsia="en-GB"/>
              </w:rPr>
            </w:pPr>
            <w:r w:rsidRPr="00D57C99">
              <w:t>25</w:t>
            </w:r>
          </w:p>
        </w:tc>
        <w:tc>
          <w:tcPr>
            <w:tcW w:w="894" w:type="dxa"/>
            <w:tcBorders>
              <w:top w:val="nil"/>
              <w:left w:val="single" w:sz="8" w:space="0" w:color="auto"/>
              <w:bottom w:val="nil"/>
              <w:right w:val="single" w:sz="8" w:space="0" w:color="auto"/>
            </w:tcBorders>
            <w:shd w:val="clear" w:color="auto" w:fill="auto"/>
            <w:noWrap/>
          </w:tcPr>
          <w:p w14:paraId="24616613" w14:textId="562B2DD5" w:rsidR="001E2BD6" w:rsidRPr="009C1AB8" w:rsidRDefault="001E2BD6" w:rsidP="001E2BD6">
            <w:pPr>
              <w:spacing w:after="0" w:line="240" w:lineRule="auto"/>
              <w:jc w:val="right"/>
              <w:rPr>
                <w:rFonts w:ascii="Calibri" w:eastAsia="Times New Roman" w:hAnsi="Calibri" w:cs="Calibri"/>
                <w:color w:val="000000"/>
                <w:lang w:eastAsia="en-GB"/>
              </w:rPr>
            </w:pPr>
            <w:r w:rsidRPr="00612149">
              <w:t>7</w:t>
            </w:r>
          </w:p>
        </w:tc>
        <w:tc>
          <w:tcPr>
            <w:tcW w:w="993" w:type="dxa"/>
            <w:tcBorders>
              <w:top w:val="nil"/>
              <w:left w:val="nil"/>
              <w:bottom w:val="nil"/>
              <w:right w:val="nil"/>
            </w:tcBorders>
            <w:shd w:val="clear" w:color="auto" w:fill="auto"/>
            <w:noWrap/>
          </w:tcPr>
          <w:p w14:paraId="4795B4C1" w14:textId="68F19AF3" w:rsidR="001E2BD6" w:rsidRPr="009C1AB8" w:rsidRDefault="001E2BD6" w:rsidP="001E2BD6">
            <w:pPr>
              <w:spacing w:after="0" w:line="240" w:lineRule="auto"/>
              <w:jc w:val="right"/>
              <w:rPr>
                <w:rFonts w:ascii="Calibri" w:eastAsia="Times New Roman" w:hAnsi="Calibri" w:cs="Calibri"/>
                <w:color w:val="000000"/>
                <w:lang w:eastAsia="en-GB"/>
              </w:rPr>
            </w:pPr>
            <w:r w:rsidRPr="00AB3A7B">
              <w:t>5</w:t>
            </w:r>
          </w:p>
        </w:tc>
        <w:tc>
          <w:tcPr>
            <w:tcW w:w="993" w:type="dxa"/>
            <w:tcBorders>
              <w:top w:val="nil"/>
              <w:left w:val="single" w:sz="8" w:space="0" w:color="auto"/>
              <w:bottom w:val="nil"/>
              <w:right w:val="single" w:sz="8" w:space="0" w:color="auto"/>
            </w:tcBorders>
            <w:shd w:val="clear" w:color="auto" w:fill="auto"/>
            <w:noWrap/>
          </w:tcPr>
          <w:p w14:paraId="55441F63" w14:textId="4A1A2F3F" w:rsidR="001E2BD6" w:rsidRPr="009C1AB8" w:rsidRDefault="001E2BD6" w:rsidP="001E2BD6">
            <w:pPr>
              <w:spacing w:after="0" w:line="240" w:lineRule="auto"/>
              <w:jc w:val="right"/>
              <w:rPr>
                <w:rFonts w:ascii="Calibri" w:eastAsia="Times New Roman" w:hAnsi="Calibri" w:cs="Calibri"/>
                <w:color w:val="000000"/>
                <w:lang w:eastAsia="en-GB"/>
              </w:rPr>
            </w:pPr>
            <w:r w:rsidRPr="00935FF7">
              <w:t>4</w:t>
            </w:r>
          </w:p>
        </w:tc>
        <w:tc>
          <w:tcPr>
            <w:tcW w:w="931" w:type="dxa"/>
            <w:tcBorders>
              <w:top w:val="nil"/>
              <w:left w:val="single" w:sz="8" w:space="0" w:color="auto"/>
              <w:bottom w:val="nil"/>
              <w:right w:val="single" w:sz="8" w:space="0" w:color="auto"/>
            </w:tcBorders>
            <w:shd w:val="clear" w:color="auto" w:fill="auto"/>
            <w:noWrap/>
          </w:tcPr>
          <w:p w14:paraId="3174F98C" w14:textId="1B20864B" w:rsidR="001E2BD6" w:rsidRPr="009C1AB8" w:rsidRDefault="001E2BD6" w:rsidP="001E2BD6">
            <w:pPr>
              <w:spacing w:after="0" w:line="240" w:lineRule="auto"/>
              <w:jc w:val="right"/>
              <w:rPr>
                <w:rFonts w:ascii="Calibri" w:eastAsia="Times New Roman" w:hAnsi="Calibri" w:cs="Calibri"/>
                <w:color w:val="000000"/>
                <w:lang w:eastAsia="en-GB"/>
              </w:rPr>
            </w:pPr>
            <w:r w:rsidRPr="00711E7D">
              <w:t>30</w:t>
            </w:r>
          </w:p>
        </w:tc>
        <w:tc>
          <w:tcPr>
            <w:tcW w:w="1368" w:type="dxa"/>
            <w:gridSpan w:val="3"/>
            <w:tcBorders>
              <w:top w:val="nil"/>
              <w:left w:val="nil"/>
              <w:bottom w:val="nil"/>
              <w:right w:val="nil"/>
            </w:tcBorders>
            <w:shd w:val="clear" w:color="auto" w:fill="auto"/>
            <w:noWrap/>
            <w:vAlign w:val="bottom"/>
            <w:hideMark/>
          </w:tcPr>
          <w:p w14:paraId="6F964EDE"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School</w:t>
            </w:r>
          </w:p>
        </w:tc>
        <w:tc>
          <w:tcPr>
            <w:tcW w:w="670" w:type="dxa"/>
            <w:tcBorders>
              <w:top w:val="nil"/>
              <w:left w:val="nil"/>
              <w:bottom w:val="nil"/>
              <w:right w:val="single" w:sz="8" w:space="0" w:color="auto"/>
            </w:tcBorders>
            <w:shd w:val="clear" w:color="auto" w:fill="auto"/>
            <w:noWrap/>
          </w:tcPr>
          <w:p w14:paraId="745C80C6" w14:textId="52456CB0" w:rsidR="001E2BD6" w:rsidRPr="009C1AB8" w:rsidRDefault="001E2BD6" w:rsidP="001E2BD6">
            <w:pPr>
              <w:spacing w:after="0" w:line="240" w:lineRule="auto"/>
              <w:jc w:val="right"/>
              <w:rPr>
                <w:rFonts w:ascii="Calibri" w:eastAsia="Times New Roman" w:hAnsi="Calibri" w:cs="Calibri"/>
                <w:color w:val="000000"/>
                <w:lang w:eastAsia="en-GB"/>
              </w:rPr>
            </w:pPr>
            <w:r w:rsidRPr="00AC5179">
              <w:t>-30</w:t>
            </w:r>
          </w:p>
        </w:tc>
      </w:tr>
      <w:tr w:rsidR="001E2BD6" w:rsidRPr="009C1AB8" w14:paraId="123EB7C8"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73CE0208"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17</w:t>
            </w:r>
          </w:p>
        </w:tc>
        <w:tc>
          <w:tcPr>
            <w:tcW w:w="1071" w:type="dxa"/>
            <w:tcBorders>
              <w:top w:val="nil"/>
              <w:left w:val="single" w:sz="8" w:space="0" w:color="auto"/>
              <w:bottom w:val="nil"/>
              <w:right w:val="single" w:sz="8" w:space="0" w:color="auto"/>
            </w:tcBorders>
            <w:shd w:val="clear" w:color="auto" w:fill="auto"/>
            <w:noWrap/>
          </w:tcPr>
          <w:p w14:paraId="4130D50F" w14:textId="4E230FAC" w:rsidR="001E2BD6" w:rsidRPr="009C1AB8" w:rsidRDefault="001E2BD6" w:rsidP="001E2BD6">
            <w:pPr>
              <w:spacing w:after="0" w:line="240" w:lineRule="auto"/>
              <w:jc w:val="right"/>
              <w:rPr>
                <w:rFonts w:ascii="Calibri" w:eastAsia="Times New Roman" w:hAnsi="Calibri" w:cs="Calibri"/>
                <w:color w:val="000000"/>
                <w:lang w:eastAsia="en-GB"/>
              </w:rPr>
            </w:pPr>
            <w:r w:rsidRPr="00C00D5D">
              <w:t>0</w:t>
            </w:r>
          </w:p>
        </w:tc>
        <w:tc>
          <w:tcPr>
            <w:tcW w:w="1056" w:type="dxa"/>
            <w:tcBorders>
              <w:top w:val="nil"/>
              <w:left w:val="nil"/>
              <w:bottom w:val="nil"/>
              <w:right w:val="nil"/>
            </w:tcBorders>
            <w:shd w:val="clear" w:color="auto" w:fill="auto"/>
            <w:noWrap/>
          </w:tcPr>
          <w:p w14:paraId="096A6683" w14:textId="55478F90" w:rsidR="001E2BD6" w:rsidRPr="009C1AB8" w:rsidRDefault="001E2BD6" w:rsidP="001E2BD6">
            <w:pPr>
              <w:spacing w:after="0" w:line="240" w:lineRule="auto"/>
              <w:jc w:val="right"/>
              <w:rPr>
                <w:rFonts w:ascii="Calibri" w:eastAsia="Times New Roman" w:hAnsi="Calibri" w:cs="Calibri"/>
                <w:color w:val="000000"/>
                <w:lang w:eastAsia="en-GB"/>
              </w:rPr>
            </w:pPr>
            <w:r w:rsidRPr="00D57C99">
              <w:t>17</w:t>
            </w:r>
          </w:p>
        </w:tc>
        <w:tc>
          <w:tcPr>
            <w:tcW w:w="894" w:type="dxa"/>
            <w:tcBorders>
              <w:top w:val="nil"/>
              <w:left w:val="single" w:sz="8" w:space="0" w:color="auto"/>
              <w:bottom w:val="nil"/>
              <w:right w:val="single" w:sz="8" w:space="0" w:color="auto"/>
            </w:tcBorders>
            <w:shd w:val="clear" w:color="auto" w:fill="auto"/>
            <w:noWrap/>
          </w:tcPr>
          <w:p w14:paraId="51EB5CB2" w14:textId="518A385E" w:rsidR="001E2BD6" w:rsidRPr="009C1AB8" w:rsidRDefault="001E2BD6" w:rsidP="001E2BD6">
            <w:pPr>
              <w:spacing w:after="0" w:line="240" w:lineRule="auto"/>
              <w:jc w:val="right"/>
              <w:rPr>
                <w:rFonts w:ascii="Calibri" w:eastAsia="Times New Roman" w:hAnsi="Calibri" w:cs="Calibri"/>
                <w:color w:val="000000"/>
                <w:lang w:eastAsia="en-GB"/>
              </w:rPr>
            </w:pPr>
            <w:r w:rsidRPr="00612149">
              <w:t>8</w:t>
            </w:r>
          </w:p>
        </w:tc>
        <w:tc>
          <w:tcPr>
            <w:tcW w:w="993" w:type="dxa"/>
            <w:tcBorders>
              <w:top w:val="nil"/>
              <w:left w:val="nil"/>
              <w:bottom w:val="nil"/>
              <w:right w:val="nil"/>
            </w:tcBorders>
            <w:shd w:val="clear" w:color="auto" w:fill="auto"/>
            <w:noWrap/>
          </w:tcPr>
          <w:p w14:paraId="4D4FFFD7" w14:textId="17D255AA" w:rsidR="001E2BD6" w:rsidRPr="009C1AB8" w:rsidRDefault="001E2BD6" w:rsidP="001E2BD6">
            <w:pPr>
              <w:spacing w:after="0" w:line="240" w:lineRule="auto"/>
              <w:jc w:val="right"/>
              <w:rPr>
                <w:rFonts w:ascii="Calibri" w:eastAsia="Times New Roman" w:hAnsi="Calibri" w:cs="Calibri"/>
                <w:color w:val="000000"/>
                <w:lang w:eastAsia="en-GB"/>
              </w:rPr>
            </w:pPr>
            <w:r w:rsidRPr="00AB3A7B">
              <w:t>22</w:t>
            </w:r>
          </w:p>
        </w:tc>
        <w:tc>
          <w:tcPr>
            <w:tcW w:w="993" w:type="dxa"/>
            <w:tcBorders>
              <w:top w:val="nil"/>
              <w:left w:val="single" w:sz="8" w:space="0" w:color="auto"/>
              <w:bottom w:val="nil"/>
              <w:right w:val="single" w:sz="8" w:space="0" w:color="auto"/>
            </w:tcBorders>
            <w:shd w:val="clear" w:color="auto" w:fill="auto"/>
            <w:noWrap/>
          </w:tcPr>
          <w:p w14:paraId="1116B985" w14:textId="6993696A" w:rsidR="001E2BD6" w:rsidRPr="009C1AB8" w:rsidRDefault="001E2BD6" w:rsidP="001E2BD6">
            <w:pPr>
              <w:spacing w:after="0" w:line="240" w:lineRule="auto"/>
              <w:jc w:val="right"/>
              <w:rPr>
                <w:rFonts w:ascii="Calibri" w:eastAsia="Times New Roman" w:hAnsi="Calibri" w:cs="Calibri"/>
                <w:color w:val="000000"/>
                <w:lang w:eastAsia="en-GB"/>
              </w:rPr>
            </w:pPr>
            <w:r w:rsidRPr="00935FF7">
              <w:t>3</w:t>
            </w:r>
          </w:p>
        </w:tc>
        <w:tc>
          <w:tcPr>
            <w:tcW w:w="931" w:type="dxa"/>
            <w:tcBorders>
              <w:top w:val="nil"/>
              <w:left w:val="single" w:sz="8" w:space="0" w:color="auto"/>
              <w:bottom w:val="nil"/>
              <w:right w:val="single" w:sz="8" w:space="0" w:color="auto"/>
            </w:tcBorders>
            <w:shd w:val="clear" w:color="auto" w:fill="auto"/>
            <w:noWrap/>
          </w:tcPr>
          <w:p w14:paraId="2FD7D1B3" w14:textId="49CC9D00" w:rsidR="001E2BD6" w:rsidRPr="009C1AB8" w:rsidRDefault="001E2BD6" w:rsidP="001E2BD6">
            <w:pPr>
              <w:spacing w:after="0" w:line="240" w:lineRule="auto"/>
              <w:jc w:val="right"/>
              <w:rPr>
                <w:rFonts w:ascii="Calibri" w:eastAsia="Times New Roman" w:hAnsi="Calibri" w:cs="Calibri"/>
                <w:color w:val="000000"/>
                <w:lang w:eastAsia="en-GB"/>
              </w:rPr>
            </w:pPr>
            <w:r w:rsidRPr="00711E7D">
              <w:t>-11</w:t>
            </w:r>
          </w:p>
        </w:tc>
        <w:tc>
          <w:tcPr>
            <w:tcW w:w="1368" w:type="dxa"/>
            <w:gridSpan w:val="3"/>
            <w:tcBorders>
              <w:top w:val="nil"/>
              <w:left w:val="nil"/>
              <w:bottom w:val="nil"/>
              <w:right w:val="nil"/>
            </w:tcBorders>
            <w:shd w:val="clear" w:color="auto" w:fill="auto"/>
            <w:noWrap/>
            <w:vAlign w:val="bottom"/>
            <w:hideMark/>
          </w:tcPr>
          <w:p w14:paraId="05948437"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Celeb / TV</w:t>
            </w:r>
          </w:p>
        </w:tc>
        <w:tc>
          <w:tcPr>
            <w:tcW w:w="670" w:type="dxa"/>
            <w:tcBorders>
              <w:top w:val="nil"/>
              <w:left w:val="nil"/>
              <w:bottom w:val="nil"/>
              <w:right w:val="single" w:sz="8" w:space="0" w:color="auto"/>
            </w:tcBorders>
            <w:shd w:val="clear" w:color="auto" w:fill="auto"/>
            <w:noWrap/>
          </w:tcPr>
          <w:p w14:paraId="2DA0F0B2" w14:textId="4C67886F" w:rsidR="001E2BD6" w:rsidRPr="009C1AB8" w:rsidRDefault="001E2BD6" w:rsidP="001E2BD6">
            <w:pPr>
              <w:spacing w:after="0" w:line="240" w:lineRule="auto"/>
              <w:jc w:val="right"/>
              <w:rPr>
                <w:rFonts w:ascii="Calibri" w:eastAsia="Times New Roman" w:hAnsi="Calibri" w:cs="Calibri"/>
                <w:color w:val="000000"/>
                <w:lang w:eastAsia="en-GB"/>
              </w:rPr>
            </w:pPr>
            <w:r w:rsidRPr="00AC5179">
              <w:t>-59</w:t>
            </w:r>
          </w:p>
        </w:tc>
      </w:tr>
      <w:tr w:rsidR="001E2BD6" w:rsidRPr="009C1AB8" w14:paraId="0BFA9236"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0B1D2257"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22</w:t>
            </w:r>
          </w:p>
        </w:tc>
        <w:tc>
          <w:tcPr>
            <w:tcW w:w="1071" w:type="dxa"/>
            <w:tcBorders>
              <w:top w:val="nil"/>
              <w:left w:val="single" w:sz="8" w:space="0" w:color="auto"/>
              <w:bottom w:val="single" w:sz="8" w:space="0" w:color="auto"/>
              <w:right w:val="single" w:sz="8" w:space="0" w:color="auto"/>
            </w:tcBorders>
            <w:shd w:val="clear" w:color="auto" w:fill="auto"/>
            <w:noWrap/>
          </w:tcPr>
          <w:p w14:paraId="77BB1D4C" w14:textId="321D1652" w:rsidR="001E2BD6" w:rsidRPr="009C1AB8" w:rsidRDefault="001E2BD6" w:rsidP="001E2BD6">
            <w:pPr>
              <w:spacing w:after="0" w:line="240" w:lineRule="auto"/>
              <w:jc w:val="right"/>
              <w:rPr>
                <w:rFonts w:ascii="Calibri" w:eastAsia="Times New Roman" w:hAnsi="Calibri" w:cs="Calibri"/>
                <w:color w:val="000000"/>
                <w:lang w:eastAsia="en-GB"/>
              </w:rPr>
            </w:pPr>
            <w:r w:rsidRPr="00C00D5D">
              <w:t>2</w:t>
            </w:r>
          </w:p>
        </w:tc>
        <w:tc>
          <w:tcPr>
            <w:tcW w:w="1056" w:type="dxa"/>
            <w:tcBorders>
              <w:top w:val="nil"/>
              <w:left w:val="nil"/>
              <w:bottom w:val="single" w:sz="8" w:space="0" w:color="auto"/>
              <w:right w:val="nil"/>
            </w:tcBorders>
            <w:shd w:val="clear" w:color="auto" w:fill="auto"/>
            <w:noWrap/>
          </w:tcPr>
          <w:p w14:paraId="605FE791" w14:textId="355B63DA" w:rsidR="001E2BD6" w:rsidRPr="009C1AB8" w:rsidRDefault="001E2BD6" w:rsidP="001E2BD6">
            <w:pPr>
              <w:spacing w:after="0" w:line="240" w:lineRule="auto"/>
              <w:jc w:val="right"/>
              <w:rPr>
                <w:rFonts w:ascii="Calibri" w:eastAsia="Times New Roman" w:hAnsi="Calibri" w:cs="Calibri"/>
                <w:color w:val="000000"/>
                <w:lang w:eastAsia="en-GB"/>
              </w:rPr>
            </w:pPr>
            <w:r w:rsidRPr="00D57C99">
              <w:t>11</w:t>
            </w:r>
          </w:p>
        </w:tc>
        <w:tc>
          <w:tcPr>
            <w:tcW w:w="894" w:type="dxa"/>
            <w:tcBorders>
              <w:top w:val="nil"/>
              <w:left w:val="single" w:sz="8" w:space="0" w:color="auto"/>
              <w:bottom w:val="single" w:sz="8" w:space="0" w:color="auto"/>
              <w:right w:val="single" w:sz="8" w:space="0" w:color="auto"/>
            </w:tcBorders>
            <w:shd w:val="clear" w:color="auto" w:fill="auto"/>
            <w:noWrap/>
          </w:tcPr>
          <w:p w14:paraId="5A43825C" w14:textId="3EA14EE2" w:rsidR="001E2BD6" w:rsidRPr="009C1AB8" w:rsidRDefault="001E2BD6" w:rsidP="001E2BD6">
            <w:pPr>
              <w:spacing w:after="0" w:line="240" w:lineRule="auto"/>
              <w:jc w:val="right"/>
              <w:rPr>
                <w:rFonts w:ascii="Calibri" w:eastAsia="Times New Roman" w:hAnsi="Calibri" w:cs="Calibri"/>
                <w:color w:val="000000"/>
                <w:lang w:eastAsia="en-GB"/>
              </w:rPr>
            </w:pPr>
            <w:r w:rsidRPr="00612149">
              <w:t>4</w:t>
            </w:r>
          </w:p>
        </w:tc>
        <w:tc>
          <w:tcPr>
            <w:tcW w:w="993" w:type="dxa"/>
            <w:tcBorders>
              <w:top w:val="nil"/>
              <w:left w:val="nil"/>
              <w:bottom w:val="single" w:sz="8" w:space="0" w:color="auto"/>
              <w:right w:val="nil"/>
            </w:tcBorders>
            <w:shd w:val="clear" w:color="auto" w:fill="auto"/>
            <w:noWrap/>
          </w:tcPr>
          <w:p w14:paraId="6AECF7B5" w14:textId="7B2D181F" w:rsidR="001E2BD6" w:rsidRPr="009C1AB8" w:rsidRDefault="001E2BD6" w:rsidP="001E2BD6">
            <w:pPr>
              <w:spacing w:after="0" w:line="240" w:lineRule="auto"/>
              <w:jc w:val="right"/>
              <w:rPr>
                <w:rFonts w:ascii="Calibri" w:eastAsia="Times New Roman" w:hAnsi="Calibri" w:cs="Calibri"/>
                <w:color w:val="000000"/>
                <w:lang w:eastAsia="en-GB"/>
              </w:rPr>
            </w:pPr>
            <w:r w:rsidRPr="00AB3A7B">
              <w:t>27</w:t>
            </w:r>
          </w:p>
        </w:tc>
        <w:tc>
          <w:tcPr>
            <w:tcW w:w="993" w:type="dxa"/>
            <w:tcBorders>
              <w:top w:val="nil"/>
              <w:left w:val="single" w:sz="8" w:space="0" w:color="auto"/>
              <w:bottom w:val="single" w:sz="8" w:space="0" w:color="auto"/>
              <w:right w:val="single" w:sz="8" w:space="0" w:color="auto"/>
            </w:tcBorders>
            <w:shd w:val="clear" w:color="auto" w:fill="auto"/>
            <w:noWrap/>
          </w:tcPr>
          <w:p w14:paraId="1FE7D75D" w14:textId="573FE611" w:rsidR="001E2BD6" w:rsidRPr="009C1AB8" w:rsidRDefault="001E2BD6" w:rsidP="001E2BD6">
            <w:pPr>
              <w:spacing w:after="0" w:line="240" w:lineRule="auto"/>
              <w:jc w:val="right"/>
              <w:rPr>
                <w:rFonts w:ascii="Calibri" w:eastAsia="Times New Roman" w:hAnsi="Calibri" w:cs="Calibri"/>
                <w:color w:val="000000"/>
                <w:lang w:eastAsia="en-GB"/>
              </w:rPr>
            </w:pPr>
            <w:r w:rsidRPr="00935FF7">
              <w:t>6</w:t>
            </w:r>
          </w:p>
        </w:tc>
        <w:tc>
          <w:tcPr>
            <w:tcW w:w="931" w:type="dxa"/>
            <w:tcBorders>
              <w:top w:val="nil"/>
              <w:left w:val="single" w:sz="8" w:space="0" w:color="auto"/>
              <w:bottom w:val="single" w:sz="8" w:space="0" w:color="auto"/>
              <w:right w:val="single" w:sz="8" w:space="0" w:color="auto"/>
            </w:tcBorders>
            <w:shd w:val="clear" w:color="auto" w:fill="auto"/>
            <w:noWrap/>
          </w:tcPr>
          <w:p w14:paraId="1C3DC0F6" w14:textId="49AFD3DA" w:rsidR="001E2BD6" w:rsidRPr="009C1AB8" w:rsidRDefault="001E2BD6" w:rsidP="001E2BD6">
            <w:pPr>
              <w:spacing w:after="0" w:line="240" w:lineRule="auto"/>
              <w:jc w:val="right"/>
              <w:rPr>
                <w:rFonts w:ascii="Calibri" w:eastAsia="Times New Roman" w:hAnsi="Calibri" w:cs="Calibri"/>
                <w:color w:val="000000"/>
                <w:lang w:eastAsia="en-GB"/>
              </w:rPr>
            </w:pPr>
            <w:r w:rsidRPr="00711E7D">
              <w:t>-24</w:t>
            </w:r>
          </w:p>
        </w:tc>
        <w:tc>
          <w:tcPr>
            <w:tcW w:w="1368" w:type="dxa"/>
            <w:gridSpan w:val="3"/>
            <w:tcBorders>
              <w:top w:val="nil"/>
              <w:left w:val="nil"/>
              <w:bottom w:val="single" w:sz="8" w:space="0" w:color="auto"/>
              <w:right w:val="nil"/>
            </w:tcBorders>
            <w:shd w:val="clear" w:color="auto" w:fill="auto"/>
            <w:noWrap/>
            <w:vAlign w:val="bottom"/>
            <w:hideMark/>
          </w:tcPr>
          <w:p w14:paraId="08205D5C"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Independent</w:t>
            </w:r>
          </w:p>
        </w:tc>
        <w:tc>
          <w:tcPr>
            <w:tcW w:w="670" w:type="dxa"/>
            <w:tcBorders>
              <w:top w:val="nil"/>
              <w:left w:val="nil"/>
              <w:bottom w:val="single" w:sz="8" w:space="0" w:color="auto"/>
              <w:right w:val="single" w:sz="8" w:space="0" w:color="auto"/>
            </w:tcBorders>
            <w:shd w:val="clear" w:color="auto" w:fill="auto"/>
            <w:noWrap/>
          </w:tcPr>
          <w:p w14:paraId="5CAA4A8B" w14:textId="3AE9E4C3" w:rsidR="001E2BD6" w:rsidRPr="009C1AB8" w:rsidRDefault="001E2BD6" w:rsidP="001E2BD6">
            <w:pPr>
              <w:spacing w:after="0" w:line="240" w:lineRule="auto"/>
              <w:jc w:val="right"/>
              <w:rPr>
                <w:rFonts w:ascii="Calibri" w:eastAsia="Times New Roman" w:hAnsi="Calibri" w:cs="Calibri"/>
                <w:color w:val="000000"/>
                <w:lang w:eastAsia="en-GB"/>
              </w:rPr>
            </w:pPr>
            <w:r w:rsidRPr="00AC5179">
              <w:t>62</w:t>
            </w:r>
          </w:p>
        </w:tc>
      </w:tr>
      <w:tr w:rsidR="001E2BD6" w:rsidRPr="009C1AB8" w14:paraId="135FBB6F"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26C7E1AF"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Friends</w:t>
            </w:r>
          </w:p>
        </w:tc>
        <w:tc>
          <w:tcPr>
            <w:tcW w:w="1071" w:type="dxa"/>
            <w:tcBorders>
              <w:top w:val="nil"/>
              <w:left w:val="single" w:sz="8" w:space="0" w:color="auto"/>
              <w:bottom w:val="nil"/>
              <w:right w:val="single" w:sz="8" w:space="0" w:color="auto"/>
            </w:tcBorders>
            <w:shd w:val="clear" w:color="auto" w:fill="auto"/>
            <w:noWrap/>
          </w:tcPr>
          <w:p w14:paraId="5D29B5AA" w14:textId="300E45BB" w:rsidR="001E2BD6" w:rsidRPr="009C1AB8" w:rsidRDefault="001E2BD6" w:rsidP="001E2BD6">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242B125A" w14:textId="600161B5" w:rsidR="001E2BD6" w:rsidRPr="009C1AB8" w:rsidRDefault="001E2BD6" w:rsidP="001E2BD6">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236BC723" w14:textId="33625FC9" w:rsidR="001E2BD6" w:rsidRPr="009C1AB8" w:rsidRDefault="001E2BD6" w:rsidP="001E2BD6">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78C34548" w14:textId="56DB3A8F" w:rsidR="001E2BD6" w:rsidRPr="009C1AB8" w:rsidRDefault="001E2BD6" w:rsidP="001E2BD6">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7645C481" w14:textId="05B04888" w:rsidR="001E2BD6" w:rsidRPr="009C1AB8" w:rsidRDefault="001E2BD6" w:rsidP="001E2BD6">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6D9071AF" w14:textId="346E4741" w:rsidR="001E2BD6" w:rsidRPr="009C1AB8" w:rsidRDefault="001E2BD6" w:rsidP="001E2BD6">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hideMark/>
          </w:tcPr>
          <w:p w14:paraId="59664B45"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44628A48" w14:textId="77777777" w:rsidR="001E2BD6" w:rsidRPr="009C1AB8" w:rsidRDefault="001E2BD6" w:rsidP="001E2BD6">
            <w:pPr>
              <w:spacing w:after="0" w:line="240" w:lineRule="auto"/>
              <w:rPr>
                <w:rFonts w:ascii="Times New Roman" w:eastAsia="Times New Roman" w:hAnsi="Times New Roman" w:cs="Times New Roman"/>
                <w:sz w:val="20"/>
                <w:szCs w:val="20"/>
                <w:lang w:eastAsia="en-GB"/>
              </w:rPr>
            </w:pPr>
          </w:p>
        </w:tc>
      </w:tr>
      <w:tr w:rsidR="001E2BD6" w:rsidRPr="009C1AB8" w14:paraId="7FA03ECC"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5AA64B8B"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4</w:t>
            </w:r>
          </w:p>
        </w:tc>
        <w:tc>
          <w:tcPr>
            <w:tcW w:w="1071" w:type="dxa"/>
            <w:tcBorders>
              <w:top w:val="nil"/>
              <w:left w:val="single" w:sz="8" w:space="0" w:color="auto"/>
              <w:bottom w:val="nil"/>
              <w:right w:val="single" w:sz="8" w:space="0" w:color="auto"/>
            </w:tcBorders>
            <w:shd w:val="clear" w:color="auto" w:fill="auto"/>
            <w:noWrap/>
          </w:tcPr>
          <w:p w14:paraId="38ACF282" w14:textId="20EE23A7" w:rsidR="001E2BD6" w:rsidRPr="009C1AB8" w:rsidRDefault="001E2BD6" w:rsidP="001E2BD6">
            <w:pPr>
              <w:spacing w:after="0" w:line="240" w:lineRule="auto"/>
              <w:jc w:val="right"/>
              <w:rPr>
                <w:rFonts w:ascii="Calibri" w:eastAsia="Times New Roman" w:hAnsi="Calibri" w:cs="Calibri"/>
                <w:color w:val="000000"/>
                <w:lang w:eastAsia="en-GB"/>
              </w:rPr>
            </w:pPr>
            <w:r w:rsidRPr="00C00D5D">
              <w:t>0</w:t>
            </w:r>
          </w:p>
        </w:tc>
        <w:tc>
          <w:tcPr>
            <w:tcW w:w="1056" w:type="dxa"/>
            <w:tcBorders>
              <w:top w:val="nil"/>
              <w:left w:val="nil"/>
              <w:bottom w:val="nil"/>
              <w:right w:val="nil"/>
            </w:tcBorders>
            <w:shd w:val="clear" w:color="auto" w:fill="auto"/>
            <w:noWrap/>
          </w:tcPr>
          <w:p w14:paraId="5DE024FD" w14:textId="0E126230" w:rsidR="001E2BD6" w:rsidRPr="009C1AB8" w:rsidRDefault="001E2BD6" w:rsidP="001E2BD6">
            <w:pPr>
              <w:spacing w:after="0" w:line="240" w:lineRule="auto"/>
              <w:jc w:val="right"/>
              <w:rPr>
                <w:rFonts w:ascii="Calibri" w:eastAsia="Times New Roman" w:hAnsi="Calibri" w:cs="Calibri"/>
                <w:color w:val="000000"/>
                <w:lang w:eastAsia="en-GB"/>
              </w:rPr>
            </w:pPr>
            <w:r w:rsidRPr="00D57C99">
              <w:t>9</w:t>
            </w:r>
          </w:p>
        </w:tc>
        <w:tc>
          <w:tcPr>
            <w:tcW w:w="894" w:type="dxa"/>
            <w:tcBorders>
              <w:top w:val="nil"/>
              <w:left w:val="single" w:sz="8" w:space="0" w:color="auto"/>
              <w:bottom w:val="nil"/>
              <w:right w:val="single" w:sz="8" w:space="0" w:color="auto"/>
            </w:tcBorders>
            <w:shd w:val="clear" w:color="auto" w:fill="auto"/>
            <w:noWrap/>
          </w:tcPr>
          <w:p w14:paraId="7AF7EDDA" w14:textId="4D5BFAAF" w:rsidR="001E2BD6" w:rsidRPr="009C1AB8" w:rsidRDefault="001E2BD6" w:rsidP="001E2BD6">
            <w:pPr>
              <w:spacing w:after="0" w:line="240" w:lineRule="auto"/>
              <w:jc w:val="right"/>
              <w:rPr>
                <w:rFonts w:ascii="Calibri" w:eastAsia="Times New Roman" w:hAnsi="Calibri" w:cs="Calibri"/>
                <w:color w:val="000000"/>
                <w:lang w:eastAsia="en-GB"/>
              </w:rPr>
            </w:pPr>
            <w:r w:rsidRPr="00612149">
              <w:t>12</w:t>
            </w:r>
          </w:p>
        </w:tc>
        <w:tc>
          <w:tcPr>
            <w:tcW w:w="993" w:type="dxa"/>
            <w:tcBorders>
              <w:top w:val="nil"/>
              <w:left w:val="nil"/>
              <w:bottom w:val="nil"/>
              <w:right w:val="nil"/>
            </w:tcBorders>
            <w:shd w:val="clear" w:color="auto" w:fill="auto"/>
            <w:noWrap/>
          </w:tcPr>
          <w:p w14:paraId="146CAC46" w14:textId="0C035467" w:rsidR="001E2BD6" w:rsidRPr="009C1AB8" w:rsidRDefault="001E2BD6" w:rsidP="001E2BD6">
            <w:pPr>
              <w:spacing w:after="0" w:line="240" w:lineRule="auto"/>
              <w:jc w:val="right"/>
              <w:rPr>
                <w:rFonts w:ascii="Calibri" w:eastAsia="Times New Roman" w:hAnsi="Calibri" w:cs="Calibri"/>
                <w:color w:val="000000"/>
                <w:lang w:eastAsia="en-GB"/>
              </w:rPr>
            </w:pPr>
            <w:r w:rsidRPr="00AB3A7B">
              <w:t>23</w:t>
            </w:r>
          </w:p>
        </w:tc>
        <w:tc>
          <w:tcPr>
            <w:tcW w:w="993" w:type="dxa"/>
            <w:tcBorders>
              <w:top w:val="nil"/>
              <w:left w:val="single" w:sz="8" w:space="0" w:color="auto"/>
              <w:bottom w:val="nil"/>
              <w:right w:val="single" w:sz="8" w:space="0" w:color="auto"/>
            </w:tcBorders>
            <w:shd w:val="clear" w:color="auto" w:fill="auto"/>
            <w:noWrap/>
          </w:tcPr>
          <w:p w14:paraId="2819B872" w14:textId="4969FCDB" w:rsidR="001E2BD6" w:rsidRPr="009C1AB8" w:rsidRDefault="001E2BD6" w:rsidP="001E2BD6">
            <w:pPr>
              <w:spacing w:after="0" w:line="240" w:lineRule="auto"/>
              <w:jc w:val="right"/>
              <w:rPr>
                <w:rFonts w:ascii="Calibri" w:eastAsia="Times New Roman" w:hAnsi="Calibri" w:cs="Calibri"/>
                <w:color w:val="000000"/>
                <w:lang w:eastAsia="en-GB"/>
              </w:rPr>
            </w:pPr>
            <w:r w:rsidRPr="00935FF7">
              <w:t>6</w:t>
            </w:r>
          </w:p>
        </w:tc>
        <w:tc>
          <w:tcPr>
            <w:tcW w:w="931" w:type="dxa"/>
            <w:tcBorders>
              <w:top w:val="nil"/>
              <w:left w:val="single" w:sz="8" w:space="0" w:color="auto"/>
              <w:bottom w:val="nil"/>
              <w:right w:val="single" w:sz="8" w:space="0" w:color="auto"/>
            </w:tcBorders>
            <w:shd w:val="clear" w:color="auto" w:fill="auto"/>
            <w:noWrap/>
          </w:tcPr>
          <w:p w14:paraId="7DC5BE09" w14:textId="795F3DA4" w:rsidR="001E2BD6" w:rsidRPr="009C1AB8" w:rsidRDefault="001E2BD6" w:rsidP="001E2BD6">
            <w:pPr>
              <w:spacing w:after="0" w:line="240" w:lineRule="auto"/>
              <w:jc w:val="right"/>
              <w:rPr>
                <w:rFonts w:ascii="Calibri" w:eastAsia="Times New Roman" w:hAnsi="Calibri" w:cs="Calibri"/>
                <w:color w:val="000000"/>
                <w:lang w:eastAsia="en-GB"/>
              </w:rPr>
            </w:pPr>
            <w:r w:rsidRPr="00711E7D">
              <w:t>-26</w:t>
            </w:r>
          </w:p>
        </w:tc>
        <w:tc>
          <w:tcPr>
            <w:tcW w:w="1368" w:type="dxa"/>
            <w:gridSpan w:val="3"/>
            <w:tcBorders>
              <w:top w:val="nil"/>
              <w:left w:val="nil"/>
              <w:bottom w:val="nil"/>
              <w:right w:val="nil"/>
            </w:tcBorders>
            <w:shd w:val="clear" w:color="auto" w:fill="auto"/>
            <w:noWrap/>
            <w:vAlign w:val="bottom"/>
          </w:tcPr>
          <w:p w14:paraId="26184A32"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0CE31B70" w14:textId="77777777" w:rsidR="001E2BD6" w:rsidRPr="009C1AB8" w:rsidRDefault="001E2BD6" w:rsidP="001E2BD6">
            <w:pPr>
              <w:spacing w:after="0" w:line="240" w:lineRule="auto"/>
              <w:rPr>
                <w:rFonts w:ascii="Times New Roman" w:eastAsia="Times New Roman" w:hAnsi="Times New Roman" w:cs="Times New Roman"/>
                <w:sz w:val="20"/>
                <w:szCs w:val="20"/>
                <w:lang w:eastAsia="en-GB"/>
              </w:rPr>
            </w:pPr>
          </w:p>
        </w:tc>
      </w:tr>
      <w:tr w:rsidR="001E2BD6" w:rsidRPr="009C1AB8" w14:paraId="57F264CB"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41961145"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9</w:t>
            </w:r>
          </w:p>
        </w:tc>
        <w:tc>
          <w:tcPr>
            <w:tcW w:w="1071" w:type="dxa"/>
            <w:tcBorders>
              <w:top w:val="nil"/>
              <w:left w:val="single" w:sz="8" w:space="0" w:color="auto"/>
              <w:bottom w:val="nil"/>
              <w:right w:val="single" w:sz="8" w:space="0" w:color="auto"/>
            </w:tcBorders>
            <w:shd w:val="clear" w:color="auto" w:fill="auto"/>
            <w:noWrap/>
          </w:tcPr>
          <w:p w14:paraId="352152F8" w14:textId="6ADA8BAB" w:rsidR="001E2BD6" w:rsidRPr="009C1AB8" w:rsidRDefault="001E2BD6" w:rsidP="001E2BD6">
            <w:pPr>
              <w:spacing w:after="0" w:line="240" w:lineRule="auto"/>
              <w:jc w:val="right"/>
              <w:rPr>
                <w:rFonts w:ascii="Calibri" w:eastAsia="Times New Roman" w:hAnsi="Calibri" w:cs="Calibri"/>
                <w:color w:val="000000"/>
                <w:lang w:eastAsia="en-GB"/>
              </w:rPr>
            </w:pPr>
            <w:r w:rsidRPr="00C00D5D">
              <w:t>1</w:t>
            </w:r>
          </w:p>
        </w:tc>
        <w:tc>
          <w:tcPr>
            <w:tcW w:w="1056" w:type="dxa"/>
            <w:tcBorders>
              <w:top w:val="nil"/>
              <w:left w:val="nil"/>
              <w:bottom w:val="nil"/>
              <w:right w:val="nil"/>
            </w:tcBorders>
            <w:shd w:val="clear" w:color="auto" w:fill="auto"/>
            <w:noWrap/>
          </w:tcPr>
          <w:p w14:paraId="5A78B1D5" w14:textId="724D838E" w:rsidR="001E2BD6" w:rsidRPr="009C1AB8" w:rsidRDefault="001E2BD6" w:rsidP="001E2BD6">
            <w:pPr>
              <w:spacing w:after="0" w:line="240" w:lineRule="auto"/>
              <w:jc w:val="right"/>
              <w:rPr>
                <w:rFonts w:ascii="Calibri" w:eastAsia="Times New Roman" w:hAnsi="Calibri" w:cs="Calibri"/>
                <w:color w:val="000000"/>
                <w:lang w:eastAsia="en-GB"/>
              </w:rPr>
            </w:pPr>
            <w:r w:rsidRPr="00D57C99">
              <w:t>11</w:t>
            </w:r>
          </w:p>
        </w:tc>
        <w:tc>
          <w:tcPr>
            <w:tcW w:w="894" w:type="dxa"/>
            <w:tcBorders>
              <w:top w:val="nil"/>
              <w:left w:val="single" w:sz="8" w:space="0" w:color="auto"/>
              <w:bottom w:val="nil"/>
              <w:right w:val="single" w:sz="8" w:space="0" w:color="auto"/>
            </w:tcBorders>
            <w:shd w:val="clear" w:color="auto" w:fill="auto"/>
            <w:noWrap/>
          </w:tcPr>
          <w:p w14:paraId="634B2BFE" w14:textId="5CACE975" w:rsidR="001E2BD6" w:rsidRPr="009C1AB8" w:rsidRDefault="001E2BD6" w:rsidP="001E2BD6">
            <w:pPr>
              <w:spacing w:after="0" w:line="240" w:lineRule="auto"/>
              <w:jc w:val="right"/>
              <w:rPr>
                <w:rFonts w:ascii="Calibri" w:eastAsia="Times New Roman" w:hAnsi="Calibri" w:cs="Calibri"/>
                <w:color w:val="000000"/>
                <w:lang w:eastAsia="en-GB"/>
              </w:rPr>
            </w:pPr>
            <w:r w:rsidRPr="00612149">
              <w:t>9</w:t>
            </w:r>
          </w:p>
        </w:tc>
        <w:tc>
          <w:tcPr>
            <w:tcW w:w="993" w:type="dxa"/>
            <w:tcBorders>
              <w:top w:val="nil"/>
              <w:left w:val="nil"/>
              <w:bottom w:val="nil"/>
              <w:right w:val="nil"/>
            </w:tcBorders>
            <w:shd w:val="clear" w:color="auto" w:fill="auto"/>
            <w:noWrap/>
          </w:tcPr>
          <w:p w14:paraId="55E39387" w14:textId="76C99FB3" w:rsidR="001E2BD6" w:rsidRPr="009C1AB8" w:rsidRDefault="001E2BD6" w:rsidP="001E2BD6">
            <w:pPr>
              <w:spacing w:after="0" w:line="240" w:lineRule="auto"/>
              <w:jc w:val="right"/>
              <w:rPr>
                <w:rFonts w:ascii="Calibri" w:eastAsia="Times New Roman" w:hAnsi="Calibri" w:cs="Calibri"/>
                <w:color w:val="000000"/>
                <w:lang w:eastAsia="en-GB"/>
              </w:rPr>
            </w:pPr>
            <w:r w:rsidRPr="00AB3A7B">
              <w:t>22</w:t>
            </w:r>
          </w:p>
        </w:tc>
        <w:tc>
          <w:tcPr>
            <w:tcW w:w="993" w:type="dxa"/>
            <w:tcBorders>
              <w:top w:val="nil"/>
              <w:left w:val="single" w:sz="8" w:space="0" w:color="auto"/>
              <w:bottom w:val="nil"/>
              <w:right w:val="single" w:sz="8" w:space="0" w:color="auto"/>
            </w:tcBorders>
            <w:shd w:val="clear" w:color="auto" w:fill="auto"/>
            <w:noWrap/>
          </w:tcPr>
          <w:p w14:paraId="169F7D3C" w14:textId="02163FDE" w:rsidR="001E2BD6" w:rsidRPr="009C1AB8" w:rsidRDefault="001E2BD6" w:rsidP="001E2BD6">
            <w:pPr>
              <w:spacing w:after="0" w:line="240" w:lineRule="auto"/>
              <w:jc w:val="right"/>
              <w:rPr>
                <w:rFonts w:ascii="Calibri" w:eastAsia="Times New Roman" w:hAnsi="Calibri" w:cs="Calibri"/>
                <w:color w:val="000000"/>
                <w:lang w:eastAsia="en-GB"/>
              </w:rPr>
            </w:pPr>
            <w:r w:rsidRPr="00935FF7">
              <w:t>7</w:t>
            </w:r>
          </w:p>
        </w:tc>
        <w:tc>
          <w:tcPr>
            <w:tcW w:w="931" w:type="dxa"/>
            <w:tcBorders>
              <w:top w:val="nil"/>
              <w:left w:val="single" w:sz="8" w:space="0" w:color="auto"/>
              <w:bottom w:val="nil"/>
              <w:right w:val="single" w:sz="8" w:space="0" w:color="auto"/>
            </w:tcBorders>
            <w:shd w:val="clear" w:color="auto" w:fill="auto"/>
            <w:noWrap/>
          </w:tcPr>
          <w:p w14:paraId="7F941C71" w14:textId="55CCA88C" w:rsidR="001E2BD6" w:rsidRPr="009C1AB8" w:rsidRDefault="001E2BD6" w:rsidP="001E2BD6">
            <w:pPr>
              <w:spacing w:after="0" w:line="240" w:lineRule="auto"/>
              <w:jc w:val="right"/>
              <w:rPr>
                <w:rFonts w:ascii="Calibri" w:eastAsia="Times New Roman" w:hAnsi="Calibri" w:cs="Calibri"/>
                <w:color w:val="000000"/>
                <w:lang w:eastAsia="en-GB"/>
              </w:rPr>
            </w:pPr>
            <w:r w:rsidRPr="00711E7D">
              <w:t>-23</w:t>
            </w:r>
          </w:p>
        </w:tc>
        <w:tc>
          <w:tcPr>
            <w:tcW w:w="1368" w:type="dxa"/>
            <w:gridSpan w:val="3"/>
            <w:tcBorders>
              <w:top w:val="nil"/>
              <w:left w:val="nil"/>
              <w:bottom w:val="nil"/>
              <w:right w:val="nil"/>
            </w:tcBorders>
            <w:shd w:val="clear" w:color="auto" w:fill="auto"/>
            <w:noWrap/>
            <w:vAlign w:val="bottom"/>
          </w:tcPr>
          <w:p w14:paraId="70141D59"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4EB6DABD" w14:textId="77777777" w:rsidR="001E2BD6" w:rsidRPr="009C1AB8" w:rsidRDefault="001E2BD6" w:rsidP="001E2BD6">
            <w:pPr>
              <w:spacing w:after="0" w:line="240" w:lineRule="auto"/>
              <w:rPr>
                <w:rFonts w:ascii="Times New Roman" w:eastAsia="Times New Roman" w:hAnsi="Times New Roman" w:cs="Times New Roman"/>
                <w:sz w:val="20"/>
                <w:szCs w:val="20"/>
                <w:lang w:eastAsia="en-GB"/>
              </w:rPr>
            </w:pPr>
          </w:p>
        </w:tc>
      </w:tr>
      <w:tr w:rsidR="001E2BD6" w:rsidRPr="009C1AB8" w14:paraId="7798C1D9" w14:textId="77777777" w:rsidTr="00C41B77">
        <w:trPr>
          <w:trHeight w:val="267"/>
        </w:trPr>
        <w:tc>
          <w:tcPr>
            <w:tcW w:w="1691" w:type="dxa"/>
            <w:tcBorders>
              <w:top w:val="nil"/>
              <w:left w:val="single" w:sz="8" w:space="0" w:color="auto"/>
              <w:bottom w:val="nil"/>
              <w:right w:val="nil"/>
            </w:tcBorders>
            <w:shd w:val="clear" w:color="auto" w:fill="auto"/>
            <w:noWrap/>
            <w:vAlign w:val="bottom"/>
            <w:hideMark/>
          </w:tcPr>
          <w:p w14:paraId="09119B50"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16</w:t>
            </w:r>
          </w:p>
        </w:tc>
        <w:tc>
          <w:tcPr>
            <w:tcW w:w="1071" w:type="dxa"/>
            <w:tcBorders>
              <w:top w:val="nil"/>
              <w:left w:val="single" w:sz="8" w:space="0" w:color="auto"/>
              <w:bottom w:val="nil"/>
              <w:right w:val="single" w:sz="8" w:space="0" w:color="auto"/>
            </w:tcBorders>
            <w:shd w:val="clear" w:color="auto" w:fill="auto"/>
            <w:noWrap/>
          </w:tcPr>
          <w:p w14:paraId="037FFE32" w14:textId="5D2CFC55" w:rsidR="001E2BD6" w:rsidRPr="009C1AB8" w:rsidRDefault="001E2BD6" w:rsidP="001E2BD6">
            <w:pPr>
              <w:spacing w:after="0" w:line="240" w:lineRule="auto"/>
              <w:jc w:val="right"/>
              <w:rPr>
                <w:rFonts w:ascii="Calibri" w:eastAsia="Times New Roman" w:hAnsi="Calibri" w:cs="Calibri"/>
                <w:color w:val="000000"/>
                <w:lang w:eastAsia="en-GB"/>
              </w:rPr>
            </w:pPr>
            <w:r w:rsidRPr="00C00D5D">
              <w:t>1</w:t>
            </w:r>
          </w:p>
        </w:tc>
        <w:tc>
          <w:tcPr>
            <w:tcW w:w="1056" w:type="dxa"/>
            <w:tcBorders>
              <w:top w:val="nil"/>
              <w:left w:val="nil"/>
              <w:bottom w:val="nil"/>
              <w:right w:val="nil"/>
            </w:tcBorders>
            <w:shd w:val="clear" w:color="auto" w:fill="auto"/>
            <w:noWrap/>
          </w:tcPr>
          <w:p w14:paraId="60476522" w14:textId="22BCE0AA" w:rsidR="001E2BD6" w:rsidRPr="009C1AB8" w:rsidRDefault="001E2BD6" w:rsidP="001E2BD6">
            <w:pPr>
              <w:spacing w:after="0" w:line="240" w:lineRule="auto"/>
              <w:jc w:val="right"/>
              <w:rPr>
                <w:rFonts w:ascii="Calibri" w:eastAsia="Times New Roman" w:hAnsi="Calibri" w:cs="Calibri"/>
                <w:color w:val="000000"/>
                <w:lang w:eastAsia="en-GB"/>
              </w:rPr>
            </w:pPr>
            <w:r w:rsidRPr="00D57C99">
              <w:t>4</w:t>
            </w:r>
          </w:p>
        </w:tc>
        <w:tc>
          <w:tcPr>
            <w:tcW w:w="894" w:type="dxa"/>
            <w:tcBorders>
              <w:top w:val="nil"/>
              <w:left w:val="single" w:sz="8" w:space="0" w:color="auto"/>
              <w:bottom w:val="nil"/>
              <w:right w:val="single" w:sz="8" w:space="0" w:color="auto"/>
            </w:tcBorders>
            <w:shd w:val="clear" w:color="auto" w:fill="auto"/>
            <w:noWrap/>
          </w:tcPr>
          <w:p w14:paraId="2DFFA032" w14:textId="70851E32" w:rsidR="001E2BD6" w:rsidRPr="009C1AB8" w:rsidRDefault="001E2BD6" w:rsidP="001E2BD6">
            <w:pPr>
              <w:spacing w:after="0" w:line="240" w:lineRule="auto"/>
              <w:jc w:val="right"/>
              <w:rPr>
                <w:rFonts w:ascii="Calibri" w:eastAsia="Times New Roman" w:hAnsi="Calibri" w:cs="Calibri"/>
                <w:color w:val="000000"/>
                <w:lang w:eastAsia="en-GB"/>
              </w:rPr>
            </w:pPr>
            <w:r w:rsidRPr="00612149">
              <w:t>9</w:t>
            </w:r>
          </w:p>
        </w:tc>
        <w:tc>
          <w:tcPr>
            <w:tcW w:w="993" w:type="dxa"/>
            <w:tcBorders>
              <w:top w:val="nil"/>
              <w:left w:val="nil"/>
              <w:bottom w:val="nil"/>
              <w:right w:val="nil"/>
            </w:tcBorders>
            <w:shd w:val="clear" w:color="auto" w:fill="auto"/>
            <w:noWrap/>
          </w:tcPr>
          <w:p w14:paraId="42B165A5" w14:textId="30007D48" w:rsidR="001E2BD6" w:rsidRPr="009C1AB8" w:rsidRDefault="001E2BD6" w:rsidP="001E2BD6">
            <w:pPr>
              <w:spacing w:after="0" w:line="240" w:lineRule="auto"/>
              <w:jc w:val="right"/>
              <w:rPr>
                <w:rFonts w:ascii="Calibri" w:eastAsia="Times New Roman" w:hAnsi="Calibri" w:cs="Calibri"/>
                <w:color w:val="000000"/>
                <w:lang w:eastAsia="en-GB"/>
              </w:rPr>
            </w:pPr>
            <w:r w:rsidRPr="00AB3A7B">
              <w:t>31</w:t>
            </w:r>
          </w:p>
        </w:tc>
        <w:tc>
          <w:tcPr>
            <w:tcW w:w="993" w:type="dxa"/>
            <w:tcBorders>
              <w:top w:val="nil"/>
              <w:left w:val="single" w:sz="8" w:space="0" w:color="auto"/>
              <w:bottom w:val="nil"/>
              <w:right w:val="single" w:sz="8" w:space="0" w:color="auto"/>
            </w:tcBorders>
            <w:shd w:val="clear" w:color="auto" w:fill="auto"/>
            <w:noWrap/>
          </w:tcPr>
          <w:p w14:paraId="2A954FB9" w14:textId="2A9CE71D" w:rsidR="001E2BD6" w:rsidRPr="009C1AB8" w:rsidRDefault="001E2BD6" w:rsidP="001E2BD6">
            <w:pPr>
              <w:spacing w:after="0" w:line="240" w:lineRule="auto"/>
              <w:jc w:val="right"/>
              <w:rPr>
                <w:rFonts w:ascii="Calibri" w:eastAsia="Times New Roman" w:hAnsi="Calibri" w:cs="Calibri"/>
                <w:color w:val="000000"/>
                <w:lang w:eastAsia="en-GB"/>
              </w:rPr>
            </w:pPr>
            <w:r w:rsidRPr="00935FF7">
              <w:t>5</w:t>
            </w:r>
          </w:p>
        </w:tc>
        <w:tc>
          <w:tcPr>
            <w:tcW w:w="931" w:type="dxa"/>
            <w:tcBorders>
              <w:top w:val="nil"/>
              <w:left w:val="single" w:sz="8" w:space="0" w:color="auto"/>
              <w:bottom w:val="nil"/>
              <w:right w:val="single" w:sz="8" w:space="0" w:color="auto"/>
            </w:tcBorders>
            <w:shd w:val="clear" w:color="auto" w:fill="auto"/>
            <w:noWrap/>
          </w:tcPr>
          <w:p w14:paraId="3D202B72" w14:textId="276AF953" w:rsidR="001E2BD6" w:rsidRPr="009C1AB8" w:rsidRDefault="001E2BD6" w:rsidP="001E2BD6">
            <w:pPr>
              <w:spacing w:after="0" w:line="240" w:lineRule="auto"/>
              <w:jc w:val="right"/>
              <w:rPr>
                <w:rFonts w:ascii="Calibri" w:eastAsia="Times New Roman" w:hAnsi="Calibri" w:cs="Calibri"/>
                <w:color w:val="000000"/>
                <w:lang w:eastAsia="en-GB"/>
              </w:rPr>
            </w:pPr>
            <w:r w:rsidRPr="00711E7D">
              <w:t>-35</w:t>
            </w:r>
          </w:p>
        </w:tc>
        <w:tc>
          <w:tcPr>
            <w:tcW w:w="1368" w:type="dxa"/>
            <w:gridSpan w:val="3"/>
            <w:tcBorders>
              <w:top w:val="nil"/>
              <w:left w:val="nil"/>
              <w:bottom w:val="nil"/>
              <w:right w:val="nil"/>
            </w:tcBorders>
            <w:shd w:val="clear" w:color="auto" w:fill="auto"/>
            <w:noWrap/>
            <w:vAlign w:val="bottom"/>
          </w:tcPr>
          <w:p w14:paraId="162F99F2"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FFFFFF"/>
              <w:right w:val="nil"/>
            </w:tcBorders>
            <w:shd w:val="clear" w:color="000000" w:fill="FFFFFF"/>
            <w:vAlign w:val="center"/>
          </w:tcPr>
          <w:p w14:paraId="3B31911C" w14:textId="77777777" w:rsidR="001E2BD6" w:rsidRPr="009C1AB8" w:rsidRDefault="001E2BD6" w:rsidP="001E2BD6">
            <w:pPr>
              <w:spacing w:after="0" w:line="240" w:lineRule="auto"/>
              <w:rPr>
                <w:rFonts w:ascii="Arial" w:eastAsia="Times New Roman" w:hAnsi="Arial" w:cs="Arial"/>
                <w:color w:val="333E48"/>
                <w:sz w:val="20"/>
                <w:szCs w:val="20"/>
                <w:lang w:eastAsia="en-GB"/>
              </w:rPr>
            </w:pPr>
          </w:p>
        </w:tc>
      </w:tr>
      <w:tr w:rsidR="001E2BD6" w:rsidRPr="009C1AB8" w14:paraId="72580CCA"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3A51AA80"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21</w:t>
            </w:r>
          </w:p>
        </w:tc>
        <w:tc>
          <w:tcPr>
            <w:tcW w:w="1071" w:type="dxa"/>
            <w:tcBorders>
              <w:top w:val="nil"/>
              <w:left w:val="single" w:sz="8" w:space="0" w:color="auto"/>
              <w:bottom w:val="single" w:sz="8" w:space="0" w:color="auto"/>
              <w:right w:val="single" w:sz="8" w:space="0" w:color="auto"/>
            </w:tcBorders>
            <w:shd w:val="clear" w:color="auto" w:fill="auto"/>
            <w:noWrap/>
          </w:tcPr>
          <w:p w14:paraId="6A06D653" w14:textId="21D92139" w:rsidR="001E2BD6" w:rsidRPr="009C1AB8" w:rsidRDefault="001E2BD6" w:rsidP="001E2BD6">
            <w:pPr>
              <w:spacing w:after="0" w:line="240" w:lineRule="auto"/>
              <w:jc w:val="right"/>
              <w:rPr>
                <w:rFonts w:ascii="Calibri" w:eastAsia="Times New Roman" w:hAnsi="Calibri" w:cs="Calibri"/>
                <w:color w:val="000000"/>
                <w:lang w:eastAsia="en-GB"/>
              </w:rPr>
            </w:pPr>
            <w:r w:rsidRPr="00C00D5D">
              <w:t>1</w:t>
            </w:r>
          </w:p>
        </w:tc>
        <w:tc>
          <w:tcPr>
            <w:tcW w:w="1056" w:type="dxa"/>
            <w:tcBorders>
              <w:top w:val="nil"/>
              <w:left w:val="nil"/>
              <w:bottom w:val="single" w:sz="8" w:space="0" w:color="auto"/>
              <w:right w:val="nil"/>
            </w:tcBorders>
            <w:shd w:val="clear" w:color="auto" w:fill="auto"/>
            <w:noWrap/>
          </w:tcPr>
          <w:p w14:paraId="23592896" w14:textId="430399D2" w:rsidR="001E2BD6" w:rsidRPr="009C1AB8" w:rsidRDefault="001E2BD6" w:rsidP="001E2BD6">
            <w:pPr>
              <w:spacing w:after="0" w:line="240" w:lineRule="auto"/>
              <w:jc w:val="right"/>
              <w:rPr>
                <w:rFonts w:ascii="Calibri" w:eastAsia="Times New Roman" w:hAnsi="Calibri" w:cs="Calibri"/>
                <w:color w:val="000000"/>
                <w:lang w:eastAsia="en-GB"/>
              </w:rPr>
            </w:pPr>
            <w:r w:rsidRPr="00D57C99">
              <w:t>8</w:t>
            </w:r>
          </w:p>
        </w:tc>
        <w:tc>
          <w:tcPr>
            <w:tcW w:w="894" w:type="dxa"/>
            <w:tcBorders>
              <w:top w:val="nil"/>
              <w:left w:val="single" w:sz="8" w:space="0" w:color="auto"/>
              <w:bottom w:val="single" w:sz="8" w:space="0" w:color="auto"/>
              <w:right w:val="single" w:sz="8" w:space="0" w:color="auto"/>
            </w:tcBorders>
            <w:shd w:val="clear" w:color="auto" w:fill="auto"/>
            <w:noWrap/>
          </w:tcPr>
          <w:p w14:paraId="2E76D4B1" w14:textId="3DE44532" w:rsidR="001E2BD6" w:rsidRPr="009C1AB8" w:rsidRDefault="001E2BD6" w:rsidP="001E2BD6">
            <w:pPr>
              <w:spacing w:after="0" w:line="240" w:lineRule="auto"/>
              <w:jc w:val="right"/>
              <w:rPr>
                <w:rFonts w:ascii="Calibri" w:eastAsia="Times New Roman" w:hAnsi="Calibri" w:cs="Calibri"/>
                <w:color w:val="000000"/>
                <w:lang w:eastAsia="en-GB"/>
              </w:rPr>
            </w:pPr>
            <w:r w:rsidRPr="00612149">
              <w:t>8</w:t>
            </w:r>
          </w:p>
        </w:tc>
        <w:tc>
          <w:tcPr>
            <w:tcW w:w="993" w:type="dxa"/>
            <w:tcBorders>
              <w:top w:val="nil"/>
              <w:left w:val="nil"/>
              <w:bottom w:val="single" w:sz="8" w:space="0" w:color="auto"/>
              <w:right w:val="nil"/>
            </w:tcBorders>
            <w:shd w:val="clear" w:color="auto" w:fill="auto"/>
            <w:noWrap/>
          </w:tcPr>
          <w:p w14:paraId="1FCA47BF" w14:textId="1DD2F253" w:rsidR="001E2BD6" w:rsidRPr="009C1AB8" w:rsidRDefault="001E2BD6" w:rsidP="001E2BD6">
            <w:pPr>
              <w:spacing w:after="0" w:line="240" w:lineRule="auto"/>
              <w:jc w:val="right"/>
              <w:rPr>
                <w:rFonts w:ascii="Calibri" w:eastAsia="Times New Roman" w:hAnsi="Calibri" w:cs="Calibri"/>
                <w:color w:val="000000"/>
                <w:lang w:eastAsia="en-GB"/>
              </w:rPr>
            </w:pPr>
            <w:r w:rsidRPr="00AB3A7B">
              <w:t>29</w:t>
            </w:r>
          </w:p>
        </w:tc>
        <w:tc>
          <w:tcPr>
            <w:tcW w:w="993" w:type="dxa"/>
            <w:tcBorders>
              <w:top w:val="nil"/>
              <w:left w:val="single" w:sz="8" w:space="0" w:color="auto"/>
              <w:bottom w:val="single" w:sz="8" w:space="0" w:color="auto"/>
              <w:right w:val="single" w:sz="8" w:space="0" w:color="auto"/>
            </w:tcBorders>
            <w:shd w:val="clear" w:color="auto" w:fill="auto"/>
            <w:noWrap/>
          </w:tcPr>
          <w:p w14:paraId="2E2F1BC4" w14:textId="605B179B" w:rsidR="001E2BD6" w:rsidRPr="009C1AB8" w:rsidRDefault="001E2BD6" w:rsidP="001E2BD6">
            <w:pPr>
              <w:spacing w:after="0" w:line="240" w:lineRule="auto"/>
              <w:jc w:val="right"/>
              <w:rPr>
                <w:rFonts w:ascii="Calibri" w:eastAsia="Times New Roman" w:hAnsi="Calibri" w:cs="Calibri"/>
                <w:color w:val="000000"/>
                <w:lang w:eastAsia="en-GB"/>
              </w:rPr>
            </w:pPr>
            <w:r w:rsidRPr="00935FF7">
              <w:t>4</w:t>
            </w:r>
          </w:p>
        </w:tc>
        <w:tc>
          <w:tcPr>
            <w:tcW w:w="931" w:type="dxa"/>
            <w:tcBorders>
              <w:top w:val="nil"/>
              <w:left w:val="single" w:sz="8" w:space="0" w:color="auto"/>
              <w:bottom w:val="single" w:sz="8" w:space="0" w:color="auto"/>
              <w:right w:val="single" w:sz="8" w:space="0" w:color="auto"/>
            </w:tcBorders>
            <w:shd w:val="clear" w:color="auto" w:fill="auto"/>
            <w:noWrap/>
          </w:tcPr>
          <w:p w14:paraId="6048FC94" w14:textId="4DEB9F4C" w:rsidR="001E2BD6" w:rsidRPr="009C1AB8" w:rsidRDefault="001E2BD6" w:rsidP="001E2BD6">
            <w:pPr>
              <w:spacing w:after="0" w:line="240" w:lineRule="auto"/>
              <w:jc w:val="right"/>
              <w:rPr>
                <w:rFonts w:ascii="Calibri" w:eastAsia="Times New Roman" w:hAnsi="Calibri" w:cs="Calibri"/>
                <w:color w:val="000000"/>
                <w:lang w:eastAsia="en-GB"/>
              </w:rPr>
            </w:pPr>
            <w:r w:rsidRPr="00711E7D">
              <w:t>-27</w:t>
            </w:r>
          </w:p>
        </w:tc>
        <w:tc>
          <w:tcPr>
            <w:tcW w:w="1368" w:type="dxa"/>
            <w:gridSpan w:val="3"/>
            <w:tcBorders>
              <w:top w:val="nil"/>
              <w:left w:val="nil"/>
              <w:bottom w:val="nil"/>
              <w:right w:val="nil"/>
            </w:tcBorders>
            <w:shd w:val="clear" w:color="auto" w:fill="auto"/>
            <w:noWrap/>
            <w:vAlign w:val="bottom"/>
          </w:tcPr>
          <w:p w14:paraId="6B0E9374"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293BB33E" w14:textId="77777777" w:rsidR="001E2BD6" w:rsidRPr="009C1AB8" w:rsidRDefault="001E2BD6" w:rsidP="001E2BD6">
            <w:pPr>
              <w:spacing w:after="0" w:line="240" w:lineRule="auto"/>
              <w:ind w:firstLineChars="100" w:firstLine="160"/>
              <w:rPr>
                <w:rFonts w:ascii="Mateo" w:eastAsia="Times New Roman" w:hAnsi="Mateo" w:cs="Calibri"/>
                <w:color w:val="333E48"/>
                <w:sz w:val="16"/>
                <w:szCs w:val="16"/>
                <w:lang w:eastAsia="en-GB"/>
              </w:rPr>
            </w:pPr>
          </w:p>
        </w:tc>
      </w:tr>
      <w:tr w:rsidR="001E2BD6" w:rsidRPr="009C1AB8" w14:paraId="66CFD806" w14:textId="77777777" w:rsidTr="00C41B77">
        <w:trPr>
          <w:trHeight w:val="267"/>
        </w:trPr>
        <w:tc>
          <w:tcPr>
            <w:tcW w:w="1691" w:type="dxa"/>
            <w:tcBorders>
              <w:top w:val="nil"/>
              <w:left w:val="single" w:sz="8" w:space="0" w:color="auto"/>
              <w:bottom w:val="nil"/>
              <w:right w:val="nil"/>
            </w:tcBorders>
            <w:shd w:val="clear" w:color="auto" w:fill="auto"/>
            <w:noWrap/>
            <w:vAlign w:val="bottom"/>
            <w:hideMark/>
          </w:tcPr>
          <w:p w14:paraId="36EF9539"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School</w:t>
            </w:r>
          </w:p>
        </w:tc>
        <w:tc>
          <w:tcPr>
            <w:tcW w:w="1071" w:type="dxa"/>
            <w:tcBorders>
              <w:top w:val="nil"/>
              <w:left w:val="single" w:sz="8" w:space="0" w:color="auto"/>
              <w:bottom w:val="nil"/>
              <w:right w:val="single" w:sz="8" w:space="0" w:color="auto"/>
            </w:tcBorders>
            <w:shd w:val="clear" w:color="auto" w:fill="auto"/>
            <w:noWrap/>
          </w:tcPr>
          <w:p w14:paraId="203C7EA8" w14:textId="2F583679" w:rsidR="001E2BD6" w:rsidRPr="009C1AB8" w:rsidRDefault="001E2BD6" w:rsidP="001E2BD6">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4BD3A96E" w14:textId="753C8F73" w:rsidR="001E2BD6" w:rsidRPr="009C1AB8" w:rsidRDefault="001E2BD6" w:rsidP="001E2BD6">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1217B5DC" w14:textId="7458297D" w:rsidR="001E2BD6" w:rsidRPr="009C1AB8" w:rsidRDefault="001E2BD6" w:rsidP="001E2BD6">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32A864AE" w14:textId="23F475CE" w:rsidR="001E2BD6" w:rsidRPr="009C1AB8" w:rsidRDefault="001E2BD6" w:rsidP="001E2BD6">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012B440D" w14:textId="6DDBCA80" w:rsidR="001E2BD6" w:rsidRPr="009C1AB8" w:rsidRDefault="001E2BD6" w:rsidP="001E2BD6">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73DE5C38" w14:textId="3243CB52" w:rsidR="001E2BD6" w:rsidRPr="009C1AB8" w:rsidRDefault="001E2BD6" w:rsidP="001E2BD6">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3484C4B6"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647B3C94" w14:textId="77777777" w:rsidR="001E2BD6" w:rsidRPr="009C1AB8" w:rsidRDefault="001E2BD6" w:rsidP="001E2BD6">
            <w:pPr>
              <w:spacing w:after="0" w:line="240" w:lineRule="auto"/>
              <w:ind w:firstLineChars="100" w:firstLine="200"/>
              <w:rPr>
                <w:rFonts w:ascii="Arial" w:eastAsia="Times New Roman" w:hAnsi="Arial" w:cs="Arial"/>
                <w:color w:val="333E48"/>
                <w:sz w:val="20"/>
                <w:szCs w:val="20"/>
                <w:lang w:eastAsia="en-GB"/>
              </w:rPr>
            </w:pPr>
          </w:p>
        </w:tc>
      </w:tr>
      <w:tr w:rsidR="001E2BD6" w:rsidRPr="009C1AB8" w14:paraId="4E3B9124"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4E9F4B5A"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5</w:t>
            </w:r>
          </w:p>
        </w:tc>
        <w:tc>
          <w:tcPr>
            <w:tcW w:w="1071" w:type="dxa"/>
            <w:tcBorders>
              <w:top w:val="nil"/>
              <w:left w:val="single" w:sz="8" w:space="0" w:color="auto"/>
              <w:bottom w:val="nil"/>
              <w:right w:val="single" w:sz="8" w:space="0" w:color="auto"/>
            </w:tcBorders>
            <w:shd w:val="clear" w:color="auto" w:fill="auto"/>
            <w:noWrap/>
          </w:tcPr>
          <w:p w14:paraId="501A881F" w14:textId="21DC411B" w:rsidR="001E2BD6" w:rsidRPr="009C1AB8" w:rsidRDefault="001E2BD6" w:rsidP="001E2BD6">
            <w:pPr>
              <w:spacing w:after="0" w:line="240" w:lineRule="auto"/>
              <w:jc w:val="right"/>
              <w:rPr>
                <w:rFonts w:ascii="Calibri" w:eastAsia="Times New Roman" w:hAnsi="Calibri" w:cs="Calibri"/>
                <w:color w:val="000000"/>
                <w:lang w:eastAsia="en-GB"/>
              </w:rPr>
            </w:pPr>
            <w:r w:rsidRPr="00C00D5D">
              <w:t>6</w:t>
            </w:r>
          </w:p>
        </w:tc>
        <w:tc>
          <w:tcPr>
            <w:tcW w:w="1056" w:type="dxa"/>
            <w:tcBorders>
              <w:top w:val="nil"/>
              <w:left w:val="nil"/>
              <w:bottom w:val="nil"/>
              <w:right w:val="nil"/>
            </w:tcBorders>
            <w:shd w:val="clear" w:color="auto" w:fill="auto"/>
            <w:noWrap/>
          </w:tcPr>
          <w:p w14:paraId="24E4F198" w14:textId="7C30F2BD" w:rsidR="001E2BD6" w:rsidRPr="009C1AB8" w:rsidRDefault="001E2BD6" w:rsidP="001E2BD6">
            <w:pPr>
              <w:spacing w:after="0" w:line="240" w:lineRule="auto"/>
              <w:jc w:val="right"/>
              <w:rPr>
                <w:rFonts w:ascii="Calibri" w:eastAsia="Times New Roman" w:hAnsi="Calibri" w:cs="Calibri"/>
                <w:color w:val="000000"/>
                <w:lang w:eastAsia="en-GB"/>
              </w:rPr>
            </w:pPr>
            <w:r w:rsidRPr="00D57C99">
              <w:t>3</w:t>
            </w:r>
          </w:p>
        </w:tc>
        <w:tc>
          <w:tcPr>
            <w:tcW w:w="894" w:type="dxa"/>
            <w:tcBorders>
              <w:top w:val="nil"/>
              <w:left w:val="single" w:sz="8" w:space="0" w:color="auto"/>
              <w:bottom w:val="nil"/>
              <w:right w:val="single" w:sz="8" w:space="0" w:color="auto"/>
            </w:tcBorders>
            <w:shd w:val="clear" w:color="auto" w:fill="auto"/>
            <w:noWrap/>
          </w:tcPr>
          <w:p w14:paraId="7E151002" w14:textId="793F71B1" w:rsidR="001E2BD6" w:rsidRPr="009C1AB8" w:rsidRDefault="001E2BD6" w:rsidP="001E2BD6">
            <w:pPr>
              <w:spacing w:after="0" w:line="240" w:lineRule="auto"/>
              <w:jc w:val="right"/>
              <w:rPr>
                <w:rFonts w:ascii="Calibri" w:eastAsia="Times New Roman" w:hAnsi="Calibri" w:cs="Calibri"/>
                <w:color w:val="000000"/>
                <w:lang w:eastAsia="en-GB"/>
              </w:rPr>
            </w:pPr>
            <w:r w:rsidRPr="00612149">
              <w:t>6</w:t>
            </w:r>
          </w:p>
        </w:tc>
        <w:tc>
          <w:tcPr>
            <w:tcW w:w="993" w:type="dxa"/>
            <w:tcBorders>
              <w:top w:val="nil"/>
              <w:left w:val="nil"/>
              <w:bottom w:val="nil"/>
              <w:right w:val="nil"/>
            </w:tcBorders>
            <w:shd w:val="clear" w:color="auto" w:fill="auto"/>
            <w:noWrap/>
          </w:tcPr>
          <w:p w14:paraId="09141AFC" w14:textId="40A71259" w:rsidR="001E2BD6" w:rsidRPr="009C1AB8" w:rsidRDefault="001E2BD6" w:rsidP="001E2BD6">
            <w:pPr>
              <w:spacing w:after="0" w:line="240" w:lineRule="auto"/>
              <w:jc w:val="right"/>
              <w:rPr>
                <w:rFonts w:ascii="Calibri" w:eastAsia="Times New Roman" w:hAnsi="Calibri" w:cs="Calibri"/>
                <w:color w:val="000000"/>
                <w:lang w:eastAsia="en-GB"/>
              </w:rPr>
            </w:pPr>
            <w:r w:rsidRPr="00AB3A7B">
              <w:t>18</w:t>
            </w:r>
          </w:p>
        </w:tc>
        <w:tc>
          <w:tcPr>
            <w:tcW w:w="993" w:type="dxa"/>
            <w:tcBorders>
              <w:top w:val="nil"/>
              <w:left w:val="single" w:sz="8" w:space="0" w:color="auto"/>
              <w:bottom w:val="nil"/>
              <w:right w:val="single" w:sz="8" w:space="0" w:color="auto"/>
            </w:tcBorders>
            <w:shd w:val="clear" w:color="auto" w:fill="auto"/>
            <w:noWrap/>
          </w:tcPr>
          <w:p w14:paraId="635BEB91" w14:textId="21A57E83" w:rsidR="001E2BD6" w:rsidRPr="009C1AB8" w:rsidRDefault="001E2BD6" w:rsidP="001E2BD6">
            <w:pPr>
              <w:spacing w:after="0" w:line="240" w:lineRule="auto"/>
              <w:jc w:val="right"/>
              <w:rPr>
                <w:rFonts w:ascii="Calibri" w:eastAsia="Times New Roman" w:hAnsi="Calibri" w:cs="Calibri"/>
                <w:color w:val="000000"/>
                <w:lang w:eastAsia="en-GB"/>
              </w:rPr>
            </w:pPr>
            <w:r w:rsidRPr="00935FF7">
              <w:t>17</w:t>
            </w:r>
          </w:p>
        </w:tc>
        <w:tc>
          <w:tcPr>
            <w:tcW w:w="931" w:type="dxa"/>
            <w:tcBorders>
              <w:top w:val="nil"/>
              <w:left w:val="single" w:sz="8" w:space="0" w:color="auto"/>
              <w:bottom w:val="nil"/>
              <w:right w:val="single" w:sz="8" w:space="0" w:color="auto"/>
            </w:tcBorders>
            <w:shd w:val="clear" w:color="auto" w:fill="auto"/>
            <w:noWrap/>
          </w:tcPr>
          <w:p w14:paraId="58691874" w14:textId="634AFEA6" w:rsidR="001E2BD6" w:rsidRPr="009C1AB8" w:rsidRDefault="001E2BD6" w:rsidP="001E2BD6">
            <w:pPr>
              <w:spacing w:after="0" w:line="240" w:lineRule="auto"/>
              <w:jc w:val="right"/>
              <w:rPr>
                <w:rFonts w:ascii="Calibri" w:eastAsia="Times New Roman" w:hAnsi="Calibri" w:cs="Calibri"/>
                <w:color w:val="000000"/>
                <w:lang w:eastAsia="en-GB"/>
              </w:rPr>
            </w:pPr>
            <w:r w:rsidRPr="00711E7D">
              <w:t>-37</w:t>
            </w:r>
          </w:p>
        </w:tc>
        <w:tc>
          <w:tcPr>
            <w:tcW w:w="1368" w:type="dxa"/>
            <w:gridSpan w:val="3"/>
            <w:tcBorders>
              <w:top w:val="nil"/>
              <w:left w:val="nil"/>
              <w:bottom w:val="nil"/>
              <w:right w:val="nil"/>
            </w:tcBorders>
            <w:shd w:val="clear" w:color="auto" w:fill="auto"/>
            <w:noWrap/>
            <w:vAlign w:val="bottom"/>
          </w:tcPr>
          <w:p w14:paraId="52DC00DE"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5D1A1F9C" w14:textId="77777777" w:rsidR="001E2BD6" w:rsidRPr="009C1AB8" w:rsidRDefault="001E2BD6" w:rsidP="001E2BD6">
            <w:pPr>
              <w:spacing w:after="0" w:line="240" w:lineRule="auto"/>
              <w:ind w:firstLineChars="100" w:firstLine="160"/>
              <w:rPr>
                <w:rFonts w:ascii="Mateo" w:eastAsia="Times New Roman" w:hAnsi="Mateo" w:cs="Calibri"/>
                <w:color w:val="333E48"/>
                <w:sz w:val="16"/>
                <w:szCs w:val="16"/>
                <w:lang w:eastAsia="en-GB"/>
              </w:rPr>
            </w:pPr>
          </w:p>
        </w:tc>
      </w:tr>
      <w:tr w:rsidR="001E2BD6" w:rsidRPr="009C1AB8" w14:paraId="3482362D" w14:textId="77777777" w:rsidTr="00C41B77">
        <w:trPr>
          <w:trHeight w:val="267"/>
        </w:trPr>
        <w:tc>
          <w:tcPr>
            <w:tcW w:w="1691" w:type="dxa"/>
            <w:tcBorders>
              <w:top w:val="nil"/>
              <w:left w:val="single" w:sz="8" w:space="0" w:color="auto"/>
              <w:bottom w:val="nil"/>
              <w:right w:val="nil"/>
            </w:tcBorders>
            <w:shd w:val="clear" w:color="auto" w:fill="auto"/>
            <w:noWrap/>
            <w:vAlign w:val="bottom"/>
            <w:hideMark/>
          </w:tcPr>
          <w:p w14:paraId="5E3BFA60"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8</w:t>
            </w:r>
          </w:p>
        </w:tc>
        <w:tc>
          <w:tcPr>
            <w:tcW w:w="1071" w:type="dxa"/>
            <w:tcBorders>
              <w:top w:val="nil"/>
              <w:left w:val="single" w:sz="8" w:space="0" w:color="auto"/>
              <w:bottom w:val="nil"/>
              <w:right w:val="single" w:sz="8" w:space="0" w:color="auto"/>
            </w:tcBorders>
            <w:shd w:val="clear" w:color="auto" w:fill="auto"/>
            <w:noWrap/>
          </w:tcPr>
          <w:p w14:paraId="3E012F15" w14:textId="19BA6188" w:rsidR="001E2BD6" w:rsidRPr="009C1AB8" w:rsidRDefault="001E2BD6" w:rsidP="001E2BD6">
            <w:pPr>
              <w:spacing w:after="0" w:line="240" w:lineRule="auto"/>
              <w:jc w:val="right"/>
              <w:rPr>
                <w:rFonts w:ascii="Calibri" w:eastAsia="Times New Roman" w:hAnsi="Calibri" w:cs="Calibri"/>
                <w:color w:val="000000"/>
                <w:lang w:eastAsia="en-GB"/>
              </w:rPr>
            </w:pPr>
            <w:r w:rsidRPr="00C00D5D">
              <w:t>5</w:t>
            </w:r>
          </w:p>
        </w:tc>
        <w:tc>
          <w:tcPr>
            <w:tcW w:w="1056" w:type="dxa"/>
            <w:tcBorders>
              <w:top w:val="nil"/>
              <w:left w:val="nil"/>
              <w:bottom w:val="nil"/>
              <w:right w:val="nil"/>
            </w:tcBorders>
            <w:shd w:val="clear" w:color="auto" w:fill="auto"/>
            <w:noWrap/>
          </w:tcPr>
          <w:p w14:paraId="4E781C48" w14:textId="7CDD3A9C" w:rsidR="001E2BD6" w:rsidRPr="009C1AB8" w:rsidRDefault="001E2BD6" w:rsidP="001E2BD6">
            <w:pPr>
              <w:spacing w:after="0" w:line="240" w:lineRule="auto"/>
              <w:jc w:val="right"/>
              <w:rPr>
                <w:rFonts w:ascii="Calibri" w:eastAsia="Times New Roman" w:hAnsi="Calibri" w:cs="Calibri"/>
                <w:color w:val="000000"/>
                <w:lang w:eastAsia="en-GB"/>
              </w:rPr>
            </w:pPr>
            <w:r w:rsidRPr="00D57C99">
              <w:t>19</w:t>
            </w:r>
          </w:p>
        </w:tc>
        <w:tc>
          <w:tcPr>
            <w:tcW w:w="894" w:type="dxa"/>
            <w:tcBorders>
              <w:top w:val="nil"/>
              <w:left w:val="single" w:sz="8" w:space="0" w:color="auto"/>
              <w:bottom w:val="nil"/>
              <w:right w:val="single" w:sz="8" w:space="0" w:color="auto"/>
            </w:tcBorders>
            <w:shd w:val="clear" w:color="auto" w:fill="auto"/>
            <w:noWrap/>
          </w:tcPr>
          <w:p w14:paraId="70E1E652" w14:textId="11F98E09" w:rsidR="001E2BD6" w:rsidRPr="009C1AB8" w:rsidRDefault="001E2BD6" w:rsidP="001E2BD6">
            <w:pPr>
              <w:spacing w:after="0" w:line="240" w:lineRule="auto"/>
              <w:jc w:val="right"/>
              <w:rPr>
                <w:rFonts w:ascii="Calibri" w:eastAsia="Times New Roman" w:hAnsi="Calibri" w:cs="Calibri"/>
                <w:color w:val="000000"/>
                <w:lang w:eastAsia="en-GB"/>
              </w:rPr>
            </w:pPr>
            <w:r w:rsidRPr="00612149">
              <w:t>7</w:t>
            </w:r>
          </w:p>
        </w:tc>
        <w:tc>
          <w:tcPr>
            <w:tcW w:w="993" w:type="dxa"/>
            <w:tcBorders>
              <w:top w:val="nil"/>
              <w:left w:val="nil"/>
              <w:bottom w:val="nil"/>
              <w:right w:val="nil"/>
            </w:tcBorders>
            <w:shd w:val="clear" w:color="auto" w:fill="auto"/>
            <w:noWrap/>
          </w:tcPr>
          <w:p w14:paraId="254DD4C5" w14:textId="6477C303" w:rsidR="001E2BD6" w:rsidRPr="009C1AB8" w:rsidRDefault="001E2BD6" w:rsidP="001E2BD6">
            <w:pPr>
              <w:spacing w:after="0" w:line="240" w:lineRule="auto"/>
              <w:jc w:val="right"/>
              <w:rPr>
                <w:rFonts w:ascii="Calibri" w:eastAsia="Times New Roman" w:hAnsi="Calibri" w:cs="Calibri"/>
                <w:color w:val="000000"/>
                <w:lang w:eastAsia="en-GB"/>
              </w:rPr>
            </w:pPr>
            <w:r w:rsidRPr="00AB3A7B">
              <w:t>14</w:t>
            </w:r>
          </w:p>
        </w:tc>
        <w:tc>
          <w:tcPr>
            <w:tcW w:w="993" w:type="dxa"/>
            <w:tcBorders>
              <w:top w:val="nil"/>
              <w:left w:val="single" w:sz="8" w:space="0" w:color="auto"/>
              <w:bottom w:val="nil"/>
              <w:right w:val="single" w:sz="8" w:space="0" w:color="auto"/>
            </w:tcBorders>
            <w:shd w:val="clear" w:color="auto" w:fill="auto"/>
            <w:noWrap/>
          </w:tcPr>
          <w:p w14:paraId="35E86282" w14:textId="64F31BF6" w:rsidR="001E2BD6" w:rsidRPr="009C1AB8" w:rsidRDefault="001E2BD6" w:rsidP="001E2BD6">
            <w:pPr>
              <w:spacing w:after="0" w:line="240" w:lineRule="auto"/>
              <w:jc w:val="right"/>
              <w:rPr>
                <w:rFonts w:ascii="Calibri" w:eastAsia="Times New Roman" w:hAnsi="Calibri" w:cs="Calibri"/>
                <w:color w:val="000000"/>
                <w:lang w:eastAsia="en-GB"/>
              </w:rPr>
            </w:pPr>
            <w:r w:rsidRPr="00935FF7">
              <w:t>5</w:t>
            </w:r>
          </w:p>
        </w:tc>
        <w:tc>
          <w:tcPr>
            <w:tcW w:w="931" w:type="dxa"/>
            <w:tcBorders>
              <w:top w:val="nil"/>
              <w:left w:val="single" w:sz="8" w:space="0" w:color="auto"/>
              <w:bottom w:val="nil"/>
              <w:right w:val="single" w:sz="8" w:space="0" w:color="auto"/>
            </w:tcBorders>
            <w:shd w:val="clear" w:color="auto" w:fill="auto"/>
            <w:noWrap/>
          </w:tcPr>
          <w:p w14:paraId="2F17E002" w14:textId="4F18108D" w:rsidR="001E2BD6" w:rsidRPr="009C1AB8" w:rsidRDefault="001E2BD6" w:rsidP="001E2BD6">
            <w:pPr>
              <w:spacing w:after="0" w:line="240" w:lineRule="auto"/>
              <w:jc w:val="right"/>
              <w:rPr>
                <w:rFonts w:ascii="Calibri" w:eastAsia="Times New Roman" w:hAnsi="Calibri" w:cs="Calibri"/>
                <w:color w:val="000000"/>
                <w:lang w:eastAsia="en-GB"/>
              </w:rPr>
            </w:pPr>
            <w:r w:rsidRPr="00711E7D">
              <w:t>5</w:t>
            </w:r>
          </w:p>
        </w:tc>
        <w:tc>
          <w:tcPr>
            <w:tcW w:w="1368" w:type="dxa"/>
            <w:gridSpan w:val="3"/>
            <w:tcBorders>
              <w:top w:val="nil"/>
              <w:left w:val="nil"/>
              <w:bottom w:val="nil"/>
              <w:right w:val="nil"/>
            </w:tcBorders>
            <w:shd w:val="clear" w:color="auto" w:fill="auto"/>
            <w:noWrap/>
            <w:vAlign w:val="bottom"/>
          </w:tcPr>
          <w:p w14:paraId="41F96AD8"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1884AA33" w14:textId="77777777" w:rsidR="001E2BD6" w:rsidRPr="009C1AB8" w:rsidRDefault="001E2BD6" w:rsidP="001E2BD6">
            <w:pPr>
              <w:spacing w:after="0" w:line="240" w:lineRule="auto"/>
              <w:ind w:firstLineChars="100" w:firstLine="200"/>
              <w:rPr>
                <w:rFonts w:ascii="Arial" w:eastAsia="Times New Roman" w:hAnsi="Arial" w:cs="Arial"/>
                <w:color w:val="333E48"/>
                <w:sz w:val="20"/>
                <w:szCs w:val="20"/>
                <w:lang w:eastAsia="en-GB"/>
              </w:rPr>
            </w:pPr>
          </w:p>
        </w:tc>
      </w:tr>
      <w:tr w:rsidR="001E2BD6" w:rsidRPr="009C1AB8" w14:paraId="0E5F8B2F"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0265396A"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14</w:t>
            </w:r>
          </w:p>
        </w:tc>
        <w:tc>
          <w:tcPr>
            <w:tcW w:w="1071" w:type="dxa"/>
            <w:tcBorders>
              <w:top w:val="nil"/>
              <w:left w:val="single" w:sz="8" w:space="0" w:color="auto"/>
              <w:bottom w:val="nil"/>
              <w:right w:val="single" w:sz="8" w:space="0" w:color="auto"/>
            </w:tcBorders>
            <w:shd w:val="clear" w:color="auto" w:fill="auto"/>
            <w:noWrap/>
          </w:tcPr>
          <w:p w14:paraId="00583B8D" w14:textId="1E3C6524" w:rsidR="001E2BD6" w:rsidRPr="009C1AB8" w:rsidRDefault="001E2BD6" w:rsidP="001E2BD6">
            <w:pPr>
              <w:spacing w:after="0" w:line="240" w:lineRule="auto"/>
              <w:jc w:val="right"/>
              <w:rPr>
                <w:rFonts w:ascii="Calibri" w:eastAsia="Times New Roman" w:hAnsi="Calibri" w:cs="Calibri"/>
                <w:color w:val="000000"/>
                <w:lang w:eastAsia="en-GB"/>
              </w:rPr>
            </w:pPr>
            <w:r w:rsidRPr="00C00D5D">
              <w:t>4</w:t>
            </w:r>
          </w:p>
        </w:tc>
        <w:tc>
          <w:tcPr>
            <w:tcW w:w="1056" w:type="dxa"/>
            <w:tcBorders>
              <w:top w:val="nil"/>
              <w:left w:val="nil"/>
              <w:bottom w:val="nil"/>
              <w:right w:val="nil"/>
            </w:tcBorders>
            <w:shd w:val="clear" w:color="auto" w:fill="auto"/>
            <w:noWrap/>
          </w:tcPr>
          <w:p w14:paraId="53F151DC" w14:textId="4E1E7FE9" w:rsidR="001E2BD6" w:rsidRPr="009C1AB8" w:rsidRDefault="001E2BD6" w:rsidP="001E2BD6">
            <w:pPr>
              <w:spacing w:after="0" w:line="240" w:lineRule="auto"/>
              <w:jc w:val="right"/>
              <w:rPr>
                <w:rFonts w:ascii="Calibri" w:eastAsia="Times New Roman" w:hAnsi="Calibri" w:cs="Calibri"/>
                <w:color w:val="000000"/>
                <w:lang w:eastAsia="en-GB"/>
              </w:rPr>
            </w:pPr>
            <w:r w:rsidRPr="00D57C99">
              <w:t>17</w:t>
            </w:r>
          </w:p>
        </w:tc>
        <w:tc>
          <w:tcPr>
            <w:tcW w:w="894" w:type="dxa"/>
            <w:tcBorders>
              <w:top w:val="nil"/>
              <w:left w:val="single" w:sz="8" w:space="0" w:color="auto"/>
              <w:bottom w:val="nil"/>
              <w:right w:val="single" w:sz="8" w:space="0" w:color="auto"/>
            </w:tcBorders>
            <w:shd w:val="clear" w:color="auto" w:fill="auto"/>
            <w:noWrap/>
          </w:tcPr>
          <w:p w14:paraId="6BDE5A40" w14:textId="2DCAB721" w:rsidR="001E2BD6" w:rsidRPr="009C1AB8" w:rsidRDefault="001E2BD6" w:rsidP="001E2BD6">
            <w:pPr>
              <w:spacing w:after="0" w:line="240" w:lineRule="auto"/>
              <w:jc w:val="right"/>
              <w:rPr>
                <w:rFonts w:ascii="Calibri" w:eastAsia="Times New Roman" w:hAnsi="Calibri" w:cs="Calibri"/>
                <w:color w:val="000000"/>
                <w:lang w:eastAsia="en-GB"/>
              </w:rPr>
            </w:pPr>
            <w:r w:rsidRPr="00612149">
              <w:t>11</w:t>
            </w:r>
          </w:p>
        </w:tc>
        <w:tc>
          <w:tcPr>
            <w:tcW w:w="993" w:type="dxa"/>
            <w:tcBorders>
              <w:top w:val="nil"/>
              <w:left w:val="nil"/>
              <w:bottom w:val="nil"/>
              <w:right w:val="nil"/>
            </w:tcBorders>
            <w:shd w:val="clear" w:color="auto" w:fill="auto"/>
            <w:noWrap/>
          </w:tcPr>
          <w:p w14:paraId="4C394A6D" w14:textId="61812C65" w:rsidR="001E2BD6" w:rsidRPr="009C1AB8" w:rsidRDefault="001E2BD6" w:rsidP="001E2BD6">
            <w:pPr>
              <w:spacing w:after="0" w:line="240" w:lineRule="auto"/>
              <w:jc w:val="right"/>
              <w:rPr>
                <w:rFonts w:ascii="Calibri" w:eastAsia="Times New Roman" w:hAnsi="Calibri" w:cs="Calibri"/>
                <w:color w:val="000000"/>
                <w:lang w:eastAsia="en-GB"/>
              </w:rPr>
            </w:pPr>
            <w:r w:rsidRPr="00AB3A7B">
              <w:t>14</w:t>
            </w:r>
          </w:p>
        </w:tc>
        <w:tc>
          <w:tcPr>
            <w:tcW w:w="993" w:type="dxa"/>
            <w:tcBorders>
              <w:top w:val="nil"/>
              <w:left w:val="single" w:sz="8" w:space="0" w:color="auto"/>
              <w:bottom w:val="nil"/>
              <w:right w:val="single" w:sz="8" w:space="0" w:color="auto"/>
            </w:tcBorders>
            <w:shd w:val="clear" w:color="auto" w:fill="auto"/>
            <w:noWrap/>
          </w:tcPr>
          <w:p w14:paraId="4CE91721" w14:textId="5D84AB4B" w:rsidR="001E2BD6" w:rsidRPr="009C1AB8" w:rsidRDefault="001E2BD6" w:rsidP="001E2BD6">
            <w:pPr>
              <w:spacing w:after="0" w:line="240" w:lineRule="auto"/>
              <w:jc w:val="right"/>
              <w:rPr>
                <w:rFonts w:ascii="Calibri" w:eastAsia="Times New Roman" w:hAnsi="Calibri" w:cs="Calibri"/>
                <w:color w:val="000000"/>
                <w:lang w:eastAsia="en-GB"/>
              </w:rPr>
            </w:pPr>
            <w:r w:rsidRPr="00935FF7">
              <w:t>4</w:t>
            </w:r>
          </w:p>
        </w:tc>
        <w:tc>
          <w:tcPr>
            <w:tcW w:w="931" w:type="dxa"/>
            <w:tcBorders>
              <w:top w:val="nil"/>
              <w:left w:val="single" w:sz="8" w:space="0" w:color="auto"/>
              <w:bottom w:val="nil"/>
              <w:right w:val="single" w:sz="8" w:space="0" w:color="auto"/>
            </w:tcBorders>
            <w:shd w:val="clear" w:color="auto" w:fill="auto"/>
            <w:noWrap/>
          </w:tcPr>
          <w:p w14:paraId="25293D88" w14:textId="693FE0CA" w:rsidR="001E2BD6" w:rsidRPr="009C1AB8" w:rsidRDefault="001E2BD6" w:rsidP="001E2BD6">
            <w:pPr>
              <w:spacing w:after="0" w:line="240" w:lineRule="auto"/>
              <w:jc w:val="right"/>
              <w:rPr>
                <w:rFonts w:ascii="Calibri" w:eastAsia="Times New Roman" w:hAnsi="Calibri" w:cs="Calibri"/>
                <w:color w:val="000000"/>
                <w:lang w:eastAsia="en-GB"/>
              </w:rPr>
            </w:pPr>
            <w:r w:rsidRPr="00711E7D">
              <w:t>3</w:t>
            </w:r>
          </w:p>
        </w:tc>
        <w:tc>
          <w:tcPr>
            <w:tcW w:w="1368" w:type="dxa"/>
            <w:gridSpan w:val="3"/>
            <w:tcBorders>
              <w:top w:val="nil"/>
              <w:left w:val="nil"/>
              <w:bottom w:val="nil"/>
              <w:right w:val="nil"/>
            </w:tcBorders>
            <w:shd w:val="clear" w:color="auto" w:fill="auto"/>
            <w:noWrap/>
            <w:vAlign w:val="bottom"/>
          </w:tcPr>
          <w:p w14:paraId="3A2A5D81"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0651E234" w14:textId="77777777" w:rsidR="001E2BD6" w:rsidRPr="009C1AB8" w:rsidRDefault="001E2BD6" w:rsidP="001E2BD6">
            <w:pPr>
              <w:spacing w:after="0" w:line="240" w:lineRule="auto"/>
              <w:ind w:firstLineChars="100" w:firstLine="160"/>
              <w:rPr>
                <w:rFonts w:ascii="Mateo" w:eastAsia="Times New Roman" w:hAnsi="Mateo" w:cs="Calibri"/>
                <w:color w:val="333E48"/>
                <w:sz w:val="16"/>
                <w:szCs w:val="16"/>
                <w:lang w:eastAsia="en-GB"/>
              </w:rPr>
            </w:pPr>
          </w:p>
        </w:tc>
      </w:tr>
      <w:tr w:rsidR="001E2BD6" w:rsidRPr="009C1AB8" w14:paraId="3E25AB9F"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026B3696"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19</w:t>
            </w:r>
          </w:p>
        </w:tc>
        <w:tc>
          <w:tcPr>
            <w:tcW w:w="1071" w:type="dxa"/>
            <w:tcBorders>
              <w:top w:val="nil"/>
              <w:left w:val="single" w:sz="8" w:space="0" w:color="auto"/>
              <w:bottom w:val="single" w:sz="8" w:space="0" w:color="auto"/>
              <w:right w:val="single" w:sz="8" w:space="0" w:color="auto"/>
            </w:tcBorders>
            <w:shd w:val="clear" w:color="auto" w:fill="auto"/>
            <w:noWrap/>
          </w:tcPr>
          <w:p w14:paraId="6619C7EB" w14:textId="0E00DB8A" w:rsidR="001E2BD6" w:rsidRPr="009C1AB8" w:rsidRDefault="001E2BD6" w:rsidP="001E2BD6">
            <w:pPr>
              <w:spacing w:after="0" w:line="240" w:lineRule="auto"/>
              <w:jc w:val="right"/>
              <w:rPr>
                <w:rFonts w:ascii="Calibri" w:eastAsia="Times New Roman" w:hAnsi="Calibri" w:cs="Calibri"/>
                <w:color w:val="000000"/>
                <w:lang w:eastAsia="en-GB"/>
              </w:rPr>
            </w:pPr>
            <w:r w:rsidRPr="00C00D5D">
              <w:t>1</w:t>
            </w:r>
          </w:p>
        </w:tc>
        <w:tc>
          <w:tcPr>
            <w:tcW w:w="1056" w:type="dxa"/>
            <w:tcBorders>
              <w:top w:val="nil"/>
              <w:left w:val="nil"/>
              <w:bottom w:val="single" w:sz="8" w:space="0" w:color="auto"/>
              <w:right w:val="nil"/>
            </w:tcBorders>
            <w:shd w:val="clear" w:color="auto" w:fill="auto"/>
            <w:noWrap/>
          </w:tcPr>
          <w:p w14:paraId="061781C1" w14:textId="031DF6A0" w:rsidR="001E2BD6" w:rsidRPr="009C1AB8" w:rsidRDefault="001E2BD6" w:rsidP="001E2BD6">
            <w:pPr>
              <w:spacing w:after="0" w:line="240" w:lineRule="auto"/>
              <w:jc w:val="right"/>
              <w:rPr>
                <w:rFonts w:ascii="Calibri" w:eastAsia="Times New Roman" w:hAnsi="Calibri" w:cs="Calibri"/>
                <w:color w:val="000000"/>
                <w:lang w:eastAsia="en-GB"/>
              </w:rPr>
            </w:pPr>
            <w:r w:rsidRPr="00D57C99">
              <w:t>18</w:t>
            </w:r>
          </w:p>
        </w:tc>
        <w:tc>
          <w:tcPr>
            <w:tcW w:w="894" w:type="dxa"/>
            <w:tcBorders>
              <w:top w:val="nil"/>
              <w:left w:val="single" w:sz="8" w:space="0" w:color="auto"/>
              <w:bottom w:val="single" w:sz="8" w:space="0" w:color="auto"/>
              <w:right w:val="single" w:sz="8" w:space="0" w:color="auto"/>
            </w:tcBorders>
            <w:shd w:val="clear" w:color="auto" w:fill="auto"/>
            <w:noWrap/>
          </w:tcPr>
          <w:p w14:paraId="4ED98B80" w14:textId="54E027E2" w:rsidR="001E2BD6" w:rsidRPr="009C1AB8" w:rsidRDefault="001E2BD6" w:rsidP="001E2BD6">
            <w:pPr>
              <w:spacing w:after="0" w:line="240" w:lineRule="auto"/>
              <w:jc w:val="right"/>
              <w:rPr>
                <w:rFonts w:ascii="Calibri" w:eastAsia="Times New Roman" w:hAnsi="Calibri" w:cs="Calibri"/>
                <w:color w:val="000000"/>
                <w:lang w:eastAsia="en-GB"/>
              </w:rPr>
            </w:pPr>
            <w:r w:rsidRPr="00612149">
              <w:t>11</w:t>
            </w:r>
          </w:p>
        </w:tc>
        <w:tc>
          <w:tcPr>
            <w:tcW w:w="993" w:type="dxa"/>
            <w:tcBorders>
              <w:top w:val="nil"/>
              <w:left w:val="nil"/>
              <w:bottom w:val="single" w:sz="8" w:space="0" w:color="auto"/>
              <w:right w:val="nil"/>
            </w:tcBorders>
            <w:shd w:val="clear" w:color="auto" w:fill="auto"/>
            <w:noWrap/>
          </w:tcPr>
          <w:p w14:paraId="0AC984CC" w14:textId="33910485" w:rsidR="001E2BD6" w:rsidRPr="009C1AB8" w:rsidRDefault="001E2BD6" w:rsidP="001E2BD6">
            <w:pPr>
              <w:spacing w:after="0" w:line="240" w:lineRule="auto"/>
              <w:jc w:val="right"/>
              <w:rPr>
                <w:rFonts w:ascii="Calibri" w:eastAsia="Times New Roman" w:hAnsi="Calibri" w:cs="Calibri"/>
                <w:color w:val="000000"/>
                <w:lang w:eastAsia="en-GB"/>
              </w:rPr>
            </w:pPr>
            <w:r w:rsidRPr="00AB3A7B">
              <w:t>17</w:t>
            </w:r>
          </w:p>
        </w:tc>
        <w:tc>
          <w:tcPr>
            <w:tcW w:w="993" w:type="dxa"/>
            <w:tcBorders>
              <w:top w:val="nil"/>
              <w:left w:val="single" w:sz="8" w:space="0" w:color="auto"/>
              <w:bottom w:val="single" w:sz="8" w:space="0" w:color="auto"/>
              <w:right w:val="single" w:sz="8" w:space="0" w:color="auto"/>
            </w:tcBorders>
            <w:shd w:val="clear" w:color="auto" w:fill="auto"/>
            <w:noWrap/>
          </w:tcPr>
          <w:p w14:paraId="6FF82AAC" w14:textId="45AC50E9" w:rsidR="001E2BD6" w:rsidRPr="009C1AB8" w:rsidRDefault="001E2BD6" w:rsidP="001E2BD6">
            <w:pPr>
              <w:spacing w:after="0" w:line="240" w:lineRule="auto"/>
              <w:jc w:val="right"/>
              <w:rPr>
                <w:rFonts w:ascii="Calibri" w:eastAsia="Times New Roman" w:hAnsi="Calibri" w:cs="Calibri"/>
                <w:color w:val="000000"/>
                <w:lang w:eastAsia="en-GB"/>
              </w:rPr>
            </w:pPr>
            <w:r w:rsidRPr="00935FF7">
              <w:t>2</w:t>
            </w:r>
          </w:p>
        </w:tc>
        <w:tc>
          <w:tcPr>
            <w:tcW w:w="931" w:type="dxa"/>
            <w:tcBorders>
              <w:top w:val="nil"/>
              <w:left w:val="single" w:sz="8" w:space="0" w:color="auto"/>
              <w:bottom w:val="single" w:sz="8" w:space="0" w:color="auto"/>
              <w:right w:val="single" w:sz="8" w:space="0" w:color="auto"/>
            </w:tcBorders>
            <w:shd w:val="clear" w:color="auto" w:fill="auto"/>
            <w:noWrap/>
          </w:tcPr>
          <w:p w14:paraId="1E89FAE7" w14:textId="529F90FB" w:rsidR="001E2BD6" w:rsidRPr="009C1AB8" w:rsidRDefault="001E2BD6" w:rsidP="001E2BD6">
            <w:pPr>
              <w:spacing w:after="0" w:line="240" w:lineRule="auto"/>
              <w:jc w:val="right"/>
              <w:rPr>
                <w:rFonts w:ascii="Calibri" w:eastAsia="Times New Roman" w:hAnsi="Calibri" w:cs="Calibri"/>
                <w:color w:val="000000"/>
                <w:lang w:eastAsia="en-GB"/>
              </w:rPr>
            </w:pPr>
            <w:r w:rsidRPr="00711E7D">
              <w:t>-1</w:t>
            </w:r>
          </w:p>
        </w:tc>
        <w:tc>
          <w:tcPr>
            <w:tcW w:w="1368" w:type="dxa"/>
            <w:gridSpan w:val="3"/>
            <w:tcBorders>
              <w:top w:val="nil"/>
              <w:left w:val="nil"/>
              <w:bottom w:val="nil"/>
              <w:right w:val="nil"/>
            </w:tcBorders>
            <w:shd w:val="clear" w:color="auto" w:fill="auto"/>
            <w:noWrap/>
            <w:vAlign w:val="bottom"/>
          </w:tcPr>
          <w:p w14:paraId="2E6B317B"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6156130C" w14:textId="77777777" w:rsidR="001E2BD6" w:rsidRPr="009C1AB8" w:rsidRDefault="001E2BD6" w:rsidP="001E2BD6">
            <w:pPr>
              <w:spacing w:after="0" w:line="240" w:lineRule="auto"/>
              <w:ind w:firstLineChars="100" w:firstLine="200"/>
              <w:rPr>
                <w:rFonts w:ascii="Arial" w:eastAsia="Times New Roman" w:hAnsi="Arial" w:cs="Arial"/>
                <w:color w:val="333E48"/>
                <w:sz w:val="20"/>
                <w:szCs w:val="20"/>
                <w:lang w:eastAsia="en-GB"/>
              </w:rPr>
            </w:pPr>
          </w:p>
        </w:tc>
      </w:tr>
      <w:tr w:rsidR="001E2BD6" w:rsidRPr="009C1AB8" w14:paraId="52559A07"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4635BAB1"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Celeb / TV</w:t>
            </w:r>
          </w:p>
        </w:tc>
        <w:tc>
          <w:tcPr>
            <w:tcW w:w="1071" w:type="dxa"/>
            <w:tcBorders>
              <w:top w:val="nil"/>
              <w:left w:val="single" w:sz="8" w:space="0" w:color="auto"/>
              <w:bottom w:val="nil"/>
              <w:right w:val="single" w:sz="8" w:space="0" w:color="auto"/>
            </w:tcBorders>
            <w:shd w:val="clear" w:color="auto" w:fill="auto"/>
            <w:noWrap/>
          </w:tcPr>
          <w:p w14:paraId="16480087" w14:textId="50660A7F" w:rsidR="001E2BD6" w:rsidRPr="009C1AB8" w:rsidRDefault="001E2BD6" w:rsidP="001E2BD6">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634907EB" w14:textId="1D5B3DFE" w:rsidR="001E2BD6" w:rsidRPr="009C1AB8" w:rsidRDefault="001E2BD6" w:rsidP="001E2BD6">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03C1AA27" w14:textId="39C6DEB9" w:rsidR="001E2BD6" w:rsidRPr="009C1AB8" w:rsidRDefault="001E2BD6" w:rsidP="001E2BD6">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37A93D3C" w14:textId="756188B8" w:rsidR="001E2BD6" w:rsidRPr="009C1AB8" w:rsidRDefault="001E2BD6" w:rsidP="001E2BD6">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729F00EF" w14:textId="726A5C3D" w:rsidR="001E2BD6" w:rsidRPr="009C1AB8" w:rsidRDefault="001E2BD6" w:rsidP="001E2BD6">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58F3BE5E" w14:textId="4DBD4E1C" w:rsidR="001E2BD6" w:rsidRPr="009C1AB8" w:rsidRDefault="001E2BD6" w:rsidP="001E2BD6">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19DB0B92"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03579757" w14:textId="77777777" w:rsidR="001E2BD6" w:rsidRPr="009C1AB8" w:rsidRDefault="001E2BD6" w:rsidP="001E2BD6">
            <w:pPr>
              <w:spacing w:after="0" w:line="240" w:lineRule="auto"/>
              <w:ind w:firstLineChars="100" w:firstLine="160"/>
              <w:rPr>
                <w:rFonts w:ascii="Mateo" w:eastAsia="Times New Roman" w:hAnsi="Mateo" w:cs="Calibri"/>
                <w:color w:val="333E48"/>
                <w:sz w:val="16"/>
                <w:szCs w:val="16"/>
                <w:lang w:eastAsia="en-GB"/>
              </w:rPr>
            </w:pPr>
          </w:p>
        </w:tc>
      </w:tr>
      <w:tr w:rsidR="001E2BD6" w:rsidRPr="009C1AB8" w14:paraId="7FD7BB2B" w14:textId="77777777" w:rsidTr="00C41B77">
        <w:trPr>
          <w:trHeight w:val="267"/>
        </w:trPr>
        <w:tc>
          <w:tcPr>
            <w:tcW w:w="1691" w:type="dxa"/>
            <w:tcBorders>
              <w:top w:val="nil"/>
              <w:left w:val="single" w:sz="8" w:space="0" w:color="auto"/>
              <w:bottom w:val="nil"/>
              <w:right w:val="nil"/>
            </w:tcBorders>
            <w:shd w:val="clear" w:color="auto" w:fill="auto"/>
            <w:noWrap/>
            <w:vAlign w:val="bottom"/>
            <w:hideMark/>
          </w:tcPr>
          <w:p w14:paraId="3902EBF0"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7</w:t>
            </w:r>
          </w:p>
        </w:tc>
        <w:tc>
          <w:tcPr>
            <w:tcW w:w="1071" w:type="dxa"/>
            <w:tcBorders>
              <w:top w:val="nil"/>
              <w:left w:val="single" w:sz="8" w:space="0" w:color="auto"/>
              <w:bottom w:val="nil"/>
              <w:right w:val="single" w:sz="8" w:space="0" w:color="auto"/>
            </w:tcBorders>
            <w:shd w:val="clear" w:color="auto" w:fill="auto"/>
            <w:noWrap/>
          </w:tcPr>
          <w:p w14:paraId="40223785" w14:textId="51F2FF38" w:rsidR="001E2BD6" w:rsidRPr="009C1AB8" w:rsidRDefault="001E2BD6" w:rsidP="001E2BD6">
            <w:pPr>
              <w:spacing w:after="0" w:line="240" w:lineRule="auto"/>
              <w:jc w:val="right"/>
              <w:rPr>
                <w:rFonts w:ascii="Calibri" w:eastAsia="Times New Roman" w:hAnsi="Calibri" w:cs="Calibri"/>
                <w:color w:val="000000"/>
                <w:lang w:eastAsia="en-GB"/>
              </w:rPr>
            </w:pPr>
            <w:r w:rsidRPr="00C00D5D">
              <w:t>0</w:t>
            </w:r>
          </w:p>
        </w:tc>
        <w:tc>
          <w:tcPr>
            <w:tcW w:w="1056" w:type="dxa"/>
            <w:tcBorders>
              <w:top w:val="nil"/>
              <w:left w:val="nil"/>
              <w:bottom w:val="nil"/>
              <w:right w:val="nil"/>
            </w:tcBorders>
            <w:shd w:val="clear" w:color="auto" w:fill="auto"/>
            <w:noWrap/>
          </w:tcPr>
          <w:p w14:paraId="7BB8C147" w14:textId="2F8AF799" w:rsidR="001E2BD6" w:rsidRPr="009C1AB8" w:rsidRDefault="001E2BD6" w:rsidP="001E2BD6">
            <w:pPr>
              <w:spacing w:after="0" w:line="240" w:lineRule="auto"/>
              <w:jc w:val="right"/>
              <w:rPr>
                <w:rFonts w:ascii="Calibri" w:eastAsia="Times New Roman" w:hAnsi="Calibri" w:cs="Calibri"/>
                <w:color w:val="000000"/>
                <w:lang w:eastAsia="en-GB"/>
              </w:rPr>
            </w:pPr>
            <w:r w:rsidRPr="00D57C99">
              <w:t>2</w:t>
            </w:r>
          </w:p>
        </w:tc>
        <w:tc>
          <w:tcPr>
            <w:tcW w:w="894" w:type="dxa"/>
            <w:tcBorders>
              <w:top w:val="nil"/>
              <w:left w:val="single" w:sz="8" w:space="0" w:color="auto"/>
              <w:bottom w:val="nil"/>
              <w:right w:val="single" w:sz="8" w:space="0" w:color="auto"/>
            </w:tcBorders>
            <w:shd w:val="clear" w:color="auto" w:fill="auto"/>
            <w:noWrap/>
          </w:tcPr>
          <w:p w14:paraId="79DBCA6F" w14:textId="3666DA1A" w:rsidR="001E2BD6" w:rsidRPr="009C1AB8" w:rsidRDefault="001E2BD6" w:rsidP="001E2BD6">
            <w:pPr>
              <w:spacing w:after="0" w:line="240" w:lineRule="auto"/>
              <w:jc w:val="right"/>
              <w:rPr>
                <w:rFonts w:ascii="Calibri" w:eastAsia="Times New Roman" w:hAnsi="Calibri" w:cs="Calibri"/>
                <w:color w:val="000000"/>
                <w:lang w:eastAsia="en-GB"/>
              </w:rPr>
            </w:pPr>
            <w:r w:rsidRPr="00612149">
              <w:t>11</w:t>
            </w:r>
          </w:p>
        </w:tc>
        <w:tc>
          <w:tcPr>
            <w:tcW w:w="993" w:type="dxa"/>
            <w:tcBorders>
              <w:top w:val="nil"/>
              <w:left w:val="nil"/>
              <w:bottom w:val="nil"/>
              <w:right w:val="nil"/>
            </w:tcBorders>
            <w:shd w:val="clear" w:color="auto" w:fill="auto"/>
            <w:noWrap/>
          </w:tcPr>
          <w:p w14:paraId="7FF1F816" w14:textId="5D673662" w:rsidR="001E2BD6" w:rsidRPr="009C1AB8" w:rsidRDefault="001E2BD6" w:rsidP="001E2BD6">
            <w:pPr>
              <w:spacing w:after="0" w:line="240" w:lineRule="auto"/>
              <w:jc w:val="right"/>
              <w:rPr>
                <w:rFonts w:ascii="Calibri" w:eastAsia="Times New Roman" w:hAnsi="Calibri" w:cs="Calibri"/>
                <w:color w:val="000000"/>
                <w:lang w:eastAsia="en-GB"/>
              </w:rPr>
            </w:pPr>
            <w:r w:rsidRPr="00AB3A7B">
              <w:t>28</w:t>
            </w:r>
          </w:p>
        </w:tc>
        <w:tc>
          <w:tcPr>
            <w:tcW w:w="993" w:type="dxa"/>
            <w:tcBorders>
              <w:top w:val="nil"/>
              <w:left w:val="single" w:sz="8" w:space="0" w:color="auto"/>
              <w:bottom w:val="nil"/>
              <w:right w:val="single" w:sz="8" w:space="0" w:color="auto"/>
            </w:tcBorders>
            <w:shd w:val="clear" w:color="auto" w:fill="auto"/>
            <w:noWrap/>
          </w:tcPr>
          <w:p w14:paraId="00C75643" w14:textId="7EA8CD5D" w:rsidR="001E2BD6" w:rsidRPr="009C1AB8" w:rsidRDefault="001E2BD6" w:rsidP="001E2BD6">
            <w:pPr>
              <w:spacing w:after="0" w:line="240" w:lineRule="auto"/>
              <w:jc w:val="right"/>
              <w:rPr>
                <w:rFonts w:ascii="Calibri" w:eastAsia="Times New Roman" w:hAnsi="Calibri" w:cs="Calibri"/>
                <w:color w:val="000000"/>
                <w:lang w:eastAsia="en-GB"/>
              </w:rPr>
            </w:pPr>
            <w:r w:rsidRPr="00935FF7">
              <w:t>9</w:t>
            </w:r>
          </w:p>
        </w:tc>
        <w:tc>
          <w:tcPr>
            <w:tcW w:w="931" w:type="dxa"/>
            <w:tcBorders>
              <w:top w:val="nil"/>
              <w:left w:val="single" w:sz="8" w:space="0" w:color="auto"/>
              <w:bottom w:val="nil"/>
              <w:right w:val="single" w:sz="8" w:space="0" w:color="auto"/>
            </w:tcBorders>
            <w:shd w:val="clear" w:color="auto" w:fill="auto"/>
            <w:noWrap/>
          </w:tcPr>
          <w:p w14:paraId="7A44FBF6" w14:textId="4E89C0BA" w:rsidR="001E2BD6" w:rsidRPr="009C1AB8" w:rsidRDefault="001E2BD6" w:rsidP="001E2BD6">
            <w:pPr>
              <w:spacing w:after="0" w:line="240" w:lineRule="auto"/>
              <w:jc w:val="right"/>
              <w:rPr>
                <w:rFonts w:ascii="Calibri" w:eastAsia="Times New Roman" w:hAnsi="Calibri" w:cs="Calibri"/>
                <w:color w:val="000000"/>
                <w:lang w:eastAsia="en-GB"/>
              </w:rPr>
            </w:pPr>
            <w:r w:rsidRPr="00711E7D">
              <w:t>-44</w:t>
            </w:r>
          </w:p>
        </w:tc>
        <w:tc>
          <w:tcPr>
            <w:tcW w:w="1368" w:type="dxa"/>
            <w:gridSpan w:val="3"/>
            <w:tcBorders>
              <w:top w:val="nil"/>
              <w:left w:val="nil"/>
              <w:bottom w:val="nil"/>
              <w:right w:val="nil"/>
            </w:tcBorders>
            <w:shd w:val="clear" w:color="auto" w:fill="auto"/>
            <w:noWrap/>
            <w:vAlign w:val="bottom"/>
          </w:tcPr>
          <w:p w14:paraId="43831257"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1663704B" w14:textId="77777777" w:rsidR="001E2BD6" w:rsidRPr="009C1AB8" w:rsidRDefault="001E2BD6" w:rsidP="001E2BD6">
            <w:pPr>
              <w:spacing w:after="0" w:line="240" w:lineRule="auto"/>
              <w:ind w:firstLineChars="100" w:firstLine="200"/>
              <w:rPr>
                <w:rFonts w:ascii="Arial" w:eastAsia="Times New Roman" w:hAnsi="Arial" w:cs="Arial"/>
                <w:color w:val="333E48"/>
                <w:sz w:val="20"/>
                <w:szCs w:val="20"/>
                <w:lang w:eastAsia="en-GB"/>
              </w:rPr>
            </w:pPr>
          </w:p>
        </w:tc>
      </w:tr>
      <w:tr w:rsidR="001E2BD6" w:rsidRPr="009C1AB8" w14:paraId="0B3635E6"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12345D3B"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10</w:t>
            </w:r>
          </w:p>
        </w:tc>
        <w:tc>
          <w:tcPr>
            <w:tcW w:w="1071" w:type="dxa"/>
            <w:tcBorders>
              <w:top w:val="nil"/>
              <w:left w:val="single" w:sz="8" w:space="0" w:color="auto"/>
              <w:bottom w:val="nil"/>
              <w:right w:val="single" w:sz="8" w:space="0" w:color="auto"/>
            </w:tcBorders>
            <w:shd w:val="clear" w:color="auto" w:fill="auto"/>
            <w:noWrap/>
          </w:tcPr>
          <w:p w14:paraId="7DE9569A" w14:textId="7235E91F" w:rsidR="001E2BD6" w:rsidRPr="009C1AB8" w:rsidRDefault="001E2BD6" w:rsidP="001E2BD6">
            <w:pPr>
              <w:spacing w:after="0" w:line="240" w:lineRule="auto"/>
              <w:jc w:val="right"/>
              <w:rPr>
                <w:rFonts w:ascii="Calibri" w:eastAsia="Times New Roman" w:hAnsi="Calibri" w:cs="Calibri"/>
                <w:color w:val="000000"/>
                <w:lang w:eastAsia="en-GB"/>
              </w:rPr>
            </w:pPr>
            <w:r w:rsidRPr="00C00D5D">
              <w:t>11</w:t>
            </w:r>
          </w:p>
        </w:tc>
        <w:tc>
          <w:tcPr>
            <w:tcW w:w="1056" w:type="dxa"/>
            <w:tcBorders>
              <w:top w:val="nil"/>
              <w:left w:val="nil"/>
              <w:bottom w:val="nil"/>
              <w:right w:val="nil"/>
            </w:tcBorders>
            <w:shd w:val="clear" w:color="auto" w:fill="auto"/>
            <w:noWrap/>
          </w:tcPr>
          <w:p w14:paraId="7BAC5EA8" w14:textId="01496727" w:rsidR="001E2BD6" w:rsidRPr="009C1AB8" w:rsidRDefault="001E2BD6" w:rsidP="001E2BD6">
            <w:pPr>
              <w:spacing w:after="0" w:line="240" w:lineRule="auto"/>
              <w:jc w:val="right"/>
              <w:rPr>
                <w:rFonts w:ascii="Calibri" w:eastAsia="Times New Roman" w:hAnsi="Calibri" w:cs="Calibri"/>
                <w:color w:val="000000"/>
                <w:lang w:eastAsia="en-GB"/>
              </w:rPr>
            </w:pPr>
            <w:r w:rsidRPr="00D57C99">
              <w:t>15</w:t>
            </w:r>
          </w:p>
        </w:tc>
        <w:tc>
          <w:tcPr>
            <w:tcW w:w="894" w:type="dxa"/>
            <w:tcBorders>
              <w:top w:val="nil"/>
              <w:left w:val="single" w:sz="8" w:space="0" w:color="auto"/>
              <w:bottom w:val="nil"/>
              <w:right w:val="single" w:sz="8" w:space="0" w:color="auto"/>
            </w:tcBorders>
            <w:shd w:val="clear" w:color="auto" w:fill="auto"/>
            <w:noWrap/>
          </w:tcPr>
          <w:p w14:paraId="1EB85808" w14:textId="22C9D87C" w:rsidR="001E2BD6" w:rsidRPr="009C1AB8" w:rsidRDefault="001E2BD6" w:rsidP="001E2BD6">
            <w:pPr>
              <w:spacing w:after="0" w:line="240" w:lineRule="auto"/>
              <w:jc w:val="right"/>
              <w:rPr>
                <w:rFonts w:ascii="Calibri" w:eastAsia="Times New Roman" w:hAnsi="Calibri" w:cs="Calibri"/>
                <w:color w:val="000000"/>
                <w:lang w:eastAsia="en-GB"/>
              </w:rPr>
            </w:pPr>
            <w:r w:rsidRPr="00612149">
              <w:t>17</w:t>
            </w:r>
          </w:p>
        </w:tc>
        <w:tc>
          <w:tcPr>
            <w:tcW w:w="993" w:type="dxa"/>
            <w:tcBorders>
              <w:top w:val="nil"/>
              <w:left w:val="nil"/>
              <w:bottom w:val="nil"/>
              <w:right w:val="nil"/>
            </w:tcBorders>
            <w:shd w:val="clear" w:color="auto" w:fill="auto"/>
            <w:noWrap/>
          </w:tcPr>
          <w:p w14:paraId="2115EE45" w14:textId="5B9E4629" w:rsidR="001E2BD6" w:rsidRPr="009C1AB8" w:rsidRDefault="001E2BD6" w:rsidP="001E2BD6">
            <w:pPr>
              <w:spacing w:after="0" w:line="240" w:lineRule="auto"/>
              <w:jc w:val="right"/>
              <w:rPr>
                <w:rFonts w:ascii="Calibri" w:eastAsia="Times New Roman" w:hAnsi="Calibri" w:cs="Calibri"/>
                <w:color w:val="000000"/>
                <w:lang w:eastAsia="en-GB"/>
              </w:rPr>
            </w:pPr>
            <w:r w:rsidRPr="00AB3A7B">
              <w:t>5</w:t>
            </w:r>
          </w:p>
        </w:tc>
        <w:tc>
          <w:tcPr>
            <w:tcW w:w="993" w:type="dxa"/>
            <w:tcBorders>
              <w:top w:val="nil"/>
              <w:left w:val="single" w:sz="8" w:space="0" w:color="auto"/>
              <w:bottom w:val="nil"/>
              <w:right w:val="single" w:sz="8" w:space="0" w:color="auto"/>
            </w:tcBorders>
            <w:shd w:val="clear" w:color="auto" w:fill="auto"/>
            <w:noWrap/>
          </w:tcPr>
          <w:p w14:paraId="61628BDB" w14:textId="2CDB5702" w:rsidR="001E2BD6" w:rsidRPr="009C1AB8" w:rsidRDefault="001E2BD6" w:rsidP="001E2BD6">
            <w:pPr>
              <w:spacing w:after="0" w:line="240" w:lineRule="auto"/>
              <w:jc w:val="right"/>
              <w:rPr>
                <w:rFonts w:ascii="Calibri" w:eastAsia="Times New Roman" w:hAnsi="Calibri" w:cs="Calibri"/>
                <w:color w:val="000000"/>
                <w:lang w:eastAsia="en-GB"/>
              </w:rPr>
            </w:pPr>
            <w:r w:rsidRPr="00935FF7">
              <w:t>1</w:t>
            </w:r>
          </w:p>
        </w:tc>
        <w:tc>
          <w:tcPr>
            <w:tcW w:w="931" w:type="dxa"/>
            <w:tcBorders>
              <w:top w:val="nil"/>
              <w:left w:val="single" w:sz="8" w:space="0" w:color="auto"/>
              <w:bottom w:val="nil"/>
              <w:right w:val="single" w:sz="8" w:space="0" w:color="auto"/>
            </w:tcBorders>
            <w:shd w:val="clear" w:color="auto" w:fill="auto"/>
            <w:noWrap/>
          </w:tcPr>
          <w:p w14:paraId="1C9C32A4" w14:textId="15B38DB8" w:rsidR="001E2BD6" w:rsidRPr="009C1AB8" w:rsidRDefault="001E2BD6" w:rsidP="001E2BD6">
            <w:pPr>
              <w:spacing w:after="0" w:line="240" w:lineRule="auto"/>
              <w:jc w:val="right"/>
              <w:rPr>
                <w:rFonts w:ascii="Calibri" w:eastAsia="Times New Roman" w:hAnsi="Calibri" w:cs="Calibri"/>
                <w:color w:val="000000"/>
                <w:lang w:eastAsia="en-GB"/>
              </w:rPr>
            </w:pPr>
            <w:r w:rsidRPr="00711E7D">
              <w:t>30</w:t>
            </w:r>
          </w:p>
        </w:tc>
        <w:tc>
          <w:tcPr>
            <w:tcW w:w="1368" w:type="dxa"/>
            <w:gridSpan w:val="3"/>
            <w:tcBorders>
              <w:top w:val="nil"/>
              <w:left w:val="nil"/>
              <w:bottom w:val="nil"/>
              <w:right w:val="nil"/>
            </w:tcBorders>
            <w:shd w:val="clear" w:color="auto" w:fill="auto"/>
            <w:noWrap/>
            <w:vAlign w:val="bottom"/>
          </w:tcPr>
          <w:p w14:paraId="2F4F8E81"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1A1AA4EF" w14:textId="77777777" w:rsidR="001E2BD6" w:rsidRPr="009C1AB8" w:rsidRDefault="001E2BD6" w:rsidP="001E2BD6">
            <w:pPr>
              <w:spacing w:after="0" w:line="240" w:lineRule="auto"/>
              <w:ind w:firstLineChars="100" w:firstLine="160"/>
              <w:rPr>
                <w:rFonts w:ascii="Mateo" w:eastAsia="Times New Roman" w:hAnsi="Mateo" w:cs="Calibri"/>
                <w:color w:val="333E48"/>
                <w:sz w:val="16"/>
                <w:szCs w:val="16"/>
                <w:lang w:eastAsia="en-GB"/>
              </w:rPr>
            </w:pPr>
          </w:p>
        </w:tc>
      </w:tr>
      <w:tr w:rsidR="001E2BD6" w:rsidRPr="009C1AB8" w14:paraId="43D6AEEB"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39BE8090"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15</w:t>
            </w:r>
          </w:p>
        </w:tc>
        <w:tc>
          <w:tcPr>
            <w:tcW w:w="1071" w:type="dxa"/>
            <w:tcBorders>
              <w:top w:val="nil"/>
              <w:left w:val="single" w:sz="8" w:space="0" w:color="auto"/>
              <w:bottom w:val="nil"/>
              <w:right w:val="single" w:sz="8" w:space="0" w:color="auto"/>
            </w:tcBorders>
            <w:shd w:val="clear" w:color="auto" w:fill="auto"/>
            <w:noWrap/>
          </w:tcPr>
          <w:p w14:paraId="5C56DD24" w14:textId="193D4C0A" w:rsidR="001E2BD6" w:rsidRPr="009C1AB8" w:rsidRDefault="001E2BD6" w:rsidP="001E2BD6">
            <w:pPr>
              <w:spacing w:after="0" w:line="240" w:lineRule="auto"/>
              <w:jc w:val="right"/>
              <w:rPr>
                <w:rFonts w:ascii="Calibri" w:eastAsia="Times New Roman" w:hAnsi="Calibri" w:cs="Calibri"/>
                <w:color w:val="000000"/>
                <w:lang w:eastAsia="en-GB"/>
              </w:rPr>
            </w:pPr>
            <w:r w:rsidRPr="00C00D5D">
              <w:t>7</w:t>
            </w:r>
          </w:p>
        </w:tc>
        <w:tc>
          <w:tcPr>
            <w:tcW w:w="1056" w:type="dxa"/>
            <w:tcBorders>
              <w:top w:val="nil"/>
              <w:left w:val="nil"/>
              <w:bottom w:val="nil"/>
              <w:right w:val="nil"/>
            </w:tcBorders>
            <w:shd w:val="clear" w:color="auto" w:fill="auto"/>
            <w:noWrap/>
          </w:tcPr>
          <w:p w14:paraId="0B6E9D33" w14:textId="780700FB" w:rsidR="001E2BD6" w:rsidRPr="009C1AB8" w:rsidRDefault="001E2BD6" w:rsidP="001E2BD6">
            <w:pPr>
              <w:spacing w:after="0" w:line="240" w:lineRule="auto"/>
              <w:jc w:val="right"/>
              <w:rPr>
                <w:rFonts w:ascii="Calibri" w:eastAsia="Times New Roman" w:hAnsi="Calibri" w:cs="Calibri"/>
                <w:color w:val="000000"/>
                <w:lang w:eastAsia="en-GB"/>
              </w:rPr>
            </w:pPr>
            <w:r w:rsidRPr="00D57C99">
              <w:t>10</w:t>
            </w:r>
          </w:p>
        </w:tc>
        <w:tc>
          <w:tcPr>
            <w:tcW w:w="894" w:type="dxa"/>
            <w:tcBorders>
              <w:top w:val="nil"/>
              <w:left w:val="single" w:sz="8" w:space="0" w:color="auto"/>
              <w:bottom w:val="nil"/>
              <w:right w:val="single" w:sz="8" w:space="0" w:color="auto"/>
            </w:tcBorders>
            <w:shd w:val="clear" w:color="auto" w:fill="auto"/>
            <w:noWrap/>
          </w:tcPr>
          <w:p w14:paraId="2D916F51" w14:textId="3482DA00" w:rsidR="001E2BD6" w:rsidRPr="009C1AB8" w:rsidRDefault="001E2BD6" w:rsidP="001E2BD6">
            <w:pPr>
              <w:spacing w:after="0" w:line="240" w:lineRule="auto"/>
              <w:jc w:val="right"/>
              <w:rPr>
                <w:rFonts w:ascii="Calibri" w:eastAsia="Times New Roman" w:hAnsi="Calibri" w:cs="Calibri"/>
                <w:color w:val="000000"/>
                <w:lang w:eastAsia="en-GB"/>
              </w:rPr>
            </w:pPr>
            <w:r w:rsidRPr="00612149">
              <w:t>16</w:t>
            </w:r>
          </w:p>
        </w:tc>
        <w:tc>
          <w:tcPr>
            <w:tcW w:w="993" w:type="dxa"/>
            <w:tcBorders>
              <w:top w:val="nil"/>
              <w:left w:val="nil"/>
              <w:bottom w:val="nil"/>
              <w:right w:val="nil"/>
            </w:tcBorders>
            <w:shd w:val="clear" w:color="auto" w:fill="auto"/>
            <w:noWrap/>
          </w:tcPr>
          <w:p w14:paraId="3F683C56" w14:textId="61F676B3" w:rsidR="001E2BD6" w:rsidRPr="009C1AB8" w:rsidRDefault="001E2BD6" w:rsidP="001E2BD6">
            <w:pPr>
              <w:spacing w:after="0" w:line="240" w:lineRule="auto"/>
              <w:jc w:val="right"/>
              <w:rPr>
                <w:rFonts w:ascii="Calibri" w:eastAsia="Times New Roman" w:hAnsi="Calibri" w:cs="Calibri"/>
                <w:color w:val="000000"/>
                <w:lang w:eastAsia="en-GB"/>
              </w:rPr>
            </w:pPr>
            <w:r w:rsidRPr="00AB3A7B">
              <w:t>16</w:t>
            </w:r>
          </w:p>
        </w:tc>
        <w:tc>
          <w:tcPr>
            <w:tcW w:w="993" w:type="dxa"/>
            <w:tcBorders>
              <w:top w:val="nil"/>
              <w:left w:val="single" w:sz="8" w:space="0" w:color="auto"/>
              <w:bottom w:val="nil"/>
              <w:right w:val="single" w:sz="8" w:space="0" w:color="auto"/>
            </w:tcBorders>
            <w:shd w:val="clear" w:color="auto" w:fill="auto"/>
            <w:noWrap/>
          </w:tcPr>
          <w:p w14:paraId="1CDF74C7" w14:textId="75A5A2B1" w:rsidR="001E2BD6" w:rsidRPr="009C1AB8" w:rsidRDefault="001E2BD6" w:rsidP="001E2BD6">
            <w:pPr>
              <w:spacing w:after="0" w:line="240" w:lineRule="auto"/>
              <w:jc w:val="right"/>
              <w:rPr>
                <w:rFonts w:ascii="Calibri" w:eastAsia="Times New Roman" w:hAnsi="Calibri" w:cs="Calibri"/>
                <w:color w:val="000000"/>
                <w:lang w:eastAsia="en-GB"/>
              </w:rPr>
            </w:pPr>
            <w:r w:rsidRPr="00935FF7">
              <w:t>1</w:t>
            </w:r>
          </w:p>
        </w:tc>
        <w:tc>
          <w:tcPr>
            <w:tcW w:w="931" w:type="dxa"/>
            <w:tcBorders>
              <w:top w:val="nil"/>
              <w:left w:val="single" w:sz="8" w:space="0" w:color="auto"/>
              <w:bottom w:val="nil"/>
              <w:right w:val="single" w:sz="8" w:space="0" w:color="auto"/>
            </w:tcBorders>
            <w:shd w:val="clear" w:color="auto" w:fill="auto"/>
            <w:noWrap/>
          </w:tcPr>
          <w:p w14:paraId="438FBF59" w14:textId="24507FC5" w:rsidR="001E2BD6" w:rsidRPr="009C1AB8" w:rsidRDefault="001E2BD6" w:rsidP="001E2BD6">
            <w:pPr>
              <w:spacing w:after="0" w:line="240" w:lineRule="auto"/>
              <w:jc w:val="right"/>
              <w:rPr>
                <w:rFonts w:ascii="Calibri" w:eastAsia="Times New Roman" w:hAnsi="Calibri" w:cs="Calibri"/>
                <w:color w:val="000000"/>
                <w:lang w:eastAsia="en-GB"/>
              </w:rPr>
            </w:pPr>
            <w:r w:rsidRPr="00711E7D">
              <w:t>6</w:t>
            </w:r>
          </w:p>
        </w:tc>
        <w:tc>
          <w:tcPr>
            <w:tcW w:w="1368" w:type="dxa"/>
            <w:gridSpan w:val="3"/>
            <w:tcBorders>
              <w:top w:val="nil"/>
              <w:left w:val="nil"/>
              <w:bottom w:val="nil"/>
              <w:right w:val="nil"/>
            </w:tcBorders>
            <w:shd w:val="clear" w:color="auto" w:fill="auto"/>
            <w:noWrap/>
            <w:vAlign w:val="bottom"/>
          </w:tcPr>
          <w:p w14:paraId="7CAC96FD"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04296A11" w14:textId="77777777" w:rsidR="001E2BD6" w:rsidRPr="009C1AB8" w:rsidRDefault="001E2BD6" w:rsidP="001E2BD6">
            <w:pPr>
              <w:spacing w:after="0" w:line="240" w:lineRule="auto"/>
              <w:ind w:firstLineChars="100" w:firstLine="200"/>
              <w:rPr>
                <w:rFonts w:ascii="Arial" w:eastAsia="Times New Roman" w:hAnsi="Arial" w:cs="Arial"/>
                <w:color w:val="333E48"/>
                <w:sz w:val="20"/>
                <w:szCs w:val="20"/>
                <w:lang w:eastAsia="en-GB"/>
              </w:rPr>
            </w:pPr>
          </w:p>
        </w:tc>
      </w:tr>
      <w:tr w:rsidR="001E2BD6" w:rsidRPr="009C1AB8" w14:paraId="1D9031AC"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1E0155AC"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20</w:t>
            </w:r>
          </w:p>
        </w:tc>
        <w:tc>
          <w:tcPr>
            <w:tcW w:w="1071" w:type="dxa"/>
            <w:tcBorders>
              <w:top w:val="nil"/>
              <w:left w:val="single" w:sz="8" w:space="0" w:color="auto"/>
              <w:bottom w:val="single" w:sz="8" w:space="0" w:color="auto"/>
              <w:right w:val="single" w:sz="8" w:space="0" w:color="auto"/>
            </w:tcBorders>
            <w:shd w:val="clear" w:color="auto" w:fill="auto"/>
            <w:noWrap/>
          </w:tcPr>
          <w:p w14:paraId="34407B55" w14:textId="5F9AE62F" w:rsidR="001E2BD6" w:rsidRPr="009C1AB8" w:rsidRDefault="001E2BD6" w:rsidP="001E2BD6">
            <w:pPr>
              <w:spacing w:after="0" w:line="240" w:lineRule="auto"/>
              <w:jc w:val="right"/>
              <w:rPr>
                <w:rFonts w:ascii="Calibri" w:eastAsia="Times New Roman" w:hAnsi="Calibri" w:cs="Calibri"/>
                <w:color w:val="000000"/>
                <w:lang w:eastAsia="en-GB"/>
              </w:rPr>
            </w:pPr>
            <w:r w:rsidRPr="00C00D5D">
              <w:t>0</w:t>
            </w:r>
          </w:p>
        </w:tc>
        <w:tc>
          <w:tcPr>
            <w:tcW w:w="1056" w:type="dxa"/>
            <w:tcBorders>
              <w:top w:val="nil"/>
              <w:left w:val="nil"/>
              <w:bottom w:val="single" w:sz="8" w:space="0" w:color="auto"/>
              <w:right w:val="nil"/>
            </w:tcBorders>
            <w:shd w:val="clear" w:color="auto" w:fill="auto"/>
            <w:noWrap/>
          </w:tcPr>
          <w:p w14:paraId="28C8292C" w14:textId="3FBD97C5" w:rsidR="001E2BD6" w:rsidRPr="009C1AB8" w:rsidRDefault="001E2BD6" w:rsidP="001E2BD6">
            <w:pPr>
              <w:spacing w:after="0" w:line="240" w:lineRule="auto"/>
              <w:jc w:val="right"/>
              <w:rPr>
                <w:rFonts w:ascii="Calibri" w:eastAsia="Times New Roman" w:hAnsi="Calibri" w:cs="Calibri"/>
                <w:color w:val="000000"/>
                <w:lang w:eastAsia="en-GB"/>
              </w:rPr>
            </w:pPr>
            <w:r w:rsidRPr="00D57C99">
              <w:t>2</w:t>
            </w:r>
          </w:p>
        </w:tc>
        <w:tc>
          <w:tcPr>
            <w:tcW w:w="894" w:type="dxa"/>
            <w:tcBorders>
              <w:top w:val="nil"/>
              <w:left w:val="single" w:sz="8" w:space="0" w:color="auto"/>
              <w:bottom w:val="single" w:sz="8" w:space="0" w:color="auto"/>
              <w:right w:val="single" w:sz="8" w:space="0" w:color="auto"/>
            </w:tcBorders>
            <w:shd w:val="clear" w:color="auto" w:fill="auto"/>
            <w:noWrap/>
          </w:tcPr>
          <w:p w14:paraId="21E046CA" w14:textId="1AF1FA62" w:rsidR="001E2BD6" w:rsidRPr="009C1AB8" w:rsidRDefault="001E2BD6" w:rsidP="001E2BD6">
            <w:pPr>
              <w:spacing w:after="0" w:line="240" w:lineRule="auto"/>
              <w:jc w:val="right"/>
              <w:rPr>
                <w:rFonts w:ascii="Calibri" w:eastAsia="Times New Roman" w:hAnsi="Calibri" w:cs="Calibri"/>
                <w:color w:val="000000"/>
                <w:lang w:eastAsia="en-GB"/>
              </w:rPr>
            </w:pPr>
            <w:r w:rsidRPr="00612149">
              <w:t>7</w:t>
            </w:r>
          </w:p>
        </w:tc>
        <w:tc>
          <w:tcPr>
            <w:tcW w:w="993" w:type="dxa"/>
            <w:tcBorders>
              <w:top w:val="nil"/>
              <w:left w:val="nil"/>
              <w:bottom w:val="single" w:sz="8" w:space="0" w:color="auto"/>
              <w:right w:val="nil"/>
            </w:tcBorders>
            <w:shd w:val="clear" w:color="auto" w:fill="auto"/>
            <w:noWrap/>
          </w:tcPr>
          <w:p w14:paraId="34088A00" w14:textId="473488C5" w:rsidR="001E2BD6" w:rsidRPr="009C1AB8" w:rsidRDefault="001E2BD6" w:rsidP="001E2BD6">
            <w:pPr>
              <w:spacing w:after="0" w:line="240" w:lineRule="auto"/>
              <w:jc w:val="right"/>
              <w:rPr>
                <w:rFonts w:ascii="Calibri" w:eastAsia="Times New Roman" w:hAnsi="Calibri" w:cs="Calibri"/>
                <w:color w:val="000000"/>
                <w:lang w:eastAsia="en-GB"/>
              </w:rPr>
            </w:pPr>
            <w:r w:rsidRPr="00AB3A7B">
              <w:t>29</w:t>
            </w:r>
          </w:p>
        </w:tc>
        <w:tc>
          <w:tcPr>
            <w:tcW w:w="993" w:type="dxa"/>
            <w:tcBorders>
              <w:top w:val="nil"/>
              <w:left w:val="single" w:sz="8" w:space="0" w:color="auto"/>
              <w:bottom w:val="single" w:sz="8" w:space="0" w:color="auto"/>
              <w:right w:val="single" w:sz="8" w:space="0" w:color="auto"/>
            </w:tcBorders>
            <w:shd w:val="clear" w:color="auto" w:fill="auto"/>
            <w:noWrap/>
          </w:tcPr>
          <w:p w14:paraId="46A2FAF1" w14:textId="6E5F5EA1" w:rsidR="001E2BD6" w:rsidRPr="009C1AB8" w:rsidRDefault="001E2BD6" w:rsidP="001E2BD6">
            <w:pPr>
              <w:spacing w:after="0" w:line="240" w:lineRule="auto"/>
              <w:jc w:val="right"/>
              <w:rPr>
                <w:rFonts w:ascii="Calibri" w:eastAsia="Times New Roman" w:hAnsi="Calibri" w:cs="Calibri"/>
                <w:color w:val="000000"/>
                <w:lang w:eastAsia="en-GB"/>
              </w:rPr>
            </w:pPr>
            <w:r w:rsidRPr="00935FF7">
              <w:t>12</w:t>
            </w:r>
          </w:p>
        </w:tc>
        <w:tc>
          <w:tcPr>
            <w:tcW w:w="931" w:type="dxa"/>
            <w:tcBorders>
              <w:top w:val="nil"/>
              <w:left w:val="single" w:sz="8" w:space="0" w:color="auto"/>
              <w:bottom w:val="single" w:sz="8" w:space="0" w:color="auto"/>
              <w:right w:val="single" w:sz="8" w:space="0" w:color="auto"/>
            </w:tcBorders>
            <w:shd w:val="clear" w:color="auto" w:fill="auto"/>
            <w:noWrap/>
          </w:tcPr>
          <w:p w14:paraId="7581BA54" w14:textId="3F427DAF" w:rsidR="001E2BD6" w:rsidRPr="009C1AB8" w:rsidRDefault="001E2BD6" w:rsidP="001E2BD6">
            <w:pPr>
              <w:spacing w:after="0" w:line="240" w:lineRule="auto"/>
              <w:jc w:val="right"/>
              <w:rPr>
                <w:rFonts w:ascii="Calibri" w:eastAsia="Times New Roman" w:hAnsi="Calibri" w:cs="Calibri"/>
                <w:color w:val="000000"/>
                <w:lang w:eastAsia="en-GB"/>
              </w:rPr>
            </w:pPr>
            <w:r w:rsidRPr="00711E7D">
              <w:t>-51</w:t>
            </w:r>
          </w:p>
        </w:tc>
        <w:tc>
          <w:tcPr>
            <w:tcW w:w="1368" w:type="dxa"/>
            <w:gridSpan w:val="3"/>
            <w:tcBorders>
              <w:top w:val="nil"/>
              <w:left w:val="nil"/>
              <w:bottom w:val="nil"/>
              <w:right w:val="nil"/>
            </w:tcBorders>
            <w:shd w:val="clear" w:color="auto" w:fill="auto"/>
            <w:noWrap/>
            <w:vAlign w:val="bottom"/>
          </w:tcPr>
          <w:p w14:paraId="0CD60CFF"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tcPr>
          <w:p w14:paraId="0ABD5C72" w14:textId="77777777" w:rsidR="001E2BD6" w:rsidRPr="009C1AB8" w:rsidRDefault="001E2BD6" w:rsidP="001E2BD6">
            <w:pPr>
              <w:spacing w:after="0" w:line="240" w:lineRule="auto"/>
              <w:ind w:firstLineChars="100" w:firstLine="200"/>
              <w:rPr>
                <w:rFonts w:ascii="Arial" w:eastAsia="Times New Roman" w:hAnsi="Arial" w:cs="Arial"/>
                <w:color w:val="333E48"/>
                <w:sz w:val="20"/>
                <w:szCs w:val="20"/>
                <w:lang w:eastAsia="en-GB"/>
              </w:rPr>
            </w:pPr>
          </w:p>
        </w:tc>
      </w:tr>
      <w:tr w:rsidR="001E2BD6" w:rsidRPr="009C1AB8" w14:paraId="2CBD7517"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3FCE4610" w14:textId="77777777" w:rsidR="001E2BD6" w:rsidRPr="009C1AB8" w:rsidRDefault="001E2BD6" w:rsidP="001E2BD6">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Independent</w:t>
            </w:r>
          </w:p>
        </w:tc>
        <w:tc>
          <w:tcPr>
            <w:tcW w:w="1071" w:type="dxa"/>
            <w:tcBorders>
              <w:top w:val="nil"/>
              <w:left w:val="single" w:sz="8" w:space="0" w:color="auto"/>
              <w:bottom w:val="nil"/>
              <w:right w:val="single" w:sz="8" w:space="0" w:color="auto"/>
            </w:tcBorders>
            <w:shd w:val="clear" w:color="auto" w:fill="auto"/>
            <w:noWrap/>
          </w:tcPr>
          <w:p w14:paraId="67629E97" w14:textId="547D8F03" w:rsidR="001E2BD6" w:rsidRPr="009C1AB8" w:rsidRDefault="001E2BD6" w:rsidP="001E2BD6">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4D6AEB55" w14:textId="677425DF" w:rsidR="001E2BD6" w:rsidRPr="009C1AB8" w:rsidRDefault="001E2BD6" w:rsidP="001E2BD6">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19D30BF9" w14:textId="501F46E9" w:rsidR="001E2BD6" w:rsidRPr="009C1AB8" w:rsidRDefault="001E2BD6" w:rsidP="001E2BD6">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507F1F1B" w14:textId="456FBBF1" w:rsidR="001E2BD6" w:rsidRPr="009C1AB8" w:rsidRDefault="001E2BD6" w:rsidP="001E2BD6">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37D92BDF" w14:textId="5BBE29EB" w:rsidR="001E2BD6" w:rsidRPr="009C1AB8" w:rsidRDefault="001E2BD6" w:rsidP="001E2BD6">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2174D46B" w14:textId="74DC8999" w:rsidR="001E2BD6" w:rsidRPr="009C1AB8" w:rsidRDefault="001E2BD6" w:rsidP="001E2BD6">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1A05CE83"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tcPr>
          <w:p w14:paraId="6BD02F8F" w14:textId="77777777" w:rsidR="001E2BD6" w:rsidRPr="009C1AB8" w:rsidRDefault="001E2BD6" w:rsidP="001E2BD6">
            <w:pPr>
              <w:spacing w:after="0" w:line="240" w:lineRule="auto"/>
              <w:ind w:firstLineChars="100" w:firstLine="200"/>
              <w:rPr>
                <w:rFonts w:ascii="Arial" w:eastAsia="Times New Roman" w:hAnsi="Arial" w:cs="Arial"/>
                <w:color w:val="333E48"/>
                <w:sz w:val="20"/>
                <w:szCs w:val="20"/>
                <w:lang w:eastAsia="en-GB"/>
              </w:rPr>
            </w:pPr>
          </w:p>
        </w:tc>
      </w:tr>
      <w:tr w:rsidR="001E2BD6" w:rsidRPr="009C1AB8" w14:paraId="5EA941A4"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7B41BBCF"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6</w:t>
            </w:r>
          </w:p>
        </w:tc>
        <w:tc>
          <w:tcPr>
            <w:tcW w:w="1071" w:type="dxa"/>
            <w:tcBorders>
              <w:top w:val="nil"/>
              <w:left w:val="single" w:sz="8" w:space="0" w:color="auto"/>
              <w:bottom w:val="nil"/>
              <w:right w:val="single" w:sz="8" w:space="0" w:color="auto"/>
            </w:tcBorders>
            <w:shd w:val="clear" w:color="auto" w:fill="auto"/>
            <w:noWrap/>
          </w:tcPr>
          <w:p w14:paraId="23CEE6D7" w14:textId="6FE43C2E" w:rsidR="001E2BD6" w:rsidRPr="009C1AB8" w:rsidRDefault="001E2BD6" w:rsidP="001E2BD6">
            <w:pPr>
              <w:spacing w:after="0" w:line="240" w:lineRule="auto"/>
              <w:jc w:val="right"/>
              <w:rPr>
                <w:rFonts w:ascii="Calibri" w:eastAsia="Times New Roman" w:hAnsi="Calibri" w:cs="Calibri"/>
                <w:color w:val="000000"/>
                <w:lang w:eastAsia="en-GB"/>
              </w:rPr>
            </w:pPr>
            <w:r w:rsidRPr="00C00D5D">
              <w:t>14</w:t>
            </w:r>
          </w:p>
        </w:tc>
        <w:tc>
          <w:tcPr>
            <w:tcW w:w="1056" w:type="dxa"/>
            <w:tcBorders>
              <w:top w:val="nil"/>
              <w:left w:val="nil"/>
              <w:bottom w:val="nil"/>
              <w:right w:val="nil"/>
            </w:tcBorders>
            <w:shd w:val="clear" w:color="auto" w:fill="auto"/>
            <w:noWrap/>
          </w:tcPr>
          <w:p w14:paraId="537A9CA6" w14:textId="6DDDDCE3" w:rsidR="001E2BD6" w:rsidRPr="009C1AB8" w:rsidRDefault="001E2BD6" w:rsidP="001E2BD6">
            <w:pPr>
              <w:spacing w:after="0" w:line="240" w:lineRule="auto"/>
              <w:jc w:val="right"/>
              <w:rPr>
                <w:rFonts w:ascii="Calibri" w:eastAsia="Times New Roman" w:hAnsi="Calibri" w:cs="Calibri"/>
                <w:color w:val="000000"/>
                <w:lang w:eastAsia="en-GB"/>
              </w:rPr>
            </w:pPr>
            <w:r w:rsidRPr="00D57C99">
              <w:t>20</w:t>
            </w:r>
          </w:p>
        </w:tc>
        <w:tc>
          <w:tcPr>
            <w:tcW w:w="894" w:type="dxa"/>
            <w:tcBorders>
              <w:top w:val="nil"/>
              <w:left w:val="single" w:sz="8" w:space="0" w:color="auto"/>
              <w:bottom w:val="nil"/>
              <w:right w:val="single" w:sz="8" w:space="0" w:color="auto"/>
            </w:tcBorders>
            <w:shd w:val="clear" w:color="auto" w:fill="auto"/>
            <w:noWrap/>
          </w:tcPr>
          <w:p w14:paraId="21D85E47" w14:textId="5AF03328" w:rsidR="001E2BD6" w:rsidRPr="009C1AB8" w:rsidRDefault="001E2BD6" w:rsidP="001E2BD6">
            <w:pPr>
              <w:spacing w:after="0" w:line="240" w:lineRule="auto"/>
              <w:jc w:val="right"/>
              <w:rPr>
                <w:rFonts w:ascii="Calibri" w:eastAsia="Times New Roman" w:hAnsi="Calibri" w:cs="Calibri"/>
                <w:color w:val="000000"/>
                <w:lang w:eastAsia="en-GB"/>
              </w:rPr>
            </w:pPr>
            <w:r w:rsidRPr="00612149">
              <w:t>11</w:t>
            </w:r>
          </w:p>
        </w:tc>
        <w:tc>
          <w:tcPr>
            <w:tcW w:w="993" w:type="dxa"/>
            <w:tcBorders>
              <w:top w:val="nil"/>
              <w:left w:val="nil"/>
              <w:bottom w:val="nil"/>
              <w:right w:val="nil"/>
            </w:tcBorders>
            <w:shd w:val="clear" w:color="auto" w:fill="auto"/>
            <w:noWrap/>
          </w:tcPr>
          <w:p w14:paraId="04A598B2" w14:textId="6A89E63D" w:rsidR="001E2BD6" w:rsidRPr="009C1AB8" w:rsidRDefault="001E2BD6" w:rsidP="001E2BD6">
            <w:pPr>
              <w:spacing w:after="0" w:line="240" w:lineRule="auto"/>
              <w:jc w:val="right"/>
              <w:rPr>
                <w:rFonts w:ascii="Calibri" w:eastAsia="Times New Roman" w:hAnsi="Calibri" w:cs="Calibri"/>
                <w:color w:val="000000"/>
                <w:lang w:eastAsia="en-GB"/>
              </w:rPr>
            </w:pPr>
            <w:r w:rsidRPr="00AB3A7B">
              <w:t>4</w:t>
            </w:r>
          </w:p>
        </w:tc>
        <w:tc>
          <w:tcPr>
            <w:tcW w:w="993" w:type="dxa"/>
            <w:tcBorders>
              <w:top w:val="nil"/>
              <w:left w:val="single" w:sz="8" w:space="0" w:color="auto"/>
              <w:bottom w:val="nil"/>
              <w:right w:val="single" w:sz="8" w:space="0" w:color="auto"/>
            </w:tcBorders>
            <w:shd w:val="clear" w:color="auto" w:fill="auto"/>
            <w:noWrap/>
          </w:tcPr>
          <w:p w14:paraId="5FDFA267" w14:textId="295AF7B6" w:rsidR="001E2BD6" w:rsidRPr="009C1AB8" w:rsidRDefault="001E2BD6" w:rsidP="001E2BD6">
            <w:pPr>
              <w:spacing w:after="0" w:line="240" w:lineRule="auto"/>
              <w:jc w:val="right"/>
              <w:rPr>
                <w:rFonts w:ascii="Calibri" w:eastAsia="Times New Roman" w:hAnsi="Calibri" w:cs="Calibri"/>
                <w:color w:val="000000"/>
                <w:lang w:eastAsia="en-GB"/>
              </w:rPr>
            </w:pPr>
            <w:r w:rsidRPr="00935FF7">
              <w:t>1</w:t>
            </w:r>
          </w:p>
        </w:tc>
        <w:tc>
          <w:tcPr>
            <w:tcW w:w="931" w:type="dxa"/>
            <w:tcBorders>
              <w:top w:val="nil"/>
              <w:left w:val="single" w:sz="8" w:space="0" w:color="auto"/>
              <w:bottom w:val="nil"/>
              <w:right w:val="single" w:sz="8" w:space="0" w:color="auto"/>
            </w:tcBorders>
            <w:shd w:val="clear" w:color="auto" w:fill="auto"/>
            <w:noWrap/>
          </w:tcPr>
          <w:p w14:paraId="21663D09" w14:textId="4B97A96B" w:rsidR="001E2BD6" w:rsidRPr="009C1AB8" w:rsidRDefault="001E2BD6" w:rsidP="001E2BD6">
            <w:pPr>
              <w:spacing w:after="0" w:line="240" w:lineRule="auto"/>
              <w:jc w:val="right"/>
              <w:rPr>
                <w:rFonts w:ascii="Calibri" w:eastAsia="Times New Roman" w:hAnsi="Calibri" w:cs="Calibri"/>
                <w:color w:val="000000"/>
                <w:lang w:eastAsia="en-GB"/>
              </w:rPr>
            </w:pPr>
            <w:r w:rsidRPr="00711E7D">
              <w:t>42</w:t>
            </w:r>
          </w:p>
        </w:tc>
        <w:tc>
          <w:tcPr>
            <w:tcW w:w="1368" w:type="dxa"/>
            <w:gridSpan w:val="3"/>
            <w:tcBorders>
              <w:top w:val="nil"/>
              <w:left w:val="nil"/>
              <w:bottom w:val="nil"/>
              <w:right w:val="nil"/>
            </w:tcBorders>
            <w:shd w:val="clear" w:color="auto" w:fill="auto"/>
            <w:noWrap/>
            <w:vAlign w:val="bottom"/>
          </w:tcPr>
          <w:p w14:paraId="6A404028"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3DEA4015" w14:textId="77777777" w:rsidR="001E2BD6" w:rsidRPr="009C1AB8" w:rsidRDefault="001E2BD6" w:rsidP="001E2BD6">
            <w:pPr>
              <w:spacing w:after="0" w:line="240" w:lineRule="auto"/>
              <w:rPr>
                <w:rFonts w:ascii="Times New Roman" w:eastAsia="Times New Roman" w:hAnsi="Times New Roman" w:cs="Times New Roman"/>
                <w:sz w:val="20"/>
                <w:szCs w:val="20"/>
                <w:lang w:eastAsia="en-GB"/>
              </w:rPr>
            </w:pPr>
          </w:p>
        </w:tc>
      </w:tr>
      <w:tr w:rsidR="001E2BD6" w:rsidRPr="009C1AB8" w14:paraId="2DA4BA20"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1E480C84"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12</w:t>
            </w:r>
          </w:p>
        </w:tc>
        <w:tc>
          <w:tcPr>
            <w:tcW w:w="1071" w:type="dxa"/>
            <w:tcBorders>
              <w:top w:val="nil"/>
              <w:left w:val="single" w:sz="8" w:space="0" w:color="auto"/>
              <w:bottom w:val="nil"/>
              <w:right w:val="single" w:sz="8" w:space="0" w:color="auto"/>
            </w:tcBorders>
            <w:shd w:val="clear" w:color="auto" w:fill="auto"/>
            <w:noWrap/>
          </w:tcPr>
          <w:p w14:paraId="4D14F8EC" w14:textId="21E5A59A" w:rsidR="001E2BD6" w:rsidRPr="009C1AB8" w:rsidRDefault="001E2BD6" w:rsidP="001E2BD6">
            <w:pPr>
              <w:spacing w:after="0" w:line="240" w:lineRule="auto"/>
              <w:jc w:val="right"/>
              <w:rPr>
                <w:rFonts w:ascii="Calibri" w:eastAsia="Times New Roman" w:hAnsi="Calibri" w:cs="Calibri"/>
                <w:color w:val="000000"/>
                <w:lang w:eastAsia="en-GB"/>
              </w:rPr>
            </w:pPr>
            <w:r w:rsidRPr="00C00D5D">
              <w:t>3</w:t>
            </w:r>
          </w:p>
        </w:tc>
        <w:tc>
          <w:tcPr>
            <w:tcW w:w="1056" w:type="dxa"/>
            <w:tcBorders>
              <w:top w:val="nil"/>
              <w:left w:val="nil"/>
              <w:bottom w:val="nil"/>
              <w:right w:val="nil"/>
            </w:tcBorders>
            <w:shd w:val="clear" w:color="auto" w:fill="auto"/>
            <w:noWrap/>
          </w:tcPr>
          <w:p w14:paraId="389E4ED3" w14:textId="736FDA7C" w:rsidR="001E2BD6" w:rsidRPr="009C1AB8" w:rsidRDefault="001E2BD6" w:rsidP="001E2BD6">
            <w:pPr>
              <w:spacing w:after="0" w:line="240" w:lineRule="auto"/>
              <w:jc w:val="right"/>
              <w:rPr>
                <w:rFonts w:ascii="Calibri" w:eastAsia="Times New Roman" w:hAnsi="Calibri" w:cs="Calibri"/>
                <w:color w:val="000000"/>
                <w:lang w:eastAsia="en-GB"/>
              </w:rPr>
            </w:pPr>
            <w:r w:rsidRPr="00D57C99">
              <w:t>11</w:t>
            </w:r>
          </w:p>
        </w:tc>
        <w:tc>
          <w:tcPr>
            <w:tcW w:w="894" w:type="dxa"/>
            <w:tcBorders>
              <w:top w:val="nil"/>
              <w:left w:val="single" w:sz="8" w:space="0" w:color="auto"/>
              <w:bottom w:val="nil"/>
              <w:right w:val="single" w:sz="8" w:space="0" w:color="auto"/>
            </w:tcBorders>
            <w:shd w:val="clear" w:color="auto" w:fill="auto"/>
            <w:noWrap/>
          </w:tcPr>
          <w:p w14:paraId="2C42CD5E" w14:textId="4BE76F8E" w:rsidR="001E2BD6" w:rsidRPr="009C1AB8" w:rsidRDefault="001E2BD6" w:rsidP="001E2BD6">
            <w:pPr>
              <w:spacing w:after="0" w:line="240" w:lineRule="auto"/>
              <w:jc w:val="right"/>
              <w:rPr>
                <w:rFonts w:ascii="Calibri" w:eastAsia="Times New Roman" w:hAnsi="Calibri" w:cs="Calibri"/>
                <w:color w:val="000000"/>
                <w:lang w:eastAsia="en-GB"/>
              </w:rPr>
            </w:pPr>
            <w:r w:rsidRPr="00612149">
              <w:t>12</w:t>
            </w:r>
          </w:p>
        </w:tc>
        <w:tc>
          <w:tcPr>
            <w:tcW w:w="993" w:type="dxa"/>
            <w:tcBorders>
              <w:top w:val="nil"/>
              <w:left w:val="nil"/>
              <w:bottom w:val="nil"/>
              <w:right w:val="nil"/>
            </w:tcBorders>
            <w:shd w:val="clear" w:color="auto" w:fill="auto"/>
            <w:noWrap/>
          </w:tcPr>
          <w:p w14:paraId="19CD6B63" w14:textId="47529C42" w:rsidR="001E2BD6" w:rsidRPr="009C1AB8" w:rsidRDefault="001E2BD6" w:rsidP="001E2BD6">
            <w:pPr>
              <w:spacing w:after="0" w:line="240" w:lineRule="auto"/>
              <w:jc w:val="right"/>
              <w:rPr>
                <w:rFonts w:ascii="Calibri" w:eastAsia="Times New Roman" w:hAnsi="Calibri" w:cs="Calibri"/>
                <w:color w:val="000000"/>
                <w:lang w:eastAsia="en-GB"/>
              </w:rPr>
            </w:pPr>
            <w:r w:rsidRPr="00AB3A7B">
              <w:t>20</w:t>
            </w:r>
          </w:p>
        </w:tc>
        <w:tc>
          <w:tcPr>
            <w:tcW w:w="993" w:type="dxa"/>
            <w:tcBorders>
              <w:top w:val="nil"/>
              <w:left w:val="single" w:sz="8" w:space="0" w:color="auto"/>
              <w:bottom w:val="nil"/>
              <w:right w:val="single" w:sz="8" w:space="0" w:color="auto"/>
            </w:tcBorders>
            <w:shd w:val="clear" w:color="auto" w:fill="auto"/>
            <w:noWrap/>
          </w:tcPr>
          <w:p w14:paraId="789D7F71" w14:textId="21DDC4B4" w:rsidR="001E2BD6" w:rsidRPr="009C1AB8" w:rsidRDefault="001E2BD6" w:rsidP="001E2BD6">
            <w:pPr>
              <w:spacing w:after="0" w:line="240" w:lineRule="auto"/>
              <w:jc w:val="right"/>
              <w:rPr>
                <w:rFonts w:ascii="Calibri" w:eastAsia="Times New Roman" w:hAnsi="Calibri" w:cs="Calibri"/>
                <w:color w:val="000000"/>
                <w:lang w:eastAsia="en-GB"/>
              </w:rPr>
            </w:pPr>
            <w:r w:rsidRPr="00935FF7">
              <w:t>4</w:t>
            </w:r>
          </w:p>
        </w:tc>
        <w:tc>
          <w:tcPr>
            <w:tcW w:w="931" w:type="dxa"/>
            <w:tcBorders>
              <w:top w:val="nil"/>
              <w:left w:val="single" w:sz="8" w:space="0" w:color="auto"/>
              <w:bottom w:val="nil"/>
              <w:right w:val="single" w:sz="8" w:space="0" w:color="auto"/>
            </w:tcBorders>
            <w:shd w:val="clear" w:color="auto" w:fill="auto"/>
            <w:noWrap/>
          </w:tcPr>
          <w:p w14:paraId="4D2F0105" w14:textId="144B4B03" w:rsidR="001E2BD6" w:rsidRPr="009C1AB8" w:rsidRDefault="001E2BD6" w:rsidP="001E2BD6">
            <w:pPr>
              <w:spacing w:after="0" w:line="240" w:lineRule="auto"/>
              <w:jc w:val="right"/>
              <w:rPr>
                <w:rFonts w:ascii="Calibri" w:eastAsia="Times New Roman" w:hAnsi="Calibri" w:cs="Calibri"/>
                <w:color w:val="000000"/>
                <w:lang w:eastAsia="en-GB"/>
              </w:rPr>
            </w:pPr>
            <w:r w:rsidRPr="00711E7D">
              <w:t>-14</w:t>
            </w:r>
          </w:p>
        </w:tc>
        <w:tc>
          <w:tcPr>
            <w:tcW w:w="1368" w:type="dxa"/>
            <w:gridSpan w:val="3"/>
            <w:tcBorders>
              <w:top w:val="nil"/>
              <w:left w:val="nil"/>
              <w:bottom w:val="nil"/>
              <w:right w:val="nil"/>
            </w:tcBorders>
            <w:shd w:val="clear" w:color="auto" w:fill="auto"/>
            <w:noWrap/>
            <w:vAlign w:val="bottom"/>
            <w:hideMark/>
          </w:tcPr>
          <w:p w14:paraId="1F46F71B"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00829BEE" w14:textId="77777777" w:rsidR="001E2BD6" w:rsidRPr="009C1AB8" w:rsidRDefault="001E2BD6" w:rsidP="001E2BD6">
            <w:pPr>
              <w:spacing w:after="0" w:line="240" w:lineRule="auto"/>
              <w:rPr>
                <w:rFonts w:ascii="Times New Roman" w:eastAsia="Times New Roman" w:hAnsi="Times New Roman" w:cs="Times New Roman"/>
                <w:sz w:val="20"/>
                <w:szCs w:val="20"/>
                <w:lang w:eastAsia="en-GB"/>
              </w:rPr>
            </w:pPr>
          </w:p>
        </w:tc>
      </w:tr>
      <w:tr w:rsidR="001E2BD6" w:rsidRPr="009C1AB8" w14:paraId="754CA43E" w14:textId="77777777" w:rsidTr="00C41B77">
        <w:trPr>
          <w:trHeight w:val="255"/>
        </w:trPr>
        <w:tc>
          <w:tcPr>
            <w:tcW w:w="1691" w:type="dxa"/>
            <w:tcBorders>
              <w:top w:val="nil"/>
              <w:left w:val="single" w:sz="8" w:space="0" w:color="auto"/>
              <w:bottom w:val="nil"/>
              <w:right w:val="nil"/>
            </w:tcBorders>
            <w:shd w:val="clear" w:color="auto" w:fill="auto"/>
            <w:noWrap/>
            <w:vAlign w:val="bottom"/>
            <w:hideMark/>
          </w:tcPr>
          <w:p w14:paraId="23852E1A"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13</w:t>
            </w:r>
          </w:p>
        </w:tc>
        <w:tc>
          <w:tcPr>
            <w:tcW w:w="1071" w:type="dxa"/>
            <w:tcBorders>
              <w:top w:val="nil"/>
              <w:left w:val="single" w:sz="8" w:space="0" w:color="auto"/>
              <w:bottom w:val="nil"/>
              <w:right w:val="single" w:sz="8" w:space="0" w:color="auto"/>
            </w:tcBorders>
            <w:shd w:val="clear" w:color="auto" w:fill="auto"/>
            <w:noWrap/>
          </w:tcPr>
          <w:p w14:paraId="47465D92" w14:textId="020EC636" w:rsidR="001E2BD6" w:rsidRPr="009C1AB8" w:rsidRDefault="001E2BD6" w:rsidP="001E2BD6">
            <w:pPr>
              <w:spacing w:after="0" w:line="240" w:lineRule="auto"/>
              <w:jc w:val="right"/>
              <w:rPr>
                <w:rFonts w:ascii="Calibri" w:eastAsia="Times New Roman" w:hAnsi="Calibri" w:cs="Calibri"/>
                <w:color w:val="000000"/>
                <w:lang w:eastAsia="en-GB"/>
              </w:rPr>
            </w:pPr>
            <w:r w:rsidRPr="00C00D5D">
              <w:t>16</w:t>
            </w:r>
          </w:p>
        </w:tc>
        <w:tc>
          <w:tcPr>
            <w:tcW w:w="1056" w:type="dxa"/>
            <w:tcBorders>
              <w:top w:val="nil"/>
              <w:left w:val="nil"/>
              <w:bottom w:val="nil"/>
              <w:right w:val="nil"/>
            </w:tcBorders>
            <w:shd w:val="clear" w:color="auto" w:fill="auto"/>
            <w:noWrap/>
          </w:tcPr>
          <w:p w14:paraId="71807C1F" w14:textId="251DC826" w:rsidR="001E2BD6" w:rsidRPr="009C1AB8" w:rsidRDefault="001E2BD6" w:rsidP="001E2BD6">
            <w:pPr>
              <w:spacing w:after="0" w:line="240" w:lineRule="auto"/>
              <w:jc w:val="right"/>
              <w:rPr>
                <w:rFonts w:ascii="Calibri" w:eastAsia="Times New Roman" w:hAnsi="Calibri" w:cs="Calibri"/>
                <w:color w:val="000000"/>
                <w:lang w:eastAsia="en-GB"/>
              </w:rPr>
            </w:pPr>
            <w:r w:rsidRPr="00D57C99">
              <w:t>14</w:t>
            </w:r>
          </w:p>
        </w:tc>
        <w:tc>
          <w:tcPr>
            <w:tcW w:w="894" w:type="dxa"/>
            <w:tcBorders>
              <w:top w:val="nil"/>
              <w:left w:val="single" w:sz="8" w:space="0" w:color="auto"/>
              <w:bottom w:val="nil"/>
              <w:right w:val="single" w:sz="8" w:space="0" w:color="auto"/>
            </w:tcBorders>
            <w:shd w:val="clear" w:color="auto" w:fill="auto"/>
            <w:noWrap/>
          </w:tcPr>
          <w:p w14:paraId="69269DC1" w14:textId="08AF7541" w:rsidR="001E2BD6" w:rsidRPr="009C1AB8" w:rsidRDefault="001E2BD6" w:rsidP="001E2BD6">
            <w:pPr>
              <w:spacing w:after="0" w:line="240" w:lineRule="auto"/>
              <w:jc w:val="right"/>
              <w:rPr>
                <w:rFonts w:ascii="Calibri" w:eastAsia="Times New Roman" w:hAnsi="Calibri" w:cs="Calibri"/>
                <w:color w:val="000000"/>
                <w:lang w:eastAsia="en-GB"/>
              </w:rPr>
            </w:pPr>
            <w:r w:rsidRPr="00612149">
              <w:t>11</w:t>
            </w:r>
          </w:p>
        </w:tc>
        <w:tc>
          <w:tcPr>
            <w:tcW w:w="993" w:type="dxa"/>
            <w:tcBorders>
              <w:top w:val="nil"/>
              <w:left w:val="nil"/>
              <w:bottom w:val="nil"/>
              <w:right w:val="nil"/>
            </w:tcBorders>
            <w:shd w:val="clear" w:color="auto" w:fill="auto"/>
            <w:noWrap/>
          </w:tcPr>
          <w:p w14:paraId="097EF5EB" w14:textId="4741719C" w:rsidR="001E2BD6" w:rsidRPr="009C1AB8" w:rsidRDefault="001E2BD6" w:rsidP="001E2BD6">
            <w:pPr>
              <w:spacing w:after="0" w:line="240" w:lineRule="auto"/>
              <w:jc w:val="right"/>
              <w:rPr>
                <w:rFonts w:ascii="Calibri" w:eastAsia="Times New Roman" w:hAnsi="Calibri" w:cs="Calibri"/>
                <w:color w:val="000000"/>
                <w:lang w:eastAsia="en-GB"/>
              </w:rPr>
            </w:pPr>
            <w:r w:rsidRPr="00AB3A7B">
              <w:t>9</w:t>
            </w:r>
          </w:p>
        </w:tc>
        <w:tc>
          <w:tcPr>
            <w:tcW w:w="993" w:type="dxa"/>
            <w:tcBorders>
              <w:top w:val="nil"/>
              <w:left w:val="single" w:sz="8" w:space="0" w:color="auto"/>
              <w:bottom w:val="nil"/>
              <w:right w:val="single" w:sz="8" w:space="0" w:color="auto"/>
            </w:tcBorders>
            <w:shd w:val="clear" w:color="auto" w:fill="auto"/>
            <w:noWrap/>
          </w:tcPr>
          <w:p w14:paraId="66ACF510" w14:textId="53D00116" w:rsidR="001E2BD6" w:rsidRPr="009C1AB8" w:rsidRDefault="001E2BD6" w:rsidP="001E2BD6">
            <w:pPr>
              <w:spacing w:after="0" w:line="240" w:lineRule="auto"/>
              <w:jc w:val="right"/>
              <w:rPr>
                <w:rFonts w:ascii="Calibri" w:eastAsia="Times New Roman" w:hAnsi="Calibri" w:cs="Calibri"/>
                <w:color w:val="000000"/>
                <w:lang w:eastAsia="en-GB"/>
              </w:rPr>
            </w:pPr>
            <w:r w:rsidRPr="00935FF7">
              <w:t>0</w:t>
            </w:r>
          </w:p>
        </w:tc>
        <w:tc>
          <w:tcPr>
            <w:tcW w:w="931" w:type="dxa"/>
            <w:tcBorders>
              <w:top w:val="nil"/>
              <w:left w:val="single" w:sz="8" w:space="0" w:color="auto"/>
              <w:bottom w:val="nil"/>
              <w:right w:val="single" w:sz="8" w:space="0" w:color="auto"/>
            </w:tcBorders>
            <w:shd w:val="clear" w:color="auto" w:fill="auto"/>
            <w:noWrap/>
          </w:tcPr>
          <w:p w14:paraId="1442459A" w14:textId="27895D1A" w:rsidR="001E2BD6" w:rsidRPr="009C1AB8" w:rsidRDefault="001E2BD6" w:rsidP="001E2BD6">
            <w:pPr>
              <w:spacing w:after="0" w:line="240" w:lineRule="auto"/>
              <w:jc w:val="right"/>
              <w:rPr>
                <w:rFonts w:ascii="Calibri" w:eastAsia="Times New Roman" w:hAnsi="Calibri" w:cs="Calibri"/>
                <w:color w:val="000000"/>
                <w:lang w:eastAsia="en-GB"/>
              </w:rPr>
            </w:pPr>
            <w:r w:rsidRPr="00711E7D">
              <w:t>37</w:t>
            </w:r>
          </w:p>
        </w:tc>
        <w:tc>
          <w:tcPr>
            <w:tcW w:w="1368" w:type="dxa"/>
            <w:gridSpan w:val="3"/>
            <w:tcBorders>
              <w:top w:val="nil"/>
              <w:left w:val="nil"/>
              <w:bottom w:val="nil"/>
              <w:right w:val="nil"/>
            </w:tcBorders>
            <w:shd w:val="clear" w:color="auto" w:fill="auto"/>
            <w:noWrap/>
            <w:vAlign w:val="bottom"/>
            <w:hideMark/>
          </w:tcPr>
          <w:p w14:paraId="4D74CFCE"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1554E7C8" w14:textId="77777777" w:rsidR="001E2BD6" w:rsidRPr="009C1AB8" w:rsidRDefault="001E2BD6" w:rsidP="001E2BD6">
            <w:pPr>
              <w:spacing w:after="0" w:line="240" w:lineRule="auto"/>
              <w:rPr>
                <w:rFonts w:ascii="Times New Roman" w:eastAsia="Times New Roman" w:hAnsi="Times New Roman" w:cs="Times New Roman"/>
                <w:sz w:val="20"/>
                <w:szCs w:val="20"/>
                <w:lang w:eastAsia="en-GB"/>
              </w:rPr>
            </w:pPr>
          </w:p>
        </w:tc>
      </w:tr>
      <w:tr w:rsidR="001E2BD6" w:rsidRPr="009C1AB8" w14:paraId="1B294BA8" w14:textId="77777777" w:rsidTr="00C41B77">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1845CE65" w14:textId="77777777" w:rsidR="001E2BD6" w:rsidRPr="009C1AB8" w:rsidRDefault="001E2BD6" w:rsidP="001E2BD6">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18</w:t>
            </w:r>
          </w:p>
        </w:tc>
        <w:tc>
          <w:tcPr>
            <w:tcW w:w="1071" w:type="dxa"/>
            <w:tcBorders>
              <w:top w:val="nil"/>
              <w:left w:val="single" w:sz="8" w:space="0" w:color="auto"/>
              <w:bottom w:val="single" w:sz="8" w:space="0" w:color="auto"/>
              <w:right w:val="single" w:sz="8" w:space="0" w:color="auto"/>
            </w:tcBorders>
            <w:shd w:val="clear" w:color="auto" w:fill="auto"/>
            <w:noWrap/>
          </w:tcPr>
          <w:p w14:paraId="490BB383" w14:textId="0BD6C11D" w:rsidR="001E2BD6" w:rsidRPr="009C1AB8" w:rsidRDefault="001E2BD6" w:rsidP="001E2BD6">
            <w:pPr>
              <w:spacing w:after="0" w:line="240" w:lineRule="auto"/>
              <w:jc w:val="right"/>
              <w:rPr>
                <w:rFonts w:ascii="Calibri" w:eastAsia="Times New Roman" w:hAnsi="Calibri" w:cs="Calibri"/>
                <w:color w:val="000000"/>
                <w:lang w:eastAsia="en-GB"/>
              </w:rPr>
            </w:pPr>
            <w:r w:rsidRPr="00C00D5D">
              <w:t>3</w:t>
            </w:r>
          </w:p>
        </w:tc>
        <w:tc>
          <w:tcPr>
            <w:tcW w:w="1056" w:type="dxa"/>
            <w:tcBorders>
              <w:top w:val="nil"/>
              <w:left w:val="nil"/>
              <w:bottom w:val="single" w:sz="8" w:space="0" w:color="auto"/>
              <w:right w:val="nil"/>
            </w:tcBorders>
            <w:shd w:val="clear" w:color="auto" w:fill="auto"/>
            <w:noWrap/>
          </w:tcPr>
          <w:p w14:paraId="60F2729E" w14:textId="02943273" w:rsidR="001E2BD6" w:rsidRPr="009C1AB8" w:rsidRDefault="001E2BD6" w:rsidP="001E2BD6">
            <w:pPr>
              <w:spacing w:after="0" w:line="240" w:lineRule="auto"/>
              <w:jc w:val="right"/>
              <w:rPr>
                <w:rFonts w:ascii="Calibri" w:eastAsia="Times New Roman" w:hAnsi="Calibri" w:cs="Calibri"/>
                <w:color w:val="000000"/>
                <w:lang w:eastAsia="en-GB"/>
              </w:rPr>
            </w:pPr>
            <w:r w:rsidRPr="00D57C99">
              <w:t>15</w:t>
            </w:r>
          </w:p>
        </w:tc>
        <w:tc>
          <w:tcPr>
            <w:tcW w:w="894" w:type="dxa"/>
            <w:tcBorders>
              <w:top w:val="nil"/>
              <w:left w:val="single" w:sz="8" w:space="0" w:color="auto"/>
              <w:bottom w:val="single" w:sz="8" w:space="0" w:color="auto"/>
              <w:right w:val="single" w:sz="8" w:space="0" w:color="auto"/>
            </w:tcBorders>
            <w:shd w:val="clear" w:color="auto" w:fill="auto"/>
            <w:noWrap/>
          </w:tcPr>
          <w:p w14:paraId="502402EB" w14:textId="4E31E9D9" w:rsidR="001E2BD6" w:rsidRPr="009C1AB8" w:rsidRDefault="001E2BD6" w:rsidP="001E2BD6">
            <w:pPr>
              <w:spacing w:after="0" w:line="240" w:lineRule="auto"/>
              <w:jc w:val="right"/>
              <w:rPr>
                <w:rFonts w:ascii="Calibri" w:eastAsia="Times New Roman" w:hAnsi="Calibri" w:cs="Calibri"/>
                <w:color w:val="000000"/>
                <w:lang w:eastAsia="en-GB"/>
              </w:rPr>
            </w:pPr>
            <w:r w:rsidRPr="00612149">
              <w:t>9</w:t>
            </w:r>
          </w:p>
        </w:tc>
        <w:tc>
          <w:tcPr>
            <w:tcW w:w="993" w:type="dxa"/>
            <w:tcBorders>
              <w:top w:val="nil"/>
              <w:left w:val="nil"/>
              <w:bottom w:val="single" w:sz="8" w:space="0" w:color="auto"/>
              <w:right w:val="nil"/>
            </w:tcBorders>
            <w:shd w:val="clear" w:color="auto" w:fill="auto"/>
            <w:noWrap/>
          </w:tcPr>
          <w:p w14:paraId="1090E450" w14:textId="34B03B26" w:rsidR="001E2BD6" w:rsidRPr="009C1AB8" w:rsidRDefault="001E2BD6" w:rsidP="001E2BD6">
            <w:pPr>
              <w:spacing w:after="0" w:line="240" w:lineRule="auto"/>
              <w:jc w:val="right"/>
              <w:rPr>
                <w:rFonts w:ascii="Calibri" w:eastAsia="Times New Roman" w:hAnsi="Calibri" w:cs="Calibri"/>
                <w:color w:val="000000"/>
                <w:lang w:eastAsia="en-GB"/>
              </w:rPr>
            </w:pPr>
            <w:r w:rsidRPr="00AB3A7B">
              <w:t>22</w:t>
            </w:r>
          </w:p>
        </w:tc>
        <w:tc>
          <w:tcPr>
            <w:tcW w:w="993" w:type="dxa"/>
            <w:tcBorders>
              <w:top w:val="nil"/>
              <w:left w:val="single" w:sz="8" w:space="0" w:color="auto"/>
              <w:bottom w:val="single" w:sz="8" w:space="0" w:color="auto"/>
              <w:right w:val="single" w:sz="8" w:space="0" w:color="auto"/>
            </w:tcBorders>
            <w:shd w:val="clear" w:color="auto" w:fill="auto"/>
            <w:noWrap/>
          </w:tcPr>
          <w:p w14:paraId="21939CF8" w14:textId="6DC67EB5" w:rsidR="001E2BD6" w:rsidRPr="009C1AB8" w:rsidRDefault="001E2BD6" w:rsidP="001E2BD6">
            <w:pPr>
              <w:spacing w:after="0" w:line="240" w:lineRule="auto"/>
              <w:jc w:val="right"/>
              <w:rPr>
                <w:rFonts w:ascii="Calibri" w:eastAsia="Times New Roman" w:hAnsi="Calibri" w:cs="Calibri"/>
                <w:color w:val="000000"/>
                <w:lang w:eastAsia="en-GB"/>
              </w:rPr>
            </w:pPr>
            <w:r w:rsidRPr="00935FF7">
              <w:t>1</w:t>
            </w:r>
          </w:p>
        </w:tc>
        <w:tc>
          <w:tcPr>
            <w:tcW w:w="931" w:type="dxa"/>
            <w:tcBorders>
              <w:top w:val="nil"/>
              <w:left w:val="single" w:sz="8" w:space="0" w:color="auto"/>
              <w:bottom w:val="single" w:sz="8" w:space="0" w:color="auto"/>
              <w:right w:val="single" w:sz="8" w:space="0" w:color="auto"/>
            </w:tcBorders>
            <w:shd w:val="clear" w:color="auto" w:fill="auto"/>
            <w:noWrap/>
          </w:tcPr>
          <w:p w14:paraId="36F989A5" w14:textId="428FEFD1" w:rsidR="001E2BD6" w:rsidRPr="009C1AB8" w:rsidRDefault="001E2BD6" w:rsidP="001E2BD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1368" w:type="dxa"/>
            <w:gridSpan w:val="3"/>
            <w:tcBorders>
              <w:top w:val="nil"/>
              <w:left w:val="nil"/>
              <w:bottom w:val="nil"/>
              <w:right w:val="nil"/>
            </w:tcBorders>
            <w:shd w:val="clear" w:color="auto" w:fill="auto"/>
            <w:noWrap/>
            <w:vAlign w:val="bottom"/>
            <w:hideMark/>
          </w:tcPr>
          <w:p w14:paraId="1E225795" w14:textId="77777777" w:rsidR="001E2BD6" w:rsidRPr="009C1AB8" w:rsidRDefault="001E2BD6" w:rsidP="001E2BD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2686C466" w14:textId="77777777" w:rsidR="001E2BD6" w:rsidRPr="009C1AB8" w:rsidRDefault="001E2BD6" w:rsidP="001E2BD6">
            <w:pPr>
              <w:spacing w:after="0" w:line="240" w:lineRule="auto"/>
              <w:rPr>
                <w:rFonts w:ascii="Times New Roman" w:eastAsia="Times New Roman" w:hAnsi="Times New Roman" w:cs="Times New Roman"/>
                <w:sz w:val="20"/>
                <w:szCs w:val="20"/>
                <w:lang w:eastAsia="en-GB"/>
              </w:rPr>
            </w:pPr>
          </w:p>
        </w:tc>
      </w:tr>
    </w:tbl>
    <w:p w14:paraId="11A348F2" w14:textId="0A7472A5" w:rsidR="00D34991" w:rsidRDefault="002D3B78" w:rsidP="00D34991">
      <w:r w:rsidRPr="002D3B78">
        <w:t xml:space="preserve">Table </w:t>
      </w:r>
      <w:r>
        <w:t>4</w:t>
      </w:r>
      <w:r w:rsidRPr="002D3B78">
        <w:t>. Response Data Age</w:t>
      </w:r>
      <w:r>
        <w:t xml:space="preserve"> 10-12</w:t>
      </w:r>
    </w:p>
    <w:p w14:paraId="305EEB93" w14:textId="448032C1" w:rsidR="009C5442" w:rsidRDefault="009C5442" w:rsidP="00D34991"/>
    <w:p w14:paraId="37E5133A" w14:textId="61D4A361" w:rsidR="009C5442" w:rsidRDefault="00466F43" w:rsidP="00C3144B">
      <w:pPr>
        <w:spacing w:after="0" w:line="360" w:lineRule="auto"/>
        <w:jc w:val="both"/>
      </w:pPr>
      <w:bookmarkStart w:id="40" w:name="_Hlk11594003"/>
      <w:r w:rsidRPr="00466F43">
        <w:rPr>
          <w:rFonts w:ascii="Arial" w:hAnsi="Arial" w:cs="Arial"/>
          <w:sz w:val="24"/>
          <w:szCs w:val="24"/>
        </w:rPr>
        <w:t>The responses from</w:t>
      </w:r>
      <w:r>
        <w:rPr>
          <w:rFonts w:ascii="Arial" w:hAnsi="Arial" w:cs="Arial"/>
          <w:sz w:val="24"/>
          <w:szCs w:val="24"/>
        </w:rPr>
        <w:t xml:space="preserve"> 89</w:t>
      </w:r>
      <w:r w:rsidRPr="00466F43">
        <w:rPr>
          <w:rFonts w:ascii="Arial" w:hAnsi="Arial" w:cs="Arial"/>
          <w:sz w:val="24"/>
          <w:szCs w:val="24"/>
        </w:rPr>
        <w:t xml:space="preserve"> </w:t>
      </w:r>
      <w:proofErr w:type="gramStart"/>
      <w:r w:rsidRPr="00466F43">
        <w:rPr>
          <w:rFonts w:ascii="Arial" w:hAnsi="Arial" w:cs="Arial"/>
          <w:sz w:val="24"/>
          <w:szCs w:val="24"/>
        </w:rPr>
        <w:t>13-15 year</w:t>
      </w:r>
      <w:proofErr w:type="gramEnd"/>
      <w:r w:rsidRPr="00466F43">
        <w:rPr>
          <w:rFonts w:ascii="Arial" w:hAnsi="Arial" w:cs="Arial"/>
          <w:sz w:val="24"/>
          <w:szCs w:val="24"/>
        </w:rPr>
        <w:t xml:space="preserve"> olds</w:t>
      </w:r>
      <w:r>
        <w:rPr>
          <w:rFonts w:ascii="Arial" w:hAnsi="Arial" w:cs="Arial"/>
          <w:sz w:val="24"/>
          <w:szCs w:val="24"/>
        </w:rPr>
        <w:t xml:space="preserve"> showed similar as the other age groups with Independence scoring the highest. </w:t>
      </w:r>
      <w:proofErr w:type="gramStart"/>
      <w:r>
        <w:rPr>
          <w:rFonts w:ascii="Arial" w:hAnsi="Arial" w:cs="Arial"/>
          <w:sz w:val="24"/>
          <w:szCs w:val="24"/>
        </w:rPr>
        <w:t>Family,</w:t>
      </w:r>
      <w:proofErr w:type="gramEnd"/>
      <w:r>
        <w:rPr>
          <w:rFonts w:ascii="Arial" w:hAnsi="Arial" w:cs="Arial"/>
          <w:sz w:val="24"/>
          <w:szCs w:val="24"/>
        </w:rPr>
        <w:t xml:space="preserve"> scored a negative response with -62, however this was the highest score compared to all other influences. Friends scored the lowest with a score of -270. </w:t>
      </w:r>
    </w:p>
    <w:tbl>
      <w:tblPr>
        <w:tblW w:w="9667" w:type="dxa"/>
        <w:tblLook w:val="04A0" w:firstRow="1" w:lastRow="0" w:firstColumn="1" w:lastColumn="0" w:noHBand="0" w:noVBand="1"/>
      </w:tblPr>
      <w:tblGrid>
        <w:gridCol w:w="1691"/>
        <w:gridCol w:w="1071"/>
        <w:gridCol w:w="1056"/>
        <w:gridCol w:w="894"/>
        <w:gridCol w:w="993"/>
        <w:gridCol w:w="993"/>
        <w:gridCol w:w="931"/>
        <w:gridCol w:w="437"/>
        <w:gridCol w:w="670"/>
        <w:gridCol w:w="261"/>
        <w:gridCol w:w="670"/>
      </w:tblGrid>
      <w:tr w:rsidR="001E2BD6" w:rsidRPr="009C1AB8" w14:paraId="409B6C28" w14:textId="77777777" w:rsidTr="00CA00CA">
        <w:trPr>
          <w:gridAfter w:val="2"/>
          <w:wAfter w:w="931" w:type="dxa"/>
          <w:trHeight w:val="510"/>
        </w:trPr>
        <w:tc>
          <w:tcPr>
            <w:tcW w:w="1691" w:type="dxa"/>
            <w:tcBorders>
              <w:top w:val="single" w:sz="8" w:space="0" w:color="auto"/>
              <w:left w:val="single" w:sz="8" w:space="0" w:color="auto"/>
              <w:bottom w:val="single" w:sz="8" w:space="0" w:color="auto"/>
              <w:right w:val="single" w:sz="8" w:space="0" w:color="auto"/>
            </w:tcBorders>
            <w:shd w:val="clear" w:color="auto" w:fill="auto"/>
            <w:noWrap/>
            <w:vAlign w:val="bottom"/>
            <w:hideMark/>
          </w:tcPr>
          <w:bookmarkEnd w:id="40"/>
          <w:p w14:paraId="0739660E" w14:textId="3694FD80" w:rsidR="001E2BD6" w:rsidRPr="009C1AB8" w:rsidRDefault="001E2BD6" w:rsidP="00CA00C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13-15 Age Group (89)</w:t>
            </w:r>
          </w:p>
        </w:tc>
        <w:tc>
          <w:tcPr>
            <w:tcW w:w="5007" w:type="dxa"/>
            <w:gridSpan w:val="5"/>
            <w:tcBorders>
              <w:top w:val="single" w:sz="8" w:space="0" w:color="auto"/>
              <w:left w:val="nil"/>
              <w:bottom w:val="single" w:sz="8" w:space="0" w:color="auto"/>
              <w:right w:val="single" w:sz="8" w:space="0" w:color="000000"/>
            </w:tcBorders>
            <w:shd w:val="clear" w:color="auto" w:fill="auto"/>
            <w:noWrap/>
            <w:vAlign w:val="bottom"/>
            <w:hideMark/>
          </w:tcPr>
          <w:p w14:paraId="400CD8FD" w14:textId="77777777" w:rsidR="001E2BD6" w:rsidRPr="009C1AB8" w:rsidRDefault="001E2BD6" w:rsidP="00CA00CA">
            <w:pPr>
              <w:spacing w:after="0" w:line="240" w:lineRule="auto"/>
              <w:jc w:val="center"/>
              <w:rPr>
                <w:rFonts w:ascii="Calibri" w:eastAsia="Times New Roman" w:hAnsi="Calibri" w:cs="Calibri"/>
                <w:color w:val="000000"/>
                <w:lang w:eastAsia="en-GB"/>
              </w:rPr>
            </w:pPr>
            <w:r w:rsidRPr="009C1AB8">
              <w:rPr>
                <w:rFonts w:ascii="Calibri" w:eastAsia="Times New Roman" w:hAnsi="Calibri" w:cs="Calibri"/>
                <w:color w:val="000000"/>
                <w:lang w:eastAsia="en-GB"/>
              </w:rPr>
              <w:t>Responses</w:t>
            </w:r>
          </w:p>
        </w:tc>
        <w:tc>
          <w:tcPr>
            <w:tcW w:w="1368" w:type="dxa"/>
            <w:gridSpan w:val="2"/>
            <w:tcBorders>
              <w:top w:val="nil"/>
              <w:left w:val="nil"/>
              <w:bottom w:val="nil"/>
              <w:right w:val="nil"/>
            </w:tcBorders>
            <w:shd w:val="clear" w:color="auto" w:fill="auto"/>
            <w:noWrap/>
            <w:vAlign w:val="bottom"/>
            <w:hideMark/>
          </w:tcPr>
          <w:p w14:paraId="47ED3AB3" w14:textId="77777777" w:rsidR="001E2BD6" w:rsidRPr="009C1AB8" w:rsidRDefault="001E2BD6" w:rsidP="00CA00CA">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000000" w:fill="FFFFFF"/>
            <w:hideMark/>
          </w:tcPr>
          <w:p w14:paraId="72F1C83B" w14:textId="77777777" w:rsidR="001E2BD6" w:rsidRPr="009C1AB8" w:rsidRDefault="001E2BD6" w:rsidP="00CA00CA">
            <w:pPr>
              <w:spacing w:after="0" w:line="240" w:lineRule="auto"/>
              <w:ind w:firstLineChars="100" w:firstLine="200"/>
              <w:rPr>
                <w:rFonts w:ascii="Arial" w:eastAsia="Times New Roman" w:hAnsi="Arial" w:cs="Arial"/>
                <w:color w:val="333E48"/>
                <w:sz w:val="20"/>
                <w:szCs w:val="20"/>
                <w:lang w:eastAsia="en-GB"/>
              </w:rPr>
            </w:pPr>
            <w:r w:rsidRPr="009C1AB8">
              <w:rPr>
                <w:rFonts w:ascii="Arial" w:eastAsia="Times New Roman" w:hAnsi="Arial" w:cs="Arial"/>
                <w:color w:val="333E48"/>
                <w:sz w:val="20"/>
                <w:szCs w:val="20"/>
                <w:lang w:eastAsia="en-GB"/>
              </w:rPr>
              <w:t> </w:t>
            </w:r>
          </w:p>
        </w:tc>
      </w:tr>
      <w:tr w:rsidR="001E2BD6" w:rsidRPr="009C1AB8" w14:paraId="368A64B2" w14:textId="77777777" w:rsidTr="00CA00CA">
        <w:trPr>
          <w:trHeight w:val="432"/>
        </w:trPr>
        <w:tc>
          <w:tcPr>
            <w:tcW w:w="1691" w:type="dxa"/>
            <w:tcBorders>
              <w:top w:val="nil"/>
              <w:left w:val="single" w:sz="8" w:space="0" w:color="auto"/>
              <w:bottom w:val="single" w:sz="8" w:space="0" w:color="auto"/>
              <w:right w:val="single" w:sz="8" w:space="0" w:color="auto"/>
            </w:tcBorders>
            <w:shd w:val="clear" w:color="auto" w:fill="auto"/>
            <w:noWrap/>
            <w:vAlign w:val="bottom"/>
            <w:hideMark/>
          </w:tcPr>
          <w:p w14:paraId="25910397" w14:textId="77777777" w:rsidR="001E2BD6" w:rsidRPr="009C1AB8" w:rsidRDefault="001E2BD6" w:rsidP="00CA00C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Question</w:t>
            </w:r>
          </w:p>
        </w:tc>
        <w:tc>
          <w:tcPr>
            <w:tcW w:w="1071" w:type="dxa"/>
            <w:tcBorders>
              <w:top w:val="nil"/>
              <w:left w:val="nil"/>
              <w:bottom w:val="single" w:sz="8" w:space="0" w:color="auto"/>
              <w:right w:val="single" w:sz="8" w:space="0" w:color="auto"/>
            </w:tcBorders>
            <w:shd w:val="clear" w:color="auto" w:fill="auto"/>
            <w:noWrap/>
            <w:vAlign w:val="bottom"/>
            <w:hideMark/>
          </w:tcPr>
          <w:p w14:paraId="47436F27" w14:textId="77777777" w:rsidR="001E2BD6" w:rsidRPr="009C1AB8" w:rsidRDefault="001E2BD6" w:rsidP="00CA00C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Strongly Agree</w:t>
            </w:r>
          </w:p>
        </w:tc>
        <w:tc>
          <w:tcPr>
            <w:tcW w:w="1056" w:type="dxa"/>
            <w:tcBorders>
              <w:top w:val="nil"/>
              <w:left w:val="nil"/>
              <w:bottom w:val="single" w:sz="8" w:space="0" w:color="auto"/>
              <w:right w:val="single" w:sz="8" w:space="0" w:color="auto"/>
            </w:tcBorders>
            <w:shd w:val="clear" w:color="auto" w:fill="auto"/>
            <w:noWrap/>
          </w:tcPr>
          <w:p w14:paraId="010C06F6" w14:textId="77777777" w:rsidR="001E2BD6" w:rsidRPr="009C1AB8" w:rsidRDefault="001E2BD6" w:rsidP="00CA00CA">
            <w:pPr>
              <w:spacing w:after="0" w:line="240" w:lineRule="auto"/>
              <w:rPr>
                <w:rFonts w:ascii="Calibri" w:eastAsia="Times New Roman" w:hAnsi="Calibri" w:cs="Calibri"/>
                <w:color w:val="000000"/>
                <w:lang w:eastAsia="en-GB"/>
              </w:rPr>
            </w:pPr>
            <w:r w:rsidRPr="0023054D">
              <w:t>Agree</w:t>
            </w:r>
          </w:p>
        </w:tc>
        <w:tc>
          <w:tcPr>
            <w:tcW w:w="894" w:type="dxa"/>
            <w:tcBorders>
              <w:top w:val="nil"/>
              <w:left w:val="nil"/>
              <w:bottom w:val="single" w:sz="8" w:space="0" w:color="auto"/>
              <w:right w:val="single" w:sz="8" w:space="0" w:color="auto"/>
            </w:tcBorders>
            <w:shd w:val="clear" w:color="auto" w:fill="auto"/>
            <w:noWrap/>
          </w:tcPr>
          <w:p w14:paraId="4573AC09" w14:textId="77777777" w:rsidR="001E2BD6" w:rsidRPr="009C1AB8" w:rsidRDefault="001E2BD6" w:rsidP="00CA00CA">
            <w:pPr>
              <w:spacing w:after="0" w:line="240" w:lineRule="auto"/>
              <w:rPr>
                <w:rFonts w:ascii="Calibri" w:eastAsia="Times New Roman" w:hAnsi="Calibri" w:cs="Calibri"/>
                <w:color w:val="000000"/>
                <w:lang w:eastAsia="en-GB"/>
              </w:rPr>
            </w:pPr>
            <w:r w:rsidRPr="00F41828">
              <w:t>Neither</w:t>
            </w:r>
          </w:p>
        </w:tc>
        <w:tc>
          <w:tcPr>
            <w:tcW w:w="993" w:type="dxa"/>
            <w:tcBorders>
              <w:top w:val="nil"/>
              <w:left w:val="nil"/>
              <w:bottom w:val="single" w:sz="8" w:space="0" w:color="auto"/>
              <w:right w:val="single" w:sz="8" w:space="0" w:color="auto"/>
            </w:tcBorders>
            <w:shd w:val="clear" w:color="auto" w:fill="auto"/>
            <w:noWrap/>
          </w:tcPr>
          <w:p w14:paraId="019BB69B" w14:textId="77777777" w:rsidR="001E2BD6" w:rsidRPr="009C1AB8" w:rsidRDefault="001E2BD6" w:rsidP="00CA00CA">
            <w:pPr>
              <w:spacing w:after="0" w:line="240" w:lineRule="auto"/>
              <w:rPr>
                <w:rFonts w:ascii="Calibri" w:eastAsia="Times New Roman" w:hAnsi="Calibri" w:cs="Calibri"/>
                <w:color w:val="000000"/>
                <w:lang w:eastAsia="en-GB"/>
              </w:rPr>
            </w:pPr>
            <w:r w:rsidRPr="00B442FA">
              <w:t>Disagree</w:t>
            </w:r>
          </w:p>
        </w:tc>
        <w:tc>
          <w:tcPr>
            <w:tcW w:w="993" w:type="dxa"/>
            <w:tcBorders>
              <w:top w:val="nil"/>
              <w:left w:val="nil"/>
              <w:bottom w:val="single" w:sz="8" w:space="0" w:color="auto"/>
              <w:right w:val="single" w:sz="8" w:space="0" w:color="auto"/>
            </w:tcBorders>
            <w:shd w:val="clear" w:color="auto" w:fill="auto"/>
            <w:noWrap/>
          </w:tcPr>
          <w:p w14:paraId="4DB91560" w14:textId="77777777" w:rsidR="001E2BD6" w:rsidRPr="009C1AB8" w:rsidRDefault="001E2BD6" w:rsidP="00CA00CA">
            <w:pPr>
              <w:spacing w:after="0" w:line="240" w:lineRule="auto"/>
              <w:rPr>
                <w:rFonts w:ascii="Calibri" w:eastAsia="Times New Roman" w:hAnsi="Calibri" w:cs="Calibri"/>
                <w:color w:val="000000"/>
                <w:lang w:eastAsia="en-GB"/>
              </w:rPr>
            </w:pPr>
            <w:r w:rsidRPr="00684083">
              <w:t>Strongly Disagree</w:t>
            </w:r>
          </w:p>
        </w:tc>
        <w:tc>
          <w:tcPr>
            <w:tcW w:w="931" w:type="dxa"/>
            <w:tcBorders>
              <w:top w:val="single" w:sz="8" w:space="0" w:color="auto"/>
              <w:left w:val="nil"/>
              <w:bottom w:val="single" w:sz="8" w:space="0" w:color="auto"/>
              <w:right w:val="single" w:sz="8" w:space="0" w:color="auto"/>
            </w:tcBorders>
            <w:shd w:val="clear" w:color="auto" w:fill="auto"/>
            <w:noWrap/>
            <w:vAlign w:val="bottom"/>
            <w:hideMark/>
          </w:tcPr>
          <w:p w14:paraId="5075DF23" w14:textId="77777777" w:rsidR="001E2BD6" w:rsidRPr="009C1AB8" w:rsidRDefault="001E2BD6" w:rsidP="00CA00C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Total Points</w:t>
            </w:r>
          </w:p>
        </w:tc>
        <w:tc>
          <w:tcPr>
            <w:tcW w:w="2038" w:type="dxa"/>
            <w:gridSpan w:val="4"/>
            <w:tcBorders>
              <w:top w:val="single" w:sz="8" w:space="0" w:color="auto"/>
              <w:left w:val="nil"/>
              <w:bottom w:val="single" w:sz="8" w:space="0" w:color="auto"/>
              <w:right w:val="single" w:sz="8" w:space="0" w:color="000000"/>
            </w:tcBorders>
            <w:shd w:val="clear" w:color="auto" w:fill="auto"/>
            <w:noWrap/>
            <w:vAlign w:val="bottom"/>
            <w:hideMark/>
          </w:tcPr>
          <w:p w14:paraId="54FE3028" w14:textId="77777777" w:rsidR="001E2BD6" w:rsidRPr="009C1AB8" w:rsidRDefault="001E2BD6" w:rsidP="00CA00CA">
            <w:pPr>
              <w:spacing w:after="0" w:line="240" w:lineRule="auto"/>
              <w:jc w:val="center"/>
              <w:rPr>
                <w:rFonts w:ascii="Calibri" w:eastAsia="Times New Roman" w:hAnsi="Calibri" w:cs="Calibri"/>
                <w:color w:val="000000"/>
                <w:lang w:eastAsia="en-GB"/>
              </w:rPr>
            </w:pPr>
            <w:r w:rsidRPr="009C1AB8">
              <w:rPr>
                <w:rFonts w:ascii="Calibri" w:eastAsia="Times New Roman" w:hAnsi="Calibri" w:cs="Calibri"/>
                <w:color w:val="000000"/>
                <w:lang w:eastAsia="en-GB"/>
              </w:rPr>
              <w:t>Section Points</w:t>
            </w:r>
          </w:p>
        </w:tc>
      </w:tr>
      <w:tr w:rsidR="006D19BA" w:rsidRPr="009C1AB8" w14:paraId="076B0034"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7645C54C"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Family</w:t>
            </w:r>
          </w:p>
        </w:tc>
        <w:tc>
          <w:tcPr>
            <w:tcW w:w="1071" w:type="dxa"/>
            <w:tcBorders>
              <w:top w:val="nil"/>
              <w:left w:val="single" w:sz="8" w:space="0" w:color="auto"/>
              <w:bottom w:val="nil"/>
              <w:right w:val="single" w:sz="8" w:space="0" w:color="auto"/>
            </w:tcBorders>
            <w:shd w:val="clear" w:color="auto" w:fill="auto"/>
            <w:noWrap/>
            <w:vAlign w:val="bottom"/>
            <w:hideMark/>
          </w:tcPr>
          <w:p w14:paraId="6DAEDD22"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68664A2D"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37387EAF"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0D60CD5A"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55B2BE00"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vAlign w:val="bottom"/>
            <w:hideMark/>
          </w:tcPr>
          <w:p w14:paraId="452FEAB4"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hideMark/>
          </w:tcPr>
          <w:p w14:paraId="5A4BDA06"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Family</w:t>
            </w:r>
          </w:p>
        </w:tc>
        <w:tc>
          <w:tcPr>
            <w:tcW w:w="670" w:type="dxa"/>
            <w:tcBorders>
              <w:top w:val="nil"/>
              <w:left w:val="nil"/>
              <w:bottom w:val="nil"/>
              <w:right w:val="single" w:sz="8" w:space="0" w:color="auto"/>
            </w:tcBorders>
            <w:shd w:val="clear" w:color="auto" w:fill="auto"/>
            <w:noWrap/>
          </w:tcPr>
          <w:p w14:paraId="2AF801D5" w14:textId="325BF553" w:rsidR="006D19BA" w:rsidRPr="009C1AB8" w:rsidRDefault="006D19BA" w:rsidP="006D19BA">
            <w:pPr>
              <w:spacing w:after="0" w:line="240" w:lineRule="auto"/>
              <w:jc w:val="right"/>
              <w:rPr>
                <w:rFonts w:ascii="Calibri" w:eastAsia="Times New Roman" w:hAnsi="Calibri" w:cs="Calibri"/>
                <w:color w:val="000000"/>
                <w:lang w:eastAsia="en-GB"/>
              </w:rPr>
            </w:pPr>
            <w:r w:rsidRPr="004A6F7A">
              <w:t>-62</w:t>
            </w:r>
          </w:p>
        </w:tc>
      </w:tr>
      <w:tr w:rsidR="006D19BA" w:rsidRPr="009C1AB8" w14:paraId="7091B309"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2EF38ABB"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3</w:t>
            </w:r>
          </w:p>
        </w:tc>
        <w:tc>
          <w:tcPr>
            <w:tcW w:w="1071" w:type="dxa"/>
            <w:tcBorders>
              <w:top w:val="nil"/>
              <w:left w:val="single" w:sz="8" w:space="0" w:color="auto"/>
              <w:bottom w:val="nil"/>
              <w:right w:val="single" w:sz="8" w:space="0" w:color="auto"/>
            </w:tcBorders>
            <w:shd w:val="clear" w:color="auto" w:fill="auto"/>
            <w:noWrap/>
          </w:tcPr>
          <w:p w14:paraId="501DF87B" w14:textId="0ADEC776" w:rsidR="006D19BA" w:rsidRPr="009C1AB8" w:rsidRDefault="006D19BA" w:rsidP="006D19BA">
            <w:pPr>
              <w:spacing w:after="0" w:line="240" w:lineRule="auto"/>
              <w:jc w:val="right"/>
              <w:rPr>
                <w:rFonts w:ascii="Calibri" w:eastAsia="Times New Roman" w:hAnsi="Calibri" w:cs="Calibri"/>
                <w:color w:val="000000"/>
                <w:lang w:eastAsia="en-GB"/>
              </w:rPr>
            </w:pPr>
            <w:r w:rsidRPr="00AC7D9C">
              <w:t>21</w:t>
            </w:r>
          </w:p>
        </w:tc>
        <w:tc>
          <w:tcPr>
            <w:tcW w:w="1056" w:type="dxa"/>
            <w:tcBorders>
              <w:top w:val="nil"/>
              <w:left w:val="nil"/>
              <w:bottom w:val="nil"/>
              <w:right w:val="nil"/>
            </w:tcBorders>
            <w:shd w:val="clear" w:color="auto" w:fill="auto"/>
            <w:noWrap/>
          </w:tcPr>
          <w:p w14:paraId="28D26AA4" w14:textId="6CFEC87C" w:rsidR="006D19BA" w:rsidRPr="009C1AB8" w:rsidRDefault="006D19BA" w:rsidP="006D19BA">
            <w:pPr>
              <w:spacing w:after="0" w:line="240" w:lineRule="auto"/>
              <w:jc w:val="right"/>
              <w:rPr>
                <w:rFonts w:ascii="Calibri" w:eastAsia="Times New Roman" w:hAnsi="Calibri" w:cs="Calibri"/>
                <w:color w:val="000000"/>
                <w:lang w:eastAsia="en-GB"/>
              </w:rPr>
            </w:pPr>
            <w:r w:rsidRPr="003F3FA4">
              <w:t>19</w:t>
            </w:r>
          </w:p>
        </w:tc>
        <w:tc>
          <w:tcPr>
            <w:tcW w:w="894" w:type="dxa"/>
            <w:tcBorders>
              <w:top w:val="nil"/>
              <w:left w:val="single" w:sz="8" w:space="0" w:color="auto"/>
              <w:bottom w:val="nil"/>
              <w:right w:val="single" w:sz="8" w:space="0" w:color="auto"/>
            </w:tcBorders>
            <w:shd w:val="clear" w:color="auto" w:fill="auto"/>
            <w:noWrap/>
          </w:tcPr>
          <w:p w14:paraId="2B51D4E5" w14:textId="65F62FE6" w:rsidR="006D19BA" w:rsidRPr="009C1AB8" w:rsidRDefault="006D19BA" w:rsidP="006D19BA">
            <w:pPr>
              <w:spacing w:after="0" w:line="240" w:lineRule="auto"/>
              <w:jc w:val="right"/>
              <w:rPr>
                <w:rFonts w:ascii="Calibri" w:eastAsia="Times New Roman" w:hAnsi="Calibri" w:cs="Calibri"/>
                <w:color w:val="000000"/>
                <w:lang w:eastAsia="en-GB"/>
              </w:rPr>
            </w:pPr>
            <w:r w:rsidRPr="00403A45">
              <w:t>14</w:t>
            </w:r>
          </w:p>
        </w:tc>
        <w:tc>
          <w:tcPr>
            <w:tcW w:w="993" w:type="dxa"/>
            <w:tcBorders>
              <w:top w:val="nil"/>
              <w:left w:val="nil"/>
              <w:bottom w:val="nil"/>
              <w:right w:val="nil"/>
            </w:tcBorders>
            <w:shd w:val="clear" w:color="auto" w:fill="auto"/>
            <w:noWrap/>
          </w:tcPr>
          <w:p w14:paraId="7D611B52" w14:textId="13BBFF6F" w:rsidR="006D19BA" w:rsidRPr="009C1AB8" w:rsidRDefault="006D19BA" w:rsidP="006D19BA">
            <w:pPr>
              <w:spacing w:after="0" w:line="240" w:lineRule="auto"/>
              <w:jc w:val="right"/>
              <w:rPr>
                <w:rFonts w:ascii="Calibri" w:eastAsia="Times New Roman" w:hAnsi="Calibri" w:cs="Calibri"/>
                <w:color w:val="000000"/>
                <w:lang w:eastAsia="en-GB"/>
              </w:rPr>
            </w:pPr>
            <w:r w:rsidRPr="0008387B">
              <w:t>14</w:t>
            </w:r>
          </w:p>
        </w:tc>
        <w:tc>
          <w:tcPr>
            <w:tcW w:w="993" w:type="dxa"/>
            <w:tcBorders>
              <w:top w:val="nil"/>
              <w:left w:val="single" w:sz="8" w:space="0" w:color="auto"/>
              <w:bottom w:val="nil"/>
              <w:right w:val="single" w:sz="8" w:space="0" w:color="auto"/>
            </w:tcBorders>
            <w:shd w:val="clear" w:color="auto" w:fill="auto"/>
            <w:noWrap/>
          </w:tcPr>
          <w:p w14:paraId="11621998" w14:textId="63051B75" w:rsidR="006D19BA" w:rsidRPr="009C1AB8" w:rsidRDefault="006D19BA" w:rsidP="006D19BA">
            <w:pPr>
              <w:spacing w:after="0" w:line="240" w:lineRule="auto"/>
              <w:jc w:val="right"/>
              <w:rPr>
                <w:rFonts w:ascii="Calibri" w:eastAsia="Times New Roman" w:hAnsi="Calibri" w:cs="Calibri"/>
                <w:color w:val="000000"/>
                <w:lang w:eastAsia="en-GB"/>
              </w:rPr>
            </w:pPr>
            <w:r w:rsidRPr="006F5ACB">
              <w:t>21</w:t>
            </w:r>
          </w:p>
        </w:tc>
        <w:tc>
          <w:tcPr>
            <w:tcW w:w="931" w:type="dxa"/>
            <w:tcBorders>
              <w:top w:val="nil"/>
              <w:left w:val="single" w:sz="8" w:space="0" w:color="auto"/>
              <w:bottom w:val="nil"/>
              <w:right w:val="single" w:sz="8" w:space="0" w:color="auto"/>
            </w:tcBorders>
            <w:shd w:val="clear" w:color="auto" w:fill="auto"/>
            <w:noWrap/>
          </w:tcPr>
          <w:p w14:paraId="7B7C98FB" w14:textId="4584CB1E" w:rsidR="006D19BA" w:rsidRPr="009C1AB8" w:rsidRDefault="006D19BA" w:rsidP="006D19BA">
            <w:pPr>
              <w:spacing w:after="0" w:line="240" w:lineRule="auto"/>
              <w:jc w:val="right"/>
              <w:rPr>
                <w:rFonts w:ascii="Calibri" w:eastAsia="Times New Roman" w:hAnsi="Calibri" w:cs="Calibri"/>
                <w:color w:val="000000"/>
                <w:lang w:eastAsia="en-GB"/>
              </w:rPr>
            </w:pPr>
            <w:r w:rsidRPr="00103C96">
              <w:t>5</w:t>
            </w:r>
          </w:p>
        </w:tc>
        <w:tc>
          <w:tcPr>
            <w:tcW w:w="1368" w:type="dxa"/>
            <w:gridSpan w:val="3"/>
            <w:tcBorders>
              <w:top w:val="nil"/>
              <w:left w:val="nil"/>
              <w:bottom w:val="nil"/>
              <w:right w:val="nil"/>
            </w:tcBorders>
            <w:shd w:val="clear" w:color="auto" w:fill="auto"/>
            <w:noWrap/>
            <w:vAlign w:val="bottom"/>
            <w:hideMark/>
          </w:tcPr>
          <w:p w14:paraId="7605E14C"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Friends</w:t>
            </w:r>
          </w:p>
        </w:tc>
        <w:tc>
          <w:tcPr>
            <w:tcW w:w="670" w:type="dxa"/>
            <w:tcBorders>
              <w:top w:val="nil"/>
              <w:left w:val="nil"/>
              <w:bottom w:val="nil"/>
              <w:right w:val="single" w:sz="8" w:space="0" w:color="auto"/>
            </w:tcBorders>
            <w:shd w:val="clear" w:color="auto" w:fill="auto"/>
            <w:noWrap/>
          </w:tcPr>
          <w:p w14:paraId="5AA11439" w14:textId="0CDF436D" w:rsidR="006D19BA" w:rsidRPr="009C1AB8" w:rsidRDefault="006D19BA" w:rsidP="006D19BA">
            <w:pPr>
              <w:spacing w:after="0" w:line="240" w:lineRule="auto"/>
              <w:jc w:val="right"/>
              <w:rPr>
                <w:rFonts w:ascii="Calibri" w:eastAsia="Times New Roman" w:hAnsi="Calibri" w:cs="Calibri"/>
                <w:color w:val="000000"/>
                <w:lang w:eastAsia="en-GB"/>
              </w:rPr>
            </w:pPr>
            <w:r w:rsidRPr="004A6F7A">
              <w:t>-270</w:t>
            </w:r>
          </w:p>
        </w:tc>
      </w:tr>
      <w:tr w:rsidR="006D19BA" w:rsidRPr="009C1AB8" w14:paraId="1574AFE3"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208E426E"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11</w:t>
            </w:r>
          </w:p>
        </w:tc>
        <w:tc>
          <w:tcPr>
            <w:tcW w:w="1071" w:type="dxa"/>
            <w:tcBorders>
              <w:top w:val="nil"/>
              <w:left w:val="single" w:sz="8" w:space="0" w:color="auto"/>
              <w:bottom w:val="nil"/>
              <w:right w:val="single" w:sz="8" w:space="0" w:color="auto"/>
            </w:tcBorders>
            <w:shd w:val="clear" w:color="auto" w:fill="auto"/>
            <w:noWrap/>
          </w:tcPr>
          <w:p w14:paraId="0C9727A4" w14:textId="1F96A4CE" w:rsidR="006D19BA" w:rsidRPr="009C1AB8" w:rsidRDefault="006D19BA" w:rsidP="006D19BA">
            <w:pPr>
              <w:spacing w:after="0" w:line="240" w:lineRule="auto"/>
              <w:jc w:val="right"/>
              <w:rPr>
                <w:rFonts w:ascii="Calibri" w:eastAsia="Times New Roman" w:hAnsi="Calibri" w:cs="Calibri"/>
                <w:color w:val="000000"/>
                <w:lang w:eastAsia="en-GB"/>
              </w:rPr>
            </w:pPr>
            <w:r w:rsidRPr="00AC7D9C">
              <w:t>14</w:t>
            </w:r>
          </w:p>
        </w:tc>
        <w:tc>
          <w:tcPr>
            <w:tcW w:w="1056" w:type="dxa"/>
            <w:tcBorders>
              <w:top w:val="nil"/>
              <w:left w:val="nil"/>
              <w:bottom w:val="nil"/>
              <w:right w:val="nil"/>
            </w:tcBorders>
            <w:shd w:val="clear" w:color="auto" w:fill="auto"/>
            <w:noWrap/>
          </w:tcPr>
          <w:p w14:paraId="1DD88277" w14:textId="055E3563" w:rsidR="006D19BA" w:rsidRPr="009C1AB8" w:rsidRDefault="006D19BA" w:rsidP="006D19BA">
            <w:pPr>
              <w:spacing w:after="0" w:line="240" w:lineRule="auto"/>
              <w:jc w:val="right"/>
              <w:rPr>
                <w:rFonts w:ascii="Calibri" w:eastAsia="Times New Roman" w:hAnsi="Calibri" w:cs="Calibri"/>
                <w:color w:val="000000"/>
                <w:lang w:eastAsia="en-GB"/>
              </w:rPr>
            </w:pPr>
            <w:r w:rsidRPr="003F3FA4">
              <w:t>31</w:t>
            </w:r>
          </w:p>
        </w:tc>
        <w:tc>
          <w:tcPr>
            <w:tcW w:w="894" w:type="dxa"/>
            <w:tcBorders>
              <w:top w:val="nil"/>
              <w:left w:val="single" w:sz="8" w:space="0" w:color="auto"/>
              <w:bottom w:val="nil"/>
              <w:right w:val="single" w:sz="8" w:space="0" w:color="auto"/>
            </w:tcBorders>
            <w:shd w:val="clear" w:color="auto" w:fill="auto"/>
            <w:noWrap/>
          </w:tcPr>
          <w:p w14:paraId="1611D870" w14:textId="309872A2" w:rsidR="006D19BA" w:rsidRPr="009C1AB8" w:rsidRDefault="006D19BA" w:rsidP="006D19BA">
            <w:pPr>
              <w:spacing w:after="0" w:line="240" w:lineRule="auto"/>
              <w:jc w:val="right"/>
              <w:rPr>
                <w:rFonts w:ascii="Calibri" w:eastAsia="Times New Roman" w:hAnsi="Calibri" w:cs="Calibri"/>
                <w:color w:val="000000"/>
                <w:lang w:eastAsia="en-GB"/>
              </w:rPr>
            </w:pPr>
            <w:r w:rsidRPr="00403A45">
              <w:t>22</w:t>
            </w:r>
          </w:p>
        </w:tc>
        <w:tc>
          <w:tcPr>
            <w:tcW w:w="993" w:type="dxa"/>
            <w:tcBorders>
              <w:top w:val="nil"/>
              <w:left w:val="nil"/>
              <w:bottom w:val="nil"/>
              <w:right w:val="nil"/>
            </w:tcBorders>
            <w:shd w:val="clear" w:color="auto" w:fill="auto"/>
            <w:noWrap/>
          </w:tcPr>
          <w:p w14:paraId="45A905EC" w14:textId="2E42F761" w:rsidR="006D19BA" w:rsidRPr="009C1AB8" w:rsidRDefault="006D19BA" w:rsidP="006D19BA">
            <w:pPr>
              <w:spacing w:after="0" w:line="240" w:lineRule="auto"/>
              <w:jc w:val="right"/>
              <w:rPr>
                <w:rFonts w:ascii="Calibri" w:eastAsia="Times New Roman" w:hAnsi="Calibri" w:cs="Calibri"/>
                <w:color w:val="000000"/>
                <w:lang w:eastAsia="en-GB"/>
              </w:rPr>
            </w:pPr>
            <w:r w:rsidRPr="0008387B">
              <w:t>14</w:t>
            </w:r>
          </w:p>
        </w:tc>
        <w:tc>
          <w:tcPr>
            <w:tcW w:w="993" w:type="dxa"/>
            <w:tcBorders>
              <w:top w:val="nil"/>
              <w:left w:val="single" w:sz="8" w:space="0" w:color="auto"/>
              <w:bottom w:val="nil"/>
              <w:right w:val="single" w:sz="8" w:space="0" w:color="auto"/>
            </w:tcBorders>
            <w:shd w:val="clear" w:color="auto" w:fill="auto"/>
            <w:noWrap/>
          </w:tcPr>
          <w:p w14:paraId="00550249" w14:textId="55FB426D" w:rsidR="006D19BA" w:rsidRPr="009C1AB8" w:rsidRDefault="006D19BA" w:rsidP="006D19BA">
            <w:pPr>
              <w:spacing w:after="0" w:line="240" w:lineRule="auto"/>
              <w:jc w:val="right"/>
              <w:rPr>
                <w:rFonts w:ascii="Calibri" w:eastAsia="Times New Roman" w:hAnsi="Calibri" w:cs="Calibri"/>
                <w:color w:val="000000"/>
                <w:lang w:eastAsia="en-GB"/>
              </w:rPr>
            </w:pPr>
            <w:r w:rsidRPr="006F5ACB">
              <w:t>8</w:t>
            </w:r>
          </w:p>
        </w:tc>
        <w:tc>
          <w:tcPr>
            <w:tcW w:w="931" w:type="dxa"/>
            <w:tcBorders>
              <w:top w:val="nil"/>
              <w:left w:val="single" w:sz="8" w:space="0" w:color="auto"/>
              <w:bottom w:val="nil"/>
              <w:right w:val="single" w:sz="8" w:space="0" w:color="auto"/>
            </w:tcBorders>
            <w:shd w:val="clear" w:color="auto" w:fill="auto"/>
            <w:noWrap/>
          </w:tcPr>
          <w:p w14:paraId="58454BF0" w14:textId="12710E60" w:rsidR="006D19BA" w:rsidRPr="009C1AB8" w:rsidRDefault="006D19BA" w:rsidP="006D19BA">
            <w:pPr>
              <w:spacing w:after="0" w:line="240" w:lineRule="auto"/>
              <w:jc w:val="right"/>
              <w:rPr>
                <w:rFonts w:ascii="Calibri" w:eastAsia="Times New Roman" w:hAnsi="Calibri" w:cs="Calibri"/>
                <w:color w:val="000000"/>
                <w:lang w:eastAsia="en-GB"/>
              </w:rPr>
            </w:pPr>
            <w:r w:rsidRPr="00103C96">
              <w:t>29</w:t>
            </w:r>
          </w:p>
        </w:tc>
        <w:tc>
          <w:tcPr>
            <w:tcW w:w="1368" w:type="dxa"/>
            <w:gridSpan w:val="3"/>
            <w:tcBorders>
              <w:top w:val="nil"/>
              <w:left w:val="nil"/>
              <w:bottom w:val="nil"/>
              <w:right w:val="nil"/>
            </w:tcBorders>
            <w:shd w:val="clear" w:color="auto" w:fill="auto"/>
            <w:noWrap/>
            <w:vAlign w:val="bottom"/>
            <w:hideMark/>
          </w:tcPr>
          <w:p w14:paraId="757F107A"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School</w:t>
            </w:r>
          </w:p>
        </w:tc>
        <w:tc>
          <w:tcPr>
            <w:tcW w:w="670" w:type="dxa"/>
            <w:tcBorders>
              <w:top w:val="nil"/>
              <w:left w:val="nil"/>
              <w:bottom w:val="nil"/>
              <w:right w:val="single" w:sz="8" w:space="0" w:color="auto"/>
            </w:tcBorders>
            <w:shd w:val="clear" w:color="auto" w:fill="auto"/>
            <w:noWrap/>
          </w:tcPr>
          <w:p w14:paraId="26A7FBD4" w14:textId="6C2A7101" w:rsidR="006D19BA" w:rsidRPr="009C1AB8" w:rsidRDefault="006D19BA" w:rsidP="006D19BA">
            <w:pPr>
              <w:spacing w:after="0" w:line="240" w:lineRule="auto"/>
              <w:jc w:val="right"/>
              <w:rPr>
                <w:rFonts w:ascii="Calibri" w:eastAsia="Times New Roman" w:hAnsi="Calibri" w:cs="Calibri"/>
                <w:color w:val="000000"/>
                <w:lang w:eastAsia="en-GB"/>
              </w:rPr>
            </w:pPr>
            <w:r w:rsidRPr="004A6F7A">
              <w:t>-165</w:t>
            </w:r>
          </w:p>
        </w:tc>
      </w:tr>
      <w:tr w:rsidR="006D19BA" w:rsidRPr="009C1AB8" w14:paraId="1D0136F2"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388C4FF6"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17</w:t>
            </w:r>
          </w:p>
        </w:tc>
        <w:tc>
          <w:tcPr>
            <w:tcW w:w="1071" w:type="dxa"/>
            <w:tcBorders>
              <w:top w:val="nil"/>
              <w:left w:val="single" w:sz="8" w:space="0" w:color="auto"/>
              <w:bottom w:val="nil"/>
              <w:right w:val="single" w:sz="8" w:space="0" w:color="auto"/>
            </w:tcBorders>
            <w:shd w:val="clear" w:color="auto" w:fill="auto"/>
            <w:noWrap/>
          </w:tcPr>
          <w:p w14:paraId="79E4688E" w14:textId="713D2962" w:rsidR="006D19BA" w:rsidRPr="009C1AB8" w:rsidRDefault="006D19BA" w:rsidP="006D19BA">
            <w:pPr>
              <w:spacing w:after="0" w:line="240" w:lineRule="auto"/>
              <w:jc w:val="right"/>
              <w:rPr>
                <w:rFonts w:ascii="Calibri" w:eastAsia="Times New Roman" w:hAnsi="Calibri" w:cs="Calibri"/>
                <w:color w:val="000000"/>
                <w:lang w:eastAsia="en-GB"/>
              </w:rPr>
            </w:pPr>
            <w:r w:rsidRPr="00AC7D9C">
              <w:t>8</w:t>
            </w:r>
          </w:p>
        </w:tc>
        <w:tc>
          <w:tcPr>
            <w:tcW w:w="1056" w:type="dxa"/>
            <w:tcBorders>
              <w:top w:val="nil"/>
              <w:left w:val="nil"/>
              <w:bottom w:val="nil"/>
              <w:right w:val="nil"/>
            </w:tcBorders>
            <w:shd w:val="clear" w:color="auto" w:fill="auto"/>
            <w:noWrap/>
          </w:tcPr>
          <w:p w14:paraId="4A8C07C5" w14:textId="0A32BFA8" w:rsidR="006D19BA" w:rsidRPr="009C1AB8" w:rsidRDefault="006D19BA" w:rsidP="006D19BA">
            <w:pPr>
              <w:spacing w:after="0" w:line="240" w:lineRule="auto"/>
              <w:jc w:val="right"/>
              <w:rPr>
                <w:rFonts w:ascii="Calibri" w:eastAsia="Times New Roman" w:hAnsi="Calibri" w:cs="Calibri"/>
                <w:color w:val="000000"/>
                <w:lang w:eastAsia="en-GB"/>
              </w:rPr>
            </w:pPr>
            <w:r w:rsidRPr="003F3FA4">
              <w:t>16</w:t>
            </w:r>
          </w:p>
        </w:tc>
        <w:tc>
          <w:tcPr>
            <w:tcW w:w="894" w:type="dxa"/>
            <w:tcBorders>
              <w:top w:val="nil"/>
              <w:left w:val="single" w:sz="8" w:space="0" w:color="auto"/>
              <w:bottom w:val="nil"/>
              <w:right w:val="single" w:sz="8" w:space="0" w:color="auto"/>
            </w:tcBorders>
            <w:shd w:val="clear" w:color="auto" w:fill="auto"/>
            <w:noWrap/>
          </w:tcPr>
          <w:p w14:paraId="7912F7E4" w14:textId="63726FCA" w:rsidR="006D19BA" w:rsidRPr="009C1AB8" w:rsidRDefault="006D19BA" w:rsidP="006D19BA">
            <w:pPr>
              <w:spacing w:after="0" w:line="240" w:lineRule="auto"/>
              <w:jc w:val="right"/>
              <w:rPr>
                <w:rFonts w:ascii="Calibri" w:eastAsia="Times New Roman" w:hAnsi="Calibri" w:cs="Calibri"/>
                <w:color w:val="000000"/>
                <w:lang w:eastAsia="en-GB"/>
              </w:rPr>
            </w:pPr>
            <w:r w:rsidRPr="00403A45">
              <w:t>10</w:t>
            </w:r>
          </w:p>
        </w:tc>
        <w:tc>
          <w:tcPr>
            <w:tcW w:w="993" w:type="dxa"/>
            <w:tcBorders>
              <w:top w:val="nil"/>
              <w:left w:val="nil"/>
              <w:bottom w:val="nil"/>
              <w:right w:val="nil"/>
            </w:tcBorders>
            <w:shd w:val="clear" w:color="auto" w:fill="auto"/>
            <w:noWrap/>
          </w:tcPr>
          <w:p w14:paraId="67BCD22C" w14:textId="5A19049A" w:rsidR="006D19BA" w:rsidRPr="009C1AB8" w:rsidRDefault="006D19BA" w:rsidP="006D19BA">
            <w:pPr>
              <w:spacing w:after="0" w:line="240" w:lineRule="auto"/>
              <w:jc w:val="right"/>
              <w:rPr>
                <w:rFonts w:ascii="Calibri" w:eastAsia="Times New Roman" w:hAnsi="Calibri" w:cs="Calibri"/>
                <w:color w:val="000000"/>
                <w:lang w:eastAsia="en-GB"/>
              </w:rPr>
            </w:pPr>
            <w:r w:rsidRPr="0008387B">
              <w:t>33</w:t>
            </w:r>
          </w:p>
        </w:tc>
        <w:tc>
          <w:tcPr>
            <w:tcW w:w="993" w:type="dxa"/>
            <w:tcBorders>
              <w:top w:val="nil"/>
              <w:left w:val="single" w:sz="8" w:space="0" w:color="auto"/>
              <w:bottom w:val="nil"/>
              <w:right w:val="single" w:sz="8" w:space="0" w:color="auto"/>
            </w:tcBorders>
            <w:shd w:val="clear" w:color="auto" w:fill="auto"/>
            <w:noWrap/>
          </w:tcPr>
          <w:p w14:paraId="51D7D500" w14:textId="23303128" w:rsidR="006D19BA" w:rsidRPr="009C1AB8" w:rsidRDefault="006D19BA" w:rsidP="006D19BA">
            <w:pPr>
              <w:spacing w:after="0" w:line="240" w:lineRule="auto"/>
              <w:jc w:val="right"/>
              <w:rPr>
                <w:rFonts w:ascii="Calibri" w:eastAsia="Times New Roman" w:hAnsi="Calibri" w:cs="Calibri"/>
                <w:color w:val="000000"/>
                <w:lang w:eastAsia="en-GB"/>
              </w:rPr>
            </w:pPr>
            <w:r w:rsidRPr="006F5ACB">
              <w:t>22</w:t>
            </w:r>
          </w:p>
        </w:tc>
        <w:tc>
          <w:tcPr>
            <w:tcW w:w="931" w:type="dxa"/>
            <w:tcBorders>
              <w:top w:val="nil"/>
              <w:left w:val="single" w:sz="8" w:space="0" w:color="auto"/>
              <w:bottom w:val="nil"/>
              <w:right w:val="single" w:sz="8" w:space="0" w:color="auto"/>
            </w:tcBorders>
            <w:shd w:val="clear" w:color="auto" w:fill="auto"/>
            <w:noWrap/>
          </w:tcPr>
          <w:p w14:paraId="601333DE" w14:textId="16412F80" w:rsidR="006D19BA" w:rsidRPr="009C1AB8" w:rsidRDefault="006D19BA" w:rsidP="006D19BA">
            <w:pPr>
              <w:spacing w:after="0" w:line="240" w:lineRule="auto"/>
              <w:jc w:val="right"/>
              <w:rPr>
                <w:rFonts w:ascii="Calibri" w:eastAsia="Times New Roman" w:hAnsi="Calibri" w:cs="Calibri"/>
                <w:color w:val="000000"/>
                <w:lang w:eastAsia="en-GB"/>
              </w:rPr>
            </w:pPr>
            <w:r w:rsidRPr="00103C96">
              <w:t>-45</w:t>
            </w:r>
          </w:p>
        </w:tc>
        <w:tc>
          <w:tcPr>
            <w:tcW w:w="1368" w:type="dxa"/>
            <w:gridSpan w:val="3"/>
            <w:tcBorders>
              <w:top w:val="nil"/>
              <w:left w:val="nil"/>
              <w:bottom w:val="nil"/>
              <w:right w:val="nil"/>
            </w:tcBorders>
            <w:shd w:val="clear" w:color="auto" w:fill="auto"/>
            <w:noWrap/>
            <w:vAlign w:val="bottom"/>
            <w:hideMark/>
          </w:tcPr>
          <w:p w14:paraId="5BB9C7CE"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Celeb / TV</w:t>
            </w:r>
          </w:p>
        </w:tc>
        <w:tc>
          <w:tcPr>
            <w:tcW w:w="670" w:type="dxa"/>
            <w:tcBorders>
              <w:top w:val="nil"/>
              <w:left w:val="nil"/>
              <w:bottom w:val="nil"/>
              <w:right w:val="single" w:sz="8" w:space="0" w:color="auto"/>
            </w:tcBorders>
            <w:shd w:val="clear" w:color="auto" w:fill="auto"/>
            <w:noWrap/>
          </w:tcPr>
          <w:p w14:paraId="013302DB" w14:textId="333E2D59" w:rsidR="006D19BA" w:rsidRPr="009C1AB8" w:rsidRDefault="006D19BA" w:rsidP="006D19BA">
            <w:pPr>
              <w:spacing w:after="0" w:line="240" w:lineRule="auto"/>
              <w:jc w:val="right"/>
              <w:rPr>
                <w:rFonts w:ascii="Calibri" w:eastAsia="Times New Roman" w:hAnsi="Calibri" w:cs="Calibri"/>
                <w:color w:val="000000"/>
                <w:lang w:eastAsia="en-GB"/>
              </w:rPr>
            </w:pPr>
            <w:r w:rsidRPr="004A6F7A">
              <w:t>-133</w:t>
            </w:r>
          </w:p>
        </w:tc>
      </w:tr>
      <w:tr w:rsidR="006D19BA" w:rsidRPr="009C1AB8" w14:paraId="44E5C44B" w14:textId="77777777" w:rsidTr="00CA00CA">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52A59BE9"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22</w:t>
            </w:r>
          </w:p>
        </w:tc>
        <w:tc>
          <w:tcPr>
            <w:tcW w:w="1071" w:type="dxa"/>
            <w:tcBorders>
              <w:top w:val="nil"/>
              <w:left w:val="single" w:sz="8" w:space="0" w:color="auto"/>
              <w:bottom w:val="single" w:sz="8" w:space="0" w:color="auto"/>
              <w:right w:val="single" w:sz="8" w:space="0" w:color="auto"/>
            </w:tcBorders>
            <w:shd w:val="clear" w:color="auto" w:fill="auto"/>
            <w:noWrap/>
          </w:tcPr>
          <w:p w14:paraId="365B0F40" w14:textId="5269776E" w:rsidR="006D19BA" w:rsidRPr="009C1AB8" w:rsidRDefault="006D19BA" w:rsidP="006D19BA">
            <w:pPr>
              <w:spacing w:after="0" w:line="240" w:lineRule="auto"/>
              <w:jc w:val="right"/>
              <w:rPr>
                <w:rFonts w:ascii="Calibri" w:eastAsia="Times New Roman" w:hAnsi="Calibri" w:cs="Calibri"/>
                <w:color w:val="000000"/>
                <w:lang w:eastAsia="en-GB"/>
              </w:rPr>
            </w:pPr>
            <w:r w:rsidRPr="00AC7D9C">
              <w:t>1</w:t>
            </w:r>
          </w:p>
        </w:tc>
        <w:tc>
          <w:tcPr>
            <w:tcW w:w="1056" w:type="dxa"/>
            <w:tcBorders>
              <w:top w:val="nil"/>
              <w:left w:val="nil"/>
              <w:bottom w:val="single" w:sz="8" w:space="0" w:color="auto"/>
              <w:right w:val="nil"/>
            </w:tcBorders>
            <w:shd w:val="clear" w:color="auto" w:fill="auto"/>
            <w:noWrap/>
          </w:tcPr>
          <w:p w14:paraId="5E64E510" w14:textId="57EF3558" w:rsidR="006D19BA" w:rsidRPr="009C1AB8" w:rsidRDefault="006D19BA" w:rsidP="006D19BA">
            <w:pPr>
              <w:spacing w:after="0" w:line="240" w:lineRule="auto"/>
              <w:jc w:val="right"/>
              <w:rPr>
                <w:rFonts w:ascii="Calibri" w:eastAsia="Times New Roman" w:hAnsi="Calibri" w:cs="Calibri"/>
                <w:color w:val="000000"/>
                <w:lang w:eastAsia="en-GB"/>
              </w:rPr>
            </w:pPr>
            <w:r w:rsidRPr="003F3FA4">
              <w:t>18</w:t>
            </w:r>
          </w:p>
        </w:tc>
        <w:tc>
          <w:tcPr>
            <w:tcW w:w="894" w:type="dxa"/>
            <w:tcBorders>
              <w:top w:val="nil"/>
              <w:left w:val="single" w:sz="8" w:space="0" w:color="auto"/>
              <w:bottom w:val="single" w:sz="8" w:space="0" w:color="auto"/>
              <w:right w:val="single" w:sz="8" w:space="0" w:color="auto"/>
            </w:tcBorders>
            <w:shd w:val="clear" w:color="auto" w:fill="auto"/>
            <w:noWrap/>
          </w:tcPr>
          <w:p w14:paraId="5FB47658" w14:textId="38378867" w:rsidR="006D19BA" w:rsidRPr="009C1AB8" w:rsidRDefault="006D19BA" w:rsidP="006D19BA">
            <w:pPr>
              <w:spacing w:after="0" w:line="240" w:lineRule="auto"/>
              <w:jc w:val="right"/>
              <w:rPr>
                <w:rFonts w:ascii="Calibri" w:eastAsia="Times New Roman" w:hAnsi="Calibri" w:cs="Calibri"/>
                <w:color w:val="000000"/>
                <w:lang w:eastAsia="en-GB"/>
              </w:rPr>
            </w:pPr>
            <w:r w:rsidRPr="00403A45">
              <w:t>20</w:t>
            </w:r>
          </w:p>
        </w:tc>
        <w:tc>
          <w:tcPr>
            <w:tcW w:w="993" w:type="dxa"/>
            <w:tcBorders>
              <w:top w:val="nil"/>
              <w:left w:val="nil"/>
              <w:bottom w:val="single" w:sz="8" w:space="0" w:color="auto"/>
              <w:right w:val="nil"/>
            </w:tcBorders>
            <w:shd w:val="clear" w:color="auto" w:fill="auto"/>
            <w:noWrap/>
          </w:tcPr>
          <w:p w14:paraId="292CFE83" w14:textId="0CD262E9" w:rsidR="006D19BA" w:rsidRPr="009C1AB8" w:rsidRDefault="006D19BA" w:rsidP="006D19BA">
            <w:pPr>
              <w:spacing w:after="0" w:line="240" w:lineRule="auto"/>
              <w:jc w:val="right"/>
              <w:rPr>
                <w:rFonts w:ascii="Calibri" w:eastAsia="Times New Roman" w:hAnsi="Calibri" w:cs="Calibri"/>
                <w:color w:val="000000"/>
                <w:lang w:eastAsia="en-GB"/>
              </w:rPr>
            </w:pPr>
            <w:r w:rsidRPr="0008387B">
              <w:t>29</w:t>
            </w:r>
          </w:p>
        </w:tc>
        <w:tc>
          <w:tcPr>
            <w:tcW w:w="993" w:type="dxa"/>
            <w:tcBorders>
              <w:top w:val="nil"/>
              <w:left w:val="single" w:sz="8" w:space="0" w:color="auto"/>
              <w:bottom w:val="single" w:sz="8" w:space="0" w:color="auto"/>
              <w:right w:val="single" w:sz="8" w:space="0" w:color="auto"/>
            </w:tcBorders>
            <w:shd w:val="clear" w:color="auto" w:fill="auto"/>
            <w:noWrap/>
          </w:tcPr>
          <w:p w14:paraId="3E2CBAB0" w14:textId="0ADA920B" w:rsidR="006D19BA" w:rsidRPr="009C1AB8" w:rsidRDefault="006D19BA" w:rsidP="006D19BA">
            <w:pPr>
              <w:spacing w:after="0" w:line="240" w:lineRule="auto"/>
              <w:jc w:val="right"/>
              <w:rPr>
                <w:rFonts w:ascii="Calibri" w:eastAsia="Times New Roman" w:hAnsi="Calibri" w:cs="Calibri"/>
                <w:color w:val="000000"/>
                <w:lang w:eastAsia="en-GB"/>
              </w:rPr>
            </w:pPr>
            <w:r w:rsidRPr="006F5ACB">
              <w:t>21</w:t>
            </w:r>
          </w:p>
        </w:tc>
        <w:tc>
          <w:tcPr>
            <w:tcW w:w="931" w:type="dxa"/>
            <w:tcBorders>
              <w:top w:val="nil"/>
              <w:left w:val="single" w:sz="8" w:space="0" w:color="auto"/>
              <w:bottom w:val="single" w:sz="8" w:space="0" w:color="auto"/>
              <w:right w:val="single" w:sz="8" w:space="0" w:color="auto"/>
            </w:tcBorders>
            <w:shd w:val="clear" w:color="auto" w:fill="auto"/>
            <w:noWrap/>
          </w:tcPr>
          <w:p w14:paraId="5502B645" w14:textId="5DC804EF" w:rsidR="006D19BA" w:rsidRPr="009C1AB8" w:rsidRDefault="006D19BA" w:rsidP="006D19BA">
            <w:pPr>
              <w:spacing w:after="0" w:line="240" w:lineRule="auto"/>
              <w:jc w:val="right"/>
              <w:rPr>
                <w:rFonts w:ascii="Calibri" w:eastAsia="Times New Roman" w:hAnsi="Calibri" w:cs="Calibri"/>
                <w:color w:val="000000"/>
                <w:lang w:eastAsia="en-GB"/>
              </w:rPr>
            </w:pPr>
            <w:r w:rsidRPr="00103C96">
              <w:t>-51</w:t>
            </w:r>
          </w:p>
        </w:tc>
        <w:tc>
          <w:tcPr>
            <w:tcW w:w="1368" w:type="dxa"/>
            <w:gridSpan w:val="3"/>
            <w:tcBorders>
              <w:top w:val="nil"/>
              <w:left w:val="nil"/>
              <w:bottom w:val="single" w:sz="8" w:space="0" w:color="auto"/>
              <w:right w:val="nil"/>
            </w:tcBorders>
            <w:shd w:val="clear" w:color="auto" w:fill="auto"/>
            <w:noWrap/>
            <w:vAlign w:val="bottom"/>
            <w:hideMark/>
          </w:tcPr>
          <w:p w14:paraId="64176814"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Independent</w:t>
            </w:r>
          </w:p>
        </w:tc>
        <w:tc>
          <w:tcPr>
            <w:tcW w:w="670" w:type="dxa"/>
            <w:tcBorders>
              <w:top w:val="nil"/>
              <w:left w:val="nil"/>
              <w:bottom w:val="single" w:sz="8" w:space="0" w:color="auto"/>
              <w:right w:val="single" w:sz="8" w:space="0" w:color="auto"/>
            </w:tcBorders>
            <w:shd w:val="clear" w:color="auto" w:fill="auto"/>
            <w:noWrap/>
          </w:tcPr>
          <w:p w14:paraId="7100C07F" w14:textId="735E7E14" w:rsidR="006D19BA" w:rsidRPr="009C1AB8" w:rsidRDefault="006D19BA" w:rsidP="006D19BA">
            <w:pPr>
              <w:spacing w:after="0" w:line="240" w:lineRule="auto"/>
              <w:jc w:val="right"/>
              <w:rPr>
                <w:rFonts w:ascii="Calibri" w:eastAsia="Times New Roman" w:hAnsi="Calibri" w:cs="Calibri"/>
                <w:color w:val="000000"/>
                <w:lang w:eastAsia="en-GB"/>
              </w:rPr>
            </w:pPr>
            <w:r w:rsidRPr="004A6F7A">
              <w:t>122</w:t>
            </w:r>
          </w:p>
        </w:tc>
      </w:tr>
      <w:tr w:rsidR="006D19BA" w:rsidRPr="009C1AB8" w14:paraId="3AD0D1D2"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3DA84A56"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Friends</w:t>
            </w:r>
          </w:p>
        </w:tc>
        <w:tc>
          <w:tcPr>
            <w:tcW w:w="1071" w:type="dxa"/>
            <w:tcBorders>
              <w:top w:val="nil"/>
              <w:left w:val="single" w:sz="8" w:space="0" w:color="auto"/>
              <w:bottom w:val="nil"/>
              <w:right w:val="single" w:sz="8" w:space="0" w:color="auto"/>
            </w:tcBorders>
            <w:shd w:val="clear" w:color="auto" w:fill="auto"/>
            <w:noWrap/>
          </w:tcPr>
          <w:p w14:paraId="7C389DF4"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23109C3E"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4F46C114"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6869EBD6"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42896D33"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2D2F0C0E"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hideMark/>
          </w:tcPr>
          <w:p w14:paraId="00EE365A"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4DA7D630" w14:textId="77777777" w:rsidR="006D19BA" w:rsidRPr="009C1AB8" w:rsidRDefault="006D19BA" w:rsidP="006D19BA">
            <w:pPr>
              <w:spacing w:after="0" w:line="240" w:lineRule="auto"/>
              <w:rPr>
                <w:rFonts w:ascii="Times New Roman" w:eastAsia="Times New Roman" w:hAnsi="Times New Roman" w:cs="Times New Roman"/>
                <w:sz w:val="20"/>
                <w:szCs w:val="20"/>
                <w:lang w:eastAsia="en-GB"/>
              </w:rPr>
            </w:pPr>
          </w:p>
        </w:tc>
      </w:tr>
      <w:tr w:rsidR="006D19BA" w:rsidRPr="009C1AB8" w14:paraId="51B71565"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780E372F"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4</w:t>
            </w:r>
          </w:p>
        </w:tc>
        <w:tc>
          <w:tcPr>
            <w:tcW w:w="1071" w:type="dxa"/>
            <w:tcBorders>
              <w:top w:val="nil"/>
              <w:left w:val="single" w:sz="8" w:space="0" w:color="auto"/>
              <w:bottom w:val="nil"/>
              <w:right w:val="single" w:sz="8" w:space="0" w:color="auto"/>
            </w:tcBorders>
            <w:shd w:val="clear" w:color="auto" w:fill="auto"/>
            <w:noWrap/>
          </w:tcPr>
          <w:p w14:paraId="5467F45E" w14:textId="3317A748" w:rsidR="006D19BA" w:rsidRPr="009C1AB8" w:rsidRDefault="006D19BA" w:rsidP="006D19BA">
            <w:pPr>
              <w:spacing w:after="0" w:line="240" w:lineRule="auto"/>
              <w:jc w:val="right"/>
              <w:rPr>
                <w:rFonts w:ascii="Calibri" w:eastAsia="Times New Roman" w:hAnsi="Calibri" w:cs="Calibri"/>
                <w:color w:val="000000"/>
                <w:lang w:eastAsia="en-GB"/>
              </w:rPr>
            </w:pPr>
            <w:r w:rsidRPr="00AC7D9C">
              <w:t>4</w:t>
            </w:r>
          </w:p>
        </w:tc>
        <w:tc>
          <w:tcPr>
            <w:tcW w:w="1056" w:type="dxa"/>
            <w:tcBorders>
              <w:top w:val="nil"/>
              <w:left w:val="nil"/>
              <w:bottom w:val="nil"/>
              <w:right w:val="nil"/>
            </w:tcBorders>
            <w:shd w:val="clear" w:color="auto" w:fill="auto"/>
            <w:noWrap/>
          </w:tcPr>
          <w:p w14:paraId="3316A260" w14:textId="0EDE5C58" w:rsidR="006D19BA" w:rsidRPr="009C1AB8" w:rsidRDefault="006D19BA" w:rsidP="006D19BA">
            <w:pPr>
              <w:spacing w:after="0" w:line="240" w:lineRule="auto"/>
              <w:jc w:val="right"/>
              <w:rPr>
                <w:rFonts w:ascii="Calibri" w:eastAsia="Times New Roman" w:hAnsi="Calibri" w:cs="Calibri"/>
                <w:color w:val="000000"/>
                <w:lang w:eastAsia="en-GB"/>
              </w:rPr>
            </w:pPr>
            <w:r w:rsidRPr="003F3FA4">
              <w:t>14</w:t>
            </w:r>
          </w:p>
        </w:tc>
        <w:tc>
          <w:tcPr>
            <w:tcW w:w="894" w:type="dxa"/>
            <w:tcBorders>
              <w:top w:val="nil"/>
              <w:left w:val="single" w:sz="8" w:space="0" w:color="auto"/>
              <w:bottom w:val="nil"/>
              <w:right w:val="single" w:sz="8" w:space="0" w:color="auto"/>
            </w:tcBorders>
            <w:shd w:val="clear" w:color="auto" w:fill="auto"/>
            <w:noWrap/>
          </w:tcPr>
          <w:p w14:paraId="066009C1" w14:textId="4578A019" w:rsidR="006D19BA" w:rsidRPr="009C1AB8" w:rsidRDefault="006D19BA" w:rsidP="006D19BA">
            <w:pPr>
              <w:spacing w:after="0" w:line="240" w:lineRule="auto"/>
              <w:jc w:val="right"/>
              <w:rPr>
                <w:rFonts w:ascii="Calibri" w:eastAsia="Times New Roman" w:hAnsi="Calibri" w:cs="Calibri"/>
                <w:color w:val="000000"/>
                <w:lang w:eastAsia="en-GB"/>
              </w:rPr>
            </w:pPr>
            <w:r w:rsidRPr="00403A45">
              <w:t>22</w:t>
            </w:r>
          </w:p>
        </w:tc>
        <w:tc>
          <w:tcPr>
            <w:tcW w:w="993" w:type="dxa"/>
            <w:tcBorders>
              <w:top w:val="nil"/>
              <w:left w:val="nil"/>
              <w:bottom w:val="nil"/>
              <w:right w:val="nil"/>
            </w:tcBorders>
            <w:shd w:val="clear" w:color="auto" w:fill="auto"/>
            <w:noWrap/>
          </w:tcPr>
          <w:p w14:paraId="2D62F287" w14:textId="7E294BBF" w:rsidR="006D19BA" w:rsidRPr="009C1AB8" w:rsidRDefault="006D19BA" w:rsidP="006D19BA">
            <w:pPr>
              <w:spacing w:after="0" w:line="240" w:lineRule="auto"/>
              <w:jc w:val="right"/>
              <w:rPr>
                <w:rFonts w:ascii="Calibri" w:eastAsia="Times New Roman" w:hAnsi="Calibri" w:cs="Calibri"/>
                <w:color w:val="000000"/>
                <w:lang w:eastAsia="en-GB"/>
              </w:rPr>
            </w:pPr>
            <w:r w:rsidRPr="0008387B">
              <w:t>33</w:t>
            </w:r>
          </w:p>
        </w:tc>
        <w:tc>
          <w:tcPr>
            <w:tcW w:w="993" w:type="dxa"/>
            <w:tcBorders>
              <w:top w:val="nil"/>
              <w:left w:val="single" w:sz="8" w:space="0" w:color="auto"/>
              <w:bottom w:val="nil"/>
              <w:right w:val="single" w:sz="8" w:space="0" w:color="auto"/>
            </w:tcBorders>
            <w:shd w:val="clear" w:color="auto" w:fill="auto"/>
            <w:noWrap/>
          </w:tcPr>
          <w:p w14:paraId="47FEEE79" w14:textId="7E21608C" w:rsidR="006D19BA" w:rsidRPr="009C1AB8" w:rsidRDefault="006D19BA" w:rsidP="006D19BA">
            <w:pPr>
              <w:spacing w:after="0" w:line="240" w:lineRule="auto"/>
              <w:jc w:val="right"/>
              <w:rPr>
                <w:rFonts w:ascii="Calibri" w:eastAsia="Times New Roman" w:hAnsi="Calibri" w:cs="Calibri"/>
                <w:color w:val="000000"/>
                <w:lang w:eastAsia="en-GB"/>
              </w:rPr>
            </w:pPr>
            <w:r w:rsidRPr="006F5ACB">
              <w:t>16</w:t>
            </w:r>
          </w:p>
        </w:tc>
        <w:tc>
          <w:tcPr>
            <w:tcW w:w="931" w:type="dxa"/>
            <w:tcBorders>
              <w:top w:val="nil"/>
              <w:left w:val="single" w:sz="8" w:space="0" w:color="auto"/>
              <w:bottom w:val="nil"/>
              <w:right w:val="single" w:sz="8" w:space="0" w:color="auto"/>
            </w:tcBorders>
            <w:shd w:val="clear" w:color="auto" w:fill="auto"/>
            <w:noWrap/>
          </w:tcPr>
          <w:p w14:paraId="1A0F7219" w14:textId="5D7230F2" w:rsidR="006D19BA" w:rsidRPr="009C1AB8" w:rsidRDefault="006D19BA" w:rsidP="006D19BA">
            <w:pPr>
              <w:spacing w:after="0" w:line="240" w:lineRule="auto"/>
              <w:jc w:val="right"/>
              <w:rPr>
                <w:rFonts w:ascii="Calibri" w:eastAsia="Times New Roman" w:hAnsi="Calibri" w:cs="Calibri"/>
                <w:color w:val="000000"/>
                <w:lang w:eastAsia="en-GB"/>
              </w:rPr>
            </w:pPr>
            <w:r w:rsidRPr="00103C96">
              <w:t>-43</w:t>
            </w:r>
          </w:p>
        </w:tc>
        <w:tc>
          <w:tcPr>
            <w:tcW w:w="1368" w:type="dxa"/>
            <w:gridSpan w:val="3"/>
            <w:tcBorders>
              <w:top w:val="nil"/>
              <w:left w:val="nil"/>
              <w:bottom w:val="nil"/>
              <w:right w:val="nil"/>
            </w:tcBorders>
            <w:shd w:val="clear" w:color="auto" w:fill="auto"/>
            <w:noWrap/>
            <w:vAlign w:val="bottom"/>
          </w:tcPr>
          <w:p w14:paraId="5D98F043"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4F46299C" w14:textId="77777777" w:rsidR="006D19BA" w:rsidRPr="009C1AB8" w:rsidRDefault="006D19BA" w:rsidP="006D19BA">
            <w:pPr>
              <w:spacing w:after="0" w:line="240" w:lineRule="auto"/>
              <w:rPr>
                <w:rFonts w:ascii="Times New Roman" w:eastAsia="Times New Roman" w:hAnsi="Times New Roman" w:cs="Times New Roman"/>
                <w:sz w:val="20"/>
                <w:szCs w:val="20"/>
                <w:lang w:eastAsia="en-GB"/>
              </w:rPr>
            </w:pPr>
          </w:p>
        </w:tc>
      </w:tr>
      <w:tr w:rsidR="006D19BA" w:rsidRPr="009C1AB8" w14:paraId="7F1CD1F3"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77BCA7B8"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9</w:t>
            </w:r>
          </w:p>
        </w:tc>
        <w:tc>
          <w:tcPr>
            <w:tcW w:w="1071" w:type="dxa"/>
            <w:tcBorders>
              <w:top w:val="nil"/>
              <w:left w:val="single" w:sz="8" w:space="0" w:color="auto"/>
              <w:bottom w:val="nil"/>
              <w:right w:val="single" w:sz="8" w:space="0" w:color="auto"/>
            </w:tcBorders>
            <w:shd w:val="clear" w:color="auto" w:fill="auto"/>
            <w:noWrap/>
          </w:tcPr>
          <w:p w14:paraId="1B7B2A7E" w14:textId="2D793359" w:rsidR="006D19BA" w:rsidRPr="009C1AB8" w:rsidRDefault="006D19BA" w:rsidP="006D19BA">
            <w:pPr>
              <w:spacing w:after="0" w:line="240" w:lineRule="auto"/>
              <w:jc w:val="right"/>
              <w:rPr>
                <w:rFonts w:ascii="Calibri" w:eastAsia="Times New Roman" w:hAnsi="Calibri" w:cs="Calibri"/>
                <w:color w:val="000000"/>
                <w:lang w:eastAsia="en-GB"/>
              </w:rPr>
            </w:pPr>
            <w:r w:rsidRPr="00AC7D9C">
              <w:t>2</w:t>
            </w:r>
          </w:p>
        </w:tc>
        <w:tc>
          <w:tcPr>
            <w:tcW w:w="1056" w:type="dxa"/>
            <w:tcBorders>
              <w:top w:val="nil"/>
              <w:left w:val="nil"/>
              <w:bottom w:val="nil"/>
              <w:right w:val="nil"/>
            </w:tcBorders>
            <w:shd w:val="clear" w:color="auto" w:fill="auto"/>
            <w:noWrap/>
          </w:tcPr>
          <w:p w14:paraId="5F19E5EF" w14:textId="03895A9D" w:rsidR="006D19BA" w:rsidRPr="009C1AB8" w:rsidRDefault="006D19BA" w:rsidP="006D19BA">
            <w:pPr>
              <w:spacing w:after="0" w:line="240" w:lineRule="auto"/>
              <w:jc w:val="right"/>
              <w:rPr>
                <w:rFonts w:ascii="Calibri" w:eastAsia="Times New Roman" w:hAnsi="Calibri" w:cs="Calibri"/>
                <w:color w:val="000000"/>
                <w:lang w:eastAsia="en-GB"/>
              </w:rPr>
            </w:pPr>
            <w:r w:rsidRPr="003F3FA4">
              <w:t>8</w:t>
            </w:r>
          </w:p>
        </w:tc>
        <w:tc>
          <w:tcPr>
            <w:tcW w:w="894" w:type="dxa"/>
            <w:tcBorders>
              <w:top w:val="nil"/>
              <w:left w:val="single" w:sz="8" w:space="0" w:color="auto"/>
              <w:bottom w:val="nil"/>
              <w:right w:val="single" w:sz="8" w:space="0" w:color="auto"/>
            </w:tcBorders>
            <w:shd w:val="clear" w:color="auto" w:fill="auto"/>
            <w:noWrap/>
          </w:tcPr>
          <w:p w14:paraId="7F96EA92" w14:textId="3FA2C044" w:rsidR="006D19BA" w:rsidRPr="009C1AB8" w:rsidRDefault="006D19BA" w:rsidP="006D19BA">
            <w:pPr>
              <w:spacing w:after="0" w:line="240" w:lineRule="auto"/>
              <w:jc w:val="right"/>
              <w:rPr>
                <w:rFonts w:ascii="Calibri" w:eastAsia="Times New Roman" w:hAnsi="Calibri" w:cs="Calibri"/>
                <w:color w:val="000000"/>
                <w:lang w:eastAsia="en-GB"/>
              </w:rPr>
            </w:pPr>
            <w:r w:rsidRPr="00403A45">
              <w:t>22</w:t>
            </w:r>
          </w:p>
        </w:tc>
        <w:tc>
          <w:tcPr>
            <w:tcW w:w="993" w:type="dxa"/>
            <w:tcBorders>
              <w:top w:val="nil"/>
              <w:left w:val="nil"/>
              <w:bottom w:val="nil"/>
              <w:right w:val="nil"/>
            </w:tcBorders>
            <w:shd w:val="clear" w:color="auto" w:fill="auto"/>
            <w:noWrap/>
          </w:tcPr>
          <w:p w14:paraId="5BB1E0B1" w14:textId="114BED0E" w:rsidR="006D19BA" w:rsidRPr="009C1AB8" w:rsidRDefault="006D19BA" w:rsidP="006D19BA">
            <w:pPr>
              <w:spacing w:after="0" w:line="240" w:lineRule="auto"/>
              <w:jc w:val="right"/>
              <w:rPr>
                <w:rFonts w:ascii="Calibri" w:eastAsia="Times New Roman" w:hAnsi="Calibri" w:cs="Calibri"/>
                <w:color w:val="000000"/>
                <w:lang w:eastAsia="en-GB"/>
              </w:rPr>
            </w:pPr>
            <w:r w:rsidRPr="0008387B">
              <w:t>33</w:t>
            </w:r>
          </w:p>
        </w:tc>
        <w:tc>
          <w:tcPr>
            <w:tcW w:w="993" w:type="dxa"/>
            <w:tcBorders>
              <w:top w:val="nil"/>
              <w:left w:val="single" w:sz="8" w:space="0" w:color="auto"/>
              <w:bottom w:val="nil"/>
              <w:right w:val="single" w:sz="8" w:space="0" w:color="auto"/>
            </w:tcBorders>
            <w:shd w:val="clear" w:color="auto" w:fill="auto"/>
            <w:noWrap/>
          </w:tcPr>
          <w:p w14:paraId="5205D7AB" w14:textId="6181CFAC" w:rsidR="006D19BA" w:rsidRPr="009C1AB8" w:rsidRDefault="006D19BA" w:rsidP="006D19BA">
            <w:pPr>
              <w:spacing w:after="0" w:line="240" w:lineRule="auto"/>
              <w:jc w:val="right"/>
              <w:rPr>
                <w:rFonts w:ascii="Calibri" w:eastAsia="Times New Roman" w:hAnsi="Calibri" w:cs="Calibri"/>
                <w:color w:val="000000"/>
                <w:lang w:eastAsia="en-GB"/>
              </w:rPr>
            </w:pPr>
            <w:r w:rsidRPr="006F5ACB">
              <w:t>24</w:t>
            </w:r>
          </w:p>
        </w:tc>
        <w:tc>
          <w:tcPr>
            <w:tcW w:w="931" w:type="dxa"/>
            <w:tcBorders>
              <w:top w:val="nil"/>
              <w:left w:val="single" w:sz="8" w:space="0" w:color="auto"/>
              <w:bottom w:val="nil"/>
              <w:right w:val="single" w:sz="8" w:space="0" w:color="auto"/>
            </w:tcBorders>
            <w:shd w:val="clear" w:color="auto" w:fill="auto"/>
            <w:noWrap/>
          </w:tcPr>
          <w:p w14:paraId="452F8E24" w14:textId="00CC91E1" w:rsidR="006D19BA" w:rsidRPr="009C1AB8" w:rsidRDefault="006D19BA" w:rsidP="006D19BA">
            <w:pPr>
              <w:spacing w:after="0" w:line="240" w:lineRule="auto"/>
              <w:jc w:val="right"/>
              <w:rPr>
                <w:rFonts w:ascii="Calibri" w:eastAsia="Times New Roman" w:hAnsi="Calibri" w:cs="Calibri"/>
                <w:color w:val="000000"/>
                <w:lang w:eastAsia="en-GB"/>
              </w:rPr>
            </w:pPr>
            <w:r w:rsidRPr="00103C96">
              <w:t>-69</w:t>
            </w:r>
          </w:p>
        </w:tc>
        <w:tc>
          <w:tcPr>
            <w:tcW w:w="1368" w:type="dxa"/>
            <w:gridSpan w:val="3"/>
            <w:tcBorders>
              <w:top w:val="nil"/>
              <w:left w:val="nil"/>
              <w:bottom w:val="nil"/>
              <w:right w:val="nil"/>
            </w:tcBorders>
            <w:shd w:val="clear" w:color="auto" w:fill="auto"/>
            <w:noWrap/>
            <w:vAlign w:val="bottom"/>
          </w:tcPr>
          <w:p w14:paraId="4C6CDECF"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07AC7BFA" w14:textId="77777777" w:rsidR="006D19BA" w:rsidRPr="009C1AB8" w:rsidRDefault="006D19BA" w:rsidP="006D19BA">
            <w:pPr>
              <w:spacing w:after="0" w:line="240" w:lineRule="auto"/>
              <w:rPr>
                <w:rFonts w:ascii="Times New Roman" w:eastAsia="Times New Roman" w:hAnsi="Times New Roman" w:cs="Times New Roman"/>
                <w:sz w:val="20"/>
                <w:szCs w:val="20"/>
                <w:lang w:eastAsia="en-GB"/>
              </w:rPr>
            </w:pPr>
          </w:p>
        </w:tc>
      </w:tr>
      <w:tr w:rsidR="006D19BA" w:rsidRPr="009C1AB8" w14:paraId="2148C5AE" w14:textId="77777777" w:rsidTr="00CA00CA">
        <w:trPr>
          <w:trHeight w:val="267"/>
        </w:trPr>
        <w:tc>
          <w:tcPr>
            <w:tcW w:w="1691" w:type="dxa"/>
            <w:tcBorders>
              <w:top w:val="nil"/>
              <w:left w:val="single" w:sz="8" w:space="0" w:color="auto"/>
              <w:bottom w:val="nil"/>
              <w:right w:val="nil"/>
            </w:tcBorders>
            <w:shd w:val="clear" w:color="auto" w:fill="auto"/>
            <w:noWrap/>
            <w:vAlign w:val="bottom"/>
            <w:hideMark/>
          </w:tcPr>
          <w:p w14:paraId="0FAF56F5"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16</w:t>
            </w:r>
          </w:p>
        </w:tc>
        <w:tc>
          <w:tcPr>
            <w:tcW w:w="1071" w:type="dxa"/>
            <w:tcBorders>
              <w:top w:val="nil"/>
              <w:left w:val="single" w:sz="8" w:space="0" w:color="auto"/>
              <w:bottom w:val="nil"/>
              <w:right w:val="single" w:sz="8" w:space="0" w:color="auto"/>
            </w:tcBorders>
            <w:shd w:val="clear" w:color="auto" w:fill="auto"/>
            <w:noWrap/>
          </w:tcPr>
          <w:p w14:paraId="54A7BC43" w14:textId="1DB3AE08" w:rsidR="006D19BA" w:rsidRPr="009C1AB8" w:rsidRDefault="006D19BA" w:rsidP="006D19BA">
            <w:pPr>
              <w:spacing w:after="0" w:line="240" w:lineRule="auto"/>
              <w:jc w:val="right"/>
              <w:rPr>
                <w:rFonts w:ascii="Calibri" w:eastAsia="Times New Roman" w:hAnsi="Calibri" w:cs="Calibri"/>
                <w:color w:val="000000"/>
                <w:lang w:eastAsia="en-GB"/>
              </w:rPr>
            </w:pPr>
            <w:r w:rsidRPr="00AC7D9C">
              <w:t>1</w:t>
            </w:r>
          </w:p>
        </w:tc>
        <w:tc>
          <w:tcPr>
            <w:tcW w:w="1056" w:type="dxa"/>
            <w:tcBorders>
              <w:top w:val="nil"/>
              <w:left w:val="nil"/>
              <w:bottom w:val="nil"/>
              <w:right w:val="nil"/>
            </w:tcBorders>
            <w:shd w:val="clear" w:color="auto" w:fill="auto"/>
            <w:noWrap/>
          </w:tcPr>
          <w:p w14:paraId="41EE2637" w14:textId="4765E6D1" w:rsidR="006D19BA" w:rsidRPr="009C1AB8" w:rsidRDefault="006D19BA" w:rsidP="006D19BA">
            <w:pPr>
              <w:spacing w:after="0" w:line="240" w:lineRule="auto"/>
              <w:jc w:val="right"/>
              <w:rPr>
                <w:rFonts w:ascii="Calibri" w:eastAsia="Times New Roman" w:hAnsi="Calibri" w:cs="Calibri"/>
                <w:color w:val="000000"/>
                <w:lang w:eastAsia="en-GB"/>
              </w:rPr>
            </w:pPr>
            <w:r w:rsidRPr="003F3FA4">
              <w:t>7</w:t>
            </w:r>
          </w:p>
        </w:tc>
        <w:tc>
          <w:tcPr>
            <w:tcW w:w="894" w:type="dxa"/>
            <w:tcBorders>
              <w:top w:val="nil"/>
              <w:left w:val="single" w:sz="8" w:space="0" w:color="auto"/>
              <w:bottom w:val="nil"/>
              <w:right w:val="single" w:sz="8" w:space="0" w:color="auto"/>
            </w:tcBorders>
            <w:shd w:val="clear" w:color="auto" w:fill="auto"/>
            <w:noWrap/>
          </w:tcPr>
          <w:p w14:paraId="683CD795" w14:textId="61B6BABB" w:rsidR="006D19BA" w:rsidRPr="009C1AB8" w:rsidRDefault="006D19BA" w:rsidP="006D19BA">
            <w:pPr>
              <w:spacing w:after="0" w:line="240" w:lineRule="auto"/>
              <w:jc w:val="right"/>
              <w:rPr>
                <w:rFonts w:ascii="Calibri" w:eastAsia="Times New Roman" w:hAnsi="Calibri" w:cs="Calibri"/>
                <w:color w:val="000000"/>
                <w:lang w:eastAsia="en-GB"/>
              </w:rPr>
            </w:pPr>
            <w:r w:rsidRPr="00403A45">
              <w:t>14</w:t>
            </w:r>
          </w:p>
        </w:tc>
        <w:tc>
          <w:tcPr>
            <w:tcW w:w="993" w:type="dxa"/>
            <w:tcBorders>
              <w:top w:val="nil"/>
              <w:left w:val="nil"/>
              <w:bottom w:val="nil"/>
              <w:right w:val="nil"/>
            </w:tcBorders>
            <w:shd w:val="clear" w:color="auto" w:fill="auto"/>
            <w:noWrap/>
          </w:tcPr>
          <w:p w14:paraId="01275389" w14:textId="28D1DF92" w:rsidR="006D19BA" w:rsidRPr="009C1AB8" w:rsidRDefault="006D19BA" w:rsidP="006D19BA">
            <w:pPr>
              <w:spacing w:after="0" w:line="240" w:lineRule="auto"/>
              <w:jc w:val="right"/>
              <w:rPr>
                <w:rFonts w:ascii="Calibri" w:eastAsia="Times New Roman" w:hAnsi="Calibri" w:cs="Calibri"/>
                <w:color w:val="000000"/>
                <w:lang w:eastAsia="en-GB"/>
              </w:rPr>
            </w:pPr>
            <w:r w:rsidRPr="0008387B">
              <w:t>43</w:t>
            </w:r>
          </w:p>
        </w:tc>
        <w:tc>
          <w:tcPr>
            <w:tcW w:w="993" w:type="dxa"/>
            <w:tcBorders>
              <w:top w:val="nil"/>
              <w:left w:val="single" w:sz="8" w:space="0" w:color="auto"/>
              <w:bottom w:val="nil"/>
              <w:right w:val="single" w:sz="8" w:space="0" w:color="auto"/>
            </w:tcBorders>
            <w:shd w:val="clear" w:color="auto" w:fill="auto"/>
            <w:noWrap/>
          </w:tcPr>
          <w:p w14:paraId="5CBC7187" w14:textId="4C08DA37" w:rsidR="006D19BA" w:rsidRPr="009C1AB8" w:rsidRDefault="006D19BA" w:rsidP="006D19BA">
            <w:pPr>
              <w:spacing w:after="0" w:line="240" w:lineRule="auto"/>
              <w:jc w:val="right"/>
              <w:rPr>
                <w:rFonts w:ascii="Calibri" w:eastAsia="Times New Roman" w:hAnsi="Calibri" w:cs="Calibri"/>
                <w:color w:val="000000"/>
                <w:lang w:eastAsia="en-GB"/>
              </w:rPr>
            </w:pPr>
            <w:r w:rsidRPr="006F5ACB">
              <w:t>24</w:t>
            </w:r>
          </w:p>
        </w:tc>
        <w:tc>
          <w:tcPr>
            <w:tcW w:w="931" w:type="dxa"/>
            <w:tcBorders>
              <w:top w:val="nil"/>
              <w:left w:val="single" w:sz="8" w:space="0" w:color="auto"/>
              <w:bottom w:val="nil"/>
              <w:right w:val="single" w:sz="8" w:space="0" w:color="auto"/>
            </w:tcBorders>
            <w:shd w:val="clear" w:color="auto" w:fill="auto"/>
            <w:noWrap/>
          </w:tcPr>
          <w:p w14:paraId="445C422D" w14:textId="43050FAC" w:rsidR="006D19BA" w:rsidRPr="009C1AB8" w:rsidRDefault="006D19BA" w:rsidP="006D19BA">
            <w:pPr>
              <w:spacing w:after="0" w:line="240" w:lineRule="auto"/>
              <w:jc w:val="right"/>
              <w:rPr>
                <w:rFonts w:ascii="Calibri" w:eastAsia="Times New Roman" w:hAnsi="Calibri" w:cs="Calibri"/>
                <w:color w:val="000000"/>
                <w:lang w:eastAsia="en-GB"/>
              </w:rPr>
            </w:pPr>
            <w:r w:rsidRPr="00103C96">
              <w:t>-82</w:t>
            </w:r>
          </w:p>
        </w:tc>
        <w:tc>
          <w:tcPr>
            <w:tcW w:w="1368" w:type="dxa"/>
            <w:gridSpan w:val="3"/>
            <w:tcBorders>
              <w:top w:val="nil"/>
              <w:left w:val="nil"/>
              <w:bottom w:val="nil"/>
              <w:right w:val="nil"/>
            </w:tcBorders>
            <w:shd w:val="clear" w:color="auto" w:fill="auto"/>
            <w:noWrap/>
            <w:vAlign w:val="bottom"/>
          </w:tcPr>
          <w:p w14:paraId="2263A080"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FFFFFF"/>
              <w:right w:val="nil"/>
            </w:tcBorders>
            <w:shd w:val="clear" w:color="000000" w:fill="FFFFFF"/>
            <w:vAlign w:val="center"/>
          </w:tcPr>
          <w:p w14:paraId="63111468" w14:textId="77777777" w:rsidR="006D19BA" w:rsidRPr="009C1AB8" w:rsidRDefault="006D19BA" w:rsidP="006D19BA">
            <w:pPr>
              <w:spacing w:after="0" w:line="240" w:lineRule="auto"/>
              <w:rPr>
                <w:rFonts w:ascii="Arial" w:eastAsia="Times New Roman" w:hAnsi="Arial" w:cs="Arial"/>
                <w:color w:val="333E48"/>
                <w:sz w:val="20"/>
                <w:szCs w:val="20"/>
                <w:lang w:eastAsia="en-GB"/>
              </w:rPr>
            </w:pPr>
          </w:p>
        </w:tc>
      </w:tr>
      <w:tr w:rsidR="006D19BA" w:rsidRPr="009C1AB8" w14:paraId="5973F6C0" w14:textId="77777777" w:rsidTr="00CA00CA">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7FD46D43"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21</w:t>
            </w:r>
          </w:p>
        </w:tc>
        <w:tc>
          <w:tcPr>
            <w:tcW w:w="1071" w:type="dxa"/>
            <w:tcBorders>
              <w:top w:val="nil"/>
              <w:left w:val="single" w:sz="8" w:space="0" w:color="auto"/>
              <w:bottom w:val="single" w:sz="8" w:space="0" w:color="auto"/>
              <w:right w:val="single" w:sz="8" w:space="0" w:color="auto"/>
            </w:tcBorders>
            <w:shd w:val="clear" w:color="auto" w:fill="auto"/>
            <w:noWrap/>
          </w:tcPr>
          <w:p w14:paraId="1370A75E" w14:textId="11283470" w:rsidR="006D19BA" w:rsidRPr="009C1AB8" w:rsidRDefault="006D19BA" w:rsidP="006D19BA">
            <w:pPr>
              <w:spacing w:after="0" w:line="240" w:lineRule="auto"/>
              <w:jc w:val="right"/>
              <w:rPr>
                <w:rFonts w:ascii="Calibri" w:eastAsia="Times New Roman" w:hAnsi="Calibri" w:cs="Calibri"/>
                <w:color w:val="000000"/>
                <w:lang w:eastAsia="en-GB"/>
              </w:rPr>
            </w:pPr>
            <w:r w:rsidRPr="00AC7D9C">
              <w:t>1</w:t>
            </w:r>
          </w:p>
        </w:tc>
        <w:tc>
          <w:tcPr>
            <w:tcW w:w="1056" w:type="dxa"/>
            <w:tcBorders>
              <w:top w:val="nil"/>
              <w:left w:val="nil"/>
              <w:bottom w:val="single" w:sz="8" w:space="0" w:color="auto"/>
              <w:right w:val="nil"/>
            </w:tcBorders>
            <w:shd w:val="clear" w:color="auto" w:fill="auto"/>
            <w:noWrap/>
          </w:tcPr>
          <w:p w14:paraId="63D176B8" w14:textId="2B54B918" w:rsidR="006D19BA" w:rsidRPr="009C1AB8" w:rsidRDefault="006D19BA" w:rsidP="006D19BA">
            <w:pPr>
              <w:spacing w:after="0" w:line="240" w:lineRule="auto"/>
              <w:jc w:val="right"/>
              <w:rPr>
                <w:rFonts w:ascii="Calibri" w:eastAsia="Times New Roman" w:hAnsi="Calibri" w:cs="Calibri"/>
                <w:color w:val="000000"/>
                <w:lang w:eastAsia="en-GB"/>
              </w:rPr>
            </w:pPr>
            <w:r w:rsidRPr="003F3FA4">
              <w:t>11</w:t>
            </w:r>
          </w:p>
        </w:tc>
        <w:tc>
          <w:tcPr>
            <w:tcW w:w="894" w:type="dxa"/>
            <w:tcBorders>
              <w:top w:val="nil"/>
              <w:left w:val="single" w:sz="8" w:space="0" w:color="auto"/>
              <w:bottom w:val="single" w:sz="8" w:space="0" w:color="auto"/>
              <w:right w:val="single" w:sz="8" w:space="0" w:color="auto"/>
            </w:tcBorders>
            <w:shd w:val="clear" w:color="auto" w:fill="auto"/>
            <w:noWrap/>
          </w:tcPr>
          <w:p w14:paraId="75C46C2C" w14:textId="3A268375" w:rsidR="006D19BA" w:rsidRPr="009C1AB8" w:rsidRDefault="006D19BA" w:rsidP="006D19BA">
            <w:pPr>
              <w:spacing w:after="0" w:line="240" w:lineRule="auto"/>
              <w:jc w:val="right"/>
              <w:rPr>
                <w:rFonts w:ascii="Calibri" w:eastAsia="Times New Roman" w:hAnsi="Calibri" w:cs="Calibri"/>
                <w:color w:val="000000"/>
                <w:lang w:eastAsia="en-GB"/>
              </w:rPr>
            </w:pPr>
            <w:r w:rsidRPr="00403A45">
              <w:t>16</w:t>
            </w:r>
          </w:p>
        </w:tc>
        <w:tc>
          <w:tcPr>
            <w:tcW w:w="993" w:type="dxa"/>
            <w:tcBorders>
              <w:top w:val="nil"/>
              <w:left w:val="nil"/>
              <w:bottom w:val="single" w:sz="8" w:space="0" w:color="auto"/>
              <w:right w:val="nil"/>
            </w:tcBorders>
            <w:shd w:val="clear" w:color="auto" w:fill="auto"/>
            <w:noWrap/>
          </w:tcPr>
          <w:p w14:paraId="0B76D371" w14:textId="167AA155" w:rsidR="006D19BA" w:rsidRPr="009C1AB8" w:rsidRDefault="006D19BA" w:rsidP="006D19BA">
            <w:pPr>
              <w:spacing w:after="0" w:line="240" w:lineRule="auto"/>
              <w:jc w:val="right"/>
              <w:rPr>
                <w:rFonts w:ascii="Calibri" w:eastAsia="Times New Roman" w:hAnsi="Calibri" w:cs="Calibri"/>
                <w:color w:val="000000"/>
                <w:lang w:eastAsia="en-GB"/>
              </w:rPr>
            </w:pPr>
            <w:r w:rsidRPr="0008387B">
              <w:t>33</w:t>
            </w:r>
          </w:p>
        </w:tc>
        <w:tc>
          <w:tcPr>
            <w:tcW w:w="993" w:type="dxa"/>
            <w:tcBorders>
              <w:top w:val="nil"/>
              <w:left w:val="single" w:sz="8" w:space="0" w:color="auto"/>
              <w:bottom w:val="single" w:sz="8" w:space="0" w:color="auto"/>
              <w:right w:val="single" w:sz="8" w:space="0" w:color="auto"/>
            </w:tcBorders>
            <w:shd w:val="clear" w:color="auto" w:fill="auto"/>
            <w:noWrap/>
          </w:tcPr>
          <w:p w14:paraId="689A487A" w14:textId="0AA85CEE" w:rsidR="006D19BA" w:rsidRPr="009C1AB8" w:rsidRDefault="006D19BA" w:rsidP="006D19BA">
            <w:pPr>
              <w:spacing w:after="0" w:line="240" w:lineRule="auto"/>
              <w:jc w:val="right"/>
              <w:rPr>
                <w:rFonts w:ascii="Calibri" w:eastAsia="Times New Roman" w:hAnsi="Calibri" w:cs="Calibri"/>
                <w:color w:val="000000"/>
                <w:lang w:eastAsia="en-GB"/>
              </w:rPr>
            </w:pPr>
            <w:r w:rsidRPr="006F5ACB">
              <w:t>28</w:t>
            </w:r>
          </w:p>
        </w:tc>
        <w:tc>
          <w:tcPr>
            <w:tcW w:w="931" w:type="dxa"/>
            <w:tcBorders>
              <w:top w:val="nil"/>
              <w:left w:val="single" w:sz="8" w:space="0" w:color="auto"/>
              <w:bottom w:val="single" w:sz="8" w:space="0" w:color="auto"/>
              <w:right w:val="single" w:sz="8" w:space="0" w:color="auto"/>
            </w:tcBorders>
            <w:shd w:val="clear" w:color="auto" w:fill="auto"/>
            <w:noWrap/>
          </w:tcPr>
          <w:p w14:paraId="01DB5388" w14:textId="34371666" w:rsidR="006D19BA" w:rsidRPr="009C1AB8" w:rsidRDefault="006D19BA" w:rsidP="006D19BA">
            <w:pPr>
              <w:spacing w:after="0" w:line="240" w:lineRule="auto"/>
              <w:jc w:val="right"/>
              <w:rPr>
                <w:rFonts w:ascii="Calibri" w:eastAsia="Times New Roman" w:hAnsi="Calibri" w:cs="Calibri"/>
                <w:color w:val="000000"/>
                <w:lang w:eastAsia="en-GB"/>
              </w:rPr>
            </w:pPr>
            <w:r w:rsidRPr="00103C96">
              <w:t>-76</w:t>
            </w:r>
          </w:p>
        </w:tc>
        <w:tc>
          <w:tcPr>
            <w:tcW w:w="1368" w:type="dxa"/>
            <w:gridSpan w:val="3"/>
            <w:tcBorders>
              <w:top w:val="nil"/>
              <w:left w:val="nil"/>
              <w:bottom w:val="nil"/>
              <w:right w:val="nil"/>
            </w:tcBorders>
            <w:shd w:val="clear" w:color="auto" w:fill="auto"/>
            <w:noWrap/>
            <w:vAlign w:val="bottom"/>
          </w:tcPr>
          <w:p w14:paraId="56202866"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2ABAC067" w14:textId="77777777" w:rsidR="006D19BA" w:rsidRPr="009C1AB8" w:rsidRDefault="006D19BA" w:rsidP="006D19BA">
            <w:pPr>
              <w:spacing w:after="0" w:line="240" w:lineRule="auto"/>
              <w:ind w:firstLineChars="100" w:firstLine="160"/>
              <w:rPr>
                <w:rFonts w:ascii="Mateo" w:eastAsia="Times New Roman" w:hAnsi="Mateo" w:cs="Calibri"/>
                <w:color w:val="333E48"/>
                <w:sz w:val="16"/>
                <w:szCs w:val="16"/>
                <w:lang w:eastAsia="en-GB"/>
              </w:rPr>
            </w:pPr>
          </w:p>
        </w:tc>
      </w:tr>
      <w:tr w:rsidR="006D19BA" w:rsidRPr="009C1AB8" w14:paraId="134AB3C3" w14:textId="77777777" w:rsidTr="00CA00CA">
        <w:trPr>
          <w:trHeight w:val="267"/>
        </w:trPr>
        <w:tc>
          <w:tcPr>
            <w:tcW w:w="1691" w:type="dxa"/>
            <w:tcBorders>
              <w:top w:val="nil"/>
              <w:left w:val="single" w:sz="8" w:space="0" w:color="auto"/>
              <w:bottom w:val="nil"/>
              <w:right w:val="nil"/>
            </w:tcBorders>
            <w:shd w:val="clear" w:color="auto" w:fill="auto"/>
            <w:noWrap/>
            <w:vAlign w:val="bottom"/>
            <w:hideMark/>
          </w:tcPr>
          <w:p w14:paraId="50CDFA97"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School</w:t>
            </w:r>
          </w:p>
        </w:tc>
        <w:tc>
          <w:tcPr>
            <w:tcW w:w="1071" w:type="dxa"/>
            <w:tcBorders>
              <w:top w:val="nil"/>
              <w:left w:val="single" w:sz="8" w:space="0" w:color="auto"/>
              <w:bottom w:val="nil"/>
              <w:right w:val="single" w:sz="8" w:space="0" w:color="auto"/>
            </w:tcBorders>
            <w:shd w:val="clear" w:color="auto" w:fill="auto"/>
            <w:noWrap/>
          </w:tcPr>
          <w:p w14:paraId="091360B4"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477197CE"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6BD99F70"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16C67138"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55F2299D"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463355AF"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3A6AF8C2"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34D610AE" w14:textId="77777777" w:rsidR="006D19BA" w:rsidRPr="009C1AB8" w:rsidRDefault="006D19BA" w:rsidP="006D19BA">
            <w:pPr>
              <w:spacing w:after="0" w:line="240" w:lineRule="auto"/>
              <w:ind w:firstLineChars="100" w:firstLine="200"/>
              <w:rPr>
                <w:rFonts w:ascii="Arial" w:eastAsia="Times New Roman" w:hAnsi="Arial" w:cs="Arial"/>
                <w:color w:val="333E48"/>
                <w:sz w:val="20"/>
                <w:szCs w:val="20"/>
                <w:lang w:eastAsia="en-GB"/>
              </w:rPr>
            </w:pPr>
          </w:p>
        </w:tc>
      </w:tr>
      <w:tr w:rsidR="006D19BA" w:rsidRPr="009C1AB8" w14:paraId="0DFD5251"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33DEFD6F"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5</w:t>
            </w:r>
          </w:p>
        </w:tc>
        <w:tc>
          <w:tcPr>
            <w:tcW w:w="1071" w:type="dxa"/>
            <w:tcBorders>
              <w:top w:val="nil"/>
              <w:left w:val="single" w:sz="8" w:space="0" w:color="auto"/>
              <w:bottom w:val="nil"/>
              <w:right w:val="single" w:sz="8" w:space="0" w:color="auto"/>
            </w:tcBorders>
            <w:shd w:val="clear" w:color="auto" w:fill="auto"/>
            <w:noWrap/>
          </w:tcPr>
          <w:p w14:paraId="0CAD4AA4" w14:textId="4E7063C2" w:rsidR="006D19BA" w:rsidRPr="009C1AB8" w:rsidRDefault="006D19BA" w:rsidP="006D19BA">
            <w:pPr>
              <w:spacing w:after="0" w:line="240" w:lineRule="auto"/>
              <w:jc w:val="right"/>
              <w:rPr>
                <w:rFonts w:ascii="Calibri" w:eastAsia="Times New Roman" w:hAnsi="Calibri" w:cs="Calibri"/>
                <w:color w:val="000000"/>
                <w:lang w:eastAsia="en-GB"/>
              </w:rPr>
            </w:pPr>
            <w:r w:rsidRPr="00AC7D9C">
              <w:t>4</w:t>
            </w:r>
          </w:p>
        </w:tc>
        <w:tc>
          <w:tcPr>
            <w:tcW w:w="1056" w:type="dxa"/>
            <w:tcBorders>
              <w:top w:val="nil"/>
              <w:left w:val="nil"/>
              <w:bottom w:val="nil"/>
              <w:right w:val="nil"/>
            </w:tcBorders>
            <w:shd w:val="clear" w:color="auto" w:fill="auto"/>
            <w:noWrap/>
          </w:tcPr>
          <w:p w14:paraId="6F153BB5" w14:textId="6C4D8709" w:rsidR="006D19BA" w:rsidRPr="009C1AB8" w:rsidRDefault="006D19BA" w:rsidP="006D19BA">
            <w:pPr>
              <w:spacing w:after="0" w:line="240" w:lineRule="auto"/>
              <w:jc w:val="right"/>
              <w:rPr>
                <w:rFonts w:ascii="Calibri" w:eastAsia="Times New Roman" w:hAnsi="Calibri" w:cs="Calibri"/>
                <w:color w:val="000000"/>
                <w:lang w:eastAsia="en-GB"/>
              </w:rPr>
            </w:pPr>
            <w:r w:rsidRPr="003F3FA4">
              <w:t>10</w:t>
            </w:r>
          </w:p>
        </w:tc>
        <w:tc>
          <w:tcPr>
            <w:tcW w:w="894" w:type="dxa"/>
            <w:tcBorders>
              <w:top w:val="nil"/>
              <w:left w:val="single" w:sz="8" w:space="0" w:color="auto"/>
              <w:bottom w:val="nil"/>
              <w:right w:val="single" w:sz="8" w:space="0" w:color="auto"/>
            </w:tcBorders>
            <w:shd w:val="clear" w:color="auto" w:fill="auto"/>
            <w:noWrap/>
          </w:tcPr>
          <w:p w14:paraId="1CA08F8F" w14:textId="728DEC14" w:rsidR="006D19BA" w:rsidRPr="009C1AB8" w:rsidRDefault="006D19BA" w:rsidP="006D19BA">
            <w:pPr>
              <w:spacing w:after="0" w:line="240" w:lineRule="auto"/>
              <w:jc w:val="right"/>
              <w:rPr>
                <w:rFonts w:ascii="Calibri" w:eastAsia="Times New Roman" w:hAnsi="Calibri" w:cs="Calibri"/>
                <w:color w:val="000000"/>
                <w:lang w:eastAsia="en-GB"/>
              </w:rPr>
            </w:pPr>
            <w:r w:rsidRPr="00403A45">
              <w:t>10</w:t>
            </w:r>
          </w:p>
        </w:tc>
        <w:tc>
          <w:tcPr>
            <w:tcW w:w="993" w:type="dxa"/>
            <w:tcBorders>
              <w:top w:val="nil"/>
              <w:left w:val="nil"/>
              <w:bottom w:val="nil"/>
              <w:right w:val="nil"/>
            </w:tcBorders>
            <w:shd w:val="clear" w:color="auto" w:fill="auto"/>
            <w:noWrap/>
          </w:tcPr>
          <w:p w14:paraId="56B01DB7" w14:textId="798C03AE" w:rsidR="006D19BA" w:rsidRPr="009C1AB8" w:rsidRDefault="006D19BA" w:rsidP="006D19BA">
            <w:pPr>
              <w:spacing w:after="0" w:line="240" w:lineRule="auto"/>
              <w:jc w:val="right"/>
              <w:rPr>
                <w:rFonts w:ascii="Calibri" w:eastAsia="Times New Roman" w:hAnsi="Calibri" w:cs="Calibri"/>
                <w:color w:val="000000"/>
                <w:lang w:eastAsia="en-GB"/>
              </w:rPr>
            </w:pPr>
            <w:r w:rsidRPr="0008387B">
              <w:t>25</w:t>
            </w:r>
          </w:p>
        </w:tc>
        <w:tc>
          <w:tcPr>
            <w:tcW w:w="993" w:type="dxa"/>
            <w:tcBorders>
              <w:top w:val="nil"/>
              <w:left w:val="single" w:sz="8" w:space="0" w:color="auto"/>
              <w:bottom w:val="nil"/>
              <w:right w:val="single" w:sz="8" w:space="0" w:color="auto"/>
            </w:tcBorders>
            <w:shd w:val="clear" w:color="auto" w:fill="auto"/>
            <w:noWrap/>
          </w:tcPr>
          <w:p w14:paraId="3D70DB3C" w14:textId="7801CDFB" w:rsidR="006D19BA" w:rsidRPr="009C1AB8" w:rsidRDefault="006D19BA" w:rsidP="006D19BA">
            <w:pPr>
              <w:spacing w:after="0" w:line="240" w:lineRule="auto"/>
              <w:jc w:val="right"/>
              <w:rPr>
                <w:rFonts w:ascii="Calibri" w:eastAsia="Times New Roman" w:hAnsi="Calibri" w:cs="Calibri"/>
                <w:color w:val="000000"/>
                <w:lang w:eastAsia="en-GB"/>
              </w:rPr>
            </w:pPr>
            <w:r w:rsidRPr="006F5ACB">
              <w:t>40</w:t>
            </w:r>
          </w:p>
        </w:tc>
        <w:tc>
          <w:tcPr>
            <w:tcW w:w="931" w:type="dxa"/>
            <w:tcBorders>
              <w:top w:val="nil"/>
              <w:left w:val="single" w:sz="8" w:space="0" w:color="auto"/>
              <w:bottom w:val="nil"/>
              <w:right w:val="single" w:sz="8" w:space="0" w:color="auto"/>
            </w:tcBorders>
            <w:shd w:val="clear" w:color="auto" w:fill="auto"/>
            <w:noWrap/>
          </w:tcPr>
          <w:p w14:paraId="2D9759E6" w14:textId="40630EFC" w:rsidR="006D19BA" w:rsidRPr="009C1AB8" w:rsidRDefault="006D19BA" w:rsidP="006D19BA">
            <w:pPr>
              <w:spacing w:after="0" w:line="240" w:lineRule="auto"/>
              <w:jc w:val="right"/>
              <w:rPr>
                <w:rFonts w:ascii="Calibri" w:eastAsia="Times New Roman" w:hAnsi="Calibri" w:cs="Calibri"/>
                <w:color w:val="000000"/>
                <w:lang w:eastAsia="en-GB"/>
              </w:rPr>
            </w:pPr>
            <w:r w:rsidRPr="00103C96">
              <w:t>-87</w:t>
            </w:r>
          </w:p>
        </w:tc>
        <w:tc>
          <w:tcPr>
            <w:tcW w:w="1368" w:type="dxa"/>
            <w:gridSpan w:val="3"/>
            <w:tcBorders>
              <w:top w:val="nil"/>
              <w:left w:val="nil"/>
              <w:bottom w:val="nil"/>
              <w:right w:val="nil"/>
            </w:tcBorders>
            <w:shd w:val="clear" w:color="auto" w:fill="auto"/>
            <w:noWrap/>
            <w:vAlign w:val="bottom"/>
          </w:tcPr>
          <w:p w14:paraId="2260A2E0"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70552870" w14:textId="77777777" w:rsidR="006D19BA" w:rsidRPr="009C1AB8" w:rsidRDefault="006D19BA" w:rsidP="006D19BA">
            <w:pPr>
              <w:spacing w:after="0" w:line="240" w:lineRule="auto"/>
              <w:ind w:firstLineChars="100" w:firstLine="160"/>
              <w:rPr>
                <w:rFonts w:ascii="Mateo" w:eastAsia="Times New Roman" w:hAnsi="Mateo" w:cs="Calibri"/>
                <w:color w:val="333E48"/>
                <w:sz w:val="16"/>
                <w:szCs w:val="16"/>
                <w:lang w:eastAsia="en-GB"/>
              </w:rPr>
            </w:pPr>
          </w:p>
        </w:tc>
      </w:tr>
      <w:tr w:rsidR="006D19BA" w:rsidRPr="009C1AB8" w14:paraId="4139186C" w14:textId="77777777" w:rsidTr="00CA00CA">
        <w:trPr>
          <w:trHeight w:val="267"/>
        </w:trPr>
        <w:tc>
          <w:tcPr>
            <w:tcW w:w="1691" w:type="dxa"/>
            <w:tcBorders>
              <w:top w:val="nil"/>
              <w:left w:val="single" w:sz="8" w:space="0" w:color="auto"/>
              <w:bottom w:val="nil"/>
              <w:right w:val="nil"/>
            </w:tcBorders>
            <w:shd w:val="clear" w:color="auto" w:fill="auto"/>
            <w:noWrap/>
            <w:vAlign w:val="bottom"/>
            <w:hideMark/>
          </w:tcPr>
          <w:p w14:paraId="4A4BAA31"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8</w:t>
            </w:r>
          </w:p>
        </w:tc>
        <w:tc>
          <w:tcPr>
            <w:tcW w:w="1071" w:type="dxa"/>
            <w:tcBorders>
              <w:top w:val="nil"/>
              <w:left w:val="single" w:sz="8" w:space="0" w:color="auto"/>
              <w:bottom w:val="nil"/>
              <w:right w:val="single" w:sz="8" w:space="0" w:color="auto"/>
            </w:tcBorders>
            <w:shd w:val="clear" w:color="auto" w:fill="auto"/>
            <w:noWrap/>
          </w:tcPr>
          <w:p w14:paraId="53CCFF8D" w14:textId="48AFF6B9" w:rsidR="006D19BA" w:rsidRPr="009C1AB8" w:rsidRDefault="006D19BA" w:rsidP="006D19BA">
            <w:pPr>
              <w:spacing w:after="0" w:line="240" w:lineRule="auto"/>
              <w:jc w:val="right"/>
              <w:rPr>
                <w:rFonts w:ascii="Calibri" w:eastAsia="Times New Roman" w:hAnsi="Calibri" w:cs="Calibri"/>
                <w:color w:val="000000"/>
                <w:lang w:eastAsia="en-GB"/>
              </w:rPr>
            </w:pPr>
            <w:r w:rsidRPr="00AC7D9C">
              <w:t>10</w:t>
            </w:r>
          </w:p>
        </w:tc>
        <w:tc>
          <w:tcPr>
            <w:tcW w:w="1056" w:type="dxa"/>
            <w:tcBorders>
              <w:top w:val="nil"/>
              <w:left w:val="nil"/>
              <w:bottom w:val="nil"/>
              <w:right w:val="nil"/>
            </w:tcBorders>
            <w:shd w:val="clear" w:color="auto" w:fill="auto"/>
            <w:noWrap/>
          </w:tcPr>
          <w:p w14:paraId="7A74B7AF" w14:textId="754262BF" w:rsidR="006D19BA" w:rsidRPr="009C1AB8" w:rsidRDefault="006D19BA" w:rsidP="006D19BA">
            <w:pPr>
              <w:spacing w:after="0" w:line="240" w:lineRule="auto"/>
              <w:jc w:val="right"/>
              <w:rPr>
                <w:rFonts w:ascii="Calibri" w:eastAsia="Times New Roman" w:hAnsi="Calibri" w:cs="Calibri"/>
                <w:color w:val="000000"/>
                <w:lang w:eastAsia="en-GB"/>
              </w:rPr>
            </w:pPr>
            <w:r w:rsidRPr="003F3FA4">
              <w:t>22</w:t>
            </w:r>
          </w:p>
        </w:tc>
        <w:tc>
          <w:tcPr>
            <w:tcW w:w="894" w:type="dxa"/>
            <w:tcBorders>
              <w:top w:val="nil"/>
              <w:left w:val="single" w:sz="8" w:space="0" w:color="auto"/>
              <w:bottom w:val="nil"/>
              <w:right w:val="single" w:sz="8" w:space="0" w:color="auto"/>
            </w:tcBorders>
            <w:shd w:val="clear" w:color="auto" w:fill="auto"/>
            <w:noWrap/>
          </w:tcPr>
          <w:p w14:paraId="6AB7B141" w14:textId="49A6AD88" w:rsidR="006D19BA" w:rsidRPr="009C1AB8" w:rsidRDefault="006D19BA" w:rsidP="006D19BA">
            <w:pPr>
              <w:spacing w:after="0" w:line="240" w:lineRule="auto"/>
              <w:jc w:val="right"/>
              <w:rPr>
                <w:rFonts w:ascii="Calibri" w:eastAsia="Times New Roman" w:hAnsi="Calibri" w:cs="Calibri"/>
                <w:color w:val="000000"/>
                <w:lang w:eastAsia="en-GB"/>
              </w:rPr>
            </w:pPr>
            <w:r w:rsidRPr="00403A45">
              <w:t>13</w:t>
            </w:r>
          </w:p>
        </w:tc>
        <w:tc>
          <w:tcPr>
            <w:tcW w:w="993" w:type="dxa"/>
            <w:tcBorders>
              <w:top w:val="nil"/>
              <w:left w:val="nil"/>
              <w:bottom w:val="nil"/>
              <w:right w:val="nil"/>
            </w:tcBorders>
            <w:shd w:val="clear" w:color="auto" w:fill="auto"/>
            <w:noWrap/>
          </w:tcPr>
          <w:p w14:paraId="2417EE0C" w14:textId="0B762732" w:rsidR="006D19BA" w:rsidRPr="009C1AB8" w:rsidRDefault="006D19BA" w:rsidP="006D19BA">
            <w:pPr>
              <w:spacing w:after="0" w:line="240" w:lineRule="auto"/>
              <w:jc w:val="right"/>
              <w:rPr>
                <w:rFonts w:ascii="Calibri" w:eastAsia="Times New Roman" w:hAnsi="Calibri" w:cs="Calibri"/>
                <w:color w:val="000000"/>
                <w:lang w:eastAsia="en-GB"/>
              </w:rPr>
            </w:pPr>
            <w:r w:rsidRPr="0008387B">
              <w:t>25</w:t>
            </w:r>
          </w:p>
        </w:tc>
        <w:tc>
          <w:tcPr>
            <w:tcW w:w="993" w:type="dxa"/>
            <w:tcBorders>
              <w:top w:val="nil"/>
              <w:left w:val="single" w:sz="8" w:space="0" w:color="auto"/>
              <w:bottom w:val="nil"/>
              <w:right w:val="single" w:sz="8" w:space="0" w:color="auto"/>
            </w:tcBorders>
            <w:shd w:val="clear" w:color="auto" w:fill="auto"/>
            <w:noWrap/>
          </w:tcPr>
          <w:p w14:paraId="4513F742" w14:textId="784806DF" w:rsidR="006D19BA" w:rsidRPr="009C1AB8" w:rsidRDefault="006D19BA" w:rsidP="006D19BA">
            <w:pPr>
              <w:spacing w:after="0" w:line="240" w:lineRule="auto"/>
              <w:jc w:val="right"/>
              <w:rPr>
                <w:rFonts w:ascii="Calibri" w:eastAsia="Times New Roman" w:hAnsi="Calibri" w:cs="Calibri"/>
                <w:color w:val="000000"/>
                <w:lang w:eastAsia="en-GB"/>
              </w:rPr>
            </w:pPr>
            <w:r w:rsidRPr="006F5ACB">
              <w:t>19</w:t>
            </w:r>
          </w:p>
        </w:tc>
        <w:tc>
          <w:tcPr>
            <w:tcW w:w="931" w:type="dxa"/>
            <w:tcBorders>
              <w:top w:val="nil"/>
              <w:left w:val="single" w:sz="8" w:space="0" w:color="auto"/>
              <w:bottom w:val="nil"/>
              <w:right w:val="single" w:sz="8" w:space="0" w:color="auto"/>
            </w:tcBorders>
            <w:shd w:val="clear" w:color="auto" w:fill="auto"/>
            <w:noWrap/>
          </w:tcPr>
          <w:p w14:paraId="2A0181F5" w14:textId="3342C1C6" w:rsidR="006D19BA" w:rsidRPr="009C1AB8" w:rsidRDefault="006D19BA" w:rsidP="006D19BA">
            <w:pPr>
              <w:spacing w:after="0" w:line="240" w:lineRule="auto"/>
              <w:jc w:val="right"/>
              <w:rPr>
                <w:rFonts w:ascii="Calibri" w:eastAsia="Times New Roman" w:hAnsi="Calibri" w:cs="Calibri"/>
                <w:color w:val="000000"/>
                <w:lang w:eastAsia="en-GB"/>
              </w:rPr>
            </w:pPr>
            <w:r w:rsidRPr="00103C96">
              <w:t>-21</w:t>
            </w:r>
          </w:p>
        </w:tc>
        <w:tc>
          <w:tcPr>
            <w:tcW w:w="1368" w:type="dxa"/>
            <w:gridSpan w:val="3"/>
            <w:tcBorders>
              <w:top w:val="nil"/>
              <w:left w:val="nil"/>
              <w:bottom w:val="nil"/>
              <w:right w:val="nil"/>
            </w:tcBorders>
            <w:shd w:val="clear" w:color="auto" w:fill="auto"/>
            <w:noWrap/>
            <w:vAlign w:val="bottom"/>
          </w:tcPr>
          <w:p w14:paraId="16E36BD3"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2DAC2CA2" w14:textId="77777777" w:rsidR="006D19BA" w:rsidRPr="009C1AB8" w:rsidRDefault="006D19BA" w:rsidP="006D19BA">
            <w:pPr>
              <w:spacing w:after="0" w:line="240" w:lineRule="auto"/>
              <w:ind w:firstLineChars="100" w:firstLine="200"/>
              <w:rPr>
                <w:rFonts w:ascii="Arial" w:eastAsia="Times New Roman" w:hAnsi="Arial" w:cs="Arial"/>
                <w:color w:val="333E48"/>
                <w:sz w:val="20"/>
                <w:szCs w:val="20"/>
                <w:lang w:eastAsia="en-GB"/>
              </w:rPr>
            </w:pPr>
          </w:p>
        </w:tc>
      </w:tr>
      <w:tr w:rsidR="006D19BA" w:rsidRPr="009C1AB8" w14:paraId="7832C354"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466AAB58"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14</w:t>
            </w:r>
          </w:p>
        </w:tc>
        <w:tc>
          <w:tcPr>
            <w:tcW w:w="1071" w:type="dxa"/>
            <w:tcBorders>
              <w:top w:val="nil"/>
              <w:left w:val="single" w:sz="8" w:space="0" w:color="auto"/>
              <w:bottom w:val="nil"/>
              <w:right w:val="single" w:sz="8" w:space="0" w:color="auto"/>
            </w:tcBorders>
            <w:shd w:val="clear" w:color="auto" w:fill="auto"/>
            <w:noWrap/>
          </w:tcPr>
          <w:p w14:paraId="053C2D15" w14:textId="2198EA9B" w:rsidR="006D19BA" w:rsidRPr="009C1AB8" w:rsidRDefault="006D19BA" w:rsidP="006D19BA">
            <w:pPr>
              <w:spacing w:after="0" w:line="240" w:lineRule="auto"/>
              <w:jc w:val="right"/>
              <w:rPr>
                <w:rFonts w:ascii="Calibri" w:eastAsia="Times New Roman" w:hAnsi="Calibri" w:cs="Calibri"/>
                <w:color w:val="000000"/>
                <w:lang w:eastAsia="en-GB"/>
              </w:rPr>
            </w:pPr>
            <w:r w:rsidRPr="00AC7D9C">
              <w:t>8</w:t>
            </w:r>
          </w:p>
        </w:tc>
        <w:tc>
          <w:tcPr>
            <w:tcW w:w="1056" w:type="dxa"/>
            <w:tcBorders>
              <w:top w:val="nil"/>
              <w:left w:val="nil"/>
              <w:bottom w:val="nil"/>
              <w:right w:val="nil"/>
            </w:tcBorders>
            <w:shd w:val="clear" w:color="auto" w:fill="auto"/>
            <w:noWrap/>
          </w:tcPr>
          <w:p w14:paraId="709A377F" w14:textId="0ED32A9B" w:rsidR="006D19BA" w:rsidRPr="009C1AB8" w:rsidRDefault="006D19BA" w:rsidP="006D19BA">
            <w:pPr>
              <w:spacing w:after="0" w:line="240" w:lineRule="auto"/>
              <w:jc w:val="right"/>
              <w:rPr>
                <w:rFonts w:ascii="Calibri" w:eastAsia="Times New Roman" w:hAnsi="Calibri" w:cs="Calibri"/>
                <w:color w:val="000000"/>
                <w:lang w:eastAsia="en-GB"/>
              </w:rPr>
            </w:pPr>
            <w:r w:rsidRPr="003F3FA4">
              <w:t>15</w:t>
            </w:r>
          </w:p>
        </w:tc>
        <w:tc>
          <w:tcPr>
            <w:tcW w:w="894" w:type="dxa"/>
            <w:tcBorders>
              <w:top w:val="nil"/>
              <w:left w:val="single" w:sz="8" w:space="0" w:color="auto"/>
              <w:bottom w:val="nil"/>
              <w:right w:val="single" w:sz="8" w:space="0" w:color="auto"/>
            </w:tcBorders>
            <w:shd w:val="clear" w:color="auto" w:fill="auto"/>
            <w:noWrap/>
          </w:tcPr>
          <w:p w14:paraId="674FFE2B" w14:textId="1A5C1466" w:rsidR="006D19BA" w:rsidRPr="009C1AB8" w:rsidRDefault="006D19BA" w:rsidP="006D19BA">
            <w:pPr>
              <w:spacing w:after="0" w:line="240" w:lineRule="auto"/>
              <w:jc w:val="right"/>
              <w:rPr>
                <w:rFonts w:ascii="Calibri" w:eastAsia="Times New Roman" w:hAnsi="Calibri" w:cs="Calibri"/>
                <w:color w:val="000000"/>
                <w:lang w:eastAsia="en-GB"/>
              </w:rPr>
            </w:pPr>
            <w:r w:rsidRPr="00403A45">
              <w:t>21</w:t>
            </w:r>
          </w:p>
        </w:tc>
        <w:tc>
          <w:tcPr>
            <w:tcW w:w="993" w:type="dxa"/>
            <w:tcBorders>
              <w:top w:val="nil"/>
              <w:left w:val="nil"/>
              <w:bottom w:val="nil"/>
              <w:right w:val="nil"/>
            </w:tcBorders>
            <w:shd w:val="clear" w:color="auto" w:fill="auto"/>
            <w:noWrap/>
          </w:tcPr>
          <w:p w14:paraId="02D69B5B" w14:textId="4ECA5BBD" w:rsidR="006D19BA" w:rsidRPr="009C1AB8" w:rsidRDefault="006D19BA" w:rsidP="006D19BA">
            <w:pPr>
              <w:spacing w:after="0" w:line="240" w:lineRule="auto"/>
              <w:jc w:val="right"/>
              <w:rPr>
                <w:rFonts w:ascii="Calibri" w:eastAsia="Times New Roman" w:hAnsi="Calibri" w:cs="Calibri"/>
                <w:color w:val="000000"/>
                <w:lang w:eastAsia="en-GB"/>
              </w:rPr>
            </w:pPr>
            <w:r w:rsidRPr="0008387B">
              <w:t>30</w:t>
            </w:r>
          </w:p>
        </w:tc>
        <w:tc>
          <w:tcPr>
            <w:tcW w:w="993" w:type="dxa"/>
            <w:tcBorders>
              <w:top w:val="nil"/>
              <w:left w:val="single" w:sz="8" w:space="0" w:color="auto"/>
              <w:bottom w:val="nil"/>
              <w:right w:val="single" w:sz="8" w:space="0" w:color="auto"/>
            </w:tcBorders>
            <w:shd w:val="clear" w:color="auto" w:fill="auto"/>
            <w:noWrap/>
          </w:tcPr>
          <w:p w14:paraId="7E129C77" w14:textId="7E3CA067" w:rsidR="006D19BA" w:rsidRPr="009C1AB8" w:rsidRDefault="006D19BA" w:rsidP="006D19BA">
            <w:pPr>
              <w:spacing w:after="0" w:line="240" w:lineRule="auto"/>
              <w:jc w:val="right"/>
              <w:rPr>
                <w:rFonts w:ascii="Calibri" w:eastAsia="Times New Roman" w:hAnsi="Calibri" w:cs="Calibri"/>
                <w:color w:val="000000"/>
                <w:lang w:eastAsia="en-GB"/>
              </w:rPr>
            </w:pPr>
            <w:r w:rsidRPr="006F5ACB">
              <w:t>15</w:t>
            </w:r>
          </w:p>
        </w:tc>
        <w:tc>
          <w:tcPr>
            <w:tcW w:w="931" w:type="dxa"/>
            <w:tcBorders>
              <w:top w:val="nil"/>
              <w:left w:val="single" w:sz="8" w:space="0" w:color="auto"/>
              <w:bottom w:val="nil"/>
              <w:right w:val="single" w:sz="8" w:space="0" w:color="auto"/>
            </w:tcBorders>
            <w:shd w:val="clear" w:color="auto" w:fill="auto"/>
            <w:noWrap/>
          </w:tcPr>
          <w:p w14:paraId="2B097A18" w14:textId="231095CF" w:rsidR="006D19BA" w:rsidRPr="009C1AB8" w:rsidRDefault="006D19BA" w:rsidP="006D19BA">
            <w:pPr>
              <w:spacing w:after="0" w:line="240" w:lineRule="auto"/>
              <w:jc w:val="right"/>
              <w:rPr>
                <w:rFonts w:ascii="Calibri" w:eastAsia="Times New Roman" w:hAnsi="Calibri" w:cs="Calibri"/>
                <w:color w:val="000000"/>
                <w:lang w:eastAsia="en-GB"/>
              </w:rPr>
            </w:pPr>
            <w:r w:rsidRPr="00103C96">
              <w:t>-29</w:t>
            </w:r>
          </w:p>
        </w:tc>
        <w:tc>
          <w:tcPr>
            <w:tcW w:w="1368" w:type="dxa"/>
            <w:gridSpan w:val="3"/>
            <w:tcBorders>
              <w:top w:val="nil"/>
              <w:left w:val="nil"/>
              <w:bottom w:val="nil"/>
              <w:right w:val="nil"/>
            </w:tcBorders>
            <w:shd w:val="clear" w:color="auto" w:fill="auto"/>
            <w:noWrap/>
            <w:vAlign w:val="bottom"/>
          </w:tcPr>
          <w:p w14:paraId="259DB4AD"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2E290F0A" w14:textId="77777777" w:rsidR="006D19BA" w:rsidRPr="009C1AB8" w:rsidRDefault="006D19BA" w:rsidP="006D19BA">
            <w:pPr>
              <w:spacing w:after="0" w:line="240" w:lineRule="auto"/>
              <w:ind w:firstLineChars="100" w:firstLine="160"/>
              <w:rPr>
                <w:rFonts w:ascii="Mateo" w:eastAsia="Times New Roman" w:hAnsi="Mateo" w:cs="Calibri"/>
                <w:color w:val="333E48"/>
                <w:sz w:val="16"/>
                <w:szCs w:val="16"/>
                <w:lang w:eastAsia="en-GB"/>
              </w:rPr>
            </w:pPr>
          </w:p>
        </w:tc>
      </w:tr>
      <w:tr w:rsidR="006D19BA" w:rsidRPr="009C1AB8" w14:paraId="12911F91" w14:textId="77777777" w:rsidTr="00CA00CA">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4E7C5F68"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19</w:t>
            </w:r>
          </w:p>
        </w:tc>
        <w:tc>
          <w:tcPr>
            <w:tcW w:w="1071" w:type="dxa"/>
            <w:tcBorders>
              <w:top w:val="nil"/>
              <w:left w:val="single" w:sz="8" w:space="0" w:color="auto"/>
              <w:bottom w:val="single" w:sz="8" w:space="0" w:color="auto"/>
              <w:right w:val="single" w:sz="8" w:space="0" w:color="auto"/>
            </w:tcBorders>
            <w:shd w:val="clear" w:color="auto" w:fill="auto"/>
            <w:noWrap/>
          </w:tcPr>
          <w:p w14:paraId="1464F638" w14:textId="026CF628" w:rsidR="006D19BA" w:rsidRPr="009C1AB8" w:rsidRDefault="006D19BA" w:rsidP="006D19BA">
            <w:pPr>
              <w:spacing w:after="0" w:line="240" w:lineRule="auto"/>
              <w:jc w:val="right"/>
              <w:rPr>
                <w:rFonts w:ascii="Calibri" w:eastAsia="Times New Roman" w:hAnsi="Calibri" w:cs="Calibri"/>
                <w:color w:val="000000"/>
                <w:lang w:eastAsia="en-GB"/>
              </w:rPr>
            </w:pPr>
            <w:r w:rsidRPr="00AC7D9C">
              <w:t>4</w:t>
            </w:r>
          </w:p>
        </w:tc>
        <w:tc>
          <w:tcPr>
            <w:tcW w:w="1056" w:type="dxa"/>
            <w:tcBorders>
              <w:top w:val="nil"/>
              <w:left w:val="nil"/>
              <w:bottom w:val="single" w:sz="8" w:space="0" w:color="auto"/>
              <w:right w:val="nil"/>
            </w:tcBorders>
            <w:shd w:val="clear" w:color="auto" w:fill="auto"/>
            <w:noWrap/>
          </w:tcPr>
          <w:p w14:paraId="0046893B" w14:textId="56164177" w:rsidR="006D19BA" w:rsidRPr="009C1AB8" w:rsidRDefault="006D19BA" w:rsidP="006D19BA">
            <w:pPr>
              <w:spacing w:after="0" w:line="240" w:lineRule="auto"/>
              <w:jc w:val="right"/>
              <w:rPr>
                <w:rFonts w:ascii="Calibri" w:eastAsia="Times New Roman" w:hAnsi="Calibri" w:cs="Calibri"/>
                <w:color w:val="000000"/>
                <w:lang w:eastAsia="en-GB"/>
              </w:rPr>
            </w:pPr>
            <w:r w:rsidRPr="003F3FA4">
              <w:t>21</w:t>
            </w:r>
          </w:p>
        </w:tc>
        <w:tc>
          <w:tcPr>
            <w:tcW w:w="894" w:type="dxa"/>
            <w:tcBorders>
              <w:top w:val="nil"/>
              <w:left w:val="single" w:sz="8" w:space="0" w:color="auto"/>
              <w:bottom w:val="single" w:sz="8" w:space="0" w:color="auto"/>
              <w:right w:val="single" w:sz="8" w:space="0" w:color="auto"/>
            </w:tcBorders>
            <w:shd w:val="clear" w:color="auto" w:fill="auto"/>
            <w:noWrap/>
          </w:tcPr>
          <w:p w14:paraId="2D0B4978" w14:textId="5987464C" w:rsidR="006D19BA" w:rsidRPr="009C1AB8" w:rsidRDefault="006D19BA" w:rsidP="006D19BA">
            <w:pPr>
              <w:spacing w:after="0" w:line="240" w:lineRule="auto"/>
              <w:jc w:val="right"/>
              <w:rPr>
                <w:rFonts w:ascii="Calibri" w:eastAsia="Times New Roman" w:hAnsi="Calibri" w:cs="Calibri"/>
                <w:color w:val="000000"/>
                <w:lang w:eastAsia="en-GB"/>
              </w:rPr>
            </w:pPr>
            <w:r w:rsidRPr="00403A45">
              <w:t>22</w:t>
            </w:r>
          </w:p>
        </w:tc>
        <w:tc>
          <w:tcPr>
            <w:tcW w:w="993" w:type="dxa"/>
            <w:tcBorders>
              <w:top w:val="nil"/>
              <w:left w:val="nil"/>
              <w:bottom w:val="single" w:sz="8" w:space="0" w:color="auto"/>
              <w:right w:val="nil"/>
            </w:tcBorders>
            <w:shd w:val="clear" w:color="auto" w:fill="auto"/>
            <w:noWrap/>
          </w:tcPr>
          <w:p w14:paraId="250E3A71" w14:textId="442E52CD" w:rsidR="006D19BA" w:rsidRPr="009C1AB8" w:rsidRDefault="006D19BA" w:rsidP="006D19BA">
            <w:pPr>
              <w:spacing w:after="0" w:line="240" w:lineRule="auto"/>
              <w:jc w:val="right"/>
              <w:rPr>
                <w:rFonts w:ascii="Calibri" w:eastAsia="Times New Roman" w:hAnsi="Calibri" w:cs="Calibri"/>
                <w:color w:val="000000"/>
                <w:lang w:eastAsia="en-GB"/>
              </w:rPr>
            </w:pPr>
            <w:r w:rsidRPr="0008387B">
              <w:t>27</w:t>
            </w:r>
          </w:p>
        </w:tc>
        <w:tc>
          <w:tcPr>
            <w:tcW w:w="993" w:type="dxa"/>
            <w:tcBorders>
              <w:top w:val="nil"/>
              <w:left w:val="single" w:sz="8" w:space="0" w:color="auto"/>
              <w:bottom w:val="single" w:sz="8" w:space="0" w:color="auto"/>
              <w:right w:val="single" w:sz="8" w:space="0" w:color="auto"/>
            </w:tcBorders>
            <w:shd w:val="clear" w:color="auto" w:fill="auto"/>
            <w:noWrap/>
          </w:tcPr>
          <w:p w14:paraId="2DE4CB9B" w14:textId="76E2984F" w:rsidR="006D19BA" w:rsidRPr="009C1AB8" w:rsidRDefault="006D19BA" w:rsidP="006D19BA">
            <w:pPr>
              <w:spacing w:after="0" w:line="240" w:lineRule="auto"/>
              <w:jc w:val="right"/>
              <w:rPr>
                <w:rFonts w:ascii="Calibri" w:eastAsia="Times New Roman" w:hAnsi="Calibri" w:cs="Calibri"/>
                <w:color w:val="000000"/>
                <w:lang w:eastAsia="en-GB"/>
              </w:rPr>
            </w:pPr>
            <w:r w:rsidRPr="006F5ACB">
              <w:t>15</w:t>
            </w:r>
          </w:p>
        </w:tc>
        <w:tc>
          <w:tcPr>
            <w:tcW w:w="931" w:type="dxa"/>
            <w:tcBorders>
              <w:top w:val="nil"/>
              <w:left w:val="single" w:sz="8" w:space="0" w:color="auto"/>
              <w:bottom w:val="single" w:sz="8" w:space="0" w:color="auto"/>
              <w:right w:val="single" w:sz="8" w:space="0" w:color="auto"/>
            </w:tcBorders>
            <w:shd w:val="clear" w:color="auto" w:fill="auto"/>
            <w:noWrap/>
          </w:tcPr>
          <w:p w14:paraId="3D63C8E2" w14:textId="4E4FE79C" w:rsidR="006D19BA" w:rsidRPr="009C1AB8" w:rsidRDefault="006D19BA" w:rsidP="006D19BA">
            <w:pPr>
              <w:spacing w:after="0" w:line="240" w:lineRule="auto"/>
              <w:jc w:val="right"/>
              <w:rPr>
                <w:rFonts w:ascii="Calibri" w:eastAsia="Times New Roman" w:hAnsi="Calibri" w:cs="Calibri"/>
                <w:color w:val="000000"/>
                <w:lang w:eastAsia="en-GB"/>
              </w:rPr>
            </w:pPr>
            <w:r w:rsidRPr="00103C96">
              <w:t>-28</w:t>
            </w:r>
          </w:p>
        </w:tc>
        <w:tc>
          <w:tcPr>
            <w:tcW w:w="1368" w:type="dxa"/>
            <w:gridSpan w:val="3"/>
            <w:tcBorders>
              <w:top w:val="nil"/>
              <w:left w:val="nil"/>
              <w:bottom w:val="nil"/>
              <w:right w:val="nil"/>
            </w:tcBorders>
            <w:shd w:val="clear" w:color="auto" w:fill="auto"/>
            <w:noWrap/>
            <w:vAlign w:val="bottom"/>
          </w:tcPr>
          <w:p w14:paraId="381E5C32"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7FC3B8AF" w14:textId="77777777" w:rsidR="006D19BA" w:rsidRPr="009C1AB8" w:rsidRDefault="006D19BA" w:rsidP="006D19BA">
            <w:pPr>
              <w:spacing w:after="0" w:line="240" w:lineRule="auto"/>
              <w:ind w:firstLineChars="100" w:firstLine="200"/>
              <w:rPr>
                <w:rFonts w:ascii="Arial" w:eastAsia="Times New Roman" w:hAnsi="Arial" w:cs="Arial"/>
                <w:color w:val="333E48"/>
                <w:sz w:val="20"/>
                <w:szCs w:val="20"/>
                <w:lang w:eastAsia="en-GB"/>
              </w:rPr>
            </w:pPr>
          </w:p>
        </w:tc>
      </w:tr>
      <w:tr w:rsidR="006D19BA" w:rsidRPr="009C1AB8" w14:paraId="49040038"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6474B93E"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Celeb / TV</w:t>
            </w:r>
          </w:p>
        </w:tc>
        <w:tc>
          <w:tcPr>
            <w:tcW w:w="1071" w:type="dxa"/>
            <w:tcBorders>
              <w:top w:val="nil"/>
              <w:left w:val="single" w:sz="8" w:space="0" w:color="auto"/>
              <w:bottom w:val="nil"/>
              <w:right w:val="single" w:sz="8" w:space="0" w:color="auto"/>
            </w:tcBorders>
            <w:shd w:val="clear" w:color="auto" w:fill="auto"/>
            <w:noWrap/>
          </w:tcPr>
          <w:p w14:paraId="6CF368DF"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510B1BB0"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3231FF56"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431D5C43"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58693DE5"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587865F0"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1DEB89AC"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700D4B05" w14:textId="77777777" w:rsidR="006D19BA" w:rsidRPr="009C1AB8" w:rsidRDefault="006D19BA" w:rsidP="006D19BA">
            <w:pPr>
              <w:spacing w:after="0" w:line="240" w:lineRule="auto"/>
              <w:ind w:firstLineChars="100" w:firstLine="160"/>
              <w:rPr>
                <w:rFonts w:ascii="Mateo" w:eastAsia="Times New Roman" w:hAnsi="Mateo" w:cs="Calibri"/>
                <w:color w:val="333E48"/>
                <w:sz w:val="16"/>
                <w:szCs w:val="16"/>
                <w:lang w:eastAsia="en-GB"/>
              </w:rPr>
            </w:pPr>
          </w:p>
        </w:tc>
      </w:tr>
      <w:tr w:rsidR="006D19BA" w:rsidRPr="009C1AB8" w14:paraId="1DA8695B" w14:textId="77777777" w:rsidTr="00CA00CA">
        <w:trPr>
          <w:trHeight w:val="267"/>
        </w:trPr>
        <w:tc>
          <w:tcPr>
            <w:tcW w:w="1691" w:type="dxa"/>
            <w:tcBorders>
              <w:top w:val="nil"/>
              <w:left w:val="single" w:sz="8" w:space="0" w:color="auto"/>
              <w:bottom w:val="nil"/>
              <w:right w:val="nil"/>
            </w:tcBorders>
            <w:shd w:val="clear" w:color="auto" w:fill="auto"/>
            <w:noWrap/>
            <w:vAlign w:val="bottom"/>
            <w:hideMark/>
          </w:tcPr>
          <w:p w14:paraId="3989327F"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7</w:t>
            </w:r>
          </w:p>
        </w:tc>
        <w:tc>
          <w:tcPr>
            <w:tcW w:w="1071" w:type="dxa"/>
            <w:tcBorders>
              <w:top w:val="nil"/>
              <w:left w:val="single" w:sz="8" w:space="0" w:color="auto"/>
              <w:bottom w:val="nil"/>
              <w:right w:val="single" w:sz="8" w:space="0" w:color="auto"/>
            </w:tcBorders>
            <w:shd w:val="clear" w:color="auto" w:fill="auto"/>
            <w:noWrap/>
          </w:tcPr>
          <w:p w14:paraId="5F62F6EB" w14:textId="292C18B3" w:rsidR="006D19BA" w:rsidRPr="009C1AB8" w:rsidRDefault="006D19BA" w:rsidP="006D19BA">
            <w:pPr>
              <w:spacing w:after="0" w:line="240" w:lineRule="auto"/>
              <w:jc w:val="right"/>
              <w:rPr>
                <w:rFonts w:ascii="Calibri" w:eastAsia="Times New Roman" w:hAnsi="Calibri" w:cs="Calibri"/>
                <w:color w:val="000000"/>
                <w:lang w:eastAsia="en-GB"/>
              </w:rPr>
            </w:pPr>
            <w:r w:rsidRPr="00AC7D9C">
              <w:t>0</w:t>
            </w:r>
          </w:p>
        </w:tc>
        <w:tc>
          <w:tcPr>
            <w:tcW w:w="1056" w:type="dxa"/>
            <w:tcBorders>
              <w:top w:val="nil"/>
              <w:left w:val="nil"/>
              <w:bottom w:val="nil"/>
              <w:right w:val="nil"/>
            </w:tcBorders>
            <w:shd w:val="clear" w:color="auto" w:fill="auto"/>
            <w:noWrap/>
          </w:tcPr>
          <w:p w14:paraId="72A78BD4" w14:textId="2EDA652C" w:rsidR="006D19BA" w:rsidRPr="009C1AB8" w:rsidRDefault="006D19BA" w:rsidP="006D19BA">
            <w:pPr>
              <w:spacing w:after="0" w:line="240" w:lineRule="auto"/>
              <w:jc w:val="right"/>
              <w:rPr>
                <w:rFonts w:ascii="Calibri" w:eastAsia="Times New Roman" w:hAnsi="Calibri" w:cs="Calibri"/>
                <w:color w:val="000000"/>
                <w:lang w:eastAsia="en-GB"/>
              </w:rPr>
            </w:pPr>
            <w:r w:rsidRPr="003F3FA4">
              <w:t>3</w:t>
            </w:r>
          </w:p>
        </w:tc>
        <w:tc>
          <w:tcPr>
            <w:tcW w:w="894" w:type="dxa"/>
            <w:tcBorders>
              <w:top w:val="nil"/>
              <w:left w:val="single" w:sz="8" w:space="0" w:color="auto"/>
              <w:bottom w:val="nil"/>
              <w:right w:val="single" w:sz="8" w:space="0" w:color="auto"/>
            </w:tcBorders>
            <w:shd w:val="clear" w:color="auto" w:fill="auto"/>
            <w:noWrap/>
          </w:tcPr>
          <w:p w14:paraId="20AC4AE4" w14:textId="35A0C91F" w:rsidR="006D19BA" w:rsidRPr="009C1AB8" w:rsidRDefault="006D19BA" w:rsidP="006D19BA">
            <w:pPr>
              <w:spacing w:after="0" w:line="240" w:lineRule="auto"/>
              <w:jc w:val="right"/>
              <w:rPr>
                <w:rFonts w:ascii="Calibri" w:eastAsia="Times New Roman" w:hAnsi="Calibri" w:cs="Calibri"/>
                <w:color w:val="000000"/>
                <w:lang w:eastAsia="en-GB"/>
              </w:rPr>
            </w:pPr>
            <w:r w:rsidRPr="00403A45">
              <w:t>18</w:t>
            </w:r>
          </w:p>
        </w:tc>
        <w:tc>
          <w:tcPr>
            <w:tcW w:w="993" w:type="dxa"/>
            <w:tcBorders>
              <w:top w:val="nil"/>
              <w:left w:val="nil"/>
              <w:bottom w:val="nil"/>
              <w:right w:val="nil"/>
            </w:tcBorders>
            <w:shd w:val="clear" w:color="auto" w:fill="auto"/>
            <w:noWrap/>
          </w:tcPr>
          <w:p w14:paraId="0CC1BE82" w14:textId="402B66F4" w:rsidR="006D19BA" w:rsidRPr="009C1AB8" w:rsidRDefault="006D19BA" w:rsidP="006D19BA">
            <w:pPr>
              <w:spacing w:after="0" w:line="240" w:lineRule="auto"/>
              <w:jc w:val="right"/>
              <w:rPr>
                <w:rFonts w:ascii="Calibri" w:eastAsia="Times New Roman" w:hAnsi="Calibri" w:cs="Calibri"/>
                <w:color w:val="000000"/>
                <w:lang w:eastAsia="en-GB"/>
              </w:rPr>
            </w:pPr>
            <w:r w:rsidRPr="0008387B">
              <w:t>34</w:t>
            </w:r>
          </w:p>
        </w:tc>
        <w:tc>
          <w:tcPr>
            <w:tcW w:w="993" w:type="dxa"/>
            <w:tcBorders>
              <w:top w:val="nil"/>
              <w:left w:val="single" w:sz="8" w:space="0" w:color="auto"/>
              <w:bottom w:val="nil"/>
              <w:right w:val="single" w:sz="8" w:space="0" w:color="auto"/>
            </w:tcBorders>
            <w:shd w:val="clear" w:color="auto" w:fill="auto"/>
            <w:noWrap/>
          </w:tcPr>
          <w:p w14:paraId="7FB6451C" w14:textId="6DFA0981" w:rsidR="006D19BA" w:rsidRPr="009C1AB8" w:rsidRDefault="006D19BA" w:rsidP="006D19BA">
            <w:pPr>
              <w:spacing w:after="0" w:line="240" w:lineRule="auto"/>
              <w:jc w:val="right"/>
              <w:rPr>
                <w:rFonts w:ascii="Calibri" w:eastAsia="Times New Roman" w:hAnsi="Calibri" w:cs="Calibri"/>
                <w:color w:val="000000"/>
                <w:lang w:eastAsia="en-GB"/>
              </w:rPr>
            </w:pPr>
            <w:r w:rsidRPr="006F5ACB">
              <w:t>34</w:t>
            </w:r>
          </w:p>
        </w:tc>
        <w:tc>
          <w:tcPr>
            <w:tcW w:w="931" w:type="dxa"/>
            <w:tcBorders>
              <w:top w:val="nil"/>
              <w:left w:val="single" w:sz="8" w:space="0" w:color="auto"/>
              <w:bottom w:val="nil"/>
              <w:right w:val="single" w:sz="8" w:space="0" w:color="auto"/>
            </w:tcBorders>
            <w:shd w:val="clear" w:color="auto" w:fill="auto"/>
            <w:noWrap/>
          </w:tcPr>
          <w:p w14:paraId="0E8632BE" w14:textId="6A753B76" w:rsidR="006D19BA" w:rsidRPr="009C1AB8" w:rsidRDefault="006D19BA" w:rsidP="006D19BA">
            <w:pPr>
              <w:spacing w:after="0" w:line="240" w:lineRule="auto"/>
              <w:jc w:val="right"/>
              <w:rPr>
                <w:rFonts w:ascii="Calibri" w:eastAsia="Times New Roman" w:hAnsi="Calibri" w:cs="Calibri"/>
                <w:color w:val="000000"/>
                <w:lang w:eastAsia="en-GB"/>
              </w:rPr>
            </w:pPr>
            <w:r w:rsidRPr="00103C96">
              <w:t>-99</w:t>
            </w:r>
          </w:p>
        </w:tc>
        <w:tc>
          <w:tcPr>
            <w:tcW w:w="1368" w:type="dxa"/>
            <w:gridSpan w:val="3"/>
            <w:tcBorders>
              <w:top w:val="nil"/>
              <w:left w:val="nil"/>
              <w:bottom w:val="nil"/>
              <w:right w:val="nil"/>
            </w:tcBorders>
            <w:shd w:val="clear" w:color="auto" w:fill="auto"/>
            <w:noWrap/>
            <w:vAlign w:val="bottom"/>
          </w:tcPr>
          <w:p w14:paraId="4D556855"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right w:val="nil"/>
            </w:tcBorders>
            <w:shd w:val="clear" w:color="000000" w:fill="FFFFFF"/>
            <w:vAlign w:val="center"/>
          </w:tcPr>
          <w:p w14:paraId="60905F64" w14:textId="77777777" w:rsidR="006D19BA" w:rsidRPr="009C1AB8" w:rsidRDefault="006D19BA" w:rsidP="006D19BA">
            <w:pPr>
              <w:spacing w:after="0" w:line="240" w:lineRule="auto"/>
              <w:ind w:firstLineChars="100" w:firstLine="200"/>
              <w:rPr>
                <w:rFonts w:ascii="Arial" w:eastAsia="Times New Roman" w:hAnsi="Arial" w:cs="Arial"/>
                <w:color w:val="333E48"/>
                <w:sz w:val="20"/>
                <w:szCs w:val="20"/>
                <w:lang w:eastAsia="en-GB"/>
              </w:rPr>
            </w:pPr>
          </w:p>
        </w:tc>
      </w:tr>
      <w:tr w:rsidR="006D19BA" w:rsidRPr="009C1AB8" w14:paraId="2270768A"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60DE7C5B"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10</w:t>
            </w:r>
          </w:p>
        </w:tc>
        <w:tc>
          <w:tcPr>
            <w:tcW w:w="1071" w:type="dxa"/>
            <w:tcBorders>
              <w:top w:val="nil"/>
              <w:left w:val="single" w:sz="8" w:space="0" w:color="auto"/>
              <w:bottom w:val="nil"/>
              <w:right w:val="single" w:sz="8" w:space="0" w:color="auto"/>
            </w:tcBorders>
            <w:shd w:val="clear" w:color="auto" w:fill="auto"/>
            <w:noWrap/>
          </w:tcPr>
          <w:p w14:paraId="5255A705" w14:textId="1BBC5F67" w:rsidR="006D19BA" w:rsidRPr="009C1AB8" w:rsidRDefault="006D19BA" w:rsidP="006D19BA">
            <w:pPr>
              <w:spacing w:after="0" w:line="240" w:lineRule="auto"/>
              <w:jc w:val="right"/>
              <w:rPr>
                <w:rFonts w:ascii="Calibri" w:eastAsia="Times New Roman" w:hAnsi="Calibri" w:cs="Calibri"/>
                <w:color w:val="000000"/>
                <w:lang w:eastAsia="en-GB"/>
              </w:rPr>
            </w:pPr>
            <w:r w:rsidRPr="00AC7D9C">
              <w:t>19</w:t>
            </w:r>
          </w:p>
        </w:tc>
        <w:tc>
          <w:tcPr>
            <w:tcW w:w="1056" w:type="dxa"/>
            <w:tcBorders>
              <w:top w:val="nil"/>
              <w:left w:val="nil"/>
              <w:bottom w:val="nil"/>
              <w:right w:val="nil"/>
            </w:tcBorders>
            <w:shd w:val="clear" w:color="auto" w:fill="auto"/>
            <w:noWrap/>
          </w:tcPr>
          <w:p w14:paraId="3AF53D3D" w14:textId="0B6814E4" w:rsidR="006D19BA" w:rsidRPr="009C1AB8" w:rsidRDefault="006D19BA" w:rsidP="006D19BA">
            <w:pPr>
              <w:spacing w:after="0" w:line="240" w:lineRule="auto"/>
              <w:jc w:val="right"/>
              <w:rPr>
                <w:rFonts w:ascii="Calibri" w:eastAsia="Times New Roman" w:hAnsi="Calibri" w:cs="Calibri"/>
                <w:color w:val="000000"/>
                <w:lang w:eastAsia="en-GB"/>
              </w:rPr>
            </w:pPr>
            <w:r w:rsidRPr="003F3FA4">
              <w:t>38</w:t>
            </w:r>
          </w:p>
        </w:tc>
        <w:tc>
          <w:tcPr>
            <w:tcW w:w="894" w:type="dxa"/>
            <w:tcBorders>
              <w:top w:val="nil"/>
              <w:left w:val="single" w:sz="8" w:space="0" w:color="auto"/>
              <w:bottom w:val="nil"/>
              <w:right w:val="single" w:sz="8" w:space="0" w:color="auto"/>
            </w:tcBorders>
            <w:shd w:val="clear" w:color="auto" w:fill="auto"/>
            <w:noWrap/>
          </w:tcPr>
          <w:p w14:paraId="6D3B1F81" w14:textId="7450793C" w:rsidR="006D19BA" w:rsidRPr="009C1AB8" w:rsidRDefault="006D19BA" w:rsidP="006D19BA">
            <w:pPr>
              <w:spacing w:after="0" w:line="240" w:lineRule="auto"/>
              <w:jc w:val="right"/>
              <w:rPr>
                <w:rFonts w:ascii="Calibri" w:eastAsia="Times New Roman" w:hAnsi="Calibri" w:cs="Calibri"/>
                <w:color w:val="000000"/>
                <w:lang w:eastAsia="en-GB"/>
              </w:rPr>
            </w:pPr>
            <w:r w:rsidRPr="00403A45">
              <w:t>19</w:t>
            </w:r>
          </w:p>
        </w:tc>
        <w:tc>
          <w:tcPr>
            <w:tcW w:w="993" w:type="dxa"/>
            <w:tcBorders>
              <w:top w:val="nil"/>
              <w:left w:val="nil"/>
              <w:bottom w:val="nil"/>
              <w:right w:val="nil"/>
            </w:tcBorders>
            <w:shd w:val="clear" w:color="auto" w:fill="auto"/>
            <w:noWrap/>
          </w:tcPr>
          <w:p w14:paraId="1034899C" w14:textId="5C19685E" w:rsidR="006D19BA" w:rsidRPr="009C1AB8" w:rsidRDefault="006D19BA" w:rsidP="006D19BA">
            <w:pPr>
              <w:spacing w:after="0" w:line="240" w:lineRule="auto"/>
              <w:jc w:val="right"/>
              <w:rPr>
                <w:rFonts w:ascii="Calibri" w:eastAsia="Times New Roman" w:hAnsi="Calibri" w:cs="Calibri"/>
                <w:color w:val="000000"/>
                <w:lang w:eastAsia="en-GB"/>
              </w:rPr>
            </w:pPr>
            <w:r w:rsidRPr="0008387B">
              <w:t>10</w:t>
            </w:r>
          </w:p>
        </w:tc>
        <w:tc>
          <w:tcPr>
            <w:tcW w:w="993" w:type="dxa"/>
            <w:tcBorders>
              <w:top w:val="nil"/>
              <w:left w:val="single" w:sz="8" w:space="0" w:color="auto"/>
              <w:bottom w:val="nil"/>
              <w:right w:val="single" w:sz="8" w:space="0" w:color="auto"/>
            </w:tcBorders>
            <w:shd w:val="clear" w:color="auto" w:fill="auto"/>
            <w:noWrap/>
          </w:tcPr>
          <w:p w14:paraId="4A8FCEF5" w14:textId="2C4B8EFA" w:rsidR="006D19BA" w:rsidRPr="009C1AB8" w:rsidRDefault="006D19BA" w:rsidP="006D19BA">
            <w:pPr>
              <w:spacing w:after="0" w:line="240" w:lineRule="auto"/>
              <w:jc w:val="right"/>
              <w:rPr>
                <w:rFonts w:ascii="Calibri" w:eastAsia="Times New Roman" w:hAnsi="Calibri" w:cs="Calibri"/>
                <w:color w:val="000000"/>
                <w:lang w:eastAsia="en-GB"/>
              </w:rPr>
            </w:pPr>
            <w:r w:rsidRPr="006F5ACB">
              <w:t>3</w:t>
            </w:r>
          </w:p>
        </w:tc>
        <w:tc>
          <w:tcPr>
            <w:tcW w:w="931" w:type="dxa"/>
            <w:tcBorders>
              <w:top w:val="nil"/>
              <w:left w:val="single" w:sz="8" w:space="0" w:color="auto"/>
              <w:bottom w:val="nil"/>
              <w:right w:val="single" w:sz="8" w:space="0" w:color="auto"/>
            </w:tcBorders>
            <w:shd w:val="clear" w:color="auto" w:fill="auto"/>
            <w:noWrap/>
          </w:tcPr>
          <w:p w14:paraId="0A036A12" w14:textId="2E771E5F" w:rsidR="006D19BA" w:rsidRPr="009C1AB8" w:rsidRDefault="006D19BA" w:rsidP="006D19BA">
            <w:pPr>
              <w:spacing w:after="0" w:line="240" w:lineRule="auto"/>
              <w:jc w:val="right"/>
              <w:rPr>
                <w:rFonts w:ascii="Calibri" w:eastAsia="Times New Roman" w:hAnsi="Calibri" w:cs="Calibri"/>
                <w:color w:val="000000"/>
                <w:lang w:eastAsia="en-GB"/>
              </w:rPr>
            </w:pPr>
            <w:r w:rsidRPr="00103C96">
              <w:t>60</w:t>
            </w:r>
          </w:p>
        </w:tc>
        <w:tc>
          <w:tcPr>
            <w:tcW w:w="1368" w:type="dxa"/>
            <w:gridSpan w:val="3"/>
            <w:tcBorders>
              <w:top w:val="nil"/>
              <w:left w:val="nil"/>
              <w:bottom w:val="nil"/>
              <w:right w:val="nil"/>
            </w:tcBorders>
            <w:shd w:val="clear" w:color="auto" w:fill="auto"/>
            <w:noWrap/>
            <w:vAlign w:val="bottom"/>
          </w:tcPr>
          <w:p w14:paraId="4008D894"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2E698DC4" w14:textId="77777777" w:rsidR="006D19BA" w:rsidRPr="009C1AB8" w:rsidRDefault="006D19BA" w:rsidP="006D19BA">
            <w:pPr>
              <w:spacing w:after="0" w:line="240" w:lineRule="auto"/>
              <w:ind w:firstLineChars="100" w:firstLine="160"/>
              <w:rPr>
                <w:rFonts w:ascii="Mateo" w:eastAsia="Times New Roman" w:hAnsi="Mateo" w:cs="Calibri"/>
                <w:color w:val="333E48"/>
                <w:sz w:val="16"/>
                <w:szCs w:val="16"/>
                <w:lang w:eastAsia="en-GB"/>
              </w:rPr>
            </w:pPr>
          </w:p>
        </w:tc>
      </w:tr>
      <w:tr w:rsidR="006D19BA" w:rsidRPr="009C1AB8" w14:paraId="7C935EB7"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4F8059E8"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15</w:t>
            </w:r>
          </w:p>
        </w:tc>
        <w:tc>
          <w:tcPr>
            <w:tcW w:w="1071" w:type="dxa"/>
            <w:tcBorders>
              <w:top w:val="nil"/>
              <w:left w:val="single" w:sz="8" w:space="0" w:color="auto"/>
              <w:bottom w:val="nil"/>
              <w:right w:val="single" w:sz="8" w:space="0" w:color="auto"/>
            </w:tcBorders>
            <w:shd w:val="clear" w:color="auto" w:fill="auto"/>
            <w:noWrap/>
          </w:tcPr>
          <w:p w14:paraId="0A0607F4" w14:textId="24A4AAC4" w:rsidR="006D19BA" w:rsidRPr="009C1AB8" w:rsidRDefault="006D19BA" w:rsidP="006D19BA">
            <w:pPr>
              <w:spacing w:after="0" w:line="240" w:lineRule="auto"/>
              <w:jc w:val="right"/>
              <w:rPr>
                <w:rFonts w:ascii="Calibri" w:eastAsia="Times New Roman" w:hAnsi="Calibri" w:cs="Calibri"/>
                <w:color w:val="000000"/>
                <w:lang w:eastAsia="en-GB"/>
              </w:rPr>
            </w:pPr>
            <w:r w:rsidRPr="00AC7D9C">
              <w:t>11</w:t>
            </w:r>
          </w:p>
        </w:tc>
        <w:tc>
          <w:tcPr>
            <w:tcW w:w="1056" w:type="dxa"/>
            <w:tcBorders>
              <w:top w:val="nil"/>
              <w:left w:val="nil"/>
              <w:bottom w:val="nil"/>
              <w:right w:val="nil"/>
            </w:tcBorders>
            <w:shd w:val="clear" w:color="auto" w:fill="auto"/>
            <w:noWrap/>
          </w:tcPr>
          <w:p w14:paraId="246BD9FC" w14:textId="32F62261" w:rsidR="006D19BA" w:rsidRPr="009C1AB8" w:rsidRDefault="006D19BA" w:rsidP="006D19BA">
            <w:pPr>
              <w:spacing w:after="0" w:line="240" w:lineRule="auto"/>
              <w:jc w:val="right"/>
              <w:rPr>
                <w:rFonts w:ascii="Calibri" w:eastAsia="Times New Roman" w:hAnsi="Calibri" w:cs="Calibri"/>
                <w:color w:val="000000"/>
                <w:lang w:eastAsia="en-GB"/>
              </w:rPr>
            </w:pPr>
            <w:r w:rsidRPr="003F3FA4">
              <w:t>29</w:t>
            </w:r>
          </w:p>
        </w:tc>
        <w:tc>
          <w:tcPr>
            <w:tcW w:w="894" w:type="dxa"/>
            <w:tcBorders>
              <w:top w:val="nil"/>
              <w:left w:val="single" w:sz="8" w:space="0" w:color="auto"/>
              <w:bottom w:val="nil"/>
              <w:right w:val="single" w:sz="8" w:space="0" w:color="auto"/>
            </w:tcBorders>
            <w:shd w:val="clear" w:color="auto" w:fill="auto"/>
            <w:noWrap/>
          </w:tcPr>
          <w:p w14:paraId="589650D1" w14:textId="4E47DDDE" w:rsidR="006D19BA" w:rsidRPr="009C1AB8" w:rsidRDefault="006D19BA" w:rsidP="006D19BA">
            <w:pPr>
              <w:spacing w:after="0" w:line="240" w:lineRule="auto"/>
              <w:jc w:val="right"/>
              <w:rPr>
                <w:rFonts w:ascii="Calibri" w:eastAsia="Times New Roman" w:hAnsi="Calibri" w:cs="Calibri"/>
                <w:color w:val="000000"/>
                <w:lang w:eastAsia="en-GB"/>
              </w:rPr>
            </w:pPr>
            <w:r w:rsidRPr="00403A45">
              <w:t>22</w:t>
            </w:r>
          </w:p>
        </w:tc>
        <w:tc>
          <w:tcPr>
            <w:tcW w:w="993" w:type="dxa"/>
            <w:tcBorders>
              <w:top w:val="nil"/>
              <w:left w:val="nil"/>
              <w:bottom w:val="nil"/>
              <w:right w:val="nil"/>
            </w:tcBorders>
            <w:shd w:val="clear" w:color="auto" w:fill="auto"/>
            <w:noWrap/>
          </w:tcPr>
          <w:p w14:paraId="19A74B94" w14:textId="55C5D429" w:rsidR="006D19BA" w:rsidRPr="009C1AB8" w:rsidRDefault="006D19BA" w:rsidP="006D19BA">
            <w:pPr>
              <w:spacing w:after="0" w:line="240" w:lineRule="auto"/>
              <w:jc w:val="right"/>
              <w:rPr>
                <w:rFonts w:ascii="Calibri" w:eastAsia="Times New Roman" w:hAnsi="Calibri" w:cs="Calibri"/>
                <w:color w:val="000000"/>
                <w:lang w:eastAsia="en-GB"/>
              </w:rPr>
            </w:pPr>
            <w:r w:rsidRPr="0008387B">
              <w:t>24</w:t>
            </w:r>
          </w:p>
        </w:tc>
        <w:tc>
          <w:tcPr>
            <w:tcW w:w="993" w:type="dxa"/>
            <w:tcBorders>
              <w:top w:val="nil"/>
              <w:left w:val="single" w:sz="8" w:space="0" w:color="auto"/>
              <w:bottom w:val="nil"/>
              <w:right w:val="single" w:sz="8" w:space="0" w:color="auto"/>
            </w:tcBorders>
            <w:shd w:val="clear" w:color="auto" w:fill="auto"/>
            <w:noWrap/>
          </w:tcPr>
          <w:p w14:paraId="420B2496" w14:textId="69B8E310" w:rsidR="006D19BA" w:rsidRPr="009C1AB8" w:rsidRDefault="006D19BA" w:rsidP="006D19BA">
            <w:pPr>
              <w:spacing w:after="0" w:line="240" w:lineRule="auto"/>
              <w:jc w:val="right"/>
              <w:rPr>
                <w:rFonts w:ascii="Calibri" w:eastAsia="Times New Roman" w:hAnsi="Calibri" w:cs="Calibri"/>
                <w:color w:val="000000"/>
                <w:lang w:eastAsia="en-GB"/>
              </w:rPr>
            </w:pPr>
            <w:r w:rsidRPr="006F5ACB">
              <w:t>3</w:t>
            </w:r>
          </w:p>
        </w:tc>
        <w:tc>
          <w:tcPr>
            <w:tcW w:w="931" w:type="dxa"/>
            <w:tcBorders>
              <w:top w:val="nil"/>
              <w:left w:val="single" w:sz="8" w:space="0" w:color="auto"/>
              <w:bottom w:val="nil"/>
              <w:right w:val="single" w:sz="8" w:space="0" w:color="auto"/>
            </w:tcBorders>
            <w:shd w:val="clear" w:color="auto" w:fill="auto"/>
            <w:noWrap/>
          </w:tcPr>
          <w:p w14:paraId="408774B2" w14:textId="2AD4E9B2" w:rsidR="006D19BA" w:rsidRPr="009C1AB8" w:rsidRDefault="006D19BA" w:rsidP="006D19BA">
            <w:pPr>
              <w:spacing w:after="0" w:line="240" w:lineRule="auto"/>
              <w:jc w:val="right"/>
              <w:rPr>
                <w:rFonts w:ascii="Calibri" w:eastAsia="Times New Roman" w:hAnsi="Calibri" w:cs="Calibri"/>
                <w:color w:val="000000"/>
                <w:lang w:eastAsia="en-GB"/>
              </w:rPr>
            </w:pPr>
            <w:r w:rsidRPr="00103C96">
              <w:t>21</w:t>
            </w:r>
          </w:p>
        </w:tc>
        <w:tc>
          <w:tcPr>
            <w:tcW w:w="1368" w:type="dxa"/>
            <w:gridSpan w:val="3"/>
            <w:tcBorders>
              <w:top w:val="nil"/>
              <w:left w:val="nil"/>
              <w:bottom w:val="nil"/>
              <w:right w:val="nil"/>
            </w:tcBorders>
            <w:shd w:val="clear" w:color="auto" w:fill="auto"/>
            <w:noWrap/>
            <w:vAlign w:val="bottom"/>
          </w:tcPr>
          <w:p w14:paraId="2794A137"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tcPr>
          <w:p w14:paraId="0BF97893" w14:textId="77777777" w:rsidR="006D19BA" w:rsidRPr="009C1AB8" w:rsidRDefault="006D19BA" w:rsidP="006D19BA">
            <w:pPr>
              <w:spacing w:after="0" w:line="240" w:lineRule="auto"/>
              <w:ind w:firstLineChars="100" w:firstLine="200"/>
              <w:rPr>
                <w:rFonts w:ascii="Arial" w:eastAsia="Times New Roman" w:hAnsi="Arial" w:cs="Arial"/>
                <w:color w:val="333E48"/>
                <w:sz w:val="20"/>
                <w:szCs w:val="20"/>
                <w:lang w:eastAsia="en-GB"/>
              </w:rPr>
            </w:pPr>
          </w:p>
        </w:tc>
      </w:tr>
      <w:tr w:rsidR="006D19BA" w:rsidRPr="009C1AB8" w14:paraId="0B04CB18" w14:textId="77777777" w:rsidTr="00CA00CA">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3CA57EFA"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20</w:t>
            </w:r>
          </w:p>
        </w:tc>
        <w:tc>
          <w:tcPr>
            <w:tcW w:w="1071" w:type="dxa"/>
            <w:tcBorders>
              <w:top w:val="nil"/>
              <w:left w:val="single" w:sz="8" w:space="0" w:color="auto"/>
              <w:bottom w:val="single" w:sz="8" w:space="0" w:color="auto"/>
              <w:right w:val="single" w:sz="8" w:space="0" w:color="auto"/>
            </w:tcBorders>
            <w:shd w:val="clear" w:color="auto" w:fill="auto"/>
            <w:noWrap/>
          </w:tcPr>
          <w:p w14:paraId="34051743" w14:textId="5C37EB75" w:rsidR="006D19BA" w:rsidRPr="009C1AB8" w:rsidRDefault="006D19BA" w:rsidP="006D19BA">
            <w:pPr>
              <w:spacing w:after="0" w:line="240" w:lineRule="auto"/>
              <w:jc w:val="right"/>
              <w:rPr>
                <w:rFonts w:ascii="Calibri" w:eastAsia="Times New Roman" w:hAnsi="Calibri" w:cs="Calibri"/>
                <w:color w:val="000000"/>
                <w:lang w:eastAsia="en-GB"/>
              </w:rPr>
            </w:pPr>
            <w:r w:rsidRPr="00AC7D9C">
              <w:t>1</w:t>
            </w:r>
          </w:p>
        </w:tc>
        <w:tc>
          <w:tcPr>
            <w:tcW w:w="1056" w:type="dxa"/>
            <w:tcBorders>
              <w:top w:val="nil"/>
              <w:left w:val="nil"/>
              <w:bottom w:val="single" w:sz="8" w:space="0" w:color="auto"/>
              <w:right w:val="nil"/>
            </w:tcBorders>
            <w:shd w:val="clear" w:color="auto" w:fill="auto"/>
            <w:noWrap/>
          </w:tcPr>
          <w:p w14:paraId="425A2208" w14:textId="2791BBE1" w:rsidR="006D19BA" w:rsidRPr="009C1AB8" w:rsidRDefault="006D19BA" w:rsidP="006D19BA">
            <w:pPr>
              <w:spacing w:after="0" w:line="240" w:lineRule="auto"/>
              <w:jc w:val="right"/>
              <w:rPr>
                <w:rFonts w:ascii="Calibri" w:eastAsia="Times New Roman" w:hAnsi="Calibri" w:cs="Calibri"/>
                <w:color w:val="000000"/>
                <w:lang w:eastAsia="en-GB"/>
              </w:rPr>
            </w:pPr>
            <w:r w:rsidRPr="003F3FA4">
              <w:t>5</w:t>
            </w:r>
          </w:p>
        </w:tc>
        <w:tc>
          <w:tcPr>
            <w:tcW w:w="894" w:type="dxa"/>
            <w:tcBorders>
              <w:top w:val="nil"/>
              <w:left w:val="single" w:sz="8" w:space="0" w:color="auto"/>
              <w:bottom w:val="single" w:sz="8" w:space="0" w:color="auto"/>
              <w:right w:val="single" w:sz="8" w:space="0" w:color="auto"/>
            </w:tcBorders>
            <w:shd w:val="clear" w:color="auto" w:fill="auto"/>
            <w:noWrap/>
          </w:tcPr>
          <w:p w14:paraId="16D86BB2" w14:textId="36177D38" w:rsidR="006D19BA" w:rsidRPr="009C1AB8" w:rsidRDefault="006D19BA" w:rsidP="006D19BA">
            <w:pPr>
              <w:spacing w:after="0" w:line="240" w:lineRule="auto"/>
              <w:jc w:val="right"/>
              <w:rPr>
                <w:rFonts w:ascii="Calibri" w:eastAsia="Times New Roman" w:hAnsi="Calibri" w:cs="Calibri"/>
                <w:color w:val="000000"/>
                <w:lang w:eastAsia="en-GB"/>
              </w:rPr>
            </w:pPr>
            <w:r w:rsidRPr="00403A45">
              <w:t>10</w:t>
            </w:r>
          </w:p>
        </w:tc>
        <w:tc>
          <w:tcPr>
            <w:tcW w:w="993" w:type="dxa"/>
            <w:tcBorders>
              <w:top w:val="nil"/>
              <w:left w:val="nil"/>
              <w:bottom w:val="single" w:sz="8" w:space="0" w:color="auto"/>
              <w:right w:val="nil"/>
            </w:tcBorders>
            <w:shd w:val="clear" w:color="auto" w:fill="auto"/>
            <w:noWrap/>
          </w:tcPr>
          <w:p w14:paraId="07A83687" w14:textId="216905F5" w:rsidR="006D19BA" w:rsidRPr="009C1AB8" w:rsidRDefault="006D19BA" w:rsidP="006D19BA">
            <w:pPr>
              <w:spacing w:after="0" w:line="240" w:lineRule="auto"/>
              <w:jc w:val="right"/>
              <w:rPr>
                <w:rFonts w:ascii="Calibri" w:eastAsia="Times New Roman" w:hAnsi="Calibri" w:cs="Calibri"/>
                <w:color w:val="000000"/>
                <w:lang w:eastAsia="en-GB"/>
              </w:rPr>
            </w:pPr>
            <w:r w:rsidRPr="0008387B">
              <w:t>24</w:t>
            </w:r>
          </w:p>
        </w:tc>
        <w:tc>
          <w:tcPr>
            <w:tcW w:w="993" w:type="dxa"/>
            <w:tcBorders>
              <w:top w:val="nil"/>
              <w:left w:val="single" w:sz="8" w:space="0" w:color="auto"/>
              <w:bottom w:val="single" w:sz="8" w:space="0" w:color="auto"/>
              <w:right w:val="single" w:sz="8" w:space="0" w:color="auto"/>
            </w:tcBorders>
            <w:shd w:val="clear" w:color="auto" w:fill="auto"/>
            <w:noWrap/>
          </w:tcPr>
          <w:p w14:paraId="5B40889F" w14:textId="74EBB945" w:rsidR="006D19BA" w:rsidRPr="009C1AB8" w:rsidRDefault="006D19BA" w:rsidP="006D19BA">
            <w:pPr>
              <w:spacing w:after="0" w:line="240" w:lineRule="auto"/>
              <w:jc w:val="right"/>
              <w:rPr>
                <w:rFonts w:ascii="Calibri" w:eastAsia="Times New Roman" w:hAnsi="Calibri" w:cs="Calibri"/>
                <w:color w:val="000000"/>
                <w:lang w:eastAsia="en-GB"/>
              </w:rPr>
            </w:pPr>
            <w:r w:rsidRPr="006F5ACB">
              <w:t>49</w:t>
            </w:r>
          </w:p>
        </w:tc>
        <w:tc>
          <w:tcPr>
            <w:tcW w:w="931" w:type="dxa"/>
            <w:tcBorders>
              <w:top w:val="nil"/>
              <w:left w:val="single" w:sz="8" w:space="0" w:color="auto"/>
              <w:bottom w:val="single" w:sz="8" w:space="0" w:color="auto"/>
              <w:right w:val="single" w:sz="8" w:space="0" w:color="auto"/>
            </w:tcBorders>
            <w:shd w:val="clear" w:color="auto" w:fill="auto"/>
            <w:noWrap/>
          </w:tcPr>
          <w:p w14:paraId="55C622B6" w14:textId="45161A92" w:rsidR="006D19BA" w:rsidRPr="009C1AB8" w:rsidRDefault="006D19BA" w:rsidP="006D19BA">
            <w:pPr>
              <w:spacing w:after="0" w:line="240" w:lineRule="auto"/>
              <w:jc w:val="right"/>
              <w:rPr>
                <w:rFonts w:ascii="Calibri" w:eastAsia="Times New Roman" w:hAnsi="Calibri" w:cs="Calibri"/>
                <w:color w:val="000000"/>
                <w:lang w:eastAsia="en-GB"/>
              </w:rPr>
            </w:pPr>
            <w:r w:rsidRPr="00103C96">
              <w:t>-115</w:t>
            </w:r>
          </w:p>
        </w:tc>
        <w:tc>
          <w:tcPr>
            <w:tcW w:w="1368" w:type="dxa"/>
            <w:gridSpan w:val="3"/>
            <w:tcBorders>
              <w:top w:val="nil"/>
              <w:left w:val="nil"/>
              <w:bottom w:val="nil"/>
              <w:right w:val="nil"/>
            </w:tcBorders>
            <w:shd w:val="clear" w:color="auto" w:fill="auto"/>
            <w:noWrap/>
            <w:vAlign w:val="bottom"/>
          </w:tcPr>
          <w:p w14:paraId="2D2E8FFD"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tcPr>
          <w:p w14:paraId="6E5697A7" w14:textId="77777777" w:rsidR="006D19BA" w:rsidRPr="009C1AB8" w:rsidRDefault="006D19BA" w:rsidP="006D19BA">
            <w:pPr>
              <w:spacing w:after="0" w:line="240" w:lineRule="auto"/>
              <w:ind w:firstLineChars="100" w:firstLine="200"/>
              <w:rPr>
                <w:rFonts w:ascii="Arial" w:eastAsia="Times New Roman" w:hAnsi="Arial" w:cs="Arial"/>
                <w:color w:val="333E48"/>
                <w:sz w:val="20"/>
                <w:szCs w:val="20"/>
                <w:lang w:eastAsia="en-GB"/>
              </w:rPr>
            </w:pPr>
          </w:p>
        </w:tc>
      </w:tr>
      <w:tr w:rsidR="006D19BA" w:rsidRPr="009C1AB8" w14:paraId="18F63DC2"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51F02113" w14:textId="77777777" w:rsidR="006D19BA" w:rsidRPr="009C1AB8" w:rsidRDefault="006D19BA" w:rsidP="006D19BA">
            <w:pPr>
              <w:spacing w:after="0" w:line="240" w:lineRule="auto"/>
              <w:rPr>
                <w:rFonts w:ascii="Calibri" w:eastAsia="Times New Roman" w:hAnsi="Calibri" w:cs="Calibri"/>
                <w:color w:val="000000"/>
                <w:lang w:eastAsia="en-GB"/>
              </w:rPr>
            </w:pPr>
            <w:r w:rsidRPr="009C1AB8">
              <w:rPr>
                <w:rFonts w:ascii="Calibri" w:eastAsia="Times New Roman" w:hAnsi="Calibri" w:cs="Calibri"/>
                <w:color w:val="000000"/>
                <w:lang w:eastAsia="en-GB"/>
              </w:rPr>
              <w:t>Independent</w:t>
            </w:r>
          </w:p>
        </w:tc>
        <w:tc>
          <w:tcPr>
            <w:tcW w:w="1071" w:type="dxa"/>
            <w:tcBorders>
              <w:top w:val="nil"/>
              <w:left w:val="single" w:sz="8" w:space="0" w:color="auto"/>
              <w:bottom w:val="nil"/>
              <w:right w:val="single" w:sz="8" w:space="0" w:color="auto"/>
            </w:tcBorders>
            <w:shd w:val="clear" w:color="auto" w:fill="auto"/>
            <w:noWrap/>
          </w:tcPr>
          <w:p w14:paraId="0431A914"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1056" w:type="dxa"/>
            <w:tcBorders>
              <w:top w:val="nil"/>
              <w:left w:val="nil"/>
              <w:bottom w:val="nil"/>
              <w:right w:val="nil"/>
            </w:tcBorders>
            <w:shd w:val="clear" w:color="auto" w:fill="auto"/>
            <w:noWrap/>
          </w:tcPr>
          <w:p w14:paraId="00300936"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tcPr>
          <w:p w14:paraId="4DDDFEC9"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93" w:type="dxa"/>
            <w:tcBorders>
              <w:top w:val="nil"/>
              <w:left w:val="nil"/>
              <w:bottom w:val="nil"/>
              <w:right w:val="nil"/>
            </w:tcBorders>
            <w:shd w:val="clear" w:color="auto" w:fill="auto"/>
            <w:noWrap/>
          </w:tcPr>
          <w:p w14:paraId="58843844"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tcPr>
          <w:p w14:paraId="636F695C" w14:textId="77777777" w:rsidR="006D19BA" w:rsidRPr="009C1AB8" w:rsidRDefault="006D19BA" w:rsidP="006D19BA">
            <w:pPr>
              <w:spacing w:after="0" w:line="240" w:lineRule="auto"/>
              <w:rPr>
                <w:rFonts w:ascii="Calibri" w:eastAsia="Times New Roman" w:hAnsi="Calibri" w:cs="Calibri"/>
                <w:color w:val="000000"/>
                <w:lang w:eastAsia="en-GB"/>
              </w:rPr>
            </w:pPr>
          </w:p>
        </w:tc>
        <w:tc>
          <w:tcPr>
            <w:tcW w:w="931" w:type="dxa"/>
            <w:tcBorders>
              <w:top w:val="nil"/>
              <w:left w:val="single" w:sz="8" w:space="0" w:color="auto"/>
              <w:bottom w:val="nil"/>
              <w:right w:val="single" w:sz="8" w:space="0" w:color="auto"/>
            </w:tcBorders>
            <w:shd w:val="clear" w:color="auto" w:fill="auto"/>
            <w:noWrap/>
          </w:tcPr>
          <w:p w14:paraId="4429D466"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1368" w:type="dxa"/>
            <w:gridSpan w:val="3"/>
            <w:tcBorders>
              <w:top w:val="nil"/>
              <w:left w:val="nil"/>
              <w:bottom w:val="nil"/>
              <w:right w:val="nil"/>
            </w:tcBorders>
            <w:shd w:val="clear" w:color="auto" w:fill="auto"/>
            <w:noWrap/>
            <w:vAlign w:val="bottom"/>
          </w:tcPr>
          <w:p w14:paraId="13C62F10"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tcPr>
          <w:p w14:paraId="350842C5" w14:textId="77777777" w:rsidR="006D19BA" w:rsidRPr="009C1AB8" w:rsidRDefault="006D19BA" w:rsidP="006D19BA">
            <w:pPr>
              <w:spacing w:after="0" w:line="240" w:lineRule="auto"/>
              <w:ind w:firstLineChars="100" w:firstLine="200"/>
              <w:rPr>
                <w:rFonts w:ascii="Arial" w:eastAsia="Times New Roman" w:hAnsi="Arial" w:cs="Arial"/>
                <w:color w:val="333E48"/>
                <w:sz w:val="20"/>
                <w:szCs w:val="20"/>
                <w:lang w:eastAsia="en-GB"/>
              </w:rPr>
            </w:pPr>
          </w:p>
        </w:tc>
      </w:tr>
      <w:tr w:rsidR="006D19BA" w:rsidRPr="009C1AB8" w14:paraId="5D48633A"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39AC0C2D"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6</w:t>
            </w:r>
          </w:p>
        </w:tc>
        <w:tc>
          <w:tcPr>
            <w:tcW w:w="1071" w:type="dxa"/>
            <w:tcBorders>
              <w:top w:val="nil"/>
              <w:left w:val="single" w:sz="8" w:space="0" w:color="auto"/>
              <w:bottom w:val="nil"/>
              <w:right w:val="single" w:sz="8" w:space="0" w:color="auto"/>
            </w:tcBorders>
            <w:shd w:val="clear" w:color="auto" w:fill="auto"/>
            <w:noWrap/>
          </w:tcPr>
          <w:p w14:paraId="185BE5E1" w14:textId="6850C191" w:rsidR="006D19BA" w:rsidRPr="009C1AB8" w:rsidRDefault="006D19BA" w:rsidP="006D19BA">
            <w:pPr>
              <w:spacing w:after="0" w:line="240" w:lineRule="auto"/>
              <w:jc w:val="right"/>
              <w:rPr>
                <w:rFonts w:ascii="Calibri" w:eastAsia="Times New Roman" w:hAnsi="Calibri" w:cs="Calibri"/>
                <w:color w:val="000000"/>
                <w:lang w:eastAsia="en-GB"/>
              </w:rPr>
            </w:pPr>
            <w:r w:rsidRPr="00AC7D9C">
              <w:t>38</w:t>
            </w:r>
          </w:p>
        </w:tc>
        <w:tc>
          <w:tcPr>
            <w:tcW w:w="1056" w:type="dxa"/>
            <w:tcBorders>
              <w:top w:val="nil"/>
              <w:left w:val="nil"/>
              <w:bottom w:val="nil"/>
              <w:right w:val="nil"/>
            </w:tcBorders>
            <w:shd w:val="clear" w:color="auto" w:fill="auto"/>
            <w:noWrap/>
          </w:tcPr>
          <w:p w14:paraId="188E9FD0" w14:textId="1CE17C02" w:rsidR="006D19BA" w:rsidRPr="009C1AB8" w:rsidRDefault="006D19BA" w:rsidP="006D19BA">
            <w:pPr>
              <w:spacing w:after="0" w:line="240" w:lineRule="auto"/>
              <w:jc w:val="right"/>
              <w:rPr>
                <w:rFonts w:ascii="Calibri" w:eastAsia="Times New Roman" w:hAnsi="Calibri" w:cs="Calibri"/>
                <w:color w:val="000000"/>
                <w:lang w:eastAsia="en-GB"/>
              </w:rPr>
            </w:pPr>
            <w:r w:rsidRPr="003F3FA4">
              <w:t>34</w:t>
            </w:r>
          </w:p>
        </w:tc>
        <w:tc>
          <w:tcPr>
            <w:tcW w:w="894" w:type="dxa"/>
            <w:tcBorders>
              <w:top w:val="nil"/>
              <w:left w:val="single" w:sz="8" w:space="0" w:color="auto"/>
              <w:bottom w:val="nil"/>
              <w:right w:val="single" w:sz="8" w:space="0" w:color="auto"/>
            </w:tcBorders>
            <w:shd w:val="clear" w:color="auto" w:fill="auto"/>
            <w:noWrap/>
          </w:tcPr>
          <w:p w14:paraId="3295B572" w14:textId="3E2B9294" w:rsidR="006D19BA" w:rsidRPr="009C1AB8" w:rsidRDefault="006D19BA" w:rsidP="006D19BA">
            <w:pPr>
              <w:spacing w:after="0" w:line="240" w:lineRule="auto"/>
              <w:jc w:val="right"/>
              <w:rPr>
                <w:rFonts w:ascii="Calibri" w:eastAsia="Times New Roman" w:hAnsi="Calibri" w:cs="Calibri"/>
                <w:color w:val="000000"/>
                <w:lang w:eastAsia="en-GB"/>
              </w:rPr>
            </w:pPr>
            <w:r w:rsidRPr="00403A45">
              <w:t>14</w:t>
            </w:r>
          </w:p>
        </w:tc>
        <w:tc>
          <w:tcPr>
            <w:tcW w:w="993" w:type="dxa"/>
            <w:tcBorders>
              <w:top w:val="nil"/>
              <w:left w:val="nil"/>
              <w:bottom w:val="nil"/>
              <w:right w:val="nil"/>
            </w:tcBorders>
            <w:shd w:val="clear" w:color="auto" w:fill="auto"/>
            <w:noWrap/>
          </w:tcPr>
          <w:p w14:paraId="345EA9CF" w14:textId="55165268" w:rsidR="006D19BA" w:rsidRPr="009C1AB8" w:rsidRDefault="006D19BA" w:rsidP="006D19BA">
            <w:pPr>
              <w:spacing w:after="0" w:line="240" w:lineRule="auto"/>
              <w:jc w:val="right"/>
              <w:rPr>
                <w:rFonts w:ascii="Calibri" w:eastAsia="Times New Roman" w:hAnsi="Calibri" w:cs="Calibri"/>
                <w:color w:val="000000"/>
                <w:lang w:eastAsia="en-GB"/>
              </w:rPr>
            </w:pPr>
            <w:r w:rsidRPr="0008387B">
              <w:t>3</w:t>
            </w:r>
          </w:p>
        </w:tc>
        <w:tc>
          <w:tcPr>
            <w:tcW w:w="993" w:type="dxa"/>
            <w:tcBorders>
              <w:top w:val="nil"/>
              <w:left w:val="single" w:sz="8" w:space="0" w:color="auto"/>
              <w:bottom w:val="nil"/>
              <w:right w:val="single" w:sz="8" w:space="0" w:color="auto"/>
            </w:tcBorders>
            <w:shd w:val="clear" w:color="auto" w:fill="auto"/>
            <w:noWrap/>
          </w:tcPr>
          <w:p w14:paraId="2EA54A69" w14:textId="122F91D1" w:rsidR="006D19BA" w:rsidRPr="009C1AB8" w:rsidRDefault="006D19BA" w:rsidP="006D19BA">
            <w:pPr>
              <w:spacing w:after="0" w:line="240" w:lineRule="auto"/>
              <w:jc w:val="right"/>
              <w:rPr>
                <w:rFonts w:ascii="Calibri" w:eastAsia="Times New Roman" w:hAnsi="Calibri" w:cs="Calibri"/>
                <w:color w:val="000000"/>
                <w:lang w:eastAsia="en-GB"/>
              </w:rPr>
            </w:pPr>
            <w:r w:rsidRPr="006F5ACB">
              <w:t>0</w:t>
            </w:r>
          </w:p>
        </w:tc>
        <w:tc>
          <w:tcPr>
            <w:tcW w:w="931" w:type="dxa"/>
            <w:tcBorders>
              <w:top w:val="nil"/>
              <w:left w:val="single" w:sz="8" w:space="0" w:color="auto"/>
              <w:bottom w:val="nil"/>
              <w:right w:val="single" w:sz="8" w:space="0" w:color="auto"/>
            </w:tcBorders>
            <w:shd w:val="clear" w:color="auto" w:fill="auto"/>
            <w:noWrap/>
          </w:tcPr>
          <w:p w14:paraId="16245A51" w14:textId="7C0622C2" w:rsidR="006D19BA" w:rsidRPr="009C1AB8" w:rsidRDefault="006D19BA" w:rsidP="006D19BA">
            <w:pPr>
              <w:spacing w:after="0" w:line="240" w:lineRule="auto"/>
              <w:jc w:val="right"/>
              <w:rPr>
                <w:rFonts w:ascii="Calibri" w:eastAsia="Times New Roman" w:hAnsi="Calibri" w:cs="Calibri"/>
                <w:color w:val="000000"/>
                <w:lang w:eastAsia="en-GB"/>
              </w:rPr>
            </w:pPr>
            <w:r w:rsidRPr="00103C96">
              <w:t>107</w:t>
            </w:r>
          </w:p>
        </w:tc>
        <w:tc>
          <w:tcPr>
            <w:tcW w:w="1368" w:type="dxa"/>
            <w:gridSpan w:val="3"/>
            <w:tcBorders>
              <w:top w:val="nil"/>
              <w:left w:val="nil"/>
              <w:bottom w:val="nil"/>
              <w:right w:val="nil"/>
            </w:tcBorders>
            <w:shd w:val="clear" w:color="auto" w:fill="auto"/>
            <w:noWrap/>
            <w:vAlign w:val="bottom"/>
          </w:tcPr>
          <w:p w14:paraId="0BA9836F"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tcPr>
          <w:p w14:paraId="01240109" w14:textId="77777777" w:rsidR="006D19BA" w:rsidRPr="009C1AB8" w:rsidRDefault="006D19BA" w:rsidP="006D19BA">
            <w:pPr>
              <w:spacing w:after="0" w:line="240" w:lineRule="auto"/>
              <w:rPr>
                <w:rFonts w:ascii="Times New Roman" w:eastAsia="Times New Roman" w:hAnsi="Times New Roman" w:cs="Times New Roman"/>
                <w:sz w:val="20"/>
                <w:szCs w:val="20"/>
                <w:lang w:eastAsia="en-GB"/>
              </w:rPr>
            </w:pPr>
          </w:p>
        </w:tc>
      </w:tr>
      <w:tr w:rsidR="006D19BA" w:rsidRPr="009C1AB8" w14:paraId="6B310EB5"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3D138150"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12</w:t>
            </w:r>
          </w:p>
        </w:tc>
        <w:tc>
          <w:tcPr>
            <w:tcW w:w="1071" w:type="dxa"/>
            <w:tcBorders>
              <w:top w:val="nil"/>
              <w:left w:val="single" w:sz="8" w:space="0" w:color="auto"/>
              <w:bottom w:val="nil"/>
              <w:right w:val="single" w:sz="8" w:space="0" w:color="auto"/>
            </w:tcBorders>
            <w:shd w:val="clear" w:color="auto" w:fill="auto"/>
            <w:noWrap/>
          </w:tcPr>
          <w:p w14:paraId="3054A5D1" w14:textId="7D1EBE40" w:rsidR="006D19BA" w:rsidRPr="009C1AB8" w:rsidRDefault="006D19BA" w:rsidP="006D19BA">
            <w:pPr>
              <w:spacing w:after="0" w:line="240" w:lineRule="auto"/>
              <w:jc w:val="right"/>
              <w:rPr>
                <w:rFonts w:ascii="Calibri" w:eastAsia="Times New Roman" w:hAnsi="Calibri" w:cs="Calibri"/>
                <w:color w:val="000000"/>
                <w:lang w:eastAsia="en-GB"/>
              </w:rPr>
            </w:pPr>
            <w:r w:rsidRPr="00AC7D9C">
              <w:t>4</w:t>
            </w:r>
          </w:p>
        </w:tc>
        <w:tc>
          <w:tcPr>
            <w:tcW w:w="1056" w:type="dxa"/>
            <w:tcBorders>
              <w:top w:val="nil"/>
              <w:left w:val="nil"/>
              <w:bottom w:val="nil"/>
              <w:right w:val="nil"/>
            </w:tcBorders>
            <w:shd w:val="clear" w:color="auto" w:fill="auto"/>
            <w:noWrap/>
          </w:tcPr>
          <w:p w14:paraId="3A6A0EE7" w14:textId="115F2754" w:rsidR="006D19BA" w:rsidRPr="009C1AB8" w:rsidRDefault="006D19BA" w:rsidP="006D19BA">
            <w:pPr>
              <w:spacing w:after="0" w:line="240" w:lineRule="auto"/>
              <w:jc w:val="right"/>
              <w:rPr>
                <w:rFonts w:ascii="Calibri" w:eastAsia="Times New Roman" w:hAnsi="Calibri" w:cs="Calibri"/>
                <w:color w:val="000000"/>
                <w:lang w:eastAsia="en-GB"/>
              </w:rPr>
            </w:pPr>
            <w:r w:rsidRPr="003F3FA4">
              <w:t>17</w:t>
            </w:r>
          </w:p>
        </w:tc>
        <w:tc>
          <w:tcPr>
            <w:tcW w:w="894" w:type="dxa"/>
            <w:tcBorders>
              <w:top w:val="nil"/>
              <w:left w:val="single" w:sz="8" w:space="0" w:color="auto"/>
              <w:bottom w:val="nil"/>
              <w:right w:val="single" w:sz="8" w:space="0" w:color="auto"/>
            </w:tcBorders>
            <w:shd w:val="clear" w:color="auto" w:fill="auto"/>
            <w:noWrap/>
          </w:tcPr>
          <w:p w14:paraId="11CA94CE" w14:textId="28A30B50" w:rsidR="006D19BA" w:rsidRPr="009C1AB8" w:rsidRDefault="006D19BA" w:rsidP="006D19BA">
            <w:pPr>
              <w:spacing w:after="0" w:line="240" w:lineRule="auto"/>
              <w:jc w:val="right"/>
              <w:rPr>
                <w:rFonts w:ascii="Calibri" w:eastAsia="Times New Roman" w:hAnsi="Calibri" w:cs="Calibri"/>
                <w:color w:val="000000"/>
                <w:lang w:eastAsia="en-GB"/>
              </w:rPr>
            </w:pPr>
            <w:r w:rsidRPr="00403A45">
              <w:t>21</w:t>
            </w:r>
          </w:p>
        </w:tc>
        <w:tc>
          <w:tcPr>
            <w:tcW w:w="993" w:type="dxa"/>
            <w:tcBorders>
              <w:top w:val="nil"/>
              <w:left w:val="nil"/>
              <w:bottom w:val="nil"/>
              <w:right w:val="nil"/>
            </w:tcBorders>
            <w:shd w:val="clear" w:color="auto" w:fill="auto"/>
            <w:noWrap/>
          </w:tcPr>
          <w:p w14:paraId="23BB50FE" w14:textId="546447C8" w:rsidR="006D19BA" w:rsidRPr="009C1AB8" w:rsidRDefault="006D19BA" w:rsidP="006D19BA">
            <w:pPr>
              <w:spacing w:after="0" w:line="240" w:lineRule="auto"/>
              <w:jc w:val="right"/>
              <w:rPr>
                <w:rFonts w:ascii="Calibri" w:eastAsia="Times New Roman" w:hAnsi="Calibri" w:cs="Calibri"/>
                <w:color w:val="000000"/>
                <w:lang w:eastAsia="en-GB"/>
              </w:rPr>
            </w:pPr>
            <w:r w:rsidRPr="0008387B">
              <w:t>26</w:t>
            </w:r>
          </w:p>
        </w:tc>
        <w:tc>
          <w:tcPr>
            <w:tcW w:w="993" w:type="dxa"/>
            <w:tcBorders>
              <w:top w:val="nil"/>
              <w:left w:val="single" w:sz="8" w:space="0" w:color="auto"/>
              <w:bottom w:val="nil"/>
              <w:right w:val="single" w:sz="8" w:space="0" w:color="auto"/>
            </w:tcBorders>
            <w:shd w:val="clear" w:color="auto" w:fill="auto"/>
            <w:noWrap/>
          </w:tcPr>
          <w:p w14:paraId="641EF5EA" w14:textId="45F9BB3E" w:rsidR="006D19BA" w:rsidRPr="009C1AB8" w:rsidRDefault="006D19BA" w:rsidP="006D19BA">
            <w:pPr>
              <w:spacing w:after="0" w:line="240" w:lineRule="auto"/>
              <w:jc w:val="right"/>
              <w:rPr>
                <w:rFonts w:ascii="Calibri" w:eastAsia="Times New Roman" w:hAnsi="Calibri" w:cs="Calibri"/>
                <w:color w:val="000000"/>
                <w:lang w:eastAsia="en-GB"/>
              </w:rPr>
            </w:pPr>
            <w:r w:rsidRPr="006F5ACB">
              <w:t>21</w:t>
            </w:r>
          </w:p>
        </w:tc>
        <w:tc>
          <w:tcPr>
            <w:tcW w:w="931" w:type="dxa"/>
            <w:tcBorders>
              <w:top w:val="nil"/>
              <w:left w:val="single" w:sz="8" w:space="0" w:color="auto"/>
              <w:bottom w:val="nil"/>
              <w:right w:val="single" w:sz="8" w:space="0" w:color="auto"/>
            </w:tcBorders>
            <w:shd w:val="clear" w:color="auto" w:fill="auto"/>
            <w:noWrap/>
          </w:tcPr>
          <w:p w14:paraId="12CD0374" w14:textId="127076DF" w:rsidR="006D19BA" w:rsidRPr="009C1AB8" w:rsidRDefault="006D19BA" w:rsidP="006D19BA">
            <w:pPr>
              <w:spacing w:after="0" w:line="240" w:lineRule="auto"/>
              <w:jc w:val="right"/>
              <w:rPr>
                <w:rFonts w:ascii="Calibri" w:eastAsia="Times New Roman" w:hAnsi="Calibri" w:cs="Calibri"/>
                <w:color w:val="000000"/>
                <w:lang w:eastAsia="en-GB"/>
              </w:rPr>
            </w:pPr>
            <w:r w:rsidRPr="00103C96">
              <w:t>-52</w:t>
            </w:r>
          </w:p>
        </w:tc>
        <w:tc>
          <w:tcPr>
            <w:tcW w:w="1368" w:type="dxa"/>
            <w:gridSpan w:val="3"/>
            <w:tcBorders>
              <w:top w:val="nil"/>
              <w:left w:val="nil"/>
              <w:bottom w:val="nil"/>
              <w:right w:val="nil"/>
            </w:tcBorders>
            <w:shd w:val="clear" w:color="auto" w:fill="auto"/>
            <w:noWrap/>
            <w:vAlign w:val="bottom"/>
            <w:hideMark/>
          </w:tcPr>
          <w:p w14:paraId="5E0A2CC4"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47643AD0" w14:textId="77777777" w:rsidR="006D19BA" w:rsidRPr="009C1AB8" w:rsidRDefault="006D19BA" w:rsidP="006D19BA">
            <w:pPr>
              <w:spacing w:after="0" w:line="240" w:lineRule="auto"/>
              <w:rPr>
                <w:rFonts w:ascii="Times New Roman" w:eastAsia="Times New Roman" w:hAnsi="Times New Roman" w:cs="Times New Roman"/>
                <w:sz w:val="20"/>
                <w:szCs w:val="20"/>
                <w:lang w:eastAsia="en-GB"/>
              </w:rPr>
            </w:pPr>
          </w:p>
        </w:tc>
      </w:tr>
      <w:tr w:rsidR="006D19BA" w:rsidRPr="009C1AB8" w14:paraId="63E6702B" w14:textId="77777777" w:rsidTr="00CA00CA">
        <w:trPr>
          <w:trHeight w:val="255"/>
        </w:trPr>
        <w:tc>
          <w:tcPr>
            <w:tcW w:w="1691" w:type="dxa"/>
            <w:tcBorders>
              <w:top w:val="nil"/>
              <w:left w:val="single" w:sz="8" w:space="0" w:color="auto"/>
              <w:bottom w:val="nil"/>
              <w:right w:val="nil"/>
            </w:tcBorders>
            <w:shd w:val="clear" w:color="auto" w:fill="auto"/>
            <w:noWrap/>
            <w:vAlign w:val="bottom"/>
            <w:hideMark/>
          </w:tcPr>
          <w:p w14:paraId="540E2B17"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13</w:t>
            </w:r>
          </w:p>
        </w:tc>
        <w:tc>
          <w:tcPr>
            <w:tcW w:w="1071" w:type="dxa"/>
            <w:tcBorders>
              <w:top w:val="nil"/>
              <w:left w:val="single" w:sz="8" w:space="0" w:color="auto"/>
              <w:bottom w:val="nil"/>
              <w:right w:val="single" w:sz="8" w:space="0" w:color="auto"/>
            </w:tcBorders>
            <w:shd w:val="clear" w:color="auto" w:fill="auto"/>
            <w:noWrap/>
          </w:tcPr>
          <w:p w14:paraId="3E97FC94" w14:textId="1F7590A4" w:rsidR="006D19BA" w:rsidRPr="009C1AB8" w:rsidRDefault="006D19BA" w:rsidP="006D19BA">
            <w:pPr>
              <w:spacing w:after="0" w:line="240" w:lineRule="auto"/>
              <w:jc w:val="right"/>
              <w:rPr>
                <w:rFonts w:ascii="Calibri" w:eastAsia="Times New Roman" w:hAnsi="Calibri" w:cs="Calibri"/>
                <w:color w:val="000000"/>
                <w:lang w:eastAsia="en-GB"/>
              </w:rPr>
            </w:pPr>
            <w:r w:rsidRPr="00AC7D9C">
              <w:t>34</w:t>
            </w:r>
          </w:p>
        </w:tc>
        <w:tc>
          <w:tcPr>
            <w:tcW w:w="1056" w:type="dxa"/>
            <w:tcBorders>
              <w:top w:val="nil"/>
              <w:left w:val="nil"/>
              <w:bottom w:val="nil"/>
              <w:right w:val="nil"/>
            </w:tcBorders>
            <w:shd w:val="clear" w:color="auto" w:fill="auto"/>
            <w:noWrap/>
          </w:tcPr>
          <w:p w14:paraId="67C190D5" w14:textId="0A7489C0" w:rsidR="006D19BA" w:rsidRPr="009C1AB8" w:rsidRDefault="006D19BA" w:rsidP="006D19BA">
            <w:pPr>
              <w:spacing w:after="0" w:line="240" w:lineRule="auto"/>
              <w:jc w:val="right"/>
              <w:rPr>
                <w:rFonts w:ascii="Calibri" w:eastAsia="Times New Roman" w:hAnsi="Calibri" w:cs="Calibri"/>
                <w:color w:val="000000"/>
                <w:lang w:eastAsia="en-GB"/>
              </w:rPr>
            </w:pPr>
            <w:r w:rsidRPr="003F3FA4">
              <w:t>34</w:t>
            </w:r>
          </w:p>
        </w:tc>
        <w:tc>
          <w:tcPr>
            <w:tcW w:w="894" w:type="dxa"/>
            <w:tcBorders>
              <w:top w:val="nil"/>
              <w:left w:val="single" w:sz="8" w:space="0" w:color="auto"/>
              <w:bottom w:val="nil"/>
              <w:right w:val="single" w:sz="8" w:space="0" w:color="auto"/>
            </w:tcBorders>
            <w:shd w:val="clear" w:color="auto" w:fill="auto"/>
            <w:noWrap/>
          </w:tcPr>
          <w:p w14:paraId="07DE17C5" w14:textId="11F5C3D9" w:rsidR="006D19BA" w:rsidRPr="009C1AB8" w:rsidRDefault="006D19BA" w:rsidP="006D19BA">
            <w:pPr>
              <w:spacing w:after="0" w:line="240" w:lineRule="auto"/>
              <w:jc w:val="right"/>
              <w:rPr>
                <w:rFonts w:ascii="Calibri" w:eastAsia="Times New Roman" w:hAnsi="Calibri" w:cs="Calibri"/>
                <w:color w:val="000000"/>
                <w:lang w:eastAsia="en-GB"/>
              </w:rPr>
            </w:pPr>
            <w:r w:rsidRPr="00403A45">
              <w:t>8</w:t>
            </w:r>
          </w:p>
        </w:tc>
        <w:tc>
          <w:tcPr>
            <w:tcW w:w="993" w:type="dxa"/>
            <w:tcBorders>
              <w:top w:val="nil"/>
              <w:left w:val="nil"/>
              <w:bottom w:val="nil"/>
              <w:right w:val="nil"/>
            </w:tcBorders>
            <w:shd w:val="clear" w:color="auto" w:fill="auto"/>
            <w:noWrap/>
          </w:tcPr>
          <w:p w14:paraId="6E42929E" w14:textId="2622A1FE" w:rsidR="006D19BA" w:rsidRPr="009C1AB8" w:rsidRDefault="006D19BA" w:rsidP="006D19BA">
            <w:pPr>
              <w:spacing w:after="0" w:line="240" w:lineRule="auto"/>
              <w:jc w:val="right"/>
              <w:rPr>
                <w:rFonts w:ascii="Calibri" w:eastAsia="Times New Roman" w:hAnsi="Calibri" w:cs="Calibri"/>
                <w:color w:val="000000"/>
                <w:lang w:eastAsia="en-GB"/>
              </w:rPr>
            </w:pPr>
            <w:r w:rsidRPr="0008387B">
              <w:t>11</w:t>
            </w:r>
          </w:p>
        </w:tc>
        <w:tc>
          <w:tcPr>
            <w:tcW w:w="993" w:type="dxa"/>
            <w:tcBorders>
              <w:top w:val="nil"/>
              <w:left w:val="single" w:sz="8" w:space="0" w:color="auto"/>
              <w:bottom w:val="nil"/>
              <w:right w:val="single" w:sz="8" w:space="0" w:color="auto"/>
            </w:tcBorders>
            <w:shd w:val="clear" w:color="auto" w:fill="auto"/>
            <w:noWrap/>
          </w:tcPr>
          <w:p w14:paraId="0AFF9E21" w14:textId="18911BD5" w:rsidR="006D19BA" w:rsidRPr="009C1AB8" w:rsidRDefault="006D19BA" w:rsidP="006D19BA">
            <w:pPr>
              <w:spacing w:after="0" w:line="240" w:lineRule="auto"/>
              <w:jc w:val="right"/>
              <w:rPr>
                <w:rFonts w:ascii="Calibri" w:eastAsia="Times New Roman" w:hAnsi="Calibri" w:cs="Calibri"/>
                <w:color w:val="000000"/>
                <w:lang w:eastAsia="en-GB"/>
              </w:rPr>
            </w:pPr>
            <w:r w:rsidRPr="006F5ACB">
              <w:t>2</w:t>
            </w:r>
          </w:p>
        </w:tc>
        <w:tc>
          <w:tcPr>
            <w:tcW w:w="931" w:type="dxa"/>
            <w:tcBorders>
              <w:top w:val="nil"/>
              <w:left w:val="single" w:sz="8" w:space="0" w:color="auto"/>
              <w:bottom w:val="nil"/>
              <w:right w:val="single" w:sz="8" w:space="0" w:color="auto"/>
            </w:tcBorders>
            <w:shd w:val="clear" w:color="auto" w:fill="auto"/>
            <w:noWrap/>
          </w:tcPr>
          <w:p w14:paraId="0B620CAB" w14:textId="7F8D0F5E" w:rsidR="006D19BA" w:rsidRPr="009C1AB8" w:rsidRDefault="006D19BA" w:rsidP="006D19BA">
            <w:pPr>
              <w:spacing w:after="0" w:line="240" w:lineRule="auto"/>
              <w:jc w:val="right"/>
              <w:rPr>
                <w:rFonts w:ascii="Calibri" w:eastAsia="Times New Roman" w:hAnsi="Calibri" w:cs="Calibri"/>
                <w:color w:val="000000"/>
                <w:lang w:eastAsia="en-GB"/>
              </w:rPr>
            </w:pPr>
            <w:r w:rsidRPr="00103C96">
              <w:t>87</w:t>
            </w:r>
          </w:p>
        </w:tc>
        <w:tc>
          <w:tcPr>
            <w:tcW w:w="1368" w:type="dxa"/>
            <w:gridSpan w:val="3"/>
            <w:tcBorders>
              <w:top w:val="nil"/>
              <w:left w:val="nil"/>
              <w:bottom w:val="nil"/>
              <w:right w:val="nil"/>
            </w:tcBorders>
            <w:shd w:val="clear" w:color="auto" w:fill="auto"/>
            <w:noWrap/>
            <w:vAlign w:val="bottom"/>
            <w:hideMark/>
          </w:tcPr>
          <w:p w14:paraId="4B8CA3D5"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6D76068E" w14:textId="77777777" w:rsidR="006D19BA" w:rsidRPr="009C1AB8" w:rsidRDefault="006D19BA" w:rsidP="006D19BA">
            <w:pPr>
              <w:spacing w:after="0" w:line="240" w:lineRule="auto"/>
              <w:rPr>
                <w:rFonts w:ascii="Times New Roman" w:eastAsia="Times New Roman" w:hAnsi="Times New Roman" w:cs="Times New Roman"/>
                <w:sz w:val="20"/>
                <w:szCs w:val="20"/>
                <w:lang w:eastAsia="en-GB"/>
              </w:rPr>
            </w:pPr>
          </w:p>
        </w:tc>
      </w:tr>
      <w:tr w:rsidR="006D19BA" w:rsidRPr="009C1AB8" w14:paraId="3558484A" w14:textId="77777777" w:rsidTr="00CA00CA">
        <w:trPr>
          <w:trHeight w:val="267"/>
        </w:trPr>
        <w:tc>
          <w:tcPr>
            <w:tcW w:w="1691" w:type="dxa"/>
            <w:tcBorders>
              <w:top w:val="nil"/>
              <w:left w:val="single" w:sz="8" w:space="0" w:color="auto"/>
              <w:bottom w:val="single" w:sz="8" w:space="0" w:color="auto"/>
              <w:right w:val="nil"/>
            </w:tcBorders>
            <w:shd w:val="clear" w:color="auto" w:fill="auto"/>
            <w:noWrap/>
            <w:vAlign w:val="bottom"/>
            <w:hideMark/>
          </w:tcPr>
          <w:p w14:paraId="1A6A01C2" w14:textId="77777777" w:rsidR="006D19BA" w:rsidRPr="009C1AB8" w:rsidRDefault="006D19BA" w:rsidP="006D19BA">
            <w:pPr>
              <w:spacing w:after="0" w:line="240" w:lineRule="auto"/>
              <w:jc w:val="right"/>
              <w:rPr>
                <w:rFonts w:ascii="Calibri" w:eastAsia="Times New Roman" w:hAnsi="Calibri" w:cs="Calibri"/>
                <w:color w:val="000000"/>
                <w:lang w:eastAsia="en-GB"/>
              </w:rPr>
            </w:pPr>
            <w:r w:rsidRPr="009C1AB8">
              <w:rPr>
                <w:rFonts w:ascii="Calibri" w:eastAsia="Times New Roman" w:hAnsi="Calibri" w:cs="Calibri"/>
                <w:color w:val="000000"/>
                <w:lang w:eastAsia="en-GB"/>
              </w:rPr>
              <w:t>18</w:t>
            </w:r>
          </w:p>
        </w:tc>
        <w:tc>
          <w:tcPr>
            <w:tcW w:w="1071" w:type="dxa"/>
            <w:tcBorders>
              <w:top w:val="nil"/>
              <w:left w:val="single" w:sz="8" w:space="0" w:color="auto"/>
              <w:bottom w:val="single" w:sz="8" w:space="0" w:color="auto"/>
              <w:right w:val="single" w:sz="8" w:space="0" w:color="auto"/>
            </w:tcBorders>
            <w:shd w:val="clear" w:color="auto" w:fill="auto"/>
            <w:noWrap/>
          </w:tcPr>
          <w:p w14:paraId="6FD224AC" w14:textId="7C3AB2ED" w:rsidR="006D19BA" w:rsidRPr="009C1AB8" w:rsidRDefault="006D19BA" w:rsidP="006D19BA">
            <w:pPr>
              <w:spacing w:after="0" w:line="240" w:lineRule="auto"/>
              <w:jc w:val="right"/>
              <w:rPr>
                <w:rFonts w:ascii="Calibri" w:eastAsia="Times New Roman" w:hAnsi="Calibri" w:cs="Calibri"/>
                <w:color w:val="000000"/>
                <w:lang w:eastAsia="en-GB"/>
              </w:rPr>
            </w:pPr>
            <w:r w:rsidRPr="00AC7D9C">
              <w:t>6</w:t>
            </w:r>
          </w:p>
        </w:tc>
        <w:tc>
          <w:tcPr>
            <w:tcW w:w="1056" w:type="dxa"/>
            <w:tcBorders>
              <w:top w:val="nil"/>
              <w:left w:val="nil"/>
              <w:bottom w:val="single" w:sz="8" w:space="0" w:color="auto"/>
              <w:right w:val="nil"/>
            </w:tcBorders>
            <w:shd w:val="clear" w:color="auto" w:fill="auto"/>
            <w:noWrap/>
          </w:tcPr>
          <w:p w14:paraId="6BD5D956" w14:textId="33D54220" w:rsidR="006D19BA" w:rsidRPr="009C1AB8" w:rsidRDefault="006D19BA" w:rsidP="006D19BA">
            <w:pPr>
              <w:spacing w:after="0" w:line="240" w:lineRule="auto"/>
              <w:jc w:val="right"/>
              <w:rPr>
                <w:rFonts w:ascii="Calibri" w:eastAsia="Times New Roman" w:hAnsi="Calibri" w:cs="Calibri"/>
                <w:color w:val="000000"/>
                <w:lang w:eastAsia="en-GB"/>
              </w:rPr>
            </w:pPr>
            <w:r w:rsidRPr="003F3FA4">
              <w:t>23</w:t>
            </w:r>
          </w:p>
        </w:tc>
        <w:tc>
          <w:tcPr>
            <w:tcW w:w="894" w:type="dxa"/>
            <w:tcBorders>
              <w:top w:val="nil"/>
              <w:left w:val="single" w:sz="8" w:space="0" w:color="auto"/>
              <w:bottom w:val="single" w:sz="8" w:space="0" w:color="auto"/>
              <w:right w:val="single" w:sz="8" w:space="0" w:color="auto"/>
            </w:tcBorders>
            <w:shd w:val="clear" w:color="auto" w:fill="auto"/>
            <w:noWrap/>
          </w:tcPr>
          <w:p w14:paraId="05FFA604" w14:textId="1C670FC3" w:rsidR="006D19BA" w:rsidRPr="009C1AB8" w:rsidRDefault="006D19BA" w:rsidP="006D19BA">
            <w:pPr>
              <w:spacing w:after="0" w:line="240" w:lineRule="auto"/>
              <w:jc w:val="right"/>
              <w:rPr>
                <w:rFonts w:ascii="Calibri" w:eastAsia="Times New Roman" w:hAnsi="Calibri" w:cs="Calibri"/>
                <w:color w:val="000000"/>
                <w:lang w:eastAsia="en-GB"/>
              </w:rPr>
            </w:pPr>
            <w:r w:rsidRPr="00403A45">
              <w:t>23</w:t>
            </w:r>
          </w:p>
        </w:tc>
        <w:tc>
          <w:tcPr>
            <w:tcW w:w="993" w:type="dxa"/>
            <w:tcBorders>
              <w:top w:val="nil"/>
              <w:left w:val="nil"/>
              <w:bottom w:val="single" w:sz="8" w:space="0" w:color="auto"/>
              <w:right w:val="nil"/>
            </w:tcBorders>
            <w:shd w:val="clear" w:color="auto" w:fill="auto"/>
            <w:noWrap/>
          </w:tcPr>
          <w:p w14:paraId="3B909EFA" w14:textId="19AD5B0D" w:rsidR="006D19BA" w:rsidRPr="009C1AB8" w:rsidRDefault="006D19BA" w:rsidP="006D19BA">
            <w:pPr>
              <w:spacing w:after="0" w:line="240" w:lineRule="auto"/>
              <w:jc w:val="right"/>
              <w:rPr>
                <w:rFonts w:ascii="Calibri" w:eastAsia="Times New Roman" w:hAnsi="Calibri" w:cs="Calibri"/>
                <w:color w:val="000000"/>
                <w:lang w:eastAsia="en-GB"/>
              </w:rPr>
            </w:pPr>
            <w:r w:rsidRPr="0008387B">
              <w:t>19</w:t>
            </w:r>
          </w:p>
        </w:tc>
        <w:tc>
          <w:tcPr>
            <w:tcW w:w="993" w:type="dxa"/>
            <w:tcBorders>
              <w:top w:val="nil"/>
              <w:left w:val="single" w:sz="8" w:space="0" w:color="auto"/>
              <w:bottom w:val="single" w:sz="8" w:space="0" w:color="auto"/>
              <w:right w:val="single" w:sz="8" w:space="0" w:color="auto"/>
            </w:tcBorders>
            <w:shd w:val="clear" w:color="auto" w:fill="auto"/>
            <w:noWrap/>
          </w:tcPr>
          <w:p w14:paraId="362FA726" w14:textId="11E579D9" w:rsidR="006D19BA" w:rsidRPr="009C1AB8" w:rsidRDefault="006D19BA" w:rsidP="006D19BA">
            <w:pPr>
              <w:spacing w:after="0" w:line="240" w:lineRule="auto"/>
              <w:jc w:val="right"/>
              <w:rPr>
                <w:rFonts w:ascii="Calibri" w:eastAsia="Times New Roman" w:hAnsi="Calibri" w:cs="Calibri"/>
                <w:color w:val="000000"/>
                <w:lang w:eastAsia="en-GB"/>
              </w:rPr>
            </w:pPr>
            <w:r w:rsidRPr="006F5ACB">
              <w:t>18</w:t>
            </w:r>
          </w:p>
        </w:tc>
        <w:tc>
          <w:tcPr>
            <w:tcW w:w="931" w:type="dxa"/>
            <w:tcBorders>
              <w:top w:val="nil"/>
              <w:left w:val="single" w:sz="8" w:space="0" w:color="auto"/>
              <w:bottom w:val="single" w:sz="8" w:space="0" w:color="auto"/>
              <w:right w:val="single" w:sz="8" w:space="0" w:color="auto"/>
            </w:tcBorders>
            <w:shd w:val="clear" w:color="auto" w:fill="auto"/>
            <w:noWrap/>
          </w:tcPr>
          <w:p w14:paraId="5D2C3DD6" w14:textId="218BBD4D" w:rsidR="006D19BA" w:rsidRPr="009C1AB8" w:rsidRDefault="006D19BA" w:rsidP="006D19BA">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-20</w:t>
            </w:r>
          </w:p>
        </w:tc>
        <w:tc>
          <w:tcPr>
            <w:tcW w:w="1368" w:type="dxa"/>
            <w:gridSpan w:val="3"/>
            <w:tcBorders>
              <w:top w:val="nil"/>
              <w:left w:val="nil"/>
              <w:bottom w:val="nil"/>
              <w:right w:val="nil"/>
            </w:tcBorders>
            <w:shd w:val="clear" w:color="auto" w:fill="auto"/>
            <w:noWrap/>
            <w:vAlign w:val="bottom"/>
            <w:hideMark/>
          </w:tcPr>
          <w:p w14:paraId="054D1D34" w14:textId="77777777" w:rsidR="006D19BA" w:rsidRPr="009C1AB8" w:rsidRDefault="006D19BA" w:rsidP="006D19BA">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7A65FAED" w14:textId="77777777" w:rsidR="006D19BA" w:rsidRPr="009C1AB8" w:rsidRDefault="006D19BA" w:rsidP="006D19BA">
            <w:pPr>
              <w:spacing w:after="0" w:line="240" w:lineRule="auto"/>
              <w:rPr>
                <w:rFonts w:ascii="Times New Roman" w:eastAsia="Times New Roman" w:hAnsi="Times New Roman" w:cs="Times New Roman"/>
                <w:sz w:val="20"/>
                <w:szCs w:val="20"/>
                <w:lang w:eastAsia="en-GB"/>
              </w:rPr>
            </w:pPr>
          </w:p>
        </w:tc>
      </w:tr>
    </w:tbl>
    <w:p w14:paraId="54CFDB58" w14:textId="7C6D0A9C" w:rsidR="001E2BD6" w:rsidRDefault="002D3B78" w:rsidP="00D34991">
      <w:r w:rsidRPr="002D3B78">
        <w:t xml:space="preserve">Table </w:t>
      </w:r>
      <w:r>
        <w:t>5</w:t>
      </w:r>
      <w:r w:rsidRPr="002D3B78">
        <w:t>. Response Data Age</w:t>
      </w:r>
      <w:r>
        <w:t xml:space="preserve"> 13-15</w:t>
      </w:r>
    </w:p>
    <w:bookmarkEnd w:id="35"/>
    <w:p w14:paraId="3D66FAF2" w14:textId="32B5D7ED" w:rsidR="0057216A" w:rsidRDefault="0057216A" w:rsidP="0057216A"/>
    <w:p w14:paraId="052979EA" w14:textId="048749B0" w:rsidR="00026721" w:rsidRPr="00466F43" w:rsidRDefault="0057216A" w:rsidP="009C5442">
      <w:pPr>
        <w:spacing w:after="0" w:line="360" w:lineRule="auto"/>
        <w:jc w:val="both"/>
        <w:rPr>
          <w:rFonts w:ascii="Arial" w:hAnsi="Arial" w:cs="Arial"/>
          <w:sz w:val="24"/>
          <w:szCs w:val="24"/>
        </w:rPr>
      </w:pPr>
      <w:bookmarkStart w:id="41" w:name="_Hlk11594108"/>
      <w:r w:rsidRPr="00466F43">
        <w:rPr>
          <w:rFonts w:ascii="Arial" w:hAnsi="Arial" w:cs="Arial"/>
          <w:sz w:val="24"/>
          <w:szCs w:val="24"/>
        </w:rPr>
        <w:t>When broken down by age Independence continues to score higher than all other influences</w:t>
      </w:r>
      <w:r w:rsidR="00466F43">
        <w:rPr>
          <w:rFonts w:ascii="Arial" w:hAnsi="Arial" w:cs="Arial"/>
          <w:sz w:val="24"/>
          <w:szCs w:val="24"/>
        </w:rPr>
        <w:t>. T</w:t>
      </w:r>
      <w:r w:rsidRPr="00466F43">
        <w:rPr>
          <w:rFonts w:ascii="Arial" w:hAnsi="Arial" w:cs="Arial"/>
          <w:sz w:val="24"/>
          <w:szCs w:val="24"/>
        </w:rPr>
        <w:t>he 7-9 age group perceive family as a higher rated influence which decreases as age increases</w:t>
      </w:r>
      <w:r w:rsidR="00394DC3" w:rsidRPr="00466F43">
        <w:rPr>
          <w:rFonts w:ascii="Arial" w:hAnsi="Arial" w:cs="Arial"/>
          <w:sz w:val="24"/>
          <w:szCs w:val="24"/>
        </w:rPr>
        <w:t>. By age 13-15 the influence of family represents a negative score</w:t>
      </w:r>
      <w:r w:rsidR="00D17686" w:rsidRPr="00466F43">
        <w:rPr>
          <w:rFonts w:ascii="Arial" w:hAnsi="Arial" w:cs="Arial"/>
          <w:sz w:val="24"/>
          <w:szCs w:val="24"/>
        </w:rPr>
        <w:t>. Across all three age groups friends are c</w:t>
      </w:r>
      <w:r w:rsidR="00466F43">
        <w:rPr>
          <w:rFonts w:ascii="Arial" w:hAnsi="Arial" w:cs="Arial"/>
          <w:sz w:val="24"/>
          <w:szCs w:val="24"/>
        </w:rPr>
        <w:t>onsidered t</w:t>
      </w:r>
      <w:r w:rsidR="00D17686" w:rsidRPr="00466F43">
        <w:rPr>
          <w:rFonts w:ascii="Arial" w:hAnsi="Arial" w:cs="Arial"/>
          <w:sz w:val="24"/>
          <w:szCs w:val="24"/>
        </w:rPr>
        <w:t xml:space="preserve">he least influential, </w:t>
      </w:r>
      <w:r w:rsidRPr="00466F43">
        <w:rPr>
          <w:rFonts w:ascii="Arial" w:hAnsi="Arial" w:cs="Arial"/>
          <w:sz w:val="24"/>
          <w:szCs w:val="24"/>
        </w:rPr>
        <w:t>as shown in the three following graphs.</w:t>
      </w:r>
    </w:p>
    <w:bookmarkEnd w:id="41"/>
    <w:p w14:paraId="64DEBF78" w14:textId="2BC1CCE7" w:rsidR="002D3B78" w:rsidRDefault="00FC3822" w:rsidP="008C6234">
      <w:r>
        <w:rPr>
          <w:rFonts w:ascii="Arial" w:hAnsi="Arial" w:cs="Arial"/>
          <w:noProof/>
          <w:sz w:val="24"/>
          <w:szCs w:val="24"/>
        </w:rPr>
        <w:lastRenderedPageBreak/>
        <w:drawing>
          <wp:inline distT="0" distB="0" distL="0" distR="0" wp14:anchorId="373BC4B8" wp14:editId="0AF68B1B">
            <wp:extent cx="5462270" cy="3816350"/>
            <wp:effectExtent l="0" t="0" r="5080" b="0"/>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62270" cy="3816350"/>
                    </a:xfrm>
                    <a:prstGeom prst="rect">
                      <a:avLst/>
                    </a:prstGeom>
                    <a:noFill/>
                  </pic:spPr>
                </pic:pic>
              </a:graphicData>
            </a:graphic>
          </wp:inline>
        </w:drawing>
      </w:r>
      <w:r w:rsidR="002D3B78" w:rsidRPr="00466F43">
        <w:rPr>
          <w:rFonts w:ascii="Arial" w:hAnsi="Arial" w:cs="Arial"/>
        </w:rPr>
        <w:t>Graph 2. Total Points per Influence Age 7-9</w:t>
      </w:r>
    </w:p>
    <w:p w14:paraId="13CC9D78" w14:textId="77777777" w:rsidR="008C6234" w:rsidRDefault="008C6234" w:rsidP="008C6234">
      <w:pPr>
        <w:spacing w:after="0" w:line="240" w:lineRule="auto"/>
      </w:pPr>
    </w:p>
    <w:p w14:paraId="284E9D39" w14:textId="1F049D81" w:rsidR="002D3B78" w:rsidRDefault="00FC3822" w:rsidP="009A6FBD">
      <w:r>
        <w:rPr>
          <w:rFonts w:ascii="Arial" w:hAnsi="Arial" w:cs="Arial"/>
          <w:noProof/>
          <w:sz w:val="24"/>
          <w:szCs w:val="24"/>
        </w:rPr>
        <w:drawing>
          <wp:inline distT="0" distB="0" distL="0" distR="0" wp14:anchorId="1574E19F" wp14:editId="40006043">
            <wp:extent cx="5492750" cy="3858895"/>
            <wp:effectExtent l="0" t="0" r="0" b="8255"/>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92750" cy="3858895"/>
                    </a:xfrm>
                    <a:prstGeom prst="rect">
                      <a:avLst/>
                    </a:prstGeom>
                    <a:noFill/>
                  </pic:spPr>
                </pic:pic>
              </a:graphicData>
            </a:graphic>
          </wp:inline>
        </w:drawing>
      </w:r>
      <w:r w:rsidR="002D3B78" w:rsidRPr="00466F43">
        <w:rPr>
          <w:rFonts w:ascii="Arial" w:hAnsi="Arial" w:cs="Arial"/>
        </w:rPr>
        <w:t>Graph 3. Total Points per Influence Age 10-12</w:t>
      </w:r>
    </w:p>
    <w:p w14:paraId="0F1B2799" w14:textId="77777777" w:rsidR="00D75C1C" w:rsidRDefault="00D75C1C" w:rsidP="009A6FBD"/>
    <w:p w14:paraId="44BFFE92" w14:textId="2C78FC53" w:rsidR="00D34991" w:rsidRPr="00466F43" w:rsidRDefault="00903C7C" w:rsidP="009A6FBD">
      <w:pPr>
        <w:rPr>
          <w:rFonts w:ascii="Arial" w:hAnsi="Arial" w:cs="Arial"/>
        </w:rPr>
      </w:pPr>
      <w:r>
        <w:rPr>
          <w:noProof/>
        </w:rPr>
        <w:lastRenderedPageBreak/>
        <w:drawing>
          <wp:inline distT="0" distB="0" distL="0" distR="0" wp14:anchorId="3584E8B9" wp14:editId="6C4728DE">
            <wp:extent cx="5474970" cy="3816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74970" cy="3816350"/>
                    </a:xfrm>
                    <a:prstGeom prst="rect">
                      <a:avLst/>
                    </a:prstGeom>
                    <a:noFill/>
                  </pic:spPr>
                </pic:pic>
              </a:graphicData>
            </a:graphic>
          </wp:inline>
        </w:drawing>
      </w:r>
      <w:r w:rsidR="002D3B78" w:rsidRPr="00466F43">
        <w:rPr>
          <w:rFonts w:ascii="Arial" w:hAnsi="Arial" w:cs="Arial"/>
        </w:rPr>
        <w:t>Graph 4. Total Points per Influence</w:t>
      </w:r>
      <w:r w:rsidR="002F412C" w:rsidRPr="00466F43">
        <w:rPr>
          <w:rFonts w:ascii="Arial" w:hAnsi="Arial" w:cs="Arial"/>
        </w:rPr>
        <w:t xml:space="preserve"> Age 13-15</w:t>
      </w:r>
    </w:p>
    <w:p w14:paraId="6E270A49" w14:textId="77777777" w:rsidR="00466F43" w:rsidRPr="00466F43" w:rsidRDefault="00466F43" w:rsidP="00377960">
      <w:pPr>
        <w:spacing w:line="360" w:lineRule="auto"/>
        <w:rPr>
          <w:rFonts w:ascii="Arial" w:hAnsi="Arial" w:cs="Arial"/>
          <w:sz w:val="24"/>
          <w:szCs w:val="24"/>
        </w:rPr>
      </w:pPr>
    </w:p>
    <w:p w14:paraId="1D4954C5" w14:textId="4BA42F1F" w:rsidR="00F86242" w:rsidRPr="004110DA" w:rsidRDefault="00466F43" w:rsidP="00466F43">
      <w:pPr>
        <w:spacing w:line="360" w:lineRule="auto"/>
        <w:rPr>
          <w:rFonts w:ascii="Arial" w:hAnsi="Arial" w:cs="Arial"/>
          <w:sz w:val="24"/>
          <w:szCs w:val="24"/>
        </w:rPr>
      </w:pPr>
      <w:r w:rsidRPr="004110DA">
        <w:rPr>
          <w:rFonts w:ascii="Arial" w:hAnsi="Arial" w:cs="Arial"/>
          <w:sz w:val="24"/>
          <w:szCs w:val="24"/>
        </w:rPr>
        <w:t>The mean scores for positive responses (Strongly Agree and Agree) and separately for negative responses (Strongly Disagree and Disagree) are broken down across the three age groups. This has been shown to highlight the varying responses by age across the five categories.</w:t>
      </w:r>
    </w:p>
    <w:tbl>
      <w:tblPr>
        <w:tblStyle w:val="TableGrid"/>
        <w:tblW w:w="0" w:type="auto"/>
        <w:tblLook w:val="04A0" w:firstRow="1" w:lastRow="0" w:firstColumn="1" w:lastColumn="0" w:noHBand="0" w:noVBand="1"/>
      </w:tblPr>
      <w:tblGrid>
        <w:gridCol w:w="1696"/>
        <w:gridCol w:w="1985"/>
        <w:gridCol w:w="1984"/>
        <w:gridCol w:w="1985"/>
      </w:tblGrid>
      <w:tr w:rsidR="00F86242" w:rsidRPr="00466F43" w14:paraId="0AD7D618" w14:textId="77777777" w:rsidTr="006E7075">
        <w:tc>
          <w:tcPr>
            <w:tcW w:w="1696" w:type="dxa"/>
          </w:tcPr>
          <w:p w14:paraId="2145D71F" w14:textId="77777777" w:rsidR="00F86242" w:rsidRPr="00466F43" w:rsidRDefault="00F86242" w:rsidP="006E7075">
            <w:pPr>
              <w:rPr>
                <w:rFonts w:ascii="Arial" w:hAnsi="Arial" w:cs="Arial"/>
              </w:rPr>
            </w:pPr>
            <w:bookmarkStart w:id="42" w:name="_Hlk11447667"/>
          </w:p>
        </w:tc>
        <w:tc>
          <w:tcPr>
            <w:tcW w:w="5954" w:type="dxa"/>
            <w:gridSpan w:val="3"/>
          </w:tcPr>
          <w:p w14:paraId="48088B61" w14:textId="546F4494" w:rsidR="00F86242" w:rsidRPr="00466F43" w:rsidRDefault="00F86242" w:rsidP="00F86242">
            <w:pPr>
              <w:jc w:val="center"/>
              <w:rPr>
                <w:rFonts w:ascii="Arial" w:hAnsi="Arial" w:cs="Arial"/>
              </w:rPr>
            </w:pPr>
            <w:r w:rsidRPr="00466F43">
              <w:rPr>
                <w:rFonts w:ascii="Arial" w:hAnsi="Arial" w:cs="Arial"/>
              </w:rPr>
              <w:t>Strongly Agree and Agree Means by Age</w:t>
            </w:r>
          </w:p>
        </w:tc>
      </w:tr>
      <w:tr w:rsidR="00F86242" w:rsidRPr="00466F43" w14:paraId="63D95C15" w14:textId="77777777" w:rsidTr="006E7075">
        <w:tc>
          <w:tcPr>
            <w:tcW w:w="1696" w:type="dxa"/>
          </w:tcPr>
          <w:p w14:paraId="6D31496B" w14:textId="1C321DC4" w:rsidR="00F86242" w:rsidRPr="00466F43" w:rsidRDefault="00F86242" w:rsidP="00F86242">
            <w:pPr>
              <w:rPr>
                <w:rFonts w:ascii="Arial" w:hAnsi="Arial" w:cs="Arial"/>
              </w:rPr>
            </w:pPr>
          </w:p>
        </w:tc>
        <w:tc>
          <w:tcPr>
            <w:tcW w:w="1985" w:type="dxa"/>
          </w:tcPr>
          <w:p w14:paraId="16DA738D" w14:textId="056980B0" w:rsidR="00F86242" w:rsidRPr="00466F43" w:rsidRDefault="00F86242" w:rsidP="00F86242">
            <w:pPr>
              <w:rPr>
                <w:rFonts w:ascii="Arial" w:hAnsi="Arial" w:cs="Arial"/>
              </w:rPr>
            </w:pPr>
            <w:r w:rsidRPr="00466F43">
              <w:rPr>
                <w:rFonts w:ascii="Arial" w:hAnsi="Arial" w:cs="Arial"/>
              </w:rPr>
              <w:t>Mean 7-9</w:t>
            </w:r>
          </w:p>
        </w:tc>
        <w:tc>
          <w:tcPr>
            <w:tcW w:w="1984" w:type="dxa"/>
          </w:tcPr>
          <w:p w14:paraId="558FAE6E" w14:textId="3B7A8DDF" w:rsidR="00F86242" w:rsidRPr="00466F43" w:rsidRDefault="00F86242" w:rsidP="00F86242">
            <w:pPr>
              <w:rPr>
                <w:rFonts w:ascii="Arial" w:hAnsi="Arial" w:cs="Arial"/>
              </w:rPr>
            </w:pPr>
            <w:r w:rsidRPr="00466F43">
              <w:rPr>
                <w:rFonts w:ascii="Arial" w:hAnsi="Arial" w:cs="Arial"/>
              </w:rPr>
              <w:t>Mean 10-12</w:t>
            </w:r>
          </w:p>
        </w:tc>
        <w:tc>
          <w:tcPr>
            <w:tcW w:w="1985" w:type="dxa"/>
          </w:tcPr>
          <w:p w14:paraId="0423935F" w14:textId="67A164BF" w:rsidR="00F86242" w:rsidRPr="00466F43" w:rsidRDefault="00F86242" w:rsidP="00F86242">
            <w:pPr>
              <w:rPr>
                <w:rFonts w:ascii="Arial" w:hAnsi="Arial" w:cs="Arial"/>
              </w:rPr>
            </w:pPr>
            <w:r w:rsidRPr="00466F43">
              <w:rPr>
                <w:rFonts w:ascii="Arial" w:hAnsi="Arial" w:cs="Arial"/>
              </w:rPr>
              <w:t>Mean 13-15</w:t>
            </w:r>
          </w:p>
        </w:tc>
      </w:tr>
      <w:tr w:rsidR="00F86242" w:rsidRPr="00466F43" w14:paraId="34C7434C" w14:textId="77777777" w:rsidTr="006E7075">
        <w:tc>
          <w:tcPr>
            <w:tcW w:w="1696" w:type="dxa"/>
          </w:tcPr>
          <w:p w14:paraId="5E8351FC" w14:textId="77777777" w:rsidR="00F86242" w:rsidRPr="00466F43" w:rsidRDefault="00F86242" w:rsidP="006E7075">
            <w:pPr>
              <w:rPr>
                <w:rFonts w:ascii="Arial" w:hAnsi="Arial" w:cs="Arial"/>
              </w:rPr>
            </w:pPr>
            <w:r w:rsidRPr="00466F43">
              <w:rPr>
                <w:rFonts w:ascii="Arial" w:hAnsi="Arial" w:cs="Arial"/>
              </w:rPr>
              <w:t>Family</w:t>
            </w:r>
          </w:p>
        </w:tc>
        <w:tc>
          <w:tcPr>
            <w:tcW w:w="1985" w:type="dxa"/>
          </w:tcPr>
          <w:p w14:paraId="6EED2090" w14:textId="77777777" w:rsidR="00F86242" w:rsidRPr="00466F43" w:rsidRDefault="00F86242" w:rsidP="006E7075">
            <w:pPr>
              <w:rPr>
                <w:rFonts w:ascii="Arial" w:hAnsi="Arial" w:cs="Arial"/>
              </w:rPr>
            </w:pPr>
            <w:r w:rsidRPr="00466F43">
              <w:rPr>
                <w:rFonts w:ascii="Arial" w:hAnsi="Arial" w:cs="Arial"/>
              </w:rPr>
              <w:t>1.8</w:t>
            </w:r>
          </w:p>
        </w:tc>
        <w:tc>
          <w:tcPr>
            <w:tcW w:w="1984" w:type="dxa"/>
          </w:tcPr>
          <w:p w14:paraId="1A07235C" w14:textId="77777777" w:rsidR="00F86242" w:rsidRPr="00466F43" w:rsidRDefault="00F86242" w:rsidP="006E7075">
            <w:pPr>
              <w:rPr>
                <w:rFonts w:ascii="Arial" w:hAnsi="Arial" w:cs="Arial"/>
              </w:rPr>
            </w:pPr>
            <w:r w:rsidRPr="00466F43">
              <w:rPr>
                <w:rFonts w:ascii="Arial" w:hAnsi="Arial" w:cs="Arial"/>
              </w:rPr>
              <w:t>1.7</w:t>
            </w:r>
          </w:p>
        </w:tc>
        <w:tc>
          <w:tcPr>
            <w:tcW w:w="1985" w:type="dxa"/>
          </w:tcPr>
          <w:p w14:paraId="1EE43B65" w14:textId="77777777" w:rsidR="00F86242" w:rsidRPr="00466F43" w:rsidRDefault="00F86242" w:rsidP="006E7075">
            <w:pPr>
              <w:rPr>
                <w:rFonts w:ascii="Arial" w:hAnsi="Arial" w:cs="Arial"/>
              </w:rPr>
            </w:pPr>
            <w:r w:rsidRPr="00466F43">
              <w:rPr>
                <w:rFonts w:ascii="Arial" w:hAnsi="Arial" w:cs="Arial"/>
              </w:rPr>
              <w:t>1.4</w:t>
            </w:r>
          </w:p>
        </w:tc>
      </w:tr>
      <w:tr w:rsidR="00F86242" w:rsidRPr="00466F43" w14:paraId="6CE00926" w14:textId="77777777" w:rsidTr="006E7075">
        <w:tc>
          <w:tcPr>
            <w:tcW w:w="1696" w:type="dxa"/>
          </w:tcPr>
          <w:p w14:paraId="5B6D7786" w14:textId="77777777" w:rsidR="00F86242" w:rsidRPr="00466F43" w:rsidRDefault="00F86242" w:rsidP="006E7075">
            <w:pPr>
              <w:rPr>
                <w:rFonts w:ascii="Arial" w:hAnsi="Arial" w:cs="Arial"/>
              </w:rPr>
            </w:pPr>
            <w:r w:rsidRPr="00466F43">
              <w:rPr>
                <w:rFonts w:ascii="Arial" w:hAnsi="Arial" w:cs="Arial"/>
              </w:rPr>
              <w:t>Friends</w:t>
            </w:r>
          </w:p>
        </w:tc>
        <w:tc>
          <w:tcPr>
            <w:tcW w:w="1985" w:type="dxa"/>
          </w:tcPr>
          <w:p w14:paraId="118F435F" w14:textId="77777777" w:rsidR="00F86242" w:rsidRPr="00466F43" w:rsidRDefault="00F86242" w:rsidP="006E7075">
            <w:pPr>
              <w:rPr>
                <w:rFonts w:ascii="Arial" w:hAnsi="Arial" w:cs="Arial"/>
              </w:rPr>
            </w:pPr>
            <w:r w:rsidRPr="00466F43">
              <w:rPr>
                <w:rFonts w:ascii="Arial" w:hAnsi="Arial" w:cs="Arial"/>
              </w:rPr>
              <w:t>0.7</w:t>
            </w:r>
          </w:p>
        </w:tc>
        <w:tc>
          <w:tcPr>
            <w:tcW w:w="1984" w:type="dxa"/>
          </w:tcPr>
          <w:p w14:paraId="4018585F" w14:textId="77777777" w:rsidR="00F86242" w:rsidRPr="00466F43" w:rsidRDefault="00F86242" w:rsidP="006E7075">
            <w:pPr>
              <w:rPr>
                <w:rFonts w:ascii="Arial" w:hAnsi="Arial" w:cs="Arial"/>
              </w:rPr>
            </w:pPr>
            <w:r w:rsidRPr="00466F43">
              <w:rPr>
                <w:rFonts w:ascii="Arial" w:hAnsi="Arial" w:cs="Arial"/>
              </w:rPr>
              <w:t>0.7</w:t>
            </w:r>
          </w:p>
        </w:tc>
        <w:tc>
          <w:tcPr>
            <w:tcW w:w="1985" w:type="dxa"/>
          </w:tcPr>
          <w:p w14:paraId="01030B95" w14:textId="77777777" w:rsidR="00F86242" w:rsidRPr="00466F43" w:rsidRDefault="00F86242" w:rsidP="006E7075">
            <w:pPr>
              <w:rPr>
                <w:rFonts w:ascii="Arial" w:hAnsi="Arial" w:cs="Arial"/>
              </w:rPr>
            </w:pPr>
            <w:r w:rsidRPr="00466F43">
              <w:rPr>
                <w:rFonts w:ascii="Arial" w:hAnsi="Arial" w:cs="Arial"/>
              </w:rPr>
              <w:t>0.5</w:t>
            </w:r>
          </w:p>
        </w:tc>
      </w:tr>
      <w:tr w:rsidR="00F86242" w:rsidRPr="00466F43" w14:paraId="1F73088C" w14:textId="77777777" w:rsidTr="006E7075">
        <w:tc>
          <w:tcPr>
            <w:tcW w:w="1696" w:type="dxa"/>
          </w:tcPr>
          <w:p w14:paraId="69CBF595" w14:textId="77777777" w:rsidR="00F86242" w:rsidRPr="00466F43" w:rsidRDefault="00F86242" w:rsidP="006E7075">
            <w:pPr>
              <w:rPr>
                <w:rFonts w:ascii="Arial" w:hAnsi="Arial" w:cs="Arial"/>
              </w:rPr>
            </w:pPr>
            <w:r w:rsidRPr="00466F43">
              <w:rPr>
                <w:rFonts w:ascii="Arial" w:hAnsi="Arial" w:cs="Arial"/>
              </w:rPr>
              <w:t>School</w:t>
            </w:r>
          </w:p>
        </w:tc>
        <w:tc>
          <w:tcPr>
            <w:tcW w:w="1985" w:type="dxa"/>
          </w:tcPr>
          <w:p w14:paraId="50994765" w14:textId="77777777" w:rsidR="00F86242" w:rsidRPr="00466F43" w:rsidRDefault="00F86242" w:rsidP="006E7075">
            <w:pPr>
              <w:rPr>
                <w:rFonts w:ascii="Arial" w:hAnsi="Arial" w:cs="Arial"/>
              </w:rPr>
            </w:pPr>
            <w:r w:rsidRPr="00466F43">
              <w:rPr>
                <w:rFonts w:ascii="Arial" w:hAnsi="Arial" w:cs="Arial"/>
              </w:rPr>
              <w:t>0.9</w:t>
            </w:r>
          </w:p>
        </w:tc>
        <w:tc>
          <w:tcPr>
            <w:tcW w:w="1984" w:type="dxa"/>
          </w:tcPr>
          <w:p w14:paraId="2354C79C" w14:textId="77777777" w:rsidR="00F86242" w:rsidRPr="00466F43" w:rsidRDefault="00F86242" w:rsidP="006E7075">
            <w:pPr>
              <w:rPr>
                <w:rFonts w:ascii="Arial" w:hAnsi="Arial" w:cs="Arial"/>
              </w:rPr>
            </w:pPr>
            <w:r w:rsidRPr="00466F43">
              <w:rPr>
                <w:rFonts w:ascii="Arial" w:hAnsi="Arial" w:cs="Arial"/>
              </w:rPr>
              <w:t>1.4</w:t>
            </w:r>
          </w:p>
        </w:tc>
        <w:tc>
          <w:tcPr>
            <w:tcW w:w="1985" w:type="dxa"/>
          </w:tcPr>
          <w:p w14:paraId="067A5DF4" w14:textId="77777777" w:rsidR="00F86242" w:rsidRPr="00466F43" w:rsidRDefault="00F86242" w:rsidP="006E7075">
            <w:pPr>
              <w:rPr>
                <w:rFonts w:ascii="Arial" w:hAnsi="Arial" w:cs="Arial"/>
              </w:rPr>
            </w:pPr>
            <w:r w:rsidRPr="00466F43">
              <w:rPr>
                <w:rFonts w:ascii="Arial" w:hAnsi="Arial" w:cs="Arial"/>
              </w:rPr>
              <w:t>1.0</w:t>
            </w:r>
          </w:p>
        </w:tc>
      </w:tr>
      <w:tr w:rsidR="00F86242" w:rsidRPr="00466F43" w14:paraId="4087307C" w14:textId="77777777" w:rsidTr="006E7075">
        <w:tc>
          <w:tcPr>
            <w:tcW w:w="1696" w:type="dxa"/>
          </w:tcPr>
          <w:p w14:paraId="1B1BB176" w14:textId="77777777" w:rsidR="00F86242" w:rsidRPr="00466F43" w:rsidRDefault="00F86242" w:rsidP="006E7075">
            <w:pPr>
              <w:rPr>
                <w:rFonts w:ascii="Arial" w:hAnsi="Arial" w:cs="Arial"/>
              </w:rPr>
            </w:pPr>
            <w:r w:rsidRPr="00466F43">
              <w:rPr>
                <w:rFonts w:ascii="Arial" w:hAnsi="Arial" w:cs="Arial"/>
              </w:rPr>
              <w:t>Celeb / tv</w:t>
            </w:r>
          </w:p>
        </w:tc>
        <w:tc>
          <w:tcPr>
            <w:tcW w:w="1985" w:type="dxa"/>
          </w:tcPr>
          <w:p w14:paraId="1073C41A" w14:textId="77777777" w:rsidR="00F86242" w:rsidRPr="00466F43" w:rsidRDefault="00F86242" w:rsidP="006E7075">
            <w:pPr>
              <w:rPr>
                <w:rFonts w:ascii="Arial" w:hAnsi="Arial" w:cs="Arial"/>
              </w:rPr>
            </w:pPr>
            <w:r w:rsidRPr="00466F43">
              <w:rPr>
                <w:rFonts w:ascii="Arial" w:hAnsi="Arial" w:cs="Arial"/>
              </w:rPr>
              <w:t>0.7</w:t>
            </w:r>
          </w:p>
        </w:tc>
        <w:tc>
          <w:tcPr>
            <w:tcW w:w="1984" w:type="dxa"/>
          </w:tcPr>
          <w:p w14:paraId="4436D0D1" w14:textId="77777777" w:rsidR="00F86242" w:rsidRPr="00466F43" w:rsidRDefault="00F86242" w:rsidP="006E7075">
            <w:pPr>
              <w:rPr>
                <w:rFonts w:ascii="Arial" w:hAnsi="Arial" w:cs="Arial"/>
              </w:rPr>
            </w:pPr>
            <w:r w:rsidRPr="00466F43">
              <w:rPr>
                <w:rFonts w:ascii="Arial" w:hAnsi="Arial" w:cs="Arial"/>
              </w:rPr>
              <w:t>0.9</w:t>
            </w:r>
          </w:p>
        </w:tc>
        <w:tc>
          <w:tcPr>
            <w:tcW w:w="1985" w:type="dxa"/>
          </w:tcPr>
          <w:p w14:paraId="05F5C4AF" w14:textId="77777777" w:rsidR="00F86242" w:rsidRPr="00466F43" w:rsidRDefault="00F86242" w:rsidP="006E7075">
            <w:pPr>
              <w:rPr>
                <w:rFonts w:ascii="Arial" w:hAnsi="Arial" w:cs="Arial"/>
              </w:rPr>
            </w:pPr>
            <w:r w:rsidRPr="00466F43">
              <w:rPr>
                <w:rFonts w:ascii="Arial" w:hAnsi="Arial" w:cs="Arial"/>
              </w:rPr>
              <w:t>1.1</w:t>
            </w:r>
          </w:p>
        </w:tc>
      </w:tr>
      <w:tr w:rsidR="00F86242" w:rsidRPr="00466F43" w14:paraId="5CDAF0C4" w14:textId="77777777" w:rsidTr="006E7075">
        <w:tc>
          <w:tcPr>
            <w:tcW w:w="1696" w:type="dxa"/>
          </w:tcPr>
          <w:p w14:paraId="1D5BE6C1" w14:textId="77777777" w:rsidR="00F86242" w:rsidRPr="00466F43" w:rsidRDefault="00F86242" w:rsidP="006E7075">
            <w:pPr>
              <w:rPr>
                <w:rFonts w:ascii="Arial" w:hAnsi="Arial" w:cs="Arial"/>
              </w:rPr>
            </w:pPr>
            <w:r w:rsidRPr="00466F43">
              <w:rPr>
                <w:rFonts w:ascii="Arial" w:hAnsi="Arial" w:cs="Arial"/>
              </w:rPr>
              <w:t>Independent</w:t>
            </w:r>
          </w:p>
        </w:tc>
        <w:tc>
          <w:tcPr>
            <w:tcW w:w="1985" w:type="dxa"/>
          </w:tcPr>
          <w:p w14:paraId="69B04E8E" w14:textId="77777777" w:rsidR="00F86242" w:rsidRPr="00466F43" w:rsidRDefault="00F86242" w:rsidP="006E7075">
            <w:pPr>
              <w:rPr>
                <w:rFonts w:ascii="Arial" w:hAnsi="Arial" w:cs="Arial"/>
              </w:rPr>
            </w:pPr>
            <w:r w:rsidRPr="00466F43">
              <w:rPr>
                <w:rFonts w:ascii="Arial" w:hAnsi="Arial" w:cs="Arial"/>
              </w:rPr>
              <w:t>1.8</w:t>
            </w:r>
          </w:p>
        </w:tc>
        <w:tc>
          <w:tcPr>
            <w:tcW w:w="1984" w:type="dxa"/>
          </w:tcPr>
          <w:p w14:paraId="2BC292A0" w14:textId="77777777" w:rsidR="00F86242" w:rsidRPr="00466F43" w:rsidRDefault="00F86242" w:rsidP="006E7075">
            <w:pPr>
              <w:rPr>
                <w:rFonts w:ascii="Arial" w:hAnsi="Arial" w:cs="Arial"/>
              </w:rPr>
            </w:pPr>
            <w:r w:rsidRPr="00466F43">
              <w:rPr>
                <w:rFonts w:ascii="Arial" w:hAnsi="Arial" w:cs="Arial"/>
              </w:rPr>
              <w:t>1.9</w:t>
            </w:r>
          </w:p>
        </w:tc>
        <w:tc>
          <w:tcPr>
            <w:tcW w:w="1985" w:type="dxa"/>
          </w:tcPr>
          <w:p w14:paraId="627FD353" w14:textId="77777777" w:rsidR="00F86242" w:rsidRPr="00466F43" w:rsidRDefault="00F86242" w:rsidP="006E7075">
            <w:pPr>
              <w:rPr>
                <w:rFonts w:ascii="Arial" w:hAnsi="Arial" w:cs="Arial"/>
              </w:rPr>
            </w:pPr>
            <w:r w:rsidRPr="00466F43">
              <w:rPr>
                <w:rFonts w:ascii="Arial" w:hAnsi="Arial" w:cs="Arial"/>
              </w:rPr>
              <w:t>2.1</w:t>
            </w:r>
          </w:p>
        </w:tc>
      </w:tr>
    </w:tbl>
    <w:bookmarkEnd w:id="42"/>
    <w:p w14:paraId="30FEB8A1" w14:textId="39F53688" w:rsidR="00466F43" w:rsidRPr="00466F43" w:rsidRDefault="00F86242" w:rsidP="00466F43">
      <w:pPr>
        <w:rPr>
          <w:rFonts w:ascii="Arial" w:hAnsi="Arial" w:cs="Arial"/>
        </w:rPr>
      </w:pPr>
      <w:r w:rsidRPr="00466F43">
        <w:rPr>
          <w:rFonts w:ascii="Arial" w:hAnsi="Arial" w:cs="Arial"/>
        </w:rPr>
        <w:t>Table</w:t>
      </w:r>
      <w:r w:rsidR="009C5442" w:rsidRPr="00466F43">
        <w:rPr>
          <w:rFonts w:ascii="Arial" w:hAnsi="Arial" w:cs="Arial"/>
        </w:rPr>
        <w:t xml:space="preserve"> </w:t>
      </w:r>
      <w:r w:rsidR="00466F43" w:rsidRPr="00466F43">
        <w:rPr>
          <w:rFonts w:ascii="Arial" w:hAnsi="Arial" w:cs="Arial"/>
        </w:rPr>
        <w:t>6</w:t>
      </w:r>
      <w:r w:rsidR="009C5442" w:rsidRPr="00466F43">
        <w:rPr>
          <w:rFonts w:ascii="Arial" w:hAnsi="Arial" w:cs="Arial"/>
        </w:rPr>
        <w:t>. Mean scores for positive response by Age</w:t>
      </w:r>
    </w:p>
    <w:tbl>
      <w:tblPr>
        <w:tblStyle w:val="TableGrid"/>
        <w:tblW w:w="0" w:type="auto"/>
        <w:tblLook w:val="04A0" w:firstRow="1" w:lastRow="0" w:firstColumn="1" w:lastColumn="0" w:noHBand="0" w:noVBand="1"/>
      </w:tblPr>
      <w:tblGrid>
        <w:gridCol w:w="1696"/>
        <w:gridCol w:w="1985"/>
        <w:gridCol w:w="1984"/>
        <w:gridCol w:w="1985"/>
      </w:tblGrid>
      <w:tr w:rsidR="00466F43" w:rsidRPr="00466F43" w14:paraId="5A926F03" w14:textId="77777777" w:rsidTr="006E7075">
        <w:tc>
          <w:tcPr>
            <w:tcW w:w="1696" w:type="dxa"/>
          </w:tcPr>
          <w:p w14:paraId="36FDD0D4" w14:textId="77777777" w:rsidR="00466F43" w:rsidRPr="00466F43" w:rsidRDefault="00466F43" w:rsidP="006E7075">
            <w:pPr>
              <w:rPr>
                <w:rFonts w:ascii="Arial" w:hAnsi="Arial" w:cs="Arial"/>
              </w:rPr>
            </w:pPr>
          </w:p>
        </w:tc>
        <w:tc>
          <w:tcPr>
            <w:tcW w:w="5954" w:type="dxa"/>
            <w:gridSpan w:val="3"/>
          </w:tcPr>
          <w:p w14:paraId="424134C6" w14:textId="77777777" w:rsidR="00466F43" w:rsidRPr="00466F43" w:rsidRDefault="00466F43" w:rsidP="006E7075">
            <w:pPr>
              <w:jc w:val="center"/>
              <w:rPr>
                <w:rFonts w:ascii="Arial" w:hAnsi="Arial" w:cs="Arial"/>
              </w:rPr>
            </w:pPr>
            <w:r w:rsidRPr="00466F43">
              <w:rPr>
                <w:rFonts w:ascii="Arial" w:hAnsi="Arial" w:cs="Arial"/>
              </w:rPr>
              <w:t>Strongly Disagree and Disagree Means by Age</w:t>
            </w:r>
          </w:p>
        </w:tc>
      </w:tr>
      <w:tr w:rsidR="00466F43" w:rsidRPr="00466F43" w14:paraId="71769793" w14:textId="77777777" w:rsidTr="006E7075">
        <w:tc>
          <w:tcPr>
            <w:tcW w:w="1696" w:type="dxa"/>
          </w:tcPr>
          <w:p w14:paraId="3EB9B330" w14:textId="77777777" w:rsidR="00466F43" w:rsidRPr="00466F43" w:rsidRDefault="00466F43" w:rsidP="006E7075">
            <w:pPr>
              <w:rPr>
                <w:rFonts w:ascii="Arial" w:hAnsi="Arial" w:cs="Arial"/>
              </w:rPr>
            </w:pPr>
          </w:p>
        </w:tc>
        <w:tc>
          <w:tcPr>
            <w:tcW w:w="1985" w:type="dxa"/>
          </w:tcPr>
          <w:p w14:paraId="751BFDE5" w14:textId="77777777" w:rsidR="00466F43" w:rsidRPr="00466F43" w:rsidRDefault="00466F43" w:rsidP="006E7075">
            <w:pPr>
              <w:rPr>
                <w:rFonts w:ascii="Arial" w:hAnsi="Arial" w:cs="Arial"/>
              </w:rPr>
            </w:pPr>
            <w:r w:rsidRPr="00466F43">
              <w:rPr>
                <w:rFonts w:ascii="Arial" w:hAnsi="Arial" w:cs="Arial"/>
              </w:rPr>
              <w:t>Mean 7-9</w:t>
            </w:r>
          </w:p>
        </w:tc>
        <w:tc>
          <w:tcPr>
            <w:tcW w:w="1984" w:type="dxa"/>
          </w:tcPr>
          <w:p w14:paraId="4DE822A4" w14:textId="77777777" w:rsidR="00466F43" w:rsidRPr="00466F43" w:rsidRDefault="00466F43" w:rsidP="006E7075">
            <w:pPr>
              <w:rPr>
                <w:rFonts w:ascii="Arial" w:hAnsi="Arial" w:cs="Arial"/>
              </w:rPr>
            </w:pPr>
            <w:r w:rsidRPr="00466F43">
              <w:rPr>
                <w:rFonts w:ascii="Arial" w:hAnsi="Arial" w:cs="Arial"/>
              </w:rPr>
              <w:t>Mean 10-12</w:t>
            </w:r>
          </w:p>
        </w:tc>
        <w:tc>
          <w:tcPr>
            <w:tcW w:w="1985" w:type="dxa"/>
          </w:tcPr>
          <w:p w14:paraId="5D85CF82" w14:textId="77777777" w:rsidR="00466F43" w:rsidRPr="00466F43" w:rsidRDefault="00466F43" w:rsidP="006E7075">
            <w:pPr>
              <w:rPr>
                <w:rFonts w:ascii="Arial" w:hAnsi="Arial" w:cs="Arial"/>
              </w:rPr>
            </w:pPr>
            <w:r w:rsidRPr="00466F43">
              <w:rPr>
                <w:rFonts w:ascii="Arial" w:hAnsi="Arial" w:cs="Arial"/>
              </w:rPr>
              <w:t>Mean 13-15</w:t>
            </w:r>
          </w:p>
        </w:tc>
      </w:tr>
      <w:tr w:rsidR="00466F43" w:rsidRPr="00466F43" w14:paraId="3CD81C57" w14:textId="77777777" w:rsidTr="006E7075">
        <w:tc>
          <w:tcPr>
            <w:tcW w:w="1696" w:type="dxa"/>
          </w:tcPr>
          <w:p w14:paraId="6DA1CB13" w14:textId="77777777" w:rsidR="00466F43" w:rsidRPr="00466F43" w:rsidRDefault="00466F43" w:rsidP="006E7075">
            <w:pPr>
              <w:rPr>
                <w:rFonts w:ascii="Arial" w:hAnsi="Arial" w:cs="Arial"/>
              </w:rPr>
            </w:pPr>
            <w:r w:rsidRPr="00466F43">
              <w:rPr>
                <w:rFonts w:ascii="Arial" w:hAnsi="Arial" w:cs="Arial"/>
              </w:rPr>
              <w:t>Family</w:t>
            </w:r>
          </w:p>
        </w:tc>
        <w:tc>
          <w:tcPr>
            <w:tcW w:w="1985" w:type="dxa"/>
          </w:tcPr>
          <w:p w14:paraId="72F88EA9" w14:textId="77777777" w:rsidR="00466F43" w:rsidRPr="00466F43" w:rsidRDefault="00466F43" w:rsidP="006E7075">
            <w:pPr>
              <w:rPr>
                <w:rFonts w:ascii="Arial" w:hAnsi="Arial" w:cs="Arial"/>
              </w:rPr>
            </w:pPr>
            <w:r w:rsidRPr="00466F43">
              <w:rPr>
                <w:rFonts w:ascii="Arial" w:hAnsi="Arial" w:cs="Arial"/>
              </w:rPr>
              <w:t>1.3</w:t>
            </w:r>
          </w:p>
        </w:tc>
        <w:tc>
          <w:tcPr>
            <w:tcW w:w="1984" w:type="dxa"/>
          </w:tcPr>
          <w:p w14:paraId="4485E5DA" w14:textId="77777777" w:rsidR="00466F43" w:rsidRPr="00466F43" w:rsidRDefault="00466F43" w:rsidP="006E7075">
            <w:pPr>
              <w:rPr>
                <w:rFonts w:ascii="Arial" w:hAnsi="Arial" w:cs="Arial"/>
              </w:rPr>
            </w:pPr>
            <w:r w:rsidRPr="00466F43">
              <w:rPr>
                <w:rFonts w:ascii="Arial" w:hAnsi="Arial" w:cs="Arial"/>
              </w:rPr>
              <w:t>1.6</w:t>
            </w:r>
          </w:p>
        </w:tc>
        <w:tc>
          <w:tcPr>
            <w:tcW w:w="1985" w:type="dxa"/>
          </w:tcPr>
          <w:p w14:paraId="5FCFAACB" w14:textId="77777777" w:rsidR="00466F43" w:rsidRPr="00466F43" w:rsidRDefault="00466F43" w:rsidP="006E7075">
            <w:pPr>
              <w:rPr>
                <w:rFonts w:ascii="Arial" w:hAnsi="Arial" w:cs="Arial"/>
              </w:rPr>
            </w:pPr>
            <w:r w:rsidRPr="00466F43">
              <w:rPr>
                <w:rFonts w:ascii="Arial" w:hAnsi="Arial" w:cs="Arial"/>
              </w:rPr>
              <w:t>1.7</w:t>
            </w:r>
          </w:p>
        </w:tc>
      </w:tr>
      <w:tr w:rsidR="00466F43" w:rsidRPr="00466F43" w14:paraId="6B879EF5" w14:textId="77777777" w:rsidTr="006E7075">
        <w:tc>
          <w:tcPr>
            <w:tcW w:w="1696" w:type="dxa"/>
          </w:tcPr>
          <w:p w14:paraId="49C41357" w14:textId="77777777" w:rsidR="00466F43" w:rsidRPr="00466F43" w:rsidRDefault="00466F43" w:rsidP="006E7075">
            <w:pPr>
              <w:rPr>
                <w:rFonts w:ascii="Arial" w:hAnsi="Arial" w:cs="Arial"/>
              </w:rPr>
            </w:pPr>
            <w:r w:rsidRPr="00466F43">
              <w:rPr>
                <w:rFonts w:ascii="Arial" w:hAnsi="Arial" w:cs="Arial"/>
              </w:rPr>
              <w:t>Friends</w:t>
            </w:r>
          </w:p>
        </w:tc>
        <w:tc>
          <w:tcPr>
            <w:tcW w:w="1985" w:type="dxa"/>
          </w:tcPr>
          <w:p w14:paraId="0226D35D" w14:textId="77777777" w:rsidR="00466F43" w:rsidRPr="00466F43" w:rsidRDefault="00466F43" w:rsidP="006E7075">
            <w:pPr>
              <w:rPr>
                <w:rFonts w:ascii="Arial" w:hAnsi="Arial" w:cs="Arial"/>
              </w:rPr>
            </w:pPr>
            <w:r w:rsidRPr="00466F43">
              <w:rPr>
                <w:rFonts w:ascii="Arial" w:hAnsi="Arial" w:cs="Arial"/>
              </w:rPr>
              <w:t>2.5</w:t>
            </w:r>
          </w:p>
        </w:tc>
        <w:tc>
          <w:tcPr>
            <w:tcW w:w="1984" w:type="dxa"/>
          </w:tcPr>
          <w:p w14:paraId="268759B3" w14:textId="77777777" w:rsidR="00466F43" w:rsidRPr="00466F43" w:rsidRDefault="00466F43" w:rsidP="006E7075">
            <w:pPr>
              <w:rPr>
                <w:rFonts w:ascii="Arial" w:hAnsi="Arial" w:cs="Arial"/>
              </w:rPr>
            </w:pPr>
            <w:r w:rsidRPr="00466F43">
              <w:rPr>
                <w:rFonts w:ascii="Arial" w:hAnsi="Arial" w:cs="Arial"/>
              </w:rPr>
              <w:t>2.5</w:t>
            </w:r>
          </w:p>
        </w:tc>
        <w:tc>
          <w:tcPr>
            <w:tcW w:w="1985" w:type="dxa"/>
          </w:tcPr>
          <w:p w14:paraId="3188E360" w14:textId="77777777" w:rsidR="00466F43" w:rsidRPr="00466F43" w:rsidRDefault="00466F43" w:rsidP="006E7075">
            <w:pPr>
              <w:rPr>
                <w:rFonts w:ascii="Arial" w:hAnsi="Arial" w:cs="Arial"/>
              </w:rPr>
            </w:pPr>
            <w:r w:rsidRPr="00466F43">
              <w:rPr>
                <w:rFonts w:ascii="Arial" w:hAnsi="Arial" w:cs="Arial"/>
              </w:rPr>
              <w:t>2.6</w:t>
            </w:r>
          </w:p>
        </w:tc>
      </w:tr>
      <w:tr w:rsidR="00466F43" w:rsidRPr="00466F43" w14:paraId="5BFFA48A" w14:textId="77777777" w:rsidTr="006E7075">
        <w:tc>
          <w:tcPr>
            <w:tcW w:w="1696" w:type="dxa"/>
          </w:tcPr>
          <w:p w14:paraId="4CEA08FA" w14:textId="77777777" w:rsidR="00466F43" w:rsidRPr="00466F43" w:rsidRDefault="00466F43" w:rsidP="006E7075">
            <w:pPr>
              <w:rPr>
                <w:rFonts w:ascii="Arial" w:hAnsi="Arial" w:cs="Arial"/>
              </w:rPr>
            </w:pPr>
            <w:r w:rsidRPr="00466F43">
              <w:rPr>
                <w:rFonts w:ascii="Arial" w:hAnsi="Arial" w:cs="Arial"/>
              </w:rPr>
              <w:t>School</w:t>
            </w:r>
          </w:p>
        </w:tc>
        <w:tc>
          <w:tcPr>
            <w:tcW w:w="1985" w:type="dxa"/>
          </w:tcPr>
          <w:p w14:paraId="49672EEB" w14:textId="77777777" w:rsidR="00466F43" w:rsidRPr="00466F43" w:rsidRDefault="00466F43" w:rsidP="006E7075">
            <w:pPr>
              <w:rPr>
                <w:rFonts w:ascii="Arial" w:hAnsi="Arial" w:cs="Arial"/>
              </w:rPr>
            </w:pPr>
            <w:r w:rsidRPr="00466F43">
              <w:rPr>
                <w:rFonts w:ascii="Arial" w:hAnsi="Arial" w:cs="Arial"/>
              </w:rPr>
              <w:t>2.0</w:t>
            </w:r>
          </w:p>
        </w:tc>
        <w:tc>
          <w:tcPr>
            <w:tcW w:w="1984" w:type="dxa"/>
          </w:tcPr>
          <w:p w14:paraId="167FCDE2" w14:textId="77777777" w:rsidR="00466F43" w:rsidRPr="00466F43" w:rsidRDefault="00466F43" w:rsidP="006E7075">
            <w:pPr>
              <w:rPr>
                <w:rFonts w:ascii="Arial" w:hAnsi="Arial" w:cs="Arial"/>
              </w:rPr>
            </w:pPr>
            <w:r w:rsidRPr="00466F43">
              <w:rPr>
                <w:rFonts w:ascii="Arial" w:hAnsi="Arial" w:cs="Arial"/>
              </w:rPr>
              <w:t>1.8</w:t>
            </w:r>
          </w:p>
        </w:tc>
        <w:tc>
          <w:tcPr>
            <w:tcW w:w="1985" w:type="dxa"/>
          </w:tcPr>
          <w:p w14:paraId="400A08C8" w14:textId="77777777" w:rsidR="00466F43" w:rsidRPr="00466F43" w:rsidRDefault="00466F43" w:rsidP="006E7075">
            <w:pPr>
              <w:rPr>
                <w:rFonts w:ascii="Arial" w:hAnsi="Arial" w:cs="Arial"/>
              </w:rPr>
            </w:pPr>
            <w:r w:rsidRPr="00466F43">
              <w:rPr>
                <w:rFonts w:ascii="Arial" w:hAnsi="Arial" w:cs="Arial"/>
              </w:rPr>
              <w:t>2.2</w:t>
            </w:r>
          </w:p>
        </w:tc>
      </w:tr>
      <w:tr w:rsidR="00466F43" w:rsidRPr="00466F43" w14:paraId="7A584CFD" w14:textId="77777777" w:rsidTr="006E7075">
        <w:tc>
          <w:tcPr>
            <w:tcW w:w="1696" w:type="dxa"/>
          </w:tcPr>
          <w:p w14:paraId="795831B3" w14:textId="77777777" w:rsidR="00466F43" w:rsidRPr="00466F43" w:rsidRDefault="00466F43" w:rsidP="006E7075">
            <w:pPr>
              <w:rPr>
                <w:rFonts w:ascii="Arial" w:hAnsi="Arial" w:cs="Arial"/>
              </w:rPr>
            </w:pPr>
            <w:r w:rsidRPr="00466F43">
              <w:rPr>
                <w:rFonts w:ascii="Arial" w:hAnsi="Arial" w:cs="Arial"/>
              </w:rPr>
              <w:t>Celeb / tv</w:t>
            </w:r>
          </w:p>
        </w:tc>
        <w:tc>
          <w:tcPr>
            <w:tcW w:w="1985" w:type="dxa"/>
          </w:tcPr>
          <w:p w14:paraId="47778BA0" w14:textId="77777777" w:rsidR="00466F43" w:rsidRPr="00466F43" w:rsidRDefault="00466F43" w:rsidP="006E7075">
            <w:pPr>
              <w:rPr>
                <w:rFonts w:ascii="Arial" w:hAnsi="Arial" w:cs="Arial"/>
              </w:rPr>
            </w:pPr>
            <w:r w:rsidRPr="00466F43">
              <w:rPr>
                <w:rFonts w:ascii="Arial" w:hAnsi="Arial" w:cs="Arial"/>
              </w:rPr>
              <w:t>2.1</w:t>
            </w:r>
          </w:p>
        </w:tc>
        <w:tc>
          <w:tcPr>
            <w:tcW w:w="1984" w:type="dxa"/>
          </w:tcPr>
          <w:p w14:paraId="50344CAB" w14:textId="77777777" w:rsidR="00466F43" w:rsidRPr="00466F43" w:rsidRDefault="00466F43" w:rsidP="006E7075">
            <w:pPr>
              <w:rPr>
                <w:rFonts w:ascii="Arial" w:hAnsi="Arial" w:cs="Arial"/>
              </w:rPr>
            </w:pPr>
            <w:r w:rsidRPr="00466F43">
              <w:rPr>
                <w:rFonts w:ascii="Arial" w:hAnsi="Arial" w:cs="Arial"/>
              </w:rPr>
              <w:t>2.0</w:t>
            </w:r>
          </w:p>
        </w:tc>
        <w:tc>
          <w:tcPr>
            <w:tcW w:w="1985" w:type="dxa"/>
          </w:tcPr>
          <w:p w14:paraId="016E2A45" w14:textId="77777777" w:rsidR="00466F43" w:rsidRPr="00466F43" w:rsidRDefault="00466F43" w:rsidP="006E7075">
            <w:pPr>
              <w:rPr>
                <w:rFonts w:ascii="Arial" w:hAnsi="Arial" w:cs="Arial"/>
              </w:rPr>
            </w:pPr>
            <w:r w:rsidRPr="00466F43">
              <w:rPr>
                <w:rFonts w:ascii="Arial" w:hAnsi="Arial" w:cs="Arial"/>
              </w:rPr>
              <w:t>2.0</w:t>
            </w:r>
          </w:p>
        </w:tc>
      </w:tr>
      <w:tr w:rsidR="00466F43" w:rsidRPr="00466F43" w14:paraId="7918B65A" w14:textId="77777777" w:rsidTr="006E7075">
        <w:tc>
          <w:tcPr>
            <w:tcW w:w="1696" w:type="dxa"/>
          </w:tcPr>
          <w:p w14:paraId="288E8165" w14:textId="77777777" w:rsidR="00466F43" w:rsidRPr="00466F43" w:rsidRDefault="00466F43" w:rsidP="006E7075">
            <w:pPr>
              <w:rPr>
                <w:rFonts w:ascii="Arial" w:hAnsi="Arial" w:cs="Arial"/>
              </w:rPr>
            </w:pPr>
            <w:r w:rsidRPr="00466F43">
              <w:rPr>
                <w:rFonts w:ascii="Arial" w:hAnsi="Arial" w:cs="Arial"/>
              </w:rPr>
              <w:t>Independent</w:t>
            </w:r>
          </w:p>
        </w:tc>
        <w:tc>
          <w:tcPr>
            <w:tcW w:w="1985" w:type="dxa"/>
          </w:tcPr>
          <w:p w14:paraId="7E06CBE4" w14:textId="77777777" w:rsidR="00466F43" w:rsidRPr="00466F43" w:rsidRDefault="00466F43" w:rsidP="006E7075">
            <w:pPr>
              <w:rPr>
                <w:rFonts w:ascii="Arial" w:hAnsi="Arial" w:cs="Arial"/>
              </w:rPr>
            </w:pPr>
            <w:r w:rsidRPr="00466F43">
              <w:rPr>
                <w:rFonts w:ascii="Arial" w:hAnsi="Arial" w:cs="Arial"/>
              </w:rPr>
              <w:t>1.2</w:t>
            </w:r>
          </w:p>
        </w:tc>
        <w:tc>
          <w:tcPr>
            <w:tcW w:w="1984" w:type="dxa"/>
          </w:tcPr>
          <w:p w14:paraId="65C8DF9D" w14:textId="77777777" w:rsidR="00466F43" w:rsidRPr="00466F43" w:rsidRDefault="00466F43" w:rsidP="006E7075">
            <w:pPr>
              <w:rPr>
                <w:rFonts w:ascii="Arial" w:hAnsi="Arial" w:cs="Arial"/>
              </w:rPr>
            </w:pPr>
            <w:r w:rsidRPr="00466F43">
              <w:rPr>
                <w:rFonts w:ascii="Arial" w:hAnsi="Arial" w:cs="Arial"/>
              </w:rPr>
              <w:t>1.2</w:t>
            </w:r>
          </w:p>
        </w:tc>
        <w:tc>
          <w:tcPr>
            <w:tcW w:w="1985" w:type="dxa"/>
          </w:tcPr>
          <w:p w14:paraId="6637788D" w14:textId="77777777" w:rsidR="00466F43" w:rsidRPr="00466F43" w:rsidRDefault="00466F43" w:rsidP="006E7075">
            <w:pPr>
              <w:rPr>
                <w:rFonts w:ascii="Arial" w:hAnsi="Arial" w:cs="Arial"/>
              </w:rPr>
            </w:pPr>
            <w:r w:rsidRPr="00466F43">
              <w:rPr>
                <w:rFonts w:ascii="Arial" w:hAnsi="Arial" w:cs="Arial"/>
              </w:rPr>
              <w:t>1.1</w:t>
            </w:r>
          </w:p>
        </w:tc>
      </w:tr>
    </w:tbl>
    <w:p w14:paraId="44188192" w14:textId="77777777" w:rsidR="00466F43" w:rsidRPr="00466F43" w:rsidRDefault="00466F43" w:rsidP="00466F43">
      <w:pPr>
        <w:spacing w:line="360" w:lineRule="auto"/>
        <w:rPr>
          <w:rFonts w:ascii="Arial" w:hAnsi="Arial" w:cs="Arial"/>
        </w:rPr>
      </w:pPr>
      <w:r w:rsidRPr="00466F43">
        <w:rPr>
          <w:rFonts w:ascii="Arial" w:hAnsi="Arial" w:cs="Arial"/>
        </w:rPr>
        <w:t>Table 7. Mean scores for negative response by Age</w:t>
      </w:r>
    </w:p>
    <w:p w14:paraId="786731FF" w14:textId="77777777" w:rsidR="00F86242" w:rsidRDefault="00F86242" w:rsidP="00F86242"/>
    <w:p w14:paraId="5DEF0415" w14:textId="24F6ABC1" w:rsidR="00466F43" w:rsidRPr="00466F43" w:rsidRDefault="00AD3915" w:rsidP="00377960">
      <w:pPr>
        <w:spacing w:line="360" w:lineRule="auto"/>
        <w:rPr>
          <w:rFonts w:ascii="Arial" w:hAnsi="Arial" w:cs="Arial"/>
          <w:sz w:val="24"/>
          <w:szCs w:val="24"/>
        </w:rPr>
      </w:pPr>
      <w:r>
        <w:rPr>
          <w:noProof/>
        </w:rPr>
        <w:lastRenderedPageBreak/>
        <w:drawing>
          <wp:inline distT="0" distB="0" distL="0" distR="0" wp14:anchorId="78EAF671" wp14:editId="41E5F7F6">
            <wp:extent cx="5943600" cy="4095750"/>
            <wp:effectExtent l="0" t="0" r="0" b="0"/>
            <wp:docPr id="24" name="Chart 24">
              <a:extLst xmlns:a="http://schemas.openxmlformats.org/drawingml/2006/main">
                <a:ext uri="{FF2B5EF4-FFF2-40B4-BE49-F238E27FC236}">
                  <a16:creationId xmlns:a16="http://schemas.microsoft.com/office/drawing/2014/main" id="{424113CC-79B5-420A-A855-78B9B9C96A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r w:rsidR="00466F43" w:rsidRPr="00466F43">
        <w:rPr>
          <w:rFonts w:ascii="Arial" w:hAnsi="Arial" w:cs="Arial"/>
        </w:rPr>
        <w:t xml:space="preserve">Graph 5. </w:t>
      </w:r>
      <w:r w:rsidR="00466F43">
        <w:rPr>
          <w:rFonts w:ascii="Arial" w:hAnsi="Arial" w:cs="Arial"/>
        </w:rPr>
        <w:t>Mean scores for Strongly Agree and Agree</w:t>
      </w:r>
    </w:p>
    <w:p w14:paraId="7E8DB442" w14:textId="60DDF4F6" w:rsidR="00F86242" w:rsidRDefault="009C3C22" w:rsidP="00377960">
      <w:pPr>
        <w:spacing w:line="360" w:lineRule="auto"/>
        <w:rPr>
          <w:rFonts w:ascii="Arial" w:hAnsi="Arial" w:cs="Arial"/>
          <w:sz w:val="24"/>
          <w:szCs w:val="24"/>
        </w:rPr>
      </w:pPr>
      <w:r>
        <w:rPr>
          <w:noProof/>
        </w:rPr>
        <w:drawing>
          <wp:inline distT="0" distB="0" distL="0" distR="0" wp14:anchorId="5F1031DE" wp14:editId="63D11761">
            <wp:extent cx="5962650" cy="3962400"/>
            <wp:effectExtent l="0" t="0" r="0" b="0"/>
            <wp:docPr id="25" name="Chart 25">
              <a:extLst xmlns:a="http://schemas.openxmlformats.org/drawingml/2006/main">
                <a:ext uri="{FF2B5EF4-FFF2-40B4-BE49-F238E27FC236}">
                  <a16:creationId xmlns:a16="http://schemas.microsoft.com/office/drawing/2014/main" id="{AE655C64-7A9F-4B89-971C-AFD7A6BEB9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3E0B6C5D" w14:textId="490CFB58" w:rsidR="00466F43" w:rsidRPr="00466F43" w:rsidRDefault="00466F43" w:rsidP="00377960">
      <w:pPr>
        <w:spacing w:line="360" w:lineRule="auto"/>
        <w:rPr>
          <w:rFonts w:ascii="Arial" w:hAnsi="Arial" w:cs="Arial"/>
        </w:rPr>
      </w:pPr>
      <w:r w:rsidRPr="00466F43">
        <w:rPr>
          <w:rFonts w:ascii="Arial" w:hAnsi="Arial" w:cs="Arial"/>
        </w:rPr>
        <w:t xml:space="preserve">Graph 6. Mean scores for Strongly </w:t>
      </w:r>
      <w:r>
        <w:rPr>
          <w:rFonts w:ascii="Arial" w:hAnsi="Arial" w:cs="Arial"/>
        </w:rPr>
        <w:t>Disa</w:t>
      </w:r>
      <w:r w:rsidRPr="00466F43">
        <w:rPr>
          <w:rFonts w:ascii="Arial" w:hAnsi="Arial" w:cs="Arial"/>
        </w:rPr>
        <w:t xml:space="preserve">gree and </w:t>
      </w:r>
      <w:r>
        <w:rPr>
          <w:rFonts w:ascii="Arial" w:hAnsi="Arial" w:cs="Arial"/>
        </w:rPr>
        <w:t>Disa</w:t>
      </w:r>
      <w:r w:rsidRPr="00466F43">
        <w:rPr>
          <w:rFonts w:ascii="Arial" w:hAnsi="Arial" w:cs="Arial"/>
        </w:rPr>
        <w:t>gree</w:t>
      </w:r>
    </w:p>
    <w:p w14:paraId="65DB9E99" w14:textId="7F7A6C6D" w:rsidR="001B4D8B" w:rsidRDefault="00466F43" w:rsidP="00466F43">
      <w:pPr>
        <w:spacing w:after="0" w:line="360" w:lineRule="auto"/>
        <w:jc w:val="both"/>
        <w:rPr>
          <w:rFonts w:ascii="Arial" w:hAnsi="Arial" w:cs="Arial"/>
          <w:b/>
          <w:sz w:val="24"/>
          <w:szCs w:val="24"/>
        </w:rPr>
      </w:pPr>
      <w:r>
        <w:rPr>
          <w:rFonts w:ascii="Arial" w:hAnsi="Arial" w:cs="Arial"/>
          <w:b/>
          <w:sz w:val="24"/>
          <w:szCs w:val="24"/>
        </w:rPr>
        <w:lastRenderedPageBreak/>
        <w:t xml:space="preserve">6.2.2 </w:t>
      </w:r>
      <w:r w:rsidR="00394DC3" w:rsidRPr="001B4D8B">
        <w:rPr>
          <w:rFonts w:ascii="Arial" w:hAnsi="Arial" w:cs="Arial"/>
          <w:b/>
          <w:sz w:val="24"/>
          <w:szCs w:val="24"/>
        </w:rPr>
        <w:t xml:space="preserve">Environmental Influences </w:t>
      </w:r>
    </w:p>
    <w:p w14:paraId="74DCB1EE" w14:textId="01558BAD" w:rsidR="00466F43" w:rsidRDefault="00466F43" w:rsidP="00466F43">
      <w:pPr>
        <w:spacing w:after="0" w:line="360" w:lineRule="auto"/>
        <w:jc w:val="both"/>
        <w:rPr>
          <w:rFonts w:ascii="Arial" w:hAnsi="Arial" w:cs="Arial"/>
          <w:sz w:val="24"/>
          <w:szCs w:val="24"/>
        </w:rPr>
      </w:pPr>
      <w:r>
        <w:rPr>
          <w:rFonts w:ascii="Arial" w:hAnsi="Arial" w:cs="Arial"/>
          <w:sz w:val="24"/>
          <w:szCs w:val="24"/>
        </w:rPr>
        <w:t xml:space="preserve">The environmental influence is reported through the young people’s views on family income and family involvement. 139 of the 154 participants thought that their families enjoyed watching their sport. Interestingly 88 of the 154 respondents </w:t>
      </w:r>
      <w:proofErr w:type="gramStart"/>
      <w:r>
        <w:rPr>
          <w:rFonts w:ascii="Arial" w:hAnsi="Arial" w:cs="Arial"/>
          <w:sz w:val="24"/>
          <w:szCs w:val="24"/>
        </w:rPr>
        <w:t>report</w:t>
      </w:r>
      <w:proofErr w:type="gramEnd"/>
      <w:r>
        <w:rPr>
          <w:rFonts w:ascii="Arial" w:hAnsi="Arial" w:cs="Arial"/>
          <w:sz w:val="24"/>
          <w:szCs w:val="24"/>
        </w:rPr>
        <w:t xml:space="preserve"> that their families also participated in their sport and 133 reporting that their family members help. These finding are shown in the following table and graph.   </w:t>
      </w:r>
      <w:bookmarkStart w:id="43" w:name="_Hlk11538642"/>
    </w:p>
    <w:tbl>
      <w:tblPr>
        <w:tblStyle w:val="TableGrid"/>
        <w:tblW w:w="0" w:type="auto"/>
        <w:tblLook w:val="04A0" w:firstRow="1" w:lastRow="0" w:firstColumn="1" w:lastColumn="0" w:noHBand="0" w:noVBand="1"/>
      </w:tblPr>
      <w:tblGrid>
        <w:gridCol w:w="6799"/>
        <w:gridCol w:w="1134"/>
        <w:gridCol w:w="1083"/>
      </w:tblGrid>
      <w:tr w:rsidR="00466F43" w:rsidRPr="00466F43" w14:paraId="48E14B5F" w14:textId="77777777" w:rsidTr="00466F43">
        <w:tc>
          <w:tcPr>
            <w:tcW w:w="6799" w:type="dxa"/>
          </w:tcPr>
          <w:p w14:paraId="6F094EE6" w14:textId="77777777" w:rsidR="00466F43" w:rsidRPr="00466F43" w:rsidRDefault="00466F43" w:rsidP="00466F43">
            <w:pPr>
              <w:spacing w:line="360" w:lineRule="auto"/>
              <w:jc w:val="both"/>
              <w:rPr>
                <w:rFonts w:ascii="Arial" w:hAnsi="Arial" w:cs="Arial"/>
              </w:rPr>
            </w:pPr>
          </w:p>
        </w:tc>
        <w:tc>
          <w:tcPr>
            <w:tcW w:w="1134" w:type="dxa"/>
          </w:tcPr>
          <w:p w14:paraId="5324C344" w14:textId="3493CF31" w:rsidR="00466F43" w:rsidRPr="00466F43" w:rsidRDefault="00466F43" w:rsidP="00466F43">
            <w:pPr>
              <w:spacing w:line="360" w:lineRule="auto"/>
              <w:jc w:val="both"/>
              <w:rPr>
                <w:rFonts w:ascii="Arial" w:hAnsi="Arial" w:cs="Arial"/>
              </w:rPr>
            </w:pPr>
            <w:r w:rsidRPr="00466F43">
              <w:rPr>
                <w:rFonts w:ascii="Arial" w:hAnsi="Arial" w:cs="Arial"/>
              </w:rPr>
              <w:t>Yes</w:t>
            </w:r>
          </w:p>
        </w:tc>
        <w:tc>
          <w:tcPr>
            <w:tcW w:w="1083" w:type="dxa"/>
          </w:tcPr>
          <w:p w14:paraId="4463EF54" w14:textId="309D9635" w:rsidR="00466F43" w:rsidRPr="00466F43" w:rsidRDefault="00466F43" w:rsidP="00466F43">
            <w:pPr>
              <w:spacing w:line="360" w:lineRule="auto"/>
              <w:jc w:val="both"/>
              <w:rPr>
                <w:rFonts w:ascii="Arial" w:hAnsi="Arial" w:cs="Arial"/>
              </w:rPr>
            </w:pPr>
            <w:r w:rsidRPr="00466F43">
              <w:rPr>
                <w:rFonts w:ascii="Arial" w:hAnsi="Arial" w:cs="Arial"/>
              </w:rPr>
              <w:t>No</w:t>
            </w:r>
          </w:p>
        </w:tc>
      </w:tr>
      <w:tr w:rsidR="00466F43" w:rsidRPr="00466F43" w14:paraId="286FED8D" w14:textId="77777777" w:rsidTr="00466F43">
        <w:tc>
          <w:tcPr>
            <w:tcW w:w="6799" w:type="dxa"/>
          </w:tcPr>
          <w:p w14:paraId="06155DE5" w14:textId="05989442" w:rsidR="00466F43" w:rsidRPr="00466F43" w:rsidRDefault="00466F43" w:rsidP="00466F43">
            <w:pPr>
              <w:spacing w:line="360" w:lineRule="auto"/>
              <w:jc w:val="both"/>
              <w:rPr>
                <w:rFonts w:ascii="Arial" w:hAnsi="Arial" w:cs="Arial"/>
              </w:rPr>
            </w:pPr>
            <w:r w:rsidRPr="00466F43">
              <w:rPr>
                <w:rFonts w:ascii="Arial" w:hAnsi="Arial" w:cs="Arial"/>
              </w:rPr>
              <w:t>My family also enjoy watching my sport</w:t>
            </w:r>
          </w:p>
        </w:tc>
        <w:tc>
          <w:tcPr>
            <w:tcW w:w="1134" w:type="dxa"/>
          </w:tcPr>
          <w:p w14:paraId="7CBFE09F" w14:textId="61780B1B" w:rsidR="00466F43" w:rsidRPr="00466F43" w:rsidRDefault="00466F43" w:rsidP="00466F43">
            <w:pPr>
              <w:spacing w:line="360" w:lineRule="auto"/>
              <w:jc w:val="both"/>
              <w:rPr>
                <w:rFonts w:ascii="Arial" w:hAnsi="Arial" w:cs="Arial"/>
              </w:rPr>
            </w:pPr>
            <w:r w:rsidRPr="00466F43">
              <w:rPr>
                <w:rFonts w:ascii="Arial" w:hAnsi="Arial" w:cs="Arial"/>
              </w:rPr>
              <w:t>139</w:t>
            </w:r>
          </w:p>
        </w:tc>
        <w:tc>
          <w:tcPr>
            <w:tcW w:w="1083" w:type="dxa"/>
          </w:tcPr>
          <w:p w14:paraId="68192A12" w14:textId="7E9A97A8" w:rsidR="00466F43" w:rsidRPr="00466F43" w:rsidRDefault="00466F43" w:rsidP="00466F43">
            <w:pPr>
              <w:spacing w:line="360" w:lineRule="auto"/>
              <w:jc w:val="both"/>
              <w:rPr>
                <w:rFonts w:ascii="Arial" w:hAnsi="Arial" w:cs="Arial"/>
              </w:rPr>
            </w:pPr>
            <w:r w:rsidRPr="00466F43">
              <w:rPr>
                <w:rFonts w:ascii="Arial" w:hAnsi="Arial" w:cs="Arial"/>
              </w:rPr>
              <w:t>15</w:t>
            </w:r>
          </w:p>
        </w:tc>
      </w:tr>
      <w:tr w:rsidR="00466F43" w:rsidRPr="00466F43" w14:paraId="79A2CC63" w14:textId="77777777" w:rsidTr="00466F43">
        <w:tc>
          <w:tcPr>
            <w:tcW w:w="6799" w:type="dxa"/>
          </w:tcPr>
          <w:p w14:paraId="68F8FB1C" w14:textId="59B128DE" w:rsidR="00466F43" w:rsidRPr="00466F43" w:rsidRDefault="00466F43" w:rsidP="00466F43">
            <w:pPr>
              <w:spacing w:line="360" w:lineRule="auto"/>
              <w:jc w:val="both"/>
              <w:rPr>
                <w:rFonts w:ascii="Arial" w:hAnsi="Arial" w:cs="Arial"/>
              </w:rPr>
            </w:pPr>
            <w:r w:rsidRPr="00466F43">
              <w:rPr>
                <w:rFonts w:ascii="Arial" w:hAnsi="Arial" w:cs="Arial"/>
              </w:rPr>
              <w:t>My family need to consider cost when choosing my sport</w:t>
            </w:r>
          </w:p>
        </w:tc>
        <w:tc>
          <w:tcPr>
            <w:tcW w:w="1134" w:type="dxa"/>
          </w:tcPr>
          <w:p w14:paraId="32C6468D" w14:textId="4F0281D6" w:rsidR="00466F43" w:rsidRPr="00466F43" w:rsidRDefault="00466F43" w:rsidP="00466F43">
            <w:pPr>
              <w:spacing w:line="360" w:lineRule="auto"/>
              <w:jc w:val="both"/>
              <w:rPr>
                <w:rFonts w:ascii="Arial" w:hAnsi="Arial" w:cs="Arial"/>
              </w:rPr>
            </w:pPr>
            <w:r w:rsidRPr="00466F43">
              <w:rPr>
                <w:rFonts w:ascii="Arial" w:hAnsi="Arial" w:cs="Arial"/>
              </w:rPr>
              <w:t>95</w:t>
            </w:r>
          </w:p>
        </w:tc>
        <w:tc>
          <w:tcPr>
            <w:tcW w:w="1083" w:type="dxa"/>
          </w:tcPr>
          <w:p w14:paraId="7B8D5FD8" w14:textId="5FE81AA0" w:rsidR="00466F43" w:rsidRPr="00466F43" w:rsidRDefault="00466F43" w:rsidP="00466F43">
            <w:pPr>
              <w:spacing w:line="360" w:lineRule="auto"/>
              <w:jc w:val="both"/>
              <w:rPr>
                <w:rFonts w:ascii="Arial" w:hAnsi="Arial" w:cs="Arial"/>
              </w:rPr>
            </w:pPr>
            <w:r w:rsidRPr="00466F43">
              <w:rPr>
                <w:rFonts w:ascii="Arial" w:hAnsi="Arial" w:cs="Arial"/>
              </w:rPr>
              <w:t>59</w:t>
            </w:r>
          </w:p>
        </w:tc>
      </w:tr>
      <w:tr w:rsidR="00466F43" w:rsidRPr="00466F43" w14:paraId="39C16D5D" w14:textId="77777777" w:rsidTr="00466F43">
        <w:tc>
          <w:tcPr>
            <w:tcW w:w="6799" w:type="dxa"/>
          </w:tcPr>
          <w:p w14:paraId="7587F9F5" w14:textId="3AB6660B" w:rsidR="00466F43" w:rsidRPr="00466F43" w:rsidRDefault="00466F43" w:rsidP="00466F43">
            <w:pPr>
              <w:spacing w:line="360" w:lineRule="auto"/>
              <w:jc w:val="both"/>
              <w:rPr>
                <w:rFonts w:ascii="Arial" w:hAnsi="Arial" w:cs="Arial"/>
              </w:rPr>
            </w:pPr>
            <w:r w:rsidRPr="00466F43">
              <w:rPr>
                <w:rFonts w:ascii="Arial" w:hAnsi="Arial" w:cs="Arial"/>
              </w:rPr>
              <w:t xml:space="preserve">My family </w:t>
            </w:r>
            <w:proofErr w:type="gramStart"/>
            <w:r w:rsidRPr="00466F43">
              <w:rPr>
                <w:rFonts w:ascii="Arial" w:hAnsi="Arial" w:cs="Arial"/>
              </w:rPr>
              <w:t>help out</w:t>
            </w:r>
            <w:proofErr w:type="gramEnd"/>
            <w:r w:rsidRPr="00466F43">
              <w:rPr>
                <w:rFonts w:ascii="Arial" w:hAnsi="Arial" w:cs="Arial"/>
              </w:rPr>
              <w:t xml:space="preserve"> at my sports events</w:t>
            </w:r>
          </w:p>
        </w:tc>
        <w:tc>
          <w:tcPr>
            <w:tcW w:w="1134" w:type="dxa"/>
          </w:tcPr>
          <w:p w14:paraId="7C8D1FEA" w14:textId="4F96B007" w:rsidR="00466F43" w:rsidRPr="00466F43" w:rsidRDefault="00466F43" w:rsidP="00466F43">
            <w:pPr>
              <w:spacing w:line="360" w:lineRule="auto"/>
              <w:jc w:val="both"/>
              <w:rPr>
                <w:rFonts w:ascii="Arial" w:hAnsi="Arial" w:cs="Arial"/>
              </w:rPr>
            </w:pPr>
            <w:r w:rsidRPr="00466F43">
              <w:rPr>
                <w:rFonts w:ascii="Arial" w:hAnsi="Arial" w:cs="Arial"/>
              </w:rPr>
              <w:t>133</w:t>
            </w:r>
          </w:p>
        </w:tc>
        <w:tc>
          <w:tcPr>
            <w:tcW w:w="1083" w:type="dxa"/>
          </w:tcPr>
          <w:p w14:paraId="4D0E5436" w14:textId="1006A4FE" w:rsidR="00466F43" w:rsidRPr="00466F43" w:rsidRDefault="00466F43" w:rsidP="00466F43">
            <w:pPr>
              <w:spacing w:line="360" w:lineRule="auto"/>
              <w:jc w:val="both"/>
              <w:rPr>
                <w:rFonts w:ascii="Arial" w:hAnsi="Arial" w:cs="Arial"/>
              </w:rPr>
            </w:pPr>
            <w:r w:rsidRPr="00466F43">
              <w:rPr>
                <w:rFonts w:ascii="Arial" w:hAnsi="Arial" w:cs="Arial"/>
              </w:rPr>
              <w:t>20</w:t>
            </w:r>
          </w:p>
        </w:tc>
      </w:tr>
      <w:tr w:rsidR="00466F43" w:rsidRPr="00466F43" w14:paraId="32CC6A5E" w14:textId="77777777" w:rsidTr="00466F43">
        <w:tc>
          <w:tcPr>
            <w:tcW w:w="6799" w:type="dxa"/>
          </w:tcPr>
          <w:p w14:paraId="4C8D6924" w14:textId="48A37515" w:rsidR="00466F43" w:rsidRPr="00466F43" w:rsidRDefault="00466F43" w:rsidP="00466F43">
            <w:pPr>
              <w:spacing w:line="360" w:lineRule="auto"/>
              <w:jc w:val="both"/>
              <w:rPr>
                <w:rFonts w:ascii="Arial" w:hAnsi="Arial" w:cs="Arial"/>
              </w:rPr>
            </w:pPr>
            <w:r w:rsidRPr="00466F43">
              <w:rPr>
                <w:rFonts w:ascii="Arial" w:hAnsi="Arial" w:cs="Arial"/>
              </w:rPr>
              <w:t>My family also participate in my sport</w:t>
            </w:r>
          </w:p>
        </w:tc>
        <w:tc>
          <w:tcPr>
            <w:tcW w:w="1134" w:type="dxa"/>
          </w:tcPr>
          <w:p w14:paraId="68077A8B" w14:textId="0F244167" w:rsidR="00466F43" w:rsidRPr="00466F43" w:rsidRDefault="00466F43" w:rsidP="00466F43">
            <w:pPr>
              <w:spacing w:line="360" w:lineRule="auto"/>
              <w:jc w:val="both"/>
              <w:rPr>
                <w:rFonts w:ascii="Arial" w:hAnsi="Arial" w:cs="Arial"/>
              </w:rPr>
            </w:pPr>
            <w:r w:rsidRPr="00466F43">
              <w:rPr>
                <w:rFonts w:ascii="Arial" w:hAnsi="Arial" w:cs="Arial"/>
              </w:rPr>
              <w:t>88</w:t>
            </w:r>
          </w:p>
        </w:tc>
        <w:tc>
          <w:tcPr>
            <w:tcW w:w="1083" w:type="dxa"/>
          </w:tcPr>
          <w:p w14:paraId="01F518FE" w14:textId="48E75A5A" w:rsidR="00466F43" w:rsidRPr="00466F43" w:rsidRDefault="00466F43" w:rsidP="00466F43">
            <w:pPr>
              <w:spacing w:line="360" w:lineRule="auto"/>
              <w:jc w:val="both"/>
              <w:rPr>
                <w:rFonts w:ascii="Arial" w:hAnsi="Arial" w:cs="Arial"/>
              </w:rPr>
            </w:pPr>
            <w:r w:rsidRPr="00466F43">
              <w:rPr>
                <w:rFonts w:ascii="Arial" w:hAnsi="Arial" w:cs="Arial"/>
              </w:rPr>
              <w:t>66</w:t>
            </w:r>
          </w:p>
        </w:tc>
      </w:tr>
    </w:tbl>
    <w:p w14:paraId="09959F88" w14:textId="6F26EF92" w:rsidR="001B4D8B" w:rsidRDefault="001B4D8B" w:rsidP="00394DC3">
      <w:pPr>
        <w:spacing w:line="360" w:lineRule="auto"/>
        <w:rPr>
          <w:rFonts w:ascii="Arial" w:hAnsi="Arial" w:cs="Arial"/>
          <w:sz w:val="24"/>
          <w:szCs w:val="24"/>
        </w:rPr>
      </w:pPr>
      <w:r w:rsidRPr="008C6234">
        <w:rPr>
          <w:rFonts w:ascii="Arial" w:hAnsi="Arial" w:cs="Arial"/>
          <w:sz w:val="20"/>
          <w:szCs w:val="20"/>
        </w:rPr>
        <w:t>Table</w:t>
      </w:r>
      <w:r w:rsidR="002D3B78" w:rsidRPr="008C6234">
        <w:rPr>
          <w:rFonts w:ascii="Arial" w:hAnsi="Arial" w:cs="Arial"/>
          <w:sz w:val="20"/>
          <w:szCs w:val="20"/>
        </w:rPr>
        <w:t xml:space="preserve"> </w:t>
      </w:r>
      <w:r w:rsidR="00466F43">
        <w:rPr>
          <w:rFonts w:ascii="Arial" w:hAnsi="Arial" w:cs="Arial"/>
          <w:sz w:val="20"/>
          <w:szCs w:val="20"/>
        </w:rPr>
        <w:t>8</w:t>
      </w:r>
      <w:r w:rsidR="002D3B78" w:rsidRPr="008C6234">
        <w:rPr>
          <w:rFonts w:ascii="Arial" w:hAnsi="Arial" w:cs="Arial"/>
          <w:sz w:val="20"/>
          <w:szCs w:val="20"/>
        </w:rPr>
        <w:t>.</w:t>
      </w:r>
      <w:r w:rsidRPr="008C6234">
        <w:rPr>
          <w:rFonts w:ascii="Arial" w:hAnsi="Arial" w:cs="Arial"/>
          <w:sz w:val="20"/>
          <w:szCs w:val="20"/>
        </w:rPr>
        <w:t xml:space="preserve"> Environmental Influences</w:t>
      </w:r>
    </w:p>
    <w:bookmarkEnd w:id="43"/>
    <w:p w14:paraId="3E994F99" w14:textId="2D464A79" w:rsidR="002F412C" w:rsidRDefault="00394DC3" w:rsidP="008C6234">
      <w:pPr>
        <w:spacing w:after="0" w:line="240" w:lineRule="auto"/>
        <w:rPr>
          <w:rFonts w:ascii="Arial" w:hAnsi="Arial" w:cs="Arial"/>
          <w:sz w:val="24"/>
          <w:szCs w:val="24"/>
        </w:rPr>
      </w:pPr>
      <w:r>
        <w:rPr>
          <w:rFonts w:ascii="Arial" w:hAnsi="Arial" w:cs="Arial"/>
          <w:noProof/>
          <w:sz w:val="24"/>
          <w:szCs w:val="24"/>
        </w:rPr>
        <w:drawing>
          <wp:inline distT="0" distB="0" distL="0" distR="0" wp14:anchorId="5481C8FF" wp14:editId="1208C01F">
            <wp:extent cx="5834380" cy="38836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834380" cy="3883660"/>
                    </a:xfrm>
                    <a:prstGeom prst="rect">
                      <a:avLst/>
                    </a:prstGeom>
                    <a:noFill/>
                  </pic:spPr>
                </pic:pic>
              </a:graphicData>
            </a:graphic>
          </wp:inline>
        </w:drawing>
      </w:r>
      <w:r w:rsidR="002F412C" w:rsidRPr="008C6234">
        <w:rPr>
          <w:rFonts w:ascii="Arial" w:hAnsi="Arial" w:cs="Arial"/>
          <w:sz w:val="20"/>
          <w:szCs w:val="20"/>
        </w:rPr>
        <w:t xml:space="preserve">Graph </w:t>
      </w:r>
      <w:r w:rsidR="00466F43">
        <w:rPr>
          <w:rFonts w:ascii="Arial" w:hAnsi="Arial" w:cs="Arial"/>
          <w:sz w:val="20"/>
          <w:szCs w:val="20"/>
        </w:rPr>
        <w:t>7</w:t>
      </w:r>
      <w:r w:rsidR="002F412C" w:rsidRPr="008C6234">
        <w:rPr>
          <w:rFonts w:ascii="Arial" w:hAnsi="Arial" w:cs="Arial"/>
          <w:sz w:val="20"/>
          <w:szCs w:val="20"/>
        </w:rPr>
        <w:t>. Environmental Influence</w:t>
      </w:r>
    </w:p>
    <w:p w14:paraId="670F923A" w14:textId="72942026" w:rsidR="00394DC3" w:rsidRDefault="00394DC3" w:rsidP="00377960">
      <w:pPr>
        <w:spacing w:line="360" w:lineRule="auto"/>
        <w:rPr>
          <w:rFonts w:ascii="Arial" w:hAnsi="Arial" w:cs="Arial"/>
          <w:sz w:val="24"/>
          <w:szCs w:val="24"/>
        </w:rPr>
      </w:pPr>
    </w:p>
    <w:p w14:paraId="39B21ED4" w14:textId="77777777" w:rsidR="00466F43" w:rsidRDefault="00466F43" w:rsidP="009C5442">
      <w:pPr>
        <w:spacing w:line="360" w:lineRule="auto"/>
        <w:jc w:val="both"/>
        <w:rPr>
          <w:rFonts w:ascii="Arial" w:hAnsi="Arial" w:cs="Arial"/>
          <w:b/>
          <w:sz w:val="24"/>
          <w:szCs w:val="24"/>
        </w:rPr>
      </w:pPr>
      <w:r>
        <w:rPr>
          <w:rFonts w:ascii="Arial" w:hAnsi="Arial" w:cs="Arial"/>
          <w:b/>
          <w:sz w:val="24"/>
          <w:szCs w:val="24"/>
        </w:rPr>
        <w:t xml:space="preserve">6.2.3 </w:t>
      </w:r>
      <w:r w:rsidR="00B752E2" w:rsidRPr="00B752E2">
        <w:rPr>
          <w:rFonts w:ascii="Arial" w:hAnsi="Arial" w:cs="Arial"/>
          <w:b/>
          <w:sz w:val="24"/>
          <w:szCs w:val="24"/>
        </w:rPr>
        <w:t>Data by Sport</w:t>
      </w:r>
    </w:p>
    <w:p w14:paraId="035259A9" w14:textId="6566551E" w:rsidR="009C5442" w:rsidRDefault="00394DC3" w:rsidP="00466F43">
      <w:pPr>
        <w:spacing w:line="360" w:lineRule="auto"/>
        <w:jc w:val="both"/>
        <w:sectPr w:rsidR="009C5442" w:rsidSect="00FA45FF">
          <w:footerReference w:type="default" r:id="rId52"/>
          <w:pgSz w:w="11906" w:h="16838"/>
          <w:pgMar w:top="1440" w:right="1440" w:bottom="1440" w:left="1440" w:header="709" w:footer="709" w:gutter="0"/>
          <w:cols w:space="708"/>
          <w:docGrid w:linePitch="360"/>
        </w:sectPr>
      </w:pPr>
      <w:r>
        <w:rPr>
          <w:rFonts w:ascii="Arial" w:hAnsi="Arial" w:cs="Arial"/>
          <w:sz w:val="24"/>
          <w:szCs w:val="24"/>
        </w:rPr>
        <w:t xml:space="preserve">The data was broken down to represent Equestrians and Netballers separately </w:t>
      </w:r>
      <w:r w:rsidR="00466F43">
        <w:rPr>
          <w:rFonts w:ascii="Arial" w:hAnsi="Arial" w:cs="Arial"/>
          <w:sz w:val="24"/>
          <w:szCs w:val="24"/>
        </w:rPr>
        <w:t>to</w:t>
      </w:r>
      <w:r w:rsidR="00B752E2">
        <w:rPr>
          <w:rFonts w:ascii="Arial" w:hAnsi="Arial" w:cs="Arial"/>
          <w:sz w:val="24"/>
          <w:szCs w:val="24"/>
        </w:rPr>
        <w:t xml:space="preserve"> </w:t>
      </w:r>
      <w:r w:rsidR="00466F43">
        <w:rPr>
          <w:rFonts w:ascii="Arial" w:hAnsi="Arial" w:cs="Arial"/>
          <w:sz w:val="24"/>
          <w:szCs w:val="24"/>
        </w:rPr>
        <w:t xml:space="preserve">support </w:t>
      </w:r>
      <w:r w:rsidR="00B752E2">
        <w:rPr>
          <w:rFonts w:ascii="Arial" w:hAnsi="Arial" w:cs="Arial"/>
          <w:sz w:val="24"/>
          <w:szCs w:val="24"/>
        </w:rPr>
        <w:t xml:space="preserve">discussion for future study. Equestrians make up </w:t>
      </w:r>
      <w:r w:rsidR="00466F43">
        <w:rPr>
          <w:rFonts w:ascii="Arial" w:hAnsi="Arial" w:cs="Arial"/>
          <w:sz w:val="24"/>
          <w:szCs w:val="24"/>
        </w:rPr>
        <w:t>most of</w:t>
      </w:r>
      <w:r w:rsidR="00B752E2">
        <w:rPr>
          <w:rFonts w:ascii="Arial" w:hAnsi="Arial" w:cs="Arial"/>
          <w:sz w:val="24"/>
          <w:szCs w:val="24"/>
        </w:rPr>
        <w:t xml:space="preserve"> the participants (120)</w:t>
      </w:r>
      <w:r w:rsidR="00466F43">
        <w:rPr>
          <w:rFonts w:ascii="Arial" w:hAnsi="Arial" w:cs="Arial"/>
          <w:sz w:val="24"/>
          <w:szCs w:val="24"/>
        </w:rPr>
        <w:t xml:space="preserve">. </w:t>
      </w:r>
      <w:r w:rsidR="00B752E2">
        <w:rPr>
          <w:rFonts w:ascii="Arial" w:hAnsi="Arial" w:cs="Arial"/>
          <w:sz w:val="24"/>
          <w:szCs w:val="24"/>
        </w:rPr>
        <w:t xml:space="preserve">34 respondents playing netball. </w:t>
      </w:r>
    </w:p>
    <w:p w14:paraId="46E4DAFA" w14:textId="2C8EC416" w:rsidR="00A46B66" w:rsidRPr="00A46B66" w:rsidRDefault="005E757A" w:rsidP="00A46B66">
      <w:pPr>
        <w:spacing w:line="360" w:lineRule="auto"/>
        <w:rPr>
          <w:rFonts w:ascii="Arial" w:hAnsi="Arial" w:cs="Arial"/>
          <w:sz w:val="24"/>
          <w:szCs w:val="24"/>
        </w:rPr>
      </w:pPr>
      <w:r>
        <w:rPr>
          <w:rFonts w:ascii="Arial" w:hAnsi="Arial" w:cs="Arial"/>
          <w:sz w:val="24"/>
          <w:szCs w:val="24"/>
        </w:rPr>
        <w:lastRenderedPageBreak/>
        <w:t>Raw Data Equestrian Only</w:t>
      </w:r>
      <w:r>
        <w:fldChar w:fldCharType="begin"/>
      </w:r>
      <w:r>
        <w:instrText xml:space="preserve"> LINK </w:instrText>
      </w:r>
      <w:r w:rsidR="00A46B66">
        <w:instrText xml:space="preserve">Excel.Sheet.12 "E:\\Dissertation Data.xlsx" Sheet1!R64C2:R90C15 </w:instrText>
      </w:r>
      <w:r>
        <w:instrText xml:space="preserve">\a \f 4 \h  \* MERGEFORMAT </w:instrText>
      </w:r>
      <w:r w:rsidR="00A46B66">
        <w:fldChar w:fldCharType="separate"/>
      </w:r>
    </w:p>
    <w:tbl>
      <w:tblPr>
        <w:tblW w:w="14811" w:type="dxa"/>
        <w:tblLook w:val="04A0" w:firstRow="1" w:lastRow="0" w:firstColumn="1" w:lastColumn="0" w:noHBand="0" w:noVBand="1"/>
      </w:tblPr>
      <w:tblGrid>
        <w:gridCol w:w="1359"/>
        <w:gridCol w:w="1394"/>
        <w:gridCol w:w="941"/>
        <w:gridCol w:w="726"/>
        <w:gridCol w:w="941"/>
        <w:gridCol w:w="873"/>
        <w:gridCol w:w="1079"/>
        <w:gridCol w:w="970"/>
        <w:gridCol w:w="1011"/>
        <w:gridCol w:w="1654"/>
        <w:gridCol w:w="925"/>
        <w:gridCol w:w="931"/>
        <w:gridCol w:w="1336"/>
        <w:gridCol w:w="671"/>
        <w:gridCol w:w="1440"/>
      </w:tblGrid>
      <w:tr w:rsidR="00A46B66" w:rsidRPr="00A46B66" w14:paraId="78385EBB" w14:textId="77777777" w:rsidTr="00A46B66">
        <w:trPr>
          <w:gridAfter w:val="1"/>
          <w:divId w:val="1748847391"/>
          <w:wAfter w:w="1440" w:type="dxa"/>
          <w:trHeight w:val="510"/>
        </w:trPr>
        <w:tc>
          <w:tcPr>
            <w:tcW w:w="135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0014EEF" w14:textId="1A8A4E26"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Equestrian (120)</w:t>
            </w:r>
          </w:p>
        </w:tc>
        <w:tc>
          <w:tcPr>
            <w:tcW w:w="10514" w:type="dxa"/>
            <w:gridSpan w:val="10"/>
            <w:tcBorders>
              <w:top w:val="single" w:sz="8" w:space="0" w:color="auto"/>
              <w:left w:val="nil"/>
              <w:bottom w:val="single" w:sz="8" w:space="0" w:color="auto"/>
              <w:right w:val="single" w:sz="8" w:space="0" w:color="000000"/>
            </w:tcBorders>
            <w:shd w:val="clear" w:color="auto" w:fill="auto"/>
            <w:noWrap/>
            <w:vAlign w:val="bottom"/>
            <w:hideMark/>
          </w:tcPr>
          <w:p w14:paraId="1D3DE71D" w14:textId="77777777" w:rsidR="00A46B66" w:rsidRPr="00A46B66" w:rsidRDefault="00A46B66" w:rsidP="00A46B66">
            <w:pPr>
              <w:spacing w:after="0" w:line="240" w:lineRule="auto"/>
              <w:jc w:val="center"/>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Responses</w:t>
            </w:r>
          </w:p>
        </w:tc>
        <w:tc>
          <w:tcPr>
            <w:tcW w:w="931" w:type="dxa"/>
            <w:tcBorders>
              <w:top w:val="nil"/>
              <w:left w:val="nil"/>
              <w:bottom w:val="nil"/>
              <w:right w:val="nil"/>
            </w:tcBorders>
            <w:shd w:val="clear" w:color="auto" w:fill="auto"/>
            <w:noWrap/>
            <w:vAlign w:val="bottom"/>
            <w:hideMark/>
          </w:tcPr>
          <w:p w14:paraId="6AD81787" w14:textId="77777777" w:rsidR="00A46B66" w:rsidRPr="00A46B66" w:rsidRDefault="00A46B66" w:rsidP="00A46B66">
            <w:pPr>
              <w:spacing w:after="0" w:line="240" w:lineRule="auto"/>
              <w:jc w:val="center"/>
              <w:rPr>
                <w:rFonts w:ascii="Calibri" w:eastAsia="Times New Roman" w:hAnsi="Calibri" w:cs="Calibri"/>
                <w:color w:val="000000"/>
                <w:sz w:val="20"/>
                <w:szCs w:val="20"/>
                <w:lang w:eastAsia="en-GB"/>
              </w:rPr>
            </w:pPr>
          </w:p>
        </w:tc>
        <w:tc>
          <w:tcPr>
            <w:tcW w:w="1336" w:type="dxa"/>
            <w:tcBorders>
              <w:top w:val="nil"/>
              <w:left w:val="nil"/>
              <w:bottom w:val="nil"/>
              <w:right w:val="nil"/>
            </w:tcBorders>
            <w:shd w:val="clear" w:color="auto" w:fill="auto"/>
            <w:noWrap/>
            <w:vAlign w:val="bottom"/>
            <w:hideMark/>
          </w:tcPr>
          <w:p w14:paraId="7F0B87A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671" w:type="dxa"/>
            <w:tcBorders>
              <w:top w:val="nil"/>
              <w:left w:val="nil"/>
              <w:bottom w:val="nil"/>
              <w:right w:val="nil"/>
            </w:tcBorders>
            <w:shd w:val="clear" w:color="000000" w:fill="FFFFFF"/>
            <w:hideMark/>
          </w:tcPr>
          <w:p w14:paraId="785F39C6"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6DF1F0A7" w14:textId="77777777" w:rsidTr="00A46B66">
        <w:trPr>
          <w:gridAfter w:val="1"/>
          <w:divId w:val="1748847391"/>
          <w:wAfter w:w="1440" w:type="dxa"/>
          <w:trHeight w:val="432"/>
        </w:trPr>
        <w:tc>
          <w:tcPr>
            <w:tcW w:w="1359" w:type="dxa"/>
            <w:tcBorders>
              <w:top w:val="nil"/>
              <w:left w:val="single" w:sz="8" w:space="0" w:color="auto"/>
              <w:bottom w:val="single" w:sz="8" w:space="0" w:color="auto"/>
              <w:right w:val="single" w:sz="8" w:space="0" w:color="auto"/>
            </w:tcBorders>
            <w:shd w:val="clear" w:color="auto" w:fill="auto"/>
            <w:noWrap/>
            <w:vAlign w:val="bottom"/>
            <w:hideMark/>
          </w:tcPr>
          <w:p w14:paraId="25972B3D"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Question</w:t>
            </w:r>
          </w:p>
        </w:tc>
        <w:tc>
          <w:tcPr>
            <w:tcW w:w="1394" w:type="dxa"/>
            <w:tcBorders>
              <w:top w:val="nil"/>
              <w:left w:val="nil"/>
              <w:bottom w:val="single" w:sz="8" w:space="0" w:color="auto"/>
              <w:right w:val="single" w:sz="8" w:space="0" w:color="auto"/>
            </w:tcBorders>
            <w:shd w:val="clear" w:color="auto" w:fill="auto"/>
            <w:noWrap/>
            <w:vAlign w:val="bottom"/>
            <w:hideMark/>
          </w:tcPr>
          <w:p w14:paraId="33628E04"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Strongly Agree</w:t>
            </w:r>
          </w:p>
        </w:tc>
        <w:tc>
          <w:tcPr>
            <w:tcW w:w="941" w:type="dxa"/>
            <w:tcBorders>
              <w:top w:val="nil"/>
              <w:left w:val="nil"/>
              <w:bottom w:val="single" w:sz="8" w:space="0" w:color="auto"/>
              <w:right w:val="single" w:sz="8" w:space="0" w:color="auto"/>
            </w:tcBorders>
            <w:shd w:val="clear" w:color="auto" w:fill="auto"/>
            <w:noWrap/>
            <w:vAlign w:val="bottom"/>
            <w:hideMark/>
          </w:tcPr>
          <w:p w14:paraId="66EEF489"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X 2 Points</w:t>
            </w:r>
          </w:p>
        </w:tc>
        <w:tc>
          <w:tcPr>
            <w:tcW w:w="726" w:type="dxa"/>
            <w:tcBorders>
              <w:top w:val="nil"/>
              <w:left w:val="nil"/>
              <w:bottom w:val="single" w:sz="8" w:space="0" w:color="auto"/>
              <w:right w:val="single" w:sz="8" w:space="0" w:color="auto"/>
            </w:tcBorders>
            <w:shd w:val="clear" w:color="auto" w:fill="auto"/>
            <w:noWrap/>
            <w:vAlign w:val="bottom"/>
            <w:hideMark/>
          </w:tcPr>
          <w:p w14:paraId="782817BD"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Agree</w:t>
            </w:r>
          </w:p>
        </w:tc>
        <w:tc>
          <w:tcPr>
            <w:tcW w:w="941" w:type="dxa"/>
            <w:tcBorders>
              <w:top w:val="nil"/>
              <w:left w:val="nil"/>
              <w:bottom w:val="single" w:sz="8" w:space="0" w:color="auto"/>
              <w:right w:val="single" w:sz="8" w:space="0" w:color="auto"/>
            </w:tcBorders>
            <w:shd w:val="clear" w:color="auto" w:fill="auto"/>
            <w:noWrap/>
            <w:vAlign w:val="bottom"/>
            <w:hideMark/>
          </w:tcPr>
          <w:p w14:paraId="3523A40C"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X 1 Points</w:t>
            </w:r>
          </w:p>
        </w:tc>
        <w:tc>
          <w:tcPr>
            <w:tcW w:w="873" w:type="dxa"/>
            <w:tcBorders>
              <w:top w:val="nil"/>
              <w:left w:val="nil"/>
              <w:bottom w:val="single" w:sz="8" w:space="0" w:color="auto"/>
              <w:right w:val="single" w:sz="8" w:space="0" w:color="auto"/>
            </w:tcBorders>
            <w:shd w:val="clear" w:color="auto" w:fill="auto"/>
            <w:noWrap/>
            <w:vAlign w:val="bottom"/>
            <w:hideMark/>
          </w:tcPr>
          <w:p w14:paraId="335939E6"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Neither</w:t>
            </w:r>
          </w:p>
        </w:tc>
        <w:tc>
          <w:tcPr>
            <w:tcW w:w="1079" w:type="dxa"/>
            <w:tcBorders>
              <w:top w:val="nil"/>
              <w:left w:val="nil"/>
              <w:bottom w:val="single" w:sz="8" w:space="0" w:color="auto"/>
              <w:right w:val="single" w:sz="8" w:space="0" w:color="auto"/>
            </w:tcBorders>
            <w:shd w:val="clear" w:color="auto" w:fill="auto"/>
            <w:noWrap/>
            <w:vAlign w:val="bottom"/>
            <w:hideMark/>
          </w:tcPr>
          <w:p w14:paraId="010F08B8"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Void Points</w:t>
            </w:r>
          </w:p>
        </w:tc>
        <w:tc>
          <w:tcPr>
            <w:tcW w:w="970" w:type="dxa"/>
            <w:tcBorders>
              <w:top w:val="nil"/>
              <w:left w:val="nil"/>
              <w:bottom w:val="single" w:sz="8" w:space="0" w:color="auto"/>
              <w:right w:val="single" w:sz="8" w:space="0" w:color="auto"/>
            </w:tcBorders>
            <w:shd w:val="clear" w:color="auto" w:fill="auto"/>
            <w:noWrap/>
            <w:vAlign w:val="bottom"/>
            <w:hideMark/>
          </w:tcPr>
          <w:p w14:paraId="38CE3E5B"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Disagree</w:t>
            </w:r>
          </w:p>
        </w:tc>
        <w:tc>
          <w:tcPr>
            <w:tcW w:w="1011" w:type="dxa"/>
            <w:tcBorders>
              <w:top w:val="nil"/>
              <w:left w:val="nil"/>
              <w:bottom w:val="single" w:sz="8" w:space="0" w:color="auto"/>
              <w:right w:val="single" w:sz="8" w:space="0" w:color="auto"/>
            </w:tcBorders>
            <w:shd w:val="clear" w:color="auto" w:fill="auto"/>
            <w:noWrap/>
            <w:vAlign w:val="bottom"/>
            <w:hideMark/>
          </w:tcPr>
          <w:p w14:paraId="5B3AF5C9"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X -1 Points</w:t>
            </w:r>
          </w:p>
        </w:tc>
        <w:tc>
          <w:tcPr>
            <w:tcW w:w="1654" w:type="dxa"/>
            <w:tcBorders>
              <w:top w:val="nil"/>
              <w:left w:val="nil"/>
              <w:bottom w:val="single" w:sz="8" w:space="0" w:color="auto"/>
              <w:right w:val="single" w:sz="8" w:space="0" w:color="auto"/>
            </w:tcBorders>
            <w:shd w:val="clear" w:color="auto" w:fill="auto"/>
            <w:noWrap/>
            <w:vAlign w:val="bottom"/>
            <w:hideMark/>
          </w:tcPr>
          <w:p w14:paraId="7FF40552"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Strongly Disagree</w:t>
            </w:r>
          </w:p>
        </w:tc>
        <w:tc>
          <w:tcPr>
            <w:tcW w:w="925" w:type="dxa"/>
            <w:tcBorders>
              <w:top w:val="nil"/>
              <w:left w:val="nil"/>
              <w:bottom w:val="single" w:sz="8" w:space="0" w:color="auto"/>
              <w:right w:val="single" w:sz="8" w:space="0" w:color="auto"/>
            </w:tcBorders>
            <w:shd w:val="clear" w:color="auto" w:fill="auto"/>
            <w:noWrap/>
            <w:vAlign w:val="bottom"/>
            <w:hideMark/>
          </w:tcPr>
          <w:p w14:paraId="4F7D0ACE"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X -2 Point</w:t>
            </w:r>
          </w:p>
        </w:tc>
        <w:tc>
          <w:tcPr>
            <w:tcW w:w="931" w:type="dxa"/>
            <w:tcBorders>
              <w:top w:val="single" w:sz="8" w:space="0" w:color="auto"/>
              <w:left w:val="nil"/>
              <w:bottom w:val="single" w:sz="8" w:space="0" w:color="auto"/>
              <w:right w:val="single" w:sz="8" w:space="0" w:color="auto"/>
            </w:tcBorders>
            <w:shd w:val="clear" w:color="auto" w:fill="auto"/>
            <w:noWrap/>
            <w:vAlign w:val="bottom"/>
            <w:hideMark/>
          </w:tcPr>
          <w:p w14:paraId="0B146FF5"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Total Points</w:t>
            </w:r>
          </w:p>
        </w:tc>
        <w:tc>
          <w:tcPr>
            <w:tcW w:w="2007"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2A17CBCB" w14:textId="77777777" w:rsidR="00A46B66" w:rsidRPr="00A46B66" w:rsidRDefault="00A46B66" w:rsidP="00A46B66">
            <w:pPr>
              <w:spacing w:after="0" w:line="240" w:lineRule="auto"/>
              <w:jc w:val="center"/>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Section Points</w:t>
            </w:r>
          </w:p>
        </w:tc>
      </w:tr>
      <w:tr w:rsidR="00A46B66" w:rsidRPr="00A46B66" w14:paraId="61FAE08B" w14:textId="77777777" w:rsidTr="00A46B66">
        <w:trPr>
          <w:gridAfter w:val="1"/>
          <w:divId w:val="1748847391"/>
          <w:wAfter w:w="1440" w:type="dxa"/>
          <w:trHeight w:val="255"/>
        </w:trPr>
        <w:tc>
          <w:tcPr>
            <w:tcW w:w="1359" w:type="dxa"/>
            <w:tcBorders>
              <w:top w:val="nil"/>
              <w:left w:val="single" w:sz="8" w:space="0" w:color="auto"/>
              <w:bottom w:val="nil"/>
              <w:right w:val="nil"/>
            </w:tcBorders>
            <w:shd w:val="clear" w:color="auto" w:fill="auto"/>
            <w:noWrap/>
            <w:vAlign w:val="bottom"/>
            <w:hideMark/>
          </w:tcPr>
          <w:p w14:paraId="75AA2290"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Family</w:t>
            </w:r>
          </w:p>
        </w:tc>
        <w:tc>
          <w:tcPr>
            <w:tcW w:w="1394" w:type="dxa"/>
            <w:tcBorders>
              <w:top w:val="nil"/>
              <w:left w:val="single" w:sz="8" w:space="0" w:color="auto"/>
              <w:bottom w:val="nil"/>
              <w:right w:val="single" w:sz="8" w:space="0" w:color="auto"/>
            </w:tcBorders>
            <w:shd w:val="clear" w:color="auto" w:fill="auto"/>
            <w:noWrap/>
            <w:vAlign w:val="bottom"/>
            <w:hideMark/>
          </w:tcPr>
          <w:p w14:paraId="1AFCDDBC"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71D32CAB"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4D657EE0"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49C140CD"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15DFC1C1"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79" w:type="dxa"/>
            <w:tcBorders>
              <w:top w:val="nil"/>
              <w:left w:val="nil"/>
              <w:bottom w:val="nil"/>
              <w:right w:val="nil"/>
            </w:tcBorders>
            <w:shd w:val="clear" w:color="auto" w:fill="auto"/>
            <w:noWrap/>
            <w:vAlign w:val="bottom"/>
            <w:hideMark/>
          </w:tcPr>
          <w:p w14:paraId="4418D551"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07BC53DB"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11" w:type="dxa"/>
            <w:tcBorders>
              <w:top w:val="nil"/>
              <w:left w:val="nil"/>
              <w:bottom w:val="nil"/>
              <w:right w:val="nil"/>
            </w:tcBorders>
            <w:shd w:val="clear" w:color="auto" w:fill="auto"/>
            <w:noWrap/>
            <w:vAlign w:val="bottom"/>
            <w:hideMark/>
          </w:tcPr>
          <w:p w14:paraId="5EE99A5A"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42D34576"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25" w:type="dxa"/>
            <w:tcBorders>
              <w:top w:val="nil"/>
              <w:left w:val="nil"/>
              <w:bottom w:val="nil"/>
              <w:right w:val="nil"/>
            </w:tcBorders>
            <w:shd w:val="clear" w:color="auto" w:fill="auto"/>
            <w:noWrap/>
            <w:vAlign w:val="bottom"/>
            <w:hideMark/>
          </w:tcPr>
          <w:p w14:paraId="3E1CA6BF"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6C35AFEC"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336" w:type="dxa"/>
            <w:tcBorders>
              <w:top w:val="nil"/>
              <w:left w:val="nil"/>
              <w:bottom w:val="nil"/>
              <w:right w:val="nil"/>
            </w:tcBorders>
            <w:shd w:val="clear" w:color="auto" w:fill="auto"/>
            <w:noWrap/>
            <w:vAlign w:val="bottom"/>
            <w:hideMark/>
          </w:tcPr>
          <w:p w14:paraId="62AAD5F6"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Family</w:t>
            </w:r>
          </w:p>
        </w:tc>
        <w:tc>
          <w:tcPr>
            <w:tcW w:w="671" w:type="dxa"/>
            <w:tcBorders>
              <w:top w:val="nil"/>
              <w:left w:val="nil"/>
              <w:bottom w:val="nil"/>
              <w:right w:val="single" w:sz="8" w:space="0" w:color="auto"/>
            </w:tcBorders>
            <w:shd w:val="clear" w:color="auto" w:fill="auto"/>
            <w:noWrap/>
            <w:vAlign w:val="bottom"/>
            <w:hideMark/>
          </w:tcPr>
          <w:p w14:paraId="4EDF277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-34</w:t>
            </w:r>
          </w:p>
        </w:tc>
      </w:tr>
      <w:tr w:rsidR="00A46B66" w:rsidRPr="00A46B66" w14:paraId="23661E2D" w14:textId="77777777" w:rsidTr="00A46B66">
        <w:trPr>
          <w:gridAfter w:val="1"/>
          <w:divId w:val="1748847391"/>
          <w:wAfter w:w="1440" w:type="dxa"/>
          <w:trHeight w:val="255"/>
        </w:trPr>
        <w:tc>
          <w:tcPr>
            <w:tcW w:w="1359" w:type="dxa"/>
            <w:tcBorders>
              <w:top w:val="nil"/>
              <w:left w:val="single" w:sz="8" w:space="0" w:color="auto"/>
              <w:bottom w:val="nil"/>
              <w:right w:val="nil"/>
            </w:tcBorders>
            <w:shd w:val="clear" w:color="auto" w:fill="auto"/>
            <w:noWrap/>
            <w:vAlign w:val="bottom"/>
            <w:hideMark/>
          </w:tcPr>
          <w:p w14:paraId="7085112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w:t>
            </w:r>
          </w:p>
        </w:tc>
        <w:tc>
          <w:tcPr>
            <w:tcW w:w="1394" w:type="dxa"/>
            <w:tcBorders>
              <w:top w:val="nil"/>
              <w:left w:val="single" w:sz="8" w:space="0" w:color="auto"/>
              <w:bottom w:val="nil"/>
              <w:right w:val="single" w:sz="8" w:space="0" w:color="auto"/>
            </w:tcBorders>
            <w:shd w:val="clear" w:color="auto" w:fill="auto"/>
            <w:noWrap/>
            <w:vAlign w:val="bottom"/>
            <w:hideMark/>
          </w:tcPr>
          <w:p w14:paraId="3BF1060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28</w:t>
            </w:r>
          </w:p>
        </w:tc>
        <w:tc>
          <w:tcPr>
            <w:tcW w:w="941" w:type="dxa"/>
            <w:tcBorders>
              <w:top w:val="nil"/>
              <w:left w:val="nil"/>
              <w:bottom w:val="nil"/>
              <w:right w:val="nil"/>
            </w:tcBorders>
            <w:shd w:val="clear" w:color="auto" w:fill="auto"/>
            <w:noWrap/>
            <w:vAlign w:val="bottom"/>
            <w:hideMark/>
          </w:tcPr>
          <w:p w14:paraId="2880043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56</w:t>
            </w:r>
          </w:p>
        </w:tc>
        <w:tc>
          <w:tcPr>
            <w:tcW w:w="726" w:type="dxa"/>
            <w:tcBorders>
              <w:top w:val="nil"/>
              <w:left w:val="single" w:sz="8" w:space="0" w:color="auto"/>
              <w:bottom w:val="nil"/>
              <w:right w:val="single" w:sz="8" w:space="0" w:color="auto"/>
            </w:tcBorders>
            <w:shd w:val="clear" w:color="auto" w:fill="auto"/>
            <w:noWrap/>
            <w:vAlign w:val="bottom"/>
            <w:hideMark/>
          </w:tcPr>
          <w:p w14:paraId="522F9AF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33</w:t>
            </w:r>
          </w:p>
        </w:tc>
        <w:tc>
          <w:tcPr>
            <w:tcW w:w="941" w:type="dxa"/>
            <w:tcBorders>
              <w:top w:val="nil"/>
              <w:left w:val="nil"/>
              <w:bottom w:val="nil"/>
              <w:right w:val="nil"/>
            </w:tcBorders>
            <w:shd w:val="clear" w:color="auto" w:fill="auto"/>
            <w:noWrap/>
            <w:vAlign w:val="bottom"/>
            <w:hideMark/>
          </w:tcPr>
          <w:p w14:paraId="075994E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33</w:t>
            </w:r>
          </w:p>
        </w:tc>
        <w:tc>
          <w:tcPr>
            <w:tcW w:w="873" w:type="dxa"/>
            <w:tcBorders>
              <w:top w:val="nil"/>
              <w:left w:val="single" w:sz="8" w:space="0" w:color="auto"/>
              <w:bottom w:val="nil"/>
              <w:right w:val="single" w:sz="8" w:space="0" w:color="auto"/>
            </w:tcBorders>
            <w:shd w:val="clear" w:color="auto" w:fill="auto"/>
            <w:noWrap/>
            <w:vAlign w:val="bottom"/>
            <w:hideMark/>
          </w:tcPr>
          <w:p w14:paraId="12B3511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18</w:t>
            </w:r>
          </w:p>
        </w:tc>
        <w:tc>
          <w:tcPr>
            <w:tcW w:w="1079" w:type="dxa"/>
            <w:tcBorders>
              <w:top w:val="nil"/>
              <w:left w:val="nil"/>
              <w:bottom w:val="nil"/>
              <w:right w:val="nil"/>
            </w:tcBorders>
            <w:shd w:val="clear" w:color="auto" w:fill="auto"/>
            <w:noWrap/>
            <w:vAlign w:val="bottom"/>
            <w:hideMark/>
          </w:tcPr>
          <w:p w14:paraId="0439D48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399A8F8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23</w:t>
            </w:r>
          </w:p>
        </w:tc>
        <w:tc>
          <w:tcPr>
            <w:tcW w:w="1011" w:type="dxa"/>
            <w:tcBorders>
              <w:top w:val="nil"/>
              <w:left w:val="nil"/>
              <w:bottom w:val="nil"/>
              <w:right w:val="nil"/>
            </w:tcBorders>
            <w:shd w:val="clear" w:color="auto" w:fill="auto"/>
            <w:noWrap/>
            <w:vAlign w:val="bottom"/>
            <w:hideMark/>
          </w:tcPr>
          <w:p w14:paraId="798174D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-23</w:t>
            </w:r>
          </w:p>
        </w:tc>
        <w:tc>
          <w:tcPr>
            <w:tcW w:w="1654" w:type="dxa"/>
            <w:tcBorders>
              <w:top w:val="nil"/>
              <w:left w:val="single" w:sz="8" w:space="0" w:color="auto"/>
              <w:bottom w:val="nil"/>
              <w:right w:val="single" w:sz="8" w:space="0" w:color="auto"/>
            </w:tcBorders>
            <w:shd w:val="clear" w:color="auto" w:fill="auto"/>
            <w:noWrap/>
            <w:vAlign w:val="bottom"/>
            <w:hideMark/>
          </w:tcPr>
          <w:p w14:paraId="766BBEB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18</w:t>
            </w:r>
          </w:p>
        </w:tc>
        <w:tc>
          <w:tcPr>
            <w:tcW w:w="925" w:type="dxa"/>
            <w:tcBorders>
              <w:top w:val="nil"/>
              <w:left w:val="nil"/>
              <w:bottom w:val="nil"/>
              <w:right w:val="nil"/>
            </w:tcBorders>
            <w:shd w:val="clear" w:color="auto" w:fill="auto"/>
            <w:noWrap/>
            <w:vAlign w:val="bottom"/>
            <w:hideMark/>
          </w:tcPr>
          <w:p w14:paraId="1E81045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-36</w:t>
            </w:r>
          </w:p>
        </w:tc>
        <w:tc>
          <w:tcPr>
            <w:tcW w:w="931" w:type="dxa"/>
            <w:tcBorders>
              <w:top w:val="nil"/>
              <w:left w:val="single" w:sz="8" w:space="0" w:color="auto"/>
              <w:bottom w:val="nil"/>
              <w:right w:val="single" w:sz="8" w:space="0" w:color="auto"/>
            </w:tcBorders>
            <w:shd w:val="clear" w:color="auto" w:fill="auto"/>
            <w:noWrap/>
            <w:vAlign w:val="bottom"/>
            <w:hideMark/>
          </w:tcPr>
          <w:p w14:paraId="569079E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30</w:t>
            </w:r>
          </w:p>
        </w:tc>
        <w:tc>
          <w:tcPr>
            <w:tcW w:w="1336" w:type="dxa"/>
            <w:tcBorders>
              <w:top w:val="nil"/>
              <w:left w:val="nil"/>
              <w:bottom w:val="nil"/>
              <w:right w:val="nil"/>
            </w:tcBorders>
            <w:shd w:val="clear" w:color="auto" w:fill="auto"/>
            <w:noWrap/>
            <w:vAlign w:val="bottom"/>
            <w:hideMark/>
          </w:tcPr>
          <w:p w14:paraId="7FA1C698"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Friends</w:t>
            </w:r>
          </w:p>
        </w:tc>
        <w:tc>
          <w:tcPr>
            <w:tcW w:w="671" w:type="dxa"/>
            <w:tcBorders>
              <w:top w:val="nil"/>
              <w:left w:val="nil"/>
              <w:bottom w:val="nil"/>
              <w:right w:val="single" w:sz="8" w:space="0" w:color="auto"/>
            </w:tcBorders>
            <w:shd w:val="clear" w:color="auto" w:fill="auto"/>
            <w:noWrap/>
            <w:vAlign w:val="bottom"/>
            <w:hideMark/>
          </w:tcPr>
          <w:p w14:paraId="7C4CA51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-389</w:t>
            </w:r>
          </w:p>
        </w:tc>
      </w:tr>
      <w:tr w:rsidR="00A46B66" w:rsidRPr="00A46B66" w14:paraId="790729F8" w14:textId="77777777" w:rsidTr="00A46B66">
        <w:trPr>
          <w:gridAfter w:val="1"/>
          <w:divId w:val="1748847391"/>
          <w:wAfter w:w="1440" w:type="dxa"/>
          <w:trHeight w:val="255"/>
        </w:trPr>
        <w:tc>
          <w:tcPr>
            <w:tcW w:w="1359" w:type="dxa"/>
            <w:tcBorders>
              <w:top w:val="nil"/>
              <w:left w:val="single" w:sz="8" w:space="0" w:color="auto"/>
              <w:bottom w:val="nil"/>
              <w:right w:val="nil"/>
            </w:tcBorders>
            <w:shd w:val="clear" w:color="auto" w:fill="auto"/>
            <w:noWrap/>
            <w:vAlign w:val="bottom"/>
            <w:hideMark/>
          </w:tcPr>
          <w:p w14:paraId="1FA06E7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11</w:t>
            </w:r>
          </w:p>
        </w:tc>
        <w:tc>
          <w:tcPr>
            <w:tcW w:w="1394" w:type="dxa"/>
            <w:tcBorders>
              <w:top w:val="nil"/>
              <w:left w:val="single" w:sz="8" w:space="0" w:color="auto"/>
              <w:bottom w:val="nil"/>
              <w:right w:val="single" w:sz="8" w:space="0" w:color="auto"/>
            </w:tcBorders>
            <w:shd w:val="clear" w:color="auto" w:fill="auto"/>
            <w:noWrap/>
            <w:vAlign w:val="bottom"/>
            <w:hideMark/>
          </w:tcPr>
          <w:p w14:paraId="68BA244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23</w:t>
            </w:r>
          </w:p>
        </w:tc>
        <w:tc>
          <w:tcPr>
            <w:tcW w:w="941" w:type="dxa"/>
            <w:tcBorders>
              <w:top w:val="nil"/>
              <w:left w:val="nil"/>
              <w:bottom w:val="nil"/>
              <w:right w:val="nil"/>
            </w:tcBorders>
            <w:shd w:val="clear" w:color="auto" w:fill="auto"/>
            <w:noWrap/>
            <w:vAlign w:val="bottom"/>
            <w:hideMark/>
          </w:tcPr>
          <w:p w14:paraId="480E338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46</w:t>
            </w:r>
          </w:p>
        </w:tc>
        <w:tc>
          <w:tcPr>
            <w:tcW w:w="726" w:type="dxa"/>
            <w:tcBorders>
              <w:top w:val="nil"/>
              <w:left w:val="single" w:sz="8" w:space="0" w:color="auto"/>
              <w:bottom w:val="nil"/>
              <w:right w:val="single" w:sz="8" w:space="0" w:color="auto"/>
            </w:tcBorders>
            <w:shd w:val="clear" w:color="auto" w:fill="auto"/>
            <w:noWrap/>
            <w:vAlign w:val="bottom"/>
            <w:hideMark/>
          </w:tcPr>
          <w:p w14:paraId="63DB67F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53</w:t>
            </w:r>
          </w:p>
        </w:tc>
        <w:tc>
          <w:tcPr>
            <w:tcW w:w="941" w:type="dxa"/>
            <w:tcBorders>
              <w:top w:val="nil"/>
              <w:left w:val="nil"/>
              <w:bottom w:val="nil"/>
              <w:right w:val="nil"/>
            </w:tcBorders>
            <w:shd w:val="clear" w:color="auto" w:fill="auto"/>
            <w:noWrap/>
            <w:vAlign w:val="bottom"/>
            <w:hideMark/>
          </w:tcPr>
          <w:p w14:paraId="732FF86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53</w:t>
            </w:r>
          </w:p>
        </w:tc>
        <w:tc>
          <w:tcPr>
            <w:tcW w:w="873" w:type="dxa"/>
            <w:tcBorders>
              <w:top w:val="nil"/>
              <w:left w:val="single" w:sz="8" w:space="0" w:color="auto"/>
              <w:bottom w:val="nil"/>
              <w:right w:val="single" w:sz="8" w:space="0" w:color="auto"/>
            </w:tcBorders>
            <w:shd w:val="clear" w:color="auto" w:fill="auto"/>
            <w:noWrap/>
            <w:vAlign w:val="bottom"/>
            <w:hideMark/>
          </w:tcPr>
          <w:p w14:paraId="1259251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21</w:t>
            </w:r>
          </w:p>
        </w:tc>
        <w:tc>
          <w:tcPr>
            <w:tcW w:w="1079" w:type="dxa"/>
            <w:tcBorders>
              <w:top w:val="nil"/>
              <w:left w:val="nil"/>
              <w:bottom w:val="nil"/>
              <w:right w:val="nil"/>
            </w:tcBorders>
            <w:shd w:val="clear" w:color="auto" w:fill="auto"/>
            <w:noWrap/>
            <w:vAlign w:val="bottom"/>
            <w:hideMark/>
          </w:tcPr>
          <w:p w14:paraId="00F0BA8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2E2F7D7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15</w:t>
            </w:r>
          </w:p>
        </w:tc>
        <w:tc>
          <w:tcPr>
            <w:tcW w:w="1011" w:type="dxa"/>
            <w:tcBorders>
              <w:top w:val="nil"/>
              <w:left w:val="nil"/>
              <w:bottom w:val="nil"/>
              <w:right w:val="nil"/>
            </w:tcBorders>
            <w:shd w:val="clear" w:color="auto" w:fill="auto"/>
            <w:noWrap/>
            <w:vAlign w:val="bottom"/>
            <w:hideMark/>
          </w:tcPr>
          <w:p w14:paraId="6EEE1F1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-15</w:t>
            </w:r>
          </w:p>
        </w:tc>
        <w:tc>
          <w:tcPr>
            <w:tcW w:w="1654" w:type="dxa"/>
            <w:tcBorders>
              <w:top w:val="nil"/>
              <w:left w:val="single" w:sz="8" w:space="0" w:color="auto"/>
              <w:bottom w:val="nil"/>
              <w:right w:val="single" w:sz="8" w:space="0" w:color="auto"/>
            </w:tcBorders>
            <w:shd w:val="clear" w:color="auto" w:fill="auto"/>
            <w:noWrap/>
            <w:vAlign w:val="bottom"/>
            <w:hideMark/>
          </w:tcPr>
          <w:p w14:paraId="402AC1C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8</w:t>
            </w:r>
          </w:p>
        </w:tc>
        <w:tc>
          <w:tcPr>
            <w:tcW w:w="925" w:type="dxa"/>
            <w:tcBorders>
              <w:top w:val="nil"/>
              <w:left w:val="nil"/>
              <w:bottom w:val="nil"/>
              <w:right w:val="nil"/>
            </w:tcBorders>
            <w:shd w:val="clear" w:color="auto" w:fill="auto"/>
            <w:noWrap/>
            <w:vAlign w:val="bottom"/>
            <w:hideMark/>
          </w:tcPr>
          <w:p w14:paraId="4358D56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-16</w:t>
            </w:r>
          </w:p>
        </w:tc>
        <w:tc>
          <w:tcPr>
            <w:tcW w:w="931" w:type="dxa"/>
            <w:tcBorders>
              <w:top w:val="nil"/>
              <w:left w:val="single" w:sz="8" w:space="0" w:color="auto"/>
              <w:bottom w:val="nil"/>
              <w:right w:val="single" w:sz="8" w:space="0" w:color="auto"/>
            </w:tcBorders>
            <w:shd w:val="clear" w:color="auto" w:fill="auto"/>
            <w:noWrap/>
            <w:vAlign w:val="bottom"/>
            <w:hideMark/>
          </w:tcPr>
          <w:p w14:paraId="420059D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68</w:t>
            </w:r>
          </w:p>
        </w:tc>
        <w:tc>
          <w:tcPr>
            <w:tcW w:w="1336" w:type="dxa"/>
            <w:tcBorders>
              <w:top w:val="nil"/>
              <w:left w:val="nil"/>
              <w:bottom w:val="nil"/>
              <w:right w:val="nil"/>
            </w:tcBorders>
            <w:shd w:val="clear" w:color="auto" w:fill="auto"/>
            <w:noWrap/>
            <w:vAlign w:val="bottom"/>
            <w:hideMark/>
          </w:tcPr>
          <w:p w14:paraId="228268A4"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School</w:t>
            </w:r>
          </w:p>
        </w:tc>
        <w:tc>
          <w:tcPr>
            <w:tcW w:w="671" w:type="dxa"/>
            <w:tcBorders>
              <w:top w:val="nil"/>
              <w:left w:val="nil"/>
              <w:bottom w:val="nil"/>
              <w:right w:val="single" w:sz="8" w:space="0" w:color="auto"/>
            </w:tcBorders>
            <w:shd w:val="clear" w:color="auto" w:fill="auto"/>
            <w:noWrap/>
            <w:vAlign w:val="bottom"/>
            <w:hideMark/>
          </w:tcPr>
          <w:p w14:paraId="7FF51A8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-290</w:t>
            </w:r>
          </w:p>
        </w:tc>
      </w:tr>
      <w:tr w:rsidR="00A46B66" w:rsidRPr="00A46B66" w14:paraId="1D967F29" w14:textId="77777777" w:rsidTr="00A46B66">
        <w:trPr>
          <w:gridAfter w:val="1"/>
          <w:divId w:val="1748847391"/>
          <w:wAfter w:w="1440" w:type="dxa"/>
          <w:trHeight w:val="255"/>
        </w:trPr>
        <w:tc>
          <w:tcPr>
            <w:tcW w:w="1359" w:type="dxa"/>
            <w:tcBorders>
              <w:top w:val="nil"/>
              <w:left w:val="single" w:sz="8" w:space="0" w:color="auto"/>
              <w:bottom w:val="nil"/>
              <w:right w:val="nil"/>
            </w:tcBorders>
            <w:shd w:val="clear" w:color="auto" w:fill="auto"/>
            <w:noWrap/>
            <w:vAlign w:val="bottom"/>
            <w:hideMark/>
          </w:tcPr>
          <w:p w14:paraId="22E1FE3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17</w:t>
            </w:r>
          </w:p>
        </w:tc>
        <w:tc>
          <w:tcPr>
            <w:tcW w:w="1394" w:type="dxa"/>
            <w:tcBorders>
              <w:top w:val="nil"/>
              <w:left w:val="single" w:sz="8" w:space="0" w:color="auto"/>
              <w:bottom w:val="nil"/>
              <w:right w:val="single" w:sz="8" w:space="0" w:color="auto"/>
            </w:tcBorders>
            <w:shd w:val="clear" w:color="auto" w:fill="auto"/>
            <w:noWrap/>
            <w:vAlign w:val="bottom"/>
            <w:hideMark/>
          </w:tcPr>
          <w:p w14:paraId="52E245D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w:t>
            </w:r>
          </w:p>
        </w:tc>
        <w:tc>
          <w:tcPr>
            <w:tcW w:w="941" w:type="dxa"/>
            <w:tcBorders>
              <w:top w:val="nil"/>
              <w:left w:val="nil"/>
              <w:bottom w:val="nil"/>
              <w:right w:val="nil"/>
            </w:tcBorders>
            <w:shd w:val="clear" w:color="auto" w:fill="auto"/>
            <w:noWrap/>
            <w:vAlign w:val="bottom"/>
            <w:hideMark/>
          </w:tcPr>
          <w:p w14:paraId="4D9E3C5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12</w:t>
            </w:r>
          </w:p>
        </w:tc>
        <w:tc>
          <w:tcPr>
            <w:tcW w:w="726" w:type="dxa"/>
            <w:tcBorders>
              <w:top w:val="nil"/>
              <w:left w:val="single" w:sz="8" w:space="0" w:color="auto"/>
              <w:bottom w:val="nil"/>
              <w:right w:val="single" w:sz="8" w:space="0" w:color="auto"/>
            </w:tcBorders>
            <w:shd w:val="clear" w:color="auto" w:fill="auto"/>
            <w:noWrap/>
            <w:vAlign w:val="bottom"/>
            <w:hideMark/>
          </w:tcPr>
          <w:p w14:paraId="4A7DE3B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20</w:t>
            </w:r>
          </w:p>
        </w:tc>
        <w:tc>
          <w:tcPr>
            <w:tcW w:w="941" w:type="dxa"/>
            <w:tcBorders>
              <w:top w:val="nil"/>
              <w:left w:val="nil"/>
              <w:bottom w:val="nil"/>
              <w:right w:val="nil"/>
            </w:tcBorders>
            <w:shd w:val="clear" w:color="auto" w:fill="auto"/>
            <w:noWrap/>
            <w:vAlign w:val="bottom"/>
            <w:hideMark/>
          </w:tcPr>
          <w:p w14:paraId="5A96DFD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20</w:t>
            </w:r>
          </w:p>
        </w:tc>
        <w:tc>
          <w:tcPr>
            <w:tcW w:w="873" w:type="dxa"/>
            <w:tcBorders>
              <w:top w:val="nil"/>
              <w:left w:val="single" w:sz="8" w:space="0" w:color="auto"/>
              <w:bottom w:val="nil"/>
              <w:right w:val="single" w:sz="8" w:space="0" w:color="auto"/>
            </w:tcBorders>
            <w:shd w:val="clear" w:color="auto" w:fill="auto"/>
            <w:noWrap/>
            <w:vAlign w:val="bottom"/>
            <w:hideMark/>
          </w:tcPr>
          <w:p w14:paraId="69152F1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20</w:t>
            </w:r>
          </w:p>
        </w:tc>
        <w:tc>
          <w:tcPr>
            <w:tcW w:w="1079" w:type="dxa"/>
            <w:tcBorders>
              <w:top w:val="nil"/>
              <w:left w:val="nil"/>
              <w:bottom w:val="nil"/>
              <w:right w:val="nil"/>
            </w:tcBorders>
            <w:shd w:val="clear" w:color="auto" w:fill="auto"/>
            <w:noWrap/>
            <w:vAlign w:val="bottom"/>
            <w:hideMark/>
          </w:tcPr>
          <w:p w14:paraId="6CBB665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6C52A05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50</w:t>
            </w:r>
          </w:p>
        </w:tc>
        <w:tc>
          <w:tcPr>
            <w:tcW w:w="1011" w:type="dxa"/>
            <w:tcBorders>
              <w:top w:val="nil"/>
              <w:left w:val="nil"/>
              <w:bottom w:val="nil"/>
              <w:right w:val="nil"/>
            </w:tcBorders>
            <w:shd w:val="clear" w:color="auto" w:fill="auto"/>
            <w:noWrap/>
            <w:vAlign w:val="bottom"/>
            <w:hideMark/>
          </w:tcPr>
          <w:p w14:paraId="38DD865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-50</w:t>
            </w:r>
          </w:p>
        </w:tc>
        <w:tc>
          <w:tcPr>
            <w:tcW w:w="1654" w:type="dxa"/>
            <w:tcBorders>
              <w:top w:val="nil"/>
              <w:left w:val="single" w:sz="8" w:space="0" w:color="auto"/>
              <w:bottom w:val="nil"/>
              <w:right w:val="single" w:sz="8" w:space="0" w:color="auto"/>
            </w:tcBorders>
            <w:shd w:val="clear" w:color="auto" w:fill="auto"/>
            <w:noWrap/>
            <w:vAlign w:val="bottom"/>
            <w:hideMark/>
          </w:tcPr>
          <w:p w14:paraId="2576962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24</w:t>
            </w:r>
          </w:p>
        </w:tc>
        <w:tc>
          <w:tcPr>
            <w:tcW w:w="925" w:type="dxa"/>
            <w:tcBorders>
              <w:top w:val="nil"/>
              <w:left w:val="nil"/>
              <w:bottom w:val="nil"/>
              <w:right w:val="nil"/>
            </w:tcBorders>
            <w:shd w:val="clear" w:color="auto" w:fill="auto"/>
            <w:noWrap/>
            <w:vAlign w:val="bottom"/>
            <w:hideMark/>
          </w:tcPr>
          <w:p w14:paraId="516A85D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-48</w:t>
            </w:r>
          </w:p>
        </w:tc>
        <w:tc>
          <w:tcPr>
            <w:tcW w:w="931" w:type="dxa"/>
            <w:tcBorders>
              <w:top w:val="nil"/>
              <w:left w:val="single" w:sz="8" w:space="0" w:color="auto"/>
              <w:bottom w:val="nil"/>
              <w:right w:val="single" w:sz="8" w:space="0" w:color="auto"/>
            </w:tcBorders>
            <w:shd w:val="clear" w:color="auto" w:fill="auto"/>
            <w:noWrap/>
            <w:vAlign w:val="bottom"/>
            <w:hideMark/>
          </w:tcPr>
          <w:p w14:paraId="7E9D941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-66</w:t>
            </w:r>
          </w:p>
        </w:tc>
        <w:tc>
          <w:tcPr>
            <w:tcW w:w="1336" w:type="dxa"/>
            <w:tcBorders>
              <w:top w:val="nil"/>
              <w:left w:val="nil"/>
              <w:bottom w:val="nil"/>
              <w:right w:val="nil"/>
            </w:tcBorders>
            <w:shd w:val="clear" w:color="auto" w:fill="auto"/>
            <w:noWrap/>
            <w:vAlign w:val="bottom"/>
            <w:hideMark/>
          </w:tcPr>
          <w:p w14:paraId="7E475ABF"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Celeb / TV</w:t>
            </w:r>
          </w:p>
        </w:tc>
        <w:tc>
          <w:tcPr>
            <w:tcW w:w="671" w:type="dxa"/>
            <w:tcBorders>
              <w:top w:val="nil"/>
              <w:left w:val="nil"/>
              <w:bottom w:val="nil"/>
              <w:right w:val="single" w:sz="8" w:space="0" w:color="auto"/>
            </w:tcBorders>
            <w:shd w:val="clear" w:color="auto" w:fill="auto"/>
            <w:noWrap/>
            <w:vAlign w:val="bottom"/>
            <w:hideMark/>
          </w:tcPr>
          <w:p w14:paraId="12713F4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-163</w:t>
            </w:r>
          </w:p>
        </w:tc>
      </w:tr>
      <w:tr w:rsidR="00A46B66" w:rsidRPr="00A46B66" w14:paraId="2C293D33" w14:textId="77777777" w:rsidTr="00A46B66">
        <w:trPr>
          <w:gridAfter w:val="1"/>
          <w:divId w:val="1748847391"/>
          <w:wAfter w:w="1440" w:type="dxa"/>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319909F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22</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5720C3F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w:t>
            </w:r>
          </w:p>
        </w:tc>
        <w:tc>
          <w:tcPr>
            <w:tcW w:w="941" w:type="dxa"/>
            <w:tcBorders>
              <w:top w:val="nil"/>
              <w:left w:val="nil"/>
              <w:bottom w:val="single" w:sz="8" w:space="0" w:color="auto"/>
              <w:right w:val="nil"/>
            </w:tcBorders>
            <w:shd w:val="clear" w:color="auto" w:fill="auto"/>
            <w:noWrap/>
            <w:vAlign w:val="bottom"/>
            <w:hideMark/>
          </w:tcPr>
          <w:p w14:paraId="1F0AB62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78FA73F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24</w:t>
            </w:r>
          </w:p>
        </w:tc>
        <w:tc>
          <w:tcPr>
            <w:tcW w:w="941" w:type="dxa"/>
            <w:tcBorders>
              <w:top w:val="nil"/>
              <w:left w:val="nil"/>
              <w:bottom w:val="single" w:sz="8" w:space="0" w:color="auto"/>
              <w:right w:val="nil"/>
            </w:tcBorders>
            <w:shd w:val="clear" w:color="auto" w:fill="auto"/>
            <w:noWrap/>
            <w:vAlign w:val="bottom"/>
            <w:hideMark/>
          </w:tcPr>
          <w:p w14:paraId="3B40CD3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24</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400D66D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23</w:t>
            </w:r>
          </w:p>
        </w:tc>
        <w:tc>
          <w:tcPr>
            <w:tcW w:w="1079" w:type="dxa"/>
            <w:tcBorders>
              <w:top w:val="nil"/>
              <w:left w:val="nil"/>
              <w:bottom w:val="single" w:sz="8" w:space="0" w:color="auto"/>
              <w:right w:val="nil"/>
            </w:tcBorders>
            <w:shd w:val="clear" w:color="auto" w:fill="auto"/>
            <w:noWrap/>
            <w:vAlign w:val="bottom"/>
            <w:hideMark/>
          </w:tcPr>
          <w:p w14:paraId="5D2FE26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110CA8F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48</w:t>
            </w:r>
          </w:p>
        </w:tc>
        <w:tc>
          <w:tcPr>
            <w:tcW w:w="1011" w:type="dxa"/>
            <w:tcBorders>
              <w:top w:val="nil"/>
              <w:left w:val="nil"/>
              <w:bottom w:val="single" w:sz="8" w:space="0" w:color="auto"/>
              <w:right w:val="nil"/>
            </w:tcBorders>
            <w:shd w:val="clear" w:color="auto" w:fill="auto"/>
            <w:noWrap/>
            <w:vAlign w:val="bottom"/>
            <w:hideMark/>
          </w:tcPr>
          <w:p w14:paraId="2DBBAE2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-48</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1414E98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23</w:t>
            </w:r>
          </w:p>
        </w:tc>
        <w:tc>
          <w:tcPr>
            <w:tcW w:w="925" w:type="dxa"/>
            <w:tcBorders>
              <w:top w:val="nil"/>
              <w:left w:val="nil"/>
              <w:bottom w:val="single" w:sz="8" w:space="0" w:color="auto"/>
              <w:right w:val="nil"/>
            </w:tcBorders>
            <w:shd w:val="clear" w:color="auto" w:fill="auto"/>
            <w:noWrap/>
            <w:vAlign w:val="bottom"/>
            <w:hideMark/>
          </w:tcPr>
          <w:p w14:paraId="014EE3D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-46</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4A86764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-66</w:t>
            </w:r>
          </w:p>
        </w:tc>
        <w:tc>
          <w:tcPr>
            <w:tcW w:w="1336" w:type="dxa"/>
            <w:tcBorders>
              <w:top w:val="nil"/>
              <w:left w:val="nil"/>
              <w:bottom w:val="single" w:sz="8" w:space="0" w:color="auto"/>
              <w:right w:val="nil"/>
            </w:tcBorders>
            <w:shd w:val="clear" w:color="auto" w:fill="auto"/>
            <w:noWrap/>
            <w:vAlign w:val="bottom"/>
            <w:hideMark/>
          </w:tcPr>
          <w:p w14:paraId="237397B3"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Independent</w:t>
            </w:r>
          </w:p>
        </w:tc>
        <w:tc>
          <w:tcPr>
            <w:tcW w:w="671" w:type="dxa"/>
            <w:tcBorders>
              <w:top w:val="nil"/>
              <w:left w:val="nil"/>
              <w:bottom w:val="single" w:sz="8" w:space="0" w:color="auto"/>
              <w:right w:val="single" w:sz="8" w:space="0" w:color="auto"/>
            </w:tcBorders>
            <w:shd w:val="clear" w:color="auto" w:fill="auto"/>
            <w:noWrap/>
            <w:vAlign w:val="bottom"/>
            <w:hideMark/>
          </w:tcPr>
          <w:p w14:paraId="248F652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157</w:t>
            </w:r>
          </w:p>
        </w:tc>
      </w:tr>
      <w:tr w:rsidR="00A46B66" w:rsidRPr="00A46B66" w14:paraId="1092790F"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451D9CCD"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Friends</w:t>
            </w:r>
          </w:p>
        </w:tc>
        <w:tc>
          <w:tcPr>
            <w:tcW w:w="1394" w:type="dxa"/>
            <w:tcBorders>
              <w:top w:val="nil"/>
              <w:left w:val="single" w:sz="8" w:space="0" w:color="auto"/>
              <w:bottom w:val="nil"/>
              <w:right w:val="single" w:sz="8" w:space="0" w:color="auto"/>
            </w:tcBorders>
            <w:shd w:val="clear" w:color="auto" w:fill="auto"/>
            <w:noWrap/>
            <w:vAlign w:val="bottom"/>
            <w:hideMark/>
          </w:tcPr>
          <w:p w14:paraId="1C15450F"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7707091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63F4C3D8"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400A257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604CF517"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79" w:type="dxa"/>
            <w:tcBorders>
              <w:top w:val="nil"/>
              <w:left w:val="nil"/>
              <w:bottom w:val="nil"/>
              <w:right w:val="nil"/>
            </w:tcBorders>
            <w:shd w:val="clear" w:color="auto" w:fill="auto"/>
            <w:noWrap/>
            <w:vAlign w:val="bottom"/>
            <w:hideMark/>
          </w:tcPr>
          <w:p w14:paraId="0363548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14AEFC2A"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11" w:type="dxa"/>
            <w:tcBorders>
              <w:top w:val="nil"/>
              <w:left w:val="nil"/>
              <w:bottom w:val="nil"/>
              <w:right w:val="nil"/>
            </w:tcBorders>
            <w:shd w:val="clear" w:color="auto" w:fill="auto"/>
            <w:noWrap/>
            <w:vAlign w:val="bottom"/>
            <w:hideMark/>
          </w:tcPr>
          <w:p w14:paraId="180C9C6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36D98173"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25" w:type="dxa"/>
            <w:tcBorders>
              <w:top w:val="nil"/>
              <w:left w:val="nil"/>
              <w:bottom w:val="nil"/>
              <w:right w:val="nil"/>
            </w:tcBorders>
            <w:shd w:val="clear" w:color="auto" w:fill="auto"/>
            <w:noWrap/>
            <w:vAlign w:val="bottom"/>
            <w:hideMark/>
          </w:tcPr>
          <w:p w14:paraId="5147E4A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4E1CC12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2007" w:type="dxa"/>
            <w:gridSpan w:val="2"/>
            <w:tcBorders>
              <w:top w:val="nil"/>
              <w:left w:val="nil"/>
              <w:right w:val="nil"/>
            </w:tcBorders>
            <w:shd w:val="clear" w:color="auto" w:fill="auto"/>
            <w:noWrap/>
            <w:vAlign w:val="bottom"/>
            <w:hideMark/>
          </w:tcPr>
          <w:p w14:paraId="4029C14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1CE822F9"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CA0A68D"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5E3AFCA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1394" w:type="dxa"/>
            <w:tcBorders>
              <w:top w:val="nil"/>
              <w:left w:val="single" w:sz="8" w:space="0" w:color="auto"/>
              <w:bottom w:val="nil"/>
              <w:right w:val="single" w:sz="8" w:space="0" w:color="auto"/>
            </w:tcBorders>
            <w:shd w:val="clear" w:color="auto" w:fill="auto"/>
            <w:noWrap/>
            <w:vAlign w:val="bottom"/>
            <w:hideMark/>
          </w:tcPr>
          <w:p w14:paraId="17FC7CF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w:t>
            </w:r>
          </w:p>
        </w:tc>
        <w:tc>
          <w:tcPr>
            <w:tcW w:w="941" w:type="dxa"/>
            <w:tcBorders>
              <w:top w:val="nil"/>
              <w:left w:val="nil"/>
              <w:bottom w:val="nil"/>
              <w:right w:val="nil"/>
            </w:tcBorders>
            <w:shd w:val="clear" w:color="auto" w:fill="auto"/>
            <w:noWrap/>
            <w:vAlign w:val="bottom"/>
            <w:hideMark/>
          </w:tcPr>
          <w:p w14:paraId="4C5232A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w:t>
            </w:r>
          </w:p>
        </w:tc>
        <w:tc>
          <w:tcPr>
            <w:tcW w:w="726" w:type="dxa"/>
            <w:tcBorders>
              <w:top w:val="nil"/>
              <w:left w:val="single" w:sz="8" w:space="0" w:color="auto"/>
              <w:bottom w:val="nil"/>
              <w:right w:val="single" w:sz="8" w:space="0" w:color="auto"/>
            </w:tcBorders>
            <w:shd w:val="clear" w:color="auto" w:fill="auto"/>
            <w:noWrap/>
            <w:vAlign w:val="bottom"/>
            <w:hideMark/>
          </w:tcPr>
          <w:p w14:paraId="086EB36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w:t>
            </w:r>
          </w:p>
        </w:tc>
        <w:tc>
          <w:tcPr>
            <w:tcW w:w="941" w:type="dxa"/>
            <w:tcBorders>
              <w:top w:val="nil"/>
              <w:left w:val="nil"/>
              <w:bottom w:val="nil"/>
              <w:right w:val="nil"/>
            </w:tcBorders>
            <w:shd w:val="clear" w:color="auto" w:fill="auto"/>
            <w:noWrap/>
            <w:vAlign w:val="bottom"/>
            <w:hideMark/>
          </w:tcPr>
          <w:p w14:paraId="19E50B6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w:t>
            </w:r>
          </w:p>
        </w:tc>
        <w:tc>
          <w:tcPr>
            <w:tcW w:w="873" w:type="dxa"/>
            <w:tcBorders>
              <w:top w:val="nil"/>
              <w:left w:val="single" w:sz="8" w:space="0" w:color="auto"/>
              <w:bottom w:val="nil"/>
              <w:right w:val="single" w:sz="8" w:space="0" w:color="auto"/>
            </w:tcBorders>
            <w:shd w:val="clear" w:color="auto" w:fill="auto"/>
            <w:noWrap/>
            <w:vAlign w:val="bottom"/>
            <w:hideMark/>
          </w:tcPr>
          <w:p w14:paraId="02F31C8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29</w:t>
            </w:r>
          </w:p>
        </w:tc>
        <w:tc>
          <w:tcPr>
            <w:tcW w:w="1079" w:type="dxa"/>
            <w:tcBorders>
              <w:top w:val="nil"/>
              <w:left w:val="nil"/>
              <w:bottom w:val="nil"/>
              <w:right w:val="nil"/>
            </w:tcBorders>
            <w:shd w:val="clear" w:color="auto" w:fill="auto"/>
            <w:noWrap/>
            <w:vAlign w:val="bottom"/>
            <w:hideMark/>
          </w:tcPr>
          <w:p w14:paraId="4399292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65CD728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54</w:t>
            </w:r>
          </w:p>
        </w:tc>
        <w:tc>
          <w:tcPr>
            <w:tcW w:w="1011" w:type="dxa"/>
            <w:tcBorders>
              <w:top w:val="nil"/>
              <w:left w:val="nil"/>
              <w:bottom w:val="nil"/>
              <w:right w:val="nil"/>
            </w:tcBorders>
            <w:shd w:val="clear" w:color="auto" w:fill="auto"/>
            <w:noWrap/>
            <w:vAlign w:val="bottom"/>
            <w:hideMark/>
          </w:tcPr>
          <w:p w14:paraId="15B0557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-54</w:t>
            </w:r>
          </w:p>
        </w:tc>
        <w:tc>
          <w:tcPr>
            <w:tcW w:w="1654" w:type="dxa"/>
            <w:tcBorders>
              <w:top w:val="nil"/>
              <w:left w:val="single" w:sz="8" w:space="0" w:color="auto"/>
              <w:bottom w:val="nil"/>
              <w:right w:val="single" w:sz="8" w:space="0" w:color="auto"/>
            </w:tcBorders>
            <w:shd w:val="clear" w:color="auto" w:fill="auto"/>
            <w:noWrap/>
            <w:vAlign w:val="bottom"/>
            <w:hideMark/>
          </w:tcPr>
          <w:p w14:paraId="28CC036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20</w:t>
            </w:r>
          </w:p>
        </w:tc>
        <w:tc>
          <w:tcPr>
            <w:tcW w:w="925" w:type="dxa"/>
            <w:tcBorders>
              <w:top w:val="nil"/>
              <w:left w:val="nil"/>
              <w:bottom w:val="nil"/>
              <w:right w:val="nil"/>
            </w:tcBorders>
            <w:shd w:val="clear" w:color="auto" w:fill="auto"/>
            <w:noWrap/>
            <w:vAlign w:val="bottom"/>
            <w:hideMark/>
          </w:tcPr>
          <w:p w14:paraId="35AAAD2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-40</w:t>
            </w:r>
          </w:p>
        </w:tc>
        <w:tc>
          <w:tcPr>
            <w:tcW w:w="931" w:type="dxa"/>
            <w:tcBorders>
              <w:top w:val="nil"/>
              <w:left w:val="single" w:sz="8" w:space="0" w:color="auto"/>
              <w:bottom w:val="nil"/>
              <w:right w:val="single" w:sz="8" w:space="0" w:color="auto"/>
            </w:tcBorders>
            <w:shd w:val="clear" w:color="auto" w:fill="auto"/>
            <w:noWrap/>
            <w:vAlign w:val="bottom"/>
            <w:hideMark/>
          </w:tcPr>
          <w:p w14:paraId="6FC28AB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-74</w:t>
            </w:r>
          </w:p>
        </w:tc>
        <w:tc>
          <w:tcPr>
            <w:tcW w:w="2007" w:type="dxa"/>
            <w:gridSpan w:val="2"/>
            <w:tcBorders>
              <w:left w:val="nil"/>
              <w:right w:val="nil"/>
            </w:tcBorders>
            <w:shd w:val="clear" w:color="auto" w:fill="auto"/>
            <w:noWrap/>
            <w:vAlign w:val="bottom"/>
            <w:hideMark/>
          </w:tcPr>
          <w:p w14:paraId="15514403"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69AAE85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2AE158F"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1A22519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9</w:t>
            </w:r>
          </w:p>
        </w:tc>
        <w:tc>
          <w:tcPr>
            <w:tcW w:w="1394" w:type="dxa"/>
            <w:tcBorders>
              <w:top w:val="nil"/>
              <w:left w:val="single" w:sz="8" w:space="0" w:color="auto"/>
              <w:bottom w:val="nil"/>
              <w:right w:val="single" w:sz="8" w:space="0" w:color="auto"/>
            </w:tcBorders>
            <w:shd w:val="clear" w:color="auto" w:fill="auto"/>
            <w:noWrap/>
            <w:vAlign w:val="bottom"/>
            <w:hideMark/>
          </w:tcPr>
          <w:p w14:paraId="31A16DB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w:t>
            </w:r>
          </w:p>
        </w:tc>
        <w:tc>
          <w:tcPr>
            <w:tcW w:w="941" w:type="dxa"/>
            <w:tcBorders>
              <w:top w:val="nil"/>
              <w:left w:val="nil"/>
              <w:bottom w:val="nil"/>
              <w:right w:val="nil"/>
            </w:tcBorders>
            <w:shd w:val="clear" w:color="auto" w:fill="auto"/>
            <w:noWrap/>
            <w:vAlign w:val="bottom"/>
            <w:hideMark/>
          </w:tcPr>
          <w:p w14:paraId="18FBE1F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w:t>
            </w:r>
          </w:p>
        </w:tc>
        <w:tc>
          <w:tcPr>
            <w:tcW w:w="726" w:type="dxa"/>
            <w:tcBorders>
              <w:top w:val="nil"/>
              <w:left w:val="single" w:sz="8" w:space="0" w:color="auto"/>
              <w:bottom w:val="nil"/>
              <w:right w:val="single" w:sz="8" w:space="0" w:color="auto"/>
            </w:tcBorders>
            <w:shd w:val="clear" w:color="auto" w:fill="auto"/>
            <w:noWrap/>
            <w:vAlign w:val="bottom"/>
            <w:hideMark/>
          </w:tcPr>
          <w:p w14:paraId="1218E00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10</w:t>
            </w:r>
          </w:p>
        </w:tc>
        <w:tc>
          <w:tcPr>
            <w:tcW w:w="941" w:type="dxa"/>
            <w:tcBorders>
              <w:top w:val="nil"/>
              <w:left w:val="nil"/>
              <w:bottom w:val="nil"/>
              <w:right w:val="nil"/>
            </w:tcBorders>
            <w:shd w:val="clear" w:color="auto" w:fill="auto"/>
            <w:noWrap/>
            <w:vAlign w:val="bottom"/>
            <w:hideMark/>
          </w:tcPr>
          <w:p w14:paraId="5F574CD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10</w:t>
            </w:r>
          </w:p>
        </w:tc>
        <w:tc>
          <w:tcPr>
            <w:tcW w:w="873" w:type="dxa"/>
            <w:tcBorders>
              <w:top w:val="nil"/>
              <w:left w:val="single" w:sz="8" w:space="0" w:color="auto"/>
              <w:bottom w:val="nil"/>
              <w:right w:val="single" w:sz="8" w:space="0" w:color="auto"/>
            </w:tcBorders>
            <w:shd w:val="clear" w:color="auto" w:fill="auto"/>
            <w:noWrap/>
            <w:vAlign w:val="bottom"/>
            <w:hideMark/>
          </w:tcPr>
          <w:p w14:paraId="332B242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24</w:t>
            </w:r>
          </w:p>
        </w:tc>
        <w:tc>
          <w:tcPr>
            <w:tcW w:w="1079" w:type="dxa"/>
            <w:tcBorders>
              <w:top w:val="nil"/>
              <w:left w:val="nil"/>
              <w:bottom w:val="nil"/>
              <w:right w:val="nil"/>
            </w:tcBorders>
            <w:shd w:val="clear" w:color="auto" w:fill="auto"/>
            <w:noWrap/>
            <w:vAlign w:val="bottom"/>
            <w:hideMark/>
          </w:tcPr>
          <w:p w14:paraId="1916BC6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18471CF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53</w:t>
            </w:r>
          </w:p>
        </w:tc>
        <w:tc>
          <w:tcPr>
            <w:tcW w:w="1011" w:type="dxa"/>
            <w:tcBorders>
              <w:top w:val="nil"/>
              <w:left w:val="nil"/>
              <w:bottom w:val="nil"/>
              <w:right w:val="nil"/>
            </w:tcBorders>
            <w:shd w:val="clear" w:color="auto" w:fill="auto"/>
            <w:noWrap/>
            <w:vAlign w:val="bottom"/>
            <w:hideMark/>
          </w:tcPr>
          <w:p w14:paraId="7B2E8C7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-53</w:t>
            </w:r>
          </w:p>
        </w:tc>
        <w:tc>
          <w:tcPr>
            <w:tcW w:w="1654" w:type="dxa"/>
            <w:tcBorders>
              <w:top w:val="nil"/>
              <w:left w:val="single" w:sz="8" w:space="0" w:color="auto"/>
              <w:bottom w:val="nil"/>
              <w:right w:val="single" w:sz="8" w:space="0" w:color="auto"/>
            </w:tcBorders>
            <w:shd w:val="clear" w:color="auto" w:fill="auto"/>
            <w:noWrap/>
            <w:vAlign w:val="bottom"/>
            <w:hideMark/>
          </w:tcPr>
          <w:p w14:paraId="43CE8FA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32</w:t>
            </w:r>
          </w:p>
        </w:tc>
        <w:tc>
          <w:tcPr>
            <w:tcW w:w="925" w:type="dxa"/>
            <w:tcBorders>
              <w:top w:val="nil"/>
              <w:left w:val="nil"/>
              <w:bottom w:val="nil"/>
              <w:right w:val="nil"/>
            </w:tcBorders>
            <w:shd w:val="clear" w:color="auto" w:fill="auto"/>
            <w:noWrap/>
            <w:vAlign w:val="bottom"/>
            <w:hideMark/>
          </w:tcPr>
          <w:p w14:paraId="666B151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-64</w:t>
            </w:r>
          </w:p>
        </w:tc>
        <w:tc>
          <w:tcPr>
            <w:tcW w:w="931" w:type="dxa"/>
            <w:tcBorders>
              <w:top w:val="nil"/>
              <w:left w:val="single" w:sz="8" w:space="0" w:color="auto"/>
              <w:bottom w:val="nil"/>
              <w:right w:val="single" w:sz="8" w:space="0" w:color="auto"/>
            </w:tcBorders>
            <w:shd w:val="clear" w:color="auto" w:fill="auto"/>
            <w:noWrap/>
            <w:vAlign w:val="bottom"/>
            <w:hideMark/>
          </w:tcPr>
          <w:p w14:paraId="351548D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-105</w:t>
            </w:r>
          </w:p>
        </w:tc>
        <w:tc>
          <w:tcPr>
            <w:tcW w:w="2007" w:type="dxa"/>
            <w:gridSpan w:val="2"/>
            <w:tcBorders>
              <w:left w:val="nil"/>
              <w:right w:val="nil"/>
            </w:tcBorders>
            <w:shd w:val="clear" w:color="auto" w:fill="auto"/>
            <w:noWrap/>
            <w:vAlign w:val="bottom"/>
            <w:hideMark/>
          </w:tcPr>
          <w:p w14:paraId="0C97EAAD"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3B12936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5854D2D" w14:textId="77777777" w:rsidTr="00A46B66">
        <w:trPr>
          <w:divId w:val="1748847391"/>
          <w:trHeight w:val="267"/>
        </w:trPr>
        <w:tc>
          <w:tcPr>
            <w:tcW w:w="1359" w:type="dxa"/>
            <w:tcBorders>
              <w:top w:val="nil"/>
              <w:left w:val="single" w:sz="8" w:space="0" w:color="auto"/>
              <w:bottom w:val="nil"/>
              <w:right w:val="nil"/>
            </w:tcBorders>
            <w:shd w:val="clear" w:color="auto" w:fill="auto"/>
            <w:noWrap/>
            <w:vAlign w:val="bottom"/>
            <w:hideMark/>
          </w:tcPr>
          <w:p w14:paraId="7B7DF6C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16</w:t>
            </w:r>
          </w:p>
        </w:tc>
        <w:tc>
          <w:tcPr>
            <w:tcW w:w="1394" w:type="dxa"/>
            <w:tcBorders>
              <w:top w:val="nil"/>
              <w:left w:val="single" w:sz="8" w:space="0" w:color="auto"/>
              <w:bottom w:val="nil"/>
              <w:right w:val="single" w:sz="8" w:space="0" w:color="auto"/>
            </w:tcBorders>
            <w:shd w:val="clear" w:color="auto" w:fill="auto"/>
            <w:noWrap/>
            <w:vAlign w:val="bottom"/>
            <w:hideMark/>
          </w:tcPr>
          <w:p w14:paraId="2A71E6D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w:t>
            </w:r>
          </w:p>
        </w:tc>
        <w:tc>
          <w:tcPr>
            <w:tcW w:w="941" w:type="dxa"/>
            <w:tcBorders>
              <w:top w:val="nil"/>
              <w:left w:val="nil"/>
              <w:bottom w:val="nil"/>
              <w:right w:val="nil"/>
            </w:tcBorders>
            <w:shd w:val="clear" w:color="auto" w:fill="auto"/>
            <w:noWrap/>
            <w:vAlign w:val="bottom"/>
            <w:hideMark/>
          </w:tcPr>
          <w:p w14:paraId="6EB2CF1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w:t>
            </w:r>
          </w:p>
        </w:tc>
        <w:tc>
          <w:tcPr>
            <w:tcW w:w="726" w:type="dxa"/>
            <w:tcBorders>
              <w:top w:val="nil"/>
              <w:left w:val="single" w:sz="8" w:space="0" w:color="auto"/>
              <w:bottom w:val="nil"/>
              <w:right w:val="single" w:sz="8" w:space="0" w:color="auto"/>
            </w:tcBorders>
            <w:shd w:val="clear" w:color="auto" w:fill="auto"/>
            <w:noWrap/>
            <w:vAlign w:val="bottom"/>
            <w:hideMark/>
          </w:tcPr>
          <w:p w14:paraId="5CC00D5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w:t>
            </w:r>
          </w:p>
        </w:tc>
        <w:tc>
          <w:tcPr>
            <w:tcW w:w="941" w:type="dxa"/>
            <w:tcBorders>
              <w:top w:val="nil"/>
              <w:left w:val="nil"/>
              <w:bottom w:val="nil"/>
              <w:right w:val="nil"/>
            </w:tcBorders>
            <w:shd w:val="clear" w:color="auto" w:fill="auto"/>
            <w:noWrap/>
            <w:vAlign w:val="bottom"/>
            <w:hideMark/>
          </w:tcPr>
          <w:p w14:paraId="4ECC5D8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w:t>
            </w:r>
          </w:p>
        </w:tc>
        <w:tc>
          <w:tcPr>
            <w:tcW w:w="873" w:type="dxa"/>
            <w:tcBorders>
              <w:top w:val="nil"/>
              <w:left w:val="single" w:sz="8" w:space="0" w:color="auto"/>
              <w:bottom w:val="nil"/>
              <w:right w:val="single" w:sz="8" w:space="0" w:color="auto"/>
            </w:tcBorders>
            <w:shd w:val="clear" w:color="auto" w:fill="auto"/>
            <w:noWrap/>
            <w:vAlign w:val="bottom"/>
            <w:hideMark/>
          </w:tcPr>
          <w:p w14:paraId="112BFFB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22</w:t>
            </w:r>
          </w:p>
        </w:tc>
        <w:tc>
          <w:tcPr>
            <w:tcW w:w="1079" w:type="dxa"/>
            <w:tcBorders>
              <w:top w:val="nil"/>
              <w:left w:val="nil"/>
              <w:bottom w:val="nil"/>
              <w:right w:val="nil"/>
            </w:tcBorders>
            <w:shd w:val="clear" w:color="auto" w:fill="auto"/>
            <w:noWrap/>
            <w:vAlign w:val="bottom"/>
            <w:hideMark/>
          </w:tcPr>
          <w:p w14:paraId="5FFE183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31F42F8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63</w:t>
            </w:r>
          </w:p>
        </w:tc>
        <w:tc>
          <w:tcPr>
            <w:tcW w:w="1011" w:type="dxa"/>
            <w:tcBorders>
              <w:top w:val="nil"/>
              <w:left w:val="nil"/>
              <w:bottom w:val="nil"/>
              <w:right w:val="nil"/>
            </w:tcBorders>
            <w:shd w:val="clear" w:color="auto" w:fill="auto"/>
            <w:noWrap/>
            <w:vAlign w:val="bottom"/>
            <w:hideMark/>
          </w:tcPr>
          <w:p w14:paraId="7FCF37C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-63</w:t>
            </w:r>
          </w:p>
        </w:tc>
        <w:tc>
          <w:tcPr>
            <w:tcW w:w="1654" w:type="dxa"/>
            <w:tcBorders>
              <w:top w:val="nil"/>
              <w:left w:val="single" w:sz="8" w:space="0" w:color="auto"/>
              <w:bottom w:val="nil"/>
              <w:right w:val="single" w:sz="8" w:space="0" w:color="auto"/>
            </w:tcBorders>
            <w:shd w:val="clear" w:color="auto" w:fill="auto"/>
            <w:noWrap/>
            <w:vAlign w:val="bottom"/>
            <w:hideMark/>
          </w:tcPr>
          <w:p w14:paraId="4B9CF92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28</w:t>
            </w:r>
          </w:p>
        </w:tc>
        <w:tc>
          <w:tcPr>
            <w:tcW w:w="925" w:type="dxa"/>
            <w:tcBorders>
              <w:top w:val="nil"/>
              <w:left w:val="nil"/>
              <w:bottom w:val="nil"/>
              <w:right w:val="nil"/>
            </w:tcBorders>
            <w:shd w:val="clear" w:color="auto" w:fill="auto"/>
            <w:noWrap/>
            <w:vAlign w:val="bottom"/>
            <w:hideMark/>
          </w:tcPr>
          <w:p w14:paraId="600E6DC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-56</w:t>
            </w:r>
          </w:p>
        </w:tc>
        <w:tc>
          <w:tcPr>
            <w:tcW w:w="931" w:type="dxa"/>
            <w:tcBorders>
              <w:top w:val="nil"/>
              <w:left w:val="single" w:sz="8" w:space="0" w:color="auto"/>
              <w:bottom w:val="nil"/>
              <w:right w:val="single" w:sz="8" w:space="0" w:color="auto"/>
            </w:tcBorders>
            <w:shd w:val="clear" w:color="auto" w:fill="auto"/>
            <w:noWrap/>
            <w:vAlign w:val="bottom"/>
            <w:hideMark/>
          </w:tcPr>
          <w:p w14:paraId="2496891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-111</w:t>
            </w:r>
          </w:p>
        </w:tc>
        <w:tc>
          <w:tcPr>
            <w:tcW w:w="2007" w:type="dxa"/>
            <w:gridSpan w:val="2"/>
            <w:tcBorders>
              <w:left w:val="nil"/>
              <w:right w:val="nil"/>
            </w:tcBorders>
            <w:shd w:val="clear" w:color="auto" w:fill="auto"/>
            <w:noWrap/>
            <w:vAlign w:val="bottom"/>
            <w:hideMark/>
          </w:tcPr>
          <w:p w14:paraId="3E1625BA" w14:textId="77777777" w:rsidR="00A46B66" w:rsidRPr="00A46B66" w:rsidRDefault="00A46B66" w:rsidP="00A46B66">
            <w:pPr>
              <w:spacing w:after="0" w:line="240" w:lineRule="auto"/>
              <w:rPr>
                <w:rFonts w:ascii="Arial" w:eastAsia="Times New Roman" w:hAnsi="Arial" w:cs="Arial"/>
                <w:color w:val="333E48"/>
                <w:sz w:val="20"/>
                <w:szCs w:val="20"/>
                <w:lang w:eastAsia="en-GB"/>
              </w:rPr>
            </w:pPr>
          </w:p>
        </w:tc>
        <w:tc>
          <w:tcPr>
            <w:tcW w:w="1440" w:type="dxa"/>
            <w:tcBorders>
              <w:top w:val="nil"/>
              <w:left w:val="nil"/>
              <w:bottom w:val="single" w:sz="8" w:space="0" w:color="FFFFFF"/>
              <w:right w:val="nil"/>
            </w:tcBorders>
            <w:shd w:val="clear" w:color="000000" w:fill="FFFFFF"/>
            <w:vAlign w:val="center"/>
            <w:hideMark/>
          </w:tcPr>
          <w:p w14:paraId="72B21966" w14:textId="77777777" w:rsidR="00A46B66" w:rsidRPr="00A46B66" w:rsidRDefault="00A46B66" w:rsidP="00A46B66">
            <w:pPr>
              <w:spacing w:after="0" w:line="240" w:lineRule="auto"/>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045B671C" w14:textId="77777777" w:rsidTr="00A46B66">
        <w:trPr>
          <w:divId w:val="1748847391"/>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55EE793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21</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38ACD97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w:t>
            </w:r>
          </w:p>
        </w:tc>
        <w:tc>
          <w:tcPr>
            <w:tcW w:w="941" w:type="dxa"/>
            <w:tcBorders>
              <w:top w:val="nil"/>
              <w:left w:val="nil"/>
              <w:bottom w:val="single" w:sz="8" w:space="0" w:color="auto"/>
              <w:right w:val="nil"/>
            </w:tcBorders>
            <w:shd w:val="clear" w:color="auto" w:fill="auto"/>
            <w:noWrap/>
            <w:vAlign w:val="bottom"/>
            <w:hideMark/>
          </w:tcPr>
          <w:p w14:paraId="5A209E8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306F50A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w:t>
            </w:r>
          </w:p>
        </w:tc>
        <w:tc>
          <w:tcPr>
            <w:tcW w:w="941" w:type="dxa"/>
            <w:tcBorders>
              <w:top w:val="nil"/>
              <w:left w:val="nil"/>
              <w:bottom w:val="single" w:sz="8" w:space="0" w:color="auto"/>
              <w:right w:val="nil"/>
            </w:tcBorders>
            <w:shd w:val="clear" w:color="auto" w:fill="auto"/>
            <w:noWrap/>
            <w:vAlign w:val="bottom"/>
            <w:hideMark/>
          </w:tcPr>
          <w:p w14:paraId="3975F0C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7CA3FC6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20</w:t>
            </w:r>
          </w:p>
        </w:tc>
        <w:tc>
          <w:tcPr>
            <w:tcW w:w="1079" w:type="dxa"/>
            <w:tcBorders>
              <w:top w:val="nil"/>
              <w:left w:val="nil"/>
              <w:bottom w:val="single" w:sz="8" w:space="0" w:color="auto"/>
              <w:right w:val="nil"/>
            </w:tcBorders>
            <w:shd w:val="clear" w:color="auto" w:fill="auto"/>
            <w:noWrap/>
            <w:vAlign w:val="bottom"/>
            <w:hideMark/>
          </w:tcPr>
          <w:p w14:paraId="3A16048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79B7BF0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55</w:t>
            </w:r>
          </w:p>
        </w:tc>
        <w:tc>
          <w:tcPr>
            <w:tcW w:w="1011" w:type="dxa"/>
            <w:tcBorders>
              <w:top w:val="nil"/>
              <w:left w:val="nil"/>
              <w:bottom w:val="single" w:sz="8" w:space="0" w:color="auto"/>
              <w:right w:val="nil"/>
            </w:tcBorders>
            <w:shd w:val="clear" w:color="auto" w:fill="auto"/>
            <w:noWrap/>
            <w:vAlign w:val="bottom"/>
            <w:hideMark/>
          </w:tcPr>
          <w:p w14:paraId="1928342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-55</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36668AE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30</w:t>
            </w:r>
          </w:p>
        </w:tc>
        <w:tc>
          <w:tcPr>
            <w:tcW w:w="925" w:type="dxa"/>
            <w:tcBorders>
              <w:top w:val="nil"/>
              <w:left w:val="nil"/>
              <w:bottom w:val="single" w:sz="8" w:space="0" w:color="auto"/>
              <w:right w:val="nil"/>
            </w:tcBorders>
            <w:shd w:val="clear" w:color="auto" w:fill="auto"/>
            <w:noWrap/>
            <w:vAlign w:val="bottom"/>
            <w:hideMark/>
          </w:tcPr>
          <w:p w14:paraId="16EA75C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-60</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3BB4912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-99</w:t>
            </w:r>
          </w:p>
        </w:tc>
        <w:tc>
          <w:tcPr>
            <w:tcW w:w="2007" w:type="dxa"/>
            <w:gridSpan w:val="2"/>
            <w:tcBorders>
              <w:left w:val="nil"/>
              <w:right w:val="nil"/>
            </w:tcBorders>
            <w:shd w:val="clear" w:color="auto" w:fill="auto"/>
            <w:noWrap/>
            <w:vAlign w:val="bottom"/>
            <w:hideMark/>
          </w:tcPr>
          <w:p w14:paraId="19309048" w14:textId="77777777" w:rsidR="00A46B66" w:rsidRPr="00A46B66" w:rsidRDefault="00A46B66" w:rsidP="00A46B66">
            <w:pPr>
              <w:spacing w:after="0" w:line="240" w:lineRule="auto"/>
              <w:ind w:firstLineChars="100" w:firstLine="200"/>
              <w:rPr>
                <w:rFonts w:ascii="Mateo" w:eastAsia="Times New Roman" w:hAnsi="Mateo" w:cs="Calibri"/>
                <w:color w:val="333E48"/>
                <w:sz w:val="20"/>
                <w:szCs w:val="20"/>
                <w:lang w:eastAsia="en-GB"/>
              </w:rPr>
            </w:pPr>
          </w:p>
        </w:tc>
        <w:tc>
          <w:tcPr>
            <w:tcW w:w="1440" w:type="dxa"/>
            <w:tcBorders>
              <w:top w:val="nil"/>
              <w:left w:val="nil"/>
              <w:bottom w:val="nil"/>
              <w:right w:val="nil"/>
            </w:tcBorders>
            <w:shd w:val="clear" w:color="000000" w:fill="FFFFFF"/>
            <w:vAlign w:val="center"/>
            <w:hideMark/>
          </w:tcPr>
          <w:p w14:paraId="771BE635"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3AE2AA97" w14:textId="77777777" w:rsidTr="00A46B66">
        <w:trPr>
          <w:divId w:val="1748847391"/>
          <w:trHeight w:val="267"/>
        </w:trPr>
        <w:tc>
          <w:tcPr>
            <w:tcW w:w="1359" w:type="dxa"/>
            <w:tcBorders>
              <w:top w:val="nil"/>
              <w:left w:val="single" w:sz="8" w:space="0" w:color="auto"/>
              <w:bottom w:val="nil"/>
              <w:right w:val="nil"/>
            </w:tcBorders>
            <w:shd w:val="clear" w:color="auto" w:fill="auto"/>
            <w:noWrap/>
            <w:vAlign w:val="bottom"/>
            <w:hideMark/>
          </w:tcPr>
          <w:p w14:paraId="418F475B"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School</w:t>
            </w:r>
          </w:p>
        </w:tc>
        <w:tc>
          <w:tcPr>
            <w:tcW w:w="1394" w:type="dxa"/>
            <w:tcBorders>
              <w:top w:val="nil"/>
              <w:left w:val="single" w:sz="8" w:space="0" w:color="auto"/>
              <w:bottom w:val="nil"/>
              <w:right w:val="single" w:sz="8" w:space="0" w:color="auto"/>
            </w:tcBorders>
            <w:shd w:val="clear" w:color="auto" w:fill="auto"/>
            <w:noWrap/>
            <w:vAlign w:val="bottom"/>
            <w:hideMark/>
          </w:tcPr>
          <w:p w14:paraId="30B15204"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1DA422C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3CD6A5B3"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119F9E7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338F1E49"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79" w:type="dxa"/>
            <w:tcBorders>
              <w:top w:val="nil"/>
              <w:left w:val="nil"/>
              <w:bottom w:val="nil"/>
              <w:right w:val="nil"/>
            </w:tcBorders>
            <w:shd w:val="clear" w:color="auto" w:fill="auto"/>
            <w:noWrap/>
            <w:vAlign w:val="bottom"/>
            <w:hideMark/>
          </w:tcPr>
          <w:p w14:paraId="1489B54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01FD4290"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11" w:type="dxa"/>
            <w:tcBorders>
              <w:top w:val="nil"/>
              <w:left w:val="nil"/>
              <w:bottom w:val="nil"/>
              <w:right w:val="nil"/>
            </w:tcBorders>
            <w:shd w:val="clear" w:color="auto" w:fill="auto"/>
            <w:noWrap/>
            <w:vAlign w:val="bottom"/>
            <w:hideMark/>
          </w:tcPr>
          <w:p w14:paraId="6BEF3DE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54263AC8"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25" w:type="dxa"/>
            <w:tcBorders>
              <w:top w:val="nil"/>
              <w:left w:val="nil"/>
              <w:bottom w:val="nil"/>
              <w:right w:val="nil"/>
            </w:tcBorders>
            <w:shd w:val="clear" w:color="auto" w:fill="auto"/>
            <w:noWrap/>
            <w:vAlign w:val="bottom"/>
            <w:hideMark/>
          </w:tcPr>
          <w:p w14:paraId="59A9EB3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66B2622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2007" w:type="dxa"/>
            <w:gridSpan w:val="2"/>
            <w:tcBorders>
              <w:left w:val="nil"/>
              <w:right w:val="nil"/>
            </w:tcBorders>
            <w:shd w:val="clear" w:color="auto" w:fill="auto"/>
            <w:noWrap/>
            <w:vAlign w:val="bottom"/>
            <w:hideMark/>
          </w:tcPr>
          <w:p w14:paraId="646CF1BF"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440" w:type="dxa"/>
            <w:tcBorders>
              <w:top w:val="nil"/>
              <w:left w:val="nil"/>
              <w:bottom w:val="single" w:sz="8" w:space="0" w:color="D0D2D3"/>
              <w:right w:val="nil"/>
            </w:tcBorders>
            <w:shd w:val="clear" w:color="000000" w:fill="FFFFFF"/>
            <w:vAlign w:val="center"/>
            <w:hideMark/>
          </w:tcPr>
          <w:p w14:paraId="42831C54"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4C9D007B"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24B7482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w:t>
            </w:r>
          </w:p>
        </w:tc>
        <w:tc>
          <w:tcPr>
            <w:tcW w:w="1394" w:type="dxa"/>
            <w:tcBorders>
              <w:top w:val="nil"/>
              <w:left w:val="single" w:sz="8" w:space="0" w:color="auto"/>
              <w:bottom w:val="nil"/>
              <w:right w:val="single" w:sz="8" w:space="0" w:color="auto"/>
            </w:tcBorders>
            <w:shd w:val="clear" w:color="auto" w:fill="auto"/>
            <w:noWrap/>
            <w:vAlign w:val="bottom"/>
            <w:hideMark/>
          </w:tcPr>
          <w:p w14:paraId="2658168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w:t>
            </w:r>
          </w:p>
        </w:tc>
        <w:tc>
          <w:tcPr>
            <w:tcW w:w="941" w:type="dxa"/>
            <w:tcBorders>
              <w:top w:val="nil"/>
              <w:left w:val="nil"/>
              <w:bottom w:val="nil"/>
              <w:right w:val="nil"/>
            </w:tcBorders>
            <w:shd w:val="clear" w:color="auto" w:fill="auto"/>
            <w:noWrap/>
            <w:vAlign w:val="bottom"/>
            <w:hideMark/>
          </w:tcPr>
          <w:p w14:paraId="1C65E7E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726" w:type="dxa"/>
            <w:tcBorders>
              <w:top w:val="nil"/>
              <w:left w:val="single" w:sz="8" w:space="0" w:color="auto"/>
              <w:bottom w:val="nil"/>
              <w:right w:val="single" w:sz="8" w:space="0" w:color="auto"/>
            </w:tcBorders>
            <w:shd w:val="clear" w:color="auto" w:fill="auto"/>
            <w:noWrap/>
            <w:vAlign w:val="bottom"/>
            <w:hideMark/>
          </w:tcPr>
          <w:p w14:paraId="0C7E6A1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941" w:type="dxa"/>
            <w:tcBorders>
              <w:top w:val="nil"/>
              <w:left w:val="nil"/>
              <w:bottom w:val="nil"/>
              <w:right w:val="nil"/>
            </w:tcBorders>
            <w:shd w:val="clear" w:color="auto" w:fill="auto"/>
            <w:noWrap/>
            <w:vAlign w:val="bottom"/>
            <w:hideMark/>
          </w:tcPr>
          <w:p w14:paraId="68B9317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873" w:type="dxa"/>
            <w:tcBorders>
              <w:top w:val="nil"/>
              <w:left w:val="single" w:sz="8" w:space="0" w:color="auto"/>
              <w:bottom w:val="nil"/>
              <w:right w:val="single" w:sz="8" w:space="0" w:color="auto"/>
            </w:tcBorders>
            <w:shd w:val="clear" w:color="auto" w:fill="auto"/>
            <w:noWrap/>
            <w:vAlign w:val="bottom"/>
            <w:hideMark/>
          </w:tcPr>
          <w:p w14:paraId="23ABDA7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9</w:t>
            </w:r>
          </w:p>
        </w:tc>
        <w:tc>
          <w:tcPr>
            <w:tcW w:w="1079" w:type="dxa"/>
            <w:tcBorders>
              <w:top w:val="nil"/>
              <w:left w:val="nil"/>
              <w:bottom w:val="nil"/>
              <w:right w:val="nil"/>
            </w:tcBorders>
            <w:shd w:val="clear" w:color="auto" w:fill="auto"/>
            <w:noWrap/>
            <w:vAlign w:val="bottom"/>
            <w:hideMark/>
          </w:tcPr>
          <w:p w14:paraId="12E96D4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20116F3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43</w:t>
            </w:r>
          </w:p>
        </w:tc>
        <w:tc>
          <w:tcPr>
            <w:tcW w:w="1011" w:type="dxa"/>
            <w:tcBorders>
              <w:top w:val="nil"/>
              <w:left w:val="nil"/>
              <w:bottom w:val="nil"/>
              <w:right w:val="nil"/>
            </w:tcBorders>
            <w:shd w:val="clear" w:color="auto" w:fill="auto"/>
            <w:noWrap/>
            <w:vAlign w:val="bottom"/>
            <w:hideMark/>
          </w:tcPr>
          <w:p w14:paraId="57E5777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-43</w:t>
            </w:r>
          </w:p>
        </w:tc>
        <w:tc>
          <w:tcPr>
            <w:tcW w:w="1654" w:type="dxa"/>
            <w:tcBorders>
              <w:top w:val="nil"/>
              <w:left w:val="single" w:sz="8" w:space="0" w:color="auto"/>
              <w:bottom w:val="nil"/>
              <w:right w:val="single" w:sz="8" w:space="0" w:color="auto"/>
            </w:tcBorders>
            <w:shd w:val="clear" w:color="auto" w:fill="auto"/>
            <w:noWrap/>
            <w:vAlign w:val="bottom"/>
            <w:hideMark/>
          </w:tcPr>
          <w:p w14:paraId="1923DC5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62</w:t>
            </w:r>
          </w:p>
        </w:tc>
        <w:tc>
          <w:tcPr>
            <w:tcW w:w="925" w:type="dxa"/>
            <w:tcBorders>
              <w:top w:val="nil"/>
              <w:left w:val="nil"/>
              <w:bottom w:val="nil"/>
              <w:right w:val="nil"/>
            </w:tcBorders>
            <w:shd w:val="clear" w:color="auto" w:fill="auto"/>
            <w:noWrap/>
            <w:vAlign w:val="bottom"/>
            <w:hideMark/>
          </w:tcPr>
          <w:p w14:paraId="0FC857C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-124</w:t>
            </w:r>
          </w:p>
        </w:tc>
        <w:tc>
          <w:tcPr>
            <w:tcW w:w="931" w:type="dxa"/>
            <w:tcBorders>
              <w:top w:val="nil"/>
              <w:left w:val="single" w:sz="8" w:space="0" w:color="auto"/>
              <w:bottom w:val="nil"/>
              <w:right w:val="single" w:sz="8" w:space="0" w:color="auto"/>
            </w:tcBorders>
            <w:shd w:val="clear" w:color="auto" w:fill="auto"/>
            <w:noWrap/>
            <w:vAlign w:val="bottom"/>
            <w:hideMark/>
          </w:tcPr>
          <w:p w14:paraId="13DC889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-159</w:t>
            </w:r>
          </w:p>
        </w:tc>
        <w:tc>
          <w:tcPr>
            <w:tcW w:w="2007" w:type="dxa"/>
            <w:gridSpan w:val="2"/>
            <w:tcBorders>
              <w:left w:val="nil"/>
              <w:right w:val="nil"/>
            </w:tcBorders>
            <w:shd w:val="clear" w:color="auto" w:fill="auto"/>
            <w:noWrap/>
            <w:vAlign w:val="bottom"/>
            <w:hideMark/>
          </w:tcPr>
          <w:p w14:paraId="0E7203FF" w14:textId="77777777" w:rsidR="00A46B66" w:rsidRPr="00A46B66" w:rsidRDefault="00A46B66" w:rsidP="00A46B66">
            <w:pPr>
              <w:spacing w:after="0" w:line="240" w:lineRule="auto"/>
              <w:ind w:firstLineChars="100" w:firstLine="200"/>
              <w:rPr>
                <w:rFonts w:ascii="Mateo" w:eastAsia="Times New Roman" w:hAnsi="Mateo" w:cs="Calibri"/>
                <w:color w:val="333E48"/>
                <w:sz w:val="20"/>
                <w:szCs w:val="20"/>
                <w:lang w:eastAsia="en-GB"/>
              </w:rPr>
            </w:pPr>
          </w:p>
        </w:tc>
        <w:tc>
          <w:tcPr>
            <w:tcW w:w="1440" w:type="dxa"/>
            <w:tcBorders>
              <w:top w:val="nil"/>
              <w:left w:val="nil"/>
              <w:bottom w:val="nil"/>
              <w:right w:val="nil"/>
            </w:tcBorders>
            <w:shd w:val="clear" w:color="000000" w:fill="FFFFFF"/>
            <w:vAlign w:val="center"/>
            <w:hideMark/>
          </w:tcPr>
          <w:p w14:paraId="47100502"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3C7B1F38" w14:textId="77777777" w:rsidTr="00A46B66">
        <w:trPr>
          <w:divId w:val="1748847391"/>
          <w:trHeight w:val="267"/>
        </w:trPr>
        <w:tc>
          <w:tcPr>
            <w:tcW w:w="1359" w:type="dxa"/>
            <w:tcBorders>
              <w:top w:val="nil"/>
              <w:left w:val="single" w:sz="8" w:space="0" w:color="auto"/>
              <w:bottom w:val="nil"/>
              <w:right w:val="nil"/>
            </w:tcBorders>
            <w:shd w:val="clear" w:color="auto" w:fill="auto"/>
            <w:noWrap/>
            <w:vAlign w:val="bottom"/>
            <w:hideMark/>
          </w:tcPr>
          <w:p w14:paraId="3E2857F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8</w:t>
            </w:r>
          </w:p>
        </w:tc>
        <w:tc>
          <w:tcPr>
            <w:tcW w:w="1394" w:type="dxa"/>
            <w:tcBorders>
              <w:top w:val="nil"/>
              <w:left w:val="single" w:sz="8" w:space="0" w:color="auto"/>
              <w:bottom w:val="nil"/>
              <w:right w:val="single" w:sz="8" w:space="0" w:color="auto"/>
            </w:tcBorders>
            <w:shd w:val="clear" w:color="auto" w:fill="auto"/>
            <w:noWrap/>
            <w:vAlign w:val="bottom"/>
            <w:hideMark/>
          </w:tcPr>
          <w:p w14:paraId="2CC333B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13</w:t>
            </w:r>
          </w:p>
        </w:tc>
        <w:tc>
          <w:tcPr>
            <w:tcW w:w="941" w:type="dxa"/>
            <w:tcBorders>
              <w:top w:val="nil"/>
              <w:left w:val="nil"/>
              <w:bottom w:val="nil"/>
              <w:right w:val="nil"/>
            </w:tcBorders>
            <w:shd w:val="clear" w:color="auto" w:fill="auto"/>
            <w:noWrap/>
            <w:vAlign w:val="bottom"/>
            <w:hideMark/>
          </w:tcPr>
          <w:p w14:paraId="57A3A18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26</w:t>
            </w:r>
          </w:p>
        </w:tc>
        <w:tc>
          <w:tcPr>
            <w:tcW w:w="726" w:type="dxa"/>
            <w:tcBorders>
              <w:top w:val="nil"/>
              <w:left w:val="single" w:sz="8" w:space="0" w:color="auto"/>
              <w:bottom w:val="nil"/>
              <w:right w:val="single" w:sz="8" w:space="0" w:color="auto"/>
            </w:tcBorders>
            <w:shd w:val="clear" w:color="auto" w:fill="auto"/>
            <w:noWrap/>
            <w:vAlign w:val="bottom"/>
            <w:hideMark/>
          </w:tcPr>
          <w:p w14:paraId="3B79DFF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25</w:t>
            </w:r>
          </w:p>
        </w:tc>
        <w:tc>
          <w:tcPr>
            <w:tcW w:w="941" w:type="dxa"/>
            <w:tcBorders>
              <w:top w:val="nil"/>
              <w:left w:val="nil"/>
              <w:bottom w:val="nil"/>
              <w:right w:val="nil"/>
            </w:tcBorders>
            <w:shd w:val="clear" w:color="auto" w:fill="auto"/>
            <w:noWrap/>
            <w:vAlign w:val="bottom"/>
            <w:hideMark/>
          </w:tcPr>
          <w:p w14:paraId="4D92BC1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25</w:t>
            </w:r>
          </w:p>
        </w:tc>
        <w:tc>
          <w:tcPr>
            <w:tcW w:w="873" w:type="dxa"/>
            <w:tcBorders>
              <w:top w:val="nil"/>
              <w:left w:val="single" w:sz="8" w:space="0" w:color="auto"/>
              <w:bottom w:val="nil"/>
              <w:right w:val="single" w:sz="8" w:space="0" w:color="auto"/>
            </w:tcBorders>
            <w:shd w:val="clear" w:color="auto" w:fill="auto"/>
            <w:noWrap/>
            <w:vAlign w:val="bottom"/>
            <w:hideMark/>
          </w:tcPr>
          <w:p w14:paraId="114757C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18</w:t>
            </w:r>
          </w:p>
        </w:tc>
        <w:tc>
          <w:tcPr>
            <w:tcW w:w="1079" w:type="dxa"/>
            <w:tcBorders>
              <w:top w:val="nil"/>
              <w:left w:val="nil"/>
              <w:bottom w:val="nil"/>
              <w:right w:val="nil"/>
            </w:tcBorders>
            <w:shd w:val="clear" w:color="auto" w:fill="auto"/>
            <w:noWrap/>
            <w:vAlign w:val="bottom"/>
            <w:hideMark/>
          </w:tcPr>
          <w:p w14:paraId="78FF9D2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013CA09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38</w:t>
            </w:r>
          </w:p>
        </w:tc>
        <w:tc>
          <w:tcPr>
            <w:tcW w:w="1011" w:type="dxa"/>
            <w:tcBorders>
              <w:top w:val="nil"/>
              <w:left w:val="nil"/>
              <w:bottom w:val="nil"/>
              <w:right w:val="nil"/>
            </w:tcBorders>
            <w:shd w:val="clear" w:color="auto" w:fill="auto"/>
            <w:noWrap/>
            <w:vAlign w:val="bottom"/>
            <w:hideMark/>
          </w:tcPr>
          <w:p w14:paraId="0DE85B3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-38</w:t>
            </w:r>
          </w:p>
        </w:tc>
        <w:tc>
          <w:tcPr>
            <w:tcW w:w="1654" w:type="dxa"/>
            <w:tcBorders>
              <w:top w:val="nil"/>
              <w:left w:val="single" w:sz="8" w:space="0" w:color="auto"/>
              <w:bottom w:val="nil"/>
              <w:right w:val="single" w:sz="8" w:space="0" w:color="auto"/>
            </w:tcBorders>
            <w:shd w:val="clear" w:color="auto" w:fill="auto"/>
            <w:noWrap/>
            <w:vAlign w:val="bottom"/>
            <w:hideMark/>
          </w:tcPr>
          <w:p w14:paraId="25FF97C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26</w:t>
            </w:r>
          </w:p>
        </w:tc>
        <w:tc>
          <w:tcPr>
            <w:tcW w:w="925" w:type="dxa"/>
            <w:tcBorders>
              <w:top w:val="nil"/>
              <w:left w:val="nil"/>
              <w:bottom w:val="nil"/>
              <w:right w:val="nil"/>
            </w:tcBorders>
            <w:shd w:val="clear" w:color="auto" w:fill="auto"/>
            <w:noWrap/>
            <w:vAlign w:val="bottom"/>
            <w:hideMark/>
          </w:tcPr>
          <w:p w14:paraId="596EBA5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-52</w:t>
            </w:r>
          </w:p>
        </w:tc>
        <w:tc>
          <w:tcPr>
            <w:tcW w:w="931" w:type="dxa"/>
            <w:tcBorders>
              <w:top w:val="nil"/>
              <w:left w:val="single" w:sz="8" w:space="0" w:color="auto"/>
              <w:bottom w:val="nil"/>
              <w:right w:val="single" w:sz="8" w:space="0" w:color="auto"/>
            </w:tcBorders>
            <w:shd w:val="clear" w:color="auto" w:fill="auto"/>
            <w:noWrap/>
            <w:vAlign w:val="bottom"/>
            <w:hideMark/>
          </w:tcPr>
          <w:p w14:paraId="07EFACA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-39</w:t>
            </w:r>
          </w:p>
        </w:tc>
        <w:tc>
          <w:tcPr>
            <w:tcW w:w="2007" w:type="dxa"/>
            <w:gridSpan w:val="2"/>
            <w:tcBorders>
              <w:left w:val="nil"/>
              <w:right w:val="nil"/>
            </w:tcBorders>
            <w:shd w:val="clear" w:color="auto" w:fill="auto"/>
            <w:noWrap/>
            <w:vAlign w:val="bottom"/>
            <w:hideMark/>
          </w:tcPr>
          <w:p w14:paraId="10BE78CE"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440" w:type="dxa"/>
            <w:tcBorders>
              <w:top w:val="nil"/>
              <w:left w:val="nil"/>
              <w:bottom w:val="single" w:sz="8" w:space="0" w:color="D0D2D3"/>
              <w:right w:val="nil"/>
            </w:tcBorders>
            <w:shd w:val="clear" w:color="000000" w:fill="FFFFFF"/>
            <w:vAlign w:val="center"/>
            <w:hideMark/>
          </w:tcPr>
          <w:p w14:paraId="762D21EB"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6CA110B7"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5A69821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w:t>
            </w:r>
          </w:p>
        </w:tc>
        <w:tc>
          <w:tcPr>
            <w:tcW w:w="1394" w:type="dxa"/>
            <w:tcBorders>
              <w:top w:val="nil"/>
              <w:left w:val="single" w:sz="8" w:space="0" w:color="auto"/>
              <w:bottom w:val="nil"/>
              <w:right w:val="single" w:sz="8" w:space="0" w:color="auto"/>
            </w:tcBorders>
            <w:shd w:val="clear" w:color="auto" w:fill="auto"/>
            <w:noWrap/>
            <w:vAlign w:val="bottom"/>
            <w:hideMark/>
          </w:tcPr>
          <w:p w14:paraId="1CB0383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9</w:t>
            </w:r>
          </w:p>
        </w:tc>
        <w:tc>
          <w:tcPr>
            <w:tcW w:w="941" w:type="dxa"/>
            <w:tcBorders>
              <w:top w:val="nil"/>
              <w:left w:val="nil"/>
              <w:bottom w:val="nil"/>
              <w:right w:val="nil"/>
            </w:tcBorders>
            <w:shd w:val="clear" w:color="auto" w:fill="auto"/>
            <w:noWrap/>
            <w:vAlign w:val="bottom"/>
            <w:hideMark/>
          </w:tcPr>
          <w:p w14:paraId="2F68A47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18</w:t>
            </w:r>
          </w:p>
        </w:tc>
        <w:tc>
          <w:tcPr>
            <w:tcW w:w="726" w:type="dxa"/>
            <w:tcBorders>
              <w:top w:val="nil"/>
              <w:left w:val="single" w:sz="8" w:space="0" w:color="auto"/>
              <w:bottom w:val="nil"/>
              <w:right w:val="single" w:sz="8" w:space="0" w:color="auto"/>
            </w:tcBorders>
            <w:shd w:val="clear" w:color="auto" w:fill="auto"/>
            <w:noWrap/>
            <w:vAlign w:val="bottom"/>
            <w:hideMark/>
          </w:tcPr>
          <w:p w14:paraId="5C7A3BF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19</w:t>
            </w:r>
          </w:p>
        </w:tc>
        <w:tc>
          <w:tcPr>
            <w:tcW w:w="941" w:type="dxa"/>
            <w:tcBorders>
              <w:top w:val="nil"/>
              <w:left w:val="nil"/>
              <w:bottom w:val="nil"/>
              <w:right w:val="nil"/>
            </w:tcBorders>
            <w:shd w:val="clear" w:color="auto" w:fill="auto"/>
            <w:noWrap/>
            <w:vAlign w:val="bottom"/>
            <w:hideMark/>
          </w:tcPr>
          <w:p w14:paraId="585AC77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19</w:t>
            </w:r>
          </w:p>
        </w:tc>
        <w:tc>
          <w:tcPr>
            <w:tcW w:w="873" w:type="dxa"/>
            <w:tcBorders>
              <w:top w:val="nil"/>
              <w:left w:val="single" w:sz="8" w:space="0" w:color="auto"/>
              <w:bottom w:val="nil"/>
              <w:right w:val="single" w:sz="8" w:space="0" w:color="auto"/>
            </w:tcBorders>
            <w:shd w:val="clear" w:color="auto" w:fill="auto"/>
            <w:noWrap/>
            <w:vAlign w:val="bottom"/>
            <w:hideMark/>
          </w:tcPr>
          <w:p w14:paraId="2DA4346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28</w:t>
            </w:r>
          </w:p>
        </w:tc>
        <w:tc>
          <w:tcPr>
            <w:tcW w:w="1079" w:type="dxa"/>
            <w:tcBorders>
              <w:top w:val="nil"/>
              <w:left w:val="nil"/>
              <w:bottom w:val="nil"/>
              <w:right w:val="nil"/>
            </w:tcBorders>
            <w:shd w:val="clear" w:color="auto" w:fill="auto"/>
            <w:noWrap/>
            <w:vAlign w:val="bottom"/>
            <w:hideMark/>
          </w:tcPr>
          <w:p w14:paraId="0F7AD7B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76B1625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44</w:t>
            </w:r>
          </w:p>
        </w:tc>
        <w:tc>
          <w:tcPr>
            <w:tcW w:w="1011" w:type="dxa"/>
            <w:tcBorders>
              <w:top w:val="nil"/>
              <w:left w:val="nil"/>
              <w:bottom w:val="nil"/>
              <w:right w:val="nil"/>
            </w:tcBorders>
            <w:shd w:val="clear" w:color="auto" w:fill="auto"/>
            <w:noWrap/>
            <w:vAlign w:val="bottom"/>
            <w:hideMark/>
          </w:tcPr>
          <w:p w14:paraId="0E16708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-44</w:t>
            </w:r>
          </w:p>
        </w:tc>
        <w:tc>
          <w:tcPr>
            <w:tcW w:w="1654" w:type="dxa"/>
            <w:tcBorders>
              <w:top w:val="nil"/>
              <w:left w:val="single" w:sz="8" w:space="0" w:color="auto"/>
              <w:bottom w:val="nil"/>
              <w:right w:val="single" w:sz="8" w:space="0" w:color="auto"/>
            </w:tcBorders>
            <w:shd w:val="clear" w:color="auto" w:fill="auto"/>
            <w:noWrap/>
            <w:vAlign w:val="bottom"/>
            <w:hideMark/>
          </w:tcPr>
          <w:p w14:paraId="0DE8E66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20</w:t>
            </w:r>
          </w:p>
        </w:tc>
        <w:tc>
          <w:tcPr>
            <w:tcW w:w="925" w:type="dxa"/>
            <w:tcBorders>
              <w:top w:val="nil"/>
              <w:left w:val="nil"/>
              <w:bottom w:val="nil"/>
              <w:right w:val="nil"/>
            </w:tcBorders>
            <w:shd w:val="clear" w:color="auto" w:fill="auto"/>
            <w:noWrap/>
            <w:vAlign w:val="bottom"/>
            <w:hideMark/>
          </w:tcPr>
          <w:p w14:paraId="3ADBF00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-40</w:t>
            </w:r>
          </w:p>
        </w:tc>
        <w:tc>
          <w:tcPr>
            <w:tcW w:w="931" w:type="dxa"/>
            <w:tcBorders>
              <w:top w:val="nil"/>
              <w:left w:val="single" w:sz="8" w:space="0" w:color="auto"/>
              <w:bottom w:val="nil"/>
              <w:right w:val="single" w:sz="8" w:space="0" w:color="auto"/>
            </w:tcBorders>
            <w:shd w:val="clear" w:color="auto" w:fill="auto"/>
            <w:noWrap/>
            <w:vAlign w:val="bottom"/>
            <w:hideMark/>
          </w:tcPr>
          <w:p w14:paraId="229545D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-47</w:t>
            </w:r>
          </w:p>
        </w:tc>
        <w:tc>
          <w:tcPr>
            <w:tcW w:w="2007" w:type="dxa"/>
            <w:gridSpan w:val="2"/>
            <w:tcBorders>
              <w:left w:val="nil"/>
              <w:right w:val="nil"/>
            </w:tcBorders>
            <w:shd w:val="clear" w:color="auto" w:fill="auto"/>
            <w:noWrap/>
            <w:vAlign w:val="bottom"/>
            <w:hideMark/>
          </w:tcPr>
          <w:p w14:paraId="53A53381" w14:textId="77777777" w:rsidR="00A46B66" w:rsidRPr="00A46B66" w:rsidRDefault="00A46B66" w:rsidP="00A46B66">
            <w:pPr>
              <w:spacing w:after="0" w:line="240" w:lineRule="auto"/>
              <w:ind w:firstLineChars="100" w:firstLine="200"/>
              <w:rPr>
                <w:rFonts w:ascii="Mateo" w:eastAsia="Times New Roman" w:hAnsi="Mateo" w:cs="Calibri"/>
                <w:color w:val="333E48"/>
                <w:sz w:val="20"/>
                <w:szCs w:val="20"/>
                <w:lang w:eastAsia="en-GB"/>
              </w:rPr>
            </w:pPr>
          </w:p>
        </w:tc>
        <w:tc>
          <w:tcPr>
            <w:tcW w:w="1440" w:type="dxa"/>
            <w:tcBorders>
              <w:top w:val="nil"/>
              <w:left w:val="nil"/>
              <w:bottom w:val="nil"/>
              <w:right w:val="nil"/>
            </w:tcBorders>
            <w:shd w:val="clear" w:color="000000" w:fill="FFFFFF"/>
            <w:vAlign w:val="center"/>
            <w:hideMark/>
          </w:tcPr>
          <w:p w14:paraId="03B5B302"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557161AB" w14:textId="77777777" w:rsidTr="00A46B66">
        <w:trPr>
          <w:divId w:val="1748847391"/>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7A0B372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19</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1B4F20E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w:t>
            </w:r>
          </w:p>
        </w:tc>
        <w:tc>
          <w:tcPr>
            <w:tcW w:w="941" w:type="dxa"/>
            <w:tcBorders>
              <w:top w:val="nil"/>
              <w:left w:val="nil"/>
              <w:bottom w:val="single" w:sz="8" w:space="0" w:color="auto"/>
              <w:right w:val="nil"/>
            </w:tcBorders>
            <w:shd w:val="clear" w:color="auto" w:fill="auto"/>
            <w:noWrap/>
            <w:vAlign w:val="bottom"/>
            <w:hideMark/>
          </w:tcPr>
          <w:p w14:paraId="45ADA95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32453DC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28</w:t>
            </w:r>
          </w:p>
        </w:tc>
        <w:tc>
          <w:tcPr>
            <w:tcW w:w="941" w:type="dxa"/>
            <w:tcBorders>
              <w:top w:val="nil"/>
              <w:left w:val="nil"/>
              <w:bottom w:val="single" w:sz="8" w:space="0" w:color="auto"/>
              <w:right w:val="nil"/>
            </w:tcBorders>
            <w:shd w:val="clear" w:color="auto" w:fill="auto"/>
            <w:noWrap/>
            <w:vAlign w:val="bottom"/>
            <w:hideMark/>
          </w:tcPr>
          <w:p w14:paraId="255FBB5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28</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64A3778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28</w:t>
            </w:r>
          </w:p>
        </w:tc>
        <w:tc>
          <w:tcPr>
            <w:tcW w:w="1079" w:type="dxa"/>
            <w:tcBorders>
              <w:top w:val="nil"/>
              <w:left w:val="nil"/>
              <w:bottom w:val="single" w:sz="8" w:space="0" w:color="auto"/>
              <w:right w:val="nil"/>
            </w:tcBorders>
            <w:shd w:val="clear" w:color="auto" w:fill="auto"/>
            <w:noWrap/>
            <w:vAlign w:val="bottom"/>
            <w:hideMark/>
          </w:tcPr>
          <w:p w14:paraId="6E2CB42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44092F8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45</w:t>
            </w:r>
          </w:p>
        </w:tc>
        <w:tc>
          <w:tcPr>
            <w:tcW w:w="1011" w:type="dxa"/>
            <w:tcBorders>
              <w:top w:val="nil"/>
              <w:left w:val="nil"/>
              <w:bottom w:val="single" w:sz="8" w:space="0" w:color="auto"/>
              <w:right w:val="nil"/>
            </w:tcBorders>
            <w:shd w:val="clear" w:color="auto" w:fill="auto"/>
            <w:noWrap/>
            <w:vAlign w:val="bottom"/>
            <w:hideMark/>
          </w:tcPr>
          <w:p w14:paraId="2F70968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-45</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0D4B55A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16</w:t>
            </w:r>
          </w:p>
        </w:tc>
        <w:tc>
          <w:tcPr>
            <w:tcW w:w="925" w:type="dxa"/>
            <w:tcBorders>
              <w:top w:val="nil"/>
              <w:left w:val="nil"/>
              <w:bottom w:val="single" w:sz="8" w:space="0" w:color="auto"/>
              <w:right w:val="nil"/>
            </w:tcBorders>
            <w:shd w:val="clear" w:color="auto" w:fill="auto"/>
            <w:noWrap/>
            <w:vAlign w:val="bottom"/>
            <w:hideMark/>
          </w:tcPr>
          <w:p w14:paraId="1E22436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-32</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2381C9A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-45</w:t>
            </w:r>
          </w:p>
        </w:tc>
        <w:tc>
          <w:tcPr>
            <w:tcW w:w="2007" w:type="dxa"/>
            <w:gridSpan w:val="2"/>
            <w:tcBorders>
              <w:left w:val="nil"/>
              <w:right w:val="nil"/>
            </w:tcBorders>
            <w:shd w:val="clear" w:color="auto" w:fill="auto"/>
            <w:noWrap/>
            <w:vAlign w:val="bottom"/>
            <w:hideMark/>
          </w:tcPr>
          <w:p w14:paraId="4521B45B"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440" w:type="dxa"/>
            <w:tcBorders>
              <w:top w:val="nil"/>
              <w:left w:val="nil"/>
              <w:bottom w:val="single" w:sz="8" w:space="0" w:color="D0D2D3"/>
              <w:right w:val="nil"/>
            </w:tcBorders>
            <w:shd w:val="clear" w:color="000000" w:fill="FFFFFF"/>
            <w:vAlign w:val="center"/>
            <w:hideMark/>
          </w:tcPr>
          <w:p w14:paraId="3910D2BD"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3728A284"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79BCC21F"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Celeb / TV</w:t>
            </w:r>
          </w:p>
        </w:tc>
        <w:tc>
          <w:tcPr>
            <w:tcW w:w="1394" w:type="dxa"/>
            <w:tcBorders>
              <w:top w:val="nil"/>
              <w:left w:val="single" w:sz="8" w:space="0" w:color="auto"/>
              <w:bottom w:val="nil"/>
              <w:right w:val="single" w:sz="8" w:space="0" w:color="auto"/>
            </w:tcBorders>
            <w:shd w:val="clear" w:color="auto" w:fill="auto"/>
            <w:noWrap/>
            <w:vAlign w:val="bottom"/>
            <w:hideMark/>
          </w:tcPr>
          <w:p w14:paraId="597019C5"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3C9973C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65FC8C7C"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24A66B6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1F734003"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79" w:type="dxa"/>
            <w:tcBorders>
              <w:top w:val="nil"/>
              <w:left w:val="nil"/>
              <w:bottom w:val="nil"/>
              <w:right w:val="nil"/>
            </w:tcBorders>
            <w:shd w:val="clear" w:color="auto" w:fill="auto"/>
            <w:noWrap/>
            <w:vAlign w:val="bottom"/>
            <w:hideMark/>
          </w:tcPr>
          <w:p w14:paraId="236B74A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6C670208"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11" w:type="dxa"/>
            <w:tcBorders>
              <w:top w:val="nil"/>
              <w:left w:val="nil"/>
              <w:bottom w:val="nil"/>
              <w:right w:val="nil"/>
            </w:tcBorders>
            <w:shd w:val="clear" w:color="auto" w:fill="auto"/>
            <w:noWrap/>
            <w:vAlign w:val="bottom"/>
            <w:hideMark/>
          </w:tcPr>
          <w:p w14:paraId="46C5E52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30F56AA1"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25" w:type="dxa"/>
            <w:tcBorders>
              <w:top w:val="nil"/>
              <w:left w:val="nil"/>
              <w:bottom w:val="nil"/>
              <w:right w:val="nil"/>
            </w:tcBorders>
            <w:shd w:val="clear" w:color="auto" w:fill="auto"/>
            <w:noWrap/>
            <w:vAlign w:val="bottom"/>
            <w:hideMark/>
          </w:tcPr>
          <w:p w14:paraId="52086B5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2809F18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2007" w:type="dxa"/>
            <w:gridSpan w:val="2"/>
            <w:tcBorders>
              <w:left w:val="nil"/>
              <w:right w:val="nil"/>
            </w:tcBorders>
            <w:shd w:val="clear" w:color="auto" w:fill="auto"/>
            <w:noWrap/>
            <w:vAlign w:val="bottom"/>
            <w:hideMark/>
          </w:tcPr>
          <w:p w14:paraId="208449A6" w14:textId="77777777" w:rsidR="00A46B66" w:rsidRPr="00A46B66" w:rsidRDefault="00A46B66" w:rsidP="00A46B66">
            <w:pPr>
              <w:spacing w:after="0" w:line="240" w:lineRule="auto"/>
              <w:ind w:firstLineChars="100" w:firstLine="200"/>
              <w:rPr>
                <w:rFonts w:ascii="Mateo" w:eastAsia="Times New Roman" w:hAnsi="Mateo" w:cs="Calibri"/>
                <w:color w:val="333E48"/>
                <w:sz w:val="20"/>
                <w:szCs w:val="20"/>
                <w:lang w:eastAsia="en-GB"/>
              </w:rPr>
            </w:pPr>
          </w:p>
        </w:tc>
        <w:tc>
          <w:tcPr>
            <w:tcW w:w="1440" w:type="dxa"/>
            <w:tcBorders>
              <w:top w:val="nil"/>
              <w:left w:val="nil"/>
              <w:bottom w:val="nil"/>
              <w:right w:val="nil"/>
            </w:tcBorders>
            <w:shd w:val="clear" w:color="000000" w:fill="FFFFFF"/>
            <w:vAlign w:val="center"/>
            <w:hideMark/>
          </w:tcPr>
          <w:p w14:paraId="0E0A2B37"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5C3FF84C" w14:textId="77777777" w:rsidTr="00A46B66">
        <w:trPr>
          <w:divId w:val="1748847391"/>
          <w:trHeight w:val="267"/>
        </w:trPr>
        <w:tc>
          <w:tcPr>
            <w:tcW w:w="1359" w:type="dxa"/>
            <w:tcBorders>
              <w:top w:val="nil"/>
              <w:left w:val="single" w:sz="8" w:space="0" w:color="auto"/>
              <w:bottom w:val="nil"/>
              <w:right w:val="nil"/>
            </w:tcBorders>
            <w:shd w:val="clear" w:color="auto" w:fill="auto"/>
            <w:noWrap/>
            <w:vAlign w:val="bottom"/>
            <w:hideMark/>
          </w:tcPr>
          <w:p w14:paraId="2CEF6B0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7</w:t>
            </w:r>
          </w:p>
        </w:tc>
        <w:tc>
          <w:tcPr>
            <w:tcW w:w="1394" w:type="dxa"/>
            <w:tcBorders>
              <w:top w:val="nil"/>
              <w:left w:val="single" w:sz="8" w:space="0" w:color="auto"/>
              <w:bottom w:val="nil"/>
              <w:right w:val="single" w:sz="8" w:space="0" w:color="auto"/>
            </w:tcBorders>
            <w:shd w:val="clear" w:color="auto" w:fill="auto"/>
            <w:noWrap/>
            <w:vAlign w:val="bottom"/>
            <w:hideMark/>
          </w:tcPr>
          <w:p w14:paraId="77E9096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41" w:type="dxa"/>
            <w:tcBorders>
              <w:top w:val="nil"/>
              <w:left w:val="nil"/>
              <w:bottom w:val="nil"/>
              <w:right w:val="nil"/>
            </w:tcBorders>
            <w:shd w:val="clear" w:color="auto" w:fill="auto"/>
            <w:noWrap/>
            <w:vAlign w:val="bottom"/>
            <w:hideMark/>
          </w:tcPr>
          <w:p w14:paraId="4219F6C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726" w:type="dxa"/>
            <w:tcBorders>
              <w:top w:val="nil"/>
              <w:left w:val="single" w:sz="8" w:space="0" w:color="auto"/>
              <w:bottom w:val="nil"/>
              <w:right w:val="single" w:sz="8" w:space="0" w:color="auto"/>
            </w:tcBorders>
            <w:shd w:val="clear" w:color="auto" w:fill="auto"/>
            <w:noWrap/>
            <w:vAlign w:val="bottom"/>
            <w:hideMark/>
          </w:tcPr>
          <w:p w14:paraId="791C113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w:t>
            </w:r>
          </w:p>
        </w:tc>
        <w:tc>
          <w:tcPr>
            <w:tcW w:w="941" w:type="dxa"/>
            <w:tcBorders>
              <w:top w:val="nil"/>
              <w:left w:val="nil"/>
              <w:bottom w:val="nil"/>
              <w:right w:val="nil"/>
            </w:tcBorders>
            <w:shd w:val="clear" w:color="auto" w:fill="auto"/>
            <w:noWrap/>
            <w:vAlign w:val="bottom"/>
            <w:hideMark/>
          </w:tcPr>
          <w:p w14:paraId="44CD79A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w:t>
            </w:r>
          </w:p>
        </w:tc>
        <w:tc>
          <w:tcPr>
            <w:tcW w:w="873" w:type="dxa"/>
            <w:tcBorders>
              <w:top w:val="nil"/>
              <w:left w:val="single" w:sz="8" w:space="0" w:color="auto"/>
              <w:bottom w:val="nil"/>
              <w:right w:val="single" w:sz="8" w:space="0" w:color="auto"/>
            </w:tcBorders>
            <w:shd w:val="clear" w:color="auto" w:fill="auto"/>
            <w:noWrap/>
            <w:vAlign w:val="bottom"/>
            <w:hideMark/>
          </w:tcPr>
          <w:p w14:paraId="19C082C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24</w:t>
            </w:r>
          </w:p>
        </w:tc>
        <w:tc>
          <w:tcPr>
            <w:tcW w:w="1079" w:type="dxa"/>
            <w:tcBorders>
              <w:top w:val="nil"/>
              <w:left w:val="nil"/>
              <w:bottom w:val="nil"/>
              <w:right w:val="nil"/>
            </w:tcBorders>
            <w:shd w:val="clear" w:color="auto" w:fill="auto"/>
            <w:noWrap/>
            <w:vAlign w:val="bottom"/>
            <w:hideMark/>
          </w:tcPr>
          <w:p w14:paraId="09663CA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323282A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53</w:t>
            </w:r>
          </w:p>
        </w:tc>
        <w:tc>
          <w:tcPr>
            <w:tcW w:w="1011" w:type="dxa"/>
            <w:tcBorders>
              <w:top w:val="nil"/>
              <w:left w:val="nil"/>
              <w:bottom w:val="nil"/>
              <w:right w:val="nil"/>
            </w:tcBorders>
            <w:shd w:val="clear" w:color="auto" w:fill="auto"/>
            <w:noWrap/>
            <w:vAlign w:val="bottom"/>
            <w:hideMark/>
          </w:tcPr>
          <w:p w14:paraId="56CB174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-53</w:t>
            </w:r>
          </w:p>
        </w:tc>
        <w:tc>
          <w:tcPr>
            <w:tcW w:w="1654" w:type="dxa"/>
            <w:tcBorders>
              <w:top w:val="nil"/>
              <w:left w:val="single" w:sz="8" w:space="0" w:color="auto"/>
              <w:bottom w:val="nil"/>
              <w:right w:val="single" w:sz="8" w:space="0" w:color="auto"/>
            </w:tcBorders>
            <w:shd w:val="clear" w:color="auto" w:fill="auto"/>
            <w:noWrap/>
            <w:vAlign w:val="bottom"/>
            <w:hideMark/>
          </w:tcPr>
          <w:p w14:paraId="4849247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40</w:t>
            </w:r>
          </w:p>
        </w:tc>
        <w:tc>
          <w:tcPr>
            <w:tcW w:w="925" w:type="dxa"/>
            <w:tcBorders>
              <w:top w:val="nil"/>
              <w:left w:val="nil"/>
              <w:bottom w:val="nil"/>
              <w:right w:val="nil"/>
            </w:tcBorders>
            <w:shd w:val="clear" w:color="auto" w:fill="auto"/>
            <w:noWrap/>
            <w:vAlign w:val="bottom"/>
            <w:hideMark/>
          </w:tcPr>
          <w:p w14:paraId="39088DA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-80</w:t>
            </w:r>
          </w:p>
        </w:tc>
        <w:tc>
          <w:tcPr>
            <w:tcW w:w="931" w:type="dxa"/>
            <w:tcBorders>
              <w:top w:val="nil"/>
              <w:left w:val="single" w:sz="8" w:space="0" w:color="auto"/>
              <w:bottom w:val="nil"/>
              <w:right w:val="single" w:sz="8" w:space="0" w:color="auto"/>
            </w:tcBorders>
            <w:shd w:val="clear" w:color="auto" w:fill="auto"/>
            <w:noWrap/>
            <w:vAlign w:val="bottom"/>
            <w:hideMark/>
          </w:tcPr>
          <w:p w14:paraId="182ED76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-130</w:t>
            </w:r>
          </w:p>
        </w:tc>
        <w:tc>
          <w:tcPr>
            <w:tcW w:w="2007" w:type="dxa"/>
            <w:gridSpan w:val="2"/>
            <w:tcBorders>
              <w:left w:val="nil"/>
              <w:right w:val="nil"/>
            </w:tcBorders>
            <w:shd w:val="clear" w:color="auto" w:fill="auto"/>
            <w:noWrap/>
            <w:vAlign w:val="bottom"/>
            <w:hideMark/>
          </w:tcPr>
          <w:p w14:paraId="580B13F6"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440" w:type="dxa"/>
            <w:tcBorders>
              <w:top w:val="nil"/>
              <w:left w:val="nil"/>
              <w:bottom w:val="single" w:sz="8" w:space="0" w:color="D0D2D3"/>
              <w:right w:val="nil"/>
            </w:tcBorders>
            <w:shd w:val="clear" w:color="000000" w:fill="FFFFFF"/>
            <w:vAlign w:val="center"/>
            <w:hideMark/>
          </w:tcPr>
          <w:p w14:paraId="3C09BA61"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3D1916EA"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1D256C6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10</w:t>
            </w:r>
          </w:p>
        </w:tc>
        <w:tc>
          <w:tcPr>
            <w:tcW w:w="1394" w:type="dxa"/>
            <w:tcBorders>
              <w:top w:val="nil"/>
              <w:left w:val="single" w:sz="8" w:space="0" w:color="auto"/>
              <w:bottom w:val="nil"/>
              <w:right w:val="single" w:sz="8" w:space="0" w:color="auto"/>
            </w:tcBorders>
            <w:shd w:val="clear" w:color="auto" w:fill="auto"/>
            <w:noWrap/>
            <w:vAlign w:val="bottom"/>
            <w:hideMark/>
          </w:tcPr>
          <w:p w14:paraId="3FBB86E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26</w:t>
            </w:r>
          </w:p>
        </w:tc>
        <w:tc>
          <w:tcPr>
            <w:tcW w:w="941" w:type="dxa"/>
            <w:tcBorders>
              <w:top w:val="nil"/>
              <w:left w:val="nil"/>
              <w:bottom w:val="nil"/>
              <w:right w:val="nil"/>
            </w:tcBorders>
            <w:shd w:val="clear" w:color="auto" w:fill="auto"/>
            <w:noWrap/>
            <w:vAlign w:val="bottom"/>
            <w:hideMark/>
          </w:tcPr>
          <w:p w14:paraId="18321DB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52</w:t>
            </w:r>
          </w:p>
        </w:tc>
        <w:tc>
          <w:tcPr>
            <w:tcW w:w="726" w:type="dxa"/>
            <w:tcBorders>
              <w:top w:val="nil"/>
              <w:left w:val="single" w:sz="8" w:space="0" w:color="auto"/>
              <w:bottom w:val="nil"/>
              <w:right w:val="single" w:sz="8" w:space="0" w:color="auto"/>
            </w:tcBorders>
            <w:shd w:val="clear" w:color="auto" w:fill="auto"/>
            <w:noWrap/>
            <w:vAlign w:val="bottom"/>
            <w:hideMark/>
          </w:tcPr>
          <w:p w14:paraId="55AA9CE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52</w:t>
            </w:r>
          </w:p>
        </w:tc>
        <w:tc>
          <w:tcPr>
            <w:tcW w:w="941" w:type="dxa"/>
            <w:tcBorders>
              <w:top w:val="nil"/>
              <w:left w:val="nil"/>
              <w:bottom w:val="nil"/>
              <w:right w:val="nil"/>
            </w:tcBorders>
            <w:shd w:val="clear" w:color="auto" w:fill="auto"/>
            <w:noWrap/>
            <w:vAlign w:val="bottom"/>
            <w:hideMark/>
          </w:tcPr>
          <w:p w14:paraId="0D51C58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52</w:t>
            </w:r>
          </w:p>
        </w:tc>
        <w:tc>
          <w:tcPr>
            <w:tcW w:w="873" w:type="dxa"/>
            <w:tcBorders>
              <w:top w:val="nil"/>
              <w:left w:val="single" w:sz="8" w:space="0" w:color="auto"/>
              <w:bottom w:val="nil"/>
              <w:right w:val="single" w:sz="8" w:space="0" w:color="auto"/>
            </w:tcBorders>
            <w:shd w:val="clear" w:color="auto" w:fill="auto"/>
            <w:noWrap/>
            <w:vAlign w:val="bottom"/>
            <w:hideMark/>
          </w:tcPr>
          <w:p w14:paraId="15127DD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25</w:t>
            </w:r>
          </w:p>
        </w:tc>
        <w:tc>
          <w:tcPr>
            <w:tcW w:w="1079" w:type="dxa"/>
            <w:tcBorders>
              <w:top w:val="nil"/>
              <w:left w:val="nil"/>
              <w:bottom w:val="nil"/>
              <w:right w:val="nil"/>
            </w:tcBorders>
            <w:shd w:val="clear" w:color="auto" w:fill="auto"/>
            <w:noWrap/>
            <w:vAlign w:val="bottom"/>
            <w:hideMark/>
          </w:tcPr>
          <w:p w14:paraId="01727FB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209B5F5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12</w:t>
            </w:r>
          </w:p>
        </w:tc>
        <w:tc>
          <w:tcPr>
            <w:tcW w:w="1011" w:type="dxa"/>
            <w:tcBorders>
              <w:top w:val="nil"/>
              <w:left w:val="nil"/>
              <w:bottom w:val="nil"/>
              <w:right w:val="nil"/>
            </w:tcBorders>
            <w:shd w:val="clear" w:color="auto" w:fill="auto"/>
            <w:noWrap/>
            <w:vAlign w:val="bottom"/>
            <w:hideMark/>
          </w:tcPr>
          <w:p w14:paraId="03A437E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-12</w:t>
            </w:r>
          </w:p>
        </w:tc>
        <w:tc>
          <w:tcPr>
            <w:tcW w:w="1654" w:type="dxa"/>
            <w:tcBorders>
              <w:top w:val="nil"/>
              <w:left w:val="single" w:sz="8" w:space="0" w:color="auto"/>
              <w:bottom w:val="nil"/>
              <w:right w:val="single" w:sz="8" w:space="0" w:color="auto"/>
            </w:tcBorders>
            <w:shd w:val="clear" w:color="auto" w:fill="auto"/>
            <w:noWrap/>
            <w:vAlign w:val="bottom"/>
            <w:hideMark/>
          </w:tcPr>
          <w:p w14:paraId="4E00CAC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925" w:type="dxa"/>
            <w:tcBorders>
              <w:top w:val="nil"/>
              <w:left w:val="nil"/>
              <w:bottom w:val="nil"/>
              <w:right w:val="nil"/>
            </w:tcBorders>
            <w:shd w:val="clear" w:color="auto" w:fill="auto"/>
            <w:noWrap/>
            <w:vAlign w:val="bottom"/>
            <w:hideMark/>
          </w:tcPr>
          <w:p w14:paraId="0F71200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-8</w:t>
            </w:r>
          </w:p>
        </w:tc>
        <w:tc>
          <w:tcPr>
            <w:tcW w:w="931" w:type="dxa"/>
            <w:tcBorders>
              <w:top w:val="nil"/>
              <w:left w:val="single" w:sz="8" w:space="0" w:color="auto"/>
              <w:bottom w:val="nil"/>
              <w:right w:val="single" w:sz="8" w:space="0" w:color="auto"/>
            </w:tcBorders>
            <w:shd w:val="clear" w:color="auto" w:fill="auto"/>
            <w:noWrap/>
            <w:vAlign w:val="bottom"/>
            <w:hideMark/>
          </w:tcPr>
          <w:p w14:paraId="01E6B75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84</w:t>
            </w:r>
          </w:p>
        </w:tc>
        <w:tc>
          <w:tcPr>
            <w:tcW w:w="2007" w:type="dxa"/>
            <w:gridSpan w:val="2"/>
            <w:tcBorders>
              <w:left w:val="nil"/>
              <w:right w:val="nil"/>
            </w:tcBorders>
            <w:shd w:val="clear" w:color="auto" w:fill="auto"/>
            <w:noWrap/>
            <w:vAlign w:val="bottom"/>
            <w:hideMark/>
          </w:tcPr>
          <w:p w14:paraId="0B133AD4" w14:textId="77777777" w:rsidR="00A46B66" w:rsidRPr="00A46B66" w:rsidRDefault="00A46B66" w:rsidP="00A46B66">
            <w:pPr>
              <w:spacing w:after="0" w:line="240" w:lineRule="auto"/>
              <w:ind w:firstLineChars="100" w:firstLine="200"/>
              <w:rPr>
                <w:rFonts w:ascii="Mateo" w:eastAsia="Times New Roman" w:hAnsi="Mateo" w:cs="Calibri"/>
                <w:color w:val="333E48"/>
                <w:sz w:val="20"/>
                <w:szCs w:val="20"/>
                <w:lang w:eastAsia="en-GB"/>
              </w:rPr>
            </w:pPr>
          </w:p>
        </w:tc>
        <w:tc>
          <w:tcPr>
            <w:tcW w:w="1440" w:type="dxa"/>
            <w:tcBorders>
              <w:top w:val="nil"/>
              <w:left w:val="nil"/>
              <w:bottom w:val="nil"/>
              <w:right w:val="nil"/>
            </w:tcBorders>
            <w:shd w:val="clear" w:color="000000" w:fill="FFFFFF"/>
            <w:vAlign w:val="center"/>
            <w:hideMark/>
          </w:tcPr>
          <w:p w14:paraId="7BC4846C"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7DBC51A2"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0690EB1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15</w:t>
            </w:r>
          </w:p>
        </w:tc>
        <w:tc>
          <w:tcPr>
            <w:tcW w:w="1394" w:type="dxa"/>
            <w:tcBorders>
              <w:top w:val="nil"/>
              <w:left w:val="single" w:sz="8" w:space="0" w:color="auto"/>
              <w:bottom w:val="nil"/>
              <w:right w:val="single" w:sz="8" w:space="0" w:color="auto"/>
            </w:tcBorders>
            <w:shd w:val="clear" w:color="auto" w:fill="auto"/>
            <w:noWrap/>
            <w:vAlign w:val="bottom"/>
            <w:hideMark/>
          </w:tcPr>
          <w:p w14:paraId="0097DAA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13</w:t>
            </w:r>
          </w:p>
        </w:tc>
        <w:tc>
          <w:tcPr>
            <w:tcW w:w="941" w:type="dxa"/>
            <w:tcBorders>
              <w:top w:val="nil"/>
              <w:left w:val="nil"/>
              <w:bottom w:val="nil"/>
              <w:right w:val="nil"/>
            </w:tcBorders>
            <w:shd w:val="clear" w:color="auto" w:fill="auto"/>
            <w:noWrap/>
            <w:vAlign w:val="bottom"/>
            <w:hideMark/>
          </w:tcPr>
          <w:p w14:paraId="5CAAFCF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26</w:t>
            </w:r>
          </w:p>
        </w:tc>
        <w:tc>
          <w:tcPr>
            <w:tcW w:w="726" w:type="dxa"/>
            <w:tcBorders>
              <w:top w:val="nil"/>
              <w:left w:val="single" w:sz="8" w:space="0" w:color="auto"/>
              <w:bottom w:val="nil"/>
              <w:right w:val="single" w:sz="8" w:space="0" w:color="auto"/>
            </w:tcBorders>
            <w:shd w:val="clear" w:color="auto" w:fill="auto"/>
            <w:noWrap/>
            <w:vAlign w:val="bottom"/>
            <w:hideMark/>
          </w:tcPr>
          <w:p w14:paraId="26B7B5E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37</w:t>
            </w:r>
          </w:p>
        </w:tc>
        <w:tc>
          <w:tcPr>
            <w:tcW w:w="941" w:type="dxa"/>
            <w:tcBorders>
              <w:top w:val="nil"/>
              <w:left w:val="nil"/>
              <w:bottom w:val="nil"/>
              <w:right w:val="nil"/>
            </w:tcBorders>
            <w:shd w:val="clear" w:color="auto" w:fill="auto"/>
            <w:noWrap/>
            <w:vAlign w:val="bottom"/>
            <w:hideMark/>
          </w:tcPr>
          <w:p w14:paraId="70CAFF6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37</w:t>
            </w:r>
          </w:p>
        </w:tc>
        <w:tc>
          <w:tcPr>
            <w:tcW w:w="873" w:type="dxa"/>
            <w:tcBorders>
              <w:top w:val="nil"/>
              <w:left w:val="single" w:sz="8" w:space="0" w:color="auto"/>
              <w:bottom w:val="nil"/>
              <w:right w:val="single" w:sz="8" w:space="0" w:color="auto"/>
            </w:tcBorders>
            <w:shd w:val="clear" w:color="auto" w:fill="auto"/>
            <w:noWrap/>
            <w:vAlign w:val="bottom"/>
            <w:hideMark/>
          </w:tcPr>
          <w:p w14:paraId="36B4854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39</w:t>
            </w:r>
          </w:p>
        </w:tc>
        <w:tc>
          <w:tcPr>
            <w:tcW w:w="1079" w:type="dxa"/>
            <w:tcBorders>
              <w:top w:val="nil"/>
              <w:left w:val="nil"/>
              <w:bottom w:val="nil"/>
              <w:right w:val="nil"/>
            </w:tcBorders>
            <w:shd w:val="clear" w:color="auto" w:fill="auto"/>
            <w:noWrap/>
            <w:vAlign w:val="bottom"/>
            <w:hideMark/>
          </w:tcPr>
          <w:p w14:paraId="466AE36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0DA350C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27</w:t>
            </w:r>
          </w:p>
        </w:tc>
        <w:tc>
          <w:tcPr>
            <w:tcW w:w="1011" w:type="dxa"/>
            <w:tcBorders>
              <w:top w:val="nil"/>
              <w:left w:val="nil"/>
              <w:bottom w:val="nil"/>
              <w:right w:val="nil"/>
            </w:tcBorders>
            <w:shd w:val="clear" w:color="auto" w:fill="auto"/>
            <w:noWrap/>
            <w:vAlign w:val="bottom"/>
            <w:hideMark/>
          </w:tcPr>
          <w:p w14:paraId="4D5F5C2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-27</w:t>
            </w:r>
          </w:p>
        </w:tc>
        <w:tc>
          <w:tcPr>
            <w:tcW w:w="1654" w:type="dxa"/>
            <w:tcBorders>
              <w:top w:val="nil"/>
              <w:left w:val="single" w:sz="8" w:space="0" w:color="auto"/>
              <w:bottom w:val="nil"/>
              <w:right w:val="single" w:sz="8" w:space="0" w:color="auto"/>
            </w:tcBorders>
            <w:shd w:val="clear" w:color="auto" w:fill="auto"/>
            <w:noWrap/>
            <w:vAlign w:val="bottom"/>
            <w:hideMark/>
          </w:tcPr>
          <w:p w14:paraId="5E6021C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925" w:type="dxa"/>
            <w:tcBorders>
              <w:top w:val="nil"/>
              <w:left w:val="nil"/>
              <w:bottom w:val="nil"/>
              <w:right w:val="nil"/>
            </w:tcBorders>
            <w:shd w:val="clear" w:color="auto" w:fill="auto"/>
            <w:noWrap/>
            <w:vAlign w:val="bottom"/>
            <w:hideMark/>
          </w:tcPr>
          <w:p w14:paraId="28FCE40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-8</w:t>
            </w:r>
          </w:p>
        </w:tc>
        <w:tc>
          <w:tcPr>
            <w:tcW w:w="931" w:type="dxa"/>
            <w:tcBorders>
              <w:top w:val="nil"/>
              <w:left w:val="single" w:sz="8" w:space="0" w:color="auto"/>
              <w:bottom w:val="nil"/>
              <w:right w:val="single" w:sz="8" w:space="0" w:color="auto"/>
            </w:tcBorders>
            <w:shd w:val="clear" w:color="auto" w:fill="auto"/>
            <w:noWrap/>
            <w:vAlign w:val="bottom"/>
            <w:hideMark/>
          </w:tcPr>
          <w:p w14:paraId="08C4A96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28</w:t>
            </w:r>
          </w:p>
        </w:tc>
        <w:tc>
          <w:tcPr>
            <w:tcW w:w="2007" w:type="dxa"/>
            <w:gridSpan w:val="2"/>
            <w:tcBorders>
              <w:left w:val="nil"/>
              <w:right w:val="nil"/>
            </w:tcBorders>
            <w:shd w:val="clear" w:color="auto" w:fill="auto"/>
            <w:noWrap/>
            <w:vAlign w:val="bottom"/>
            <w:hideMark/>
          </w:tcPr>
          <w:p w14:paraId="7BA290A1"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440" w:type="dxa"/>
            <w:tcBorders>
              <w:top w:val="nil"/>
              <w:left w:val="nil"/>
              <w:bottom w:val="nil"/>
              <w:right w:val="nil"/>
            </w:tcBorders>
            <w:shd w:val="clear" w:color="000000" w:fill="FFFFFF"/>
            <w:vAlign w:val="center"/>
            <w:hideMark/>
          </w:tcPr>
          <w:p w14:paraId="269358A4"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399CB5EB" w14:textId="77777777" w:rsidTr="00A46B66">
        <w:trPr>
          <w:divId w:val="1748847391"/>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3C94ADA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20</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2ED7F9E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41" w:type="dxa"/>
            <w:tcBorders>
              <w:top w:val="nil"/>
              <w:left w:val="nil"/>
              <w:bottom w:val="single" w:sz="8" w:space="0" w:color="auto"/>
              <w:right w:val="nil"/>
            </w:tcBorders>
            <w:shd w:val="clear" w:color="auto" w:fill="auto"/>
            <w:noWrap/>
            <w:vAlign w:val="bottom"/>
            <w:hideMark/>
          </w:tcPr>
          <w:p w14:paraId="2E9AD8E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057FE26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7</w:t>
            </w:r>
          </w:p>
        </w:tc>
        <w:tc>
          <w:tcPr>
            <w:tcW w:w="941" w:type="dxa"/>
            <w:tcBorders>
              <w:top w:val="nil"/>
              <w:left w:val="nil"/>
              <w:bottom w:val="single" w:sz="8" w:space="0" w:color="auto"/>
              <w:right w:val="nil"/>
            </w:tcBorders>
            <w:shd w:val="clear" w:color="auto" w:fill="auto"/>
            <w:noWrap/>
            <w:vAlign w:val="bottom"/>
            <w:hideMark/>
          </w:tcPr>
          <w:p w14:paraId="161E0E2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7</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1A1265A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w:t>
            </w:r>
          </w:p>
        </w:tc>
        <w:tc>
          <w:tcPr>
            <w:tcW w:w="1079" w:type="dxa"/>
            <w:tcBorders>
              <w:top w:val="nil"/>
              <w:left w:val="nil"/>
              <w:bottom w:val="single" w:sz="8" w:space="0" w:color="auto"/>
              <w:right w:val="nil"/>
            </w:tcBorders>
            <w:shd w:val="clear" w:color="auto" w:fill="auto"/>
            <w:noWrap/>
            <w:vAlign w:val="bottom"/>
            <w:hideMark/>
          </w:tcPr>
          <w:p w14:paraId="4ED2B64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04A85A6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46</w:t>
            </w:r>
          </w:p>
        </w:tc>
        <w:tc>
          <w:tcPr>
            <w:tcW w:w="1011" w:type="dxa"/>
            <w:tcBorders>
              <w:top w:val="nil"/>
              <w:left w:val="nil"/>
              <w:bottom w:val="single" w:sz="8" w:space="0" w:color="auto"/>
              <w:right w:val="nil"/>
            </w:tcBorders>
            <w:shd w:val="clear" w:color="auto" w:fill="auto"/>
            <w:noWrap/>
            <w:vAlign w:val="bottom"/>
            <w:hideMark/>
          </w:tcPr>
          <w:p w14:paraId="49A0DE4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-46</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3B7B76B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53</w:t>
            </w:r>
          </w:p>
        </w:tc>
        <w:tc>
          <w:tcPr>
            <w:tcW w:w="925" w:type="dxa"/>
            <w:tcBorders>
              <w:top w:val="nil"/>
              <w:left w:val="nil"/>
              <w:bottom w:val="single" w:sz="8" w:space="0" w:color="auto"/>
              <w:right w:val="nil"/>
            </w:tcBorders>
            <w:shd w:val="clear" w:color="auto" w:fill="auto"/>
            <w:noWrap/>
            <w:vAlign w:val="bottom"/>
            <w:hideMark/>
          </w:tcPr>
          <w:p w14:paraId="0A857A0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-106</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3DA6756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-145</w:t>
            </w:r>
          </w:p>
        </w:tc>
        <w:tc>
          <w:tcPr>
            <w:tcW w:w="2007" w:type="dxa"/>
            <w:gridSpan w:val="2"/>
            <w:tcBorders>
              <w:left w:val="nil"/>
              <w:right w:val="nil"/>
            </w:tcBorders>
            <w:shd w:val="clear" w:color="auto" w:fill="auto"/>
            <w:noWrap/>
            <w:vAlign w:val="bottom"/>
            <w:hideMark/>
          </w:tcPr>
          <w:p w14:paraId="35F369C8"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440" w:type="dxa"/>
            <w:tcBorders>
              <w:top w:val="nil"/>
              <w:left w:val="nil"/>
              <w:bottom w:val="nil"/>
              <w:right w:val="nil"/>
            </w:tcBorders>
            <w:shd w:val="clear" w:color="000000" w:fill="FFFFFF"/>
            <w:hideMark/>
          </w:tcPr>
          <w:p w14:paraId="562DE450"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1D93BC8B"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4BFBBE94"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Independent</w:t>
            </w:r>
          </w:p>
        </w:tc>
        <w:tc>
          <w:tcPr>
            <w:tcW w:w="1394" w:type="dxa"/>
            <w:tcBorders>
              <w:top w:val="nil"/>
              <w:left w:val="single" w:sz="8" w:space="0" w:color="auto"/>
              <w:bottom w:val="nil"/>
              <w:right w:val="single" w:sz="8" w:space="0" w:color="auto"/>
            </w:tcBorders>
            <w:shd w:val="clear" w:color="auto" w:fill="auto"/>
            <w:noWrap/>
            <w:vAlign w:val="bottom"/>
            <w:hideMark/>
          </w:tcPr>
          <w:p w14:paraId="13CB152D"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70F817E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78BA7187"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41" w:type="dxa"/>
            <w:tcBorders>
              <w:top w:val="nil"/>
              <w:left w:val="nil"/>
              <w:bottom w:val="nil"/>
              <w:right w:val="nil"/>
            </w:tcBorders>
            <w:shd w:val="clear" w:color="auto" w:fill="auto"/>
            <w:noWrap/>
            <w:vAlign w:val="bottom"/>
            <w:hideMark/>
          </w:tcPr>
          <w:p w14:paraId="23A23C4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21EE7F54"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79" w:type="dxa"/>
            <w:tcBorders>
              <w:top w:val="nil"/>
              <w:left w:val="nil"/>
              <w:bottom w:val="nil"/>
              <w:right w:val="nil"/>
            </w:tcBorders>
            <w:shd w:val="clear" w:color="auto" w:fill="auto"/>
            <w:noWrap/>
            <w:vAlign w:val="bottom"/>
            <w:hideMark/>
          </w:tcPr>
          <w:p w14:paraId="55977AB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2F4B2648"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011" w:type="dxa"/>
            <w:tcBorders>
              <w:top w:val="nil"/>
              <w:left w:val="nil"/>
              <w:bottom w:val="nil"/>
              <w:right w:val="nil"/>
            </w:tcBorders>
            <w:shd w:val="clear" w:color="auto" w:fill="auto"/>
            <w:noWrap/>
            <w:vAlign w:val="bottom"/>
            <w:hideMark/>
          </w:tcPr>
          <w:p w14:paraId="7108584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683021AA" w14:textId="77777777" w:rsidR="00A46B66" w:rsidRPr="00A46B66" w:rsidRDefault="00A46B66" w:rsidP="00A46B66">
            <w:pPr>
              <w:spacing w:after="0" w:line="240" w:lineRule="auto"/>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25" w:type="dxa"/>
            <w:tcBorders>
              <w:top w:val="nil"/>
              <w:left w:val="nil"/>
              <w:bottom w:val="nil"/>
              <w:right w:val="nil"/>
            </w:tcBorders>
            <w:shd w:val="clear" w:color="auto" w:fill="auto"/>
            <w:noWrap/>
            <w:vAlign w:val="bottom"/>
            <w:hideMark/>
          </w:tcPr>
          <w:p w14:paraId="198870A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225717E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 </w:t>
            </w:r>
          </w:p>
        </w:tc>
        <w:tc>
          <w:tcPr>
            <w:tcW w:w="2007" w:type="dxa"/>
            <w:gridSpan w:val="2"/>
            <w:tcBorders>
              <w:left w:val="nil"/>
              <w:right w:val="nil"/>
            </w:tcBorders>
            <w:shd w:val="clear" w:color="auto" w:fill="auto"/>
            <w:noWrap/>
            <w:vAlign w:val="bottom"/>
            <w:hideMark/>
          </w:tcPr>
          <w:p w14:paraId="023CD336"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440" w:type="dxa"/>
            <w:tcBorders>
              <w:top w:val="nil"/>
              <w:left w:val="nil"/>
              <w:bottom w:val="nil"/>
              <w:right w:val="nil"/>
            </w:tcBorders>
            <w:shd w:val="clear" w:color="000000" w:fill="FFFFFF"/>
            <w:hideMark/>
          </w:tcPr>
          <w:p w14:paraId="727F6D5F"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4BC30945"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47B4E19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w:t>
            </w:r>
          </w:p>
        </w:tc>
        <w:tc>
          <w:tcPr>
            <w:tcW w:w="1394" w:type="dxa"/>
            <w:tcBorders>
              <w:top w:val="nil"/>
              <w:left w:val="single" w:sz="8" w:space="0" w:color="auto"/>
              <w:bottom w:val="nil"/>
              <w:right w:val="single" w:sz="8" w:space="0" w:color="auto"/>
            </w:tcBorders>
            <w:shd w:val="clear" w:color="auto" w:fill="auto"/>
            <w:noWrap/>
            <w:vAlign w:val="bottom"/>
            <w:hideMark/>
          </w:tcPr>
          <w:p w14:paraId="013FF199"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48</w:t>
            </w:r>
          </w:p>
        </w:tc>
        <w:tc>
          <w:tcPr>
            <w:tcW w:w="941" w:type="dxa"/>
            <w:tcBorders>
              <w:top w:val="nil"/>
              <w:left w:val="nil"/>
              <w:bottom w:val="nil"/>
              <w:right w:val="nil"/>
            </w:tcBorders>
            <w:shd w:val="clear" w:color="auto" w:fill="auto"/>
            <w:noWrap/>
            <w:vAlign w:val="bottom"/>
            <w:hideMark/>
          </w:tcPr>
          <w:p w14:paraId="0D24187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96</w:t>
            </w:r>
          </w:p>
        </w:tc>
        <w:tc>
          <w:tcPr>
            <w:tcW w:w="726" w:type="dxa"/>
            <w:tcBorders>
              <w:top w:val="nil"/>
              <w:left w:val="single" w:sz="8" w:space="0" w:color="auto"/>
              <w:bottom w:val="nil"/>
              <w:right w:val="single" w:sz="8" w:space="0" w:color="auto"/>
            </w:tcBorders>
            <w:shd w:val="clear" w:color="auto" w:fill="auto"/>
            <w:noWrap/>
            <w:vAlign w:val="bottom"/>
            <w:hideMark/>
          </w:tcPr>
          <w:p w14:paraId="3CCBEC5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51</w:t>
            </w:r>
          </w:p>
        </w:tc>
        <w:tc>
          <w:tcPr>
            <w:tcW w:w="941" w:type="dxa"/>
            <w:tcBorders>
              <w:top w:val="nil"/>
              <w:left w:val="nil"/>
              <w:bottom w:val="nil"/>
              <w:right w:val="nil"/>
            </w:tcBorders>
            <w:shd w:val="clear" w:color="auto" w:fill="auto"/>
            <w:noWrap/>
            <w:vAlign w:val="bottom"/>
            <w:hideMark/>
          </w:tcPr>
          <w:p w14:paraId="7637B4A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51</w:t>
            </w:r>
          </w:p>
        </w:tc>
        <w:tc>
          <w:tcPr>
            <w:tcW w:w="873" w:type="dxa"/>
            <w:tcBorders>
              <w:top w:val="nil"/>
              <w:left w:val="single" w:sz="8" w:space="0" w:color="auto"/>
              <w:bottom w:val="nil"/>
              <w:right w:val="single" w:sz="8" w:space="0" w:color="auto"/>
            </w:tcBorders>
            <w:shd w:val="clear" w:color="auto" w:fill="auto"/>
            <w:noWrap/>
            <w:vAlign w:val="bottom"/>
            <w:hideMark/>
          </w:tcPr>
          <w:p w14:paraId="5219DBA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16</w:t>
            </w:r>
          </w:p>
        </w:tc>
        <w:tc>
          <w:tcPr>
            <w:tcW w:w="1079" w:type="dxa"/>
            <w:tcBorders>
              <w:top w:val="nil"/>
              <w:left w:val="nil"/>
              <w:bottom w:val="nil"/>
              <w:right w:val="nil"/>
            </w:tcBorders>
            <w:shd w:val="clear" w:color="auto" w:fill="auto"/>
            <w:noWrap/>
            <w:vAlign w:val="bottom"/>
            <w:hideMark/>
          </w:tcPr>
          <w:p w14:paraId="450D95D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3539A3E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1011" w:type="dxa"/>
            <w:tcBorders>
              <w:top w:val="nil"/>
              <w:left w:val="nil"/>
              <w:bottom w:val="nil"/>
              <w:right w:val="nil"/>
            </w:tcBorders>
            <w:shd w:val="clear" w:color="auto" w:fill="auto"/>
            <w:noWrap/>
            <w:vAlign w:val="bottom"/>
            <w:hideMark/>
          </w:tcPr>
          <w:p w14:paraId="7F51D67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w:t>
            </w:r>
          </w:p>
        </w:tc>
        <w:tc>
          <w:tcPr>
            <w:tcW w:w="1654" w:type="dxa"/>
            <w:tcBorders>
              <w:top w:val="nil"/>
              <w:left w:val="single" w:sz="8" w:space="0" w:color="auto"/>
              <w:bottom w:val="nil"/>
              <w:right w:val="single" w:sz="8" w:space="0" w:color="auto"/>
            </w:tcBorders>
            <w:shd w:val="clear" w:color="auto" w:fill="auto"/>
            <w:noWrap/>
            <w:vAlign w:val="bottom"/>
            <w:hideMark/>
          </w:tcPr>
          <w:p w14:paraId="019D959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w:t>
            </w:r>
          </w:p>
        </w:tc>
        <w:tc>
          <w:tcPr>
            <w:tcW w:w="925" w:type="dxa"/>
            <w:tcBorders>
              <w:top w:val="nil"/>
              <w:left w:val="nil"/>
              <w:bottom w:val="nil"/>
              <w:right w:val="nil"/>
            </w:tcBorders>
            <w:shd w:val="clear" w:color="auto" w:fill="auto"/>
            <w:noWrap/>
            <w:vAlign w:val="bottom"/>
            <w:hideMark/>
          </w:tcPr>
          <w:p w14:paraId="1581374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w:t>
            </w:r>
          </w:p>
        </w:tc>
        <w:tc>
          <w:tcPr>
            <w:tcW w:w="931" w:type="dxa"/>
            <w:tcBorders>
              <w:top w:val="nil"/>
              <w:left w:val="single" w:sz="8" w:space="0" w:color="auto"/>
              <w:bottom w:val="nil"/>
              <w:right w:val="single" w:sz="8" w:space="0" w:color="auto"/>
            </w:tcBorders>
            <w:shd w:val="clear" w:color="auto" w:fill="auto"/>
            <w:noWrap/>
            <w:vAlign w:val="bottom"/>
            <w:hideMark/>
          </w:tcPr>
          <w:p w14:paraId="193140DC"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141</w:t>
            </w:r>
          </w:p>
        </w:tc>
        <w:tc>
          <w:tcPr>
            <w:tcW w:w="2007" w:type="dxa"/>
            <w:gridSpan w:val="2"/>
            <w:tcBorders>
              <w:left w:val="nil"/>
              <w:right w:val="nil"/>
            </w:tcBorders>
            <w:shd w:val="clear" w:color="auto" w:fill="auto"/>
            <w:noWrap/>
            <w:vAlign w:val="bottom"/>
            <w:hideMark/>
          </w:tcPr>
          <w:p w14:paraId="1191F627"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279CF72C"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CB4E555" w14:textId="77777777" w:rsidTr="00A46B66">
        <w:trPr>
          <w:divId w:val="1748847391"/>
          <w:trHeight w:val="255"/>
        </w:trPr>
        <w:tc>
          <w:tcPr>
            <w:tcW w:w="1359" w:type="dxa"/>
            <w:tcBorders>
              <w:top w:val="nil"/>
              <w:left w:val="single" w:sz="8" w:space="0" w:color="auto"/>
              <w:bottom w:val="nil"/>
              <w:right w:val="nil"/>
            </w:tcBorders>
            <w:shd w:val="clear" w:color="auto" w:fill="auto"/>
            <w:noWrap/>
            <w:vAlign w:val="bottom"/>
            <w:hideMark/>
          </w:tcPr>
          <w:p w14:paraId="144779B1"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12</w:t>
            </w:r>
          </w:p>
        </w:tc>
        <w:tc>
          <w:tcPr>
            <w:tcW w:w="1394" w:type="dxa"/>
            <w:tcBorders>
              <w:top w:val="nil"/>
              <w:left w:val="single" w:sz="8" w:space="0" w:color="auto"/>
              <w:bottom w:val="nil"/>
              <w:right w:val="single" w:sz="8" w:space="0" w:color="auto"/>
            </w:tcBorders>
            <w:shd w:val="clear" w:color="auto" w:fill="auto"/>
            <w:noWrap/>
            <w:vAlign w:val="bottom"/>
            <w:hideMark/>
          </w:tcPr>
          <w:p w14:paraId="1514406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7</w:t>
            </w:r>
          </w:p>
        </w:tc>
        <w:tc>
          <w:tcPr>
            <w:tcW w:w="941" w:type="dxa"/>
            <w:tcBorders>
              <w:top w:val="nil"/>
              <w:left w:val="nil"/>
              <w:bottom w:val="nil"/>
              <w:right w:val="nil"/>
            </w:tcBorders>
            <w:shd w:val="clear" w:color="auto" w:fill="auto"/>
            <w:noWrap/>
            <w:vAlign w:val="bottom"/>
            <w:hideMark/>
          </w:tcPr>
          <w:p w14:paraId="44F6DB9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14</w:t>
            </w:r>
          </w:p>
        </w:tc>
        <w:tc>
          <w:tcPr>
            <w:tcW w:w="726" w:type="dxa"/>
            <w:tcBorders>
              <w:top w:val="nil"/>
              <w:left w:val="single" w:sz="8" w:space="0" w:color="auto"/>
              <w:bottom w:val="nil"/>
              <w:right w:val="single" w:sz="8" w:space="0" w:color="auto"/>
            </w:tcBorders>
            <w:shd w:val="clear" w:color="auto" w:fill="auto"/>
            <w:noWrap/>
            <w:vAlign w:val="bottom"/>
            <w:hideMark/>
          </w:tcPr>
          <w:p w14:paraId="4D52666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23</w:t>
            </w:r>
          </w:p>
        </w:tc>
        <w:tc>
          <w:tcPr>
            <w:tcW w:w="941" w:type="dxa"/>
            <w:tcBorders>
              <w:top w:val="nil"/>
              <w:left w:val="nil"/>
              <w:bottom w:val="nil"/>
              <w:right w:val="nil"/>
            </w:tcBorders>
            <w:shd w:val="clear" w:color="auto" w:fill="auto"/>
            <w:noWrap/>
            <w:vAlign w:val="bottom"/>
            <w:hideMark/>
          </w:tcPr>
          <w:p w14:paraId="6D303D2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8</w:t>
            </w:r>
          </w:p>
        </w:tc>
        <w:tc>
          <w:tcPr>
            <w:tcW w:w="873" w:type="dxa"/>
            <w:tcBorders>
              <w:top w:val="nil"/>
              <w:left w:val="single" w:sz="8" w:space="0" w:color="auto"/>
              <w:bottom w:val="nil"/>
              <w:right w:val="single" w:sz="8" w:space="0" w:color="auto"/>
            </w:tcBorders>
            <w:shd w:val="clear" w:color="auto" w:fill="auto"/>
            <w:noWrap/>
            <w:vAlign w:val="bottom"/>
            <w:hideMark/>
          </w:tcPr>
          <w:p w14:paraId="6EA643E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22</w:t>
            </w:r>
          </w:p>
        </w:tc>
        <w:tc>
          <w:tcPr>
            <w:tcW w:w="1079" w:type="dxa"/>
            <w:tcBorders>
              <w:top w:val="nil"/>
              <w:left w:val="nil"/>
              <w:bottom w:val="nil"/>
              <w:right w:val="nil"/>
            </w:tcBorders>
            <w:shd w:val="clear" w:color="auto" w:fill="auto"/>
            <w:noWrap/>
            <w:vAlign w:val="bottom"/>
            <w:hideMark/>
          </w:tcPr>
          <w:p w14:paraId="7B86D26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7E426DCA"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45</w:t>
            </w:r>
          </w:p>
        </w:tc>
        <w:tc>
          <w:tcPr>
            <w:tcW w:w="1011" w:type="dxa"/>
            <w:tcBorders>
              <w:top w:val="nil"/>
              <w:left w:val="nil"/>
              <w:bottom w:val="nil"/>
              <w:right w:val="nil"/>
            </w:tcBorders>
            <w:shd w:val="clear" w:color="auto" w:fill="auto"/>
            <w:noWrap/>
            <w:vAlign w:val="bottom"/>
            <w:hideMark/>
          </w:tcPr>
          <w:p w14:paraId="557ADD6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-45</w:t>
            </w:r>
          </w:p>
        </w:tc>
        <w:tc>
          <w:tcPr>
            <w:tcW w:w="1654" w:type="dxa"/>
            <w:tcBorders>
              <w:top w:val="nil"/>
              <w:left w:val="single" w:sz="8" w:space="0" w:color="auto"/>
              <w:bottom w:val="nil"/>
              <w:right w:val="single" w:sz="8" w:space="0" w:color="auto"/>
            </w:tcBorders>
            <w:shd w:val="clear" w:color="auto" w:fill="auto"/>
            <w:noWrap/>
            <w:vAlign w:val="bottom"/>
            <w:hideMark/>
          </w:tcPr>
          <w:p w14:paraId="658BF44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23</w:t>
            </w:r>
          </w:p>
        </w:tc>
        <w:tc>
          <w:tcPr>
            <w:tcW w:w="925" w:type="dxa"/>
            <w:tcBorders>
              <w:top w:val="nil"/>
              <w:left w:val="nil"/>
              <w:bottom w:val="nil"/>
              <w:right w:val="nil"/>
            </w:tcBorders>
            <w:shd w:val="clear" w:color="auto" w:fill="auto"/>
            <w:noWrap/>
            <w:vAlign w:val="bottom"/>
            <w:hideMark/>
          </w:tcPr>
          <w:p w14:paraId="45285044"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-46</w:t>
            </w:r>
          </w:p>
        </w:tc>
        <w:tc>
          <w:tcPr>
            <w:tcW w:w="931" w:type="dxa"/>
            <w:tcBorders>
              <w:top w:val="nil"/>
              <w:left w:val="single" w:sz="8" w:space="0" w:color="auto"/>
              <w:bottom w:val="nil"/>
              <w:right w:val="single" w:sz="8" w:space="0" w:color="auto"/>
            </w:tcBorders>
            <w:shd w:val="clear" w:color="auto" w:fill="auto"/>
            <w:noWrap/>
            <w:vAlign w:val="bottom"/>
            <w:hideMark/>
          </w:tcPr>
          <w:p w14:paraId="369C2B2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-69</w:t>
            </w:r>
          </w:p>
        </w:tc>
        <w:tc>
          <w:tcPr>
            <w:tcW w:w="2007" w:type="dxa"/>
            <w:gridSpan w:val="2"/>
            <w:tcBorders>
              <w:left w:val="nil"/>
              <w:bottom w:val="nil"/>
              <w:right w:val="nil"/>
            </w:tcBorders>
            <w:shd w:val="clear" w:color="auto" w:fill="auto"/>
            <w:noWrap/>
            <w:vAlign w:val="bottom"/>
            <w:hideMark/>
          </w:tcPr>
          <w:p w14:paraId="20313B7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440" w:type="dxa"/>
            <w:tcBorders>
              <w:top w:val="nil"/>
              <w:left w:val="nil"/>
              <w:bottom w:val="nil"/>
              <w:right w:val="nil"/>
            </w:tcBorders>
            <w:shd w:val="clear" w:color="auto" w:fill="auto"/>
            <w:noWrap/>
            <w:vAlign w:val="bottom"/>
            <w:hideMark/>
          </w:tcPr>
          <w:p w14:paraId="1BC2D6BE"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0870463" w14:textId="77777777" w:rsidTr="00A46B66">
        <w:trPr>
          <w:gridAfter w:val="1"/>
          <w:divId w:val="1748847391"/>
          <w:wAfter w:w="1440" w:type="dxa"/>
          <w:trHeight w:val="255"/>
        </w:trPr>
        <w:tc>
          <w:tcPr>
            <w:tcW w:w="1359" w:type="dxa"/>
            <w:tcBorders>
              <w:top w:val="nil"/>
              <w:left w:val="single" w:sz="8" w:space="0" w:color="auto"/>
              <w:bottom w:val="nil"/>
              <w:right w:val="nil"/>
            </w:tcBorders>
            <w:shd w:val="clear" w:color="auto" w:fill="auto"/>
            <w:noWrap/>
            <w:vAlign w:val="bottom"/>
            <w:hideMark/>
          </w:tcPr>
          <w:p w14:paraId="62CEAB1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13</w:t>
            </w:r>
          </w:p>
        </w:tc>
        <w:tc>
          <w:tcPr>
            <w:tcW w:w="1394" w:type="dxa"/>
            <w:tcBorders>
              <w:top w:val="nil"/>
              <w:left w:val="single" w:sz="8" w:space="0" w:color="auto"/>
              <w:bottom w:val="nil"/>
              <w:right w:val="single" w:sz="8" w:space="0" w:color="auto"/>
            </w:tcBorders>
            <w:shd w:val="clear" w:color="auto" w:fill="auto"/>
            <w:noWrap/>
            <w:vAlign w:val="bottom"/>
            <w:hideMark/>
          </w:tcPr>
          <w:p w14:paraId="2D86A0E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49</w:t>
            </w:r>
          </w:p>
        </w:tc>
        <w:tc>
          <w:tcPr>
            <w:tcW w:w="941" w:type="dxa"/>
            <w:tcBorders>
              <w:top w:val="nil"/>
              <w:left w:val="nil"/>
              <w:bottom w:val="nil"/>
              <w:right w:val="nil"/>
            </w:tcBorders>
            <w:shd w:val="clear" w:color="auto" w:fill="auto"/>
            <w:noWrap/>
            <w:vAlign w:val="bottom"/>
            <w:hideMark/>
          </w:tcPr>
          <w:p w14:paraId="20D8321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98</w:t>
            </w:r>
          </w:p>
        </w:tc>
        <w:tc>
          <w:tcPr>
            <w:tcW w:w="726" w:type="dxa"/>
            <w:tcBorders>
              <w:top w:val="nil"/>
              <w:left w:val="single" w:sz="8" w:space="0" w:color="auto"/>
              <w:bottom w:val="nil"/>
              <w:right w:val="single" w:sz="8" w:space="0" w:color="auto"/>
            </w:tcBorders>
            <w:shd w:val="clear" w:color="auto" w:fill="auto"/>
            <w:noWrap/>
            <w:vAlign w:val="bottom"/>
            <w:hideMark/>
          </w:tcPr>
          <w:p w14:paraId="210734B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43</w:t>
            </w:r>
          </w:p>
        </w:tc>
        <w:tc>
          <w:tcPr>
            <w:tcW w:w="941" w:type="dxa"/>
            <w:tcBorders>
              <w:top w:val="nil"/>
              <w:left w:val="nil"/>
              <w:bottom w:val="nil"/>
              <w:right w:val="nil"/>
            </w:tcBorders>
            <w:shd w:val="clear" w:color="auto" w:fill="auto"/>
            <w:noWrap/>
            <w:vAlign w:val="bottom"/>
            <w:hideMark/>
          </w:tcPr>
          <w:p w14:paraId="2C7F04F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43</w:t>
            </w:r>
          </w:p>
        </w:tc>
        <w:tc>
          <w:tcPr>
            <w:tcW w:w="873" w:type="dxa"/>
            <w:tcBorders>
              <w:top w:val="nil"/>
              <w:left w:val="single" w:sz="8" w:space="0" w:color="auto"/>
              <w:bottom w:val="nil"/>
              <w:right w:val="single" w:sz="8" w:space="0" w:color="auto"/>
            </w:tcBorders>
            <w:shd w:val="clear" w:color="auto" w:fill="auto"/>
            <w:noWrap/>
            <w:vAlign w:val="bottom"/>
            <w:hideMark/>
          </w:tcPr>
          <w:p w14:paraId="1FEE241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13</w:t>
            </w:r>
          </w:p>
        </w:tc>
        <w:tc>
          <w:tcPr>
            <w:tcW w:w="1079" w:type="dxa"/>
            <w:tcBorders>
              <w:top w:val="nil"/>
              <w:left w:val="nil"/>
              <w:bottom w:val="nil"/>
              <w:right w:val="nil"/>
            </w:tcBorders>
            <w:shd w:val="clear" w:color="auto" w:fill="auto"/>
            <w:noWrap/>
            <w:vAlign w:val="bottom"/>
            <w:hideMark/>
          </w:tcPr>
          <w:p w14:paraId="0DEB4E3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17244EE0"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12</w:t>
            </w:r>
          </w:p>
        </w:tc>
        <w:tc>
          <w:tcPr>
            <w:tcW w:w="1011" w:type="dxa"/>
            <w:tcBorders>
              <w:top w:val="nil"/>
              <w:left w:val="nil"/>
              <w:bottom w:val="nil"/>
              <w:right w:val="nil"/>
            </w:tcBorders>
            <w:shd w:val="clear" w:color="auto" w:fill="auto"/>
            <w:noWrap/>
            <w:vAlign w:val="bottom"/>
            <w:hideMark/>
          </w:tcPr>
          <w:p w14:paraId="66F2B85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-12</w:t>
            </w:r>
          </w:p>
        </w:tc>
        <w:tc>
          <w:tcPr>
            <w:tcW w:w="1654" w:type="dxa"/>
            <w:tcBorders>
              <w:top w:val="nil"/>
              <w:left w:val="single" w:sz="8" w:space="0" w:color="auto"/>
              <w:bottom w:val="nil"/>
              <w:right w:val="single" w:sz="8" w:space="0" w:color="auto"/>
            </w:tcBorders>
            <w:shd w:val="clear" w:color="auto" w:fill="auto"/>
            <w:noWrap/>
            <w:vAlign w:val="bottom"/>
            <w:hideMark/>
          </w:tcPr>
          <w:p w14:paraId="0897FBEB"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w:t>
            </w:r>
          </w:p>
        </w:tc>
        <w:tc>
          <w:tcPr>
            <w:tcW w:w="925" w:type="dxa"/>
            <w:tcBorders>
              <w:top w:val="nil"/>
              <w:left w:val="nil"/>
              <w:bottom w:val="nil"/>
              <w:right w:val="nil"/>
            </w:tcBorders>
            <w:shd w:val="clear" w:color="auto" w:fill="auto"/>
            <w:noWrap/>
            <w:vAlign w:val="bottom"/>
            <w:hideMark/>
          </w:tcPr>
          <w:p w14:paraId="49A80CF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-6</w:t>
            </w:r>
          </w:p>
        </w:tc>
        <w:tc>
          <w:tcPr>
            <w:tcW w:w="931" w:type="dxa"/>
            <w:tcBorders>
              <w:top w:val="nil"/>
              <w:left w:val="single" w:sz="8" w:space="0" w:color="auto"/>
              <w:bottom w:val="nil"/>
              <w:right w:val="single" w:sz="8" w:space="0" w:color="auto"/>
            </w:tcBorders>
            <w:shd w:val="clear" w:color="auto" w:fill="auto"/>
            <w:noWrap/>
            <w:vAlign w:val="bottom"/>
            <w:hideMark/>
          </w:tcPr>
          <w:p w14:paraId="4F0601B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123</w:t>
            </w:r>
          </w:p>
        </w:tc>
        <w:tc>
          <w:tcPr>
            <w:tcW w:w="1336" w:type="dxa"/>
            <w:tcBorders>
              <w:top w:val="nil"/>
              <w:left w:val="nil"/>
              <w:bottom w:val="nil"/>
              <w:right w:val="nil"/>
            </w:tcBorders>
            <w:shd w:val="clear" w:color="auto" w:fill="auto"/>
            <w:noWrap/>
            <w:vAlign w:val="bottom"/>
            <w:hideMark/>
          </w:tcPr>
          <w:p w14:paraId="347DE80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p>
        </w:tc>
        <w:tc>
          <w:tcPr>
            <w:tcW w:w="671" w:type="dxa"/>
            <w:tcBorders>
              <w:top w:val="nil"/>
              <w:left w:val="nil"/>
              <w:bottom w:val="nil"/>
              <w:right w:val="nil"/>
            </w:tcBorders>
            <w:shd w:val="clear" w:color="auto" w:fill="auto"/>
            <w:noWrap/>
            <w:vAlign w:val="bottom"/>
            <w:hideMark/>
          </w:tcPr>
          <w:p w14:paraId="5D3C61F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95DC1AA" w14:textId="77777777" w:rsidTr="00A46B66">
        <w:trPr>
          <w:gridAfter w:val="1"/>
          <w:divId w:val="1748847391"/>
          <w:wAfter w:w="1440" w:type="dxa"/>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06C04AF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18</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1A09C406"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5</w:t>
            </w:r>
          </w:p>
        </w:tc>
        <w:tc>
          <w:tcPr>
            <w:tcW w:w="941" w:type="dxa"/>
            <w:tcBorders>
              <w:top w:val="nil"/>
              <w:left w:val="nil"/>
              <w:bottom w:val="single" w:sz="8" w:space="0" w:color="auto"/>
              <w:right w:val="nil"/>
            </w:tcBorders>
            <w:shd w:val="clear" w:color="auto" w:fill="auto"/>
            <w:noWrap/>
            <w:vAlign w:val="bottom"/>
            <w:hideMark/>
          </w:tcPr>
          <w:p w14:paraId="03B1D42E"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10</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58258C73"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29</w:t>
            </w:r>
          </w:p>
        </w:tc>
        <w:tc>
          <w:tcPr>
            <w:tcW w:w="941" w:type="dxa"/>
            <w:tcBorders>
              <w:top w:val="nil"/>
              <w:left w:val="nil"/>
              <w:bottom w:val="single" w:sz="8" w:space="0" w:color="auto"/>
              <w:right w:val="nil"/>
            </w:tcBorders>
            <w:shd w:val="clear" w:color="auto" w:fill="auto"/>
            <w:noWrap/>
            <w:vAlign w:val="bottom"/>
            <w:hideMark/>
          </w:tcPr>
          <w:p w14:paraId="338A0A4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29</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51B8C18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28</w:t>
            </w:r>
          </w:p>
        </w:tc>
        <w:tc>
          <w:tcPr>
            <w:tcW w:w="1079" w:type="dxa"/>
            <w:tcBorders>
              <w:top w:val="nil"/>
              <w:left w:val="nil"/>
              <w:bottom w:val="single" w:sz="8" w:space="0" w:color="auto"/>
              <w:right w:val="nil"/>
            </w:tcBorders>
            <w:shd w:val="clear" w:color="auto" w:fill="auto"/>
            <w:noWrap/>
            <w:vAlign w:val="bottom"/>
            <w:hideMark/>
          </w:tcPr>
          <w:p w14:paraId="37E4FDF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66EF7665"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39</w:t>
            </w:r>
          </w:p>
        </w:tc>
        <w:tc>
          <w:tcPr>
            <w:tcW w:w="1011" w:type="dxa"/>
            <w:tcBorders>
              <w:top w:val="nil"/>
              <w:left w:val="nil"/>
              <w:bottom w:val="single" w:sz="8" w:space="0" w:color="auto"/>
              <w:right w:val="nil"/>
            </w:tcBorders>
            <w:shd w:val="clear" w:color="auto" w:fill="auto"/>
            <w:noWrap/>
            <w:vAlign w:val="bottom"/>
            <w:hideMark/>
          </w:tcPr>
          <w:p w14:paraId="0B9DEB18"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-39</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4450A87F"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19</w:t>
            </w:r>
          </w:p>
        </w:tc>
        <w:tc>
          <w:tcPr>
            <w:tcW w:w="925" w:type="dxa"/>
            <w:tcBorders>
              <w:top w:val="nil"/>
              <w:left w:val="nil"/>
              <w:bottom w:val="single" w:sz="8" w:space="0" w:color="auto"/>
              <w:right w:val="nil"/>
            </w:tcBorders>
            <w:shd w:val="clear" w:color="auto" w:fill="auto"/>
            <w:noWrap/>
            <w:vAlign w:val="bottom"/>
            <w:hideMark/>
          </w:tcPr>
          <w:p w14:paraId="655CF37D"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-38</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39F5FD12"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r w:rsidRPr="00A46B66">
              <w:rPr>
                <w:rFonts w:ascii="Calibri" w:eastAsia="Times New Roman" w:hAnsi="Calibri" w:cs="Calibri"/>
                <w:color w:val="000000"/>
                <w:sz w:val="20"/>
                <w:szCs w:val="20"/>
                <w:lang w:eastAsia="en-GB"/>
              </w:rPr>
              <w:t>-38</w:t>
            </w:r>
          </w:p>
        </w:tc>
        <w:tc>
          <w:tcPr>
            <w:tcW w:w="1336" w:type="dxa"/>
            <w:tcBorders>
              <w:top w:val="nil"/>
              <w:left w:val="nil"/>
              <w:bottom w:val="nil"/>
              <w:right w:val="nil"/>
            </w:tcBorders>
            <w:shd w:val="clear" w:color="auto" w:fill="auto"/>
            <w:noWrap/>
            <w:vAlign w:val="bottom"/>
            <w:hideMark/>
          </w:tcPr>
          <w:p w14:paraId="2CFA5C47" w14:textId="77777777" w:rsidR="00A46B66" w:rsidRPr="00A46B66" w:rsidRDefault="00A46B66" w:rsidP="00A46B66">
            <w:pPr>
              <w:spacing w:after="0" w:line="240" w:lineRule="auto"/>
              <w:jc w:val="right"/>
              <w:rPr>
                <w:rFonts w:ascii="Calibri" w:eastAsia="Times New Roman" w:hAnsi="Calibri" w:cs="Calibri"/>
                <w:color w:val="000000"/>
                <w:sz w:val="20"/>
                <w:szCs w:val="20"/>
                <w:lang w:eastAsia="en-GB"/>
              </w:rPr>
            </w:pPr>
          </w:p>
        </w:tc>
        <w:tc>
          <w:tcPr>
            <w:tcW w:w="671" w:type="dxa"/>
            <w:tcBorders>
              <w:top w:val="nil"/>
              <w:left w:val="nil"/>
              <w:bottom w:val="nil"/>
              <w:right w:val="nil"/>
            </w:tcBorders>
            <w:shd w:val="clear" w:color="auto" w:fill="auto"/>
            <w:noWrap/>
            <w:vAlign w:val="bottom"/>
            <w:hideMark/>
          </w:tcPr>
          <w:p w14:paraId="1BB2E73D"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bl>
    <w:p w14:paraId="1B346CE2" w14:textId="7851D18B" w:rsidR="00466F43" w:rsidRDefault="005E757A" w:rsidP="00466F43">
      <w:pPr>
        <w:rPr>
          <w:rFonts w:ascii="Arial" w:hAnsi="Arial" w:cs="Arial"/>
          <w:sz w:val="20"/>
          <w:szCs w:val="20"/>
        </w:rPr>
      </w:pPr>
      <w:r>
        <w:rPr>
          <w:rFonts w:ascii="Arial" w:hAnsi="Arial" w:cs="Arial"/>
          <w:sz w:val="24"/>
          <w:szCs w:val="24"/>
        </w:rPr>
        <w:fldChar w:fldCharType="end"/>
      </w:r>
      <w:r w:rsidR="00B752E2" w:rsidRPr="008C6234">
        <w:rPr>
          <w:rFonts w:ascii="Arial" w:hAnsi="Arial" w:cs="Arial"/>
          <w:sz w:val="20"/>
          <w:szCs w:val="20"/>
        </w:rPr>
        <w:t xml:space="preserve">Table </w:t>
      </w:r>
      <w:r w:rsidR="00466F43">
        <w:rPr>
          <w:rFonts w:ascii="Arial" w:hAnsi="Arial" w:cs="Arial"/>
          <w:sz w:val="20"/>
          <w:szCs w:val="20"/>
        </w:rPr>
        <w:t>9</w:t>
      </w:r>
      <w:r w:rsidR="002F412C" w:rsidRPr="008C6234">
        <w:rPr>
          <w:rFonts w:ascii="Arial" w:hAnsi="Arial" w:cs="Arial"/>
          <w:sz w:val="20"/>
          <w:szCs w:val="20"/>
        </w:rPr>
        <w:t>.</w:t>
      </w:r>
      <w:r w:rsidR="00B752E2" w:rsidRPr="008C6234">
        <w:rPr>
          <w:rFonts w:ascii="Arial" w:hAnsi="Arial" w:cs="Arial"/>
          <w:sz w:val="20"/>
          <w:szCs w:val="20"/>
        </w:rPr>
        <w:t xml:space="preserve"> Questionnaire Response Data: Equestrian</w:t>
      </w:r>
    </w:p>
    <w:p w14:paraId="4AB01EFC" w14:textId="77777777" w:rsidR="00D37D45" w:rsidRDefault="00D37D45" w:rsidP="00466F43">
      <w:pPr>
        <w:rPr>
          <w:rFonts w:ascii="Arial" w:hAnsi="Arial" w:cs="Arial"/>
          <w:sz w:val="24"/>
          <w:szCs w:val="24"/>
        </w:rPr>
      </w:pPr>
    </w:p>
    <w:p w14:paraId="592697BC" w14:textId="76E9D807" w:rsidR="00A46B66" w:rsidRPr="00A46B66" w:rsidRDefault="00466F43" w:rsidP="00466F43">
      <w:pPr>
        <w:rPr>
          <w:rFonts w:ascii="Arial" w:hAnsi="Arial" w:cs="Arial"/>
          <w:sz w:val="24"/>
          <w:szCs w:val="24"/>
        </w:rPr>
      </w:pPr>
      <w:r>
        <w:rPr>
          <w:rFonts w:ascii="Arial" w:hAnsi="Arial" w:cs="Arial"/>
          <w:sz w:val="24"/>
          <w:szCs w:val="24"/>
        </w:rPr>
        <w:lastRenderedPageBreak/>
        <w:t>Raw Data Netball Only</w:t>
      </w:r>
      <w:r>
        <w:fldChar w:fldCharType="begin"/>
      </w:r>
      <w:r>
        <w:instrText xml:space="preserve"> LINK </w:instrText>
      </w:r>
      <w:r w:rsidR="00A46B66">
        <w:instrText xml:space="preserve">Excel.Sheet.12 "E:\\Dissertation Data.xlsx" Sheet1!R33C2:R59C15 </w:instrText>
      </w:r>
      <w:r>
        <w:instrText xml:space="preserve">\a \f 4 \h  \* MERGEFORMAT </w:instrText>
      </w:r>
      <w:r w:rsidR="00A46B66">
        <w:fldChar w:fldCharType="separate"/>
      </w:r>
    </w:p>
    <w:tbl>
      <w:tblPr>
        <w:tblW w:w="16173" w:type="dxa"/>
        <w:tblInd w:w="-10" w:type="dxa"/>
        <w:tblLook w:val="04A0" w:firstRow="1" w:lastRow="0" w:firstColumn="1" w:lastColumn="0" w:noHBand="0" w:noVBand="1"/>
      </w:tblPr>
      <w:tblGrid>
        <w:gridCol w:w="1396"/>
        <w:gridCol w:w="1298"/>
        <w:gridCol w:w="992"/>
        <w:gridCol w:w="743"/>
        <w:gridCol w:w="992"/>
        <w:gridCol w:w="894"/>
        <w:gridCol w:w="993"/>
        <w:gridCol w:w="993"/>
        <w:gridCol w:w="992"/>
        <w:gridCol w:w="1701"/>
        <w:gridCol w:w="851"/>
        <w:gridCol w:w="992"/>
        <w:gridCol w:w="1368"/>
        <w:gridCol w:w="708"/>
        <w:gridCol w:w="1260"/>
      </w:tblGrid>
      <w:tr w:rsidR="00A46B66" w:rsidRPr="00A46B66" w14:paraId="69936B5C" w14:textId="77777777" w:rsidTr="00A46B66">
        <w:trPr>
          <w:gridAfter w:val="1"/>
          <w:divId w:val="1339775819"/>
          <w:wAfter w:w="1260" w:type="dxa"/>
          <w:trHeight w:val="571"/>
        </w:trPr>
        <w:tc>
          <w:tcPr>
            <w:tcW w:w="1396"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A8D7BE6" w14:textId="443FA841"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Netball (34)</w:t>
            </w:r>
          </w:p>
        </w:tc>
        <w:tc>
          <w:tcPr>
            <w:tcW w:w="10449" w:type="dxa"/>
            <w:gridSpan w:val="10"/>
            <w:tcBorders>
              <w:top w:val="single" w:sz="8" w:space="0" w:color="auto"/>
              <w:left w:val="nil"/>
              <w:bottom w:val="single" w:sz="8" w:space="0" w:color="auto"/>
              <w:right w:val="single" w:sz="8" w:space="0" w:color="000000"/>
            </w:tcBorders>
            <w:shd w:val="clear" w:color="auto" w:fill="auto"/>
            <w:noWrap/>
            <w:vAlign w:val="bottom"/>
            <w:hideMark/>
          </w:tcPr>
          <w:p w14:paraId="50D72602"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Responses</w:t>
            </w:r>
          </w:p>
        </w:tc>
        <w:tc>
          <w:tcPr>
            <w:tcW w:w="992" w:type="dxa"/>
            <w:tcBorders>
              <w:top w:val="nil"/>
              <w:left w:val="nil"/>
              <w:bottom w:val="nil"/>
              <w:right w:val="nil"/>
            </w:tcBorders>
            <w:shd w:val="clear" w:color="auto" w:fill="auto"/>
            <w:noWrap/>
            <w:vAlign w:val="bottom"/>
            <w:hideMark/>
          </w:tcPr>
          <w:p w14:paraId="68D9F371" w14:textId="77777777" w:rsidR="00A46B66" w:rsidRPr="00A46B66" w:rsidRDefault="00A46B66" w:rsidP="00A46B66">
            <w:pPr>
              <w:spacing w:after="0" w:line="240" w:lineRule="auto"/>
              <w:jc w:val="center"/>
              <w:rPr>
                <w:rFonts w:ascii="Calibri" w:eastAsia="Times New Roman" w:hAnsi="Calibri" w:cs="Calibri"/>
                <w:color w:val="000000"/>
                <w:lang w:eastAsia="en-GB"/>
              </w:rPr>
            </w:pPr>
          </w:p>
        </w:tc>
        <w:tc>
          <w:tcPr>
            <w:tcW w:w="2076" w:type="dxa"/>
            <w:gridSpan w:val="2"/>
            <w:tcBorders>
              <w:top w:val="nil"/>
              <w:left w:val="nil"/>
              <w:bottom w:val="nil"/>
              <w:right w:val="nil"/>
            </w:tcBorders>
            <w:shd w:val="clear" w:color="auto" w:fill="auto"/>
            <w:noWrap/>
            <w:vAlign w:val="bottom"/>
            <w:hideMark/>
          </w:tcPr>
          <w:p w14:paraId="0C5D124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F133746" w14:textId="77777777" w:rsidTr="00A46B66">
        <w:trPr>
          <w:gridAfter w:val="1"/>
          <w:divId w:val="1339775819"/>
          <w:wAfter w:w="1260" w:type="dxa"/>
          <w:trHeight w:val="571"/>
        </w:trPr>
        <w:tc>
          <w:tcPr>
            <w:tcW w:w="1396" w:type="dxa"/>
            <w:tcBorders>
              <w:top w:val="nil"/>
              <w:left w:val="single" w:sz="8" w:space="0" w:color="auto"/>
              <w:bottom w:val="nil"/>
              <w:right w:val="single" w:sz="8" w:space="0" w:color="auto"/>
            </w:tcBorders>
            <w:shd w:val="clear" w:color="auto" w:fill="auto"/>
            <w:noWrap/>
            <w:vAlign w:val="bottom"/>
            <w:hideMark/>
          </w:tcPr>
          <w:p w14:paraId="578A9764"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Question</w:t>
            </w:r>
          </w:p>
        </w:tc>
        <w:tc>
          <w:tcPr>
            <w:tcW w:w="1298" w:type="dxa"/>
            <w:tcBorders>
              <w:top w:val="nil"/>
              <w:left w:val="nil"/>
              <w:bottom w:val="nil"/>
              <w:right w:val="single" w:sz="8" w:space="0" w:color="auto"/>
            </w:tcBorders>
            <w:shd w:val="clear" w:color="auto" w:fill="auto"/>
            <w:noWrap/>
            <w:vAlign w:val="bottom"/>
            <w:hideMark/>
          </w:tcPr>
          <w:p w14:paraId="7ADEB18A"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Strongly Agree</w:t>
            </w:r>
          </w:p>
        </w:tc>
        <w:tc>
          <w:tcPr>
            <w:tcW w:w="992" w:type="dxa"/>
            <w:tcBorders>
              <w:top w:val="nil"/>
              <w:left w:val="nil"/>
              <w:bottom w:val="nil"/>
              <w:right w:val="single" w:sz="8" w:space="0" w:color="auto"/>
            </w:tcBorders>
            <w:shd w:val="clear" w:color="auto" w:fill="auto"/>
            <w:noWrap/>
            <w:vAlign w:val="bottom"/>
            <w:hideMark/>
          </w:tcPr>
          <w:p w14:paraId="4C4DEFA5"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2 Points</w:t>
            </w:r>
          </w:p>
        </w:tc>
        <w:tc>
          <w:tcPr>
            <w:tcW w:w="743" w:type="dxa"/>
            <w:tcBorders>
              <w:top w:val="nil"/>
              <w:left w:val="nil"/>
              <w:bottom w:val="nil"/>
              <w:right w:val="single" w:sz="8" w:space="0" w:color="auto"/>
            </w:tcBorders>
            <w:shd w:val="clear" w:color="auto" w:fill="auto"/>
            <w:noWrap/>
            <w:vAlign w:val="bottom"/>
            <w:hideMark/>
          </w:tcPr>
          <w:p w14:paraId="64EF7829"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Agree</w:t>
            </w:r>
          </w:p>
        </w:tc>
        <w:tc>
          <w:tcPr>
            <w:tcW w:w="992" w:type="dxa"/>
            <w:tcBorders>
              <w:top w:val="nil"/>
              <w:left w:val="nil"/>
              <w:bottom w:val="nil"/>
              <w:right w:val="single" w:sz="8" w:space="0" w:color="auto"/>
            </w:tcBorders>
            <w:shd w:val="clear" w:color="auto" w:fill="auto"/>
            <w:noWrap/>
            <w:vAlign w:val="bottom"/>
            <w:hideMark/>
          </w:tcPr>
          <w:p w14:paraId="51E1BA53"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894" w:type="dxa"/>
            <w:tcBorders>
              <w:top w:val="nil"/>
              <w:left w:val="nil"/>
              <w:bottom w:val="nil"/>
              <w:right w:val="single" w:sz="8" w:space="0" w:color="auto"/>
            </w:tcBorders>
            <w:shd w:val="clear" w:color="auto" w:fill="auto"/>
            <w:noWrap/>
            <w:vAlign w:val="bottom"/>
            <w:hideMark/>
          </w:tcPr>
          <w:p w14:paraId="5BB5DE8A"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Neither</w:t>
            </w:r>
          </w:p>
        </w:tc>
        <w:tc>
          <w:tcPr>
            <w:tcW w:w="993" w:type="dxa"/>
            <w:tcBorders>
              <w:top w:val="nil"/>
              <w:left w:val="nil"/>
              <w:bottom w:val="nil"/>
              <w:right w:val="single" w:sz="8" w:space="0" w:color="auto"/>
            </w:tcBorders>
            <w:shd w:val="clear" w:color="auto" w:fill="auto"/>
            <w:noWrap/>
            <w:vAlign w:val="bottom"/>
            <w:hideMark/>
          </w:tcPr>
          <w:p w14:paraId="6B272C8C"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Void Points</w:t>
            </w:r>
          </w:p>
        </w:tc>
        <w:tc>
          <w:tcPr>
            <w:tcW w:w="993" w:type="dxa"/>
            <w:tcBorders>
              <w:top w:val="nil"/>
              <w:left w:val="nil"/>
              <w:bottom w:val="nil"/>
              <w:right w:val="single" w:sz="8" w:space="0" w:color="auto"/>
            </w:tcBorders>
            <w:shd w:val="clear" w:color="auto" w:fill="auto"/>
            <w:noWrap/>
            <w:vAlign w:val="bottom"/>
            <w:hideMark/>
          </w:tcPr>
          <w:p w14:paraId="58E4DD96"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Disagree</w:t>
            </w:r>
          </w:p>
        </w:tc>
        <w:tc>
          <w:tcPr>
            <w:tcW w:w="992" w:type="dxa"/>
            <w:tcBorders>
              <w:top w:val="nil"/>
              <w:left w:val="nil"/>
              <w:bottom w:val="nil"/>
              <w:right w:val="nil"/>
            </w:tcBorders>
            <w:shd w:val="clear" w:color="auto" w:fill="auto"/>
            <w:noWrap/>
            <w:vAlign w:val="bottom"/>
            <w:hideMark/>
          </w:tcPr>
          <w:p w14:paraId="5F159E87"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1701" w:type="dxa"/>
            <w:tcBorders>
              <w:top w:val="nil"/>
              <w:left w:val="single" w:sz="8" w:space="0" w:color="auto"/>
              <w:bottom w:val="nil"/>
              <w:right w:val="single" w:sz="8" w:space="0" w:color="auto"/>
            </w:tcBorders>
            <w:shd w:val="clear" w:color="auto" w:fill="auto"/>
            <w:noWrap/>
            <w:vAlign w:val="bottom"/>
            <w:hideMark/>
          </w:tcPr>
          <w:p w14:paraId="5B6F957B"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Strongly Disagree</w:t>
            </w:r>
          </w:p>
        </w:tc>
        <w:tc>
          <w:tcPr>
            <w:tcW w:w="851" w:type="dxa"/>
            <w:tcBorders>
              <w:top w:val="nil"/>
              <w:left w:val="nil"/>
              <w:bottom w:val="nil"/>
              <w:right w:val="nil"/>
            </w:tcBorders>
            <w:shd w:val="clear" w:color="auto" w:fill="auto"/>
            <w:noWrap/>
            <w:vAlign w:val="bottom"/>
            <w:hideMark/>
          </w:tcPr>
          <w:p w14:paraId="62C673DC"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-2 Point</w:t>
            </w:r>
          </w:p>
        </w:tc>
        <w:tc>
          <w:tcPr>
            <w:tcW w:w="992" w:type="dxa"/>
            <w:tcBorders>
              <w:top w:val="single" w:sz="8" w:space="0" w:color="auto"/>
              <w:left w:val="single" w:sz="8" w:space="0" w:color="auto"/>
              <w:bottom w:val="nil"/>
              <w:right w:val="single" w:sz="8" w:space="0" w:color="auto"/>
            </w:tcBorders>
            <w:shd w:val="clear" w:color="auto" w:fill="auto"/>
            <w:noWrap/>
            <w:vAlign w:val="bottom"/>
            <w:hideMark/>
          </w:tcPr>
          <w:p w14:paraId="7257B980"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Total Points</w:t>
            </w:r>
          </w:p>
        </w:tc>
        <w:tc>
          <w:tcPr>
            <w:tcW w:w="2076"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2A7469FF"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Section Points</w:t>
            </w:r>
          </w:p>
        </w:tc>
      </w:tr>
      <w:tr w:rsidR="00A46B66" w:rsidRPr="00A46B66" w14:paraId="334772E6" w14:textId="77777777" w:rsidTr="00A46B66">
        <w:trPr>
          <w:gridAfter w:val="1"/>
          <w:divId w:val="1339775819"/>
          <w:wAfter w:w="1260" w:type="dxa"/>
          <w:trHeight w:val="277"/>
        </w:trPr>
        <w:tc>
          <w:tcPr>
            <w:tcW w:w="1396" w:type="dxa"/>
            <w:tcBorders>
              <w:top w:val="single" w:sz="8" w:space="0" w:color="auto"/>
              <w:left w:val="single" w:sz="8" w:space="0" w:color="auto"/>
              <w:bottom w:val="nil"/>
              <w:right w:val="nil"/>
            </w:tcBorders>
            <w:shd w:val="clear" w:color="auto" w:fill="auto"/>
            <w:noWrap/>
            <w:vAlign w:val="bottom"/>
            <w:hideMark/>
          </w:tcPr>
          <w:p w14:paraId="2F3C57E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1298" w:type="dxa"/>
            <w:tcBorders>
              <w:top w:val="single" w:sz="8" w:space="0" w:color="auto"/>
              <w:left w:val="single" w:sz="8" w:space="0" w:color="auto"/>
              <w:bottom w:val="nil"/>
              <w:right w:val="single" w:sz="8" w:space="0" w:color="auto"/>
            </w:tcBorders>
            <w:shd w:val="clear" w:color="auto" w:fill="auto"/>
            <w:noWrap/>
            <w:vAlign w:val="bottom"/>
            <w:hideMark/>
          </w:tcPr>
          <w:p w14:paraId="3904890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single" w:sz="8" w:space="0" w:color="auto"/>
              <w:left w:val="nil"/>
              <w:bottom w:val="nil"/>
              <w:right w:val="nil"/>
            </w:tcBorders>
            <w:shd w:val="clear" w:color="auto" w:fill="auto"/>
            <w:noWrap/>
            <w:vAlign w:val="bottom"/>
            <w:hideMark/>
          </w:tcPr>
          <w:p w14:paraId="7E0A1BD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43" w:type="dxa"/>
            <w:tcBorders>
              <w:top w:val="single" w:sz="8" w:space="0" w:color="auto"/>
              <w:left w:val="single" w:sz="8" w:space="0" w:color="auto"/>
              <w:bottom w:val="nil"/>
              <w:right w:val="single" w:sz="8" w:space="0" w:color="auto"/>
            </w:tcBorders>
            <w:shd w:val="clear" w:color="auto" w:fill="auto"/>
            <w:noWrap/>
            <w:vAlign w:val="bottom"/>
            <w:hideMark/>
          </w:tcPr>
          <w:p w14:paraId="64DB3E2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single" w:sz="8" w:space="0" w:color="auto"/>
              <w:left w:val="nil"/>
              <w:bottom w:val="nil"/>
              <w:right w:val="nil"/>
            </w:tcBorders>
            <w:shd w:val="clear" w:color="auto" w:fill="auto"/>
            <w:noWrap/>
            <w:vAlign w:val="bottom"/>
            <w:hideMark/>
          </w:tcPr>
          <w:p w14:paraId="49EC54C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94" w:type="dxa"/>
            <w:tcBorders>
              <w:top w:val="single" w:sz="8" w:space="0" w:color="auto"/>
              <w:left w:val="single" w:sz="8" w:space="0" w:color="auto"/>
              <w:bottom w:val="nil"/>
              <w:right w:val="single" w:sz="8" w:space="0" w:color="auto"/>
            </w:tcBorders>
            <w:shd w:val="clear" w:color="auto" w:fill="auto"/>
            <w:noWrap/>
            <w:vAlign w:val="bottom"/>
            <w:hideMark/>
          </w:tcPr>
          <w:p w14:paraId="0A7D44B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single" w:sz="8" w:space="0" w:color="auto"/>
              <w:left w:val="nil"/>
              <w:bottom w:val="nil"/>
              <w:right w:val="nil"/>
            </w:tcBorders>
            <w:shd w:val="clear" w:color="auto" w:fill="auto"/>
            <w:noWrap/>
            <w:vAlign w:val="bottom"/>
            <w:hideMark/>
          </w:tcPr>
          <w:p w14:paraId="02C2D67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single" w:sz="8" w:space="0" w:color="auto"/>
              <w:left w:val="single" w:sz="8" w:space="0" w:color="auto"/>
              <w:bottom w:val="nil"/>
              <w:right w:val="single" w:sz="8" w:space="0" w:color="auto"/>
            </w:tcBorders>
            <w:shd w:val="clear" w:color="auto" w:fill="auto"/>
            <w:noWrap/>
            <w:vAlign w:val="bottom"/>
            <w:hideMark/>
          </w:tcPr>
          <w:p w14:paraId="07AA318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single" w:sz="8" w:space="0" w:color="auto"/>
              <w:left w:val="nil"/>
              <w:bottom w:val="nil"/>
              <w:right w:val="nil"/>
            </w:tcBorders>
            <w:shd w:val="clear" w:color="auto" w:fill="auto"/>
            <w:noWrap/>
            <w:vAlign w:val="bottom"/>
            <w:hideMark/>
          </w:tcPr>
          <w:p w14:paraId="2739E40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701" w:type="dxa"/>
            <w:tcBorders>
              <w:top w:val="single" w:sz="8" w:space="0" w:color="auto"/>
              <w:left w:val="single" w:sz="8" w:space="0" w:color="auto"/>
              <w:bottom w:val="nil"/>
              <w:right w:val="single" w:sz="8" w:space="0" w:color="auto"/>
            </w:tcBorders>
            <w:shd w:val="clear" w:color="auto" w:fill="auto"/>
            <w:noWrap/>
            <w:vAlign w:val="bottom"/>
            <w:hideMark/>
          </w:tcPr>
          <w:p w14:paraId="72EDB9E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single" w:sz="8" w:space="0" w:color="auto"/>
              <w:left w:val="nil"/>
              <w:bottom w:val="nil"/>
              <w:right w:val="nil"/>
            </w:tcBorders>
            <w:shd w:val="clear" w:color="auto" w:fill="auto"/>
            <w:noWrap/>
            <w:vAlign w:val="bottom"/>
            <w:hideMark/>
          </w:tcPr>
          <w:p w14:paraId="2502781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single" w:sz="8" w:space="0" w:color="auto"/>
              <w:left w:val="single" w:sz="8" w:space="0" w:color="auto"/>
              <w:bottom w:val="nil"/>
              <w:right w:val="single" w:sz="8" w:space="0" w:color="auto"/>
            </w:tcBorders>
            <w:shd w:val="clear" w:color="auto" w:fill="auto"/>
            <w:noWrap/>
            <w:vAlign w:val="bottom"/>
            <w:hideMark/>
          </w:tcPr>
          <w:p w14:paraId="6AC5515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68" w:type="dxa"/>
            <w:tcBorders>
              <w:top w:val="nil"/>
              <w:left w:val="nil"/>
              <w:bottom w:val="nil"/>
              <w:right w:val="nil"/>
            </w:tcBorders>
            <w:shd w:val="clear" w:color="auto" w:fill="auto"/>
            <w:noWrap/>
            <w:vAlign w:val="bottom"/>
            <w:hideMark/>
          </w:tcPr>
          <w:p w14:paraId="2ECE215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708" w:type="dxa"/>
            <w:tcBorders>
              <w:top w:val="nil"/>
              <w:left w:val="nil"/>
              <w:bottom w:val="nil"/>
              <w:right w:val="single" w:sz="8" w:space="0" w:color="auto"/>
            </w:tcBorders>
            <w:shd w:val="clear" w:color="auto" w:fill="auto"/>
            <w:noWrap/>
            <w:vAlign w:val="bottom"/>
            <w:hideMark/>
          </w:tcPr>
          <w:p w14:paraId="34E0E89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r>
      <w:tr w:rsidR="00A46B66" w:rsidRPr="00A46B66" w14:paraId="12704056" w14:textId="77777777" w:rsidTr="00A46B66">
        <w:trPr>
          <w:gridAfter w:val="1"/>
          <w:divId w:val="1339775819"/>
          <w:wAfter w:w="1260" w:type="dxa"/>
          <w:trHeight w:val="277"/>
        </w:trPr>
        <w:tc>
          <w:tcPr>
            <w:tcW w:w="1396" w:type="dxa"/>
            <w:tcBorders>
              <w:top w:val="nil"/>
              <w:left w:val="single" w:sz="8" w:space="0" w:color="auto"/>
              <w:bottom w:val="nil"/>
              <w:right w:val="nil"/>
            </w:tcBorders>
            <w:shd w:val="clear" w:color="auto" w:fill="auto"/>
            <w:noWrap/>
            <w:vAlign w:val="bottom"/>
            <w:hideMark/>
          </w:tcPr>
          <w:p w14:paraId="570FA21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298" w:type="dxa"/>
            <w:tcBorders>
              <w:top w:val="nil"/>
              <w:left w:val="single" w:sz="8" w:space="0" w:color="auto"/>
              <w:bottom w:val="nil"/>
              <w:right w:val="single" w:sz="8" w:space="0" w:color="auto"/>
            </w:tcBorders>
            <w:shd w:val="clear" w:color="auto" w:fill="auto"/>
            <w:noWrap/>
            <w:vAlign w:val="bottom"/>
            <w:hideMark/>
          </w:tcPr>
          <w:p w14:paraId="0DC94F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2" w:type="dxa"/>
            <w:tcBorders>
              <w:top w:val="nil"/>
              <w:left w:val="nil"/>
              <w:bottom w:val="nil"/>
              <w:right w:val="nil"/>
            </w:tcBorders>
            <w:shd w:val="clear" w:color="auto" w:fill="auto"/>
            <w:noWrap/>
            <w:vAlign w:val="bottom"/>
            <w:hideMark/>
          </w:tcPr>
          <w:p w14:paraId="7EEB712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743" w:type="dxa"/>
            <w:tcBorders>
              <w:top w:val="nil"/>
              <w:left w:val="single" w:sz="8" w:space="0" w:color="auto"/>
              <w:bottom w:val="nil"/>
              <w:right w:val="single" w:sz="8" w:space="0" w:color="auto"/>
            </w:tcBorders>
            <w:shd w:val="clear" w:color="auto" w:fill="auto"/>
            <w:noWrap/>
            <w:vAlign w:val="bottom"/>
            <w:hideMark/>
          </w:tcPr>
          <w:p w14:paraId="295FE80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92" w:type="dxa"/>
            <w:tcBorders>
              <w:top w:val="nil"/>
              <w:left w:val="nil"/>
              <w:bottom w:val="nil"/>
              <w:right w:val="nil"/>
            </w:tcBorders>
            <w:shd w:val="clear" w:color="auto" w:fill="auto"/>
            <w:noWrap/>
            <w:vAlign w:val="bottom"/>
            <w:hideMark/>
          </w:tcPr>
          <w:p w14:paraId="5F55949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94" w:type="dxa"/>
            <w:tcBorders>
              <w:top w:val="nil"/>
              <w:left w:val="single" w:sz="8" w:space="0" w:color="auto"/>
              <w:bottom w:val="nil"/>
              <w:right w:val="single" w:sz="8" w:space="0" w:color="auto"/>
            </w:tcBorders>
            <w:shd w:val="clear" w:color="auto" w:fill="auto"/>
            <w:noWrap/>
            <w:vAlign w:val="bottom"/>
            <w:hideMark/>
          </w:tcPr>
          <w:p w14:paraId="713206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93" w:type="dxa"/>
            <w:tcBorders>
              <w:top w:val="nil"/>
              <w:left w:val="nil"/>
              <w:bottom w:val="nil"/>
              <w:right w:val="nil"/>
            </w:tcBorders>
            <w:shd w:val="clear" w:color="auto" w:fill="auto"/>
            <w:noWrap/>
            <w:vAlign w:val="bottom"/>
            <w:hideMark/>
          </w:tcPr>
          <w:p w14:paraId="273E84A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2475082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2" w:type="dxa"/>
            <w:tcBorders>
              <w:top w:val="nil"/>
              <w:left w:val="nil"/>
              <w:bottom w:val="nil"/>
              <w:right w:val="nil"/>
            </w:tcBorders>
            <w:shd w:val="clear" w:color="auto" w:fill="auto"/>
            <w:noWrap/>
            <w:vAlign w:val="bottom"/>
            <w:hideMark/>
          </w:tcPr>
          <w:p w14:paraId="38C6FD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701" w:type="dxa"/>
            <w:tcBorders>
              <w:top w:val="nil"/>
              <w:left w:val="single" w:sz="8" w:space="0" w:color="auto"/>
              <w:bottom w:val="nil"/>
              <w:right w:val="single" w:sz="8" w:space="0" w:color="auto"/>
            </w:tcBorders>
            <w:shd w:val="clear" w:color="auto" w:fill="auto"/>
            <w:noWrap/>
            <w:vAlign w:val="bottom"/>
            <w:hideMark/>
          </w:tcPr>
          <w:p w14:paraId="4506C40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51" w:type="dxa"/>
            <w:tcBorders>
              <w:top w:val="nil"/>
              <w:left w:val="nil"/>
              <w:bottom w:val="nil"/>
              <w:right w:val="nil"/>
            </w:tcBorders>
            <w:shd w:val="clear" w:color="auto" w:fill="auto"/>
            <w:noWrap/>
            <w:vAlign w:val="bottom"/>
            <w:hideMark/>
          </w:tcPr>
          <w:p w14:paraId="2F9A52B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92" w:type="dxa"/>
            <w:tcBorders>
              <w:top w:val="nil"/>
              <w:left w:val="single" w:sz="8" w:space="0" w:color="auto"/>
              <w:bottom w:val="nil"/>
              <w:right w:val="single" w:sz="8" w:space="0" w:color="auto"/>
            </w:tcBorders>
            <w:shd w:val="clear" w:color="auto" w:fill="auto"/>
            <w:noWrap/>
            <w:vAlign w:val="bottom"/>
            <w:hideMark/>
          </w:tcPr>
          <w:p w14:paraId="4E636BE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368" w:type="dxa"/>
            <w:tcBorders>
              <w:top w:val="nil"/>
              <w:left w:val="nil"/>
              <w:bottom w:val="nil"/>
              <w:right w:val="nil"/>
            </w:tcBorders>
            <w:shd w:val="clear" w:color="auto" w:fill="auto"/>
            <w:noWrap/>
            <w:vAlign w:val="bottom"/>
            <w:hideMark/>
          </w:tcPr>
          <w:p w14:paraId="5730473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708" w:type="dxa"/>
            <w:tcBorders>
              <w:top w:val="nil"/>
              <w:left w:val="nil"/>
              <w:bottom w:val="nil"/>
              <w:right w:val="single" w:sz="8" w:space="0" w:color="auto"/>
            </w:tcBorders>
            <w:shd w:val="clear" w:color="auto" w:fill="auto"/>
            <w:noWrap/>
            <w:vAlign w:val="bottom"/>
            <w:hideMark/>
          </w:tcPr>
          <w:p w14:paraId="722863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r>
      <w:tr w:rsidR="00A46B66" w:rsidRPr="00A46B66" w14:paraId="14F1126F" w14:textId="77777777" w:rsidTr="00A46B66">
        <w:trPr>
          <w:gridAfter w:val="1"/>
          <w:divId w:val="1339775819"/>
          <w:wAfter w:w="1260" w:type="dxa"/>
          <w:trHeight w:val="277"/>
        </w:trPr>
        <w:tc>
          <w:tcPr>
            <w:tcW w:w="1396" w:type="dxa"/>
            <w:tcBorders>
              <w:top w:val="nil"/>
              <w:left w:val="single" w:sz="8" w:space="0" w:color="auto"/>
              <w:bottom w:val="nil"/>
              <w:right w:val="nil"/>
            </w:tcBorders>
            <w:shd w:val="clear" w:color="auto" w:fill="auto"/>
            <w:noWrap/>
            <w:vAlign w:val="bottom"/>
            <w:hideMark/>
          </w:tcPr>
          <w:p w14:paraId="7760D83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298" w:type="dxa"/>
            <w:tcBorders>
              <w:top w:val="nil"/>
              <w:left w:val="single" w:sz="8" w:space="0" w:color="auto"/>
              <w:bottom w:val="nil"/>
              <w:right w:val="single" w:sz="8" w:space="0" w:color="auto"/>
            </w:tcBorders>
            <w:shd w:val="clear" w:color="auto" w:fill="auto"/>
            <w:noWrap/>
            <w:vAlign w:val="bottom"/>
            <w:hideMark/>
          </w:tcPr>
          <w:p w14:paraId="59539FE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nil"/>
              <w:bottom w:val="nil"/>
              <w:right w:val="nil"/>
            </w:tcBorders>
            <w:shd w:val="clear" w:color="auto" w:fill="auto"/>
            <w:noWrap/>
            <w:vAlign w:val="bottom"/>
            <w:hideMark/>
          </w:tcPr>
          <w:p w14:paraId="782B414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43" w:type="dxa"/>
            <w:tcBorders>
              <w:top w:val="nil"/>
              <w:left w:val="single" w:sz="8" w:space="0" w:color="auto"/>
              <w:bottom w:val="nil"/>
              <w:right w:val="single" w:sz="8" w:space="0" w:color="auto"/>
            </w:tcBorders>
            <w:shd w:val="clear" w:color="auto" w:fill="auto"/>
            <w:noWrap/>
            <w:vAlign w:val="bottom"/>
            <w:hideMark/>
          </w:tcPr>
          <w:p w14:paraId="2E7530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2" w:type="dxa"/>
            <w:tcBorders>
              <w:top w:val="nil"/>
              <w:left w:val="nil"/>
              <w:bottom w:val="nil"/>
              <w:right w:val="nil"/>
            </w:tcBorders>
            <w:shd w:val="clear" w:color="auto" w:fill="auto"/>
            <w:noWrap/>
            <w:vAlign w:val="bottom"/>
            <w:hideMark/>
          </w:tcPr>
          <w:p w14:paraId="60E54A3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94" w:type="dxa"/>
            <w:tcBorders>
              <w:top w:val="nil"/>
              <w:left w:val="single" w:sz="8" w:space="0" w:color="auto"/>
              <w:bottom w:val="nil"/>
              <w:right w:val="single" w:sz="8" w:space="0" w:color="auto"/>
            </w:tcBorders>
            <w:shd w:val="clear" w:color="auto" w:fill="auto"/>
            <w:noWrap/>
            <w:vAlign w:val="bottom"/>
            <w:hideMark/>
          </w:tcPr>
          <w:p w14:paraId="575D779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3" w:type="dxa"/>
            <w:tcBorders>
              <w:top w:val="nil"/>
              <w:left w:val="nil"/>
              <w:bottom w:val="nil"/>
              <w:right w:val="nil"/>
            </w:tcBorders>
            <w:shd w:val="clear" w:color="auto" w:fill="auto"/>
            <w:noWrap/>
            <w:vAlign w:val="bottom"/>
            <w:hideMark/>
          </w:tcPr>
          <w:p w14:paraId="37C305D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4FC33B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2" w:type="dxa"/>
            <w:tcBorders>
              <w:top w:val="nil"/>
              <w:left w:val="nil"/>
              <w:bottom w:val="nil"/>
              <w:right w:val="nil"/>
            </w:tcBorders>
            <w:shd w:val="clear" w:color="auto" w:fill="auto"/>
            <w:noWrap/>
            <w:vAlign w:val="bottom"/>
            <w:hideMark/>
          </w:tcPr>
          <w:p w14:paraId="0FC231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701" w:type="dxa"/>
            <w:tcBorders>
              <w:top w:val="nil"/>
              <w:left w:val="single" w:sz="8" w:space="0" w:color="auto"/>
              <w:bottom w:val="nil"/>
              <w:right w:val="single" w:sz="8" w:space="0" w:color="auto"/>
            </w:tcBorders>
            <w:shd w:val="clear" w:color="auto" w:fill="auto"/>
            <w:noWrap/>
            <w:vAlign w:val="bottom"/>
            <w:hideMark/>
          </w:tcPr>
          <w:p w14:paraId="27E445B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1" w:type="dxa"/>
            <w:tcBorders>
              <w:top w:val="nil"/>
              <w:left w:val="nil"/>
              <w:bottom w:val="nil"/>
              <w:right w:val="nil"/>
            </w:tcBorders>
            <w:shd w:val="clear" w:color="auto" w:fill="auto"/>
            <w:noWrap/>
            <w:vAlign w:val="bottom"/>
            <w:hideMark/>
          </w:tcPr>
          <w:p w14:paraId="7B52445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2" w:type="dxa"/>
            <w:tcBorders>
              <w:top w:val="nil"/>
              <w:left w:val="single" w:sz="8" w:space="0" w:color="auto"/>
              <w:bottom w:val="nil"/>
              <w:right w:val="single" w:sz="8" w:space="0" w:color="auto"/>
            </w:tcBorders>
            <w:shd w:val="clear" w:color="auto" w:fill="auto"/>
            <w:noWrap/>
            <w:vAlign w:val="bottom"/>
            <w:hideMark/>
          </w:tcPr>
          <w:p w14:paraId="1E1451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1368" w:type="dxa"/>
            <w:tcBorders>
              <w:top w:val="nil"/>
              <w:left w:val="nil"/>
              <w:bottom w:val="nil"/>
              <w:right w:val="nil"/>
            </w:tcBorders>
            <w:shd w:val="clear" w:color="auto" w:fill="auto"/>
            <w:noWrap/>
            <w:vAlign w:val="bottom"/>
            <w:hideMark/>
          </w:tcPr>
          <w:p w14:paraId="0C779B8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708" w:type="dxa"/>
            <w:tcBorders>
              <w:top w:val="nil"/>
              <w:left w:val="nil"/>
              <w:bottom w:val="nil"/>
              <w:right w:val="single" w:sz="8" w:space="0" w:color="auto"/>
            </w:tcBorders>
            <w:shd w:val="clear" w:color="auto" w:fill="auto"/>
            <w:noWrap/>
            <w:vAlign w:val="bottom"/>
            <w:hideMark/>
          </w:tcPr>
          <w:p w14:paraId="639638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69</w:t>
            </w:r>
          </w:p>
        </w:tc>
      </w:tr>
      <w:tr w:rsidR="00A46B66" w:rsidRPr="00A46B66" w14:paraId="1D3BFB37" w14:textId="77777777" w:rsidTr="00A46B66">
        <w:trPr>
          <w:gridAfter w:val="1"/>
          <w:divId w:val="1339775819"/>
          <w:wAfter w:w="1260" w:type="dxa"/>
          <w:trHeight w:val="277"/>
        </w:trPr>
        <w:tc>
          <w:tcPr>
            <w:tcW w:w="1396" w:type="dxa"/>
            <w:tcBorders>
              <w:top w:val="nil"/>
              <w:left w:val="single" w:sz="8" w:space="0" w:color="auto"/>
              <w:bottom w:val="nil"/>
              <w:right w:val="nil"/>
            </w:tcBorders>
            <w:shd w:val="clear" w:color="auto" w:fill="auto"/>
            <w:noWrap/>
            <w:vAlign w:val="bottom"/>
            <w:hideMark/>
          </w:tcPr>
          <w:p w14:paraId="7F5CD94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298" w:type="dxa"/>
            <w:tcBorders>
              <w:top w:val="nil"/>
              <w:left w:val="single" w:sz="8" w:space="0" w:color="auto"/>
              <w:bottom w:val="nil"/>
              <w:right w:val="single" w:sz="8" w:space="0" w:color="auto"/>
            </w:tcBorders>
            <w:shd w:val="clear" w:color="auto" w:fill="auto"/>
            <w:noWrap/>
            <w:vAlign w:val="bottom"/>
            <w:hideMark/>
          </w:tcPr>
          <w:p w14:paraId="280878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92" w:type="dxa"/>
            <w:tcBorders>
              <w:top w:val="nil"/>
              <w:left w:val="nil"/>
              <w:bottom w:val="nil"/>
              <w:right w:val="nil"/>
            </w:tcBorders>
            <w:shd w:val="clear" w:color="auto" w:fill="auto"/>
            <w:noWrap/>
            <w:vAlign w:val="bottom"/>
            <w:hideMark/>
          </w:tcPr>
          <w:p w14:paraId="67FFA1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43" w:type="dxa"/>
            <w:tcBorders>
              <w:top w:val="nil"/>
              <w:left w:val="single" w:sz="8" w:space="0" w:color="auto"/>
              <w:bottom w:val="nil"/>
              <w:right w:val="single" w:sz="8" w:space="0" w:color="auto"/>
            </w:tcBorders>
            <w:shd w:val="clear" w:color="auto" w:fill="auto"/>
            <w:noWrap/>
            <w:vAlign w:val="bottom"/>
            <w:hideMark/>
          </w:tcPr>
          <w:p w14:paraId="54E060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92" w:type="dxa"/>
            <w:tcBorders>
              <w:top w:val="nil"/>
              <w:left w:val="nil"/>
              <w:bottom w:val="nil"/>
              <w:right w:val="nil"/>
            </w:tcBorders>
            <w:shd w:val="clear" w:color="auto" w:fill="auto"/>
            <w:noWrap/>
            <w:vAlign w:val="bottom"/>
            <w:hideMark/>
          </w:tcPr>
          <w:p w14:paraId="3EEFB8D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894" w:type="dxa"/>
            <w:tcBorders>
              <w:top w:val="nil"/>
              <w:left w:val="single" w:sz="8" w:space="0" w:color="auto"/>
              <w:bottom w:val="nil"/>
              <w:right w:val="single" w:sz="8" w:space="0" w:color="auto"/>
            </w:tcBorders>
            <w:shd w:val="clear" w:color="auto" w:fill="auto"/>
            <w:noWrap/>
            <w:vAlign w:val="bottom"/>
            <w:hideMark/>
          </w:tcPr>
          <w:p w14:paraId="0D93452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3" w:type="dxa"/>
            <w:tcBorders>
              <w:top w:val="nil"/>
              <w:left w:val="nil"/>
              <w:bottom w:val="nil"/>
              <w:right w:val="nil"/>
            </w:tcBorders>
            <w:shd w:val="clear" w:color="auto" w:fill="auto"/>
            <w:noWrap/>
            <w:vAlign w:val="bottom"/>
            <w:hideMark/>
          </w:tcPr>
          <w:p w14:paraId="65CFFD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77314AD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92" w:type="dxa"/>
            <w:tcBorders>
              <w:top w:val="nil"/>
              <w:left w:val="nil"/>
              <w:bottom w:val="nil"/>
              <w:right w:val="nil"/>
            </w:tcBorders>
            <w:shd w:val="clear" w:color="auto" w:fill="auto"/>
            <w:noWrap/>
            <w:vAlign w:val="bottom"/>
            <w:hideMark/>
          </w:tcPr>
          <w:p w14:paraId="3910241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701" w:type="dxa"/>
            <w:tcBorders>
              <w:top w:val="nil"/>
              <w:left w:val="single" w:sz="8" w:space="0" w:color="auto"/>
              <w:bottom w:val="nil"/>
              <w:right w:val="single" w:sz="8" w:space="0" w:color="auto"/>
            </w:tcBorders>
            <w:shd w:val="clear" w:color="auto" w:fill="auto"/>
            <w:noWrap/>
            <w:vAlign w:val="bottom"/>
            <w:hideMark/>
          </w:tcPr>
          <w:p w14:paraId="3B4583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51" w:type="dxa"/>
            <w:tcBorders>
              <w:top w:val="nil"/>
              <w:left w:val="nil"/>
              <w:bottom w:val="nil"/>
              <w:right w:val="nil"/>
            </w:tcBorders>
            <w:shd w:val="clear" w:color="auto" w:fill="auto"/>
            <w:noWrap/>
            <w:vAlign w:val="bottom"/>
            <w:hideMark/>
          </w:tcPr>
          <w:p w14:paraId="74CF330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2" w:type="dxa"/>
            <w:tcBorders>
              <w:top w:val="nil"/>
              <w:left w:val="single" w:sz="8" w:space="0" w:color="auto"/>
              <w:bottom w:val="nil"/>
              <w:right w:val="single" w:sz="8" w:space="0" w:color="auto"/>
            </w:tcBorders>
            <w:shd w:val="clear" w:color="auto" w:fill="auto"/>
            <w:noWrap/>
            <w:vAlign w:val="bottom"/>
            <w:hideMark/>
          </w:tcPr>
          <w:p w14:paraId="4BE666B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368" w:type="dxa"/>
            <w:tcBorders>
              <w:top w:val="nil"/>
              <w:left w:val="nil"/>
              <w:bottom w:val="nil"/>
              <w:right w:val="nil"/>
            </w:tcBorders>
            <w:shd w:val="clear" w:color="auto" w:fill="auto"/>
            <w:noWrap/>
            <w:vAlign w:val="bottom"/>
            <w:hideMark/>
          </w:tcPr>
          <w:p w14:paraId="61006BF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708" w:type="dxa"/>
            <w:tcBorders>
              <w:top w:val="nil"/>
              <w:left w:val="nil"/>
              <w:bottom w:val="nil"/>
              <w:right w:val="single" w:sz="8" w:space="0" w:color="auto"/>
            </w:tcBorders>
            <w:shd w:val="clear" w:color="auto" w:fill="auto"/>
            <w:noWrap/>
            <w:vAlign w:val="bottom"/>
            <w:hideMark/>
          </w:tcPr>
          <w:p w14:paraId="683A3CD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-54</w:t>
            </w:r>
          </w:p>
        </w:tc>
      </w:tr>
      <w:tr w:rsidR="00A46B66" w:rsidRPr="00A46B66" w14:paraId="054C5523" w14:textId="77777777" w:rsidTr="00A46B66">
        <w:trPr>
          <w:gridAfter w:val="1"/>
          <w:divId w:val="1339775819"/>
          <w:wAfter w:w="1260" w:type="dxa"/>
          <w:trHeight w:val="67"/>
        </w:trPr>
        <w:tc>
          <w:tcPr>
            <w:tcW w:w="1396" w:type="dxa"/>
            <w:tcBorders>
              <w:top w:val="nil"/>
              <w:left w:val="single" w:sz="8" w:space="0" w:color="auto"/>
              <w:bottom w:val="single" w:sz="8" w:space="0" w:color="auto"/>
              <w:right w:val="nil"/>
            </w:tcBorders>
            <w:shd w:val="clear" w:color="auto" w:fill="auto"/>
            <w:noWrap/>
            <w:vAlign w:val="bottom"/>
            <w:hideMark/>
          </w:tcPr>
          <w:p w14:paraId="212125E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298" w:type="dxa"/>
            <w:tcBorders>
              <w:top w:val="nil"/>
              <w:left w:val="single" w:sz="8" w:space="0" w:color="auto"/>
              <w:bottom w:val="single" w:sz="8" w:space="0" w:color="auto"/>
              <w:right w:val="single" w:sz="8" w:space="0" w:color="auto"/>
            </w:tcBorders>
            <w:shd w:val="clear" w:color="auto" w:fill="auto"/>
            <w:noWrap/>
            <w:vAlign w:val="bottom"/>
            <w:hideMark/>
          </w:tcPr>
          <w:p w14:paraId="0FB8D0B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92" w:type="dxa"/>
            <w:tcBorders>
              <w:top w:val="nil"/>
              <w:left w:val="nil"/>
              <w:bottom w:val="single" w:sz="8" w:space="0" w:color="auto"/>
              <w:right w:val="nil"/>
            </w:tcBorders>
            <w:shd w:val="clear" w:color="auto" w:fill="auto"/>
            <w:noWrap/>
            <w:vAlign w:val="bottom"/>
            <w:hideMark/>
          </w:tcPr>
          <w:p w14:paraId="402C9BC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43" w:type="dxa"/>
            <w:tcBorders>
              <w:top w:val="nil"/>
              <w:left w:val="single" w:sz="8" w:space="0" w:color="auto"/>
              <w:bottom w:val="single" w:sz="8" w:space="0" w:color="auto"/>
              <w:right w:val="single" w:sz="8" w:space="0" w:color="auto"/>
            </w:tcBorders>
            <w:shd w:val="clear" w:color="auto" w:fill="auto"/>
            <w:noWrap/>
            <w:vAlign w:val="bottom"/>
            <w:hideMark/>
          </w:tcPr>
          <w:p w14:paraId="0A6024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2" w:type="dxa"/>
            <w:tcBorders>
              <w:top w:val="nil"/>
              <w:left w:val="nil"/>
              <w:bottom w:val="single" w:sz="8" w:space="0" w:color="auto"/>
              <w:right w:val="nil"/>
            </w:tcBorders>
            <w:shd w:val="clear" w:color="auto" w:fill="auto"/>
            <w:noWrap/>
            <w:vAlign w:val="bottom"/>
            <w:hideMark/>
          </w:tcPr>
          <w:p w14:paraId="256C4B2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94" w:type="dxa"/>
            <w:tcBorders>
              <w:top w:val="nil"/>
              <w:left w:val="single" w:sz="8" w:space="0" w:color="auto"/>
              <w:bottom w:val="single" w:sz="8" w:space="0" w:color="auto"/>
              <w:right w:val="single" w:sz="8" w:space="0" w:color="auto"/>
            </w:tcBorders>
            <w:shd w:val="clear" w:color="auto" w:fill="auto"/>
            <w:noWrap/>
            <w:vAlign w:val="bottom"/>
            <w:hideMark/>
          </w:tcPr>
          <w:p w14:paraId="468C01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3" w:type="dxa"/>
            <w:tcBorders>
              <w:top w:val="nil"/>
              <w:left w:val="nil"/>
              <w:bottom w:val="single" w:sz="8" w:space="0" w:color="auto"/>
              <w:right w:val="nil"/>
            </w:tcBorders>
            <w:shd w:val="clear" w:color="auto" w:fill="auto"/>
            <w:noWrap/>
            <w:vAlign w:val="bottom"/>
            <w:hideMark/>
          </w:tcPr>
          <w:p w14:paraId="04220EF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single" w:sz="8" w:space="0" w:color="auto"/>
              <w:right w:val="single" w:sz="8" w:space="0" w:color="auto"/>
            </w:tcBorders>
            <w:shd w:val="clear" w:color="auto" w:fill="auto"/>
            <w:noWrap/>
            <w:vAlign w:val="bottom"/>
            <w:hideMark/>
          </w:tcPr>
          <w:p w14:paraId="29A4416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92" w:type="dxa"/>
            <w:tcBorders>
              <w:top w:val="nil"/>
              <w:left w:val="nil"/>
              <w:bottom w:val="single" w:sz="8" w:space="0" w:color="auto"/>
              <w:right w:val="nil"/>
            </w:tcBorders>
            <w:shd w:val="clear" w:color="auto" w:fill="auto"/>
            <w:noWrap/>
            <w:vAlign w:val="bottom"/>
            <w:hideMark/>
          </w:tcPr>
          <w:p w14:paraId="1D6D6D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701" w:type="dxa"/>
            <w:tcBorders>
              <w:top w:val="nil"/>
              <w:left w:val="single" w:sz="8" w:space="0" w:color="auto"/>
              <w:bottom w:val="single" w:sz="8" w:space="0" w:color="auto"/>
              <w:right w:val="single" w:sz="8" w:space="0" w:color="auto"/>
            </w:tcBorders>
            <w:shd w:val="clear" w:color="auto" w:fill="auto"/>
            <w:noWrap/>
            <w:vAlign w:val="bottom"/>
            <w:hideMark/>
          </w:tcPr>
          <w:p w14:paraId="0A04F48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1" w:type="dxa"/>
            <w:tcBorders>
              <w:top w:val="nil"/>
              <w:left w:val="nil"/>
              <w:bottom w:val="single" w:sz="8" w:space="0" w:color="auto"/>
              <w:right w:val="nil"/>
            </w:tcBorders>
            <w:shd w:val="clear" w:color="auto" w:fill="auto"/>
            <w:noWrap/>
            <w:vAlign w:val="bottom"/>
            <w:hideMark/>
          </w:tcPr>
          <w:p w14:paraId="7B250B4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2" w:type="dxa"/>
            <w:tcBorders>
              <w:top w:val="nil"/>
              <w:left w:val="single" w:sz="8" w:space="0" w:color="auto"/>
              <w:bottom w:val="single" w:sz="8" w:space="0" w:color="auto"/>
              <w:right w:val="single" w:sz="8" w:space="0" w:color="auto"/>
            </w:tcBorders>
            <w:shd w:val="clear" w:color="auto" w:fill="auto"/>
            <w:noWrap/>
            <w:vAlign w:val="bottom"/>
            <w:hideMark/>
          </w:tcPr>
          <w:p w14:paraId="572E53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368" w:type="dxa"/>
            <w:tcBorders>
              <w:top w:val="nil"/>
              <w:left w:val="nil"/>
              <w:bottom w:val="single" w:sz="8" w:space="0" w:color="auto"/>
              <w:right w:val="nil"/>
            </w:tcBorders>
            <w:shd w:val="clear" w:color="auto" w:fill="auto"/>
            <w:noWrap/>
            <w:vAlign w:val="bottom"/>
            <w:hideMark/>
          </w:tcPr>
          <w:p w14:paraId="27432BB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708" w:type="dxa"/>
            <w:tcBorders>
              <w:top w:val="nil"/>
              <w:left w:val="nil"/>
              <w:bottom w:val="single" w:sz="8" w:space="0" w:color="auto"/>
              <w:right w:val="single" w:sz="8" w:space="0" w:color="auto"/>
            </w:tcBorders>
            <w:shd w:val="clear" w:color="auto" w:fill="auto"/>
            <w:noWrap/>
            <w:vAlign w:val="bottom"/>
            <w:hideMark/>
          </w:tcPr>
          <w:p w14:paraId="56F1621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r>
      <w:tr w:rsidR="00A46B66" w:rsidRPr="00A46B66" w14:paraId="1EA9F336" w14:textId="77777777" w:rsidTr="00A46B66">
        <w:trPr>
          <w:gridAfter w:val="1"/>
          <w:divId w:val="1339775819"/>
          <w:wAfter w:w="1260" w:type="dxa"/>
          <w:trHeight w:val="277"/>
        </w:trPr>
        <w:tc>
          <w:tcPr>
            <w:tcW w:w="1396" w:type="dxa"/>
            <w:tcBorders>
              <w:top w:val="nil"/>
              <w:left w:val="single" w:sz="8" w:space="0" w:color="auto"/>
              <w:bottom w:val="nil"/>
              <w:right w:val="nil"/>
            </w:tcBorders>
            <w:shd w:val="clear" w:color="auto" w:fill="auto"/>
            <w:noWrap/>
            <w:vAlign w:val="bottom"/>
            <w:hideMark/>
          </w:tcPr>
          <w:p w14:paraId="5C6AD83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1298" w:type="dxa"/>
            <w:tcBorders>
              <w:top w:val="nil"/>
              <w:left w:val="single" w:sz="8" w:space="0" w:color="auto"/>
              <w:bottom w:val="nil"/>
              <w:right w:val="single" w:sz="8" w:space="0" w:color="auto"/>
            </w:tcBorders>
            <w:shd w:val="clear" w:color="auto" w:fill="auto"/>
            <w:noWrap/>
            <w:vAlign w:val="bottom"/>
            <w:hideMark/>
          </w:tcPr>
          <w:p w14:paraId="09F567D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269C420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43" w:type="dxa"/>
            <w:tcBorders>
              <w:top w:val="nil"/>
              <w:left w:val="single" w:sz="8" w:space="0" w:color="auto"/>
              <w:bottom w:val="nil"/>
              <w:right w:val="single" w:sz="8" w:space="0" w:color="auto"/>
            </w:tcBorders>
            <w:shd w:val="clear" w:color="auto" w:fill="auto"/>
            <w:noWrap/>
            <w:vAlign w:val="bottom"/>
            <w:hideMark/>
          </w:tcPr>
          <w:p w14:paraId="539DA12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613BCE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94" w:type="dxa"/>
            <w:tcBorders>
              <w:top w:val="nil"/>
              <w:left w:val="single" w:sz="8" w:space="0" w:color="auto"/>
              <w:bottom w:val="nil"/>
              <w:right w:val="single" w:sz="8" w:space="0" w:color="auto"/>
            </w:tcBorders>
            <w:shd w:val="clear" w:color="auto" w:fill="auto"/>
            <w:noWrap/>
            <w:vAlign w:val="bottom"/>
            <w:hideMark/>
          </w:tcPr>
          <w:p w14:paraId="4E6AF81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nil"/>
              <w:left w:val="nil"/>
              <w:bottom w:val="nil"/>
              <w:right w:val="nil"/>
            </w:tcBorders>
            <w:shd w:val="clear" w:color="auto" w:fill="auto"/>
            <w:noWrap/>
            <w:vAlign w:val="bottom"/>
            <w:hideMark/>
          </w:tcPr>
          <w:p w14:paraId="78BCC2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nil"/>
              <w:left w:val="single" w:sz="8" w:space="0" w:color="auto"/>
              <w:bottom w:val="nil"/>
              <w:right w:val="single" w:sz="8" w:space="0" w:color="auto"/>
            </w:tcBorders>
            <w:shd w:val="clear" w:color="auto" w:fill="auto"/>
            <w:noWrap/>
            <w:vAlign w:val="bottom"/>
            <w:hideMark/>
          </w:tcPr>
          <w:p w14:paraId="7C79E14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6AC412C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701" w:type="dxa"/>
            <w:tcBorders>
              <w:top w:val="nil"/>
              <w:left w:val="single" w:sz="8" w:space="0" w:color="auto"/>
              <w:bottom w:val="nil"/>
              <w:right w:val="single" w:sz="8" w:space="0" w:color="auto"/>
            </w:tcBorders>
            <w:shd w:val="clear" w:color="auto" w:fill="auto"/>
            <w:noWrap/>
            <w:vAlign w:val="bottom"/>
            <w:hideMark/>
          </w:tcPr>
          <w:p w14:paraId="7F10EF6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nil"/>
              <w:left w:val="nil"/>
              <w:bottom w:val="nil"/>
              <w:right w:val="nil"/>
            </w:tcBorders>
            <w:shd w:val="clear" w:color="auto" w:fill="auto"/>
            <w:noWrap/>
            <w:vAlign w:val="bottom"/>
            <w:hideMark/>
          </w:tcPr>
          <w:p w14:paraId="47BD021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single" w:sz="8" w:space="0" w:color="auto"/>
              <w:bottom w:val="nil"/>
              <w:right w:val="single" w:sz="8" w:space="0" w:color="auto"/>
            </w:tcBorders>
            <w:shd w:val="clear" w:color="auto" w:fill="auto"/>
            <w:noWrap/>
            <w:vAlign w:val="bottom"/>
            <w:hideMark/>
          </w:tcPr>
          <w:p w14:paraId="3906AEE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68" w:type="dxa"/>
            <w:tcBorders>
              <w:top w:val="nil"/>
              <w:left w:val="nil"/>
              <w:bottom w:val="nil"/>
              <w:right w:val="nil"/>
            </w:tcBorders>
            <w:shd w:val="clear" w:color="auto" w:fill="auto"/>
            <w:noWrap/>
            <w:vAlign w:val="bottom"/>
            <w:hideMark/>
          </w:tcPr>
          <w:p w14:paraId="5071DA98"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3ADBD5E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36E1B5E"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78E40E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298" w:type="dxa"/>
            <w:tcBorders>
              <w:top w:val="nil"/>
              <w:left w:val="single" w:sz="8" w:space="0" w:color="auto"/>
              <w:bottom w:val="nil"/>
              <w:right w:val="single" w:sz="8" w:space="0" w:color="auto"/>
            </w:tcBorders>
            <w:shd w:val="clear" w:color="auto" w:fill="auto"/>
            <w:noWrap/>
            <w:vAlign w:val="bottom"/>
            <w:hideMark/>
          </w:tcPr>
          <w:p w14:paraId="600CFA9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2" w:type="dxa"/>
            <w:tcBorders>
              <w:top w:val="nil"/>
              <w:left w:val="nil"/>
              <w:bottom w:val="nil"/>
              <w:right w:val="nil"/>
            </w:tcBorders>
            <w:shd w:val="clear" w:color="auto" w:fill="auto"/>
            <w:noWrap/>
            <w:vAlign w:val="bottom"/>
            <w:hideMark/>
          </w:tcPr>
          <w:p w14:paraId="6CF69F1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43" w:type="dxa"/>
            <w:tcBorders>
              <w:top w:val="nil"/>
              <w:left w:val="single" w:sz="8" w:space="0" w:color="auto"/>
              <w:bottom w:val="nil"/>
              <w:right w:val="single" w:sz="8" w:space="0" w:color="auto"/>
            </w:tcBorders>
            <w:shd w:val="clear" w:color="auto" w:fill="auto"/>
            <w:noWrap/>
            <w:vAlign w:val="bottom"/>
            <w:hideMark/>
          </w:tcPr>
          <w:p w14:paraId="4C430C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92" w:type="dxa"/>
            <w:tcBorders>
              <w:top w:val="nil"/>
              <w:left w:val="nil"/>
              <w:bottom w:val="nil"/>
              <w:right w:val="nil"/>
            </w:tcBorders>
            <w:shd w:val="clear" w:color="auto" w:fill="auto"/>
            <w:noWrap/>
            <w:vAlign w:val="bottom"/>
            <w:hideMark/>
          </w:tcPr>
          <w:p w14:paraId="43332E8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894" w:type="dxa"/>
            <w:tcBorders>
              <w:top w:val="nil"/>
              <w:left w:val="single" w:sz="8" w:space="0" w:color="auto"/>
              <w:bottom w:val="nil"/>
              <w:right w:val="single" w:sz="8" w:space="0" w:color="auto"/>
            </w:tcBorders>
            <w:shd w:val="clear" w:color="auto" w:fill="auto"/>
            <w:noWrap/>
            <w:vAlign w:val="bottom"/>
            <w:hideMark/>
          </w:tcPr>
          <w:p w14:paraId="1D8C29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3" w:type="dxa"/>
            <w:tcBorders>
              <w:top w:val="nil"/>
              <w:left w:val="nil"/>
              <w:bottom w:val="nil"/>
              <w:right w:val="nil"/>
            </w:tcBorders>
            <w:shd w:val="clear" w:color="auto" w:fill="auto"/>
            <w:noWrap/>
            <w:vAlign w:val="bottom"/>
            <w:hideMark/>
          </w:tcPr>
          <w:p w14:paraId="252EC7B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0EAFCB4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2" w:type="dxa"/>
            <w:tcBorders>
              <w:top w:val="nil"/>
              <w:left w:val="nil"/>
              <w:bottom w:val="nil"/>
              <w:right w:val="nil"/>
            </w:tcBorders>
            <w:shd w:val="clear" w:color="auto" w:fill="auto"/>
            <w:noWrap/>
            <w:vAlign w:val="bottom"/>
            <w:hideMark/>
          </w:tcPr>
          <w:p w14:paraId="09167E4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701" w:type="dxa"/>
            <w:tcBorders>
              <w:top w:val="nil"/>
              <w:left w:val="single" w:sz="8" w:space="0" w:color="auto"/>
              <w:bottom w:val="nil"/>
              <w:right w:val="single" w:sz="8" w:space="0" w:color="auto"/>
            </w:tcBorders>
            <w:shd w:val="clear" w:color="auto" w:fill="auto"/>
            <w:noWrap/>
            <w:vAlign w:val="bottom"/>
            <w:hideMark/>
          </w:tcPr>
          <w:p w14:paraId="3EF6F33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1" w:type="dxa"/>
            <w:tcBorders>
              <w:top w:val="nil"/>
              <w:left w:val="nil"/>
              <w:bottom w:val="nil"/>
              <w:right w:val="nil"/>
            </w:tcBorders>
            <w:shd w:val="clear" w:color="auto" w:fill="auto"/>
            <w:noWrap/>
            <w:vAlign w:val="bottom"/>
            <w:hideMark/>
          </w:tcPr>
          <w:p w14:paraId="22DE1A4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2" w:type="dxa"/>
            <w:tcBorders>
              <w:top w:val="nil"/>
              <w:left w:val="single" w:sz="8" w:space="0" w:color="auto"/>
              <w:bottom w:val="nil"/>
              <w:right w:val="single" w:sz="8" w:space="0" w:color="auto"/>
            </w:tcBorders>
            <w:shd w:val="clear" w:color="auto" w:fill="auto"/>
            <w:noWrap/>
            <w:vAlign w:val="bottom"/>
            <w:hideMark/>
          </w:tcPr>
          <w:p w14:paraId="3DA36C6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2076" w:type="dxa"/>
            <w:gridSpan w:val="2"/>
            <w:tcBorders>
              <w:top w:val="nil"/>
              <w:left w:val="nil"/>
              <w:right w:val="nil"/>
            </w:tcBorders>
            <w:shd w:val="clear" w:color="auto" w:fill="auto"/>
            <w:noWrap/>
            <w:vAlign w:val="bottom"/>
            <w:hideMark/>
          </w:tcPr>
          <w:p w14:paraId="4181F432"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3182010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AAFDB68"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121CDD5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298" w:type="dxa"/>
            <w:tcBorders>
              <w:top w:val="nil"/>
              <w:left w:val="single" w:sz="8" w:space="0" w:color="auto"/>
              <w:bottom w:val="nil"/>
              <w:right w:val="single" w:sz="8" w:space="0" w:color="auto"/>
            </w:tcBorders>
            <w:shd w:val="clear" w:color="auto" w:fill="auto"/>
            <w:noWrap/>
            <w:vAlign w:val="bottom"/>
            <w:hideMark/>
          </w:tcPr>
          <w:p w14:paraId="7863ED3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2" w:type="dxa"/>
            <w:tcBorders>
              <w:top w:val="nil"/>
              <w:left w:val="nil"/>
              <w:bottom w:val="nil"/>
              <w:right w:val="nil"/>
            </w:tcBorders>
            <w:shd w:val="clear" w:color="auto" w:fill="auto"/>
            <w:noWrap/>
            <w:vAlign w:val="bottom"/>
            <w:hideMark/>
          </w:tcPr>
          <w:p w14:paraId="2C8FD03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43" w:type="dxa"/>
            <w:tcBorders>
              <w:top w:val="nil"/>
              <w:left w:val="single" w:sz="8" w:space="0" w:color="auto"/>
              <w:bottom w:val="nil"/>
              <w:right w:val="single" w:sz="8" w:space="0" w:color="auto"/>
            </w:tcBorders>
            <w:shd w:val="clear" w:color="auto" w:fill="auto"/>
            <w:noWrap/>
            <w:vAlign w:val="bottom"/>
            <w:hideMark/>
          </w:tcPr>
          <w:p w14:paraId="243480D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92" w:type="dxa"/>
            <w:tcBorders>
              <w:top w:val="nil"/>
              <w:left w:val="nil"/>
              <w:bottom w:val="nil"/>
              <w:right w:val="nil"/>
            </w:tcBorders>
            <w:shd w:val="clear" w:color="auto" w:fill="auto"/>
            <w:noWrap/>
            <w:vAlign w:val="bottom"/>
            <w:hideMark/>
          </w:tcPr>
          <w:p w14:paraId="0D3E7E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894" w:type="dxa"/>
            <w:tcBorders>
              <w:top w:val="nil"/>
              <w:left w:val="single" w:sz="8" w:space="0" w:color="auto"/>
              <w:bottom w:val="nil"/>
              <w:right w:val="single" w:sz="8" w:space="0" w:color="auto"/>
            </w:tcBorders>
            <w:shd w:val="clear" w:color="auto" w:fill="auto"/>
            <w:noWrap/>
            <w:vAlign w:val="bottom"/>
            <w:hideMark/>
          </w:tcPr>
          <w:p w14:paraId="31853E1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3" w:type="dxa"/>
            <w:tcBorders>
              <w:top w:val="nil"/>
              <w:left w:val="nil"/>
              <w:bottom w:val="nil"/>
              <w:right w:val="nil"/>
            </w:tcBorders>
            <w:shd w:val="clear" w:color="auto" w:fill="auto"/>
            <w:noWrap/>
            <w:vAlign w:val="bottom"/>
            <w:hideMark/>
          </w:tcPr>
          <w:p w14:paraId="5FACDDE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05CA2B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2" w:type="dxa"/>
            <w:tcBorders>
              <w:top w:val="nil"/>
              <w:left w:val="nil"/>
              <w:bottom w:val="nil"/>
              <w:right w:val="nil"/>
            </w:tcBorders>
            <w:shd w:val="clear" w:color="auto" w:fill="auto"/>
            <w:noWrap/>
            <w:vAlign w:val="bottom"/>
            <w:hideMark/>
          </w:tcPr>
          <w:p w14:paraId="37FD6B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701" w:type="dxa"/>
            <w:tcBorders>
              <w:top w:val="nil"/>
              <w:left w:val="single" w:sz="8" w:space="0" w:color="auto"/>
              <w:bottom w:val="nil"/>
              <w:right w:val="single" w:sz="8" w:space="0" w:color="auto"/>
            </w:tcBorders>
            <w:shd w:val="clear" w:color="auto" w:fill="auto"/>
            <w:noWrap/>
            <w:vAlign w:val="bottom"/>
            <w:hideMark/>
          </w:tcPr>
          <w:p w14:paraId="1010CB1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51" w:type="dxa"/>
            <w:tcBorders>
              <w:top w:val="nil"/>
              <w:left w:val="nil"/>
              <w:bottom w:val="nil"/>
              <w:right w:val="nil"/>
            </w:tcBorders>
            <w:shd w:val="clear" w:color="auto" w:fill="auto"/>
            <w:noWrap/>
            <w:vAlign w:val="bottom"/>
            <w:hideMark/>
          </w:tcPr>
          <w:p w14:paraId="6F4AF0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single" w:sz="8" w:space="0" w:color="auto"/>
              <w:bottom w:val="nil"/>
              <w:right w:val="single" w:sz="8" w:space="0" w:color="auto"/>
            </w:tcBorders>
            <w:shd w:val="clear" w:color="auto" w:fill="auto"/>
            <w:noWrap/>
            <w:vAlign w:val="bottom"/>
            <w:hideMark/>
          </w:tcPr>
          <w:p w14:paraId="290A160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2076" w:type="dxa"/>
            <w:gridSpan w:val="2"/>
            <w:tcBorders>
              <w:left w:val="nil"/>
              <w:right w:val="nil"/>
            </w:tcBorders>
            <w:shd w:val="clear" w:color="auto" w:fill="auto"/>
            <w:noWrap/>
            <w:vAlign w:val="bottom"/>
            <w:hideMark/>
          </w:tcPr>
          <w:p w14:paraId="02FB1715"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75B137A0"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FFC042A"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3780EC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298" w:type="dxa"/>
            <w:tcBorders>
              <w:top w:val="nil"/>
              <w:left w:val="single" w:sz="8" w:space="0" w:color="auto"/>
              <w:bottom w:val="nil"/>
              <w:right w:val="single" w:sz="8" w:space="0" w:color="auto"/>
            </w:tcBorders>
            <w:shd w:val="clear" w:color="auto" w:fill="auto"/>
            <w:noWrap/>
            <w:vAlign w:val="bottom"/>
            <w:hideMark/>
          </w:tcPr>
          <w:p w14:paraId="680E89F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92" w:type="dxa"/>
            <w:tcBorders>
              <w:top w:val="nil"/>
              <w:left w:val="nil"/>
              <w:bottom w:val="nil"/>
              <w:right w:val="nil"/>
            </w:tcBorders>
            <w:shd w:val="clear" w:color="auto" w:fill="auto"/>
            <w:noWrap/>
            <w:vAlign w:val="bottom"/>
            <w:hideMark/>
          </w:tcPr>
          <w:p w14:paraId="10CF3C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43" w:type="dxa"/>
            <w:tcBorders>
              <w:top w:val="nil"/>
              <w:left w:val="single" w:sz="8" w:space="0" w:color="auto"/>
              <w:bottom w:val="nil"/>
              <w:right w:val="single" w:sz="8" w:space="0" w:color="auto"/>
            </w:tcBorders>
            <w:shd w:val="clear" w:color="auto" w:fill="auto"/>
            <w:noWrap/>
            <w:vAlign w:val="bottom"/>
            <w:hideMark/>
          </w:tcPr>
          <w:p w14:paraId="79517CD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2" w:type="dxa"/>
            <w:tcBorders>
              <w:top w:val="nil"/>
              <w:left w:val="nil"/>
              <w:bottom w:val="nil"/>
              <w:right w:val="nil"/>
            </w:tcBorders>
            <w:shd w:val="clear" w:color="auto" w:fill="auto"/>
            <w:noWrap/>
            <w:vAlign w:val="bottom"/>
            <w:hideMark/>
          </w:tcPr>
          <w:p w14:paraId="462F9C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94" w:type="dxa"/>
            <w:tcBorders>
              <w:top w:val="nil"/>
              <w:left w:val="single" w:sz="8" w:space="0" w:color="auto"/>
              <w:bottom w:val="nil"/>
              <w:right w:val="single" w:sz="8" w:space="0" w:color="auto"/>
            </w:tcBorders>
            <w:shd w:val="clear" w:color="auto" w:fill="auto"/>
            <w:noWrap/>
            <w:vAlign w:val="bottom"/>
            <w:hideMark/>
          </w:tcPr>
          <w:p w14:paraId="2B90C45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3" w:type="dxa"/>
            <w:tcBorders>
              <w:top w:val="nil"/>
              <w:left w:val="nil"/>
              <w:bottom w:val="nil"/>
              <w:right w:val="nil"/>
            </w:tcBorders>
            <w:shd w:val="clear" w:color="auto" w:fill="auto"/>
            <w:noWrap/>
            <w:vAlign w:val="bottom"/>
            <w:hideMark/>
          </w:tcPr>
          <w:p w14:paraId="6BC9D13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386B217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992" w:type="dxa"/>
            <w:tcBorders>
              <w:top w:val="nil"/>
              <w:left w:val="nil"/>
              <w:bottom w:val="nil"/>
              <w:right w:val="nil"/>
            </w:tcBorders>
            <w:shd w:val="clear" w:color="auto" w:fill="auto"/>
            <w:noWrap/>
            <w:vAlign w:val="bottom"/>
            <w:hideMark/>
          </w:tcPr>
          <w:p w14:paraId="00F086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701" w:type="dxa"/>
            <w:tcBorders>
              <w:top w:val="nil"/>
              <w:left w:val="single" w:sz="8" w:space="0" w:color="auto"/>
              <w:bottom w:val="nil"/>
              <w:right w:val="single" w:sz="8" w:space="0" w:color="auto"/>
            </w:tcBorders>
            <w:shd w:val="clear" w:color="auto" w:fill="auto"/>
            <w:noWrap/>
            <w:vAlign w:val="bottom"/>
            <w:hideMark/>
          </w:tcPr>
          <w:p w14:paraId="2661475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51" w:type="dxa"/>
            <w:tcBorders>
              <w:top w:val="nil"/>
              <w:left w:val="nil"/>
              <w:bottom w:val="nil"/>
              <w:right w:val="nil"/>
            </w:tcBorders>
            <w:shd w:val="clear" w:color="auto" w:fill="auto"/>
            <w:noWrap/>
            <w:vAlign w:val="bottom"/>
            <w:hideMark/>
          </w:tcPr>
          <w:p w14:paraId="7CFB46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2" w:type="dxa"/>
            <w:tcBorders>
              <w:top w:val="nil"/>
              <w:left w:val="single" w:sz="8" w:space="0" w:color="auto"/>
              <w:bottom w:val="nil"/>
              <w:right w:val="single" w:sz="8" w:space="0" w:color="auto"/>
            </w:tcBorders>
            <w:shd w:val="clear" w:color="auto" w:fill="auto"/>
            <w:noWrap/>
            <w:vAlign w:val="bottom"/>
            <w:hideMark/>
          </w:tcPr>
          <w:p w14:paraId="4EC8A25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2076" w:type="dxa"/>
            <w:gridSpan w:val="2"/>
            <w:tcBorders>
              <w:left w:val="nil"/>
              <w:right w:val="nil"/>
            </w:tcBorders>
            <w:shd w:val="clear" w:color="auto" w:fill="auto"/>
            <w:noWrap/>
            <w:vAlign w:val="bottom"/>
            <w:hideMark/>
          </w:tcPr>
          <w:p w14:paraId="0207C4D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7F16FD30"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DFD66C6" w14:textId="77777777" w:rsidTr="00A46B66">
        <w:trPr>
          <w:divId w:val="1339775819"/>
          <w:trHeight w:val="291"/>
        </w:trPr>
        <w:tc>
          <w:tcPr>
            <w:tcW w:w="1396" w:type="dxa"/>
            <w:tcBorders>
              <w:top w:val="nil"/>
              <w:left w:val="single" w:sz="8" w:space="0" w:color="auto"/>
              <w:bottom w:val="single" w:sz="8" w:space="0" w:color="auto"/>
              <w:right w:val="nil"/>
            </w:tcBorders>
            <w:shd w:val="clear" w:color="auto" w:fill="auto"/>
            <w:noWrap/>
            <w:vAlign w:val="bottom"/>
            <w:hideMark/>
          </w:tcPr>
          <w:p w14:paraId="723895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298" w:type="dxa"/>
            <w:tcBorders>
              <w:top w:val="nil"/>
              <w:left w:val="single" w:sz="8" w:space="0" w:color="auto"/>
              <w:bottom w:val="single" w:sz="8" w:space="0" w:color="auto"/>
              <w:right w:val="single" w:sz="8" w:space="0" w:color="auto"/>
            </w:tcBorders>
            <w:shd w:val="clear" w:color="auto" w:fill="auto"/>
            <w:noWrap/>
            <w:vAlign w:val="bottom"/>
            <w:hideMark/>
          </w:tcPr>
          <w:p w14:paraId="7FBAEC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92" w:type="dxa"/>
            <w:tcBorders>
              <w:top w:val="nil"/>
              <w:left w:val="nil"/>
              <w:bottom w:val="single" w:sz="8" w:space="0" w:color="auto"/>
              <w:right w:val="nil"/>
            </w:tcBorders>
            <w:shd w:val="clear" w:color="auto" w:fill="auto"/>
            <w:noWrap/>
            <w:vAlign w:val="bottom"/>
            <w:hideMark/>
          </w:tcPr>
          <w:p w14:paraId="4118E06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43" w:type="dxa"/>
            <w:tcBorders>
              <w:top w:val="nil"/>
              <w:left w:val="single" w:sz="8" w:space="0" w:color="auto"/>
              <w:bottom w:val="single" w:sz="8" w:space="0" w:color="auto"/>
              <w:right w:val="single" w:sz="8" w:space="0" w:color="auto"/>
            </w:tcBorders>
            <w:shd w:val="clear" w:color="auto" w:fill="auto"/>
            <w:noWrap/>
            <w:vAlign w:val="bottom"/>
            <w:hideMark/>
          </w:tcPr>
          <w:p w14:paraId="7265D6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92" w:type="dxa"/>
            <w:tcBorders>
              <w:top w:val="nil"/>
              <w:left w:val="nil"/>
              <w:bottom w:val="single" w:sz="8" w:space="0" w:color="auto"/>
              <w:right w:val="nil"/>
            </w:tcBorders>
            <w:shd w:val="clear" w:color="auto" w:fill="auto"/>
            <w:noWrap/>
            <w:vAlign w:val="bottom"/>
            <w:hideMark/>
          </w:tcPr>
          <w:p w14:paraId="47D7CD0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94" w:type="dxa"/>
            <w:tcBorders>
              <w:top w:val="nil"/>
              <w:left w:val="single" w:sz="8" w:space="0" w:color="auto"/>
              <w:bottom w:val="single" w:sz="8" w:space="0" w:color="auto"/>
              <w:right w:val="single" w:sz="8" w:space="0" w:color="auto"/>
            </w:tcBorders>
            <w:shd w:val="clear" w:color="auto" w:fill="auto"/>
            <w:noWrap/>
            <w:vAlign w:val="bottom"/>
            <w:hideMark/>
          </w:tcPr>
          <w:p w14:paraId="3CE25A3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3" w:type="dxa"/>
            <w:tcBorders>
              <w:top w:val="nil"/>
              <w:left w:val="nil"/>
              <w:bottom w:val="single" w:sz="8" w:space="0" w:color="auto"/>
              <w:right w:val="nil"/>
            </w:tcBorders>
            <w:shd w:val="clear" w:color="auto" w:fill="auto"/>
            <w:noWrap/>
            <w:vAlign w:val="bottom"/>
            <w:hideMark/>
          </w:tcPr>
          <w:p w14:paraId="52ACD34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single" w:sz="8" w:space="0" w:color="auto"/>
              <w:right w:val="single" w:sz="8" w:space="0" w:color="auto"/>
            </w:tcBorders>
            <w:shd w:val="clear" w:color="auto" w:fill="auto"/>
            <w:noWrap/>
            <w:vAlign w:val="bottom"/>
            <w:hideMark/>
          </w:tcPr>
          <w:p w14:paraId="4B32A4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992" w:type="dxa"/>
            <w:tcBorders>
              <w:top w:val="nil"/>
              <w:left w:val="nil"/>
              <w:bottom w:val="single" w:sz="8" w:space="0" w:color="auto"/>
              <w:right w:val="nil"/>
            </w:tcBorders>
            <w:shd w:val="clear" w:color="auto" w:fill="auto"/>
            <w:noWrap/>
            <w:vAlign w:val="bottom"/>
            <w:hideMark/>
          </w:tcPr>
          <w:p w14:paraId="70E78F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701" w:type="dxa"/>
            <w:tcBorders>
              <w:top w:val="nil"/>
              <w:left w:val="single" w:sz="8" w:space="0" w:color="auto"/>
              <w:bottom w:val="single" w:sz="8" w:space="0" w:color="auto"/>
              <w:right w:val="single" w:sz="8" w:space="0" w:color="auto"/>
            </w:tcBorders>
            <w:shd w:val="clear" w:color="auto" w:fill="auto"/>
            <w:noWrap/>
            <w:vAlign w:val="bottom"/>
            <w:hideMark/>
          </w:tcPr>
          <w:p w14:paraId="7E743B1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51" w:type="dxa"/>
            <w:tcBorders>
              <w:top w:val="nil"/>
              <w:left w:val="nil"/>
              <w:bottom w:val="single" w:sz="8" w:space="0" w:color="auto"/>
              <w:right w:val="nil"/>
            </w:tcBorders>
            <w:shd w:val="clear" w:color="auto" w:fill="auto"/>
            <w:noWrap/>
            <w:vAlign w:val="bottom"/>
            <w:hideMark/>
          </w:tcPr>
          <w:p w14:paraId="4C0C3D9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92" w:type="dxa"/>
            <w:tcBorders>
              <w:top w:val="nil"/>
              <w:left w:val="single" w:sz="8" w:space="0" w:color="auto"/>
              <w:bottom w:val="single" w:sz="8" w:space="0" w:color="auto"/>
              <w:right w:val="single" w:sz="8" w:space="0" w:color="auto"/>
            </w:tcBorders>
            <w:shd w:val="clear" w:color="auto" w:fill="auto"/>
            <w:noWrap/>
            <w:vAlign w:val="bottom"/>
            <w:hideMark/>
          </w:tcPr>
          <w:p w14:paraId="0CA2DD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2076" w:type="dxa"/>
            <w:gridSpan w:val="2"/>
            <w:tcBorders>
              <w:left w:val="nil"/>
              <w:right w:val="nil"/>
            </w:tcBorders>
            <w:shd w:val="clear" w:color="auto" w:fill="auto"/>
            <w:noWrap/>
            <w:vAlign w:val="bottom"/>
            <w:hideMark/>
          </w:tcPr>
          <w:p w14:paraId="5F270AC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77D47E47"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8403714"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6D5C92D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1298" w:type="dxa"/>
            <w:tcBorders>
              <w:top w:val="nil"/>
              <w:left w:val="single" w:sz="8" w:space="0" w:color="auto"/>
              <w:bottom w:val="nil"/>
              <w:right w:val="single" w:sz="8" w:space="0" w:color="auto"/>
            </w:tcBorders>
            <w:shd w:val="clear" w:color="auto" w:fill="auto"/>
            <w:noWrap/>
            <w:vAlign w:val="bottom"/>
            <w:hideMark/>
          </w:tcPr>
          <w:p w14:paraId="137B3FC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7A4B0D0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43" w:type="dxa"/>
            <w:tcBorders>
              <w:top w:val="nil"/>
              <w:left w:val="single" w:sz="8" w:space="0" w:color="auto"/>
              <w:bottom w:val="nil"/>
              <w:right w:val="single" w:sz="8" w:space="0" w:color="auto"/>
            </w:tcBorders>
            <w:shd w:val="clear" w:color="auto" w:fill="auto"/>
            <w:noWrap/>
            <w:vAlign w:val="bottom"/>
            <w:hideMark/>
          </w:tcPr>
          <w:p w14:paraId="2C3F03C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087FF10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94" w:type="dxa"/>
            <w:tcBorders>
              <w:top w:val="nil"/>
              <w:left w:val="single" w:sz="8" w:space="0" w:color="auto"/>
              <w:bottom w:val="nil"/>
              <w:right w:val="single" w:sz="8" w:space="0" w:color="auto"/>
            </w:tcBorders>
            <w:shd w:val="clear" w:color="auto" w:fill="auto"/>
            <w:noWrap/>
            <w:vAlign w:val="bottom"/>
            <w:hideMark/>
          </w:tcPr>
          <w:p w14:paraId="2F4EABA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nil"/>
              <w:left w:val="nil"/>
              <w:bottom w:val="nil"/>
              <w:right w:val="nil"/>
            </w:tcBorders>
            <w:shd w:val="clear" w:color="auto" w:fill="auto"/>
            <w:noWrap/>
            <w:vAlign w:val="bottom"/>
            <w:hideMark/>
          </w:tcPr>
          <w:p w14:paraId="781C0726"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nil"/>
              <w:left w:val="single" w:sz="8" w:space="0" w:color="auto"/>
              <w:bottom w:val="nil"/>
              <w:right w:val="single" w:sz="8" w:space="0" w:color="auto"/>
            </w:tcBorders>
            <w:shd w:val="clear" w:color="auto" w:fill="auto"/>
            <w:noWrap/>
            <w:vAlign w:val="bottom"/>
            <w:hideMark/>
          </w:tcPr>
          <w:p w14:paraId="664B22B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6B7F54C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701" w:type="dxa"/>
            <w:tcBorders>
              <w:top w:val="nil"/>
              <w:left w:val="single" w:sz="8" w:space="0" w:color="auto"/>
              <w:bottom w:val="nil"/>
              <w:right w:val="single" w:sz="8" w:space="0" w:color="auto"/>
            </w:tcBorders>
            <w:shd w:val="clear" w:color="auto" w:fill="auto"/>
            <w:noWrap/>
            <w:vAlign w:val="bottom"/>
            <w:hideMark/>
          </w:tcPr>
          <w:p w14:paraId="0EE4BDD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nil"/>
              <w:left w:val="nil"/>
              <w:bottom w:val="nil"/>
              <w:right w:val="nil"/>
            </w:tcBorders>
            <w:shd w:val="clear" w:color="auto" w:fill="auto"/>
            <w:noWrap/>
            <w:vAlign w:val="bottom"/>
            <w:hideMark/>
          </w:tcPr>
          <w:p w14:paraId="785305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single" w:sz="8" w:space="0" w:color="auto"/>
              <w:bottom w:val="nil"/>
              <w:right w:val="single" w:sz="8" w:space="0" w:color="auto"/>
            </w:tcBorders>
            <w:shd w:val="clear" w:color="auto" w:fill="auto"/>
            <w:noWrap/>
            <w:vAlign w:val="bottom"/>
            <w:hideMark/>
          </w:tcPr>
          <w:p w14:paraId="240B608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2076" w:type="dxa"/>
            <w:gridSpan w:val="2"/>
            <w:tcBorders>
              <w:left w:val="nil"/>
              <w:right w:val="nil"/>
            </w:tcBorders>
            <w:shd w:val="clear" w:color="auto" w:fill="auto"/>
            <w:noWrap/>
            <w:vAlign w:val="bottom"/>
            <w:hideMark/>
          </w:tcPr>
          <w:p w14:paraId="6383FFA0"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59F2875F"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3E7200F"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628DE5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298" w:type="dxa"/>
            <w:tcBorders>
              <w:top w:val="nil"/>
              <w:left w:val="single" w:sz="8" w:space="0" w:color="auto"/>
              <w:bottom w:val="nil"/>
              <w:right w:val="single" w:sz="8" w:space="0" w:color="auto"/>
            </w:tcBorders>
            <w:shd w:val="clear" w:color="auto" w:fill="auto"/>
            <w:noWrap/>
            <w:vAlign w:val="bottom"/>
            <w:hideMark/>
          </w:tcPr>
          <w:p w14:paraId="78B822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2" w:type="dxa"/>
            <w:tcBorders>
              <w:top w:val="nil"/>
              <w:left w:val="nil"/>
              <w:bottom w:val="nil"/>
              <w:right w:val="nil"/>
            </w:tcBorders>
            <w:shd w:val="clear" w:color="auto" w:fill="auto"/>
            <w:noWrap/>
            <w:vAlign w:val="bottom"/>
            <w:hideMark/>
          </w:tcPr>
          <w:p w14:paraId="4B1D0D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743" w:type="dxa"/>
            <w:tcBorders>
              <w:top w:val="nil"/>
              <w:left w:val="single" w:sz="8" w:space="0" w:color="auto"/>
              <w:bottom w:val="nil"/>
              <w:right w:val="single" w:sz="8" w:space="0" w:color="auto"/>
            </w:tcBorders>
            <w:shd w:val="clear" w:color="auto" w:fill="auto"/>
            <w:noWrap/>
            <w:vAlign w:val="bottom"/>
            <w:hideMark/>
          </w:tcPr>
          <w:p w14:paraId="348EB85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2" w:type="dxa"/>
            <w:tcBorders>
              <w:top w:val="nil"/>
              <w:left w:val="nil"/>
              <w:bottom w:val="nil"/>
              <w:right w:val="nil"/>
            </w:tcBorders>
            <w:shd w:val="clear" w:color="auto" w:fill="auto"/>
            <w:noWrap/>
            <w:vAlign w:val="bottom"/>
            <w:hideMark/>
          </w:tcPr>
          <w:p w14:paraId="624277E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94" w:type="dxa"/>
            <w:tcBorders>
              <w:top w:val="nil"/>
              <w:left w:val="single" w:sz="8" w:space="0" w:color="auto"/>
              <w:bottom w:val="nil"/>
              <w:right w:val="single" w:sz="8" w:space="0" w:color="auto"/>
            </w:tcBorders>
            <w:shd w:val="clear" w:color="auto" w:fill="auto"/>
            <w:noWrap/>
            <w:vAlign w:val="bottom"/>
            <w:hideMark/>
          </w:tcPr>
          <w:p w14:paraId="2AFFEA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3" w:type="dxa"/>
            <w:tcBorders>
              <w:top w:val="nil"/>
              <w:left w:val="nil"/>
              <w:bottom w:val="nil"/>
              <w:right w:val="nil"/>
            </w:tcBorders>
            <w:shd w:val="clear" w:color="auto" w:fill="auto"/>
            <w:noWrap/>
            <w:vAlign w:val="bottom"/>
            <w:hideMark/>
          </w:tcPr>
          <w:p w14:paraId="36D833E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1F4BAE2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2" w:type="dxa"/>
            <w:tcBorders>
              <w:top w:val="nil"/>
              <w:left w:val="nil"/>
              <w:bottom w:val="nil"/>
              <w:right w:val="nil"/>
            </w:tcBorders>
            <w:shd w:val="clear" w:color="auto" w:fill="auto"/>
            <w:noWrap/>
            <w:vAlign w:val="bottom"/>
            <w:hideMark/>
          </w:tcPr>
          <w:p w14:paraId="356435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701" w:type="dxa"/>
            <w:tcBorders>
              <w:top w:val="nil"/>
              <w:left w:val="single" w:sz="8" w:space="0" w:color="auto"/>
              <w:bottom w:val="nil"/>
              <w:right w:val="single" w:sz="8" w:space="0" w:color="auto"/>
            </w:tcBorders>
            <w:shd w:val="clear" w:color="auto" w:fill="auto"/>
            <w:noWrap/>
            <w:vAlign w:val="bottom"/>
            <w:hideMark/>
          </w:tcPr>
          <w:p w14:paraId="605DBAD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51" w:type="dxa"/>
            <w:tcBorders>
              <w:top w:val="nil"/>
              <w:left w:val="nil"/>
              <w:bottom w:val="nil"/>
              <w:right w:val="nil"/>
            </w:tcBorders>
            <w:shd w:val="clear" w:color="auto" w:fill="auto"/>
            <w:noWrap/>
            <w:vAlign w:val="bottom"/>
            <w:hideMark/>
          </w:tcPr>
          <w:p w14:paraId="06D5AB3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2" w:type="dxa"/>
            <w:tcBorders>
              <w:top w:val="nil"/>
              <w:left w:val="single" w:sz="8" w:space="0" w:color="auto"/>
              <w:bottom w:val="nil"/>
              <w:right w:val="single" w:sz="8" w:space="0" w:color="auto"/>
            </w:tcBorders>
            <w:shd w:val="clear" w:color="auto" w:fill="auto"/>
            <w:noWrap/>
            <w:vAlign w:val="bottom"/>
            <w:hideMark/>
          </w:tcPr>
          <w:p w14:paraId="4E16200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2076" w:type="dxa"/>
            <w:gridSpan w:val="2"/>
            <w:tcBorders>
              <w:left w:val="nil"/>
              <w:right w:val="nil"/>
            </w:tcBorders>
            <w:shd w:val="clear" w:color="auto" w:fill="auto"/>
            <w:noWrap/>
            <w:vAlign w:val="bottom"/>
            <w:hideMark/>
          </w:tcPr>
          <w:p w14:paraId="41D80F47"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18CEE2FF"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6EB6875"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64C5CDF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298" w:type="dxa"/>
            <w:tcBorders>
              <w:top w:val="nil"/>
              <w:left w:val="single" w:sz="8" w:space="0" w:color="auto"/>
              <w:bottom w:val="nil"/>
              <w:right w:val="single" w:sz="8" w:space="0" w:color="auto"/>
            </w:tcBorders>
            <w:shd w:val="clear" w:color="auto" w:fill="auto"/>
            <w:noWrap/>
            <w:vAlign w:val="bottom"/>
            <w:hideMark/>
          </w:tcPr>
          <w:p w14:paraId="137B79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92" w:type="dxa"/>
            <w:tcBorders>
              <w:top w:val="nil"/>
              <w:left w:val="nil"/>
              <w:bottom w:val="nil"/>
              <w:right w:val="nil"/>
            </w:tcBorders>
            <w:shd w:val="clear" w:color="auto" w:fill="auto"/>
            <w:noWrap/>
            <w:vAlign w:val="bottom"/>
            <w:hideMark/>
          </w:tcPr>
          <w:p w14:paraId="02FED3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43" w:type="dxa"/>
            <w:tcBorders>
              <w:top w:val="nil"/>
              <w:left w:val="single" w:sz="8" w:space="0" w:color="auto"/>
              <w:bottom w:val="nil"/>
              <w:right w:val="single" w:sz="8" w:space="0" w:color="auto"/>
            </w:tcBorders>
            <w:shd w:val="clear" w:color="auto" w:fill="auto"/>
            <w:noWrap/>
            <w:vAlign w:val="bottom"/>
            <w:hideMark/>
          </w:tcPr>
          <w:p w14:paraId="0510220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992" w:type="dxa"/>
            <w:tcBorders>
              <w:top w:val="nil"/>
              <w:left w:val="nil"/>
              <w:bottom w:val="nil"/>
              <w:right w:val="nil"/>
            </w:tcBorders>
            <w:shd w:val="clear" w:color="auto" w:fill="auto"/>
            <w:noWrap/>
            <w:vAlign w:val="bottom"/>
            <w:hideMark/>
          </w:tcPr>
          <w:p w14:paraId="56F58B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894" w:type="dxa"/>
            <w:tcBorders>
              <w:top w:val="nil"/>
              <w:left w:val="single" w:sz="8" w:space="0" w:color="auto"/>
              <w:bottom w:val="nil"/>
              <w:right w:val="single" w:sz="8" w:space="0" w:color="auto"/>
            </w:tcBorders>
            <w:shd w:val="clear" w:color="auto" w:fill="auto"/>
            <w:noWrap/>
            <w:vAlign w:val="bottom"/>
            <w:hideMark/>
          </w:tcPr>
          <w:p w14:paraId="25070FB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3" w:type="dxa"/>
            <w:tcBorders>
              <w:top w:val="nil"/>
              <w:left w:val="nil"/>
              <w:bottom w:val="nil"/>
              <w:right w:val="nil"/>
            </w:tcBorders>
            <w:shd w:val="clear" w:color="auto" w:fill="auto"/>
            <w:noWrap/>
            <w:vAlign w:val="bottom"/>
            <w:hideMark/>
          </w:tcPr>
          <w:p w14:paraId="1AF1876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3EE3C08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2" w:type="dxa"/>
            <w:tcBorders>
              <w:top w:val="nil"/>
              <w:left w:val="nil"/>
              <w:bottom w:val="nil"/>
              <w:right w:val="nil"/>
            </w:tcBorders>
            <w:shd w:val="clear" w:color="auto" w:fill="auto"/>
            <w:noWrap/>
            <w:vAlign w:val="bottom"/>
            <w:hideMark/>
          </w:tcPr>
          <w:p w14:paraId="425CB8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701" w:type="dxa"/>
            <w:tcBorders>
              <w:top w:val="nil"/>
              <w:left w:val="single" w:sz="8" w:space="0" w:color="auto"/>
              <w:bottom w:val="nil"/>
              <w:right w:val="single" w:sz="8" w:space="0" w:color="auto"/>
            </w:tcBorders>
            <w:shd w:val="clear" w:color="auto" w:fill="auto"/>
            <w:noWrap/>
            <w:vAlign w:val="bottom"/>
            <w:hideMark/>
          </w:tcPr>
          <w:p w14:paraId="7A25BE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851" w:type="dxa"/>
            <w:tcBorders>
              <w:top w:val="nil"/>
              <w:left w:val="nil"/>
              <w:bottom w:val="nil"/>
              <w:right w:val="nil"/>
            </w:tcBorders>
            <w:shd w:val="clear" w:color="auto" w:fill="auto"/>
            <w:noWrap/>
            <w:vAlign w:val="bottom"/>
            <w:hideMark/>
          </w:tcPr>
          <w:p w14:paraId="1502A10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2" w:type="dxa"/>
            <w:tcBorders>
              <w:top w:val="nil"/>
              <w:left w:val="single" w:sz="8" w:space="0" w:color="auto"/>
              <w:bottom w:val="nil"/>
              <w:right w:val="single" w:sz="8" w:space="0" w:color="auto"/>
            </w:tcBorders>
            <w:shd w:val="clear" w:color="auto" w:fill="auto"/>
            <w:noWrap/>
            <w:vAlign w:val="bottom"/>
            <w:hideMark/>
          </w:tcPr>
          <w:p w14:paraId="20E8A2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2076" w:type="dxa"/>
            <w:gridSpan w:val="2"/>
            <w:tcBorders>
              <w:left w:val="nil"/>
              <w:right w:val="nil"/>
            </w:tcBorders>
            <w:shd w:val="clear" w:color="auto" w:fill="auto"/>
            <w:noWrap/>
            <w:vAlign w:val="bottom"/>
            <w:hideMark/>
          </w:tcPr>
          <w:p w14:paraId="17BF0A9C"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1706B21B"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5568B79"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401348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298" w:type="dxa"/>
            <w:tcBorders>
              <w:top w:val="nil"/>
              <w:left w:val="single" w:sz="8" w:space="0" w:color="auto"/>
              <w:bottom w:val="nil"/>
              <w:right w:val="single" w:sz="8" w:space="0" w:color="auto"/>
            </w:tcBorders>
            <w:shd w:val="clear" w:color="auto" w:fill="auto"/>
            <w:noWrap/>
            <w:vAlign w:val="bottom"/>
            <w:hideMark/>
          </w:tcPr>
          <w:p w14:paraId="3ED58F7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nil"/>
              <w:bottom w:val="nil"/>
              <w:right w:val="nil"/>
            </w:tcBorders>
            <w:shd w:val="clear" w:color="auto" w:fill="auto"/>
            <w:noWrap/>
            <w:vAlign w:val="bottom"/>
            <w:hideMark/>
          </w:tcPr>
          <w:p w14:paraId="21EDBFA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43" w:type="dxa"/>
            <w:tcBorders>
              <w:top w:val="nil"/>
              <w:left w:val="single" w:sz="8" w:space="0" w:color="auto"/>
              <w:bottom w:val="nil"/>
              <w:right w:val="single" w:sz="8" w:space="0" w:color="auto"/>
            </w:tcBorders>
            <w:shd w:val="clear" w:color="auto" w:fill="auto"/>
            <w:noWrap/>
            <w:vAlign w:val="bottom"/>
            <w:hideMark/>
          </w:tcPr>
          <w:p w14:paraId="38DECB2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992" w:type="dxa"/>
            <w:tcBorders>
              <w:top w:val="nil"/>
              <w:left w:val="nil"/>
              <w:bottom w:val="nil"/>
              <w:right w:val="nil"/>
            </w:tcBorders>
            <w:shd w:val="clear" w:color="auto" w:fill="auto"/>
            <w:noWrap/>
            <w:vAlign w:val="bottom"/>
            <w:hideMark/>
          </w:tcPr>
          <w:p w14:paraId="562379D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894" w:type="dxa"/>
            <w:tcBorders>
              <w:top w:val="nil"/>
              <w:left w:val="single" w:sz="8" w:space="0" w:color="auto"/>
              <w:bottom w:val="nil"/>
              <w:right w:val="single" w:sz="8" w:space="0" w:color="auto"/>
            </w:tcBorders>
            <w:shd w:val="clear" w:color="auto" w:fill="auto"/>
            <w:noWrap/>
            <w:vAlign w:val="bottom"/>
            <w:hideMark/>
          </w:tcPr>
          <w:p w14:paraId="2A0536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3" w:type="dxa"/>
            <w:tcBorders>
              <w:top w:val="nil"/>
              <w:left w:val="nil"/>
              <w:bottom w:val="nil"/>
              <w:right w:val="nil"/>
            </w:tcBorders>
            <w:shd w:val="clear" w:color="auto" w:fill="auto"/>
            <w:noWrap/>
            <w:vAlign w:val="bottom"/>
            <w:hideMark/>
          </w:tcPr>
          <w:p w14:paraId="24F72C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396573B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nil"/>
              <w:bottom w:val="nil"/>
              <w:right w:val="nil"/>
            </w:tcBorders>
            <w:shd w:val="clear" w:color="auto" w:fill="auto"/>
            <w:noWrap/>
            <w:vAlign w:val="bottom"/>
            <w:hideMark/>
          </w:tcPr>
          <w:p w14:paraId="0414F9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701" w:type="dxa"/>
            <w:tcBorders>
              <w:top w:val="nil"/>
              <w:left w:val="single" w:sz="8" w:space="0" w:color="auto"/>
              <w:bottom w:val="nil"/>
              <w:right w:val="single" w:sz="8" w:space="0" w:color="auto"/>
            </w:tcBorders>
            <w:shd w:val="clear" w:color="auto" w:fill="auto"/>
            <w:noWrap/>
            <w:vAlign w:val="bottom"/>
            <w:hideMark/>
          </w:tcPr>
          <w:p w14:paraId="33A1D78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51" w:type="dxa"/>
            <w:tcBorders>
              <w:top w:val="nil"/>
              <w:left w:val="nil"/>
              <w:bottom w:val="nil"/>
              <w:right w:val="nil"/>
            </w:tcBorders>
            <w:shd w:val="clear" w:color="auto" w:fill="auto"/>
            <w:noWrap/>
            <w:vAlign w:val="bottom"/>
            <w:hideMark/>
          </w:tcPr>
          <w:p w14:paraId="62D573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2" w:type="dxa"/>
            <w:tcBorders>
              <w:top w:val="nil"/>
              <w:left w:val="single" w:sz="8" w:space="0" w:color="auto"/>
              <w:bottom w:val="nil"/>
              <w:right w:val="single" w:sz="8" w:space="0" w:color="auto"/>
            </w:tcBorders>
            <w:shd w:val="clear" w:color="auto" w:fill="auto"/>
            <w:noWrap/>
            <w:vAlign w:val="bottom"/>
            <w:hideMark/>
          </w:tcPr>
          <w:p w14:paraId="31CBA7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2076" w:type="dxa"/>
            <w:gridSpan w:val="2"/>
            <w:tcBorders>
              <w:left w:val="nil"/>
              <w:right w:val="nil"/>
            </w:tcBorders>
            <w:shd w:val="clear" w:color="auto" w:fill="auto"/>
            <w:noWrap/>
            <w:vAlign w:val="bottom"/>
            <w:hideMark/>
          </w:tcPr>
          <w:p w14:paraId="6CDC2FA5"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561CAE4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B9BB416" w14:textId="77777777" w:rsidTr="00A46B66">
        <w:trPr>
          <w:divId w:val="1339775819"/>
          <w:trHeight w:val="291"/>
        </w:trPr>
        <w:tc>
          <w:tcPr>
            <w:tcW w:w="1396" w:type="dxa"/>
            <w:tcBorders>
              <w:top w:val="nil"/>
              <w:left w:val="single" w:sz="8" w:space="0" w:color="auto"/>
              <w:bottom w:val="single" w:sz="8" w:space="0" w:color="auto"/>
              <w:right w:val="nil"/>
            </w:tcBorders>
            <w:shd w:val="clear" w:color="auto" w:fill="auto"/>
            <w:noWrap/>
            <w:vAlign w:val="bottom"/>
            <w:hideMark/>
          </w:tcPr>
          <w:p w14:paraId="043164D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298" w:type="dxa"/>
            <w:tcBorders>
              <w:top w:val="nil"/>
              <w:left w:val="single" w:sz="8" w:space="0" w:color="auto"/>
              <w:bottom w:val="single" w:sz="8" w:space="0" w:color="auto"/>
              <w:right w:val="single" w:sz="8" w:space="0" w:color="auto"/>
            </w:tcBorders>
            <w:shd w:val="clear" w:color="auto" w:fill="auto"/>
            <w:noWrap/>
            <w:vAlign w:val="bottom"/>
            <w:hideMark/>
          </w:tcPr>
          <w:p w14:paraId="75F67BA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nil"/>
              <w:bottom w:val="single" w:sz="8" w:space="0" w:color="auto"/>
              <w:right w:val="nil"/>
            </w:tcBorders>
            <w:shd w:val="clear" w:color="auto" w:fill="auto"/>
            <w:noWrap/>
            <w:vAlign w:val="bottom"/>
            <w:hideMark/>
          </w:tcPr>
          <w:p w14:paraId="0BF3611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43" w:type="dxa"/>
            <w:tcBorders>
              <w:top w:val="nil"/>
              <w:left w:val="single" w:sz="8" w:space="0" w:color="auto"/>
              <w:bottom w:val="single" w:sz="8" w:space="0" w:color="auto"/>
              <w:right w:val="single" w:sz="8" w:space="0" w:color="auto"/>
            </w:tcBorders>
            <w:shd w:val="clear" w:color="auto" w:fill="auto"/>
            <w:noWrap/>
            <w:vAlign w:val="bottom"/>
            <w:hideMark/>
          </w:tcPr>
          <w:p w14:paraId="12E036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92" w:type="dxa"/>
            <w:tcBorders>
              <w:top w:val="nil"/>
              <w:left w:val="nil"/>
              <w:bottom w:val="single" w:sz="8" w:space="0" w:color="auto"/>
              <w:right w:val="nil"/>
            </w:tcBorders>
            <w:shd w:val="clear" w:color="auto" w:fill="auto"/>
            <w:noWrap/>
            <w:vAlign w:val="bottom"/>
            <w:hideMark/>
          </w:tcPr>
          <w:p w14:paraId="3E8B242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94" w:type="dxa"/>
            <w:tcBorders>
              <w:top w:val="nil"/>
              <w:left w:val="single" w:sz="8" w:space="0" w:color="auto"/>
              <w:bottom w:val="single" w:sz="8" w:space="0" w:color="auto"/>
              <w:right w:val="single" w:sz="8" w:space="0" w:color="auto"/>
            </w:tcBorders>
            <w:shd w:val="clear" w:color="auto" w:fill="auto"/>
            <w:noWrap/>
            <w:vAlign w:val="bottom"/>
            <w:hideMark/>
          </w:tcPr>
          <w:p w14:paraId="7AF5E04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3" w:type="dxa"/>
            <w:tcBorders>
              <w:top w:val="nil"/>
              <w:left w:val="nil"/>
              <w:bottom w:val="single" w:sz="8" w:space="0" w:color="auto"/>
              <w:right w:val="nil"/>
            </w:tcBorders>
            <w:shd w:val="clear" w:color="auto" w:fill="auto"/>
            <w:noWrap/>
            <w:vAlign w:val="bottom"/>
            <w:hideMark/>
          </w:tcPr>
          <w:p w14:paraId="45A9D8E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single" w:sz="8" w:space="0" w:color="auto"/>
              <w:right w:val="single" w:sz="8" w:space="0" w:color="auto"/>
            </w:tcBorders>
            <w:shd w:val="clear" w:color="auto" w:fill="auto"/>
            <w:noWrap/>
            <w:vAlign w:val="bottom"/>
            <w:hideMark/>
          </w:tcPr>
          <w:p w14:paraId="1FF349A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nil"/>
              <w:bottom w:val="single" w:sz="8" w:space="0" w:color="auto"/>
              <w:right w:val="nil"/>
            </w:tcBorders>
            <w:shd w:val="clear" w:color="auto" w:fill="auto"/>
            <w:noWrap/>
            <w:vAlign w:val="bottom"/>
            <w:hideMark/>
          </w:tcPr>
          <w:p w14:paraId="535E1B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701" w:type="dxa"/>
            <w:tcBorders>
              <w:top w:val="nil"/>
              <w:left w:val="single" w:sz="8" w:space="0" w:color="auto"/>
              <w:bottom w:val="single" w:sz="8" w:space="0" w:color="auto"/>
              <w:right w:val="single" w:sz="8" w:space="0" w:color="auto"/>
            </w:tcBorders>
            <w:shd w:val="clear" w:color="auto" w:fill="auto"/>
            <w:noWrap/>
            <w:vAlign w:val="bottom"/>
            <w:hideMark/>
          </w:tcPr>
          <w:p w14:paraId="5C6362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51" w:type="dxa"/>
            <w:tcBorders>
              <w:top w:val="nil"/>
              <w:left w:val="nil"/>
              <w:bottom w:val="single" w:sz="8" w:space="0" w:color="auto"/>
              <w:right w:val="nil"/>
            </w:tcBorders>
            <w:shd w:val="clear" w:color="auto" w:fill="auto"/>
            <w:noWrap/>
            <w:vAlign w:val="bottom"/>
            <w:hideMark/>
          </w:tcPr>
          <w:p w14:paraId="6BD96DB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single" w:sz="8" w:space="0" w:color="auto"/>
              <w:bottom w:val="single" w:sz="8" w:space="0" w:color="auto"/>
              <w:right w:val="single" w:sz="8" w:space="0" w:color="auto"/>
            </w:tcBorders>
            <w:shd w:val="clear" w:color="auto" w:fill="auto"/>
            <w:noWrap/>
            <w:vAlign w:val="bottom"/>
            <w:hideMark/>
          </w:tcPr>
          <w:p w14:paraId="0F52A4E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2076" w:type="dxa"/>
            <w:gridSpan w:val="2"/>
            <w:tcBorders>
              <w:left w:val="nil"/>
              <w:right w:val="nil"/>
            </w:tcBorders>
            <w:shd w:val="clear" w:color="auto" w:fill="auto"/>
            <w:noWrap/>
            <w:vAlign w:val="bottom"/>
            <w:hideMark/>
          </w:tcPr>
          <w:p w14:paraId="708C036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466BAB69"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C124AB8"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0F587AC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1298" w:type="dxa"/>
            <w:tcBorders>
              <w:top w:val="nil"/>
              <w:left w:val="single" w:sz="8" w:space="0" w:color="auto"/>
              <w:bottom w:val="nil"/>
              <w:right w:val="single" w:sz="8" w:space="0" w:color="auto"/>
            </w:tcBorders>
            <w:shd w:val="clear" w:color="auto" w:fill="auto"/>
            <w:noWrap/>
            <w:vAlign w:val="bottom"/>
            <w:hideMark/>
          </w:tcPr>
          <w:p w14:paraId="506ABC0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29BCE2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43" w:type="dxa"/>
            <w:tcBorders>
              <w:top w:val="nil"/>
              <w:left w:val="single" w:sz="8" w:space="0" w:color="auto"/>
              <w:bottom w:val="nil"/>
              <w:right w:val="single" w:sz="8" w:space="0" w:color="auto"/>
            </w:tcBorders>
            <w:shd w:val="clear" w:color="auto" w:fill="auto"/>
            <w:noWrap/>
            <w:vAlign w:val="bottom"/>
            <w:hideMark/>
          </w:tcPr>
          <w:p w14:paraId="4E3A5C0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2FE86F6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94" w:type="dxa"/>
            <w:tcBorders>
              <w:top w:val="nil"/>
              <w:left w:val="single" w:sz="8" w:space="0" w:color="auto"/>
              <w:bottom w:val="nil"/>
              <w:right w:val="single" w:sz="8" w:space="0" w:color="auto"/>
            </w:tcBorders>
            <w:shd w:val="clear" w:color="auto" w:fill="auto"/>
            <w:noWrap/>
            <w:vAlign w:val="bottom"/>
            <w:hideMark/>
          </w:tcPr>
          <w:p w14:paraId="0307730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nil"/>
              <w:left w:val="nil"/>
              <w:bottom w:val="nil"/>
              <w:right w:val="nil"/>
            </w:tcBorders>
            <w:shd w:val="clear" w:color="auto" w:fill="auto"/>
            <w:noWrap/>
            <w:vAlign w:val="bottom"/>
            <w:hideMark/>
          </w:tcPr>
          <w:p w14:paraId="4FD3AF0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nil"/>
              <w:left w:val="single" w:sz="8" w:space="0" w:color="auto"/>
              <w:bottom w:val="nil"/>
              <w:right w:val="single" w:sz="8" w:space="0" w:color="auto"/>
            </w:tcBorders>
            <w:shd w:val="clear" w:color="auto" w:fill="auto"/>
            <w:noWrap/>
            <w:vAlign w:val="bottom"/>
            <w:hideMark/>
          </w:tcPr>
          <w:p w14:paraId="06ED715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5E21D5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701" w:type="dxa"/>
            <w:tcBorders>
              <w:top w:val="nil"/>
              <w:left w:val="single" w:sz="8" w:space="0" w:color="auto"/>
              <w:bottom w:val="nil"/>
              <w:right w:val="single" w:sz="8" w:space="0" w:color="auto"/>
            </w:tcBorders>
            <w:shd w:val="clear" w:color="auto" w:fill="auto"/>
            <w:noWrap/>
            <w:vAlign w:val="bottom"/>
            <w:hideMark/>
          </w:tcPr>
          <w:p w14:paraId="52F6066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nil"/>
              <w:left w:val="nil"/>
              <w:bottom w:val="nil"/>
              <w:right w:val="nil"/>
            </w:tcBorders>
            <w:shd w:val="clear" w:color="auto" w:fill="auto"/>
            <w:noWrap/>
            <w:vAlign w:val="bottom"/>
            <w:hideMark/>
          </w:tcPr>
          <w:p w14:paraId="43611C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single" w:sz="8" w:space="0" w:color="auto"/>
              <w:bottom w:val="nil"/>
              <w:right w:val="single" w:sz="8" w:space="0" w:color="auto"/>
            </w:tcBorders>
            <w:shd w:val="clear" w:color="auto" w:fill="auto"/>
            <w:noWrap/>
            <w:vAlign w:val="bottom"/>
            <w:hideMark/>
          </w:tcPr>
          <w:p w14:paraId="7F8B53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2076" w:type="dxa"/>
            <w:gridSpan w:val="2"/>
            <w:tcBorders>
              <w:left w:val="nil"/>
              <w:right w:val="nil"/>
            </w:tcBorders>
            <w:shd w:val="clear" w:color="auto" w:fill="auto"/>
            <w:noWrap/>
            <w:vAlign w:val="bottom"/>
            <w:hideMark/>
          </w:tcPr>
          <w:p w14:paraId="1F1390B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4CA39EDC"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DA0EEA0" w14:textId="77777777" w:rsidTr="00A46B66">
        <w:trPr>
          <w:divId w:val="1339775819"/>
          <w:trHeight w:val="291"/>
        </w:trPr>
        <w:tc>
          <w:tcPr>
            <w:tcW w:w="1396" w:type="dxa"/>
            <w:tcBorders>
              <w:top w:val="nil"/>
              <w:left w:val="single" w:sz="8" w:space="0" w:color="auto"/>
              <w:bottom w:val="nil"/>
              <w:right w:val="nil"/>
            </w:tcBorders>
            <w:shd w:val="clear" w:color="auto" w:fill="auto"/>
            <w:noWrap/>
            <w:vAlign w:val="bottom"/>
            <w:hideMark/>
          </w:tcPr>
          <w:p w14:paraId="24C944C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298" w:type="dxa"/>
            <w:tcBorders>
              <w:top w:val="nil"/>
              <w:left w:val="single" w:sz="8" w:space="0" w:color="auto"/>
              <w:bottom w:val="nil"/>
              <w:right w:val="single" w:sz="8" w:space="0" w:color="auto"/>
            </w:tcBorders>
            <w:shd w:val="clear" w:color="auto" w:fill="auto"/>
            <w:noWrap/>
            <w:vAlign w:val="bottom"/>
            <w:hideMark/>
          </w:tcPr>
          <w:p w14:paraId="5860F25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2" w:type="dxa"/>
            <w:tcBorders>
              <w:top w:val="nil"/>
              <w:left w:val="nil"/>
              <w:bottom w:val="nil"/>
              <w:right w:val="nil"/>
            </w:tcBorders>
            <w:shd w:val="clear" w:color="auto" w:fill="auto"/>
            <w:noWrap/>
            <w:vAlign w:val="bottom"/>
            <w:hideMark/>
          </w:tcPr>
          <w:p w14:paraId="1A3CEDB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43" w:type="dxa"/>
            <w:tcBorders>
              <w:top w:val="nil"/>
              <w:left w:val="single" w:sz="8" w:space="0" w:color="auto"/>
              <w:bottom w:val="nil"/>
              <w:right w:val="single" w:sz="8" w:space="0" w:color="auto"/>
            </w:tcBorders>
            <w:shd w:val="clear" w:color="auto" w:fill="auto"/>
            <w:noWrap/>
            <w:vAlign w:val="bottom"/>
            <w:hideMark/>
          </w:tcPr>
          <w:p w14:paraId="2E7822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2" w:type="dxa"/>
            <w:tcBorders>
              <w:top w:val="nil"/>
              <w:left w:val="nil"/>
              <w:bottom w:val="nil"/>
              <w:right w:val="nil"/>
            </w:tcBorders>
            <w:shd w:val="clear" w:color="auto" w:fill="auto"/>
            <w:noWrap/>
            <w:vAlign w:val="bottom"/>
            <w:hideMark/>
          </w:tcPr>
          <w:p w14:paraId="51C6E7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94" w:type="dxa"/>
            <w:tcBorders>
              <w:top w:val="nil"/>
              <w:left w:val="single" w:sz="8" w:space="0" w:color="auto"/>
              <w:bottom w:val="nil"/>
              <w:right w:val="single" w:sz="8" w:space="0" w:color="auto"/>
            </w:tcBorders>
            <w:shd w:val="clear" w:color="auto" w:fill="auto"/>
            <w:noWrap/>
            <w:vAlign w:val="bottom"/>
            <w:hideMark/>
          </w:tcPr>
          <w:p w14:paraId="56B9D1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3" w:type="dxa"/>
            <w:tcBorders>
              <w:top w:val="nil"/>
              <w:left w:val="nil"/>
              <w:bottom w:val="nil"/>
              <w:right w:val="nil"/>
            </w:tcBorders>
            <w:shd w:val="clear" w:color="auto" w:fill="auto"/>
            <w:noWrap/>
            <w:vAlign w:val="bottom"/>
            <w:hideMark/>
          </w:tcPr>
          <w:p w14:paraId="31A1D2F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282678E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992" w:type="dxa"/>
            <w:tcBorders>
              <w:top w:val="nil"/>
              <w:left w:val="nil"/>
              <w:bottom w:val="nil"/>
              <w:right w:val="nil"/>
            </w:tcBorders>
            <w:shd w:val="clear" w:color="auto" w:fill="auto"/>
            <w:noWrap/>
            <w:vAlign w:val="bottom"/>
            <w:hideMark/>
          </w:tcPr>
          <w:p w14:paraId="66F96B2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701" w:type="dxa"/>
            <w:tcBorders>
              <w:top w:val="nil"/>
              <w:left w:val="single" w:sz="8" w:space="0" w:color="auto"/>
              <w:bottom w:val="nil"/>
              <w:right w:val="single" w:sz="8" w:space="0" w:color="auto"/>
            </w:tcBorders>
            <w:shd w:val="clear" w:color="auto" w:fill="auto"/>
            <w:noWrap/>
            <w:vAlign w:val="bottom"/>
            <w:hideMark/>
          </w:tcPr>
          <w:p w14:paraId="099139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1" w:type="dxa"/>
            <w:tcBorders>
              <w:top w:val="nil"/>
              <w:left w:val="nil"/>
              <w:bottom w:val="nil"/>
              <w:right w:val="nil"/>
            </w:tcBorders>
            <w:shd w:val="clear" w:color="auto" w:fill="auto"/>
            <w:noWrap/>
            <w:vAlign w:val="bottom"/>
            <w:hideMark/>
          </w:tcPr>
          <w:p w14:paraId="2352C8C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2" w:type="dxa"/>
            <w:tcBorders>
              <w:top w:val="nil"/>
              <w:left w:val="single" w:sz="8" w:space="0" w:color="auto"/>
              <w:bottom w:val="nil"/>
              <w:right w:val="single" w:sz="8" w:space="0" w:color="auto"/>
            </w:tcBorders>
            <w:shd w:val="clear" w:color="auto" w:fill="auto"/>
            <w:noWrap/>
            <w:vAlign w:val="bottom"/>
            <w:hideMark/>
          </w:tcPr>
          <w:p w14:paraId="39EE51C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2076" w:type="dxa"/>
            <w:gridSpan w:val="2"/>
            <w:tcBorders>
              <w:left w:val="nil"/>
            </w:tcBorders>
            <w:shd w:val="clear" w:color="auto" w:fill="auto"/>
            <w:noWrap/>
            <w:vAlign w:val="bottom"/>
            <w:hideMark/>
          </w:tcPr>
          <w:p w14:paraId="06C39842" w14:textId="77777777" w:rsidR="00A46B66" w:rsidRPr="00A46B66" w:rsidRDefault="00A46B66" w:rsidP="00A46B66">
            <w:pPr>
              <w:spacing w:after="0" w:line="240" w:lineRule="auto"/>
              <w:rPr>
                <w:rFonts w:ascii="Arial" w:eastAsia="Times New Roman" w:hAnsi="Arial" w:cs="Arial"/>
                <w:color w:val="333E48"/>
                <w:sz w:val="20"/>
                <w:szCs w:val="20"/>
                <w:lang w:eastAsia="en-GB"/>
              </w:rPr>
            </w:pPr>
          </w:p>
        </w:tc>
        <w:tc>
          <w:tcPr>
            <w:tcW w:w="1260" w:type="dxa"/>
            <w:tcBorders>
              <w:top w:val="nil"/>
              <w:left w:val="nil"/>
              <w:right w:val="nil"/>
            </w:tcBorders>
            <w:shd w:val="clear" w:color="000000" w:fill="FFFFFF"/>
            <w:vAlign w:val="center"/>
            <w:hideMark/>
          </w:tcPr>
          <w:p w14:paraId="18B4DD77"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0CDAF992"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51EF6C8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298" w:type="dxa"/>
            <w:tcBorders>
              <w:top w:val="nil"/>
              <w:left w:val="single" w:sz="8" w:space="0" w:color="auto"/>
              <w:bottom w:val="nil"/>
              <w:right w:val="single" w:sz="8" w:space="0" w:color="auto"/>
            </w:tcBorders>
            <w:shd w:val="clear" w:color="auto" w:fill="auto"/>
            <w:noWrap/>
            <w:vAlign w:val="bottom"/>
            <w:hideMark/>
          </w:tcPr>
          <w:p w14:paraId="69227EC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2" w:type="dxa"/>
            <w:tcBorders>
              <w:top w:val="nil"/>
              <w:left w:val="nil"/>
              <w:bottom w:val="nil"/>
              <w:right w:val="nil"/>
            </w:tcBorders>
            <w:shd w:val="clear" w:color="auto" w:fill="auto"/>
            <w:noWrap/>
            <w:vAlign w:val="bottom"/>
            <w:hideMark/>
          </w:tcPr>
          <w:p w14:paraId="6B66AA6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743" w:type="dxa"/>
            <w:tcBorders>
              <w:top w:val="nil"/>
              <w:left w:val="single" w:sz="8" w:space="0" w:color="auto"/>
              <w:bottom w:val="nil"/>
              <w:right w:val="single" w:sz="8" w:space="0" w:color="auto"/>
            </w:tcBorders>
            <w:shd w:val="clear" w:color="auto" w:fill="auto"/>
            <w:noWrap/>
            <w:vAlign w:val="bottom"/>
            <w:hideMark/>
          </w:tcPr>
          <w:p w14:paraId="5CA412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2" w:type="dxa"/>
            <w:tcBorders>
              <w:top w:val="nil"/>
              <w:left w:val="nil"/>
              <w:bottom w:val="nil"/>
              <w:right w:val="nil"/>
            </w:tcBorders>
            <w:shd w:val="clear" w:color="auto" w:fill="auto"/>
            <w:noWrap/>
            <w:vAlign w:val="bottom"/>
            <w:hideMark/>
          </w:tcPr>
          <w:p w14:paraId="1D75E78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94" w:type="dxa"/>
            <w:tcBorders>
              <w:top w:val="nil"/>
              <w:left w:val="single" w:sz="8" w:space="0" w:color="auto"/>
              <w:bottom w:val="nil"/>
              <w:right w:val="single" w:sz="8" w:space="0" w:color="auto"/>
            </w:tcBorders>
            <w:shd w:val="clear" w:color="auto" w:fill="auto"/>
            <w:noWrap/>
            <w:vAlign w:val="bottom"/>
            <w:hideMark/>
          </w:tcPr>
          <w:p w14:paraId="4F402E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93" w:type="dxa"/>
            <w:tcBorders>
              <w:top w:val="nil"/>
              <w:left w:val="nil"/>
              <w:bottom w:val="nil"/>
              <w:right w:val="nil"/>
            </w:tcBorders>
            <w:shd w:val="clear" w:color="auto" w:fill="auto"/>
            <w:noWrap/>
            <w:vAlign w:val="bottom"/>
            <w:hideMark/>
          </w:tcPr>
          <w:p w14:paraId="6C4162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236B2D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2" w:type="dxa"/>
            <w:tcBorders>
              <w:top w:val="nil"/>
              <w:left w:val="nil"/>
              <w:bottom w:val="nil"/>
              <w:right w:val="nil"/>
            </w:tcBorders>
            <w:shd w:val="clear" w:color="auto" w:fill="auto"/>
            <w:noWrap/>
            <w:vAlign w:val="bottom"/>
            <w:hideMark/>
          </w:tcPr>
          <w:p w14:paraId="61BA591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701" w:type="dxa"/>
            <w:tcBorders>
              <w:top w:val="nil"/>
              <w:left w:val="single" w:sz="8" w:space="0" w:color="auto"/>
              <w:bottom w:val="nil"/>
              <w:right w:val="single" w:sz="8" w:space="0" w:color="auto"/>
            </w:tcBorders>
            <w:shd w:val="clear" w:color="auto" w:fill="auto"/>
            <w:noWrap/>
            <w:vAlign w:val="bottom"/>
            <w:hideMark/>
          </w:tcPr>
          <w:p w14:paraId="44F8541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851" w:type="dxa"/>
            <w:tcBorders>
              <w:top w:val="nil"/>
              <w:left w:val="nil"/>
              <w:bottom w:val="nil"/>
              <w:right w:val="nil"/>
            </w:tcBorders>
            <w:shd w:val="clear" w:color="auto" w:fill="auto"/>
            <w:noWrap/>
            <w:vAlign w:val="bottom"/>
            <w:hideMark/>
          </w:tcPr>
          <w:p w14:paraId="05BEF1E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2" w:type="dxa"/>
            <w:tcBorders>
              <w:top w:val="nil"/>
              <w:left w:val="single" w:sz="8" w:space="0" w:color="auto"/>
              <w:bottom w:val="nil"/>
              <w:right w:val="single" w:sz="8" w:space="0" w:color="auto"/>
            </w:tcBorders>
            <w:shd w:val="clear" w:color="auto" w:fill="auto"/>
            <w:noWrap/>
            <w:vAlign w:val="bottom"/>
            <w:hideMark/>
          </w:tcPr>
          <w:p w14:paraId="095365A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2076" w:type="dxa"/>
            <w:gridSpan w:val="2"/>
            <w:tcBorders>
              <w:left w:val="nil"/>
            </w:tcBorders>
            <w:shd w:val="clear" w:color="auto" w:fill="auto"/>
            <w:noWrap/>
            <w:vAlign w:val="bottom"/>
            <w:hideMark/>
          </w:tcPr>
          <w:p w14:paraId="5F6F10EE"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p>
        </w:tc>
        <w:tc>
          <w:tcPr>
            <w:tcW w:w="1260" w:type="dxa"/>
            <w:tcBorders>
              <w:left w:val="nil"/>
              <w:right w:val="nil"/>
            </w:tcBorders>
            <w:shd w:val="clear" w:color="000000" w:fill="FFFFFF"/>
            <w:vAlign w:val="center"/>
            <w:hideMark/>
          </w:tcPr>
          <w:p w14:paraId="42E957D2"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316B5B8A" w14:textId="77777777" w:rsidTr="00A46B66">
        <w:trPr>
          <w:divId w:val="1339775819"/>
          <w:trHeight w:val="291"/>
        </w:trPr>
        <w:tc>
          <w:tcPr>
            <w:tcW w:w="1396" w:type="dxa"/>
            <w:tcBorders>
              <w:top w:val="nil"/>
              <w:left w:val="single" w:sz="8" w:space="0" w:color="auto"/>
              <w:bottom w:val="nil"/>
              <w:right w:val="nil"/>
            </w:tcBorders>
            <w:shd w:val="clear" w:color="auto" w:fill="auto"/>
            <w:noWrap/>
            <w:vAlign w:val="bottom"/>
            <w:hideMark/>
          </w:tcPr>
          <w:p w14:paraId="47A5073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298" w:type="dxa"/>
            <w:tcBorders>
              <w:top w:val="nil"/>
              <w:left w:val="single" w:sz="8" w:space="0" w:color="auto"/>
              <w:bottom w:val="nil"/>
              <w:right w:val="single" w:sz="8" w:space="0" w:color="auto"/>
            </w:tcBorders>
            <w:shd w:val="clear" w:color="auto" w:fill="auto"/>
            <w:noWrap/>
            <w:vAlign w:val="bottom"/>
            <w:hideMark/>
          </w:tcPr>
          <w:p w14:paraId="2111C2A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2" w:type="dxa"/>
            <w:tcBorders>
              <w:top w:val="nil"/>
              <w:left w:val="nil"/>
              <w:bottom w:val="nil"/>
              <w:right w:val="nil"/>
            </w:tcBorders>
            <w:shd w:val="clear" w:color="auto" w:fill="auto"/>
            <w:noWrap/>
            <w:vAlign w:val="bottom"/>
            <w:hideMark/>
          </w:tcPr>
          <w:p w14:paraId="4164A6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743" w:type="dxa"/>
            <w:tcBorders>
              <w:top w:val="nil"/>
              <w:left w:val="single" w:sz="8" w:space="0" w:color="auto"/>
              <w:bottom w:val="nil"/>
              <w:right w:val="single" w:sz="8" w:space="0" w:color="auto"/>
            </w:tcBorders>
            <w:shd w:val="clear" w:color="auto" w:fill="auto"/>
            <w:noWrap/>
            <w:vAlign w:val="bottom"/>
            <w:hideMark/>
          </w:tcPr>
          <w:p w14:paraId="4D63D4E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92" w:type="dxa"/>
            <w:tcBorders>
              <w:top w:val="nil"/>
              <w:left w:val="nil"/>
              <w:bottom w:val="nil"/>
              <w:right w:val="nil"/>
            </w:tcBorders>
            <w:shd w:val="clear" w:color="auto" w:fill="auto"/>
            <w:noWrap/>
            <w:vAlign w:val="bottom"/>
            <w:hideMark/>
          </w:tcPr>
          <w:p w14:paraId="09EB1B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94" w:type="dxa"/>
            <w:tcBorders>
              <w:top w:val="nil"/>
              <w:left w:val="single" w:sz="8" w:space="0" w:color="auto"/>
              <w:bottom w:val="nil"/>
              <w:right w:val="single" w:sz="8" w:space="0" w:color="auto"/>
            </w:tcBorders>
            <w:shd w:val="clear" w:color="auto" w:fill="auto"/>
            <w:noWrap/>
            <w:vAlign w:val="bottom"/>
            <w:hideMark/>
          </w:tcPr>
          <w:p w14:paraId="1B789A1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3" w:type="dxa"/>
            <w:tcBorders>
              <w:top w:val="nil"/>
              <w:left w:val="nil"/>
              <w:bottom w:val="nil"/>
              <w:right w:val="nil"/>
            </w:tcBorders>
            <w:shd w:val="clear" w:color="auto" w:fill="auto"/>
            <w:noWrap/>
            <w:vAlign w:val="bottom"/>
            <w:hideMark/>
          </w:tcPr>
          <w:p w14:paraId="7CBCF15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7783C0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992" w:type="dxa"/>
            <w:tcBorders>
              <w:top w:val="nil"/>
              <w:left w:val="nil"/>
              <w:bottom w:val="nil"/>
              <w:right w:val="nil"/>
            </w:tcBorders>
            <w:shd w:val="clear" w:color="auto" w:fill="auto"/>
            <w:noWrap/>
            <w:vAlign w:val="bottom"/>
            <w:hideMark/>
          </w:tcPr>
          <w:p w14:paraId="14814CC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701" w:type="dxa"/>
            <w:tcBorders>
              <w:top w:val="nil"/>
              <w:left w:val="single" w:sz="8" w:space="0" w:color="auto"/>
              <w:bottom w:val="nil"/>
              <w:right w:val="single" w:sz="8" w:space="0" w:color="auto"/>
            </w:tcBorders>
            <w:shd w:val="clear" w:color="auto" w:fill="auto"/>
            <w:noWrap/>
            <w:vAlign w:val="bottom"/>
            <w:hideMark/>
          </w:tcPr>
          <w:p w14:paraId="3F6B775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51" w:type="dxa"/>
            <w:tcBorders>
              <w:top w:val="nil"/>
              <w:left w:val="nil"/>
              <w:bottom w:val="nil"/>
              <w:right w:val="nil"/>
            </w:tcBorders>
            <w:shd w:val="clear" w:color="auto" w:fill="auto"/>
            <w:noWrap/>
            <w:vAlign w:val="bottom"/>
            <w:hideMark/>
          </w:tcPr>
          <w:p w14:paraId="18CE008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single" w:sz="8" w:space="0" w:color="auto"/>
              <w:bottom w:val="nil"/>
              <w:right w:val="single" w:sz="8" w:space="0" w:color="auto"/>
            </w:tcBorders>
            <w:shd w:val="clear" w:color="auto" w:fill="auto"/>
            <w:noWrap/>
            <w:vAlign w:val="bottom"/>
            <w:hideMark/>
          </w:tcPr>
          <w:p w14:paraId="31F7E0B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2076" w:type="dxa"/>
            <w:gridSpan w:val="2"/>
            <w:tcBorders>
              <w:left w:val="nil"/>
            </w:tcBorders>
            <w:shd w:val="clear" w:color="auto" w:fill="auto"/>
            <w:noWrap/>
            <w:vAlign w:val="bottom"/>
            <w:hideMark/>
          </w:tcPr>
          <w:p w14:paraId="0D739403"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260" w:type="dxa"/>
            <w:tcBorders>
              <w:left w:val="nil"/>
              <w:right w:val="nil"/>
            </w:tcBorders>
            <w:shd w:val="clear" w:color="000000" w:fill="FFFFFF"/>
            <w:vAlign w:val="center"/>
            <w:hideMark/>
          </w:tcPr>
          <w:p w14:paraId="2601E2ED"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6536B06A" w14:textId="77777777" w:rsidTr="00A46B66">
        <w:trPr>
          <w:divId w:val="1339775819"/>
          <w:trHeight w:val="291"/>
        </w:trPr>
        <w:tc>
          <w:tcPr>
            <w:tcW w:w="1396" w:type="dxa"/>
            <w:tcBorders>
              <w:top w:val="nil"/>
              <w:left w:val="single" w:sz="8" w:space="0" w:color="auto"/>
              <w:bottom w:val="single" w:sz="8" w:space="0" w:color="auto"/>
              <w:right w:val="nil"/>
            </w:tcBorders>
            <w:shd w:val="clear" w:color="auto" w:fill="auto"/>
            <w:noWrap/>
            <w:vAlign w:val="bottom"/>
            <w:hideMark/>
          </w:tcPr>
          <w:p w14:paraId="7EA394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298" w:type="dxa"/>
            <w:tcBorders>
              <w:top w:val="nil"/>
              <w:left w:val="single" w:sz="8" w:space="0" w:color="auto"/>
              <w:bottom w:val="single" w:sz="8" w:space="0" w:color="auto"/>
              <w:right w:val="single" w:sz="8" w:space="0" w:color="auto"/>
            </w:tcBorders>
            <w:shd w:val="clear" w:color="auto" w:fill="auto"/>
            <w:noWrap/>
            <w:vAlign w:val="bottom"/>
            <w:hideMark/>
          </w:tcPr>
          <w:p w14:paraId="649323C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92" w:type="dxa"/>
            <w:tcBorders>
              <w:top w:val="nil"/>
              <w:left w:val="nil"/>
              <w:bottom w:val="single" w:sz="8" w:space="0" w:color="auto"/>
              <w:right w:val="nil"/>
            </w:tcBorders>
            <w:shd w:val="clear" w:color="auto" w:fill="auto"/>
            <w:noWrap/>
            <w:vAlign w:val="bottom"/>
            <w:hideMark/>
          </w:tcPr>
          <w:p w14:paraId="7BCF569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43" w:type="dxa"/>
            <w:tcBorders>
              <w:top w:val="nil"/>
              <w:left w:val="single" w:sz="8" w:space="0" w:color="auto"/>
              <w:bottom w:val="single" w:sz="8" w:space="0" w:color="auto"/>
              <w:right w:val="single" w:sz="8" w:space="0" w:color="auto"/>
            </w:tcBorders>
            <w:shd w:val="clear" w:color="auto" w:fill="auto"/>
            <w:noWrap/>
            <w:vAlign w:val="bottom"/>
            <w:hideMark/>
          </w:tcPr>
          <w:p w14:paraId="5C39B0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92" w:type="dxa"/>
            <w:tcBorders>
              <w:top w:val="nil"/>
              <w:left w:val="nil"/>
              <w:bottom w:val="single" w:sz="8" w:space="0" w:color="auto"/>
              <w:right w:val="nil"/>
            </w:tcBorders>
            <w:shd w:val="clear" w:color="auto" w:fill="auto"/>
            <w:noWrap/>
            <w:vAlign w:val="bottom"/>
            <w:hideMark/>
          </w:tcPr>
          <w:p w14:paraId="2C36049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94" w:type="dxa"/>
            <w:tcBorders>
              <w:top w:val="nil"/>
              <w:left w:val="single" w:sz="8" w:space="0" w:color="auto"/>
              <w:bottom w:val="single" w:sz="8" w:space="0" w:color="auto"/>
              <w:right w:val="single" w:sz="8" w:space="0" w:color="auto"/>
            </w:tcBorders>
            <w:shd w:val="clear" w:color="auto" w:fill="auto"/>
            <w:noWrap/>
            <w:vAlign w:val="bottom"/>
            <w:hideMark/>
          </w:tcPr>
          <w:p w14:paraId="2F5AA44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3" w:type="dxa"/>
            <w:tcBorders>
              <w:top w:val="nil"/>
              <w:left w:val="nil"/>
              <w:bottom w:val="single" w:sz="8" w:space="0" w:color="auto"/>
              <w:right w:val="nil"/>
            </w:tcBorders>
            <w:shd w:val="clear" w:color="auto" w:fill="auto"/>
            <w:noWrap/>
            <w:vAlign w:val="bottom"/>
            <w:hideMark/>
          </w:tcPr>
          <w:p w14:paraId="435D94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single" w:sz="8" w:space="0" w:color="auto"/>
              <w:right w:val="single" w:sz="8" w:space="0" w:color="auto"/>
            </w:tcBorders>
            <w:shd w:val="clear" w:color="auto" w:fill="auto"/>
            <w:noWrap/>
            <w:vAlign w:val="bottom"/>
            <w:hideMark/>
          </w:tcPr>
          <w:p w14:paraId="7820A3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992" w:type="dxa"/>
            <w:tcBorders>
              <w:top w:val="nil"/>
              <w:left w:val="nil"/>
              <w:bottom w:val="single" w:sz="8" w:space="0" w:color="auto"/>
              <w:right w:val="nil"/>
            </w:tcBorders>
            <w:shd w:val="clear" w:color="auto" w:fill="auto"/>
            <w:noWrap/>
            <w:vAlign w:val="bottom"/>
            <w:hideMark/>
          </w:tcPr>
          <w:p w14:paraId="1721DB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701" w:type="dxa"/>
            <w:tcBorders>
              <w:top w:val="nil"/>
              <w:left w:val="single" w:sz="8" w:space="0" w:color="auto"/>
              <w:bottom w:val="single" w:sz="8" w:space="0" w:color="auto"/>
              <w:right w:val="single" w:sz="8" w:space="0" w:color="auto"/>
            </w:tcBorders>
            <w:shd w:val="clear" w:color="auto" w:fill="auto"/>
            <w:noWrap/>
            <w:vAlign w:val="bottom"/>
            <w:hideMark/>
          </w:tcPr>
          <w:p w14:paraId="08F766A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851" w:type="dxa"/>
            <w:tcBorders>
              <w:top w:val="nil"/>
              <w:left w:val="nil"/>
              <w:bottom w:val="single" w:sz="8" w:space="0" w:color="auto"/>
              <w:right w:val="nil"/>
            </w:tcBorders>
            <w:shd w:val="clear" w:color="auto" w:fill="auto"/>
            <w:noWrap/>
            <w:vAlign w:val="bottom"/>
            <w:hideMark/>
          </w:tcPr>
          <w:p w14:paraId="162B019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992" w:type="dxa"/>
            <w:tcBorders>
              <w:top w:val="nil"/>
              <w:left w:val="single" w:sz="8" w:space="0" w:color="auto"/>
              <w:bottom w:val="single" w:sz="8" w:space="0" w:color="auto"/>
              <w:right w:val="single" w:sz="8" w:space="0" w:color="auto"/>
            </w:tcBorders>
            <w:shd w:val="clear" w:color="auto" w:fill="auto"/>
            <w:noWrap/>
            <w:vAlign w:val="bottom"/>
            <w:hideMark/>
          </w:tcPr>
          <w:p w14:paraId="0AE808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2076" w:type="dxa"/>
            <w:gridSpan w:val="2"/>
            <w:tcBorders>
              <w:left w:val="nil"/>
            </w:tcBorders>
            <w:shd w:val="clear" w:color="auto" w:fill="auto"/>
            <w:noWrap/>
            <w:vAlign w:val="bottom"/>
            <w:hideMark/>
          </w:tcPr>
          <w:p w14:paraId="028D3F93"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p>
        </w:tc>
        <w:tc>
          <w:tcPr>
            <w:tcW w:w="1260" w:type="dxa"/>
            <w:tcBorders>
              <w:left w:val="nil"/>
              <w:right w:val="nil"/>
            </w:tcBorders>
            <w:shd w:val="clear" w:color="000000" w:fill="FFFFFF"/>
            <w:vAlign w:val="center"/>
            <w:hideMark/>
          </w:tcPr>
          <w:p w14:paraId="7FCC8C7E"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420269B0" w14:textId="77777777" w:rsidTr="00A46B66">
        <w:trPr>
          <w:divId w:val="1339775819"/>
          <w:trHeight w:val="291"/>
        </w:trPr>
        <w:tc>
          <w:tcPr>
            <w:tcW w:w="1396" w:type="dxa"/>
            <w:tcBorders>
              <w:top w:val="nil"/>
              <w:left w:val="single" w:sz="8" w:space="0" w:color="auto"/>
              <w:bottom w:val="nil"/>
              <w:right w:val="nil"/>
            </w:tcBorders>
            <w:shd w:val="clear" w:color="auto" w:fill="auto"/>
            <w:noWrap/>
            <w:vAlign w:val="bottom"/>
            <w:hideMark/>
          </w:tcPr>
          <w:p w14:paraId="7E1ABFF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1298" w:type="dxa"/>
            <w:tcBorders>
              <w:top w:val="nil"/>
              <w:left w:val="single" w:sz="8" w:space="0" w:color="auto"/>
              <w:bottom w:val="nil"/>
              <w:right w:val="single" w:sz="8" w:space="0" w:color="auto"/>
            </w:tcBorders>
            <w:shd w:val="clear" w:color="auto" w:fill="auto"/>
            <w:noWrap/>
            <w:vAlign w:val="bottom"/>
            <w:hideMark/>
          </w:tcPr>
          <w:p w14:paraId="6343C21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397AF31B"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43" w:type="dxa"/>
            <w:tcBorders>
              <w:top w:val="nil"/>
              <w:left w:val="single" w:sz="8" w:space="0" w:color="auto"/>
              <w:bottom w:val="nil"/>
              <w:right w:val="single" w:sz="8" w:space="0" w:color="auto"/>
            </w:tcBorders>
            <w:shd w:val="clear" w:color="auto" w:fill="auto"/>
            <w:noWrap/>
            <w:vAlign w:val="bottom"/>
            <w:hideMark/>
          </w:tcPr>
          <w:p w14:paraId="3CCD367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27AF3D09"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894" w:type="dxa"/>
            <w:tcBorders>
              <w:top w:val="nil"/>
              <w:left w:val="single" w:sz="8" w:space="0" w:color="auto"/>
              <w:bottom w:val="nil"/>
              <w:right w:val="single" w:sz="8" w:space="0" w:color="auto"/>
            </w:tcBorders>
            <w:shd w:val="clear" w:color="auto" w:fill="auto"/>
            <w:noWrap/>
            <w:vAlign w:val="bottom"/>
            <w:hideMark/>
          </w:tcPr>
          <w:p w14:paraId="08C558E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3" w:type="dxa"/>
            <w:tcBorders>
              <w:top w:val="nil"/>
              <w:left w:val="nil"/>
              <w:bottom w:val="nil"/>
              <w:right w:val="nil"/>
            </w:tcBorders>
            <w:shd w:val="clear" w:color="auto" w:fill="auto"/>
            <w:noWrap/>
            <w:vAlign w:val="bottom"/>
            <w:hideMark/>
          </w:tcPr>
          <w:p w14:paraId="15EFD568"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993" w:type="dxa"/>
            <w:tcBorders>
              <w:top w:val="nil"/>
              <w:left w:val="single" w:sz="8" w:space="0" w:color="auto"/>
              <w:bottom w:val="nil"/>
              <w:right w:val="single" w:sz="8" w:space="0" w:color="auto"/>
            </w:tcBorders>
            <w:shd w:val="clear" w:color="auto" w:fill="auto"/>
            <w:noWrap/>
            <w:vAlign w:val="bottom"/>
            <w:hideMark/>
          </w:tcPr>
          <w:p w14:paraId="2CDAC19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2" w:type="dxa"/>
            <w:tcBorders>
              <w:top w:val="nil"/>
              <w:left w:val="nil"/>
              <w:bottom w:val="nil"/>
              <w:right w:val="nil"/>
            </w:tcBorders>
            <w:shd w:val="clear" w:color="auto" w:fill="auto"/>
            <w:noWrap/>
            <w:vAlign w:val="bottom"/>
            <w:hideMark/>
          </w:tcPr>
          <w:p w14:paraId="5F406F6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701" w:type="dxa"/>
            <w:tcBorders>
              <w:top w:val="nil"/>
              <w:left w:val="single" w:sz="8" w:space="0" w:color="auto"/>
              <w:bottom w:val="nil"/>
              <w:right w:val="single" w:sz="8" w:space="0" w:color="auto"/>
            </w:tcBorders>
            <w:shd w:val="clear" w:color="auto" w:fill="auto"/>
            <w:noWrap/>
            <w:vAlign w:val="bottom"/>
            <w:hideMark/>
          </w:tcPr>
          <w:p w14:paraId="45FF98B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nil"/>
              <w:left w:val="nil"/>
              <w:bottom w:val="nil"/>
              <w:right w:val="nil"/>
            </w:tcBorders>
            <w:shd w:val="clear" w:color="auto" w:fill="auto"/>
            <w:noWrap/>
            <w:vAlign w:val="bottom"/>
            <w:hideMark/>
          </w:tcPr>
          <w:p w14:paraId="79918DF2"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992" w:type="dxa"/>
            <w:tcBorders>
              <w:top w:val="nil"/>
              <w:left w:val="single" w:sz="8" w:space="0" w:color="auto"/>
              <w:bottom w:val="nil"/>
              <w:right w:val="single" w:sz="8" w:space="0" w:color="auto"/>
            </w:tcBorders>
            <w:shd w:val="clear" w:color="auto" w:fill="auto"/>
            <w:noWrap/>
            <w:vAlign w:val="bottom"/>
            <w:hideMark/>
          </w:tcPr>
          <w:p w14:paraId="5FFF805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2076" w:type="dxa"/>
            <w:gridSpan w:val="2"/>
            <w:tcBorders>
              <w:left w:val="nil"/>
            </w:tcBorders>
            <w:shd w:val="clear" w:color="auto" w:fill="auto"/>
            <w:noWrap/>
            <w:vAlign w:val="bottom"/>
            <w:hideMark/>
          </w:tcPr>
          <w:p w14:paraId="67EB5428"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260" w:type="dxa"/>
            <w:tcBorders>
              <w:left w:val="nil"/>
              <w:right w:val="nil"/>
            </w:tcBorders>
            <w:shd w:val="clear" w:color="000000" w:fill="FFFFFF"/>
            <w:vAlign w:val="center"/>
            <w:hideMark/>
          </w:tcPr>
          <w:p w14:paraId="4A087878"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1C6A122E"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719D53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298" w:type="dxa"/>
            <w:tcBorders>
              <w:top w:val="nil"/>
              <w:left w:val="single" w:sz="8" w:space="0" w:color="auto"/>
              <w:bottom w:val="nil"/>
              <w:right w:val="single" w:sz="8" w:space="0" w:color="auto"/>
            </w:tcBorders>
            <w:shd w:val="clear" w:color="auto" w:fill="auto"/>
            <w:noWrap/>
            <w:vAlign w:val="bottom"/>
            <w:hideMark/>
          </w:tcPr>
          <w:p w14:paraId="3B97BD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2" w:type="dxa"/>
            <w:tcBorders>
              <w:top w:val="nil"/>
              <w:left w:val="nil"/>
              <w:bottom w:val="nil"/>
              <w:right w:val="nil"/>
            </w:tcBorders>
            <w:shd w:val="clear" w:color="auto" w:fill="auto"/>
            <w:noWrap/>
            <w:vAlign w:val="bottom"/>
            <w:hideMark/>
          </w:tcPr>
          <w:p w14:paraId="474D6C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743" w:type="dxa"/>
            <w:tcBorders>
              <w:top w:val="nil"/>
              <w:left w:val="single" w:sz="8" w:space="0" w:color="auto"/>
              <w:bottom w:val="nil"/>
              <w:right w:val="single" w:sz="8" w:space="0" w:color="auto"/>
            </w:tcBorders>
            <w:shd w:val="clear" w:color="auto" w:fill="auto"/>
            <w:noWrap/>
            <w:vAlign w:val="bottom"/>
            <w:hideMark/>
          </w:tcPr>
          <w:p w14:paraId="00501EB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92" w:type="dxa"/>
            <w:tcBorders>
              <w:top w:val="nil"/>
              <w:left w:val="nil"/>
              <w:bottom w:val="nil"/>
              <w:right w:val="nil"/>
            </w:tcBorders>
            <w:shd w:val="clear" w:color="auto" w:fill="auto"/>
            <w:noWrap/>
            <w:vAlign w:val="bottom"/>
            <w:hideMark/>
          </w:tcPr>
          <w:p w14:paraId="1CB8215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894" w:type="dxa"/>
            <w:tcBorders>
              <w:top w:val="nil"/>
              <w:left w:val="single" w:sz="8" w:space="0" w:color="auto"/>
              <w:bottom w:val="nil"/>
              <w:right w:val="single" w:sz="8" w:space="0" w:color="auto"/>
            </w:tcBorders>
            <w:shd w:val="clear" w:color="auto" w:fill="auto"/>
            <w:noWrap/>
            <w:vAlign w:val="bottom"/>
            <w:hideMark/>
          </w:tcPr>
          <w:p w14:paraId="5EE3B09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93" w:type="dxa"/>
            <w:tcBorders>
              <w:top w:val="nil"/>
              <w:left w:val="nil"/>
              <w:bottom w:val="nil"/>
              <w:right w:val="nil"/>
            </w:tcBorders>
            <w:shd w:val="clear" w:color="auto" w:fill="auto"/>
            <w:noWrap/>
            <w:vAlign w:val="bottom"/>
            <w:hideMark/>
          </w:tcPr>
          <w:p w14:paraId="5FF9881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02E787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2" w:type="dxa"/>
            <w:tcBorders>
              <w:top w:val="nil"/>
              <w:left w:val="nil"/>
              <w:bottom w:val="nil"/>
              <w:right w:val="nil"/>
            </w:tcBorders>
            <w:shd w:val="clear" w:color="auto" w:fill="auto"/>
            <w:noWrap/>
            <w:vAlign w:val="bottom"/>
            <w:hideMark/>
          </w:tcPr>
          <w:p w14:paraId="0742E74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701" w:type="dxa"/>
            <w:tcBorders>
              <w:top w:val="nil"/>
              <w:left w:val="single" w:sz="8" w:space="0" w:color="auto"/>
              <w:bottom w:val="nil"/>
              <w:right w:val="single" w:sz="8" w:space="0" w:color="auto"/>
            </w:tcBorders>
            <w:shd w:val="clear" w:color="auto" w:fill="auto"/>
            <w:noWrap/>
            <w:vAlign w:val="bottom"/>
            <w:hideMark/>
          </w:tcPr>
          <w:p w14:paraId="2CAEFBE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851" w:type="dxa"/>
            <w:tcBorders>
              <w:top w:val="nil"/>
              <w:left w:val="nil"/>
              <w:bottom w:val="nil"/>
              <w:right w:val="nil"/>
            </w:tcBorders>
            <w:shd w:val="clear" w:color="auto" w:fill="auto"/>
            <w:noWrap/>
            <w:vAlign w:val="bottom"/>
            <w:hideMark/>
          </w:tcPr>
          <w:p w14:paraId="5003132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-68</w:t>
            </w:r>
          </w:p>
        </w:tc>
        <w:tc>
          <w:tcPr>
            <w:tcW w:w="992" w:type="dxa"/>
            <w:tcBorders>
              <w:top w:val="nil"/>
              <w:left w:val="single" w:sz="8" w:space="0" w:color="auto"/>
              <w:bottom w:val="nil"/>
              <w:right w:val="single" w:sz="8" w:space="0" w:color="auto"/>
            </w:tcBorders>
            <w:shd w:val="clear" w:color="auto" w:fill="auto"/>
            <w:noWrap/>
            <w:vAlign w:val="bottom"/>
            <w:hideMark/>
          </w:tcPr>
          <w:p w14:paraId="21033B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2076" w:type="dxa"/>
            <w:gridSpan w:val="2"/>
            <w:tcBorders>
              <w:left w:val="nil"/>
            </w:tcBorders>
            <w:shd w:val="clear" w:color="auto" w:fill="auto"/>
            <w:noWrap/>
            <w:vAlign w:val="bottom"/>
            <w:hideMark/>
          </w:tcPr>
          <w:p w14:paraId="13FCCBB2"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p>
        </w:tc>
        <w:tc>
          <w:tcPr>
            <w:tcW w:w="1260" w:type="dxa"/>
            <w:tcBorders>
              <w:left w:val="nil"/>
              <w:right w:val="nil"/>
            </w:tcBorders>
            <w:shd w:val="clear" w:color="000000" w:fill="FFFFFF"/>
            <w:vAlign w:val="center"/>
            <w:hideMark/>
          </w:tcPr>
          <w:p w14:paraId="641F3611"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316B6994" w14:textId="77777777" w:rsidTr="00A46B66">
        <w:trPr>
          <w:divId w:val="1339775819"/>
          <w:trHeight w:val="291"/>
        </w:trPr>
        <w:tc>
          <w:tcPr>
            <w:tcW w:w="1396" w:type="dxa"/>
            <w:tcBorders>
              <w:top w:val="nil"/>
              <w:left w:val="single" w:sz="8" w:space="0" w:color="auto"/>
              <w:bottom w:val="nil"/>
              <w:right w:val="nil"/>
            </w:tcBorders>
            <w:shd w:val="clear" w:color="auto" w:fill="auto"/>
            <w:noWrap/>
            <w:vAlign w:val="bottom"/>
            <w:hideMark/>
          </w:tcPr>
          <w:p w14:paraId="2C4826A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298" w:type="dxa"/>
            <w:tcBorders>
              <w:top w:val="nil"/>
              <w:left w:val="single" w:sz="8" w:space="0" w:color="auto"/>
              <w:bottom w:val="nil"/>
              <w:right w:val="single" w:sz="8" w:space="0" w:color="auto"/>
            </w:tcBorders>
            <w:shd w:val="clear" w:color="auto" w:fill="auto"/>
            <w:noWrap/>
            <w:vAlign w:val="bottom"/>
            <w:hideMark/>
          </w:tcPr>
          <w:p w14:paraId="6700D55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2" w:type="dxa"/>
            <w:tcBorders>
              <w:top w:val="nil"/>
              <w:left w:val="nil"/>
              <w:bottom w:val="nil"/>
              <w:right w:val="nil"/>
            </w:tcBorders>
            <w:shd w:val="clear" w:color="auto" w:fill="auto"/>
            <w:noWrap/>
            <w:vAlign w:val="bottom"/>
            <w:hideMark/>
          </w:tcPr>
          <w:p w14:paraId="2605A60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43" w:type="dxa"/>
            <w:tcBorders>
              <w:top w:val="nil"/>
              <w:left w:val="single" w:sz="8" w:space="0" w:color="auto"/>
              <w:bottom w:val="nil"/>
              <w:right w:val="single" w:sz="8" w:space="0" w:color="auto"/>
            </w:tcBorders>
            <w:shd w:val="clear" w:color="auto" w:fill="auto"/>
            <w:noWrap/>
            <w:vAlign w:val="bottom"/>
            <w:hideMark/>
          </w:tcPr>
          <w:p w14:paraId="41BE32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2" w:type="dxa"/>
            <w:tcBorders>
              <w:top w:val="nil"/>
              <w:left w:val="nil"/>
              <w:bottom w:val="nil"/>
              <w:right w:val="nil"/>
            </w:tcBorders>
            <w:shd w:val="clear" w:color="auto" w:fill="auto"/>
            <w:noWrap/>
            <w:vAlign w:val="bottom"/>
            <w:hideMark/>
          </w:tcPr>
          <w:p w14:paraId="38AC02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94" w:type="dxa"/>
            <w:tcBorders>
              <w:top w:val="nil"/>
              <w:left w:val="single" w:sz="8" w:space="0" w:color="auto"/>
              <w:bottom w:val="nil"/>
              <w:right w:val="single" w:sz="8" w:space="0" w:color="auto"/>
            </w:tcBorders>
            <w:shd w:val="clear" w:color="auto" w:fill="auto"/>
            <w:noWrap/>
            <w:vAlign w:val="bottom"/>
            <w:hideMark/>
          </w:tcPr>
          <w:p w14:paraId="39D689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93" w:type="dxa"/>
            <w:tcBorders>
              <w:top w:val="nil"/>
              <w:left w:val="nil"/>
              <w:bottom w:val="nil"/>
              <w:right w:val="nil"/>
            </w:tcBorders>
            <w:shd w:val="clear" w:color="auto" w:fill="auto"/>
            <w:noWrap/>
            <w:vAlign w:val="bottom"/>
            <w:hideMark/>
          </w:tcPr>
          <w:p w14:paraId="767268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1E1452B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92" w:type="dxa"/>
            <w:tcBorders>
              <w:top w:val="nil"/>
              <w:left w:val="nil"/>
              <w:bottom w:val="nil"/>
              <w:right w:val="nil"/>
            </w:tcBorders>
            <w:shd w:val="clear" w:color="auto" w:fill="auto"/>
            <w:noWrap/>
            <w:vAlign w:val="bottom"/>
            <w:hideMark/>
          </w:tcPr>
          <w:p w14:paraId="0CB6A07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701" w:type="dxa"/>
            <w:tcBorders>
              <w:top w:val="nil"/>
              <w:left w:val="single" w:sz="8" w:space="0" w:color="auto"/>
              <w:bottom w:val="nil"/>
              <w:right w:val="single" w:sz="8" w:space="0" w:color="auto"/>
            </w:tcBorders>
            <w:shd w:val="clear" w:color="auto" w:fill="auto"/>
            <w:noWrap/>
            <w:vAlign w:val="bottom"/>
            <w:hideMark/>
          </w:tcPr>
          <w:p w14:paraId="553772A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51" w:type="dxa"/>
            <w:tcBorders>
              <w:top w:val="nil"/>
              <w:left w:val="nil"/>
              <w:bottom w:val="nil"/>
              <w:right w:val="nil"/>
            </w:tcBorders>
            <w:shd w:val="clear" w:color="auto" w:fill="auto"/>
            <w:noWrap/>
            <w:vAlign w:val="bottom"/>
            <w:hideMark/>
          </w:tcPr>
          <w:p w14:paraId="4B35BCE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2" w:type="dxa"/>
            <w:tcBorders>
              <w:top w:val="nil"/>
              <w:left w:val="single" w:sz="8" w:space="0" w:color="auto"/>
              <w:bottom w:val="nil"/>
              <w:right w:val="single" w:sz="8" w:space="0" w:color="auto"/>
            </w:tcBorders>
            <w:shd w:val="clear" w:color="auto" w:fill="auto"/>
            <w:noWrap/>
            <w:vAlign w:val="bottom"/>
            <w:hideMark/>
          </w:tcPr>
          <w:p w14:paraId="679C635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2076" w:type="dxa"/>
            <w:gridSpan w:val="2"/>
            <w:tcBorders>
              <w:left w:val="nil"/>
            </w:tcBorders>
            <w:shd w:val="clear" w:color="auto" w:fill="auto"/>
            <w:noWrap/>
            <w:vAlign w:val="bottom"/>
            <w:hideMark/>
          </w:tcPr>
          <w:p w14:paraId="759B4196"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260" w:type="dxa"/>
            <w:tcBorders>
              <w:left w:val="nil"/>
              <w:right w:val="nil"/>
            </w:tcBorders>
            <w:shd w:val="clear" w:color="000000" w:fill="FFFFFF"/>
            <w:vAlign w:val="center"/>
            <w:hideMark/>
          </w:tcPr>
          <w:p w14:paraId="603020E9"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7B2C0131" w14:textId="77777777" w:rsidTr="00A46B66">
        <w:trPr>
          <w:divId w:val="1339775819"/>
          <w:trHeight w:val="277"/>
        </w:trPr>
        <w:tc>
          <w:tcPr>
            <w:tcW w:w="1396" w:type="dxa"/>
            <w:tcBorders>
              <w:top w:val="nil"/>
              <w:left w:val="single" w:sz="8" w:space="0" w:color="auto"/>
              <w:bottom w:val="nil"/>
              <w:right w:val="nil"/>
            </w:tcBorders>
            <w:shd w:val="clear" w:color="auto" w:fill="auto"/>
            <w:noWrap/>
            <w:vAlign w:val="bottom"/>
            <w:hideMark/>
          </w:tcPr>
          <w:p w14:paraId="00BE31E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298" w:type="dxa"/>
            <w:tcBorders>
              <w:top w:val="nil"/>
              <w:left w:val="single" w:sz="8" w:space="0" w:color="auto"/>
              <w:bottom w:val="nil"/>
              <w:right w:val="single" w:sz="8" w:space="0" w:color="auto"/>
            </w:tcBorders>
            <w:shd w:val="clear" w:color="auto" w:fill="auto"/>
            <w:noWrap/>
            <w:vAlign w:val="bottom"/>
            <w:hideMark/>
          </w:tcPr>
          <w:p w14:paraId="1B8E1E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2" w:type="dxa"/>
            <w:tcBorders>
              <w:top w:val="nil"/>
              <w:left w:val="nil"/>
              <w:bottom w:val="nil"/>
              <w:right w:val="nil"/>
            </w:tcBorders>
            <w:shd w:val="clear" w:color="auto" w:fill="auto"/>
            <w:noWrap/>
            <w:vAlign w:val="bottom"/>
            <w:hideMark/>
          </w:tcPr>
          <w:p w14:paraId="36405FD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43" w:type="dxa"/>
            <w:tcBorders>
              <w:top w:val="nil"/>
              <w:left w:val="single" w:sz="8" w:space="0" w:color="auto"/>
              <w:bottom w:val="nil"/>
              <w:right w:val="single" w:sz="8" w:space="0" w:color="auto"/>
            </w:tcBorders>
            <w:shd w:val="clear" w:color="auto" w:fill="auto"/>
            <w:noWrap/>
            <w:vAlign w:val="bottom"/>
            <w:hideMark/>
          </w:tcPr>
          <w:p w14:paraId="5EA87C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92" w:type="dxa"/>
            <w:tcBorders>
              <w:top w:val="nil"/>
              <w:left w:val="nil"/>
              <w:bottom w:val="nil"/>
              <w:right w:val="nil"/>
            </w:tcBorders>
            <w:shd w:val="clear" w:color="auto" w:fill="auto"/>
            <w:noWrap/>
            <w:vAlign w:val="bottom"/>
            <w:hideMark/>
          </w:tcPr>
          <w:p w14:paraId="00BE0DA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894" w:type="dxa"/>
            <w:tcBorders>
              <w:top w:val="nil"/>
              <w:left w:val="single" w:sz="8" w:space="0" w:color="auto"/>
              <w:bottom w:val="nil"/>
              <w:right w:val="single" w:sz="8" w:space="0" w:color="auto"/>
            </w:tcBorders>
            <w:shd w:val="clear" w:color="auto" w:fill="auto"/>
            <w:noWrap/>
            <w:vAlign w:val="bottom"/>
            <w:hideMark/>
          </w:tcPr>
          <w:p w14:paraId="161D910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3" w:type="dxa"/>
            <w:tcBorders>
              <w:top w:val="nil"/>
              <w:left w:val="nil"/>
              <w:bottom w:val="nil"/>
              <w:right w:val="nil"/>
            </w:tcBorders>
            <w:shd w:val="clear" w:color="auto" w:fill="auto"/>
            <w:noWrap/>
            <w:vAlign w:val="bottom"/>
            <w:hideMark/>
          </w:tcPr>
          <w:p w14:paraId="0750EA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nil"/>
              <w:right w:val="single" w:sz="8" w:space="0" w:color="auto"/>
            </w:tcBorders>
            <w:shd w:val="clear" w:color="auto" w:fill="auto"/>
            <w:noWrap/>
            <w:vAlign w:val="bottom"/>
            <w:hideMark/>
          </w:tcPr>
          <w:p w14:paraId="463DF76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92" w:type="dxa"/>
            <w:tcBorders>
              <w:top w:val="nil"/>
              <w:left w:val="nil"/>
              <w:bottom w:val="nil"/>
              <w:right w:val="nil"/>
            </w:tcBorders>
            <w:shd w:val="clear" w:color="auto" w:fill="auto"/>
            <w:noWrap/>
            <w:vAlign w:val="bottom"/>
            <w:hideMark/>
          </w:tcPr>
          <w:p w14:paraId="52491B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701" w:type="dxa"/>
            <w:tcBorders>
              <w:top w:val="nil"/>
              <w:left w:val="single" w:sz="8" w:space="0" w:color="auto"/>
              <w:bottom w:val="nil"/>
              <w:right w:val="single" w:sz="8" w:space="0" w:color="auto"/>
            </w:tcBorders>
            <w:shd w:val="clear" w:color="auto" w:fill="auto"/>
            <w:noWrap/>
            <w:vAlign w:val="bottom"/>
            <w:hideMark/>
          </w:tcPr>
          <w:p w14:paraId="59B1B1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51" w:type="dxa"/>
            <w:tcBorders>
              <w:top w:val="nil"/>
              <w:left w:val="nil"/>
              <w:bottom w:val="nil"/>
              <w:right w:val="nil"/>
            </w:tcBorders>
            <w:shd w:val="clear" w:color="auto" w:fill="auto"/>
            <w:noWrap/>
            <w:vAlign w:val="bottom"/>
            <w:hideMark/>
          </w:tcPr>
          <w:p w14:paraId="10F19DD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2" w:type="dxa"/>
            <w:tcBorders>
              <w:top w:val="nil"/>
              <w:left w:val="single" w:sz="8" w:space="0" w:color="auto"/>
              <w:bottom w:val="nil"/>
              <w:right w:val="single" w:sz="8" w:space="0" w:color="auto"/>
            </w:tcBorders>
            <w:shd w:val="clear" w:color="auto" w:fill="auto"/>
            <w:noWrap/>
            <w:vAlign w:val="bottom"/>
            <w:hideMark/>
          </w:tcPr>
          <w:p w14:paraId="203FF2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2076" w:type="dxa"/>
            <w:gridSpan w:val="2"/>
            <w:tcBorders>
              <w:left w:val="nil"/>
            </w:tcBorders>
            <w:shd w:val="clear" w:color="auto" w:fill="auto"/>
            <w:noWrap/>
            <w:vAlign w:val="bottom"/>
            <w:hideMark/>
          </w:tcPr>
          <w:p w14:paraId="5056668D"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p>
        </w:tc>
        <w:tc>
          <w:tcPr>
            <w:tcW w:w="1260" w:type="dxa"/>
            <w:tcBorders>
              <w:left w:val="nil"/>
              <w:right w:val="nil"/>
            </w:tcBorders>
            <w:shd w:val="clear" w:color="000000" w:fill="FFFFFF"/>
            <w:vAlign w:val="center"/>
            <w:hideMark/>
          </w:tcPr>
          <w:p w14:paraId="1DA918E0"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4EBFA284" w14:textId="77777777" w:rsidTr="00A46B66">
        <w:trPr>
          <w:divId w:val="1339775819"/>
          <w:trHeight w:val="291"/>
        </w:trPr>
        <w:tc>
          <w:tcPr>
            <w:tcW w:w="1396" w:type="dxa"/>
            <w:tcBorders>
              <w:top w:val="nil"/>
              <w:left w:val="single" w:sz="8" w:space="0" w:color="auto"/>
              <w:bottom w:val="single" w:sz="8" w:space="0" w:color="auto"/>
              <w:right w:val="nil"/>
            </w:tcBorders>
            <w:shd w:val="clear" w:color="auto" w:fill="auto"/>
            <w:noWrap/>
            <w:vAlign w:val="bottom"/>
            <w:hideMark/>
          </w:tcPr>
          <w:p w14:paraId="6236C1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298" w:type="dxa"/>
            <w:tcBorders>
              <w:top w:val="nil"/>
              <w:left w:val="single" w:sz="8" w:space="0" w:color="auto"/>
              <w:bottom w:val="single" w:sz="8" w:space="0" w:color="auto"/>
              <w:right w:val="single" w:sz="8" w:space="0" w:color="auto"/>
            </w:tcBorders>
            <w:shd w:val="clear" w:color="auto" w:fill="auto"/>
            <w:noWrap/>
            <w:vAlign w:val="bottom"/>
            <w:hideMark/>
          </w:tcPr>
          <w:p w14:paraId="69A503B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2" w:type="dxa"/>
            <w:tcBorders>
              <w:top w:val="nil"/>
              <w:left w:val="nil"/>
              <w:bottom w:val="single" w:sz="8" w:space="0" w:color="auto"/>
              <w:right w:val="nil"/>
            </w:tcBorders>
            <w:shd w:val="clear" w:color="auto" w:fill="auto"/>
            <w:noWrap/>
            <w:vAlign w:val="bottom"/>
            <w:hideMark/>
          </w:tcPr>
          <w:p w14:paraId="7A8BA7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743" w:type="dxa"/>
            <w:tcBorders>
              <w:top w:val="nil"/>
              <w:left w:val="single" w:sz="8" w:space="0" w:color="auto"/>
              <w:bottom w:val="single" w:sz="8" w:space="0" w:color="auto"/>
              <w:right w:val="single" w:sz="8" w:space="0" w:color="auto"/>
            </w:tcBorders>
            <w:shd w:val="clear" w:color="auto" w:fill="auto"/>
            <w:noWrap/>
            <w:vAlign w:val="bottom"/>
            <w:hideMark/>
          </w:tcPr>
          <w:p w14:paraId="5AAA3E1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92" w:type="dxa"/>
            <w:tcBorders>
              <w:top w:val="nil"/>
              <w:left w:val="nil"/>
              <w:bottom w:val="single" w:sz="8" w:space="0" w:color="auto"/>
              <w:right w:val="nil"/>
            </w:tcBorders>
            <w:shd w:val="clear" w:color="auto" w:fill="auto"/>
            <w:noWrap/>
            <w:vAlign w:val="bottom"/>
            <w:hideMark/>
          </w:tcPr>
          <w:p w14:paraId="501C4B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94" w:type="dxa"/>
            <w:tcBorders>
              <w:top w:val="nil"/>
              <w:left w:val="single" w:sz="8" w:space="0" w:color="auto"/>
              <w:bottom w:val="single" w:sz="8" w:space="0" w:color="auto"/>
              <w:right w:val="single" w:sz="8" w:space="0" w:color="auto"/>
            </w:tcBorders>
            <w:shd w:val="clear" w:color="auto" w:fill="auto"/>
            <w:noWrap/>
            <w:vAlign w:val="bottom"/>
            <w:hideMark/>
          </w:tcPr>
          <w:p w14:paraId="688842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3" w:type="dxa"/>
            <w:tcBorders>
              <w:top w:val="nil"/>
              <w:left w:val="nil"/>
              <w:bottom w:val="single" w:sz="8" w:space="0" w:color="auto"/>
              <w:right w:val="nil"/>
            </w:tcBorders>
            <w:shd w:val="clear" w:color="auto" w:fill="auto"/>
            <w:noWrap/>
            <w:vAlign w:val="bottom"/>
            <w:hideMark/>
          </w:tcPr>
          <w:p w14:paraId="4E66C8B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93" w:type="dxa"/>
            <w:tcBorders>
              <w:top w:val="nil"/>
              <w:left w:val="single" w:sz="8" w:space="0" w:color="auto"/>
              <w:bottom w:val="single" w:sz="8" w:space="0" w:color="auto"/>
              <w:right w:val="single" w:sz="8" w:space="0" w:color="auto"/>
            </w:tcBorders>
            <w:shd w:val="clear" w:color="auto" w:fill="auto"/>
            <w:noWrap/>
            <w:vAlign w:val="bottom"/>
            <w:hideMark/>
          </w:tcPr>
          <w:p w14:paraId="582F1A0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2" w:type="dxa"/>
            <w:tcBorders>
              <w:top w:val="nil"/>
              <w:left w:val="nil"/>
              <w:bottom w:val="single" w:sz="8" w:space="0" w:color="auto"/>
              <w:right w:val="nil"/>
            </w:tcBorders>
            <w:shd w:val="clear" w:color="auto" w:fill="auto"/>
            <w:noWrap/>
            <w:vAlign w:val="bottom"/>
            <w:hideMark/>
          </w:tcPr>
          <w:p w14:paraId="2205661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701" w:type="dxa"/>
            <w:tcBorders>
              <w:top w:val="nil"/>
              <w:left w:val="single" w:sz="8" w:space="0" w:color="auto"/>
              <w:bottom w:val="single" w:sz="8" w:space="0" w:color="auto"/>
              <w:right w:val="single" w:sz="8" w:space="0" w:color="auto"/>
            </w:tcBorders>
            <w:shd w:val="clear" w:color="auto" w:fill="auto"/>
            <w:noWrap/>
            <w:vAlign w:val="bottom"/>
            <w:hideMark/>
          </w:tcPr>
          <w:p w14:paraId="44295B8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51" w:type="dxa"/>
            <w:tcBorders>
              <w:top w:val="nil"/>
              <w:left w:val="nil"/>
              <w:bottom w:val="single" w:sz="8" w:space="0" w:color="auto"/>
              <w:right w:val="nil"/>
            </w:tcBorders>
            <w:shd w:val="clear" w:color="auto" w:fill="auto"/>
            <w:noWrap/>
            <w:vAlign w:val="bottom"/>
            <w:hideMark/>
          </w:tcPr>
          <w:p w14:paraId="01A8996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2" w:type="dxa"/>
            <w:tcBorders>
              <w:top w:val="nil"/>
              <w:left w:val="single" w:sz="8" w:space="0" w:color="auto"/>
              <w:bottom w:val="single" w:sz="8" w:space="0" w:color="auto"/>
              <w:right w:val="single" w:sz="8" w:space="0" w:color="auto"/>
            </w:tcBorders>
            <w:shd w:val="clear" w:color="auto" w:fill="auto"/>
            <w:noWrap/>
            <w:vAlign w:val="bottom"/>
            <w:hideMark/>
          </w:tcPr>
          <w:p w14:paraId="3C1255C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2076" w:type="dxa"/>
            <w:gridSpan w:val="2"/>
            <w:tcBorders>
              <w:left w:val="nil"/>
              <w:bottom w:val="nil"/>
            </w:tcBorders>
            <w:shd w:val="clear" w:color="auto" w:fill="auto"/>
            <w:noWrap/>
            <w:vAlign w:val="bottom"/>
            <w:hideMark/>
          </w:tcPr>
          <w:p w14:paraId="26712D60"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p>
        </w:tc>
        <w:tc>
          <w:tcPr>
            <w:tcW w:w="1260" w:type="dxa"/>
            <w:tcBorders>
              <w:left w:val="nil"/>
              <w:bottom w:val="single" w:sz="8" w:space="0" w:color="D0D2D3"/>
              <w:right w:val="nil"/>
            </w:tcBorders>
            <w:shd w:val="clear" w:color="000000" w:fill="FFFFFF"/>
            <w:vAlign w:val="center"/>
            <w:hideMark/>
          </w:tcPr>
          <w:p w14:paraId="5EE693C4"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bl>
    <w:p w14:paraId="4156CD41" w14:textId="14ECB420" w:rsidR="009C5442" w:rsidRPr="00466F43" w:rsidRDefault="00466F43" w:rsidP="00466F43">
      <w:pPr>
        <w:rPr>
          <w:rFonts w:ascii="Arial" w:hAnsi="Arial" w:cs="Arial"/>
          <w:color w:val="FF0000"/>
          <w:sz w:val="20"/>
          <w:szCs w:val="20"/>
        </w:rPr>
        <w:sectPr w:rsidR="009C5442" w:rsidRPr="00466F43" w:rsidSect="009C5442">
          <w:pgSz w:w="16838" w:h="11906" w:orient="landscape"/>
          <w:pgMar w:top="1440" w:right="1440" w:bottom="1440" w:left="1440" w:header="709" w:footer="709" w:gutter="0"/>
          <w:cols w:space="708"/>
          <w:docGrid w:linePitch="360"/>
        </w:sectPr>
      </w:pPr>
      <w:r>
        <w:rPr>
          <w:rFonts w:ascii="Arial" w:hAnsi="Arial" w:cs="Arial"/>
          <w:sz w:val="24"/>
          <w:szCs w:val="24"/>
        </w:rPr>
        <w:fldChar w:fldCharType="end"/>
      </w:r>
      <w:r w:rsidR="00B752E2" w:rsidRPr="008C6234">
        <w:rPr>
          <w:rFonts w:ascii="Arial" w:hAnsi="Arial" w:cs="Arial"/>
          <w:sz w:val="20"/>
          <w:szCs w:val="20"/>
        </w:rPr>
        <w:t>Table</w:t>
      </w:r>
      <w:r w:rsidR="002F412C" w:rsidRPr="008C6234">
        <w:rPr>
          <w:rFonts w:ascii="Arial" w:hAnsi="Arial" w:cs="Arial"/>
          <w:sz w:val="20"/>
          <w:szCs w:val="20"/>
        </w:rPr>
        <w:t xml:space="preserve"> </w:t>
      </w:r>
      <w:r w:rsidR="005E757A">
        <w:rPr>
          <w:rFonts w:ascii="Arial" w:hAnsi="Arial" w:cs="Arial"/>
          <w:sz w:val="20"/>
          <w:szCs w:val="20"/>
        </w:rPr>
        <w:t>1</w:t>
      </w:r>
      <w:r>
        <w:rPr>
          <w:rFonts w:ascii="Arial" w:hAnsi="Arial" w:cs="Arial"/>
          <w:sz w:val="20"/>
          <w:szCs w:val="20"/>
        </w:rPr>
        <w:t>0</w:t>
      </w:r>
      <w:r w:rsidR="002F412C" w:rsidRPr="008C6234">
        <w:rPr>
          <w:rFonts w:ascii="Arial" w:hAnsi="Arial" w:cs="Arial"/>
          <w:sz w:val="20"/>
          <w:szCs w:val="20"/>
        </w:rPr>
        <w:t>.</w:t>
      </w:r>
      <w:r w:rsidR="00B752E2" w:rsidRPr="008C6234">
        <w:rPr>
          <w:rFonts w:ascii="Arial" w:hAnsi="Arial" w:cs="Arial"/>
          <w:sz w:val="20"/>
          <w:szCs w:val="20"/>
        </w:rPr>
        <w:t xml:space="preserve"> Questionnaire Response Data: Netball</w:t>
      </w:r>
    </w:p>
    <w:p w14:paraId="2311E266" w14:textId="4F7882AA" w:rsidR="00466F43" w:rsidRDefault="00466F43" w:rsidP="00466F43">
      <w:pPr>
        <w:spacing w:line="360" w:lineRule="auto"/>
        <w:rPr>
          <w:rFonts w:ascii="Arial" w:hAnsi="Arial" w:cs="Arial"/>
          <w:sz w:val="24"/>
          <w:szCs w:val="24"/>
        </w:rPr>
      </w:pPr>
      <w:bookmarkStart w:id="44" w:name="_Hlk11594403"/>
      <w:r>
        <w:rPr>
          <w:rFonts w:ascii="Arial" w:hAnsi="Arial" w:cs="Arial"/>
          <w:sz w:val="24"/>
          <w:szCs w:val="24"/>
        </w:rPr>
        <w:lastRenderedPageBreak/>
        <w:t xml:space="preserve">When the Netball data is viewed independently the results highlight the differences between the two sports. Independence was the strongest factor for Equestrians, as with the full data findings, however Netballers report school to be the most significant influence. For Netballers Independence is a negative score as highlighted through the following two graphs. </w:t>
      </w:r>
    </w:p>
    <w:bookmarkEnd w:id="44"/>
    <w:p w14:paraId="70D2BF59" w14:textId="5D3994A3" w:rsidR="002F412C" w:rsidRPr="00466F43" w:rsidRDefault="00FC3822" w:rsidP="00466F43">
      <w:pPr>
        <w:spacing w:line="360" w:lineRule="auto"/>
        <w:rPr>
          <w:rFonts w:ascii="Arial" w:hAnsi="Arial" w:cs="Arial"/>
          <w:sz w:val="20"/>
          <w:szCs w:val="20"/>
        </w:rPr>
      </w:pPr>
      <w:r>
        <w:rPr>
          <w:noProof/>
        </w:rPr>
        <w:drawing>
          <wp:inline distT="0" distB="0" distL="0" distR="0" wp14:anchorId="736C9E45" wp14:editId="4A79ECF6">
            <wp:extent cx="5943600" cy="3438525"/>
            <wp:effectExtent l="0" t="0" r="0" b="9525"/>
            <wp:docPr id="277" name="Chart 277">
              <a:extLst xmlns:a="http://schemas.openxmlformats.org/drawingml/2006/main">
                <a:ext uri="{FF2B5EF4-FFF2-40B4-BE49-F238E27FC236}">
                  <a16:creationId xmlns:a16="http://schemas.microsoft.com/office/drawing/2014/main" id="{1980EC2D-89D6-492A-8F70-30BDE885A4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r w:rsidR="002F412C" w:rsidRPr="008C6234">
        <w:rPr>
          <w:rFonts w:ascii="Arial" w:hAnsi="Arial" w:cs="Arial"/>
          <w:sz w:val="20"/>
          <w:szCs w:val="20"/>
        </w:rPr>
        <w:t xml:space="preserve">Graph </w:t>
      </w:r>
      <w:r w:rsidR="00466F43">
        <w:rPr>
          <w:rFonts w:ascii="Arial" w:hAnsi="Arial" w:cs="Arial"/>
          <w:sz w:val="20"/>
          <w:szCs w:val="20"/>
        </w:rPr>
        <w:t>8</w:t>
      </w:r>
      <w:r w:rsidR="002F412C" w:rsidRPr="008C6234">
        <w:rPr>
          <w:rFonts w:ascii="Arial" w:hAnsi="Arial" w:cs="Arial"/>
          <w:sz w:val="20"/>
          <w:szCs w:val="20"/>
        </w:rPr>
        <w:t>. Total points per Influence: Equestrian</w:t>
      </w:r>
      <w:r>
        <w:rPr>
          <w:noProof/>
        </w:rPr>
        <w:drawing>
          <wp:inline distT="0" distB="0" distL="0" distR="0" wp14:anchorId="55081E59" wp14:editId="3CB33661">
            <wp:extent cx="5800725" cy="3400425"/>
            <wp:effectExtent l="0" t="0" r="9525" b="9525"/>
            <wp:docPr id="276" name="Chart 276">
              <a:extLst xmlns:a="http://schemas.openxmlformats.org/drawingml/2006/main">
                <a:ext uri="{FF2B5EF4-FFF2-40B4-BE49-F238E27FC236}">
                  <a16:creationId xmlns:a16="http://schemas.microsoft.com/office/drawing/2014/main" id="{F9FBDB23-D535-4956-9DFF-2A80BA8548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r w:rsidR="002F412C" w:rsidRPr="008C6234">
        <w:rPr>
          <w:rFonts w:ascii="Arial" w:hAnsi="Arial" w:cs="Arial"/>
          <w:sz w:val="20"/>
          <w:szCs w:val="20"/>
        </w:rPr>
        <w:t xml:space="preserve">Graph </w:t>
      </w:r>
      <w:r w:rsidR="00466F43">
        <w:rPr>
          <w:rFonts w:ascii="Arial" w:hAnsi="Arial" w:cs="Arial"/>
          <w:sz w:val="20"/>
          <w:szCs w:val="20"/>
        </w:rPr>
        <w:t>9</w:t>
      </w:r>
      <w:r w:rsidR="002F412C" w:rsidRPr="008C6234">
        <w:rPr>
          <w:rFonts w:ascii="Arial" w:hAnsi="Arial" w:cs="Arial"/>
          <w:sz w:val="20"/>
          <w:szCs w:val="20"/>
        </w:rPr>
        <w:t>. Total points per Influence: Netball</w:t>
      </w:r>
    </w:p>
    <w:p w14:paraId="187D25C6" w14:textId="5F955507" w:rsidR="00466F43" w:rsidRPr="00466F43" w:rsidRDefault="00EF2202" w:rsidP="008C6234">
      <w:pPr>
        <w:spacing w:line="360" w:lineRule="auto"/>
        <w:rPr>
          <w:rFonts w:ascii="Arial" w:hAnsi="Arial" w:cs="Arial"/>
          <w:sz w:val="24"/>
          <w:szCs w:val="24"/>
        </w:rPr>
      </w:pPr>
      <w:r>
        <w:rPr>
          <w:rFonts w:ascii="Arial" w:hAnsi="Arial" w:cs="Arial"/>
          <w:sz w:val="24"/>
          <w:szCs w:val="24"/>
        </w:rPr>
        <w:lastRenderedPageBreak/>
        <w:t xml:space="preserve">The </w:t>
      </w:r>
      <w:r w:rsidR="00405E76">
        <w:rPr>
          <w:rFonts w:ascii="Arial" w:hAnsi="Arial" w:cs="Arial"/>
          <w:sz w:val="24"/>
          <w:szCs w:val="24"/>
        </w:rPr>
        <w:t xml:space="preserve">External Influence </w:t>
      </w:r>
      <w:r w:rsidR="00466F43">
        <w:rPr>
          <w:rFonts w:ascii="Arial" w:hAnsi="Arial" w:cs="Arial"/>
          <w:sz w:val="24"/>
          <w:szCs w:val="24"/>
        </w:rPr>
        <w:t xml:space="preserve">mean </w:t>
      </w:r>
      <w:r w:rsidR="00405E76">
        <w:rPr>
          <w:rFonts w:ascii="Arial" w:hAnsi="Arial" w:cs="Arial"/>
          <w:sz w:val="24"/>
          <w:szCs w:val="24"/>
        </w:rPr>
        <w:t xml:space="preserve">data </w:t>
      </w:r>
      <w:r w:rsidR="00466F43">
        <w:rPr>
          <w:rFonts w:ascii="Arial" w:hAnsi="Arial" w:cs="Arial"/>
          <w:sz w:val="24"/>
          <w:szCs w:val="24"/>
        </w:rPr>
        <w:t>shows</w:t>
      </w:r>
      <w:r w:rsidR="00405E76">
        <w:rPr>
          <w:rFonts w:ascii="Arial" w:hAnsi="Arial" w:cs="Arial"/>
          <w:sz w:val="24"/>
          <w:szCs w:val="24"/>
        </w:rPr>
        <w:t xml:space="preserve"> </w:t>
      </w:r>
      <w:r w:rsidR="00466F43">
        <w:rPr>
          <w:rFonts w:ascii="Arial" w:hAnsi="Arial" w:cs="Arial"/>
          <w:sz w:val="24"/>
          <w:szCs w:val="24"/>
        </w:rPr>
        <w:t xml:space="preserve">contrast responses between Equestrians and </w:t>
      </w:r>
      <w:r w:rsidR="00405E76">
        <w:rPr>
          <w:rFonts w:ascii="Arial" w:hAnsi="Arial" w:cs="Arial"/>
          <w:sz w:val="24"/>
          <w:szCs w:val="24"/>
        </w:rPr>
        <w:t>Netball players</w:t>
      </w:r>
      <w:r w:rsidR="00466F43">
        <w:rPr>
          <w:rFonts w:ascii="Arial" w:hAnsi="Arial" w:cs="Arial"/>
          <w:sz w:val="24"/>
          <w:szCs w:val="24"/>
        </w:rPr>
        <w:t xml:space="preserve"> in two areas. Equestrian participants report that family need to consider cost, whereas Netball mean scores for no are the majority. Equestrians report that family are involved in their sport, whereas Netball families are not. </w:t>
      </w:r>
      <w:r w:rsidR="00405E76">
        <w:rPr>
          <w:rFonts w:ascii="Arial" w:hAnsi="Arial" w:cs="Arial"/>
          <w:sz w:val="24"/>
          <w:szCs w:val="24"/>
        </w:rPr>
        <w:t xml:space="preserve"> </w:t>
      </w:r>
    </w:p>
    <w:tbl>
      <w:tblPr>
        <w:tblStyle w:val="TableGrid"/>
        <w:tblW w:w="0" w:type="auto"/>
        <w:tblLook w:val="04A0" w:firstRow="1" w:lastRow="0" w:firstColumn="1" w:lastColumn="0" w:noHBand="0" w:noVBand="1"/>
      </w:tblPr>
      <w:tblGrid>
        <w:gridCol w:w="5678"/>
        <w:gridCol w:w="838"/>
        <w:gridCol w:w="803"/>
        <w:gridCol w:w="901"/>
        <w:gridCol w:w="796"/>
      </w:tblGrid>
      <w:tr w:rsidR="00466F43" w:rsidRPr="00466F43" w14:paraId="158BA197" w14:textId="77777777" w:rsidTr="006E7075">
        <w:tc>
          <w:tcPr>
            <w:tcW w:w="5678" w:type="dxa"/>
          </w:tcPr>
          <w:p w14:paraId="67757407" w14:textId="77777777" w:rsidR="00466F43" w:rsidRPr="00466F43" w:rsidRDefault="00466F43" w:rsidP="006E7075">
            <w:pPr>
              <w:spacing w:line="360" w:lineRule="auto"/>
              <w:jc w:val="both"/>
              <w:rPr>
                <w:rFonts w:ascii="Arial" w:hAnsi="Arial" w:cs="Arial"/>
              </w:rPr>
            </w:pPr>
          </w:p>
        </w:tc>
        <w:tc>
          <w:tcPr>
            <w:tcW w:w="1641" w:type="dxa"/>
            <w:gridSpan w:val="2"/>
          </w:tcPr>
          <w:p w14:paraId="1FF10EA8" w14:textId="77777777" w:rsidR="00466F43" w:rsidRPr="00466F43" w:rsidRDefault="00466F43" w:rsidP="00466F43">
            <w:pPr>
              <w:spacing w:line="360" w:lineRule="auto"/>
              <w:jc w:val="center"/>
              <w:rPr>
                <w:rFonts w:ascii="Arial" w:hAnsi="Arial" w:cs="Arial"/>
              </w:rPr>
            </w:pPr>
            <w:r>
              <w:rPr>
                <w:rFonts w:ascii="Arial" w:hAnsi="Arial" w:cs="Arial"/>
              </w:rPr>
              <w:t>Equestrian</w:t>
            </w:r>
          </w:p>
        </w:tc>
        <w:tc>
          <w:tcPr>
            <w:tcW w:w="1697" w:type="dxa"/>
            <w:gridSpan w:val="2"/>
          </w:tcPr>
          <w:p w14:paraId="7DCBFBE6" w14:textId="77777777" w:rsidR="00466F43" w:rsidRPr="00466F43" w:rsidRDefault="00466F43" w:rsidP="00466F43">
            <w:pPr>
              <w:spacing w:line="360" w:lineRule="auto"/>
              <w:jc w:val="center"/>
              <w:rPr>
                <w:rFonts w:ascii="Arial" w:hAnsi="Arial" w:cs="Arial"/>
              </w:rPr>
            </w:pPr>
            <w:r>
              <w:rPr>
                <w:rFonts w:ascii="Arial" w:hAnsi="Arial" w:cs="Arial"/>
              </w:rPr>
              <w:t>Netball</w:t>
            </w:r>
          </w:p>
        </w:tc>
      </w:tr>
      <w:tr w:rsidR="00466F43" w:rsidRPr="00466F43" w14:paraId="5CF2AC58" w14:textId="77777777" w:rsidTr="006E7075">
        <w:tc>
          <w:tcPr>
            <w:tcW w:w="5678" w:type="dxa"/>
          </w:tcPr>
          <w:p w14:paraId="28C2DB39" w14:textId="77777777" w:rsidR="00466F43" w:rsidRPr="00466F43" w:rsidRDefault="00466F43" w:rsidP="006E7075">
            <w:pPr>
              <w:spacing w:line="360" w:lineRule="auto"/>
              <w:jc w:val="both"/>
              <w:rPr>
                <w:rFonts w:ascii="Arial" w:hAnsi="Arial" w:cs="Arial"/>
              </w:rPr>
            </w:pPr>
          </w:p>
        </w:tc>
        <w:tc>
          <w:tcPr>
            <w:tcW w:w="838" w:type="dxa"/>
          </w:tcPr>
          <w:p w14:paraId="5660EA7B" w14:textId="77777777" w:rsidR="00466F43" w:rsidRPr="00466F43" w:rsidRDefault="00466F43" w:rsidP="00466F43">
            <w:pPr>
              <w:spacing w:line="360" w:lineRule="auto"/>
              <w:jc w:val="center"/>
              <w:rPr>
                <w:rFonts w:ascii="Arial" w:hAnsi="Arial" w:cs="Arial"/>
              </w:rPr>
            </w:pPr>
            <w:r>
              <w:rPr>
                <w:rFonts w:ascii="Arial" w:hAnsi="Arial" w:cs="Arial"/>
              </w:rPr>
              <w:t>Yes</w:t>
            </w:r>
          </w:p>
        </w:tc>
        <w:tc>
          <w:tcPr>
            <w:tcW w:w="803" w:type="dxa"/>
          </w:tcPr>
          <w:p w14:paraId="5F10432E" w14:textId="77777777" w:rsidR="00466F43" w:rsidRPr="00466F43" w:rsidRDefault="00466F43" w:rsidP="00466F43">
            <w:pPr>
              <w:spacing w:line="360" w:lineRule="auto"/>
              <w:jc w:val="center"/>
              <w:rPr>
                <w:rFonts w:ascii="Arial" w:hAnsi="Arial" w:cs="Arial"/>
              </w:rPr>
            </w:pPr>
            <w:r>
              <w:rPr>
                <w:rFonts w:ascii="Arial" w:hAnsi="Arial" w:cs="Arial"/>
              </w:rPr>
              <w:t>No</w:t>
            </w:r>
          </w:p>
        </w:tc>
        <w:tc>
          <w:tcPr>
            <w:tcW w:w="901" w:type="dxa"/>
          </w:tcPr>
          <w:p w14:paraId="0DEE1507" w14:textId="77777777" w:rsidR="00466F43" w:rsidRPr="00466F43" w:rsidRDefault="00466F43" w:rsidP="00466F43">
            <w:pPr>
              <w:spacing w:line="360" w:lineRule="auto"/>
              <w:jc w:val="center"/>
              <w:rPr>
                <w:rFonts w:ascii="Arial" w:hAnsi="Arial" w:cs="Arial"/>
              </w:rPr>
            </w:pPr>
            <w:r>
              <w:rPr>
                <w:rFonts w:ascii="Arial" w:hAnsi="Arial" w:cs="Arial"/>
              </w:rPr>
              <w:t>Yes</w:t>
            </w:r>
          </w:p>
        </w:tc>
        <w:tc>
          <w:tcPr>
            <w:tcW w:w="796" w:type="dxa"/>
          </w:tcPr>
          <w:p w14:paraId="01A974CE" w14:textId="77777777" w:rsidR="00466F43" w:rsidRPr="00466F43" w:rsidRDefault="00466F43" w:rsidP="00466F43">
            <w:pPr>
              <w:spacing w:line="360" w:lineRule="auto"/>
              <w:jc w:val="center"/>
              <w:rPr>
                <w:rFonts w:ascii="Arial" w:hAnsi="Arial" w:cs="Arial"/>
              </w:rPr>
            </w:pPr>
            <w:r>
              <w:rPr>
                <w:rFonts w:ascii="Arial" w:hAnsi="Arial" w:cs="Arial"/>
              </w:rPr>
              <w:t>No</w:t>
            </w:r>
          </w:p>
        </w:tc>
      </w:tr>
      <w:tr w:rsidR="00466F43" w:rsidRPr="00466F43" w14:paraId="6F90B8F8" w14:textId="77777777" w:rsidTr="006E7075">
        <w:tc>
          <w:tcPr>
            <w:tcW w:w="5678" w:type="dxa"/>
          </w:tcPr>
          <w:p w14:paraId="64CA9DEF" w14:textId="77777777" w:rsidR="00466F43" w:rsidRPr="00466F43" w:rsidRDefault="00466F43" w:rsidP="006E7075">
            <w:pPr>
              <w:spacing w:line="360" w:lineRule="auto"/>
              <w:jc w:val="both"/>
              <w:rPr>
                <w:rFonts w:ascii="Arial" w:hAnsi="Arial" w:cs="Arial"/>
              </w:rPr>
            </w:pPr>
            <w:r w:rsidRPr="00466F43">
              <w:rPr>
                <w:rFonts w:ascii="Arial" w:hAnsi="Arial" w:cs="Arial"/>
              </w:rPr>
              <w:t>My family also enjoy watching my sport</w:t>
            </w:r>
          </w:p>
        </w:tc>
        <w:tc>
          <w:tcPr>
            <w:tcW w:w="838" w:type="dxa"/>
          </w:tcPr>
          <w:p w14:paraId="4C19C9B1" w14:textId="5BE59B6A" w:rsidR="00466F43" w:rsidRPr="00466F43" w:rsidRDefault="00466F43" w:rsidP="006E7075">
            <w:pPr>
              <w:spacing w:line="360" w:lineRule="auto"/>
              <w:jc w:val="both"/>
              <w:rPr>
                <w:rFonts w:ascii="Arial" w:hAnsi="Arial" w:cs="Arial"/>
              </w:rPr>
            </w:pPr>
            <w:r>
              <w:rPr>
                <w:rFonts w:ascii="Arial" w:hAnsi="Arial" w:cs="Arial"/>
              </w:rPr>
              <w:t>0.9</w:t>
            </w:r>
          </w:p>
        </w:tc>
        <w:tc>
          <w:tcPr>
            <w:tcW w:w="803" w:type="dxa"/>
          </w:tcPr>
          <w:p w14:paraId="145B6C69" w14:textId="04099F97" w:rsidR="00466F43" w:rsidRPr="00466F43" w:rsidRDefault="00466F43" w:rsidP="006E7075">
            <w:pPr>
              <w:spacing w:line="360" w:lineRule="auto"/>
              <w:jc w:val="both"/>
              <w:rPr>
                <w:rFonts w:ascii="Arial" w:hAnsi="Arial" w:cs="Arial"/>
              </w:rPr>
            </w:pPr>
            <w:r>
              <w:rPr>
                <w:rFonts w:ascii="Arial" w:hAnsi="Arial" w:cs="Arial"/>
              </w:rPr>
              <w:t>0.1</w:t>
            </w:r>
          </w:p>
        </w:tc>
        <w:tc>
          <w:tcPr>
            <w:tcW w:w="901" w:type="dxa"/>
          </w:tcPr>
          <w:p w14:paraId="125ABB35" w14:textId="7F5FFAF8" w:rsidR="00466F43" w:rsidRPr="00466F43" w:rsidRDefault="00466F43" w:rsidP="006E7075">
            <w:pPr>
              <w:spacing w:line="360" w:lineRule="auto"/>
              <w:jc w:val="both"/>
              <w:rPr>
                <w:rFonts w:ascii="Arial" w:hAnsi="Arial" w:cs="Arial"/>
              </w:rPr>
            </w:pPr>
            <w:r>
              <w:rPr>
                <w:rFonts w:ascii="Arial" w:hAnsi="Arial" w:cs="Arial"/>
              </w:rPr>
              <w:t>0.9</w:t>
            </w:r>
          </w:p>
        </w:tc>
        <w:tc>
          <w:tcPr>
            <w:tcW w:w="796" w:type="dxa"/>
          </w:tcPr>
          <w:p w14:paraId="3DCCA989" w14:textId="202BFC26" w:rsidR="00466F43" w:rsidRPr="00466F43" w:rsidRDefault="00466F43" w:rsidP="006E7075">
            <w:pPr>
              <w:spacing w:line="360" w:lineRule="auto"/>
              <w:jc w:val="both"/>
              <w:rPr>
                <w:rFonts w:ascii="Arial" w:hAnsi="Arial" w:cs="Arial"/>
              </w:rPr>
            </w:pPr>
            <w:r>
              <w:rPr>
                <w:rFonts w:ascii="Arial" w:hAnsi="Arial" w:cs="Arial"/>
              </w:rPr>
              <w:t>0.0</w:t>
            </w:r>
          </w:p>
        </w:tc>
      </w:tr>
      <w:tr w:rsidR="00466F43" w:rsidRPr="00466F43" w14:paraId="30A0915F" w14:textId="77777777" w:rsidTr="006E7075">
        <w:tc>
          <w:tcPr>
            <w:tcW w:w="5678" w:type="dxa"/>
          </w:tcPr>
          <w:p w14:paraId="1E14F7E2" w14:textId="77777777" w:rsidR="00466F43" w:rsidRPr="00466F43" w:rsidRDefault="00466F43" w:rsidP="006E7075">
            <w:pPr>
              <w:spacing w:line="360" w:lineRule="auto"/>
              <w:jc w:val="both"/>
              <w:rPr>
                <w:rFonts w:ascii="Arial" w:hAnsi="Arial" w:cs="Arial"/>
              </w:rPr>
            </w:pPr>
            <w:r w:rsidRPr="00466F43">
              <w:rPr>
                <w:rFonts w:ascii="Arial" w:hAnsi="Arial" w:cs="Arial"/>
              </w:rPr>
              <w:t>My family need to consider cost when choosing my sport</w:t>
            </w:r>
          </w:p>
        </w:tc>
        <w:tc>
          <w:tcPr>
            <w:tcW w:w="838" w:type="dxa"/>
          </w:tcPr>
          <w:p w14:paraId="25766142" w14:textId="49F15D1F" w:rsidR="00466F43" w:rsidRPr="00466F43" w:rsidRDefault="00466F43" w:rsidP="006E7075">
            <w:pPr>
              <w:spacing w:line="360" w:lineRule="auto"/>
              <w:jc w:val="both"/>
              <w:rPr>
                <w:rFonts w:ascii="Arial" w:hAnsi="Arial" w:cs="Arial"/>
              </w:rPr>
            </w:pPr>
            <w:r>
              <w:rPr>
                <w:rFonts w:ascii="Arial" w:hAnsi="Arial" w:cs="Arial"/>
              </w:rPr>
              <w:t>0.6</w:t>
            </w:r>
          </w:p>
        </w:tc>
        <w:tc>
          <w:tcPr>
            <w:tcW w:w="803" w:type="dxa"/>
          </w:tcPr>
          <w:p w14:paraId="497DF7BE" w14:textId="1CA28635" w:rsidR="00466F43" w:rsidRPr="00466F43" w:rsidRDefault="00466F43" w:rsidP="006E7075">
            <w:pPr>
              <w:spacing w:line="360" w:lineRule="auto"/>
              <w:jc w:val="both"/>
              <w:rPr>
                <w:rFonts w:ascii="Arial" w:hAnsi="Arial" w:cs="Arial"/>
              </w:rPr>
            </w:pPr>
            <w:r>
              <w:rPr>
                <w:rFonts w:ascii="Arial" w:hAnsi="Arial" w:cs="Arial"/>
              </w:rPr>
              <w:t>0.3</w:t>
            </w:r>
          </w:p>
        </w:tc>
        <w:tc>
          <w:tcPr>
            <w:tcW w:w="901" w:type="dxa"/>
          </w:tcPr>
          <w:p w14:paraId="00961AE7" w14:textId="30DB88CB" w:rsidR="00466F43" w:rsidRPr="00466F43" w:rsidRDefault="00466F43" w:rsidP="006E7075">
            <w:pPr>
              <w:spacing w:line="360" w:lineRule="auto"/>
              <w:jc w:val="both"/>
              <w:rPr>
                <w:rFonts w:ascii="Arial" w:hAnsi="Arial" w:cs="Arial"/>
              </w:rPr>
            </w:pPr>
            <w:r>
              <w:rPr>
                <w:rFonts w:ascii="Arial" w:hAnsi="Arial" w:cs="Arial"/>
              </w:rPr>
              <w:t>0.4</w:t>
            </w:r>
          </w:p>
        </w:tc>
        <w:tc>
          <w:tcPr>
            <w:tcW w:w="796" w:type="dxa"/>
          </w:tcPr>
          <w:p w14:paraId="1992D275" w14:textId="40D3C4A0" w:rsidR="00466F43" w:rsidRPr="00466F43" w:rsidRDefault="00466F43" w:rsidP="006E7075">
            <w:pPr>
              <w:spacing w:line="360" w:lineRule="auto"/>
              <w:jc w:val="both"/>
              <w:rPr>
                <w:rFonts w:ascii="Arial" w:hAnsi="Arial" w:cs="Arial"/>
              </w:rPr>
            </w:pPr>
            <w:r>
              <w:rPr>
                <w:rFonts w:ascii="Arial" w:hAnsi="Arial" w:cs="Arial"/>
              </w:rPr>
              <w:t>0.5</w:t>
            </w:r>
          </w:p>
        </w:tc>
      </w:tr>
      <w:tr w:rsidR="00466F43" w:rsidRPr="00466F43" w14:paraId="3E48CE2B" w14:textId="77777777" w:rsidTr="006E7075">
        <w:tc>
          <w:tcPr>
            <w:tcW w:w="5678" w:type="dxa"/>
          </w:tcPr>
          <w:p w14:paraId="1AF5B7B4" w14:textId="77777777" w:rsidR="00466F43" w:rsidRPr="00466F43" w:rsidRDefault="00466F43" w:rsidP="006E7075">
            <w:pPr>
              <w:spacing w:line="360" w:lineRule="auto"/>
              <w:jc w:val="both"/>
              <w:rPr>
                <w:rFonts w:ascii="Arial" w:hAnsi="Arial" w:cs="Arial"/>
              </w:rPr>
            </w:pPr>
            <w:r w:rsidRPr="00466F43">
              <w:rPr>
                <w:rFonts w:ascii="Arial" w:hAnsi="Arial" w:cs="Arial"/>
              </w:rPr>
              <w:t xml:space="preserve">My family </w:t>
            </w:r>
            <w:proofErr w:type="gramStart"/>
            <w:r w:rsidRPr="00466F43">
              <w:rPr>
                <w:rFonts w:ascii="Arial" w:hAnsi="Arial" w:cs="Arial"/>
              </w:rPr>
              <w:t>help out</w:t>
            </w:r>
            <w:proofErr w:type="gramEnd"/>
            <w:r w:rsidRPr="00466F43">
              <w:rPr>
                <w:rFonts w:ascii="Arial" w:hAnsi="Arial" w:cs="Arial"/>
              </w:rPr>
              <w:t xml:space="preserve"> at my sports events</w:t>
            </w:r>
          </w:p>
        </w:tc>
        <w:tc>
          <w:tcPr>
            <w:tcW w:w="838" w:type="dxa"/>
          </w:tcPr>
          <w:p w14:paraId="5F95297A" w14:textId="00A0640E" w:rsidR="00466F43" w:rsidRPr="00466F43" w:rsidRDefault="00466F43" w:rsidP="006E7075">
            <w:pPr>
              <w:spacing w:line="360" w:lineRule="auto"/>
              <w:jc w:val="both"/>
              <w:rPr>
                <w:rFonts w:ascii="Arial" w:hAnsi="Arial" w:cs="Arial"/>
              </w:rPr>
            </w:pPr>
            <w:r>
              <w:rPr>
                <w:rFonts w:ascii="Arial" w:hAnsi="Arial" w:cs="Arial"/>
              </w:rPr>
              <w:t>0.8</w:t>
            </w:r>
          </w:p>
        </w:tc>
        <w:tc>
          <w:tcPr>
            <w:tcW w:w="803" w:type="dxa"/>
          </w:tcPr>
          <w:p w14:paraId="78650E89" w14:textId="5D63E282" w:rsidR="00466F43" w:rsidRPr="00466F43" w:rsidRDefault="00466F43" w:rsidP="006E7075">
            <w:pPr>
              <w:spacing w:line="360" w:lineRule="auto"/>
              <w:jc w:val="both"/>
              <w:rPr>
                <w:rFonts w:ascii="Arial" w:hAnsi="Arial" w:cs="Arial"/>
              </w:rPr>
            </w:pPr>
            <w:r>
              <w:rPr>
                <w:rFonts w:ascii="Arial" w:hAnsi="Arial" w:cs="Arial"/>
              </w:rPr>
              <w:t>0.1</w:t>
            </w:r>
          </w:p>
        </w:tc>
        <w:tc>
          <w:tcPr>
            <w:tcW w:w="901" w:type="dxa"/>
          </w:tcPr>
          <w:p w14:paraId="57EBA4CA" w14:textId="4381FAAF" w:rsidR="00466F43" w:rsidRPr="00466F43" w:rsidRDefault="00466F43" w:rsidP="006E7075">
            <w:pPr>
              <w:spacing w:line="360" w:lineRule="auto"/>
              <w:jc w:val="both"/>
              <w:rPr>
                <w:rFonts w:ascii="Arial" w:hAnsi="Arial" w:cs="Arial"/>
              </w:rPr>
            </w:pPr>
            <w:r>
              <w:rPr>
                <w:rFonts w:ascii="Arial" w:hAnsi="Arial" w:cs="Arial"/>
              </w:rPr>
              <w:t>0.8</w:t>
            </w:r>
          </w:p>
        </w:tc>
        <w:tc>
          <w:tcPr>
            <w:tcW w:w="796" w:type="dxa"/>
          </w:tcPr>
          <w:p w14:paraId="061DBF84" w14:textId="3646C595" w:rsidR="00466F43" w:rsidRPr="00466F43" w:rsidRDefault="00466F43" w:rsidP="006E7075">
            <w:pPr>
              <w:spacing w:line="360" w:lineRule="auto"/>
              <w:jc w:val="both"/>
              <w:rPr>
                <w:rFonts w:ascii="Arial" w:hAnsi="Arial" w:cs="Arial"/>
              </w:rPr>
            </w:pPr>
            <w:r>
              <w:rPr>
                <w:rFonts w:ascii="Arial" w:hAnsi="Arial" w:cs="Arial"/>
              </w:rPr>
              <w:t>0.1</w:t>
            </w:r>
          </w:p>
        </w:tc>
      </w:tr>
      <w:tr w:rsidR="00466F43" w:rsidRPr="00466F43" w14:paraId="58393F79" w14:textId="77777777" w:rsidTr="006E7075">
        <w:tc>
          <w:tcPr>
            <w:tcW w:w="5678" w:type="dxa"/>
          </w:tcPr>
          <w:p w14:paraId="0A1A2FB3" w14:textId="77777777" w:rsidR="00466F43" w:rsidRPr="00466F43" w:rsidRDefault="00466F43" w:rsidP="006E7075">
            <w:pPr>
              <w:spacing w:line="360" w:lineRule="auto"/>
              <w:jc w:val="both"/>
              <w:rPr>
                <w:rFonts w:ascii="Arial" w:hAnsi="Arial" w:cs="Arial"/>
              </w:rPr>
            </w:pPr>
            <w:r w:rsidRPr="00466F43">
              <w:rPr>
                <w:rFonts w:ascii="Arial" w:hAnsi="Arial" w:cs="Arial"/>
              </w:rPr>
              <w:t>My family also participate in my sport</w:t>
            </w:r>
          </w:p>
        </w:tc>
        <w:tc>
          <w:tcPr>
            <w:tcW w:w="838" w:type="dxa"/>
          </w:tcPr>
          <w:p w14:paraId="29A4A4F8" w14:textId="2592F97C" w:rsidR="00466F43" w:rsidRPr="00466F43" w:rsidRDefault="00466F43" w:rsidP="006E7075">
            <w:pPr>
              <w:spacing w:line="360" w:lineRule="auto"/>
              <w:jc w:val="both"/>
              <w:rPr>
                <w:rFonts w:ascii="Arial" w:hAnsi="Arial" w:cs="Arial"/>
              </w:rPr>
            </w:pPr>
            <w:r>
              <w:rPr>
                <w:rFonts w:ascii="Arial" w:hAnsi="Arial" w:cs="Arial"/>
              </w:rPr>
              <w:t>0.6</w:t>
            </w:r>
          </w:p>
        </w:tc>
        <w:tc>
          <w:tcPr>
            <w:tcW w:w="803" w:type="dxa"/>
          </w:tcPr>
          <w:p w14:paraId="2C5987C0" w14:textId="193AEB49" w:rsidR="00466F43" w:rsidRPr="00466F43" w:rsidRDefault="00466F43" w:rsidP="006E7075">
            <w:pPr>
              <w:spacing w:line="360" w:lineRule="auto"/>
              <w:jc w:val="both"/>
              <w:rPr>
                <w:rFonts w:ascii="Arial" w:hAnsi="Arial" w:cs="Arial"/>
              </w:rPr>
            </w:pPr>
            <w:r>
              <w:rPr>
                <w:rFonts w:ascii="Arial" w:hAnsi="Arial" w:cs="Arial"/>
              </w:rPr>
              <w:t>0.3</w:t>
            </w:r>
          </w:p>
        </w:tc>
        <w:tc>
          <w:tcPr>
            <w:tcW w:w="901" w:type="dxa"/>
          </w:tcPr>
          <w:p w14:paraId="01B9996F" w14:textId="44F330AF" w:rsidR="00466F43" w:rsidRPr="00466F43" w:rsidRDefault="00466F43" w:rsidP="006E7075">
            <w:pPr>
              <w:spacing w:line="360" w:lineRule="auto"/>
              <w:jc w:val="both"/>
              <w:rPr>
                <w:rFonts w:ascii="Arial" w:hAnsi="Arial" w:cs="Arial"/>
              </w:rPr>
            </w:pPr>
            <w:r>
              <w:rPr>
                <w:rFonts w:ascii="Arial" w:hAnsi="Arial" w:cs="Arial"/>
              </w:rPr>
              <w:t>0.4</w:t>
            </w:r>
          </w:p>
        </w:tc>
        <w:tc>
          <w:tcPr>
            <w:tcW w:w="796" w:type="dxa"/>
          </w:tcPr>
          <w:p w14:paraId="483FF225" w14:textId="11995DE8" w:rsidR="00466F43" w:rsidRPr="00466F43" w:rsidRDefault="00466F43" w:rsidP="006E7075">
            <w:pPr>
              <w:spacing w:line="360" w:lineRule="auto"/>
              <w:jc w:val="both"/>
              <w:rPr>
                <w:rFonts w:ascii="Arial" w:hAnsi="Arial" w:cs="Arial"/>
              </w:rPr>
            </w:pPr>
            <w:r>
              <w:rPr>
                <w:rFonts w:ascii="Arial" w:hAnsi="Arial" w:cs="Arial"/>
              </w:rPr>
              <w:t>0.5</w:t>
            </w:r>
          </w:p>
        </w:tc>
      </w:tr>
    </w:tbl>
    <w:p w14:paraId="59A5DE60" w14:textId="785003C4" w:rsidR="00466F43" w:rsidRDefault="00466F43" w:rsidP="008C6234">
      <w:pPr>
        <w:spacing w:line="360" w:lineRule="auto"/>
        <w:rPr>
          <w:rFonts w:ascii="Arial" w:hAnsi="Arial" w:cs="Arial"/>
          <w:sz w:val="20"/>
          <w:szCs w:val="20"/>
        </w:rPr>
      </w:pPr>
      <w:r w:rsidRPr="008C6234">
        <w:rPr>
          <w:rFonts w:ascii="Arial" w:hAnsi="Arial" w:cs="Arial"/>
          <w:sz w:val="20"/>
          <w:szCs w:val="20"/>
        </w:rPr>
        <w:t xml:space="preserve">Table </w:t>
      </w:r>
      <w:r>
        <w:rPr>
          <w:rFonts w:ascii="Arial" w:hAnsi="Arial" w:cs="Arial"/>
          <w:sz w:val="20"/>
          <w:szCs w:val="20"/>
        </w:rPr>
        <w:t>11</w:t>
      </w:r>
      <w:r w:rsidRPr="008C6234">
        <w:rPr>
          <w:rFonts w:ascii="Arial" w:hAnsi="Arial" w:cs="Arial"/>
          <w:sz w:val="20"/>
          <w:szCs w:val="20"/>
        </w:rPr>
        <w:t xml:space="preserve">. </w:t>
      </w:r>
      <w:r>
        <w:rPr>
          <w:rFonts w:ascii="Arial" w:hAnsi="Arial" w:cs="Arial"/>
          <w:sz w:val="20"/>
          <w:szCs w:val="20"/>
        </w:rPr>
        <w:t xml:space="preserve">Mean scores for </w:t>
      </w:r>
      <w:r w:rsidRPr="008C6234">
        <w:rPr>
          <w:rFonts w:ascii="Arial" w:hAnsi="Arial" w:cs="Arial"/>
          <w:sz w:val="20"/>
          <w:szCs w:val="20"/>
        </w:rPr>
        <w:t>Environmental Influences</w:t>
      </w:r>
      <w:r>
        <w:rPr>
          <w:rFonts w:ascii="Arial" w:hAnsi="Arial" w:cs="Arial"/>
          <w:sz w:val="20"/>
          <w:szCs w:val="20"/>
        </w:rPr>
        <w:t xml:space="preserve"> by sport</w:t>
      </w:r>
    </w:p>
    <w:p w14:paraId="30AD5D15" w14:textId="77777777" w:rsidR="00466F43" w:rsidRDefault="00466F43" w:rsidP="008C6234">
      <w:pPr>
        <w:spacing w:line="360" w:lineRule="auto"/>
        <w:rPr>
          <w:rFonts w:ascii="Arial" w:hAnsi="Arial" w:cs="Arial"/>
          <w:sz w:val="20"/>
          <w:szCs w:val="20"/>
        </w:rPr>
      </w:pPr>
    </w:p>
    <w:p w14:paraId="04AB1C44" w14:textId="5037CA13" w:rsidR="002F412C" w:rsidRPr="00466F43" w:rsidRDefault="00466F43" w:rsidP="00466F43">
      <w:pPr>
        <w:spacing w:line="360" w:lineRule="auto"/>
        <w:rPr>
          <w:rFonts w:ascii="Arial" w:hAnsi="Arial" w:cs="Arial"/>
          <w:sz w:val="20"/>
          <w:szCs w:val="20"/>
        </w:rPr>
      </w:pPr>
      <w:r>
        <w:rPr>
          <w:noProof/>
        </w:rPr>
        <w:drawing>
          <wp:inline distT="0" distB="0" distL="0" distR="0" wp14:anchorId="069A4A7D" wp14:editId="6199DE46">
            <wp:extent cx="5953125" cy="4486275"/>
            <wp:effectExtent l="0" t="0" r="9525" b="9525"/>
            <wp:docPr id="271" name="Chart 271">
              <a:extLst xmlns:a="http://schemas.openxmlformats.org/drawingml/2006/main">
                <a:ext uri="{FF2B5EF4-FFF2-40B4-BE49-F238E27FC236}">
                  <a16:creationId xmlns:a16="http://schemas.microsoft.com/office/drawing/2014/main" id="{41A43E5C-4AB6-4208-BA48-5362D9E879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r w:rsidR="002F412C" w:rsidRPr="008C6234">
        <w:rPr>
          <w:rFonts w:ascii="Arial" w:hAnsi="Arial" w:cs="Arial"/>
          <w:sz w:val="20"/>
          <w:szCs w:val="20"/>
        </w:rPr>
        <w:t xml:space="preserve">Graph </w:t>
      </w:r>
      <w:r>
        <w:rPr>
          <w:rFonts w:ascii="Arial" w:hAnsi="Arial" w:cs="Arial"/>
          <w:sz w:val="20"/>
          <w:szCs w:val="20"/>
        </w:rPr>
        <w:t>10</w:t>
      </w:r>
      <w:r w:rsidR="002F412C" w:rsidRPr="008C6234">
        <w:rPr>
          <w:rFonts w:ascii="Arial" w:hAnsi="Arial" w:cs="Arial"/>
          <w:sz w:val="20"/>
          <w:szCs w:val="20"/>
        </w:rPr>
        <w:t xml:space="preserve">. </w:t>
      </w:r>
      <w:r>
        <w:rPr>
          <w:rFonts w:ascii="Arial" w:hAnsi="Arial" w:cs="Arial"/>
          <w:sz w:val="20"/>
          <w:szCs w:val="20"/>
        </w:rPr>
        <w:t xml:space="preserve">Mean scores for </w:t>
      </w:r>
      <w:r w:rsidR="002F412C" w:rsidRPr="008C6234">
        <w:rPr>
          <w:rFonts w:ascii="Arial" w:hAnsi="Arial" w:cs="Arial"/>
          <w:sz w:val="20"/>
          <w:szCs w:val="20"/>
        </w:rPr>
        <w:t>Environmental Influence</w:t>
      </w:r>
      <w:r>
        <w:rPr>
          <w:rFonts w:ascii="Arial" w:hAnsi="Arial" w:cs="Arial"/>
          <w:sz w:val="20"/>
          <w:szCs w:val="20"/>
        </w:rPr>
        <w:t xml:space="preserve"> by sport</w:t>
      </w:r>
    </w:p>
    <w:p w14:paraId="0EB1A53E" w14:textId="66F10FD9" w:rsidR="00FC3822" w:rsidRDefault="00FC3822" w:rsidP="00377960">
      <w:pPr>
        <w:spacing w:line="360" w:lineRule="auto"/>
        <w:rPr>
          <w:rFonts w:ascii="Arial" w:hAnsi="Arial" w:cs="Arial"/>
          <w:b/>
          <w:sz w:val="24"/>
          <w:szCs w:val="24"/>
        </w:rPr>
      </w:pPr>
    </w:p>
    <w:p w14:paraId="48F9F1AA" w14:textId="77777777" w:rsidR="00466F43" w:rsidRPr="007D368B" w:rsidRDefault="00466F43" w:rsidP="00377960">
      <w:pPr>
        <w:spacing w:line="360" w:lineRule="auto"/>
        <w:rPr>
          <w:rFonts w:ascii="Arial" w:hAnsi="Arial" w:cs="Arial"/>
          <w:b/>
          <w:sz w:val="24"/>
          <w:szCs w:val="24"/>
        </w:rPr>
      </w:pPr>
    </w:p>
    <w:p w14:paraId="4400BDEC" w14:textId="7D49042E" w:rsidR="00441C0E" w:rsidRPr="007D368B" w:rsidRDefault="00B14230" w:rsidP="005E757A">
      <w:pPr>
        <w:spacing w:after="0" w:line="360" w:lineRule="auto"/>
        <w:jc w:val="both"/>
        <w:rPr>
          <w:rFonts w:ascii="Arial" w:hAnsi="Arial" w:cs="Arial"/>
          <w:b/>
          <w:sz w:val="24"/>
          <w:szCs w:val="24"/>
        </w:rPr>
      </w:pPr>
      <w:r w:rsidRPr="007D368B">
        <w:rPr>
          <w:rFonts w:ascii="Arial" w:hAnsi="Arial" w:cs="Arial"/>
          <w:b/>
          <w:sz w:val="24"/>
          <w:szCs w:val="24"/>
        </w:rPr>
        <w:lastRenderedPageBreak/>
        <w:t xml:space="preserve">6.3 </w:t>
      </w:r>
      <w:r w:rsidR="00441C0E" w:rsidRPr="007D368B">
        <w:rPr>
          <w:rFonts w:ascii="Arial" w:hAnsi="Arial" w:cs="Arial"/>
          <w:b/>
          <w:sz w:val="24"/>
          <w:szCs w:val="24"/>
        </w:rPr>
        <w:t>Statistical Analysis</w:t>
      </w:r>
    </w:p>
    <w:p w14:paraId="6B82D7CE" w14:textId="33975EBF" w:rsidR="00441C0E" w:rsidRPr="007D368B" w:rsidRDefault="00441C0E" w:rsidP="00AC1940">
      <w:pPr>
        <w:spacing w:after="0" w:line="360" w:lineRule="auto"/>
        <w:jc w:val="both"/>
        <w:rPr>
          <w:rFonts w:ascii="Arial" w:hAnsi="Arial" w:cs="Arial"/>
          <w:sz w:val="24"/>
          <w:szCs w:val="24"/>
        </w:rPr>
      </w:pPr>
      <w:r w:rsidRPr="007D368B">
        <w:rPr>
          <w:rFonts w:ascii="Arial" w:hAnsi="Arial" w:cs="Arial"/>
          <w:sz w:val="24"/>
          <w:szCs w:val="24"/>
        </w:rPr>
        <w:t>Hypothesis testing is a method for testing a claim about a parameter in a population, using data measured in a sample. A test statistic is used to determine how many standard deviations a sample mean is from the population mean. The larger the value of the test statistic, the further the sample mean is from the population mean stated in the null hypothesis. A commonly used approach to testing proportion is the z-test proposed by Stouffer et al</w:t>
      </w:r>
      <w:r w:rsidR="005E1049">
        <w:rPr>
          <w:rFonts w:ascii="Arial" w:hAnsi="Arial" w:cs="Arial"/>
          <w:sz w:val="24"/>
          <w:szCs w:val="24"/>
        </w:rPr>
        <w:t>,</w:t>
      </w:r>
      <w:r w:rsidRPr="007D368B">
        <w:rPr>
          <w:rFonts w:ascii="Arial" w:hAnsi="Arial" w:cs="Arial"/>
          <w:sz w:val="24"/>
          <w:szCs w:val="24"/>
        </w:rPr>
        <w:t xml:space="preserve"> (1949). This method first transforms P-values</w:t>
      </w:r>
      <w:r w:rsidR="00135F54">
        <w:rPr>
          <w:rFonts w:ascii="Arial" w:hAnsi="Arial" w:cs="Arial"/>
          <w:sz w:val="24"/>
          <w:szCs w:val="24"/>
        </w:rPr>
        <w:t>, the positive responses and the maximum potential responses,</w:t>
      </w:r>
      <w:r w:rsidRPr="007D368B">
        <w:rPr>
          <w:rFonts w:ascii="Arial" w:hAnsi="Arial" w:cs="Arial"/>
          <w:sz w:val="24"/>
          <w:szCs w:val="24"/>
        </w:rPr>
        <w:t xml:space="preserve"> to z-values and then test the hypothesis through the Z tests of proportion test. This test statistic converts the sampling distribution into a standard normal distribution. </w:t>
      </w:r>
    </w:p>
    <w:p w14:paraId="348F4076" w14:textId="51F44043" w:rsidR="00441C0E" w:rsidRDefault="00441C0E" w:rsidP="00AC1940">
      <w:pPr>
        <w:spacing w:after="0" w:line="360" w:lineRule="auto"/>
        <w:jc w:val="both"/>
        <w:rPr>
          <w:rFonts w:ascii="Arial" w:hAnsi="Arial" w:cs="Arial"/>
          <w:sz w:val="24"/>
          <w:szCs w:val="24"/>
        </w:rPr>
      </w:pPr>
      <w:r w:rsidRPr="007D368B">
        <w:rPr>
          <w:rFonts w:ascii="Arial" w:hAnsi="Arial" w:cs="Arial"/>
          <w:sz w:val="24"/>
          <w:szCs w:val="24"/>
        </w:rPr>
        <w:t xml:space="preserve">The value of the test statistic is used to </w:t>
      </w:r>
      <w:r w:rsidR="007D368B" w:rsidRPr="007D368B">
        <w:rPr>
          <w:rFonts w:ascii="Arial" w:hAnsi="Arial" w:cs="Arial"/>
          <w:sz w:val="24"/>
          <w:szCs w:val="24"/>
        </w:rPr>
        <w:t>decide</w:t>
      </w:r>
      <w:r w:rsidRPr="007D368B">
        <w:rPr>
          <w:rFonts w:ascii="Arial" w:hAnsi="Arial" w:cs="Arial"/>
          <w:sz w:val="24"/>
          <w:szCs w:val="24"/>
        </w:rPr>
        <w:t xml:space="preserve"> about the null hypothesis. The decision is based on the probability of obtaining a sample mean, given that the value stated in the null hypothesis is true. If the probability of obtaining a sample mean is less than 5% when the null hypothesis (H</w:t>
      </w:r>
      <w:r w:rsidRPr="007D368B">
        <w:rPr>
          <w:rFonts w:ascii="Cambria Math" w:hAnsi="Cambria Math" w:cs="Cambria Math"/>
          <w:sz w:val="24"/>
          <w:szCs w:val="24"/>
        </w:rPr>
        <w:t>₀</w:t>
      </w:r>
      <w:r w:rsidRPr="007D368B">
        <w:rPr>
          <w:rFonts w:ascii="Arial" w:hAnsi="Arial" w:cs="Arial"/>
          <w:sz w:val="24"/>
          <w:szCs w:val="24"/>
        </w:rPr>
        <w:t xml:space="preserve">) is true, then the decision is to reject the null hypothesis. </w:t>
      </w:r>
      <w:bookmarkStart w:id="45" w:name="_Hlk7895133"/>
      <w:r w:rsidRPr="007D368B">
        <w:rPr>
          <w:rFonts w:ascii="Arial" w:hAnsi="Arial" w:cs="Arial"/>
          <w:sz w:val="24"/>
          <w:szCs w:val="24"/>
        </w:rPr>
        <w:t>H</w:t>
      </w:r>
      <w:r w:rsidRPr="007D368B">
        <w:rPr>
          <w:rFonts w:ascii="Cambria Math" w:hAnsi="Cambria Math" w:cs="Cambria Math"/>
          <w:sz w:val="24"/>
          <w:szCs w:val="24"/>
        </w:rPr>
        <w:t>₀</w:t>
      </w:r>
      <w:bookmarkEnd w:id="45"/>
      <w:r w:rsidRPr="007D368B">
        <w:rPr>
          <w:rFonts w:ascii="Arial" w:hAnsi="Arial" w:cs="Arial"/>
          <w:sz w:val="24"/>
          <w:szCs w:val="24"/>
        </w:rPr>
        <w:t xml:space="preserve"> assumes that there is no association between the predictor and outcome variables in the study population. In contrast, </w:t>
      </w:r>
      <w:proofErr w:type="spellStart"/>
      <w:r w:rsidRPr="007D368B">
        <w:rPr>
          <w:rFonts w:ascii="Arial" w:hAnsi="Arial" w:cs="Arial"/>
          <w:sz w:val="24"/>
          <w:szCs w:val="24"/>
        </w:rPr>
        <w:t>Нi</w:t>
      </w:r>
      <w:proofErr w:type="spellEnd"/>
      <w:r w:rsidRPr="007D368B">
        <w:rPr>
          <w:rFonts w:ascii="Arial" w:hAnsi="Arial" w:cs="Arial"/>
          <w:sz w:val="24"/>
          <w:szCs w:val="24"/>
        </w:rPr>
        <w:t xml:space="preserve"> makes a claim that there is an association between the predictor and outcome variables. The test does not directly test Hi, but by default is accepted when H</w:t>
      </w:r>
      <w:r w:rsidRPr="007D368B">
        <w:rPr>
          <w:rFonts w:ascii="Cambria Math" w:hAnsi="Cambria Math" w:cs="Cambria Math"/>
          <w:sz w:val="24"/>
          <w:szCs w:val="24"/>
        </w:rPr>
        <w:t>₀</w:t>
      </w:r>
      <w:r w:rsidRPr="007D368B">
        <w:rPr>
          <w:rFonts w:ascii="Arial" w:hAnsi="Arial" w:cs="Arial"/>
          <w:sz w:val="24"/>
          <w:szCs w:val="24"/>
        </w:rPr>
        <w:t xml:space="preserve"> is rejected (Zou, et al, 2003).</w:t>
      </w:r>
    </w:p>
    <w:p w14:paraId="22521D4A" w14:textId="77777777" w:rsidR="005E1049" w:rsidRPr="005E1049" w:rsidRDefault="005E1049" w:rsidP="00AC1940">
      <w:pPr>
        <w:spacing w:after="0" w:line="360" w:lineRule="auto"/>
        <w:jc w:val="both"/>
        <w:rPr>
          <w:rFonts w:ascii="Arial" w:hAnsi="Arial" w:cs="Arial"/>
          <w:sz w:val="24"/>
          <w:szCs w:val="24"/>
        </w:rPr>
      </w:pPr>
    </w:p>
    <w:p w14:paraId="3CACD055" w14:textId="0C42BD72" w:rsidR="00A51EF6" w:rsidRPr="003C332C" w:rsidRDefault="005E1049" w:rsidP="00AC1940">
      <w:pPr>
        <w:spacing w:after="0" w:line="360" w:lineRule="auto"/>
        <w:jc w:val="both"/>
        <w:rPr>
          <w:rFonts w:ascii="Arial" w:hAnsi="Arial" w:cs="Arial"/>
          <w:b/>
          <w:sz w:val="24"/>
          <w:szCs w:val="24"/>
        </w:rPr>
      </w:pPr>
      <w:bookmarkStart w:id="46" w:name="_Hlk12551289"/>
      <w:r>
        <w:rPr>
          <w:rFonts w:ascii="Arial" w:hAnsi="Arial" w:cs="Arial"/>
          <w:b/>
          <w:sz w:val="24"/>
          <w:szCs w:val="24"/>
        </w:rPr>
        <w:t xml:space="preserve">6.3.1 </w:t>
      </w:r>
      <w:r w:rsidR="00441C0E" w:rsidRPr="00456D9D">
        <w:rPr>
          <w:rFonts w:ascii="Arial" w:hAnsi="Arial" w:cs="Arial"/>
          <w:b/>
          <w:sz w:val="24"/>
          <w:szCs w:val="24"/>
        </w:rPr>
        <w:t>Null Hypothesis Test for a Proportion</w:t>
      </w:r>
      <w:r w:rsidR="00A51EF6" w:rsidRPr="00613E5B">
        <w:rPr>
          <w:rFonts w:ascii="Calibri" w:hAnsi="Calibri" w:cs="Calibri"/>
          <w:color w:val="ED7D31" w:themeColor="accent2"/>
        </w:rPr>
        <w:t xml:space="preserve"> </w:t>
      </w:r>
    </w:p>
    <w:p w14:paraId="4F751E49" w14:textId="02609A6D" w:rsidR="006E259C" w:rsidRDefault="006E259C" w:rsidP="00AC1940">
      <w:pPr>
        <w:spacing w:after="0" w:line="360" w:lineRule="auto"/>
        <w:jc w:val="both"/>
        <w:rPr>
          <w:rFonts w:ascii="Arial" w:hAnsi="Arial" w:cs="Arial"/>
          <w:sz w:val="24"/>
          <w:szCs w:val="24"/>
        </w:rPr>
      </w:pPr>
      <w:bookmarkStart w:id="47" w:name="_Hlk7823451"/>
      <w:bookmarkStart w:id="48" w:name="_Hlk11592892"/>
      <w:r>
        <w:rPr>
          <w:rFonts w:ascii="Arial" w:hAnsi="Arial" w:cs="Arial"/>
          <w:sz w:val="24"/>
          <w:szCs w:val="24"/>
        </w:rPr>
        <w:t xml:space="preserve">Null Hypothesis: </w:t>
      </w:r>
      <w:r w:rsidR="00F80426">
        <w:rPr>
          <w:rFonts w:ascii="Arial" w:hAnsi="Arial" w:cs="Arial"/>
          <w:sz w:val="24"/>
          <w:szCs w:val="24"/>
        </w:rPr>
        <w:t xml:space="preserve">More than 50% of participants </w:t>
      </w:r>
      <w:r w:rsidR="00441C0E" w:rsidRPr="0065032C">
        <w:rPr>
          <w:rFonts w:ascii="Arial" w:hAnsi="Arial" w:cs="Arial"/>
          <w:sz w:val="24"/>
          <w:szCs w:val="24"/>
        </w:rPr>
        <w:t>will consider family as the greate</w:t>
      </w:r>
      <w:r>
        <w:rPr>
          <w:rFonts w:ascii="Arial" w:hAnsi="Arial" w:cs="Arial"/>
          <w:sz w:val="24"/>
          <w:szCs w:val="24"/>
        </w:rPr>
        <w:t>st</w:t>
      </w:r>
      <w:r w:rsidR="00441C0E" w:rsidRPr="0065032C">
        <w:rPr>
          <w:rFonts w:ascii="Arial" w:hAnsi="Arial" w:cs="Arial"/>
          <w:sz w:val="24"/>
          <w:szCs w:val="24"/>
        </w:rPr>
        <w:t xml:space="preserve"> influence on sport choice.</w:t>
      </w:r>
      <w:bookmarkEnd w:id="47"/>
      <w:r w:rsidR="005E1049">
        <w:rPr>
          <w:rFonts w:ascii="Arial" w:hAnsi="Arial" w:cs="Arial"/>
          <w:sz w:val="24"/>
          <w:szCs w:val="24"/>
        </w:rPr>
        <w:t xml:space="preserve"> </w:t>
      </w:r>
      <w:bookmarkEnd w:id="48"/>
      <w:r>
        <w:rPr>
          <w:rFonts w:ascii="Arial" w:hAnsi="Arial" w:cs="Arial"/>
          <w:sz w:val="24"/>
          <w:szCs w:val="24"/>
        </w:rPr>
        <w:t xml:space="preserve">Alternative hypothesis: </w:t>
      </w:r>
      <w:r w:rsidR="00F80426">
        <w:rPr>
          <w:rFonts w:ascii="Arial" w:hAnsi="Arial" w:cs="Arial"/>
          <w:sz w:val="24"/>
          <w:szCs w:val="24"/>
        </w:rPr>
        <w:t xml:space="preserve">Less than 50% of participants will </w:t>
      </w:r>
      <w:r>
        <w:rPr>
          <w:rFonts w:ascii="Arial" w:hAnsi="Arial" w:cs="Arial"/>
          <w:sz w:val="24"/>
          <w:szCs w:val="24"/>
        </w:rPr>
        <w:t xml:space="preserve">consider family as the greatest influence on sport choice. </w:t>
      </w:r>
    </w:p>
    <w:p w14:paraId="476FD592" w14:textId="55E3BF0D" w:rsidR="00441C0E" w:rsidRDefault="00441C0E" w:rsidP="00AC1940">
      <w:pPr>
        <w:spacing w:after="0" w:line="360" w:lineRule="auto"/>
        <w:jc w:val="both"/>
        <w:rPr>
          <w:rFonts w:ascii="Arial" w:hAnsi="Arial" w:cs="Arial"/>
          <w:sz w:val="24"/>
          <w:szCs w:val="24"/>
        </w:rPr>
      </w:pPr>
      <w:r w:rsidRPr="0065032C">
        <w:rPr>
          <w:rFonts w:ascii="Arial" w:hAnsi="Arial" w:cs="Arial"/>
          <w:sz w:val="24"/>
          <w:szCs w:val="24"/>
        </w:rPr>
        <w:t>154 young people were asked if they agree or strongly agree that family are the influence through 4 question</w:t>
      </w:r>
      <w:r w:rsidR="002E4C15">
        <w:rPr>
          <w:rFonts w:ascii="Arial" w:hAnsi="Arial" w:cs="Arial"/>
          <w:sz w:val="24"/>
          <w:szCs w:val="24"/>
        </w:rPr>
        <w:t xml:space="preserve"> categorie</w:t>
      </w:r>
      <w:r w:rsidRPr="0065032C">
        <w:rPr>
          <w:rFonts w:ascii="Arial" w:hAnsi="Arial" w:cs="Arial"/>
          <w:sz w:val="24"/>
          <w:szCs w:val="24"/>
        </w:rPr>
        <w:t xml:space="preserve">s. Total responses possible were therefore max 616. Of the 616 </w:t>
      </w:r>
      <w:r w:rsidR="00F80426">
        <w:rPr>
          <w:rFonts w:ascii="Arial" w:hAnsi="Arial" w:cs="Arial"/>
          <w:sz w:val="24"/>
          <w:szCs w:val="24"/>
        </w:rPr>
        <w:t>opportunities</w:t>
      </w:r>
      <w:r w:rsidRPr="0065032C">
        <w:rPr>
          <w:rFonts w:ascii="Arial" w:hAnsi="Arial" w:cs="Arial"/>
          <w:sz w:val="24"/>
          <w:szCs w:val="24"/>
        </w:rPr>
        <w:t xml:space="preserve"> 240 voted Agree or Strongly Agree. Is there enough evidence </w:t>
      </w:r>
      <w:r w:rsidR="00F80426">
        <w:rPr>
          <w:rFonts w:ascii="Arial" w:hAnsi="Arial" w:cs="Arial"/>
          <w:sz w:val="24"/>
          <w:szCs w:val="24"/>
        </w:rPr>
        <w:t xml:space="preserve">with a significance level of 0.5% </w:t>
      </w:r>
      <w:bookmarkStart w:id="49" w:name="_Hlk7821743"/>
      <w:r w:rsidR="00F80426">
        <w:rPr>
          <w:rFonts w:ascii="Arial" w:hAnsi="Arial" w:cs="Arial"/>
          <w:sz w:val="24"/>
          <w:szCs w:val="24"/>
        </w:rPr>
        <w:t>(</w:t>
      </w:r>
      <w:r w:rsidRPr="0065032C">
        <w:rPr>
          <w:rFonts w:ascii="Arial" w:hAnsi="Arial" w:cs="Arial"/>
          <w:sz w:val="24"/>
          <w:szCs w:val="24"/>
        </w:rPr>
        <w:t>α=0.05</w:t>
      </w:r>
      <w:r w:rsidR="00F80426">
        <w:rPr>
          <w:rFonts w:ascii="Arial" w:hAnsi="Arial" w:cs="Arial"/>
          <w:sz w:val="24"/>
          <w:szCs w:val="24"/>
        </w:rPr>
        <w:t>)</w:t>
      </w:r>
      <w:r w:rsidRPr="0065032C">
        <w:rPr>
          <w:rFonts w:ascii="Arial" w:hAnsi="Arial" w:cs="Arial"/>
          <w:sz w:val="24"/>
          <w:szCs w:val="24"/>
        </w:rPr>
        <w:t xml:space="preserve"> </w:t>
      </w:r>
      <w:bookmarkEnd w:id="49"/>
      <w:r w:rsidRPr="0065032C">
        <w:rPr>
          <w:rFonts w:ascii="Arial" w:hAnsi="Arial" w:cs="Arial"/>
          <w:sz w:val="24"/>
          <w:szCs w:val="24"/>
        </w:rPr>
        <w:t>to support this claim?</w:t>
      </w:r>
      <w:r w:rsidR="00C3341A">
        <w:rPr>
          <w:rFonts w:ascii="Arial" w:hAnsi="Arial" w:cs="Arial"/>
          <w:sz w:val="24"/>
          <w:szCs w:val="24"/>
        </w:rPr>
        <w:t xml:space="preserve"> We need to test the </w:t>
      </w:r>
    </w:p>
    <w:p w14:paraId="11B6A669" w14:textId="77777777" w:rsidR="00A81C7D" w:rsidRPr="00EA217D" w:rsidRDefault="00F80426" w:rsidP="00AC1940">
      <w:pPr>
        <w:spacing w:after="0" w:line="360" w:lineRule="auto"/>
        <w:jc w:val="both"/>
        <w:rPr>
          <w:rFonts w:ascii="Arial" w:hAnsi="Arial" w:cs="Arial"/>
          <w:sz w:val="24"/>
          <w:szCs w:val="24"/>
        </w:rPr>
      </w:pPr>
      <w:bookmarkStart w:id="50" w:name="_Hlk13953278"/>
      <w:r w:rsidRPr="00EA217D">
        <w:rPr>
          <w:rFonts w:ascii="Arial" w:hAnsi="Arial" w:cs="Arial"/>
          <w:sz w:val="24"/>
          <w:szCs w:val="24"/>
        </w:rPr>
        <w:t>Н</w:t>
      </w:r>
      <w:r w:rsidRPr="00EA217D">
        <w:rPr>
          <w:rFonts w:ascii="Cambria Math" w:hAnsi="Cambria Math" w:cs="Cambria Math"/>
          <w:sz w:val="24"/>
          <w:szCs w:val="24"/>
        </w:rPr>
        <w:t>₀</w:t>
      </w:r>
      <w:bookmarkEnd w:id="50"/>
      <w:r w:rsidRPr="00EA217D">
        <w:rPr>
          <w:rFonts w:ascii="Arial" w:hAnsi="Arial" w:cs="Arial"/>
          <w:sz w:val="24"/>
          <w:szCs w:val="24"/>
        </w:rPr>
        <w:t xml:space="preserve">: P≤ 50% </w:t>
      </w:r>
      <w:r w:rsidRPr="00EA217D">
        <w:rPr>
          <w:rFonts w:ascii="Arial" w:hAnsi="Arial" w:cs="Arial"/>
          <w:sz w:val="24"/>
          <w:szCs w:val="24"/>
        </w:rPr>
        <w:tab/>
        <w:t>Нi:P≥50%</w:t>
      </w:r>
    </w:p>
    <w:p w14:paraId="10C1437A" w14:textId="7C580671" w:rsidR="00F80426" w:rsidRPr="00EA217D" w:rsidRDefault="00F80426" w:rsidP="00AC1940">
      <w:pPr>
        <w:spacing w:after="0" w:line="360" w:lineRule="auto"/>
        <w:jc w:val="both"/>
        <w:rPr>
          <w:rFonts w:ascii="Arial" w:hAnsi="Arial" w:cs="Arial"/>
          <w:sz w:val="24"/>
          <w:szCs w:val="24"/>
        </w:rPr>
      </w:pPr>
      <w:r w:rsidRPr="00EA217D">
        <w:rPr>
          <w:rFonts w:ascii="Arial" w:hAnsi="Arial" w:cs="Arial"/>
          <w:sz w:val="24"/>
          <w:szCs w:val="24"/>
        </w:rPr>
        <w:t xml:space="preserve"> </w:t>
      </w:r>
      <w:r w:rsidR="00932FA1" w:rsidRPr="00EA217D">
        <w:rPr>
          <w:rFonts w:ascii="Arial" w:hAnsi="Arial" w:cs="Arial"/>
          <w:sz w:val="24"/>
          <w:szCs w:val="24"/>
        </w:rPr>
        <w:t>p̂ (mean) = 0.39</w:t>
      </w:r>
    </w:p>
    <w:p w14:paraId="0FF8B7DA" w14:textId="77777777" w:rsidR="00641186" w:rsidRPr="00EA217D" w:rsidRDefault="00641186" w:rsidP="00AC1940">
      <w:pPr>
        <w:spacing w:after="0" w:line="360" w:lineRule="auto"/>
        <w:jc w:val="both"/>
        <w:rPr>
          <w:rFonts w:ascii="Arial" w:hAnsi="Arial" w:cs="Arial"/>
          <w:sz w:val="24"/>
          <w:szCs w:val="24"/>
        </w:rPr>
      </w:pPr>
      <w:r w:rsidRPr="00EA217D">
        <w:rPr>
          <w:rFonts w:ascii="Arial" w:hAnsi="Arial" w:cs="Arial"/>
          <w:sz w:val="24"/>
          <w:szCs w:val="24"/>
        </w:rPr>
        <w:t>The population mean, assuming our null hypothesis is 50% (0.5)</w:t>
      </w:r>
    </w:p>
    <w:p w14:paraId="57FC0E57" w14:textId="6DC49E40" w:rsidR="00932FA1" w:rsidRPr="00EA217D" w:rsidRDefault="00932FA1" w:rsidP="00AC1940">
      <w:pPr>
        <w:spacing w:after="0" w:line="360" w:lineRule="auto"/>
        <w:jc w:val="both"/>
        <w:rPr>
          <w:rFonts w:ascii="Cambria Math" w:hAnsi="Cambria Math" w:cs="Cambria Math"/>
          <w:sz w:val="24"/>
          <w:szCs w:val="24"/>
        </w:rPr>
      </w:pPr>
      <w:r w:rsidRPr="00EA217D">
        <w:rPr>
          <w:rFonts w:ascii="Arial" w:hAnsi="Arial" w:cs="Arial"/>
          <w:sz w:val="24"/>
          <w:szCs w:val="24"/>
        </w:rPr>
        <w:t>M Н</w:t>
      </w:r>
      <w:r w:rsidRPr="00EA217D">
        <w:rPr>
          <w:rFonts w:ascii="Cambria Math" w:hAnsi="Cambria Math" w:cs="Cambria Math"/>
          <w:sz w:val="24"/>
          <w:szCs w:val="24"/>
        </w:rPr>
        <w:t>₀ = 0.5</w:t>
      </w:r>
    </w:p>
    <w:p w14:paraId="581B878F" w14:textId="30B460FD" w:rsidR="00641186" w:rsidRPr="00EA217D" w:rsidRDefault="00641186" w:rsidP="00AC1940">
      <w:pPr>
        <w:spacing w:after="0" w:line="360" w:lineRule="auto"/>
        <w:jc w:val="both"/>
        <w:rPr>
          <w:rFonts w:ascii="Arial" w:hAnsi="Arial" w:cs="Arial"/>
          <w:sz w:val="24"/>
          <w:szCs w:val="24"/>
        </w:rPr>
      </w:pPr>
      <w:r w:rsidRPr="00EA217D">
        <w:rPr>
          <w:rFonts w:ascii="Arial" w:hAnsi="Arial" w:cs="Arial"/>
          <w:sz w:val="24"/>
          <w:szCs w:val="24"/>
        </w:rPr>
        <w:lastRenderedPageBreak/>
        <w:t xml:space="preserve">The population standard deviation, assuming our null hypothesis is the square root of the percentage of the population that agrees and the percentage of the population that does not. </w:t>
      </w:r>
    </w:p>
    <w:p w14:paraId="59DF9F22" w14:textId="6B778BD2" w:rsidR="00932FA1" w:rsidRPr="00EA217D" w:rsidRDefault="00932FA1" w:rsidP="00AC1940">
      <w:pPr>
        <w:spacing w:after="0" w:line="360" w:lineRule="auto"/>
        <w:jc w:val="both"/>
        <w:rPr>
          <w:rFonts w:ascii="Arial" w:hAnsi="Arial" w:cs="Arial"/>
          <w:sz w:val="24"/>
          <w:szCs w:val="24"/>
        </w:rPr>
      </w:pPr>
      <w:r w:rsidRPr="00EA217D">
        <w:rPr>
          <w:rFonts w:ascii="Arial" w:hAnsi="Arial" w:cs="Arial"/>
          <w:sz w:val="24"/>
          <w:szCs w:val="24"/>
        </w:rPr>
        <w:t>б Н</w:t>
      </w:r>
      <w:r w:rsidRPr="00EA217D">
        <w:rPr>
          <w:rFonts w:ascii="Cambria Math" w:hAnsi="Cambria Math" w:cs="Cambria Math"/>
          <w:sz w:val="24"/>
          <w:szCs w:val="24"/>
        </w:rPr>
        <w:t xml:space="preserve">₀ = </w:t>
      </w:r>
      <w:proofErr w:type="gramStart"/>
      <w:r w:rsidRPr="00EA217D">
        <w:rPr>
          <w:rFonts w:ascii="Arial" w:hAnsi="Arial" w:cs="Arial"/>
          <w:sz w:val="24"/>
          <w:szCs w:val="24"/>
        </w:rPr>
        <w:t>√(</w:t>
      </w:r>
      <w:proofErr w:type="gramEnd"/>
      <w:r w:rsidRPr="00EA217D">
        <w:rPr>
          <w:rFonts w:ascii="Arial" w:hAnsi="Arial" w:cs="Arial"/>
          <w:sz w:val="24"/>
          <w:szCs w:val="24"/>
        </w:rPr>
        <w:t>.5) (.5) =</w:t>
      </w:r>
      <w:r w:rsidRPr="00EA217D">
        <w:rPr>
          <w:rFonts w:ascii="Arial" w:hAnsi="Arial" w:cs="Arial"/>
          <w:sz w:val="24"/>
          <w:szCs w:val="24"/>
          <w:u w:val="single"/>
        </w:rPr>
        <w:t xml:space="preserve"> </w:t>
      </w:r>
      <w:r w:rsidRPr="00EA217D">
        <w:rPr>
          <w:rFonts w:ascii="Arial" w:hAnsi="Arial" w:cs="Arial"/>
          <w:sz w:val="24"/>
          <w:szCs w:val="24"/>
        </w:rPr>
        <w:t>√.25</w:t>
      </w:r>
    </w:p>
    <w:p w14:paraId="27BC3784" w14:textId="77777777" w:rsidR="00872C04" w:rsidRPr="00EA217D" w:rsidRDefault="00872C04" w:rsidP="00AC1940">
      <w:pPr>
        <w:spacing w:after="0" w:line="360" w:lineRule="auto"/>
        <w:ind w:firstLine="720"/>
        <w:jc w:val="both"/>
        <w:rPr>
          <w:rFonts w:ascii="Arial" w:hAnsi="Arial" w:cs="Arial"/>
          <w:sz w:val="24"/>
          <w:szCs w:val="24"/>
        </w:rPr>
      </w:pPr>
    </w:p>
    <w:p w14:paraId="688B3212" w14:textId="3BE66C66" w:rsidR="00641186" w:rsidRPr="00EA217D" w:rsidRDefault="00641186" w:rsidP="00AC1940">
      <w:pPr>
        <w:spacing w:after="0" w:line="360" w:lineRule="auto"/>
        <w:jc w:val="both"/>
        <w:rPr>
          <w:rFonts w:ascii="Arial" w:hAnsi="Arial" w:cs="Arial"/>
          <w:sz w:val="24"/>
          <w:szCs w:val="24"/>
        </w:rPr>
      </w:pPr>
      <w:r w:rsidRPr="00EA217D">
        <w:rPr>
          <w:rFonts w:ascii="Arial" w:hAnsi="Arial" w:cs="Arial"/>
          <w:sz w:val="24"/>
          <w:szCs w:val="24"/>
        </w:rPr>
        <w:t>What is the probability of getting a sample distribution of the mean (0.39)?</w:t>
      </w:r>
    </w:p>
    <w:p w14:paraId="11D964BE" w14:textId="13621F83" w:rsidR="00641186" w:rsidRDefault="00641186" w:rsidP="00AC1940">
      <w:pPr>
        <w:spacing w:line="360" w:lineRule="auto"/>
        <w:jc w:val="both"/>
        <w:rPr>
          <w:rFonts w:ascii="Arial" w:hAnsi="Arial" w:cs="Arial"/>
          <w:sz w:val="24"/>
          <w:szCs w:val="24"/>
        </w:rPr>
      </w:pPr>
      <w:r w:rsidRPr="00EA217D">
        <w:rPr>
          <w:rFonts w:ascii="Arial" w:hAnsi="Arial" w:cs="Arial"/>
          <w:sz w:val="24"/>
          <w:szCs w:val="24"/>
        </w:rPr>
        <w:t xml:space="preserve">The standard deviation of the sample proportions is the population standard deviation (.25) divided by the square root of the sample size (616). </w:t>
      </w:r>
    </w:p>
    <w:p w14:paraId="365FA5C7" w14:textId="77777777" w:rsidR="00AC1940" w:rsidRPr="00EA217D" w:rsidRDefault="00AC1940" w:rsidP="00AC1940">
      <w:pPr>
        <w:spacing w:after="0" w:line="360" w:lineRule="auto"/>
        <w:jc w:val="both"/>
        <w:rPr>
          <w:rFonts w:ascii="Arial" w:hAnsi="Arial" w:cs="Arial"/>
          <w:sz w:val="24"/>
          <w:szCs w:val="24"/>
        </w:rPr>
      </w:pPr>
    </w:p>
    <w:p w14:paraId="0EEEB6C6" w14:textId="53B1D6D3" w:rsidR="00932FA1" w:rsidRPr="00EA217D" w:rsidRDefault="00932FA1" w:rsidP="00AC1940">
      <w:pPr>
        <w:spacing w:after="0" w:line="360" w:lineRule="auto"/>
        <w:jc w:val="both"/>
        <w:rPr>
          <w:rFonts w:ascii="Cambria Math" w:hAnsi="Cambria Math" w:cs="Cambria Math"/>
          <w:sz w:val="24"/>
          <w:szCs w:val="24"/>
          <w:u w:val="single"/>
        </w:rPr>
      </w:pPr>
      <w:r w:rsidRPr="00EA217D">
        <w:rPr>
          <w:rFonts w:ascii="Arial" w:hAnsi="Arial" w:cs="Arial"/>
          <w:sz w:val="24"/>
          <w:szCs w:val="24"/>
        </w:rPr>
        <w:t xml:space="preserve">б p̂ = </w:t>
      </w:r>
      <w:r w:rsidR="00872C04" w:rsidRPr="00EA217D">
        <w:rPr>
          <w:rFonts w:ascii="Arial" w:hAnsi="Arial" w:cs="Arial"/>
          <w:sz w:val="24"/>
          <w:szCs w:val="24"/>
        </w:rPr>
        <w:tab/>
      </w:r>
      <w:r w:rsidRPr="00EA217D">
        <w:rPr>
          <w:rFonts w:ascii="Arial" w:hAnsi="Arial" w:cs="Arial"/>
          <w:sz w:val="24"/>
          <w:szCs w:val="24"/>
          <w:u w:val="single"/>
        </w:rPr>
        <w:t>б Н</w:t>
      </w:r>
      <w:r w:rsidRPr="00EA217D">
        <w:rPr>
          <w:rFonts w:ascii="Cambria Math" w:hAnsi="Cambria Math" w:cs="Cambria Math"/>
          <w:sz w:val="24"/>
          <w:szCs w:val="24"/>
          <w:u w:val="single"/>
        </w:rPr>
        <w:t>₀</w:t>
      </w:r>
      <w:r w:rsidR="00872C04" w:rsidRPr="00EA217D">
        <w:rPr>
          <w:rFonts w:ascii="Cambria Math" w:hAnsi="Cambria Math" w:cs="Cambria Math"/>
          <w:sz w:val="24"/>
          <w:szCs w:val="24"/>
        </w:rPr>
        <w:tab/>
      </w:r>
      <w:r w:rsidR="00872C04" w:rsidRPr="00EA217D">
        <w:rPr>
          <w:rFonts w:ascii="Cambria Math" w:hAnsi="Cambria Math" w:cs="Cambria Math"/>
          <w:sz w:val="24"/>
          <w:szCs w:val="24"/>
        </w:rPr>
        <w:tab/>
      </w:r>
      <w:r w:rsidR="00872C04" w:rsidRPr="00EA217D">
        <w:rPr>
          <w:rFonts w:ascii="Arial" w:hAnsi="Arial" w:cs="Arial"/>
          <w:sz w:val="24"/>
          <w:szCs w:val="24"/>
          <w:u w:val="single"/>
        </w:rPr>
        <w:t>√.25</w:t>
      </w:r>
      <w:r w:rsidR="00872C04" w:rsidRPr="00EA217D">
        <w:rPr>
          <w:rFonts w:ascii="Arial" w:hAnsi="Arial" w:cs="Arial"/>
          <w:sz w:val="24"/>
          <w:szCs w:val="24"/>
        </w:rPr>
        <w:tab/>
      </w:r>
      <w:r w:rsidR="00872C04" w:rsidRPr="00EA217D">
        <w:rPr>
          <w:rFonts w:ascii="Arial" w:hAnsi="Arial" w:cs="Arial"/>
          <w:sz w:val="24"/>
          <w:szCs w:val="24"/>
        </w:rPr>
        <w:tab/>
      </w:r>
      <w:r w:rsidR="00872C04" w:rsidRPr="00EA217D">
        <w:rPr>
          <w:rFonts w:ascii="Arial" w:hAnsi="Arial" w:cs="Arial"/>
          <w:sz w:val="24"/>
          <w:szCs w:val="24"/>
          <w:u w:val="single"/>
        </w:rPr>
        <w:t>0.5</w:t>
      </w:r>
    </w:p>
    <w:p w14:paraId="648F4627" w14:textId="1268D10B" w:rsidR="00932FA1" w:rsidRDefault="00872C04" w:rsidP="00AC1940">
      <w:pPr>
        <w:spacing w:line="360" w:lineRule="auto"/>
        <w:ind w:firstLine="720"/>
        <w:jc w:val="both"/>
        <w:rPr>
          <w:rFonts w:ascii="Arial" w:hAnsi="Arial" w:cs="Arial"/>
          <w:sz w:val="24"/>
          <w:szCs w:val="24"/>
        </w:rPr>
      </w:pPr>
      <w:bookmarkStart w:id="51" w:name="_Hlk13953748"/>
      <w:r w:rsidRPr="00EA217D">
        <w:rPr>
          <w:rFonts w:ascii="Arial" w:hAnsi="Arial" w:cs="Arial"/>
          <w:sz w:val="24"/>
          <w:szCs w:val="24"/>
        </w:rPr>
        <w:t>√616</w:t>
      </w:r>
      <w:bookmarkEnd w:id="51"/>
      <w:r w:rsidRPr="00EA217D">
        <w:rPr>
          <w:rFonts w:ascii="Arial" w:hAnsi="Arial" w:cs="Arial"/>
          <w:sz w:val="24"/>
          <w:szCs w:val="24"/>
        </w:rPr>
        <w:tab/>
        <w:t>=</w:t>
      </w:r>
      <w:r w:rsidRPr="00EA217D">
        <w:rPr>
          <w:rFonts w:ascii="Arial" w:hAnsi="Arial" w:cs="Arial"/>
          <w:sz w:val="24"/>
          <w:szCs w:val="24"/>
        </w:rPr>
        <w:tab/>
        <w:t xml:space="preserve">√616 </w:t>
      </w:r>
      <w:r w:rsidRPr="00EA217D">
        <w:rPr>
          <w:rFonts w:ascii="Arial" w:hAnsi="Arial" w:cs="Arial"/>
          <w:sz w:val="24"/>
          <w:szCs w:val="24"/>
        </w:rPr>
        <w:tab/>
        <w:t xml:space="preserve">= </w:t>
      </w:r>
      <w:r w:rsidRPr="00EA217D">
        <w:rPr>
          <w:rFonts w:ascii="Arial" w:hAnsi="Arial" w:cs="Arial"/>
          <w:sz w:val="24"/>
          <w:szCs w:val="24"/>
        </w:rPr>
        <w:tab/>
        <w:t>24.8</w:t>
      </w:r>
      <w:r w:rsidRPr="00EA217D">
        <w:rPr>
          <w:rFonts w:ascii="Arial" w:hAnsi="Arial" w:cs="Arial"/>
          <w:sz w:val="24"/>
          <w:szCs w:val="24"/>
        </w:rPr>
        <w:tab/>
        <w:t>=</w:t>
      </w:r>
      <w:r w:rsidRPr="00EA217D">
        <w:rPr>
          <w:rFonts w:ascii="Arial" w:hAnsi="Arial" w:cs="Arial"/>
          <w:sz w:val="24"/>
          <w:szCs w:val="24"/>
        </w:rPr>
        <w:tab/>
        <w:t>0.020</w:t>
      </w:r>
    </w:p>
    <w:p w14:paraId="5A28401A" w14:textId="77777777" w:rsidR="00AC1940" w:rsidRPr="00EA217D" w:rsidRDefault="00AC1940" w:rsidP="00AC1940">
      <w:pPr>
        <w:spacing w:after="0" w:line="360" w:lineRule="auto"/>
        <w:ind w:firstLine="720"/>
        <w:jc w:val="both"/>
        <w:rPr>
          <w:rFonts w:ascii="Arial" w:hAnsi="Arial" w:cs="Arial"/>
          <w:sz w:val="24"/>
          <w:szCs w:val="24"/>
        </w:rPr>
      </w:pPr>
    </w:p>
    <w:p w14:paraId="76868FD7" w14:textId="7DAFD7F9" w:rsidR="00872C04" w:rsidRDefault="00641186" w:rsidP="00AC1940">
      <w:pPr>
        <w:spacing w:line="360" w:lineRule="auto"/>
        <w:jc w:val="both"/>
        <w:rPr>
          <w:rFonts w:ascii="Arial" w:hAnsi="Arial" w:cs="Arial"/>
          <w:sz w:val="24"/>
          <w:szCs w:val="24"/>
        </w:rPr>
      </w:pPr>
      <w:r w:rsidRPr="00EA217D">
        <w:rPr>
          <w:rFonts w:ascii="Arial" w:hAnsi="Arial" w:cs="Arial"/>
          <w:sz w:val="24"/>
          <w:szCs w:val="24"/>
        </w:rPr>
        <w:t xml:space="preserve">To calculate how many standard deviations this is away from the mean we </w:t>
      </w:r>
      <w:r w:rsidR="00826D60" w:rsidRPr="00EA217D">
        <w:rPr>
          <w:rFonts w:ascii="Arial" w:hAnsi="Arial" w:cs="Arial"/>
          <w:sz w:val="24"/>
          <w:szCs w:val="24"/>
        </w:rPr>
        <w:t xml:space="preserve">subtract the population mean, assuming our null hypothesis (0.5) from the sample </w:t>
      </w:r>
      <w:r w:rsidR="003C332C" w:rsidRPr="00EA217D">
        <w:rPr>
          <w:rFonts w:ascii="Arial" w:hAnsi="Arial" w:cs="Arial"/>
          <w:sz w:val="24"/>
          <w:szCs w:val="24"/>
        </w:rPr>
        <w:t>proportion</w:t>
      </w:r>
      <w:r w:rsidR="00AC1940">
        <w:rPr>
          <w:rFonts w:ascii="Arial" w:hAnsi="Arial" w:cs="Arial"/>
          <w:sz w:val="24"/>
          <w:szCs w:val="24"/>
        </w:rPr>
        <w:t xml:space="preserve"> </w:t>
      </w:r>
      <w:r w:rsidR="003C332C" w:rsidRPr="00EA217D">
        <w:rPr>
          <w:rFonts w:ascii="Arial" w:hAnsi="Arial" w:cs="Arial"/>
          <w:sz w:val="24"/>
          <w:szCs w:val="24"/>
        </w:rPr>
        <w:t>or</w:t>
      </w:r>
      <w:r w:rsidR="00826D60" w:rsidRPr="00EA217D">
        <w:rPr>
          <w:rFonts w:ascii="Arial" w:hAnsi="Arial" w:cs="Arial"/>
          <w:sz w:val="24"/>
          <w:szCs w:val="24"/>
        </w:rPr>
        <w:t xml:space="preserve"> mean (0.39) and divide by the standard deviation of the sample proportions (0.020).</w:t>
      </w:r>
    </w:p>
    <w:p w14:paraId="2F610E2C" w14:textId="77777777" w:rsidR="00AC1940" w:rsidRPr="00EA217D" w:rsidRDefault="00AC1940" w:rsidP="00AC1940">
      <w:pPr>
        <w:spacing w:after="0" w:line="360" w:lineRule="auto"/>
        <w:jc w:val="both"/>
        <w:rPr>
          <w:rFonts w:ascii="Arial" w:hAnsi="Arial" w:cs="Arial"/>
          <w:sz w:val="24"/>
          <w:szCs w:val="24"/>
        </w:rPr>
      </w:pPr>
    </w:p>
    <w:p w14:paraId="45B98DEE" w14:textId="4C1F47E3" w:rsidR="00872C04" w:rsidRPr="00EA217D" w:rsidRDefault="00872C04" w:rsidP="00AC1940">
      <w:pPr>
        <w:spacing w:after="0" w:line="360" w:lineRule="auto"/>
        <w:jc w:val="both"/>
        <w:rPr>
          <w:rFonts w:ascii="Arial" w:hAnsi="Arial" w:cs="Arial"/>
          <w:sz w:val="24"/>
          <w:szCs w:val="24"/>
          <w:u w:val="single"/>
        </w:rPr>
      </w:pPr>
      <w:r w:rsidRPr="00EA217D">
        <w:rPr>
          <w:rFonts w:ascii="Arial" w:hAnsi="Arial" w:cs="Arial"/>
          <w:sz w:val="24"/>
          <w:szCs w:val="24"/>
        </w:rPr>
        <w:t xml:space="preserve">Z= </w:t>
      </w:r>
      <w:r w:rsidRPr="00EA217D">
        <w:rPr>
          <w:rFonts w:ascii="Arial" w:hAnsi="Arial" w:cs="Arial"/>
          <w:sz w:val="24"/>
          <w:szCs w:val="24"/>
        </w:rPr>
        <w:tab/>
      </w:r>
      <w:r w:rsidRPr="00EA217D">
        <w:rPr>
          <w:rFonts w:ascii="Arial" w:hAnsi="Arial" w:cs="Arial"/>
          <w:sz w:val="24"/>
          <w:szCs w:val="24"/>
          <w:u w:val="single"/>
        </w:rPr>
        <w:t>p̂- M p̂</w:t>
      </w:r>
      <w:r w:rsidRPr="00EA217D">
        <w:rPr>
          <w:rFonts w:ascii="Arial" w:hAnsi="Arial" w:cs="Arial"/>
          <w:sz w:val="24"/>
          <w:szCs w:val="24"/>
          <w:u w:val="single"/>
        </w:rPr>
        <w:tab/>
      </w:r>
      <w:r w:rsidRPr="00EA217D">
        <w:rPr>
          <w:rFonts w:ascii="Arial" w:hAnsi="Arial" w:cs="Arial"/>
          <w:sz w:val="24"/>
          <w:szCs w:val="24"/>
        </w:rPr>
        <w:tab/>
      </w:r>
      <w:r w:rsidRPr="00EA217D">
        <w:rPr>
          <w:rFonts w:ascii="Arial" w:hAnsi="Arial" w:cs="Arial"/>
          <w:sz w:val="24"/>
          <w:szCs w:val="24"/>
          <w:u w:val="single"/>
        </w:rPr>
        <w:t>0.39-0.5</w:t>
      </w:r>
      <w:r w:rsidRPr="00EA217D">
        <w:rPr>
          <w:rFonts w:ascii="Arial" w:hAnsi="Arial" w:cs="Arial"/>
          <w:sz w:val="24"/>
          <w:szCs w:val="24"/>
        </w:rPr>
        <w:tab/>
      </w:r>
      <w:r w:rsidR="0016214A">
        <w:rPr>
          <w:rFonts w:ascii="Arial" w:hAnsi="Arial" w:cs="Arial"/>
          <w:sz w:val="24"/>
          <w:szCs w:val="24"/>
        </w:rPr>
        <w:t>-</w:t>
      </w:r>
      <w:r w:rsidRPr="00EA217D">
        <w:rPr>
          <w:rFonts w:ascii="Arial" w:hAnsi="Arial" w:cs="Arial"/>
          <w:sz w:val="24"/>
          <w:szCs w:val="24"/>
          <w:u w:val="single"/>
        </w:rPr>
        <w:t>0.11</w:t>
      </w:r>
    </w:p>
    <w:p w14:paraId="409B7B02" w14:textId="14B1BB88" w:rsidR="00872C04" w:rsidRPr="00EA217D" w:rsidRDefault="00872C04" w:rsidP="00AC1940">
      <w:pPr>
        <w:spacing w:after="0" w:line="360" w:lineRule="auto"/>
        <w:ind w:firstLine="720"/>
        <w:jc w:val="both"/>
        <w:rPr>
          <w:rFonts w:ascii="Arial" w:hAnsi="Arial" w:cs="Arial"/>
          <w:sz w:val="24"/>
          <w:szCs w:val="24"/>
        </w:rPr>
      </w:pPr>
      <w:r w:rsidRPr="00EA217D">
        <w:rPr>
          <w:rFonts w:ascii="Arial" w:hAnsi="Arial" w:cs="Arial"/>
          <w:sz w:val="24"/>
          <w:szCs w:val="24"/>
        </w:rPr>
        <w:t>б p̂</w:t>
      </w:r>
      <w:r w:rsidRPr="00EA217D">
        <w:rPr>
          <w:rFonts w:ascii="Arial" w:hAnsi="Arial" w:cs="Arial"/>
          <w:sz w:val="24"/>
          <w:szCs w:val="24"/>
        </w:rPr>
        <w:tab/>
        <w:t>=</w:t>
      </w:r>
      <w:r w:rsidRPr="00EA217D">
        <w:rPr>
          <w:rFonts w:ascii="Arial" w:hAnsi="Arial" w:cs="Arial"/>
          <w:sz w:val="24"/>
          <w:szCs w:val="24"/>
        </w:rPr>
        <w:tab/>
        <w:t xml:space="preserve">0.020 </w:t>
      </w:r>
      <w:r w:rsidRPr="00EA217D">
        <w:rPr>
          <w:rFonts w:ascii="Arial" w:hAnsi="Arial" w:cs="Arial"/>
          <w:sz w:val="24"/>
          <w:szCs w:val="24"/>
        </w:rPr>
        <w:tab/>
        <w:t>=</w:t>
      </w:r>
      <w:r w:rsidRPr="00EA217D">
        <w:rPr>
          <w:rFonts w:ascii="Arial" w:hAnsi="Arial" w:cs="Arial"/>
          <w:sz w:val="24"/>
          <w:szCs w:val="24"/>
        </w:rPr>
        <w:tab/>
        <w:t xml:space="preserve">0.020 </w:t>
      </w:r>
      <w:r w:rsidRPr="00EA217D">
        <w:rPr>
          <w:rFonts w:ascii="Arial" w:hAnsi="Arial" w:cs="Arial"/>
          <w:sz w:val="24"/>
          <w:szCs w:val="24"/>
        </w:rPr>
        <w:tab/>
        <w:t>=</w:t>
      </w:r>
      <w:r w:rsidRPr="00EA217D">
        <w:rPr>
          <w:rFonts w:ascii="Arial" w:hAnsi="Arial" w:cs="Arial"/>
          <w:sz w:val="24"/>
          <w:szCs w:val="24"/>
        </w:rPr>
        <w:tab/>
        <w:t>-</w:t>
      </w:r>
      <w:r w:rsidR="0016214A">
        <w:rPr>
          <w:rFonts w:ascii="Arial" w:hAnsi="Arial" w:cs="Arial"/>
          <w:sz w:val="24"/>
          <w:szCs w:val="24"/>
        </w:rPr>
        <w:t>10</w:t>
      </w:r>
      <w:r w:rsidRPr="00EA217D">
        <w:rPr>
          <w:rFonts w:ascii="Arial" w:hAnsi="Arial" w:cs="Arial"/>
          <w:sz w:val="24"/>
          <w:szCs w:val="24"/>
        </w:rPr>
        <w:t>.5</w:t>
      </w:r>
    </w:p>
    <w:p w14:paraId="33883233" w14:textId="0AFAA992" w:rsidR="00872C04" w:rsidRPr="00EA217D" w:rsidRDefault="00872C04" w:rsidP="00AC1940">
      <w:pPr>
        <w:spacing w:after="0" w:line="360" w:lineRule="auto"/>
        <w:jc w:val="both"/>
        <w:rPr>
          <w:rFonts w:ascii="Arial" w:hAnsi="Arial" w:cs="Arial"/>
          <w:sz w:val="24"/>
          <w:szCs w:val="24"/>
          <w:u w:val="single"/>
        </w:rPr>
      </w:pPr>
    </w:p>
    <w:p w14:paraId="4D47EDC0" w14:textId="137D4839" w:rsidR="00872C04" w:rsidRPr="00EA217D" w:rsidRDefault="00872C04" w:rsidP="00AC1940">
      <w:pPr>
        <w:spacing w:after="0" w:line="360" w:lineRule="auto"/>
        <w:jc w:val="both"/>
        <w:rPr>
          <w:rFonts w:ascii="Arial" w:hAnsi="Arial" w:cs="Arial"/>
          <w:sz w:val="24"/>
          <w:szCs w:val="24"/>
        </w:rPr>
      </w:pPr>
      <w:r w:rsidRPr="00EA217D">
        <w:rPr>
          <w:rFonts w:ascii="Arial" w:hAnsi="Arial" w:cs="Arial"/>
          <w:sz w:val="24"/>
          <w:szCs w:val="24"/>
        </w:rPr>
        <w:t xml:space="preserve">Z= </w:t>
      </w:r>
      <w:r w:rsidRPr="00EA217D">
        <w:rPr>
          <w:rFonts w:ascii="Arial" w:hAnsi="Arial" w:cs="Arial"/>
          <w:sz w:val="24"/>
          <w:szCs w:val="24"/>
        </w:rPr>
        <w:tab/>
        <w:t>-</w:t>
      </w:r>
      <w:r w:rsidR="0016214A">
        <w:rPr>
          <w:rFonts w:ascii="Arial" w:hAnsi="Arial" w:cs="Arial"/>
          <w:sz w:val="24"/>
          <w:szCs w:val="24"/>
        </w:rPr>
        <w:t>10</w:t>
      </w:r>
      <w:r w:rsidRPr="00EA217D">
        <w:rPr>
          <w:rFonts w:ascii="Arial" w:hAnsi="Arial" w:cs="Arial"/>
          <w:sz w:val="24"/>
          <w:szCs w:val="24"/>
        </w:rPr>
        <w:t>.5</w:t>
      </w:r>
    </w:p>
    <w:p w14:paraId="484EBD01" w14:textId="0FB59D11" w:rsidR="00826D60" w:rsidRPr="00EA217D" w:rsidRDefault="00826D60" w:rsidP="00AC1940">
      <w:pPr>
        <w:spacing w:after="0" w:line="360" w:lineRule="auto"/>
        <w:jc w:val="both"/>
        <w:rPr>
          <w:rFonts w:ascii="Arial" w:hAnsi="Arial" w:cs="Arial"/>
          <w:sz w:val="24"/>
          <w:szCs w:val="24"/>
        </w:rPr>
      </w:pPr>
    </w:p>
    <w:p w14:paraId="7E78FCFE" w14:textId="038BA078" w:rsidR="00070A9C" w:rsidRPr="00EA217D" w:rsidRDefault="00826D60" w:rsidP="00AC1940">
      <w:pPr>
        <w:spacing w:after="0" w:line="360" w:lineRule="auto"/>
        <w:jc w:val="both"/>
        <w:rPr>
          <w:rFonts w:ascii="Arial" w:hAnsi="Arial" w:cs="Arial"/>
          <w:sz w:val="24"/>
          <w:szCs w:val="24"/>
        </w:rPr>
      </w:pPr>
      <w:r w:rsidRPr="00EA217D">
        <w:rPr>
          <w:rFonts w:ascii="Arial" w:hAnsi="Arial" w:cs="Arial"/>
          <w:sz w:val="24"/>
          <w:szCs w:val="24"/>
        </w:rPr>
        <w:t xml:space="preserve">To find the critical Z value to ascertain the 5% point we use a normal distribution table. </w:t>
      </w:r>
      <w:r w:rsidR="00070A9C" w:rsidRPr="00EA217D">
        <w:rPr>
          <w:rFonts w:ascii="Arial" w:hAnsi="Arial" w:cs="Arial"/>
          <w:sz w:val="24"/>
          <w:szCs w:val="24"/>
        </w:rPr>
        <w:t xml:space="preserve">We know that the probability of getting higher than our Z value is 5% as that is where the significance level was set and as with a one tailed test anything above this will reject the null hypothesis. The probability the Z value is less than 5% is 95%. </w:t>
      </w:r>
    </w:p>
    <w:p w14:paraId="45575683" w14:textId="0E536731" w:rsidR="00826D60" w:rsidRPr="00EA217D" w:rsidRDefault="00070A9C" w:rsidP="00AC1940">
      <w:pPr>
        <w:spacing w:after="0" w:line="360" w:lineRule="auto"/>
        <w:jc w:val="both"/>
        <w:rPr>
          <w:rFonts w:ascii="Arial" w:hAnsi="Arial" w:cs="Arial"/>
          <w:sz w:val="24"/>
          <w:szCs w:val="24"/>
        </w:rPr>
      </w:pPr>
      <w:r w:rsidRPr="00EA217D">
        <w:rPr>
          <w:rFonts w:ascii="Arial" w:hAnsi="Arial" w:cs="Arial"/>
          <w:sz w:val="24"/>
          <w:szCs w:val="24"/>
        </w:rPr>
        <w:t xml:space="preserve">The Z normal distribution table shows the cumulative probability of getting 95% by finding .90 on the table and reading the left (1.6) and top figures (0.05) which adds up to 1.65 as shown </w:t>
      </w:r>
      <w:r w:rsidR="003C332C">
        <w:rPr>
          <w:rFonts w:ascii="Arial" w:hAnsi="Arial" w:cs="Arial"/>
          <w:sz w:val="24"/>
          <w:szCs w:val="24"/>
        </w:rPr>
        <w:t>in table 12</w:t>
      </w:r>
      <w:r w:rsidRPr="00EA217D">
        <w:rPr>
          <w:rFonts w:ascii="Arial" w:hAnsi="Arial" w:cs="Arial"/>
          <w:sz w:val="24"/>
          <w:szCs w:val="24"/>
        </w:rPr>
        <w:t xml:space="preserve">. </w:t>
      </w:r>
      <w:r w:rsidR="00826D60" w:rsidRPr="00EA217D">
        <w:rPr>
          <w:rFonts w:ascii="Arial" w:hAnsi="Arial" w:cs="Arial"/>
          <w:sz w:val="24"/>
          <w:szCs w:val="24"/>
        </w:rPr>
        <w:t xml:space="preserve"> </w:t>
      </w:r>
    </w:p>
    <w:p w14:paraId="2AF7F1EA" w14:textId="3694440D" w:rsidR="00932FA1" w:rsidRDefault="00004D2E" w:rsidP="00F80426">
      <w:pPr>
        <w:spacing w:line="360" w:lineRule="auto"/>
        <w:rPr>
          <w:rFonts w:ascii="Arial" w:hAnsi="Arial" w:cs="Arial"/>
          <w:color w:val="FF0000"/>
          <w:sz w:val="24"/>
          <w:szCs w:val="24"/>
        </w:rPr>
      </w:pPr>
      <w:r>
        <w:rPr>
          <w:noProof/>
        </w:rPr>
        <w:lastRenderedPageBreak/>
        <w:drawing>
          <wp:inline distT="0" distB="0" distL="0" distR="0" wp14:anchorId="2A03F451" wp14:editId="331F8ED1">
            <wp:extent cx="3038475" cy="423732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t="5245" r="70094" b="20612"/>
                    <a:stretch/>
                  </pic:blipFill>
                  <pic:spPr bwMode="auto">
                    <a:xfrm>
                      <a:off x="0" y="0"/>
                      <a:ext cx="3043644" cy="4244537"/>
                    </a:xfrm>
                    <a:prstGeom prst="rect">
                      <a:avLst/>
                    </a:prstGeom>
                    <a:ln>
                      <a:noFill/>
                    </a:ln>
                    <a:extLst>
                      <a:ext uri="{53640926-AAD7-44D8-BBD7-CCE9431645EC}">
                        <a14:shadowObscured xmlns:a14="http://schemas.microsoft.com/office/drawing/2010/main"/>
                      </a:ext>
                    </a:extLst>
                  </pic:spPr>
                </pic:pic>
              </a:graphicData>
            </a:graphic>
          </wp:inline>
        </w:drawing>
      </w:r>
    </w:p>
    <w:p w14:paraId="71037F0F" w14:textId="5C3DBB7B" w:rsidR="003C332C" w:rsidRPr="00DE2C74" w:rsidRDefault="003C332C" w:rsidP="00F80426">
      <w:pPr>
        <w:spacing w:line="360" w:lineRule="auto"/>
        <w:rPr>
          <w:rFonts w:ascii="Arial" w:hAnsi="Arial" w:cs="Arial"/>
          <w:sz w:val="20"/>
          <w:szCs w:val="20"/>
        </w:rPr>
      </w:pPr>
      <w:r w:rsidRPr="00DE2C74">
        <w:rPr>
          <w:rFonts w:ascii="Arial" w:hAnsi="Arial" w:cs="Arial"/>
          <w:sz w:val="20"/>
          <w:szCs w:val="20"/>
        </w:rPr>
        <w:t>Table 12. Normal distribution table</w:t>
      </w:r>
    </w:p>
    <w:p w14:paraId="474E3C51" w14:textId="77777777" w:rsidR="00DE2C74" w:rsidRDefault="00DE2C74" w:rsidP="00F80426">
      <w:pPr>
        <w:spacing w:line="360" w:lineRule="auto"/>
        <w:rPr>
          <w:rFonts w:ascii="Arial" w:hAnsi="Arial" w:cs="Arial"/>
          <w:color w:val="FF0000"/>
          <w:sz w:val="24"/>
          <w:szCs w:val="24"/>
        </w:rPr>
      </w:pPr>
    </w:p>
    <w:p w14:paraId="436B76EA" w14:textId="149FD5BC" w:rsidR="00070A9C" w:rsidRPr="00EA217D" w:rsidRDefault="00070A9C" w:rsidP="00DE2C74">
      <w:pPr>
        <w:spacing w:after="0" w:line="360" w:lineRule="auto"/>
        <w:jc w:val="both"/>
        <w:rPr>
          <w:rFonts w:ascii="Arial" w:hAnsi="Arial" w:cs="Arial"/>
          <w:sz w:val="24"/>
          <w:szCs w:val="24"/>
        </w:rPr>
      </w:pPr>
      <w:r w:rsidRPr="00EA217D">
        <w:rPr>
          <w:rFonts w:ascii="Arial" w:hAnsi="Arial" w:cs="Arial"/>
          <w:sz w:val="24"/>
          <w:szCs w:val="24"/>
        </w:rPr>
        <w:t xml:space="preserve">The probability of getting a Z score of less than 1.65 is </w:t>
      </w:r>
      <w:r w:rsidR="000A182C" w:rsidRPr="00EA217D">
        <w:rPr>
          <w:rFonts w:ascii="Arial" w:hAnsi="Arial" w:cs="Arial"/>
          <w:sz w:val="24"/>
          <w:szCs w:val="24"/>
        </w:rPr>
        <w:t xml:space="preserve">95%. </w:t>
      </w:r>
      <w:r w:rsidR="0016214A">
        <w:rPr>
          <w:rFonts w:ascii="Arial" w:hAnsi="Arial" w:cs="Arial"/>
          <w:sz w:val="24"/>
          <w:szCs w:val="24"/>
        </w:rPr>
        <w:t>The</w:t>
      </w:r>
      <w:r w:rsidR="000A182C" w:rsidRPr="00EA217D">
        <w:rPr>
          <w:rFonts w:ascii="Arial" w:hAnsi="Arial" w:cs="Arial"/>
          <w:sz w:val="24"/>
          <w:szCs w:val="24"/>
        </w:rPr>
        <w:t xml:space="preserve"> z score is -</w:t>
      </w:r>
      <w:r w:rsidR="0016214A">
        <w:rPr>
          <w:rFonts w:ascii="Arial" w:hAnsi="Arial" w:cs="Arial"/>
          <w:sz w:val="24"/>
          <w:szCs w:val="24"/>
        </w:rPr>
        <w:t>10</w:t>
      </w:r>
      <w:r w:rsidR="000A182C" w:rsidRPr="00EA217D">
        <w:rPr>
          <w:rFonts w:ascii="Arial" w:hAnsi="Arial" w:cs="Arial"/>
          <w:sz w:val="24"/>
          <w:szCs w:val="24"/>
        </w:rPr>
        <w:t>.5 which is a negative value beyond the normal distribution</w:t>
      </w:r>
      <w:r w:rsidR="00EA217D" w:rsidRPr="00EA217D">
        <w:rPr>
          <w:rFonts w:ascii="Arial" w:hAnsi="Arial" w:cs="Arial"/>
          <w:sz w:val="24"/>
          <w:szCs w:val="24"/>
        </w:rPr>
        <w:t xml:space="preserve"> as shown on the following graph</w:t>
      </w:r>
      <w:r w:rsidR="000A182C" w:rsidRPr="00EA217D">
        <w:rPr>
          <w:rFonts w:ascii="Arial" w:hAnsi="Arial" w:cs="Arial"/>
          <w:sz w:val="24"/>
          <w:szCs w:val="24"/>
        </w:rPr>
        <w:t>.</w:t>
      </w:r>
      <w:r w:rsidR="000A182C" w:rsidRPr="00EA217D">
        <w:t xml:space="preserve"> </w:t>
      </w:r>
      <w:r w:rsidR="000A182C" w:rsidRPr="00EA217D">
        <w:rPr>
          <w:rFonts w:ascii="Arial" w:hAnsi="Arial" w:cs="Arial"/>
          <w:sz w:val="24"/>
          <w:szCs w:val="24"/>
        </w:rPr>
        <w:t>We can reject the null and conclude that we will not find that more than 50% of participants will consider family as the greater influence on sport choice.</w:t>
      </w:r>
      <w:bookmarkStart w:id="52" w:name="_Hlk13959465"/>
    </w:p>
    <w:p w14:paraId="2BE3204F" w14:textId="78BCB373" w:rsidR="00F80426" w:rsidRPr="00F80426" w:rsidRDefault="0016214A" w:rsidP="005E757A">
      <w:pPr>
        <w:spacing w:line="360" w:lineRule="auto"/>
        <w:jc w:val="both"/>
        <w:rPr>
          <w:rFonts w:ascii="Arial" w:hAnsi="Arial" w:cs="Arial"/>
          <w:color w:val="FF0000"/>
          <w:sz w:val="24"/>
          <w:szCs w:val="24"/>
        </w:rPr>
      </w:pPr>
      <w:r w:rsidRPr="00DD34EB">
        <w:rPr>
          <w:rFonts w:ascii="Arial" w:hAnsi="Arial" w:cs="Arial"/>
          <w:b/>
          <w:noProof/>
          <w:sz w:val="24"/>
          <w:szCs w:val="24"/>
        </w:rPr>
        <w:lastRenderedPageBreak/>
        <mc:AlternateContent>
          <mc:Choice Requires="wps">
            <w:drawing>
              <wp:anchor distT="45720" distB="45720" distL="114300" distR="114300" simplePos="0" relativeHeight="251706368" behindDoc="0" locked="0" layoutInCell="1" allowOverlap="1" wp14:anchorId="6008AF6B" wp14:editId="6B27A274">
                <wp:simplePos x="0" y="0"/>
                <wp:positionH relativeFrom="column">
                  <wp:posOffset>-276226</wp:posOffset>
                </wp:positionH>
                <wp:positionV relativeFrom="paragraph">
                  <wp:posOffset>393700</wp:posOffset>
                </wp:positionV>
                <wp:extent cx="733425" cy="247650"/>
                <wp:effectExtent l="0" t="0" r="0"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247650"/>
                        </a:xfrm>
                        <a:prstGeom prst="rect">
                          <a:avLst/>
                        </a:prstGeom>
                        <a:noFill/>
                        <a:ln w="9525">
                          <a:noFill/>
                          <a:miter lim="800000"/>
                          <a:headEnd/>
                          <a:tailEnd/>
                        </a:ln>
                      </wps:spPr>
                      <wps:txbx>
                        <w:txbxContent>
                          <w:p w14:paraId="6E405CD5" w14:textId="5B637DD2" w:rsidR="00A46B66" w:rsidRDefault="00A46B66" w:rsidP="00004D2E">
                            <w:r>
                              <w:t>Z = -10.5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08AF6B" id="_x0000_t202" coordsize="21600,21600" o:spt="202" path="m,l,21600r21600,l21600,xe">
                <v:stroke joinstyle="miter"/>
                <v:path gradientshapeok="t" o:connecttype="rect"/>
              </v:shapetype>
              <v:shape id="Text Box 2" o:spid="_x0000_s1026" type="#_x0000_t202" style="position:absolute;left:0;text-align:left;margin-left:-21.75pt;margin-top:31pt;width:57.75pt;height:19.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3Z0KCgIAAPIDAAAOAAAAZHJzL2Uyb0RvYy54bWysU9tu2zAMfR+wfxD0vjhxk6Y14hRduw4D&#10;ugvQ7gMYWY6FSaImKbG7ry8lp2nQvQ3Tg0CJ5BHPIbW6Goxme+mDQlvz2WTKmbQCG2W3Nf/5ePfh&#10;grMQwTag0cqaP8nAr9bv3616V8kSO9SN9IxAbKh6V/MuRlcVRRCdNBAm6KQlZ4veQKSj3xaNh57Q&#10;jS7K6fS86NE3zqOQIdDt7ejk64zftlLE720bZGS65lRbzLvP+ybtxXoF1daD65Q4lAH/UIUBZenR&#10;I9QtRGA7r/6CMkp4DNjGiUBTYNsqITMHYjObvmHz0IGTmQuJE9xRpvD/YMW3/Q/PVFPzcsmZBUM9&#10;epRDZB9xYGWSp3ehoqgHR3FxoGtqc6Ya3D2KX4FZvOnAbuW199h3Ehoqb5Yyi5PUESckkE3/FRt6&#10;BnYRM9DQepO0IzUYoVObno6tSaUIulyenc3LBWeCXOV8eb7IrSugekl2PsTPEg1LRs09dT6Dw/4+&#10;xFQMVC8h6S2Ld0rr3H1tWV/zywXBv/EYFWk4tTI1v5imNY5L4vjJNjk5gtKjTQ9oeyCdeI6M47AZ&#10;KDApscHmieh7HIeQPg0ZHfo/nPU0gDUPv3fgJWf6iyUJL2fzeZrYfJgvliUd/Klnc+oBKwiq5pGz&#10;0byJecpHRtckdauyDK+VHGqlwcrqHD5BmtzTc456/arrZwAAAP//AwBQSwMEFAAGAAgAAAAhADt0&#10;fy3dAAAACQEAAA8AAABkcnMvZG93bnJldi54bWxMj01PwzAMhu9I/IfISNy2ZGMfUJpOCMQVxGBI&#10;3LzGaysap2qytfx7vBOcLMuPXj9vvhl9q07UxyawhdnUgCIug2u4svDx/jy5BRUTssM2MFn4oQib&#10;4vIix8yFgd/otE2VkhCOGVqoU+oyrWNZk8c4DR2x3A6h95hk7Svtehwk3Ld6bsxKe2xYPtTY0WNN&#10;5ff26C3sXg5fnwvzWj35ZTeE0Wj2d9ra66vx4R5UojH9wXDWF3UoxGkfjuyiai1MFjdLQS2s5tJJ&#10;gPV57gU0MwO6yPX/BsUvAAAA//8DAFBLAQItABQABgAIAAAAIQC2gziS/gAAAOEBAAATAAAAAAAA&#10;AAAAAAAAAAAAAABbQ29udGVudF9UeXBlc10ueG1sUEsBAi0AFAAGAAgAAAAhADj9If/WAAAAlAEA&#10;AAsAAAAAAAAAAAAAAAAALwEAAF9yZWxzLy5yZWxzUEsBAi0AFAAGAAgAAAAhAH3dnQoKAgAA8gMA&#10;AA4AAAAAAAAAAAAAAAAALgIAAGRycy9lMm9Eb2MueG1sUEsBAi0AFAAGAAgAAAAhADt0fy3dAAAA&#10;CQEAAA8AAAAAAAAAAAAAAAAAZAQAAGRycy9kb3ducmV2LnhtbFBLBQYAAAAABAAEAPMAAABuBQAA&#10;AAA=&#10;" filled="f" stroked="f">
                <v:textbox>
                  <w:txbxContent>
                    <w:p w14:paraId="6E405CD5" w14:textId="5B637DD2" w:rsidR="00A46B66" w:rsidRDefault="00A46B66" w:rsidP="00004D2E">
                      <w:r>
                        <w:t>Z = -10.5</w:t>
                      </w:r>
                    </w:p>
                  </w:txbxContent>
                </v:textbox>
              </v:shape>
            </w:pict>
          </mc:Fallback>
        </mc:AlternateContent>
      </w:r>
      <w:r w:rsidR="00C3341A" w:rsidRPr="00DD34EB">
        <w:rPr>
          <w:rFonts w:ascii="Arial" w:hAnsi="Arial" w:cs="Arial"/>
          <w:b/>
          <w:noProof/>
          <w:sz w:val="24"/>
          <w:szCs w:val="24"/>
        </w:rPr>
        <mc:AlternateContent>
          <mc:Choice Requires="wps">
            <w:drawing>
              <wp:anchor distT="45720" distB="45720" distL="114300" distR="114300" simplePos="0" relativeHeight="251708416" behindDoc="0" locked="0" layoutInCell="1" allowOverlap="1" wp14:anchorId="067BE242" wp14:editId="1E7FD9E0">
                <wp:simplePos x="0" y="0"/>
                <wp:positionH relativeFrom="column">
                  <wp:posOffset>3991610</wp:posOffset>
                </wp:positionH>
                <wp:positionV relativeFrom="paragraph">
                  <wp:posOffset>2105660</wp:posOffset>
                </wp:positionV>
                <wp:extent cx="733647" cy="308345"/>
                <wp:effectExtent l="0" t="0" r="0" b="0"/>
                <wp:wrapNone/>
                <wp:docPr id="2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647" cy="308345"/>
                        </a:xfrm>
                        <a:prstGeom prst="rect">
                          <a:avLst/>
                        </a:prstGeom>
                        <a:noFill/>
                        <a:ln w="9525">
                          <a:noFill/>
                          <a:miter lim="800000"/>
                          <a:headEnd/>
                          <a:tailEnd/>
                        </a:ln>
                      </wps:spPr>
                      <wps:txbx>
                        <w:txbxContent>
                          <w:p w14:paraId="723AA58B" w14:textId="77777777" w:rsidR="00A46B66" w:rsidRDefault="00A46B66" w:rsidP="00C3341A">
                            <w:r>
                              <w:t>Reject H</w:t>
                            </w:r>
                            <w:r>
                              <w:rPr>
                                <w:rFonts w:cstheme="minorHAnsi"/>
                              </w:rPr>
                              <w:t>₀</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7BE242" id="_x0000_s1027" type="#_x0000_t202" style="position:absolute;left:0;text-align:left;margin-left:314.3pt;margin-top:165.8pt;width:57.75pt;height:24.3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6QDgIAAPoDAAAOAAAAZHJzL2Uyb0RvYy54bWysU9tuGyEQfa/Uf0C817te27GzMo7SpKkq&#10;pRcp6QdglvWiAkMBe9f9+g6s41jtW1UeEMMwZ+acGdY3g9HkIH1QYBmdTkpKpBXQKLtj9Pvzw7sV&#10;JSFy23ANVjJ6lIHebN6+WfeulhV0oBvpCYLYUPeO0S5GVxdFEJ00PEzASYvOFrzhEU2/KxrPe0Q3&#10;uqjK8qrowTfOg5Ah4O396KSbjN+2UsSvbRtkJJpRrC3m3ed9m/Zis+b1znPXKXEqg/9DFYYri0nP&#10;UPc8crL36i8oo4SHAG2cCDAFtK0SMnNANtPyDzZPHXcyc0FxgjvLFP4frPhy+OaJahitljNKLDfY&#10;pGc5RPIeBlIlfXoXanz25PBhHPAa+5y5BvcI4kcgFu46bnfy1nvoO8kbrG+aIouL0BEnJJBt/xka&#10;TMP3ETLQ0HqTxEM5CKJjn47n3qRSBF4uZ7Or+ZISga5ZuZrNFzkDr1+CnQ/xowRD0oFRj63P4Pzw&#10;GGIqhtcvT1IuCw9K69x+bUnP6PWiWuSAC49REadTK8PoqkxrnJfE8YNtcnDkSo9nTKDtiXTiOTKO&#10;w3bI+mZFkiBbaI6ogodxGPHz4KED/4uSHgeR0fBzz72kRH+yqOT1dD5Pk5uN+WJZoeEvPdtLD7cC&#10;oRiNlIzHu5infaR8i4q3KqvxWsmpZBywLNLpM6QJvrTzq9cvu/kNAAD//wMAUEsDBBQABgAIAAAA&#10;IQDeJFIS3gAAAAsBAAAPAAAAZHJzL2Rvd25yZXYueG1sTI9NT4QwEIbvJv6HZky8uS0sIiJlYzRe&#10;Nbt+JN66dBaIdEpod8F/73jS23w8eeeZarO4QZxwCr0nDclKgUBqvO2p1fD2+nRVgAjRkDWDJ9Tw&#10;jQE29flZZUrrZ9riaRdbwSEUSqOhi3EspQxNh86ElR+ReHfwkzOR26mVdjIzh7tBpkrl0pme+EJn&#10;RnzosPnaHZ2G9+fD50emXtpHdz3OflGS3K3U+vJiub8DEXGJfzD86rM61Oy090eyQQwa8rTIGdWw&#10;XidcMHGTZQmIPU8KlYKsK/n/h/oHAAD//wMAUEsBAi0AFAAGAAgAAAAhALaDOJL+AAAA4QEAABMA&#10;AAAAAAAAAAAAAAAAAAAAAFtDb250ZW50X1R5cGVzXS54bWxQSwECLQAUAAYACAAAACEAOP0h/9YA&#10;AACUAQAACwAAAAAAAAAAAAAAAAAvAQAAX3JlbHMvLnJlbHNQSwECLQAUAAYACAAAACEAPP5ukA4C&#10;AAD6AwAADgAAAAAAAAAAAAAAAAAuAgAAZHJzL2Uyb0RvYy54bWxQSwECLQAUAAYACAAAACEA3iRS&#10;Et4AAAALAQAADwAAAAAAAAAAAAAAAABoBAAAZHJzL2Rvd25yZXYueG1sUEsFBgAAAAAEAAQA8wAA&#10;AHMFAAAAAA==&#10;" filled="f" stroked="f">
                <v:textbox>
                  <w:txbxContent>
                    <w:p w14:paraId="723AA58B" w14:textId="77777777" w:rsidR="00A46B66" w:rsidRDefault="00A46B66" w:rsidP="00C3341A">
                      <w:r>
                        <w:t>Reject H</w:t>
                      </w:r>
                      <w:r>
                        <w:rPr>
                          <w:rFonts w:cstheme="minorHAnsi"/>
                        </w:rPr>
                        <w:t>₀</w:t>
                      </w:r>
                    </w:p>
                  </w:txbxContent>
                </v:textbox>
              </v:shape>
            </w:pict>
          </mc:Fallback>
        </mc:AlternateContent>
      </w:r>
      <w:r w:rsidR="00C3341A" w:rsidRPr="00DD34EB">
        <w:rPr>
          <w:rFonts w:ascii="Arial" w:hAnsi="Arial" w:cs="Arial"/>
          <w:b/>
          <w:noProof/>
          <w:sz w:val="24"/>
          <w:szCs w:val="24"/>
        </w:rPr>
        <mc:AlternateContent>
          <mc:Choice Requires="wps">
            <w:drawing>
              <wp:anchor distT="45720" distB="45720" distL="114300" distR="114300" simplePos="0" relativeHeight="251700224" behindDoc="0" locked="0" layoutInCell="1" allowOverlap="1" wp14:anchorId="756783AF" wp14:editId="08827B14">
                <wp:simplePos x="0" y="0"/>
                <wp:positionH relativeFrom="column">
                  <wp:posOffset>314325</wp:posOffset>
                </wp:positionH>
                <wp:positionV relativeFrom="paragraph">
                  <wp:posOffset>2301240</wp:posOffset>
                </wp:positionV>
                <wp:extent cx="733647" cy="308345"/>
                <wp:effectExtent l="0" t="0" r="9525"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647" cy="308345"/>
                        </a:xfrm>
                        <a:prstGeom prst="rect">
                          <a:avLst/>
                        </a:prstGeom>
                        <a:solidFill>
                          <a:srgbClr val="FFFFFF"/>
                        </a:solidFill>
                        <a:ln w="9525">
                          <a:noFill/>
                          <a:miter lim="800000"/>
                          <a:headEnd/>
                          <a:tailEnd/>
                        </a:ln>
                      </wps:spPr>
                      <wps:txbx>
                        <w:txbxContent>
                          <w:p w14:paraId="6C40EC69" w14:textId="77777777" w:rsidR="00A46B66" w:rsidRDefault="00A46B66" w:rsidP="00004D2E">
                            <w:r>
                              <w:t>Reject H</w:t>
                            </w:r>
                            <w:r>
                              <w:rPr>
                                <w:rFonts w:cstheme="minorHAnsi"/>
                              </w:rPr>
                              <w:t>₀</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6783AF" id="_x0000_s1028" type="#_x0000_t202" style="position:absolute;left:0;text-align:left;margin-left:24.75pt;margin-top:181.2pt;width:57.75pt;height:24.3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6WgIwIAACIEAAAOAAAAZHJzL2Uyb0RvYy54bWysU21v2yAQ/j5p/wHxfbHjJG1qxam6dJkm&#10;dS9Sux+AMY7RgGNAYme/vgdO02z7No0PiOPuHp577ljdDlqRg3BegqnodJJTIgyHRppdRb8/bd8t&#10;KfGBmYYpMKKiR+Hp7frtm1VvS1FAB6oRjiCI8WVvK9qFYMss87wTmvkJWGHQ2YLTLKDpdlnjWI/o&#10;WmVFnl9lPbjGOuDCe7y9H510nfDbVvDwtW29CERVFLmFtLu013HP1itW7hyzneQnGuwfWGgmDT56&#10;hrpngZG9k39BackdeGjDhIPOoG0lF6kGrGaa/1HNY8esSLWgON6eZfL/D5Z/OXxzRDYVLaaUGKax&#10;R09iCOQ9DKSI8vTWlxj1aDEuDHiNbU6levsA/IcnBjYdMztx5xz0nWAN0pvGzOwidcTxEaTuP0OD&#10;z7B9gAQ0tE5H7VANgujYpuO5NZEKx8vr2exqfk0JR9csX87mi/QCK1+SrfPhowBN4qGiDjufwNnh&#10;wYdIhpUvIfEtD0o2W6lUMtyu3ihHDgynZJvWCf23MGVIX9GbRbFIyAZifhogLQNOsZK6oss8rpjO&#10;yijGB9Okc2BSjWdkosxJnSjIKE0Y6mHsQ8yNytXQHFEuB+PQ4ifDQwfuFyU9DmxF/c89c4IS9cmg&#10;5DfT+TxOeDLmi+sCDXfpqS89zHCEqmigZDxuQvoVkbaBO2xNK5Nsr0xOlHEQk5qnTxMn/dJOUa9f&#10;e/0MAAD//wMAUEsDBBQABgAIAAAAIQA9cfkH3gAAAAoBAAAPAAAAZHJzL2Rvd25yZXYueG1sTI/R&#10;ToNAEEXfTfyHzZj4YuxCBdpSlkZNNL629gMGdgpEdpew20L/3umTPk7uyZ1zi91senGh0XfOKogX&#10;EQiytdOdbRQcvz+e1yB8QKuxd5YUXMnDrry/KzDXbrJ7uhxCI7jE+hwVtCEMuZS+bsmgX7iBLGcn&#10;NxoMfI6N1CNOXG56uYyiTBrsLH9ocaD3luqfw9koOH1NT+lmqj7DcbVPsjfsVpW7KvX4ML9uQQSa&#10;wx8MN31Wh5KdKne22oteQbJJmVTwki0TEDcgS3lcxUkcRyDLQv6fUP4CAAD//wMAUEsBAi0AFAAG&#10;AAgAAAAhALaDOJL+AAAA4QEAABMAAAAAAAAAAAAAAAAAAAAAAFtDb250ZW50X1R5cGVzXS54bWxQ&#10;SwECLQAUAAYACAAAACEAOP0h/9YAAACUAQAACwAAAAAAAAAAAAAAAAAvAQAAX3JlbHMvLnJlbHNQ&#10;SwECLQAUAAYACAAAACEAdzeloCMCAAAiBAAADgAAAAAAAAAAAAAAAAAuAgAAZHJzL2Uyb0RvYy54&#10;bWxQSwECLQAUAAYACAAAACEAPXH5B94AAAAKAQAADwAAAAAAAAAAAAAAAAB9BAAAZHJzL2Rvd25y&#10;ZXYueG1sUEsFBgAAAAAEAAQA8wAAAIgFAAAAAA==&#10;" stroked="f">
                <v:textbox>
                  <w:txbxContent>
                    <w:p w14:paraId="6C40EC69" w14:textId="77777777" w:rsidR="00A46B66" w:rsidRDefault="00A46B66" w:rsidP="00004D2E">
                      <w:r>
                        <w:t>Reject H</w:t>
                      </w:r>
                      <w:r>
                        <w:rPr>
                          <w:rFonts w:cstheme="minorHAnsi"/>
                        </w:rPr>
                        <w:t>₀</w:t>
                      </w:r>
                    </w:p>
                  </w:txbxContent>
                </v:textbox>
              </v:shape>
            </w:pict>
          </mc:Fallback>
        </mc:AlternateContent>
      </w:r>
      <w:r w:rsidR="00004D2E">
        <w:rPr>
          <w:noProof/>
        </w:rPr>
        <mc:AlternateContent>
          <mc:Choice Requires="wps">
            <w:drawing>
              <wp:anchor distT="0" distB="0" distL="114300" distR="114300" simplePos="0" relativeHeight="251704320" behindDoc="0" locked="0" layoutInCell="1" allowOverlap="1" wp14:anchorId="400F4F44" wp14:editId="244E616E">
                <wp:simplePos x="0" y="0"/>
                <wp:positionH relativeFrom="column">
                  <wp:posOffset>57150</wp:posOffset>
                </wp:positionH>
                <wp:positionV relativeFrom="paragraph">
                  <wp:posOffset>664845</wp:posOffset>
                </wp:positionV>
                <wp:extent cx="29210" cy="1963420"/>
                <wp:effectExtent l="0" t="0" r="27940" b="17780"/>
                <wp:wrapNone/>
                <wp:docPr id="26" name="Straight Connector 26"/>
                <wp:cNvGraphicFramePr/>
                <a:graphic xmlns:a="http://schemas.openxmlformats.org/drawingml/2006/main">
                  <a:graphicData uri="http://schemas.microsoft.com/office/word/2010/wordprocessingShape">
                    <wps:wsp>
                      <wps:cNvCnPr/>
                      <wps:spPr>
                        <a:xfrm flipH="1" flipV="1">
                          <a:off x="0" y="0"/>
                          <a:ext cx="29210" cy="1963420"/>
                        </a:xfrm>
                        <a:prstGeom prst="line">
                          <a:avLst/>
                        </a:prstGeom>
                        <a:noFill/>
                        <a:ln w="6350" cap="flat" cmpd="sng" algn="ctr">
                          <a:solidFill>
                            <a:srgbClr val="ED7D31">
                              <a:lumMod val="75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4E51E2A" id="Straight Connector 26" o:spid="_x0000_s1026" style="position:absolute;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52.35pt" to="6.8pt,20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7XU6AEAALADAAAOAAAAZHJzL2Uyb0RvYy54bWysU8tu2zAQvBfoPxC815LlxkkEyznYTXvo&#10;w0Da3tcUJRHgC0vGsv++S0ox0vZW9EIsd8nhzuxw83A2mp0kBuVsw5eLkjNphWuV7Rv+4/vjuzvO&#10;QgTbgnZWNvwiA3/Yvn2zGX0tKzc43UpkBGJDPfqGDzH6uiiCGKSBsHBeWip2Dg1E2mJftAgjoRtd&#10;VGW5LkaHrUcnZAiU3U9Fvs34XSdF/NZ1QUamG069xbxiXo9pLbYbqHsEPygxtwH/0IUBZenRK9Qe&#10;IrBnVH9BGSXQBdfFhXCmcF2nhMwciM2y/IPN0wBeZi4kTvBXmcL/gxVfTwdkqm14tebMgqEZPUUE&#10;1Q+R7Zy1pKBDRkVSavShpgs7e8B5F/wBE+1zh4Z1WvlPZAKeo58pSjUiyc5Z8ctVcXmOTFCyuq+W&#10;NBZBleX9evW+yhMpJsB02WOIH6UzLAUN18omQaCG0+cQqQk6+nIkpa17VFrnoWrLxoavVzcJH8ha&#10;nYZIofFENtieM9A9eVZEzIjBadWm2wknYH/caWQnIN982N/uVxMX/Wy+uHZK396U5Uu78/ncz29A&#10;qbk9hGG6kkuT54yKZHytTMPvCOeKpG16X2brzhST7JPQKTq69pL1L9KObJEfnS2cfPd6T/Hrj7b9&#10;BQAA//8DAFBLAwQUAAYACAAAACEABOpqnd8AAAAIAQAADwAAAGRycy9kb3ducmV2LnhtbEyPzU7D&#10;MBCE70i8g7VI3KjTHwIJcSqgAnFCEJC4uvGSRNjrELtpytOzPcFxdlYz3xTryVkx4hA6TwrmswQE&#10;Uu1NR42C97eHi2sQIWoy2npCBQcMsC5PTwqdG7+nVxyr2AgOoZBrBW2MfS5lqFt0Osx8j8Tepx+c&#10;jiyHRppB7zncWblIklQ63RE3tLrH+xbrr2rnFDy9jNVlZj++D2RSuXm8+1k89xulzs+m2xsQEaf4&#10;9wxHfEaHkpm2fkcmCKsg4yWRz8nqCsTRX6YgtgpW82UGsizk/wHlLwAAAP//AwBQSwECLQAUAAYA&#10;CAAAACEAtoM4kv4AAADhAQAAEwAAAAAAAAAAAAAAAAAAAAAAW0NvbnRlbnRfVHlwZXNdLnhtbFBL&#10;AQItABQABgAIAAAAIQA4/SH/1gAAAJQBAAALAAAAAAAAAAAAAAAAAC8BAABfcmVscy8ucmVsc1BL&#10;AQItABQABgAIAAAAIQDxP7XU6AEAALADAAAOAAAAAAAAAAAAAAAAAC4CAABkcnMvZTJvRG9jLnht&#10;bFBLAQItABQABgAIAAAAIQAE6mqd3wAAAAgBAAAPAAAAAAAAAAAAAAAAAEIEAABkcnMvZG93bnJl&#10;di54bWxQSwUGAAAAAAQABADzAAAATgUAAAAA&#10;" strokecolor="#c55a11" strokeweight=".5pt">
                <v:stroke joinstyle="miter"/>
              </v:line>
            </w:pict>
          </mc:Fallback>
        </mc:AlternateContent>
      </w:r>
      <w:r w:rsidR="00004D2E" w:rsidRPr="00DD34EB">
        <w:rPr>
          <w:rFonts w:ascii="Arial" w:hAnsi="Arial" w:cs="Arial"/>
          <w:b/>
          <w:noProof/>
          <w:sz w:val="24"/>
          <w:szCs w:val="24"/>
        </w:rPr>
        <mc:AlternateContent>
          <mc:Choice Requires="wps">
            <w:drawing>
              <wp:anchor distT="45720" distB="45720" distL="114300" distR="114300" simplePos="0" relativeHeight="251702272" behindDoc="0" locked="0" layoutInCell="1" allowOverlap="1" wp14:anchorId="3025836C" wp14:editId="325AFADD">
                <wp:simplePos x="0" y="0"/>
                <wp:positionH relativeFrom="column">
                  <wp:posOffset>3981450</wp:posOffset>
                </wp:positionH>
                <wp:positionV relativeFrom="paragraph">
                  <wp:posOffset>2343150</wp:posOffset>
                </wp:positionV>
                <wp:extent cx="447675" cy="247650"/>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247650"/>
                        </a:xfrm>
                        <a:prstGeom prst="rect">
                          <a:avLst/>
                        </a:prstGeom>
                        <a:noFill/>
                        <a:ln w="9525">
                          <a:noFill/>
                          <a:miter lim="800000"/>
                          <a:headEnd/>
                          <a:tailEnd/>
                        </a:ln>
                      </wps:spPr>
                      <wps:txbx>
                        <w:txbxContent>
                          <w:p w14:paraId="73726C71" w14:textId="05708A4A" w:rsidR="00A46B66" w:rsidRDefault="00A46B66" w:rsidP="00004D2E">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25836C" id="_x0000_s1029" type="#_x0000_t202" style="position:absolute;left:0;text-align:left;margin-left:313.5pt;margin-top:184.5pt;width:35.25pt;height:19.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3MBDQIAAPkDAAAOAAAAZHJzL2Uyb0RvYy54bWysU9tu2zAMfR+wfxD0vjhxk16MOEXXrsOA&#10;7gK0+wBGlmNhkqhJSuzs60vJSRZsb8P0IJCieMRzSC1vB6PZTvqg0NZ8NplyJq3ARtlNzb+/PL67&#10;5ixEsA1otLLmexn47ertm2XvKllih7qRnhGIDVXvat7F6KqiCKKTBsIEnbQUbNEbiOT6TdF46And&#10;6KKcTi+LHn3jPAoZAp0+jEG+yvhtK0X82rZBRqZrTrXFvPu8r9NerJZQbTy4TolDGfAPVRhQlh49&#10;QT1ABLb16i8oo4THgG2cCDQFtq0SMnMgNrPpH2yeO3AycyFxgjvJFP4frPiy++aZampeXnBmwVCP&#10;XuQQ2XscWJnk6V2o6Nazo3txoGNqc6Ya3BOKH4FZvO/AbuSd99h3Ehoqb5Yyi7PUESckkHX/GRt6&#10;BrYRM9DQepO0IzUYoVOb9qfWpFIEHc7nV5dXC84EhUqyF7l1BVTHZOdD/CjRsGTU3FPnMzjsnkJM&#10;xUB1vJLesviotM7d15b1Nb9ZlIuccBYxKtJwamVqfj1NaxyXxPGDbXJyBKVHmx7Q9kA68RwZx2E9&#10;ZHkvjlqusdmTCh7HWaS/Q0aH/hdnPc1hzcPPLXjJmf5kScmb2XyeBjc788VVSY4/j6zPI2AFQdU8&#10;cjaa9zEP+0j5jhRvVVYjtWas5FAyzVcW6fAX0gCf+/nW7x+7egUAAP//AwBQSwMEFAAGAAgAAAAh&#10;AKpcNKzgAAAACwEAAA8AAABkcnMvZG93bnJldi54bWxMj8FOwzAQRO9I/IO1SNyoTWnTJmRTIRBX&#10;EIVW4uYm2yQiXkex24S/ZznBbVYzmn2TbybXqTMNofWMcDszoIhLX7VcI3y8P9+sQYVoubKdZ0L4&#10;pgCb4vIit1nlR36j8zbWSko4ZBahibHPtA5lQ86Gme+JxTv6wdko51DrarCjlLtOz41JtLMty4fG&#10;9vTYUPm1PTmE3cvxc78wr/WTW/ajn4xml2rE66vp4R5UpCn+heEXX9ChEKaDP3EVVIeQzFeyJSLc&#10;JakISSTpagnqgLAwawO6yPX/DcUPAAAA//8DAFBLAQItABQABgAIAAAAIQC2gziS/gAAAOEBAAAT&#10;AAAAAAAAAAAAAAAAAAAAAABbQ29udGVudF9UeXBlc10ueG1sUEsBAi0AFAAGAAgAAAAhADj9If/W&#10;AAAAlAEAAAsAAAAAAAAAAAAAAAAALwEAAF9yZWxzLy5yZWxzUEsBAi0AFAAGAAgAAAAhACc3cwEN&#10;AgAA+QMAAA4AAAAAAAAAAAAAAAAALgIAAGRycy9lMm9Eb2MueG1sUEsBAi0AFAAGAAgAAAAhAKpc&#10;NKzgAAAACwEAAA8AAAAAAAAAAAAAAAAAZwQAAGRycy9kb3ducmV2LnhtbFBLBQYAAAAABAAEAPMA&#10;AAB0BQAAAAA=&#10;" filled="f" stroked="f">
                <v:textbox>
                  <w:txbxContent>
                    <w:p w14:paraId="73726C71" w14:textId="05708A4A" w:rsidR="00A46B66" w:rsidRDefault="00A46B66" w:rsidP="00004D2E">
                      <w:r>
                        <w:t>5%</w:t>
                      </w:r>
                    </w:p>
                  </w:txbxContent>
                </v:textbox>
              </v:shape>
            </w:pict>
          </mc:Fallback>
        </mc:AlternateContent>
      </w:r>
      <w:r w:rsidR="00004D2E" w:rsidRPr="00DD34EB">
        <w:rPr>
          <w:rFonts w:ascii="Arial" w:hAnsi="Arial" w:cs="Arial"/>
          <w:b/>
          <w:noProof/>
          <w:sz w:val="24"/>
          <w:szCs w:val="24"/>
        </w:rPr>
        <mc:AlternateContent>
          <mc:Choice Requires="wps">
            <w:drawing>
              <wp:anchor distT="45720" distB="45720" distL="114300" distR="114300" simplePos="0" relativeHeight="251698176" behindDoc="0" locked="0" layoutInCell="1" allowOverlap="1" wp14:anchorId="04D68553" wp14:editId="73BA66E9">
                <wp:simplePos x="0" y="0"/>
                <wp:positionH relativeFrom="margin">
                  <wp:posOffset>3495675</wp:posOffset>
                </wp:positionH>
                <wp:positionV relativeFrom="paragraph">
                  <wp:posOffset>457200</wp:posOffset>
                </wp:positionV>
                <wp:extent cx="1352550" cy="24765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247650"/>
                        </a:xfrm>
                        <a:prstGeom prst="rect">
                          <a:avLst/>
                        </a:prstGeom>
                        <a:solidFill>
                          <a:srgbClr val="FFFFFF"/>
                        </a:solidFill>
                        <a:ln w="9525">
                          <a:noFill/>
                          <a:miter lim="800000"/>
                          <a:headEnd/>
                          <a:tailEnd/>
                        </a:ln>
                      </wps:spPr>
                      <wps:txbx>
                        <w:txbxContent>
                          <w:p w14:paraId="1626E6B1" w14:textId="428B3FD9" w:rsidR="00A46B66" w:rsidRDefault="00A46B66" w:rsidP="00004D2E">
                            <w:r>
                              <w:t>Critical Z value 1.65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D68553" id="_x0000_s1030" type="#_x0000_t202" style="position:absolute;left:0;text-align:left;margin-left:275.25pt;margin-top:36pt;width:106.5pt;height:19.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wd2IAIAACMEAAAOAAAAZHJzL2Uyb0RvYy54bWysU9tu2zAMfR+wfxD0vjjJkl6MOEWXLsOA&#10;7gK0+wBalmNhkqhJSuzu60fJaZptb8P8IFAmeXh4SK1uBqPZQfqg0FZ8NplyJq3ARtldxb89bt9c&#10;cRYi2AY0WlnxJxn4zfr1q1XvSjnHDnUjPSMQG8reVbyL0ZVFEUQnDYQJOmnJ2aI3EOnqd0XjoSd0&#10;o4v5dHpR9Ogb51HIEOjv3ejk64zftlLEL20bZGS64sQt5tPns05nsV5BufPgOiWONOAfWBhQloqe&#10;oO4gAtt79ReUUcJjwDZOBJoC21YJmXugbmbTP7p56MDJ3AuJE9xJpvD/YMXnw1fPVFPxOcljwdCM&#10;HuUQ2Tsc2DzJ07tQUtSDo7g40G8ac241uHsU3wOzuOnA7uSt99h3EhqiN0uZxVnqiBMSSN1/wobK&#10;wD5iBhpab5J2pAYjdOLxdBpNoiJSybfL+XJJLkG++eLyguxUAsrnbOdD/CDRsGRU3NPoMzoc7kMc&#10;Q59DUrGAWjVbpXW++F290Z4dgNZkm78j+m9h2rK+4tfEJCNbTPkEDaVRkdZYK1Pxq2n6UjqUSY33&#10;tsl2BKVHm0hre5QnKTJqE4d6yINYpNwkXY3NE+nlcdxaemVkdOh/ctbTxlY8/NiDl5zpj5Y0v54t&#10;FmnF82WxvEwD9eee+twDVhBUxSNno7mJ+Vkk2hZvaTatyrK9MDlSpk3Mwh9fTVr183uOennb618A&#10;AAD//wMAUEsDBBQABgAIAAAAIQBEiYAd3QAAAAoBAAAPAAAAZHJzL2Rvd25yZXYueG1sTI/BTsMw&#10;DIbvSLxDZCQuiCUdtIXSdAIkENeNPUDaeG1F41RNtnZvjzmxo+1Pv7+/3CxuECecQu9JQ7JSIJAa&#10;b3tqNey/P+6fQIRoyJrBE2o4Y4BNdX1VmsL6mbZ42sVWcAiFwmjoYhwLKUPToTNh5Uckvh385Ezk&#10;cWqlnczM4W6Qa6Uy6UxP/KEzI7532Pzsjk7D4Wu+S5/n+jPu8+1j9mb6vPZnrW9vltcXEBGX+A/D&#10;nz6rQ8VOtT+SDWLQkKYqZVRDvuZODOTZAy9qJpNEgaxKeVmh+gUAAP//AwBQSwECLQAUAAYACAAA&#10;ACEAtoM4kv4AAADhAQAAEwAAAAAAAAAAAAAAAAAAAAAAW0NvbnRlbnRfVHlwZXNdLnhtbFBLAQIt&#10;ABQABgAIAAAAIQA4/SH/1gAAAJQBAAALAAAAAAAAAAAAAAAAAC8BAABfcmVscy8ucmVsc1BLAQIt&#10;ABQABgAIAAAAIQBigwd2IAIAACMEAAAOAAAAAAAAAAAAAAAAAC4CAABkcnMvZTJvRG9jLnhtbFBL&#10;AQItABQABgAIAAAAIQBEiYAd3QAAAAoBAAAPAAAAAAAAAAAAAAAAAHoEAABkcnMvZG93bnJldi54&#10;bWxQSwUGAAAAAAQABADzAAAAhAUAAAAA&#10;" stroked="f">
                <v:textbox>
                  <w:txbxContent>
                    <w:p w14:paraId="1626E6B1" w14:textId="428B3FD9" w:rsidR="00A46B66" w:rsidRDefault="00A46B66" w:rsidP="00004D2E">
                      <w:r>
                        <w:t>Critical Z value 1.65</w:t>
                      </w:r>
                    </w:p>
                  </w:txbxContent>
                </v:textbox>
                <w10:wrap anchorx="margin"/>
              </v:shape>
            </w:pict>
          </mc:Fallback>
        </mc:AlternateContent>
      </w:r>
      <w:r w:rsidR="00004D2E">
        <w:rPr>
          <w:noProof/>
        </w:rPr>
        <mc:AlternateContent>
          <mc:Choice Requires="wps">
            <w:drawing>
              <wp:anchor distT="0" distB="0" distL="114300" distR="114300" simplePos="0" relativeHeight="251696128" behindDoc="0" locked="0" layoutInCell="1" allowOverlap="1" wp14:anchorId="5280EB4E" wp14:editId="57140CEB">
                <wp:simplePos x="0" y="0"/>
                <wp:positionH relativeFrom="column">
                  <wp:posOffset>3962400</wp:posOffset>
                </wp:positionH>
                <wp:positionV relativeFrom="paragraph">
                  <wp:posOffset>647700</wp:posOffset>
                </wp:positionV>
                <wp:extent cx="29210" cy="1963420"/>
                <wp:effectExtent l="0" t="0" r="27940" b="17780"/>
                <wp:wrapNone/>
                <wp:docPr id="10" name="Straight Connector 10"/>
                <wp:cNvGraphicFramePr/>
                <a:graphic xmlns:a="http://schemas.openxmlformats.org/drawingml/2006/main">
                  <a:graphicData uri="http://schemas.microsoft.com/office/word/2010/wordprocessingShape">
                    <wps:wsp>
                      <wps:cNvCnPr/>
                      <wps:spPr>
                        <a:xfrm flipH="1" flipV="1">
                          <a:off x="0" y="0"/>
                          <a:ext cx="29210" cy="1963420"/>
                        </a:xfrm>
                        <a:prstGeom prst="line">
                          <a:avLst/>
                        </a:prstGeom>
                        <a:noFill/>
                        <a:ln w="6350" cap="flat" cmpd="sng" algn="ctr">
                          <a:solidFill>
                            <a:srgbClr val="ED7D31">
                              <a:lumMod val="75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05D3250" id="Straight Connector 10" o:spid="_x0000_s1026" style="position:absolute;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pt,51pt" to="314.3pt,20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PAZ5gEAALADAAAOAAAAZHJzL2Uyb0RvYy54bWysU8tu2zAQvBfoPxC815LtxkkEyznYTXvo&#10;w0Da3tcUKRHgC0vGsv++S8ox0vZW9EIsd8nZneFw/XCyhh0lRu1dy+ezmjPphO+061v+4/vjuzvO&#10;YgLXgfFOtvwsI3/YvH2zHkMjF37wppPICMTFZgwtH1IKTVVFMUgLceaDdFRUHi0k2mJfdQgjoVtT&#10;Lep6VY0eu4BeyBgpu5uKfFPwlZIifVMqysRMy2m2VFYs6yGv1WYNTY8QBi0uY8A/TGFBO2p6hdpB&#10;AvaM+i8oqwX66FWaCW8rr5QWsnAgNvP6DzZPAwRZuJA4MVxliv8PVnw97pHpjt6O5HFg6Y2eEoLu&#10;h8S23jlS0COjIik1htjQha3b42UXwx4z7ZNCy5TR4RMB8RL9zFGuEUl2Koqfr4rLU2KCkov7Re4r&#10;qDK/Xy3fL0qfagLMlwPG9FF6y3LQcqNdFgQaOH6OiYagoy9Hctr5R21MeVTj2Njy1fIm4wNZSxlI&#10;FNpAZKPrOQPTk2dFwoIYvdFdvp1xIvaHrUF2BPLNh93tbjlxMc/2i++m9O1NXb+Mezlf5vkNKA+3&#10;gzhMV0pp8pzViYxvtG35HeFckYzL/WWx7oViln0SOkcH352L/lXekS1K04uFs+9e7yl+/dE2vwAA&#10;AP//AwBQSwMEFAAGAAgAAAAhAA5QmqbgAAAACwEAAA8AAABkcnMvZG93bnJldi54bWxMj8FOwzAQ&#10;RO9I/IO1SNyoE6tYJY1TARWIE4KA1KsbmyTCXofYTVO+nuUEtx3NaPZNuZm9Y5MdYx9QQb7IgFls&#10;gumxVfD+9nC1AhaTRqNdQKvgZCNsqvOzUhcmHPHVTnVqGZVgLLSCLqWh4Dw2nfU6LsJgkbyPMHqd&#10;SI4tN6M+Url3XGSZ5F73SB86Pdj7zjaf9cEreHqZ6usbt/s6oZF8+3j3LZ6HrVKXF/PtGliyc/oL&#10;wy8+oUNFTPtwQBOZUyDFkrYkMjJBByWkWElgewXLPBfAq5L/31D9AAAA//8DAFBLAQItABQABgAI&#10;AAAAIQC2gziS/gAAAOEBAAATAAAAAAAAAAAAAAAAAAAAAABbQ29udGVudF9UeXBlc10ueG1sUEsB&#10;Ai0AFAAGAAgAAAAhADj9If/WAAAAlAEAAAsAAAAAAAAAAAAAAAAALwEAAF9yZWxzLy5yZWxzUEsB&#10;Ai0AFAAGAAgAAAAhAIjk8BnmAQAAsAMAAA4AAAAAAAAAAAAAAAAALgIAAGRycy9lMm9Eb2MueG1s&#10;UEsBAi0AFAAGAAgAAAAhAA5QmqbgAAAACwEAAA8AAAAAAAAAAAAAAAAAQAQAAGRycy9kb3ducmV2&#10;LnhtbFBLBQYAAAAABAAEAPMAAABNBQAAAAA=&#10;" strokecolor="#c55a11" strokeweight=".5pt">
                <v:stroke joinstyle="miter"/>
              </v:line>
            </w:pict>
          </mc:Fallback>
        </mc:AlternateContent>
      </w:r>
      <w:r w:rsidR="00872C04">
        <w:rPr>
          <w:rFonts w:ascii="Arial" w:hAnsi="Arial" w:cs="Arial"/>
          <w:noProof/>
          <w:color w:val="FF0000"/>
          <w:sz w:val="24"/>
          <w:szCs w:val="24"/>
        </w:rPr>
        <w:drawing>
          <wp:inline distT="0" distB="0" distL="0" distR="0" wp14:anchorId="03E7111C" wp14:editId="39E38ABC">
            <wp:extent cx="5706110" cy="3408045"/>
            <wp:effectExtent l="0" t="0" r="889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06110" cy="3408045"/>
                    </a:xfrm>
                    <a:prstGeom prst="rect">
                      <a:avLst/>
                    </a:prstGeom>
                    <a:noFill/>
                  </pic:spPr>
                </pic:pic>
              </a:graphicData>
            </a:graphic>
          </wp:inline>
        </w:drawing>
      </w:r>
    </w:p>
    <w:bookmarkEnd w:id="52"/>
    <w:p w14:paraId="32EA4C14" w14:textId="1D42F01E" w:rsidR="00F80426" w:rsidRDefault="00F80426" w:rsidP="005E757A">
      <w:pPr>
        <w:spacing w:line="360" w:lineRule="auto"/>
        <w:jc w:val="both"/>
        <w:rPr>
          <w:rFonts w:ascii="Arial" w:hAnsi="Arial" w:cs="Arial"/>
          <w:sz w:val="24"/>
          <w:szCs w:val="24"/>
        </w:rPr>
      </w:pPr>
    </w:p>
    <w:bookmarkEnd w:id="46"/>
    <w:p w14:paraId="3BB9BF99" w14:textId="061FC7C9" w:rsidR="005E1049" w:rsidRPr="00EA217D" w:rsidRDefault="005E1049" w:rsidP="00EA217D">
      <w:pPr>
        <w:spacing w:after="0" w:line="240" w:lineRule="auto"/>
        <w:rPr>
          <w:rFonts w:ascii="Arial" w:hAnsi="Arial" w:cs="Arial"/>
          <w:b/>
          <w:sz w:val="24"/>
          <w:szCs w:val="24"/>
        </w:rPr>
      </w:pPr>
    </w:p>
    <w:p w14:paraId="38084063" w14:textId="150B3993" w:rsidR="00DA33D8" w:rsidRPr="00AC1940" w:rsidRDefault="00EA217D" w:rsidP="00AC1940">
      <w:pPr>
        <w:spacing w:after="0" w:line="360" w:lineRule="auto"/>
        <w:jc w:val="both"/>
        <w:rPr>
          <w:rFonts w:ascii="Arial" w:hAnsi="Arial" w:cs="Arial"/>
          <w:sz w:val="24"/>
          <w:szCs w:val="24"/>
        </w:rPr>
      </w:pPr>
      <w:r w:rsidRPr="00AC1940">
        <w:rPr>
          <w:rFonts w:ascii="Arial" w:hAnsi="Arial" w:cs="Arial"/>
          <w:sz w:val="24"/>
          <w:szCs w:val="24"/>
        </w:rPr>
        <w:t xml:space="preserve">The second hypothesis states that more than 50% of participants will consider their own independence to have the least effect on sport choice. </w:t>
      </w:r>
      <w:r w:rsidR="00DA33D8" w:rsidRPr="00AC1940">
        <w:rPr>
          <w:rFonts w:ascii="Arial" w:hAnsi="Arial" w:cs="Arial"/>
          <w:sz w:val="24"/>
          <w:szCs w:val="24"/>
        </w:rPr>
        <w:t>Alternative hypothesis: Young people will not consider their own independence to have the least effect on sport choice.</w:t>
      </w:r>
    </w:p>
    <w:p w14:paraId="2B8EA4CB" w14:textId="665FFACB" w:rsidR="00441C0E" w:rsidRPr="00AC1940" w:rsidRDefault="00441C0E" w:rsidP="00AC1940">
      <w:pPr>
        <w:spacing w:after="0" w:line="360" w:lineRule="auto"/>
        <w:jc w:val="both"/>
        <w:rPr>
          <w:rFonts w:ascii="Arial" w:hAnsi="Arial" w:cs="Arial"/>
          <w:sz w:val="24"/>
          <w:szCs w:val="24"/>
        </w:rPr>
      </w:pPr>
      <w:r w:rsidRPr="00AC1940">
        <w:rPr>
          <w:rFonts w:ascii="Arial" w:hAnsi="Arial" w:cs="Arial"/>
          <w:sz w:val="24"/>
          <w:szCs w:val="24"/>
        </w:rPr>
        <w:t xml:space="preserve">154 young people were asked if they </w:t>
      </w:r>
      <w:r w:rsidR="00EA217D" w:rsidRPr="00AC1940">
        <w:rPr>
          <w:rFonts w:ascii="Arial" w:hAnsi="Arial" w:cs="Arial"/>
          <w:sz w:val="24"/>
          <w:szCs w:val="24"/>
        </w:rPr>
        <w:t>dis</w:t>
      </w:r>
      <w:r w:rsidRPr="00AC1940">
        <w:rPr>
          <w:rFonts w:ascii="Arial" w:hAnsi="Arial" w:cs="Arial"/>
          <w:sz w:val="24"/>
          <w:szCs w:val="24"/>
        </w:rPr>
        <w:t xml:space="preserve">agree or strongly </w:t>
      </w:r>
      <w:r w:rsidR="00EA217D" w:rsidRPr="00AC1940">
        <w:rPr>
          <w:rFonts w:ascii="Arial" w:hAnsi="Arial" w:cs="Arial"/>
          <w:sz w:val="24"/>
          <w:szCs w:val="24"/>
        </w:rPr>
        <w:t>dis</w:t>
      </w:r>
      <w:r w:rsidRPr="00AC1940">
        <w:rPr>
          <w:rFonts w:ascii="Arial" w:hAnsi="Arial" w:cs="Arial"/>
          <w:sz w:val="24"/>
          <w:szCs w:val="24"/>
        </w:rPr>
        <w:t xml:space="preserve">agree that </w:t>
      </w:r>
      <w:r w:rsidR="002E4C15" w:rsidRPr="00AC1940">
        <w:rPr>
          <w:rFonts w:ascii="Arial" w:hAnsi="Arial" w:cs="Arial"/>
          <w:sz w:val="24"/>
          <w:szCs w:val="24"/>
        </w:rPr>
        <w:t xml:space="preserve">independence has the least effect on sport choice </w:t>
      </w:r>
      <w:r w:rsidRPr="00AC1940">
        <w:rPr>
          <w:rFonts w:ascii="Arial" w:hAnsi="Arial" w:cs="Arial"/>
          <w:sz w:val="24"/>
          <w:szCs w:val="24"/>
        </w:rPr>
        <w:t>through 4 question</w:t>
      </w:r>
      <w:r w:rsidR="002E4C15" w:rsidRPr="00AC1940">
        <w:rPr>
          <w:rFonts w:ascii="Arial" w:hAnsi="Arial" w:cs="Arial"/>
          <w:sz w:val="24"/>
          <w:szCs w:val="24"/>
        </w:rPr>
        <w:t xml:space="preserve"> categories</w:t>
      </w:r>
      <w:r w:rsidRPr="00AC1940">
        <w:rPr>
          <w:rFonts w:ascii="Arial" w:hAnsi="Arial" w:cs="Arial"/>
          <w:sz w:val="24"/>
          <w:szCs w:val="24"/>
        </w:rPr>
        <w:t xml:space="preserve">. Total responses possible were therefore max 616. Of the 616 chances </w:t>
      </w:r>
      <w:r w:rsidR="00EA217D" w:rsidRPr="00AC1940">
        <w:rPr>
          <w:rFonts w:ascii="Arial" w:hAnsi="Arial" w:cs="Arial"/>
          <w:sz w:val="24"/>
          <w:szCs w:val="24"/>
        </w:rPr>
        <w:t>180</w:t>
      </w:r>
      <w:r w:rsidRPr="00AC1940">
        <w:rPr>
          <w:rFonts w:ascii="Arial" w:hAnsi="Arial" w:cs="Arial"/>
          <w:sz w:val="24"/>
          <w:szCs w:val="24"/>
        </w:rPr>
        <w:t xml:space="preserve"> voted </w:t>
      </w:r>
      <w:r w:rsidR="00EA217D" w:rsidRPr="00AC1940">
        <w:rPr>
          <w:rFonts w:ascii="Arial" w:hAnsi="Arial" w:cs="Arial"/>
          <w:sz w:val="24"/>
          <w:szCs w:val="24"/>
        </w:rPr>
        <w:t>Disa</w:t>
      </w:r>
      <w:r w:rsidRPr="00AC1940">
        <w:rPr>
          <w:rFonts w:ascii="Arial" w:hAnsi="Arial" w:cs="Arial"/>
          <w:sz w:val="24"/>
          <w:szCs w:val="24"/>
        </w:rPr>
        <w:t xml:space="preserve">gree or Strongly </w:t>
      </w:r>
      <w:r w:rsidR="00EA217D" w:rsidRPr="00AC1940">
        <w:rPr>
          <w:rFonts w:ascii="Arial" w:hAnsi="Arial" w:cs="Arial"/>
          <w:sz w:val="24"/>
          <w:szCs w:val="24"/>
        </w:rPr>
        <w:t>Disa</w:t>
      </w:r>
      <w:r w:rsidRPr="00AC1940">
        <w:rPr>
          <w:rFonts w:ascii="Arial" w:hAnsi="Arial" w:cs="Arial"/>
          <w:sz w:val="24"/>
          <w:szCs w:val="24"/>
        </w:rPr>
        <w:t>gree.  Is there enough evidence at α=0.05 to support this claim?</w:t>
      </w:r>
    </w:p>
    <w:p w14:paraId="46D1AC65" w14:textId="77777777" w:rsidR="00EA217D" w:rsidRPr="00AC1940" w:rsidRDefault="00EA217D" w:rsidP="00AC1940">
      <w:pPr>
        <w:spacing w:after="0" w:line="360" w:lineRule="auto"/>
        <w:jc w:val="both"/>
        <w:rPr>
          <w:rFonts w:ascii="Arial" w:hAnsi="Arial" w:cs="Arial"/>
          <w:sz w:val="24"/>
          <w:szCs w:val="24"/>
        </w:rPr>
      </w:pPr>
      <w:r w:rsidRPr="00AC1940">
        <w:rPr>
          <w:rFonts w:ascii="Arial" w:hAnsi="Arial" w:cs="Arial"/>
          <w:sz w:val="24"/>
          <w:szCs w:val="24"/>
        </w:rPr>
        <w:t>Н</w:t>
      </w:r>
      <w:r w:rsidRPr="00AC1940">
        <w:rPr>
          <w:rFonts w:ascii="Cambria Math" w:hAnsi="Cambria Math" w:cs="Cambria Math"/>
          <w:sz w:val="24"/>
          <w:szCs w:val="24"/>
        </w:rPr>
        <w:t>₀</w:t>
      </w:r>
      <w:r w:rsidRPr="00AC1940">
        <w:rPr>
          <w:rFonts w:ascii="Arial" w:hAnsi="Arial" w:cs="Arial"/>
          <w:sz w:val="24"/>
          <w:szCs w:val="24"/>
        </w:rPr>
        <w:t xml:space="preserve">: P≤ 50% </w:t>
      </w:r>
      <w:r w:rsidRPr="00AC1940">
        <w:rPr>
          <w:rFonts w:ascii="Arial" w:hAnsi="Arial" w:cs="Arial"/>
          <w:sz w:val="24"/>
          <w:szCs w:val="24"/>
        </w:rPr>
        <w:tab/>
        <w:t>Нi:P≥50%</w:t>
      </w:r>
    </w:p>
    <w:p w14:paraId="74CF826B" w14:textId="2B794AF9" w:rsidR="00EA217D" w:rsidRPr="00AC1940" w:rsidRDefault="00EA217D" w:rsidP="00AC1940">
      <w:pPr>
        <w:spacing w:after="0" w:line="360" w:lineRule="auto"/>
        <w:jc w:val="both"/>
        <w:rPr>
          <w:rFonts w:ascii="Arial" w:hAnsi="Arial" w:cs="Arial"/>
          <w:sz w:val="24"/>
          <w:szCs w:val="24"/>
        </w:rPr>
      </w:pPr>
      <w:r w:rsidRPr="00AC1940">
        <w:rPr>
          <w:rFonts w:ascii="Arial" w:hAnsi="Arial" w:cs="Arial"/>
          <w:sz w:val="24"/>
          <w:szCs w:val="24"/>
        </w:rPr>
        <w:t xml:space="preserve"> p̂ (mean) = 0.29</w:t>
      </w:r>
    </w:p>
    <w:p w14:paraId="57CB4578" w14:textId="77777777" w:rsidR="00EA217D" w:rsidRPr="00AC1940" w:rsidRDefault="00EA217D" w:rsidP="00AC1940">
      <w:pPr>
        <w:spacing w:after="0" w:line="360" w:lineRule="auto"/>
        <w:jc w:val="both"/>
        <w:rPr>
          <w:rFonts w:ascii="Arial" w:hAnsi="Arial" w:cs="Arial"/>
          <w:sz w:val="24"/>
          <w:szCs w:val="24"/>
        </w:rPr>
      </w:pPr>
      <w:r w:rsidRPr="00AC1940">
        <w:rPr>
          <w:rFonts w:ascii="Arial" w:hAnsi="Arial" w:cs="Arial"/>
          <w:sz w:val="24"/>
          <w:szCs w:val="24"/>
        </w:rPr>
        <w:t>The population mean, assuming our null hypothesis is 50% (0.5)</w:t>
      </w:r>
    </w:p>
    <w:p w14:paraId="2C34FD83" w14:textId="77777777" w:rsidR="00EA217D" w:rsidRPr="00AC1940" w:rsidRDefault="00EA217D" w:rsidP="00AC1940">
      <w:pPr>
        <w:spacing w:after="0" w:line="360" w:lineRule="auto"/>
        <w:jc w:val="both"/>
        <w:rPr>
          <w:rFonts w:ascii="Arial" w:hAnsi="Arial" w:cs="Arial"/>
          <w:sz w:val="24"/>
          <w:szCs w:val="24"/>
        </w:rPr>
      </w:pPr>
      <w:r w:rsidRPr="00AC1940">
        <w:rPr>
          <w:rFonts w:ascii="Arial" w:hAnsi="Arial" w:cs="Arial"/>
          <w:sz w:val="24"/>
          <w:szCs w:val="24"/>
        </w:rPr>
        <w:t>M Н</w:t>
      </w:r>
      <w:r w:rsidRPr="00AC1940">
        <w:rPr>
          <w:rFonts w:ascii="Cambria Math" w:hAnsi="Cambria Math" w:cs="Cambria Math"/>
          <w:sz w:val="24"/>
          <w:szCs w:val="24"/>
        </w:rPr>
        <w:t>₀</w:t>
      </w:r>
      <w:r w:rsidRPr="00AC1940">
        <w:rPr>
          <w:rFonts w:ascii="Arial" w:hAnsi="Arial" w:cs="Arial"/>
          <w:sz w:val="24"/>
          <w:szCs w:val="24"/>
        </w:rPr>
        <w:t xml:space="preserve"> = 0.5</w:t>
      </w:r>
    </w:p>
    <w:p w14:paraId="07EE5A2B" w14:textId="77777777" w:rsidR="00EA217D" w:rsidRPr="00AC1940" w:rsidRDefault="00EA217D" w:rsidP="00AC1940">
      <w:pPr>
        <w:spacing w:after="0" w:line="360" w:lineRule="auto"/>
        <w:jc w:val="both"/>
        <w:rPr>
          <w:rFonts w:ascii="Arial" w:hAnsi="Arial" w:cs="Arial"/>
          <w:sz w:val="24"/>
          <w:szCs w:val="24"/>
        </w:rPr>
      </w:pPr>
      <w:r w:rsidRPr="00AC1940">
        <w:rPr>
          <w:rFonts w:ascii="Arial" w:hAnsi="Arial" w:cs="Arial"/>
          <w:sz w:val="24"/>
          <w:szCs w:val="24"/>
        </w:rPr>
        <w:t xml:space="preserve">The population standard deviation, assuming our null hypothesis is the square root of the percentage of the population that agrees and the percentage of the population that does not. </w:t>
      </w:r>
    </w:p>
    <w:p w14:paraId="5E05D359" w14:textId="77777777" w:rsidR="00EA217D" w:rsidRPr="00AC1940" w:rsidRDefault="00EA217D" w:rsidP="00AC1940">
      <w:pPr>
        <w:spacing w:after="0" w:line="360" w:lineRule="auto"/>
        <w:jc w:val="both"/>
        <w:rPr>
          <w:rFonts w:ascii="Arial" w:hAnsi="Arial" w:cs="Arial"/>
          <w:sz w:val="24"/>
          <w:szCs w:val="24"/>
        </w:rPr>
      </w:pPr>
      <w:r w:rsidRPr="00AC1940">
        <w:rPr>
          <w:rFonts w:ascii="Arial" w:hAnsi="Arial" w:cs="Arial"/>
          <w:sz w:val="24"/>
          <w:szCs w:val="24"/>
        </w:rPr>
        <w:t>б Н</w:t>
      </w:r>
      <w:r w:rsidRPr="00AC1940">
        <w:rPr>
          <w:rFonts w:ascii="Cambria Math" w:hAnsi="Cambria Math" w:cs="Cambria Math"/>
          <w:sz w:val="24"/>
          <w:szCs w:val="24"/>
        </w:rPr>
        <w:t>₀</w:t>
      </w:r>
      <w:r w:rsidRPr="00AC1940">
        <w:rPr>
          <w:rFonts w:ascii="Arial" w:hAnsi="Arial" w:cs="Arial"/>
          <w:sz w:val="24"/>
          <w:szCs w:val="24"/>
        </w:rPr>
        <w:t xml:space="preserve"> = </w:t>
      </w:r>
      <w:proofErr w:type="gramStart"/>
      <w:r w:rsidRPr="00AC1940">
        <w:rPr>
          <w:rFonts w:ascii="Arial" w:hAnsi="Arial" w:cs="Arial"/>
          <w:sz w:val="24"/>
          <w:szCs w:val="24"/>
        </w:rPr>
        <w:t>√(</w:t>
      </w:r>
      <w:proofErr w:type="gramEnd"/>
      <w:r w:rsidRPr="00AC1940">
        <w:rPr>
          <w:rFonts w:ascii="Arial" w:hAnsi="Arial" w:cs="Arial"/>
          <w:sz w:val="24"/>
          <w:szCs w:val="24"/>
        </w:rPr>
        <w:t>.5) (.5) =</w:t>
      </w:r>
      <w:r w:rsidRPr="00AC1940">
        <w:rPr>
          <w:rFonts w:ascii="Arial" w:hAnsi="Arial" w:cs="Arial"/>
          <w:sz w:val="24"/>
          <w:szCs w:val="24"/>
          <w:u w:val="single"/>
        </w:rPr>
        <w:t xml:space="preserve"> </w:t>
      </w:r>
      <w:r w:rsidRPr="00AC1940">
        <w:rPr>
          <w:rFonts w:ascii="Arial" w:hAnsi="Arial" w:cs="Arial"/>
          <w:sz w:val="24"/>
          <w:szCs w:val="24"/>
        </w:rPr>
        <w:t>√.25</w:t>
      </w:r>
    </w:p>
    <w:p w14:paraId="2089F239" w14:textId="77777777" w:rsidR="00EA217D" w:rsidRDefault="00EA217D" w:rsidP="00EA217D">
      <w:pPr>
        <w:ind w:firstLine="720"/>
        <w:rPr>
          <w:rFonts w:ascii="Arial" w:hAnsi="Arial" w:cs="Arial"/>
          <w:color w:val="FF0000"/>
          <w:sz w:val="24"/>
          <w:szCs w:val="24"/>
        </w:rPr>
      </w:pPr>
    </w:p>
    <w:p w14:paraId="671E35F8" w14:textId="380DBF76" w:rsidR="00EA217D" w:rsidRPr="0016214A" w:rsidRDefault="00EA217D" w:rsidP="00DE2C74">
      <w:pPr>
        <w:spacing w:after="0" w:line="360" w:lineRule="auto"/>
        <w:jc w:val="both"/>
        <w:rPr>
          <w:rFonts w:ascii="Arial" w:hAnsi="Arial" w:cs="Arial"/>
          <w:sz w:val="24"/>
          <w:szCs w:val="24"/>
        </w:rPr>
      </w:pPr>
      <w:r w:rsidRPr="0016214A">
        <w:rPr>
          <w:rFonts w:ascii="Arial" w:hAnsi="Arial" w:cs="Arial"/>
          <w:sz w:val="24"/>
          <w:szCs w:val="24"/>
        </w:rPr>
        <w:t>What is the probability of getting a sample distribution of the mean (0.</w:t>
      </w:r>
      <w:r w:rsidR="0016214A" w:rsidRPr="0016214A">
        <w:rPr>
          <w:rFonts w:ascii="Arial" w:hAnsi="Arial" w:cs="Arial"/>
          <w:sz w:val="24"/>
          <w:szCs w:val="24"/>
        </w:rPr>
        <w:t>2</w:t>
      </w:r>
      <w:r w:rsidRPr="0016214A">
        <w:rPr>
          <w:rFonts w:ascii="Arial" w:hAnsi="Arial" w:cs="Arial"/>
          <w:sz w:val="24"/>
          <w:szCs w:val="24"/>
        </w:rPr>
        <w:t>9)?</w:t>
      </w:r>
    </w:p>
    <w:p w14:paraId="0D094CF4" w14:textId="447C1F88" w:rsidR="00EA217D" w:rsidRDefault="00EA217D" w:rsidP="00DE2C74">
      <w:pPr>
        <w:spacing w:line="360" w:lineRule="auto"/>
        <w:jc w:val="both"/>
        <w:rPr>
          <w:rFonts w:ascii="Arial" w:hAnsi="Arial" w:cs="Arial"/>
          <w:sz w:val="24"/>
          <w:szCs w:val="24"/>
        </w:rPr>
      </w:pPr>
      <w:r w:rsidRPr="0016214A">
        <w:rPr>
          <w:rFonts w:ascii="Arial" w:hAnsi="Arial" w:cs="Arial"/>
          <w:sz w:val="24"/>
          <w:szCs w:val="24"/>
        </w:rPr>
        <w:lastRenderedPageBreak/>
        <w:t xml:space="preserve">The standard deviation of the sample proportions is the population standard deviation (.25) divided by the square root of the sample size (616). </w:t>
      </w:r>
    </w:p>
    <w:p w14:paraId="68D28330" w14:textId="77777777" w:rsidR="00DE2C74" w:rsidRPr="0016214A" w:rsidRDefault="00DE2C74" w:rsidP="00DE2C74">
      <w:pPr>
        <w:spacing w:after="0" w:line="360" w:lineRule="auto"/>
        <w:jc w:val="both"/>
        <w:rPr>
          <w:rFonts w:ascii="Arial" w:hAnsi="Arial" w:cs="Arial"/>
          <w:sz w:val="24"/>
          <w:szCs w:val="24"/>
        </w:rPr>
      </w:pPr>
    </w:p>
    <w:p w14:paraId="38D9E8A9" w14:textId="77777777" w:rsidR="00EA217D" w:rsidRPr="0016214A" w:rsidRDefault="00EA217D" w:rsidP="00DE2C74">
      <w:pPr>
        <w:spacing w:after="0" w:line="360" w:lineRule="auto"/>
        <w:jc w:val="both"/>
        <w:rPr>
          <w:rFonts w:ascii="Cambria Math" w:hAnsi="Cambria Math" w:cs="Cambria Math"/>
          <w:sz w:val="24"/>
          <w:szCs w:val="24"/>
          <w:u w:val="single"/>
        </w:rPr>
      </w:pPr>
      <w:r w:rsidRPr="0016214A">
        <w:rPr>
          <w:rFonts w:ascii="Arial" w:hAnsi="Arial" w:cs="Arial"/>
          <w:sz w:val="24"/>
          <w:szCs w:val="24"/>
        </w:rPr>
        <w:t xml:space="preserve">б p̂ = </w:t>
      </w:r>
      <w:r w:rsidRPr="0016214A">
        <w:rPr>
          <w:rFonts w:ascii="Arial" w:hAnsi="Arial" w:cs="Arial"/>
          <w:sz w:val="24"/>
          <w:szCs w:val="24"/>
        </w:rPr>
        <w:tab/>
      </w:r>
      <w:r w:rsidRPr="0016214A">
        <w:rPr>
          <w:rFonts w:ascii="Arial" w:hAnsi="Arial" w:cs="Arial"/>
          <w:sz w:val="24"/>
          <w:szCs w:val="24"/>
          <w:u w:val="single"/>
        </w:rPr>
        <w:t>б Н</w:t>
      </w:r>
      <w:r w:rsidRPr="0016214A">
        <w:rPr>
          <w:rFonts w:ascii="Cambria Math" w:hAnsi="Cambria Math" w:cs="Cambria Math"/>
          <w:sz w:val="24"/>
          <w:szCs w:val="24"/>
          <w:u w:val="single"/>
        </w:rPr>
        <w:t>₀</w:t>
      </w:r>
      <w:r w:rsidRPr="0016214A">
        <w:rPr>
          <w:rFonts w:ascii="Cambria Math" w:hAnsi="Cambria Math" w:cs="Cambria Math"/>
          <w:sz w:val="24"/>
          <w:szCs w:val="24"/>
        </w:rPr>
        <w:tab/>
      </w:r>
      <w:r w:rsidRPr="0016214A">
        <w:rPr>
          <w:rFonts w:ascii="Cambria Math" w:hAnsi="Cambria Math" w:cs="Cambria Math"/>
          <w:sz w:val="24"/>
          <w:szCs w:val="24"/>
        </w:rPr>
        <w:tab/>
      </w:r>
      <w:r w:rsidRPr="0016214A">
        <w:rPr>
          <w:rFonts w:ascii="Arial" w:hAnsi="Arial" w:cs="Arial"/>
          <w:sz w:val="24"/>
          <w:szCs w:val="24"/>
          <w:u w:val="single"/>
        </w:rPr>
        <w:t>√.25</w:t>
      </w:r>
      <w:r w:rsidRPr="0016214A">
        <w:rPr>
          <w:rFonts w:ascii="Arial" w:hAnsi="Arial" w:cs="Arial"/>
          <w:sz w:val="24"/>
          <w:szCs w:val="24"/>
        </w:rPr>
        <w:tab/>
      </w:r>
      <w:r w:rsidRPr="0016214A">
        <w:rPr>
          <w:rFonts w:ascii="Arial" w:hAnsi="Arial" w:cs="Arial"/>
          <w:sz w:val="24"/>
          <w:szCs w:val="24"/>
        </w:rPr>
        <w:tab/>
      </w:r>
      <w:r w:rsidRPr="0016214A">
        <w:rPr>
          <w:rFonts w:ascii="Arial" w:hAnsi="Arial" w:cs="Arial"/>
          <w:sz w:val="24"/>
          <w:szCs w:val="24"/>
          <w:u w:val="single"/>
        </w:rPr>
        <w:t>0.5</w:t>
      </w:r>
    </w:p>
    <w:p w14:paraId="1ABF61D4" w14:textId="77777777" w:rsidR="00EA217D" w:rsidRPr="0016214A" w:rsidRDefault="00EA217D" w:rsidP="00DE2C74">
      <w:pPr>
        <w:spacing w:after="0" w:line="360" w:lineRule="auto"/>
        <w:ind w:firstLine="720"/>
        <w:jc w:val="both"/>
        <w:rPr>
          <w:rFonts w:ascii="Arial" w:hAnsi="Arial" w:cs="Arial"/>
          <w:sz w:val="24"/>
          <w:szCs w:val="24"/>
        </w:rPr>
      </w:pPr>
      <w:r w:rsidRPr="0016214A">
        <w:rPr>
          <w:rFonts w:ascii="Arial" w:hAnsi="Arial" w:cs="Arial"/>
          <w:sz w:val="24"/>
          <w:szCs w:val="24"/>
        </w:rPr>
        <w:t>√616</w:t>
      </w:r>
      <w:r w:rsidRPr="0016214A">
        <w:rPr>
          <w:rFonts w:ascii="Arial" w:hAnsi="Arial" w:cs="Arial"/>
          <w:sz w:val="24"/>
          <w:szCs w:val="24"/>
        </w:rPr>
        <w:tab/>
        <w:t>=</w:t>
      </w:r>
      <w:r w:rsidRPr="0016214A">
        <w:rPr>
          <w:rFonts w:ascii="Arial" w:hAnsi="Arial" w:cs="Arial"/>
          <w:sz w:val="24"/>
          <w:szCs w:val="24"/>
        </w:rPr>
        <w:tab/>
        <w:t xml:space="preserve">√616 </w:t>
      </w:r>
      <w:r w:rsidRPr="0016214A">
        <w:rPr>
          <w:rFonts w:ascii="Arial" w:hAnsi="Arial" w:cs="Arial"/>
          <w:sz w:val="24"/>
          <w:szCs w:val="24"/>
        </w:rPr>
        <w:tab/>
        <w:t xml:space="preserve">= </w:t>
      </w:r>
      <w:r w:rsidRPr="0016214A">
        <w:rPr>
          <w:rFonts w:ascii="Arial" w:hAnsi="Arial" w:cs="Arial"/>
          <w:sz w:val="24"/>
          <w:szCs w:val="24"/>
        </w:rPr>
        <w:tab/>
        <w:t>24.8</w:t>
      </w:r>
      <w:r w:rsidRPr="0016214A">
        <w:rPr>
          <w:rFonts w:ascii="Arial" w:hAnsi="Arial" w:cs="Arial"/>
          <w:sz w:val="24"/>
          <w:szCs w:val="24"/>
        </w:rPr>
        <w:tab/>
        <w:t>=</w:t>
      </w:r>
      <w:r w:rsidRPr="0016214A">
        <w:rPr>
          <w:rFonts w:ascii="Arial" w:hAnsi="Arial" w:cs="Arial"/>
          <w:sz w:val="24"/>
          <w:szCs w:val="24"/>
        </w:rPr>
        <w:tab/>
        <w:t>0.020</w:t>
      </w:r>
    </w:p>
    <w:p w14:paraId="3B18D1F7" w14:textId="6EFFC005" w:rsidR="00EA217D" w:rsidRDefault="00EA217D" w:rsidP="00DE2C74">
      <w:pPr>
        <w:spacing w:line="360" w:lineRule="auto"/>
        <w:jc w:val="both"/>
        <w:rPr>
          <w:rFonts w:ascii="Arial" w:hAnsi="Arial" w:cs="Arial"/>
          <w:sz w:val="24"/>
          <w:szCs w:val="24"/>
        </w:rPr>
      </w:pPr>
      <w:r w:rsidRPr="0016214A">
        <w:rPr>
          <w:rFonts w:ascii="Arial" w:hAnsi="Arial" w:cs="Arial"/>
          <w:sz w:val="24"/>
          <w:szCs w:val="24"/>
        </w:rPr>
        <w:t xml:space="preserve">To calculate how many standard deviations this is away from the mean we subtract the population mean, assuming our null hypothesis (0.5) from the sample </w:t>
      </w:r>
      <w:r w:rsidR="0016214A" w:rsidRPr="0016214A">
        <w:rPr>
          <w:rFonts w:ascii="Arial" w:hAnsi="Arial" w:cs="Arial"/>
          <w:sz w:val="24"/>
          <w:szCs w:val="24"/>
        </w:rPr>
        <w:t>proportion or</w:t>
      </w:r>
      <w:r w:rsidRPr="0016214A">
        <w:rPr>
          <w:rFonts w:ascii="Arial" w:hAnsi="Arial" w:cs="Arial"/>
          <w:sz w:val="24"/>
          <w:szCs w:val="24"/>
        </w:rPr>
        <w:t xml:space="preserve"> mean (0.</w:t>
      </w:r>
      <w:r w:rsidR="0016214A" w:rsidRPr="0016214A">
        <w:rPr>
          <w:rFonts w:ascii="Arial" w:hAnsi="Arial" w:cs="Arial"/>
          <w:sz w:val="24"/>
          <w:szCs w:val="24"/>
        </w:rPr>
        <w:t>2</w:t>
      </w:r>
      <w:r w:rsidRPr="0016214A">
        <w:rPr>
          <w:rFonts w:ascii="Arial" w:hAnsi="Arial" w:cs="Arial"/>
          <w:sz w:val="24"/>
          <w:szCs w:val="24"/>
        </w:rPr>
        <w:t>9) and divide by the standard deviation of the sample proportions (0.020).</w:t>
      </w:r>
    </w:p>
    <w:p w14:paraId="64767C1F" w14:textId="77777777" w:rsidR="00DE2C74" w:rsidRPr="0016214A" w:rsidRDefault="00DE2C74" w:rsidP="00DE2C74">
      <w:pPr>
        <w:spacing w:after="0" w:line="360" w:lineRule="auto"/>
        <w:jc w:val="both"/>
        <w:rPr>
          <w:rFonts w:ascii="Arial" w:hAnsi="Arial" w:cs="Arial"/>
          <w:sz w:val="24"/>
          <w:szCs w:val="24"/>
        </w:rPr>
      </w:pPr>
    </w:p>
    <w:p w14:paraId="423BC34D" w14:textId="0A03BABB" w:rsidR="00EA217D" w:rsidRPr="009C757D" w:rsidRDefault="00EA217D" w:rsidP="00DE2C74">
      <w:pPr>
        <w:spacing w:after="0" w:line="360" w:lineRule="auto"/>
        <w:jc w:val="both"/>
        <w:rPr>
          <w:rFonts w:ascii="Arial" w:hAnsi="Arial" w:cs="Arial"/>
          <w:sz w:val="24"/>
          <w:szCs w:val="24"/>
          <w:u w:val="single"/>
        </w:rPr>
      </w:pPr>
      <w:r w:rsidRPr="009C757D">
        <w:rPr>
          <w:rFonts w:ascii="Arial" w:hAnsi="Arial" w:cs="Arial"/>
          <w:sz w:val="24"/>
          <w:szCs w:val="24"/>
        </w:rPr>
        <w:t xml:space="preserve">Z= </w:t>
      </w:r>
      <w:r w:rsidRPr="009C757D">
        <w:rPr>
          <w:rFonts w:ascii="Arial" w:hAnsi="Arial" w:cs="Arial"/>
          <w:sz w:val="24"/>
          <w:szCs w:val="24"/>
        </w:rPr>
        <w:tab/>
      </w:r>
      <w:r w:rsidRPr="009C757D">
        <w:rPr>
          <w:rFonts w:ascii="Arial" w:hAnsi="Arial" w:cs="Arial"/>
          <w:sz w:val="24"/>
          <w:szCs w:val="24"/>
          <w:u w:val="single"/>
        </w:rPr>
        <w:t>p̂- M p̂</w:t>
      </w:r>
      <w:r w:rsidRPr="009C757D">
        <w:rPr>
          <w:rFonts w:ascii="Arial" w:hAnsi="Arial" w:cs="Arial"/>
          <w:sz w:val="24"/>
          <w:szCs w:val="24"/>
          <w:u w:val="single"/>
        </w:rPr>
        <w:tab/>
      </w:r>
      <w:r w:rsidRPr="009C757D">
        <w:rPr>
          <w:rFonts w:ascii="Arial" w:hAnsi="Arial" w:cs="Arial"/>
          <w:sz w:val="24"/>
          <w:szCs w:val="24"/>
        </w:rPr>
        <w:tab/>
      </w:r>
      <w:r w:rsidRPr="009C757D">
        <w:rPr>
          <w:rFonts w:ascii="Arial" w:hAnsi="Arial" w:cs="Arial"/>
          <w:sz w:val="24"/>
          <w:szCs w:val="24"/>
          <w:u w:val="single"/>
        </w:rPr>
        <w:t>0.</w:t>
      </w:r>
      <w:r w:rsidR="0016214A" w:rsidRPr="009C757D">
        <w:rPr>
          <w:rFonts w:ascii="Arial" w:hAnsi="Arial" w:cs="Arial"/>
          <w:sz w:val="24"/>
          <w:szCs w:val="24"/>
          <w:u w:val="single"/>
        </w:rPr>
        <w:t>2</w:t>
      </w:r>
      <w:r w:rsidRPr="009C757D">
        <w:rPr>
          <w:rFonts w:ascii="Arial" w:hAnsi="Arial" w:cs="Arial"/>
          <w:sz w:val="24"/>
          <w:szCs w:val="24"/>
          <w:u w:val="single"/>
        </w:rPr>
        <w:t>9-0.5</w:t>
      </w:r>
      <w:r w:rsidRPr="009C757D">
        <w:rPr>
          <w:rFonts w:ascii="Arial" w:hAnsi="Arial" w:cs="Arial"/>
          <w:sz w:val="24"/>
          <w:szCs w:val="24"/>
        </w:rPr>
        <w:tab/>
      </w:r>
      <w:r w:rsidR="0016214A" w:rsidRPr="009C757D">
        <w:rPr>
          <w:rFonts w:ascii="Arial" w:hAnsi="Arial" w:cs="Arial"/>
          <w:sz w:val="24"/>
          <w:szCs w:val="24"/>
        </w:rPr>
        <w:t>-</w:t>
      </w:r>
      <w:r w:rsidRPr="009C757D">
        <w:rPr>
          <w:rFonts w:ascii="Arial" w:hAnsi="Arial" w:cs="Arial"/>
          <w:sz w:val="24"/>
          <w:szCs w:val="24"/>
          <w:u w:val="single"/>
        </w:rPr>
        <w:t>0.</w:t>
      </w:r>
      <w:r w:rsidR="0016214A" w:rsidRPr="009C757D">
        <w:rPr>
          <w:rFonts w:ascii="Arial" w:hAnsi="Arial" w:cs="Arial"/>
          <w:sz w:val="24"/>
          <w:szCs w:val="24"/>
          <w:u w:val="single"/>
        </w:rPr>
        <w:t>2</w:t>
      </w:r>
      <w:r w:rsidRPr="009C757D">
        <w:rPr>
          <w:rFonts w:ascii="Arial" w:hAnsi="Arial" w:cs="Arial"/>
          <w:sz w:val="24"/>
          <w:szCs w:val="24"/>
          <w:u w:val="single"/>
        </w:rPr>
        <w:t>1</w:t>
      </w:r>
    </w:p>
    <w:p w14:paraId="09C04142" w14:textId="4CC275EA" w:rsidR="00EA217D" w:rsidRPr="009C757D" w:rsidRDefault="00EA217D" w:rsidP="00DE2C74">
      <w:pPr>
        <w:spacing w:after="0" w:line="360" w:lineRule="auto"/>
        <w:ind w:firstLine="720"/>
        <w:jc w:val="both"/>
        <w:rPr>
          <w:rFonts w:ascii="Arial" w:hAnsi="Arial" w:cs="Arial"/>
          <w:sz w:val="24"/>
          <w:szCs w:val="24"/>
        </w:rPr>
      </w:pPr>
      <w:r w:rsidRPr="009C757D">
        <w:rPr>
          <w:rFonts w:ascii="Arial" w:hAnsi="Arial" w:cs="Arial"/>
          <w:sz w:val="24"/>
          <w:szCs w:val="24"/>
        </w:rPr>
        <w:t>б p̂</w:t>
      </w:r>
      <w:r w:rsidRPr="009C757D">
        <w:rPr>
          <w:rFonts w:ascii="Arial" w:hAnsi="Arial" w:cs="Arial"/>
          <w:sz w:val="24"/>
          <w:szCs w:val="24"/>
        </w:rPr>
        <w:tab/>
        <w:t>=</w:t>
      </w:r>
      <w:r w:rsidRPr="009C757D">
        <w:rPr>
          <w:rFonts w:ascii="Arial" w:hAnsi="Arial" w:cs="Arial"/>
          <w:sz w:val="24"/>
          <w:szCs w:val="24"/>
        </w:rPr>
        <w:tab/>
        <w:t xml:space="preserve">0.020 </w:t>
      </w:r>
      <w:r w:rsidRPr="009C757D">
        <w:rPr>
          <w:rFonts w:ascii="Arial" w:hAnsi="Arial" w:cs="Arial"/>
          <w:sz w:val="24"/>
          <w:szCs w:val="24"/>
        </w:rPr>
        <w:tab/>
        <w:t>=</w:t>
      </w:r>
      <w:r w:rsidRPr="009C757D">
        <w:rPr>
          <w:rFonts w:ascii="Arial" w:hAnsi="Arial" w:cs="Arial"/>
          <w:sz w:val="24"/>
          <w:szCs w:val="24"/>
        </w:rPr>
        <w:tab/>
        <w:t xml:space="preserve">0.020 </w:t>
      </w:r>
      <w:r w:rsidRPr="009C757D">
        <w:rPr>
          <w:rFonts w:ascii="Arial" w:hAnsi="Arial" w:cs="Arial"/>
          <w:sz w:val="24"/>
          <w:szCs w:val="24"/>
        </w:rPr>
        <w:tab/>
        <w:t>=</w:t>
      </w:r>
      <w:r w:rsidRPr="009C757D">
        <w:rPr>
          <w:rFonts w:ascii="Arial" w:hAnsi="Arial" w:cs="Arial"/>
          <w:sz w:val="24"/>
          <w:szCs w:val="24"/>
        </w:rPr>
        <w:tab/>
        <w:t>-</w:t>
      </w:r>
      <w:r w:rsidR="0016214A" w:rsidRPr="009C757D">
        <w:rPr>
          <w:rFonts w:ascii="Arial" w:hAnsi="Arial" w:cs="Arial"/>
          <w:sz w:val="24"/>
          <w:szCs w:val="24"/>
        </w:rPr>
        <w:t>0.23</w:t>
      </w:r>
    </w:p>
    <w:p w14:paraId="2F94441D" w14:textId="77777777" w:rsidR="00EA217D" w:rsidRPr="009C757D" w:rsidRDefault="00EA217D" w:rsidP="00DE2C74">
      <w:pPr>
        <w:spacing w:after="0" w:line="360" w:lineRule="auto"/>
        <w:jc w:val="both"/>
        <w:rPr>
          <w:rFonts w:ascii="Arial" w:hAnsi="Arial" w:cs="Arial"/>
          <w:sz w:val="24"/>
          <w:szCs w:val="24"/>
          <w:u w:val="single"/>
        </w:rPr>
      </w:pPr>
    </w:p>
    <w:p w14:paraId="6605DCC8" w14:textId="4C8E63D5" w:rsidR="00EA217D" w:rsidRPr="009C757D" w:rsidRDefault="00EA217D" w:rsidP="00DE2C74">
      <w:pPr>
        <w:spacing w:after="0" w:line="360" w:lineRule="auto"/>
        <w:jc w:val="both"/>
        <w:rPr>
          <w:rFonts w:ascii="Arial" w:hAnsi="Arial" w:cs="Arial"/>
          <w:sz w:val="24"/>
          <w:szCs w:val="24"/>
        </w:rPr>
      </w:pPr>
      <w:r w:rsidRPr="009C757D">
        <w:rPr>
          <w:rFonts w:ascii="Arial" w:hAnsi="Arial" w:cs="Arial"/>
          <w:sz w:val="24"/>
          <w:szCs w:val="24"/>
        </w:rPr>
        <w:t xml:space="preserve">Z= </w:t>
      </w:r>
      <w:r w:rsidRPr="009C757D">
        <w:rPr>
          <w:rFonts w:ascii="Arial" w:hAnsi="Arial" w:cs="Arial"/>
          <w:sz w:val="24"/>
          <w:szCs w:val="24"/>
        </w:rPr>
        <w:tab/>
        <w:t>-</w:t>
      </w:r>
      <w:r w:rsidR="009C757D" w:rsidRPr="009C757D">
        <w:rPr>
          <w:rFonts w:ascii="Arial" w:hAnsi="Arial" w:cs="Arial"/>
          <w:sz w:val="24"/>
          <w:szCs w:val="24"/>
        </w:rPr>
        <w:t>0.23</w:t>
      </w:r>
    </w:p>
    <w:p w14:paraId="09F3D31B" w14:textId="77777777" w:rsidR="00EA217D" w:rsidRDefault="00EA217D" w:rsidP="00DE2C74">
      <w:pPr>
        <w:spacing w:after="0" w:line="360" w:lineRule="auto"/>
        <w:jc w:val="both"/>
        <w:rPr>
          <w:rFonts w:ascii="Arial" w:hAnsi="Arial" w:cs="Arial"/>
          <w:color w:val="FF0000"/>
          <w:sz w:val="24"/>
          <w:szCs w:val="24"/>
        </w:rPr>
      </w:pPr>
    </w:p>
    <w:p w14:paraId="69F65C3E" w14:textId="77777777" w:rsidR="00EA217D" w:rsidRPr="009C757D" w:rsidRDefault="00EA217D" w:rsidP="00DE2C74">
      <w:pPr>
        <w:spacing w:after="0" w:line="360" w:lineRule="auto"/>
        <w:jc w:val="both"/>
        <w:rPr>
          <w:rFonts w:ascii="Arial" w:hAnsi="Arial" w:cs="Arial"/>
          <w:sz w:val="24"/>
          <w:szCs w:val="24"/>
        </w:rPr>
      </w:pPr>
      <w:r w:rsidRPr="009C757D">
        <w:rPr>
          <w:rFonts w:ascii="Arial" w:hAnsi="Arial" w:cs="Arial"/>
          <w:sz w:val="24"/>
          <w:szCs w:val="24"/>
        </w:rPr>
        <w:t xml:space="preserve">To find the critical Z value to ascertain the 5% point we use a normal distribution table. We know that the probability of getting higher than our Z value is 5% as that is where the significance level was set and as with a one tailed test anything above this will reject the null hypothesis. The probability the Z value is less than 5% is 95%. </w:t>
      </w:r>
    </w:p>
    <w:p w14:paraId="2B3DA186" w14:textId="6811584C" w:rsidR="00EA217D" w:rsidRPr="009C757D" w:rsidRDefault="00EA217D" w:rsidP="00DE2C74">
      <w:pPr>
        <w:spacing w:after="0" w:line="360" w:lineRule="auto"/>
        <w:jc w:val="both"/>
        <w:rPr>
          <w:rFonts w:ascii="Arial" w:hAnsi="Arial" w:cs="Arial"/>
          <w:sz w:val="24"/>
          <w:szCs w:val="24"/>
        </w:rPr>
      </w:pPr>
      <w:r w:rsidRPr="009C757D">
        <w:rPr>
          <w:rFonts w:ascii="Arial" w:hAnsi="Arial" w:cs="Arial"/>
          <w:sz w:val="24"/>
          <w:szCs w:val="24"/>
        </w:rPr>
        <w:t xml:space="preserve">The Z normal distribution table shows the cumulative probability of getting 95% by finding .90 on the table and reading the left (1.6) and top figures (0.05) which adds up to 1.65 as shown </w:t>
      </w:r>
      <w:r w:rsidR="009C757D">
        <w:rPr>
          <w:rFonts w:ascii="Arial" w:hAnsi="Arial" w:cs="Arial"/>
          <w:sz w:val="24"/>
          <w:szCs w:val="24"/>
        </w:rPr>
        <w:t>in t</w:t>
      </w:r>
      <w:r w:rsidR="003C332C">
        <w:rPr>
          <w:rFonts w:ascii="Arial" w:hAnsi="Arial" w:cs="Arial"/>
          <w:sz w:val="24"/>
          <w:szCs w:val="24"/>
        </w:rPr>
        <w:t>able 12.</w:t>
      </w:r>
      <w:r w:rsidRPr="009C757D">
        <w:rPr>
          <w:rFonts w:ascii="Arial" w:hAnsi="Arial" w:cs="Arial"/>
          <w:sz w:val="24"/>
          <w:szCs w:val="24"/>
        </w:rPr>
        <w:t xml:space="preserve"> </w:t>
      </w:r>
    </w:p>
    <w:p w14:paraId="1A99108A" w14:textId="77777777" w:rsidR="009C757D" w:rsidRDefault="009C757D" w:rsidP="00DE2C74">
      <w:pPr>
        <w:spacing w:after="0" w:line="360" w:lineRule="auto"/>
        <w:jc w:val="both"/>
        <w:rPr>
          <w:rFonts w:ascii="Arial" w:hAnsi="Arial" w:cs="Arial"/>
          <w:color w:val="FF0000"/>
          <w:sz w:val="24"/>
          <w:szCs w:val="24"/>
        </w:rPr>
      </w:pPr>
    </w:p>
    <w:p w14:paraId="134FA644" w14:textId="5C304344" w:rsidR="009C757D" w:rsidRPr="00EA217D" w:rsidRDefault="009C757D" w:rsidP="00DE2C74">
      <w:pPr>
        <w:spacing w:after="0" w:line="360" w:lineRule="auto"/>
        <w:jc w:val="both"/>
        <w:rPr>
          <w:rFonts w:ascii="Arial" w:hAnsi="Arial" w:cs="Arial"/>
          <w:sz w:val="24"/>
          <w:szCs w:val="24"/>
        </w:rPr>
      </w:pPr>
      <w:r w:rsidRPr="00EA217D">
        <w:rPr>
          <w:rFonts w:ascii="Arial" w:hAnsi="Arial" w:cs="Arial"/>
          <w:sz w:val="24"/>
          <w:szCs w:val="24"/>
        </w:rPr>
        <w:t xml:space="preserve">The probability of getting a Z score of less than 1.65 is 95%. </w:t>
      </w:r>
      <w:r>
        <w:rPr>
          <w:rFonts w:ascii="Arial" w:hAnsi="Arial" w:cs="Arial"/>
          <w:sz w:val="24"/>
          <w:szCs w:val="24"/>
        </w:rPr>
        <w:t>The</w:t>
      </w:r>
      <w:r w:rsidRPr="00EA217D">
        <w:rPr>
          <w:rFonts w:ascii="Arial" w:hAnsi="Arial" w:cs="Arial"/>
          <w:sz w:val="24"/>
          <w:szCs w:val="24"/>
        </w:rPr>
        <w:t xml:space="preserve"> z score is -</w:t>
      </w:r>
      <w:r>
        <w:rPr>
          <w:rFonts w:ascii="Arial" w:hAnsi="Arial" w:cs="Arial"/>
          <w:sz w:val="24"/>
          <w:szCs w:val="24"/>
        </w:rPr>
        <w:t>0.23</w:t>
      </w:r>
      <w:r w:rsidRPr="00EA217D">
        <w:rPr>
          <w:rFonts w:ascii="Arial" w:hAnsi="Arial" w:cs="Arial"/>
          <w:sz w:val="24"/>
          <w:szCs w:val="24"/>
        </w:rPr>
        <w:t xml:space="preserve"> </w:t>
      </w:r>
      <w:r>
        <w:rPr>
          <w:rFonts w:ascii="Arial" w:hAnsi="Arial" w:cs="Arial"/>
          <w:sz w:val="24"/>
          <w:szCs w:val="24"/>
        </w:rPr>
        <w:t>which</w:t>
      </w:r>
      <w:r w:rsidR="003C332C">
        <w:rPr>
          <w:rFonts w:ascii="Arial" w:hAnsi="Arial" w:cs="Arial"/>
          <w:sz w:val="24"/>
          <w:szCs w:val="24"/>
        </w:rPr>
        <w:t>,</w:t>
      </w:r>
      <w:r>
        <w:rPr>
          <w:rFonts w:ascii="Arial" w:hAnsi="Arial" w:cs="Arial"/>
          <w:sz w:val="24"/>
          <w:szCs w:val="24"/>
        </w:rPr>
        <w:t xml:space="preserve"> </w:t>
      </w:r>
      <w:r w:rsidR="003C332C">
        <w:rPr>
          <w:rFonts w:ascii="Arial" w:hAnsi="Arial" w:cs="Arial"/>
          <w:sz w:val="24"/>
          <w:szCs w:val="24"/>
        </w:rPr>
        <w:t xml:space="preserve">as shown in the graph below </w:t>
      </w:r>
      <w:r>
        <w:rPr>
          <w:rFonts w:ascii="Arial" w:hAnsi="Arial" w:cs="Arial"/>
          <w:sz w:val="24"/>
          <w:szCs w:val="24"/>
        </w:rPr>
        <w:t>is within the 95%</w:t>
      </w:r>
      <w:r w:rsidR="003C332C">
        <w:rPr>
          <w:rFonts w:ascii="Arial" w:hAnsi="Arial" w:cs="Arial"/>
          <w:sz w:val="24"/>
          <w:szCs w:val="24"/>
        </w:rPr>
        <w:t xml:space="preserve"> and less than -1 standard deviations from the norm, therefore we cannot reject the null hypothesis. </w:t>
      </w:r>
    </w:p>
    <w:p w14:paraId="5352A2F9" w14:textId="77777777" w:rsidR="009C757D" w:rsidRPr="00EA217D" w:rsidRDefault="009C757D" w:rsidP="009C757D">
      <w:pPr>
        <w:spacing w:line="360" w:lineRule="auto"/>
        <w:jc w:val="both"/>
        <w:rPr>
          <w:rFonts w:ascii="Arial" w:hAnsi="Arial" w:cs="Arial"/>
          <w:sz w:val="24"/>
          <w:szCs w:val="24"/>
        </w:rPr>
      </w:pPr>
    </w:p>
    <w:p w14:paraId="24431827" w14:textId="62C3A1DC" w:rsidR="009C757D" w:rsidRPr="00F80426" w:rsidRDefault="009C757D" w:rsidP="009C757D">
      <w:pPr>
        <w:spacing w:line="360" w:lineRule="auto"/>
        <w:jc w:val="both"/>
        <w:rPr>
          <w:rFonts w:ascii="Arial" w:hAnsi="Arial" w:cs="Arial"/>
          <w:color w:val="FF0000"/>
          <w:sz w:val="24"/>
          <w:szCs w:val="24"/>
        </w:rPr>
      </w:pPr>
      <w:r>
        <w:rPr>
          <w:noProof/>
        </w:rPr>
        <w:lastRenderedPageBreak/>
        <mc:AlternateContent>
          <mc:Choice Requires="wps">
            <w:drawing>
              <wp:anchor distT="0" distB="0" distL="114300" distR="114300" simplePos="0" relativeHeight="251714560" behindDoc="0" locked="0" layoutInCell="1" allowOverlap="1" wp14:anchorId="06FCFC44" wp14:editId="6E625CB6">
                <wp:simplePos x="0" y="0"/>
                <wp:positionH relativeFrom="column">
                  <wp:posOffset>2829559</wp:posOffset>
                </wp:positionH>
                <wp:positionV relativeFrom="paragraph">
                  <wp:posOffset>624840</wp:posOffset>
                </wp:positionV>
                <wp:extent cx="18415" cy="1963420"/>
                <wp:effectExtent l="0" t="0" r="19685" b="17780"/>
                <wp:wrapNone/>
                <wp:docPr id="290" name="Straight Connector 290"/>
                <wp:cNvGraphicFramePr/>
                <a:graphic xmlns:a="http://schemas.openxmlformats.org/drawingml/2006/main">
                  <a:graphicData uri="http://schemas.microsoft.com/office/word/2010/wordprocessingShape">
                    <wps:wsp>
                      <wps:cNvCnPr/>
                      <wps:spPr>
                        <a:xfrm flipV="1">
                          <a:off x="0" y="0"/>
                          <a:ext cx="18415" cy="1963420"/>
                        </a:xfrm>
                        <a:prstGeom prst="line">
                          <a:avLst/>
                        </a:prstGeom>
                        <a:noFill/>
                        <a:ln w="6350" cap="flat" cmpd="sng" algn="ctr">
                          <a:solidFill>
                            <a:srgbClr val="ED7D31">
                              <a:lumMod val="75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2219A73" id="Straight Connector 290" o:spid="_x0000_s1026" style="position:absolute;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8pt,49.2pt" to="224.25pt,20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5BF5AEAAKgDAAAOAAAAZHJzL2Uyb0RvYy54bWysU8tu2zAQvBfoPxC815Ls2HEEyzlYTS99&#10;GEjbO02REgG+sGQs+++7pBQjbW9FL8Q+yNmd0Wj3eDGanAUE5WxDq0VJibDcdcr2Df3x/enDlpIQ&#10;me2YdlY09CoCfdy/f7cbfS2WbnC6E0AQxIZ69A0dYvR1UQQ+CMPCwnlhsSkdGBYxhb7ogI2IbnSx&#10;LMtNMTroPDguQsBqOzXpPuNLKXj8JmUQkeiG4m4xn5DPUzqL/Y7VPTA/KD6vwf5hC8OUxaE3qJZF&#10;Rl5A/QVlFAcXnIwL7kzhpFRcZA7Ipir/YPM8MC8yFxQn+JtM4f/B8q/nIxDVNXT5gPpYZvAjPUdg&#10;qh8iOThrUUIHJHVRq9GHGp8c7BHmLPgjJOIXCYZIrfxPtEGWAsmRS1b6elNaXCLhWKy2d9WaEo6d&#10;6mGzultm9GKCSXAeQvwknCEpaKhWNgnBanb+HCKOxquvV1LZuieldf6Y2pKxoZvVGulwhpaSmkUM&#10;jUeSwfaUMN2jV3mEjBicVl16nXAC9KeDBnJm6JeP7X27mrjoF/PFdVP5fl2Wr+vO9/M+vwGl5VoW&#10;hulJbk1eMyqi4bUyDd0izg1J2zRfZMvOFJPYk7wpOrnumlUvUoZ2yENn6ya/vc0xfvuD7X8BAAD/&#10;/wMAUEsDBBQABgAIAAAAIQCLlDGt4QAAAAoBAAAPAAAAZHJzL2Rvd25yZXYueG1sTI/BTsMwDIbv&#10;SLxDZCRuLGGkpZSmEyCBxG7dJk27ZY1pK5qka7Kt8PSYE9xs+dPv7y8Wk+3ZCcfQeafgdiaAoau9&#10;6VyjYLN+vcmAhaid0b13qOALAyzKy4tC58afXYWnVWwYhbiQawVtjEPOeahbtDrM/ICObh9+tDrS&#10;OjbcjPpM4bbncyFSbnXn6EOrB3xpsf5cHa2C7zdMp8O7eN6JITnsltW2Ws/vlLq+mp4egUWc4h8M&#10;v/qkDiU57f3RmcB6BVImKaEKHjIJjAApswTYngZxnwIvC/6/QvkDAAD//wMAUEsBAi0AFAAGAAgA&#10;AAAhALaDOJL+AAAA4QEAABMAAAAAAAAAAAAAAAAAAAAAAFtDb250ZW50X1R5cGVzXS54bWxQSwEC&#10;LQAUAAYACAAAACEAOP0h/9YAAACUAQAACwAAAAAAAAAAAAAAAAAvAQAAX3JlbHMvLnJlbHNQSwEC&#10;LQAUAAYACAAAACEAs4eQReQBAACoAwAADgAAAAAAAAAAAAAAAAAuAgAAZHJzL2Uyb0RvYy54bWxQ&#10;SwECLQAUAAYACAAAACEAi5QxreEAAAAKAQAADwAAAAAAAAAAAAAAAAA+BAAAZHJzL2Rvd25yZXYu&#10;eG1sUEsFBgAAAAAEAAQA8wAAAEwFAAAAAA==&#10;" strokecolor="#c55a11" strokeweight=".5pt">
                <v:stroke joinstyle="miter"/>
              </v:line>
            </w:pict>
          </mc:Fallback>
        </mc:AlternateContent>
      </w:r>
      <w:r w:rsidRPr="00DD34EB">
        <w:rPr>
          <w:rFonts w:ascii="Arial" w:hAnsi="Arial" w:cs="Arial"/>
          <w:b/>
          <w:noProof/>
          <w:sz w:val="24"/>
          <w:szCs w:val="24"/>
        </w:rPr>
        <mc:AlternateContent>
          <mc:Choice Requires="wps">
            <w:drawing>
              <wp:anchor distT="45720" distB="45720" distL="114300" distR="114300" simplePos="0" relativeHeight="251715584" behindDoc="0" locked="0" layoutInCell="1" allowOverlap="1" wp14:anchorId="3D026703" wp14:editId="4BD417D5">
                <wp:simplePos x="0" y="0"/>
                <wp:positionH relativeFrom="column">
                  <wp:posOffset>2466975</wp:posOffset>
                </wp:positionH>
                <wp:positionV relativeFrom="paragraph">
                  <wp:posOffset>365125</wp:posOffset>
                </wp:positionV>
                <wp:extent cx="733425" cy="247650"/>
                <wp:effectExtent l="0" t="0" r="0" b="0"/>
                <wp:wrapNone/>
                <wp:docPr id="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247650"/>
                        </a:xfrm>
                        <a:prstGeom prst="rect">
                          <a:avLst/>
                        </a:prstGeom>
                        <a:noFill/>
                        <a:ln w="9525">
                          <a:noFill/>
                          <a:miter lim="800000"/>
                          <a:headEnd/>
                          <a:tailEnd/>
                        </a:ln>
                      </wps:spPr>
                      <wps:txbx>
                        <w:txbxContent>
                          <w:p w14:paraId="5C9A80E2" w14:textId="03CD36CF" w:rsidR="00A46B66" w:rsidRDefault="00A46B66" w:rsidP="009C757D">
                            <w:r>
                              <w:t>Z = -0.23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26703" id="_x0000_s1031" type="#_x0000_t202" style="position:absolute;left:0;text-align:left;margin-left:194.25pt;margin-top:28.75pt;width:57.75pt;height:19.5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IlJDgIAAPoDAAAOAAAAZHJzL2Uyb0RvYy54bWysU9tuGyEQfa/Uf0C817ve2LGzMo7SpKkq&#10;pRcp6QdglvWiAkMBe9f9+g6s7VrpW1UeEMMwZ+acGVa3g9FkL31QYBmdTkpKpBXQKLtl9PvL47sl&#10;JSFy23ANVjJ6kIHert++WfWulhV0oBvpCYLYUPeO0S5GVxdFEJ00PEzASYvOFrzhEU2/LRrPe0Q3&#10;uqjK8rrowTfOg5Ah4O3D6KTrjN+2UsSvbRtkJJpRrC3m3ed9k/ZiveL11nPXKXEsg/9DFYYri0nP&#10;UA88crLz6i8oo4SHAG2cCDAFtK0SMnNANtPyFZvnjjuZuaA4wZ1lCv8PVnzZf/NENYxWyykllhts&#10;0oscInkPA6mSPr0LNT57dvgwDniNfc5cg3sC8SMQC/cdt1t55z30neQN1jdNkcVF6IgTEsim/wwN&#10;puG7CBloaL1J4qEcBNGxT4dzb1IpAi8XV1ezak6JQFc1W1zPc+8KXp+CnQ/xowRD0oFRj63P4Hz/&#10;FGIqhtenJymXhUeldW6/tqRn9GaO8K88RkWcTq0Mo8syrXFeEscPtsnBkSs9njGBtkfSiefIOA6b&#10;Ies7P2m5geaAKngYhxE/Dx468L8o6XEQGQ0/d9xLSvQni0reTGezNLnZmM0XFRr+0rO59HArEIrR&#10;SMl4vI952kdid6h4q7IaqTVjJceSccCySMfPkCb40s6v/nzZ9W8AAAD//wMAUEsDBBQABgAIAAAA&#10;IQAOk2Uh3QAAAAkBAAAPAAAAZHJzL2Rvd25yZXYueG1sTI9NT8MwDIbvSPyHyEjcWAKsoyt1JwTi&#10;CmJ8SNyyxmsrGqdqsrX8e8wJTpblR6+ft9zMvldHGmMXGOFyYUAR18F13CC8vT5e5KBisuxsH5gQ&#10;vinCpjo9KW3hwsQvdNymRkkIx8IitCkNhdaxbsnbuAgDsdz2YfQ2yTo22o12knDf6ytjVtrbjuVD&#10;awe6b6n+2h48wvvT/vNjaZ6bB58NU5iNZr/WiOdn890tqERz+oPhV1/UoRKnXTiwi6pHuM7zTFCE&#10;7EamAJlZSrkdwnqVga5K/b9B9QMAAP//AwBQSwECLQAUAAYACAAAACEAtoM4kv4AAADhAQAAEwAA&#10;AAAAAAAAAAAAAAAAAAAAW0NvbnRlbnRfVHlwZXNdLnhtbFBLAQItABQABgAIAAAAIQA4/SH/1gAA&#10;AJQBAAALAAAAAAAAAAAAAAAAAC8BAABfcmVscy8ucmVsc1BLAQItABQABgAIAAAAIQAZiIlJDgIA&#10;APoDAAAOAAAAAAAAAAAAAAAAAC4CAABkcnMvZTJvRG9jLnhtbFBLAQItABQABgAIAAAAIQAOk2Uh&#10;3QAAAAkBAAAPAAAAAAAAAAAAAAAAAGgEAABkcnMvZG93bnJldi54bWxQSwUGAAAAAAQABADzAAAA&#10;cgUAAAAA&#10;" filled="f" stroked="f">
                <v:textbox>
                  <w:txbxContent>
                    <w:p w14:paraId="5C9A80E2" w14:textId="03CD36CF" w:rsidR="00A46B66" w:rsidRDefault="00A46B66" w:rsidP="009C757D">
                      <w:r>
                        <w:t>Z = -0.23</w:t>
                      </w:r>
                    </w:p>
                  </w:txbxContent>
                </v:textbox>
              </v:shape>
            </w:pict>
          </mc:Fallback>
        </mc:AlternateContent>
      </w:r>
      <w:r w:rsidRPr="00DD34EB">
        <w:rPr>
          <w:rFonts w:ascii="Arial" w:hAnsi="Arial" w:cs="Arial"/>
          <w:b/>
          <w:noProof/>
          <w:sz w:val="24"/>
          <w:szCs w:val="24"/>
        </w:rPr>
        <mc:AlternateContent>
          <mc:Choice Requires="wps">
            <w:drawing>
              <wp:anchor distT="45720" distB="45720" distL="114300" distR="114300" simplePos="0" relativeHeight="251716608" behindDoc="0" locked="0" layoutInCell="1" allowOverlap="1" wp14:anchorId="6B7AB6D1" wp14:editId="5DC45587">
                <wp:simplePos x="0" y="0"/>
                <wp:positionH relativeFrom="column">
                  <wp:posOffset>3991610</wp:posOffset>
                </wp:positionH>
                <wp:positionV relativeFrom="paragraph">
                  <wp:posOffset>2105660</wp:posOffset>
                </wp:positionV>
                <wp:extent cx="733647" cy="308345"/>
                <wp:effectExtent l="0" t="0" r="0" b="0"/>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647" cy="308345"/>
                        </a:xfrm>
                        <a:prstGeom prst="rect">
                          <a:avLst/>
                        </a:prstGeom>
                        <a:noFill/>
                        <a:ln w="9525">
                          <a:noFill/>
                          <a:miter lim="800000"/>
                          <a:headEnd/>
                          <a:tailEnd/>
                        </a:ln>
                      </wps:spPr>
                      <wps:txbx>
                        <w:txbxContent>
                          <w:p w14:paraId="32D0EB51" w14:textId="77777777" w:rsidR="00A46B66" w:rsidRDefault="00A46B66" w:rsidP="009C757D">
                            <w:r>
                              <w:t>Reject H</w:t>
                            </w:r>
                            <w:r>
                              <w:rPr>
                                <w:rFonts w:cstheme="minorHAnsi"/>
                              </w:rPr>
                              <w:t>₀</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7AB6D1" id="_x0000_s1032" type="#_x0000_t202" style="position:absolute;left:0;text-align:left;margin-left:314.3pt;margin-top:165.8pt;width:57.75pt;height:24.3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IWsDgIAAPoDAAAOAAAAZHJzL2Uyb0RvYy54bWysU9uO2yAQfa/Uf0C8N3ac61pxVtvdblVp&#10;e5F2+wEE4xgVGAokdvr1O+Aktdq3qjwghmHOzDkzbG57rchROC/BVHQ6ySkRhkMtzb6i318e360p&#10;8YGZmikwoqIn4ent9u2bTWdLUUALqhaOIIjxZWcr2oZgyyzzvBWa+QlYYdDZgNMsoOn2We1Yh+ha&#10;ZUWeL7MOXG0dcOE93j4MTrpN+E0jePjaNF4EoiqKtYW0u7Tv4p5tN6zcO2Zbyc9lsH+oQjNpMOkV&#10;6oEFRg5O/gWlJXfgoQkTDjqDppFcJA7IZpr/wea5ZVYkLiiOt1eZ/P+D5V+O3xyRdUWLNbbKMI1N&#10;ehF9IO+hJ0XUp7O+xGfPFh+GHq+xz4mrt0/Af3hi4L5lZi/unIOuFazG+qYxMhuFDjg+guy6z1Bj&#10;GnYIkID6xukoHspBEB37dLr2JpbC8XI1my3nK0o4umb5ejZfpAysvARb58NHAZrEQ0Udtj6Bs+OT&#10;D7EYVl6exFwGHqVSqf3KkK6iN4tikQJGHi0DTqeSuqLrPK5hXiLHD6ZOwYFJNZwxgTJn0pHnwDj0&#10;uz7pu7xouYP6hCo4GIYRPw8eWnC/KOlwECvqfx6YE5SoTwaVvJnO53FykzFfrAo03NizG3uY4QhV&#10;0UDJcLwPadoHyneoeCOTGrE1QyXnknHAkkjnzxAneGynV7+/7PYVAAD//wMAUEsDBBQABgAIAAAA&#10;IQDeJFIS3gAAAAsBAAAPAAAAZHJzL2Rvd25yZXYueG1sTI9NT4QwEIbvJv6HZky8uS0sIiJlYzRe&#10;Nbt+JN66dBaIdEpod8F/73jS23w8eeeZarO4QZxwCr0nDclKgUBqvO2p1fD2+nRVgAjRkDWDJ9Tw&#10;jQE29flZZUrrZ9riaRdbwSEUSqOhi3EspQxNh86ElR+ReHfwkzOR26mVdjIzh7tBpkrl0pme+EJn&#10;RnzosPnaHZ2G9+fD50emXtpHdz3OflGS3K3U+vJiub8DEXGJfzD86rM61Oy090eyQQwa8rTIGdWw&#10;XidcMHGTZQmIPU8KlYKsK/n/h/oHAAD//wMAUEsBAi0AFAAGAAgAAAAhALaDOJL+AAAA4QEAABMA&#10;AAAAAAAAAAAAAAAAAAAAAFtDb250ZW50X1R5cGVzXS54bWxQSwECLQAUAAYACAAAACEAOP0h/9YA&#10;AACUAQAACwAAAAAAAAAAAAAAAAAvAQAAX3JlbHMvLnJlbHNQSwECLQAUAAYACAAAACEA4HCFrA4C&#10;AAD6AwAADgAAAAAAAAAAAAAAAAAuAgAAZHJzL2Uyb0RvYy54bWxQSwECLQAUAAYACAAAACEA3iRS&#10;Et4AAAALAQAADwAAAAAAAAAAAAAAAABoBAAAZHJzL2Rvd25yZXYueG1sUEsFBgAAAAAEAAQA8wAA&#10;AHMFAAAAAA==&#10;" filled="f" stroked="f">
                <v:textbox>
                  <w:txbxContent>
                    <w:p w14:paraId="32D0EB51" w14:textId="77777777" w:rsidR="00A46B66" w:rsidRDefault="00A46B66" w:rsidP="009C757D">
                      <w:r>
                        <w:t>Reject H</w:t>
                      </w:r>
                      <w:r>
                        <w:rPr>
                          <w:rFonts w:cstheme="minorHAnsi"/>
                        </w:rPr>
                        <w:t>₀</w:t>
                      </w:r>
                    </w:p>
                  </w:txbxContent>
                </v:textbox>
              </v:shape>
            </w:pict>
          </mc:Fallback>
        </mc:AlternateContent>
      </w:r>
      <w:r w:rsidRPr="00DD34EB">
        <w:rPr>
          <w:rFonts w:ascii="Arial" w:hAnsi="Arial" w:cs="Arial"/>
          <w:b/>
          <w:noProof/>
          <w:sz w:val="24"/>
          <w:szCs w:val="24"/>
        </w:rPr>
        <mc:AlternateContent>
          <mc:Choice Requires="wps">
            <w:drawing>
              <wp:anchor distT="45720" distB="45720" distL="114300" distR="114300" simplePos="0" relativeHeight="251712512" behindDoc="0" locked="0" layoutInCell="1" allowOverlap="1" wp14:anchorId="50120192" wp14:editId="2236E8F4">
                <wp:simplePos x="0" y="0"/>
                <wp:positionH relativeFrom="column">
                  <wp:posOffset>314325</wp:posOffset>
                </wp:positionH>
                <wp:positionV relativeFrom="paragraph">
                  <wp:posOffset>2301240</wp:posOffset>
                </wp:positionV>
                <wp:extent cx="733647" cy="308345"/>
                <wp:effectExtent l="0" t="0" r="9525" b="0"/>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647" cy="308345"/>
                        </a:xfrm>
                        <a:prstGeom prst="rect">
                          <a:avLst/>
                        </a:prstGeom>
                        <a:solidFill>
                          <a:srgbClr val="FFFFFF"/>
                        </a:solidFill>
                        <a:ln w="9525">
                          <a:noFill/>
                          <a:miter lim="800000"/>
                          <a:headEnd/>
                          <a:tailEnd/>
                        </a:ln>
                      </wps:spPr>
                      <wps:txbx>
                        <w:txbxContent>
                          <w:p w14:paraId="1D4F7BC5" w14:textId="77777777" w:rsidR="00A46B66" w:rsidRDefault="00A46B66" w:rsidP="009C757D">
                            <w:r>
                              <w:t>Reject H</w:t>
                            </w:r>
                            <w:r>
                              <w:rPr>
                                <w:rFonts w:cstheme="minorHAnsi"/>
                              </w:rPr>
                              <w:t>₀</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120192" id="_x0000_s1033" type="#_x0000_t202" style="position:absolute;left:0;text-align:left;margin-left:24.75pt;margin-top:181.2pt;width:57.75pt;height:24.3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J4xJQIAACMEAAAOAAAAZHJzL2Uyb0RvYy54bWysU9uO2yAQfa/Uf0C8N3acZJNYcVbbbFNV&#10;2l6k3X4AxjhGBYYCiZ1+/Q4km03bt6o8IIaZOZw5M6xuB63IQTgvwVR0PMopEYZDI82uot+ftu8W&#10;lPjATMMUGFHRo/D0dv32zaq3pSigA9UIRxDE+LK3Fe1CsGWWed4JzfwIrDDobMFpFtB0u6xxrEd0&#10;rbIiz2+yHlxjHXDhPd7en5x0nfDbVvDwtW29CERVFLmFtLu013HP1itW7hyzneRnGuwfWGgmDT56&#10;gbpngZG9k39BackdeGjDiIPOoG0lF6kGrGac/1HNY8esSLWgON5eZPL/D5Z/OXxzRDYVLRZLSgzT&#10;2KQnMQTyHgZSRH1660sMe7QYGAa8xj6nWr19AP7DEwObjpmduHMO+k6wBvmNY2Z2lXrC8RGk7j9D&#10;g8+wfYAENLROR/FQDoLo2KfjpTeRCsfL+WRyM51TwtE1yReT6Sy9wMqXZOt8+ChAk3ioqMPWJ3B2&#10;ePAhkmHlS0h8y4OSzVYqlQy3qzfKkQPDMdmmdUb/LUwZ0ld0OStmCdlAzE8TpGXAMVZSV3SRxxXT&#10;WRnF+GCadA5MqtMZmShzVicKcpImDPWQGjGPuVG5GpojyuXgNLX4y/DQgftFSY8TW1H/c8+coER9&#10;Mij5cjydxhFPxnQ2L9Bw15762sMMR6iKBkpOx01I3yLSNnCHrWllku2VyZkyTmJS8/xr4qhf2ynq&#10;9W+vnwEAAP//AwBQSwMEFAAGAAgAAAAhAD1x+QfeAAAACgEAAA8AAABkcnMvZG93bnJldi54bWxM&#10;j9FOg0AQRd9N/IfNmPhi7EIF2lKWRk00vrb2AwZ2CkR2l7DbQv/e6ZM+Tu7JnXOL3Wx6caHRd84q&#10;iBcRCLK1051tFBy/P57XIHxAq7F3lhRcycOuvL8rMNdusnu6HEIjuMT6HBW0IQy5lL5uyaBfuIEs&#10;Zyc3Ggx8jo3UI05cbnq5jKJMGuwsf2hxoPeW6p/D2Sg4fU1P6WaqPsNxtU+yN+xWlbsq9fgwv25B&#10;BJrDHww3fVaHkp0qd7bai15BskmZVPCSLRMQNyBLeVzFSRxHIMtC/p9Q/gIAAP//AwBQSwECLQAU&#10;AAYACAAAACEAtoM4kv4AAADhAQAAEwAAAAAAAAAAAAAAAAAAAAAAW0NvbnRlbnRfVHlwZXNdLnht&#10;bFBLAQItABQABgAIAAAAIQA4/SH/1gAAAJQBAAALAAAAAAAAAAAAAAAAAC8BAABfcmVscy8ucmVs&#10;c1BLAQItABQABgAIAAAAIQBQ5J4xJQIAACMEAAAOAAAAAAAAAAAAAAAAAC4CAABkcnMvZTJvRG9j&#10;LnhtbFBLAQItABQABgAIAAAAIQA9cfkH3gAAAAoBAAAPAAAAAAAAAAAAAAAAAH8EAABkcnMvZG93&#10;bnJldi54bWxQSwUGAAAAAAQABADzAAAAigUAAAAA&#10;" stroked="f">
                <v:textbox>
                  <w:txbxContent>
                    <w:p w14:paraId="1D4F7BC5" w14:textId="77777777" w:rsidR="00A46B66" w:rsidRDefault="00A46B66" w:rsidP="009C757D">
                      <w:r>
                        <w:t>Reject H</w:t>
                      </w:r>
                      <w:r>
                        <w:rPr>
                          <w:rFonts w:cstheme="minorHAnsi"/>
                        </w:rPr>
                        <w:t>₀</w:t>
                      </w:r>
                    </w:p>
                  </w:txbxContent>
                </v:textbox>
              </v:shape>
            </w:pict>
          </mc:Fallback>
        </mc:AlternateContent>
      </w:r>
      <w:r w:rsidRPr="00DD34EB">
        <w:rPr>
          <w:rFonts w:ascii="Arial" w:hAnsi="Arial" w:cs="Arial"/>
          <w:b/>
          <w:noProof/>
          <w:sz w:val="24"/>
          <w:szCs w:val="24"/>
        </w:rPr>
        <mc:AlternateContent>
          <mc:Choice Requires="wps">
            <w:drawing>
              <wp:anchor distT="45720" distB="45720" distL="114300" distR="114300" simplePos="0" relativeHeight="251713536" behindDoc="0" locked="0" layoutInCell="1" allowOverlap="1" wp14:anchorId="202F37C5" wp14:editId="4E7B54A3">
                <wp:simplePos x="0" y="0"/>
                <wp:positionH relativeFrom="column">
                  <wp:posOffset>3981450</wp:posOffset>
                </wp:positionH>
                <wp:positionV relativeFrom="paragraph">
                  <wp:posOffset>2343150</wp:posOffset>
                </wp:positionV>
                <wp:extent cx="447675" cy="247650"/>
                <wp:effectExtent l="0" t="0" r="0" b="0"/>
                <wp:wrapNone/>
                <wp:docPr id="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247650"/>
                        </a:xfrm>
                        <a:prstGeom prst="rect">
                          <a:avLst/>
                        </a:prstGeom>
                        <a:noFill/>
                        <a:ln w="9525">
                          <a:noFill/>
                          <a:miter lim="800000"/>
                          <a:headEnd/>
                          <a:tailEnd/>
                        </a:ln>
                      </wps:spPr>
                      <wps:txbx>
                        <w:txbxContent>
                          <w:p w14:paraId="380E31C2" w14:textId="77777777" w:rsidR="00A46B66" w:rsidRDefault="00A46B66" w:rsidP="009C757D">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2F37C5" id="_x0000_s1034" type="#_x0000_t202" style="position:absolute;left:0;text-align:left;margin-left:313.5pt;margin-top:184.5pt;width:35.25pt;height:19.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qbIDQIAAPoDAAAOAAAAZHJzL2Uyb0RvYy54bWysU8GO2yAQvVfqPyDujR0r2SRWyGq7260q&#10;bbeVdvsBBOMYFRgKJHb69R1wkkbtrSoHNMMwj3lvhvXtYDQ5SB8UWEank5ISaQU0yu4Y/fb6+G5J&#10;SYjcNlyDlYweZaC3m7dv1r2rZQUd6EZ6giA21L1jtIvR1UURRCcNDxNw0mKwBW94RNfvisbzHtGN&#10;LqqyvCl68I3zIGQIePowBukm47etFPFL2wYZiWYUa4t593nfpr3YrHm989x1SpzK4P9QheHK4qMX&#10;qAceOdl79ReUUcJDgDZOBJgC2lYJmTkgm2n5B5uXjjuZuaA4wV1kCv8PVjwfvnqiGkar1ZQSyw02&#10;6VUOkbyHgVRJn96FGq+9OLwYBzzGPmeuwT2B+B6IhfuO25288x76TvIG65umzOIqdcQJCWTbf4YG&#10;n+H7CBloaL1J4qEcBNGxT8dLb1IpAg9ns8XNYk6JwFCF9jz3ruD1Odn5ED9KMCQZjHpsfQbnh6cQ&#10;UzG8Pl9Jb1l4VFrn9mtLekZX82qeE64iRkWcTq0Mo8syrXFeEscPtsnJkSs92viAtifSiefIOA7b&#10;Ieu7PGu5heaIKngYhxE/Dxod+J+U9DiIjIYfe+4lJfqTRSVX09ksTW52ZvNFhY6/jmyvI9wKhGI0&#10;UjKa9zFP+0j5DhVvVVYjtWas5FQyDlgW6fQZ0gRf+/nW7y+7+QUAAP//AwBQSwMEFAAGAAgAAAAh&#10;AKpcNKzgAAAACwEAAA8AAABkcnMvZG93bnJldi54bWxMj8FOwzAQRO9I/IO1SNyoTWnTJmRTIRBX&#10;EIVW4uYm2yQiXkex24S/ZznBbVYzmn2TbybXqTMNofWMcDszoIhLX7VcI3y8P9+sQYVoubKdZ0L4&#10;pgCb4vIit1nlR36j8zbWSko4ZBahibHPtA5lQ86Gme+JxTv6wdko51DrarCjlLtOz41JtLMty4fG&#10;9vTYUPm1PTmE3cvxc78wr/WTW/ajn4xml2rE66vp4R5UpCn+heEXX9ChEKaDP3EVVIeQzFeyJSLc&#10;JakISSTpagnqgLAwawO6yPX/DcUPAAAA//8DAFBLAQItABQABgAIAAAAIQC2gziS/gAAAOEBAAAT&#10;AAAAAAAAAAAAAAAAAAAAAABbQ29udGVudF9UeXBlc10ueG1sUEsBAi0AFAAGAAgAAAAhADj9If/W&#10;AAAAlAEAAAsAAAAAAAAAAAAAAAAALwEAAF9yZWxzLy5yZWxzUEsBAi0AFAAGAAgAAAAhAKvupsgN&#10;AgAA+gMAAA4AAAAAAAAAAAAAAAAALgIAAGRycy9lMm9Eb2MueG1sUEsBAi0AFAAGAAgAAAAhAKpc&#10;NKzgAAAACwEAAA8AAAAAAAAAAAAAAAAAZwQAAGRycy9kb3ducmV2LnhtbFBLBQYAAAAABAAEAPMA&#10;AAB0BQAAAAA=&#10;" filled="f" stroked="f">
                <v:textbox>
                  <w:txbxContent>
                    <w:p w14:paraId="380E31C2" w14:textId="77777777" w:rsidR="00A46B66" w:rsidRDefault="00A46B66" w:rsidP="009C757D">
                      <w:r>
                        <w:t>5%</w:t>
                      </w:r>
                    </w:p>
                  </w:txbxContent>
                </v:textbox>
              </v:shape>
            </w:pict>
          </mc:Fallback>
        </mc:AlternateContent>
      </w:r>
      <w:r w:rsidRPr="00DD34EB">
        <w:rPr>
          <w:rFonts w:ascii="Arial" w:hAnsi="Arial" w:cs="Arial"/>
          <w:b/>
          <w:noProof/>
          <w:sz w:val="24"/>
          <w:szCs w:val="24"/>
        </w:rPr>
        <mc:AlternateContent>
          <mc:Choice Requires="wps">
            <w:drawing>
              <wp:anchor distT="45720" distB="45720" distL="114300" distR="114300" simplePos="0" relativeHeight="251711488" behindDoc="0" locked="0" layoutInCell="1" allowOverlap="1" wp14:anchorId="6C6AC369" wp14:editId="56D776F3">
                <wp:simplePos x="0" y="0"/>
                <wp:positionH relativeFrom="margin">
                  <wp:posOffset>3495675</wp:posOffset>
                </wp:positionH>
                <wp:positionV relativeFrom="paragraph">
                  <wp:posOffset>457200</wp:posOffset>
                </wp:positionV>
                <wp:extent cx="1352550" cy="247650"/>
                <wp:effectExtent l="0" t="0" r="0" b="0"/>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247650"/>
                        </a:xfrm>
                        <a:prstGeom prst="rect">
                          <a:avLst/>
                        </a:prstGeom>
                        <a:solidFill>
                          <a:srgbClr val="FFFFFF"/>
                        </a:solidFill>
                        <a:ln w="9525">
                          <a:noFill/>
                          <a:miter lim="800000"/>
                          <a:headEnd/>
                          <a:tailEnd/>
                        </a:ln>
                      </wps:spPr>
                      <wps:txbx>
                        <w:txbxContent>
                          <w:p w14:paraId="3DD593CC" w14:textId="77777777" w:rsidR="00A46B66" w:rsidRDefault="00A46B66" w:rsidP="009C757D">
                            <w:r>
                              <w:t>Critical Z value 1.65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AC369" id="_x0000_s1035" type="#_x0000_t202" style="position:absolute;left:0;text-align:left;margin-left:275.25pt;margin-top:36pt;width:106.5pt;height:19.5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hSqIgIAACQEAAAOAAAAZHJzL2Uyb0RvYy54bWysU9tu2zAMfR+wfxD0vjjxkrYx4hRdugwD&#10;ugvQ7gNoWY6FyaImKbGzrx8lp2m2vQ3zg0Ca5OHRIbW6HTrNDtJ5habks8mUM2kE1srsSv7tafvm&#10;hjMfwNSg0ciSH6Xnt+vXr1a9LWSOLepaOkYgxhe9LXkbgi2yzItWduAnaKWhYIOug0Cu22W1g57Q&#10;O53l0+lV1qOrrUMhvae/92OQrxN+00gRvjSNl4HpkhO3kE6Xziqe2XoFxc6BbZU40YB/YNGBMtT0&#10;DHUPAdjeqb+gOiUcemzCRGCXYdMoIdMd6Daz6R+3eWzBynQXEsfbs0z+/8GKz4evjqm65Pky58xA&#10;R0N6kkNg73BgedSnt76gtEdLiWGg3zTndFdvH1B898zgpgWzk3fOYd9KqInfLFZmF6Ujjo8gVf8J&#10;a2oD+4AJaGhcF8UjORih05yO59lEKiK2fLvIFwsKCYrl8+srsmMLKJ6rrfPhg8SORaPkjmaf0OHw&#10;4MOY+pwSm3nUqt4qrZPjdtVGO3YA2pNt+k7ov6Vpw/qSL4lJQjYY6wkaik4F2mOtupLfTOMXy6GI&#10;arw3dbIDKD3aRFqbkzxRkVGbMFRDmsQy1kbpKqyPpJfDcW3pmZHRovvJWU8rW3L/Yw9OcqY/GtJ8&#10;OZvP444nZ764zslxl5HqMgJGEFTJA2ejuQnpXUTaBu9oNo1Ksr0wOVGmVUzCn55N3PVLP2W9PO71&#10;LwAAAP//AwBQSwMEFAAGAAgAAAAhAESJgB3dAAAACgEAAA8AAABkcnMvZG93bnJldi54bWxMj8FO&#10;wzAMhu9IvENkJC6IJR20hdJ0AiQQ1409QNp4bUXjVE22dm+PObGj7U+/v7/cLG4QJ5xC70lDslIg&#10;kBpve2o17L8/7p9AhGjImsETajhjgE11fVWawvqZtnjaxVZwCIXCaOhiHAspQ9OhM2HlRyS+Hfzk&#10;TORxaqWdzMzhbpBrpTLpTE/8oTMjvnfY/OyOTsPha75Ln+f6M+7z7WP2Zvq89metb2+W1xcQEZf4&#10;D8OfPqtDxU61P5INYtCQpiplVEO+5k4M5NkDL2omk0SBrEp5WaH6BQAA//8DAFBLAQItABQABgAI&#10;AAAAIQC2gziS/gAAAOEBAAATAAAAAAAAAAAAAAAAAAAAAABbQ29udGVudF9UeXBlc10ueG1sUEsB&#10;Ai0AFAAGAAgAAAAhADj9If/WAAAAlAEAAAsAAAAAAAAAAAAAAAAALwEAAF9yZWxzLy5yZWxzUEsB&#10;Ai0AFAAGAAgAAAAhAO+6FKoiAgAAJAQAAA4AAAAAAAAAAAAAAAAALgIAAGRycy9lMm9Eb2MueG1s&#10;UEsBAi0AFAAGAAgAAAAhAESJgB3dAAAACgEAAA8AAAAAAAAAAAAAAAAAfAQAAGRycy9kb3ducmV2&#10;LnhtbFBLBQYAAAAABAAEAPMAAACGBQAAAAA=&#10;" stroked="f">
                <v:textbox>
                  <w:txbxContent>
                    <w:p w14:paraId="3DD593CC" w14:textId="77777777" w:rsidR="00A46B66" w:rsidRDefault="00A46B66" w:rsidP="009C757D">
                      <w:r>
                        <w:t>Critical Z value 1.65</w:t>
                      </w:r>
                    </w:p>
                  </w:txbxContent>
                </v:textbox>
                <w10:wrap anchorx="margin"/>
              </v:shape>
            </w:pict>
          </mc:Fallback>
        </mc:AlternateContent>
      </w:r>
      <w:r>
        <w:rPr>
          <w:noProof/>
        </w:rPr>
        <mc:AlternateContent>
          <mc:Choice Requires="wps">
            <w:drawing>
              <wp:anchor distT="0" distB="0" distL="114300" distR="114300" simplePos="0" relativeHeight="251710464" behindDoc="0" locked="0" layoutInCell="1" allowOverlap="1" wp14:anchorId="22FB2005" wp14:editId="17082E32">
                <wp:simplePos x="0" y="0"/>
                <wp:positionH relativeFrom="column">
                  <wp:posOffset>3962400</wp:posOffset>
                </wp:positionH>
                <wp:positionV relativeFrom="paragraph">
                  <wp:posOffset>647700</wp:posOffset>
                </wp:positionV>
                <wp:extent cx="29210" cy="1963420"/>
                <wp:effectExtent l="0" t="0" r="27940" b="17780"/>
                <wp:wrapNone/>
                <wp:docPr id="293" name="Straight Connector 293"/>
                <wp:cNvGraphicFramePr/>
                <a:graphic xmlns:a="http://schemas.openxmlformats.org/drawingml/2006/main">
                  <a:graphicData uri="http://schemas.microsoft.com/office/word/2010/wordprocessingShape">
                    <wps:wsp>
                      <wps:cNvCnPr/>
                      <wps:spPr>
                        <a:xfrm flipH="1" flipV="1">
                          <a:off x="0" y="0"/>
                          <a:ext cx="29210" cy="1963420"/>
                        </a:xfrm>
                        <a:prstGeom prst="line">
                          <a:avLst/>
                        </a:prstGeom>
                        <a:noFill/>
                        <a:ln w="6350" cap="flat" cmpd="sng" algn="ctr">
                          <a:solidFill>
                            <a:srgbClr val="ED7D31">
                              <a:lumMod val="75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0418957" id="Straight Connector 293" o:spid="_x0000_s1026" style="position:absolute;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pt,51pt" to="314.3pt,20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oJ+6QEAALIDAAAOAAAAZHJzL2Uyb0RvYy54bWysU8tu2zAQvBfoPxC815LlxokFyzlYTXvo&#10;w0DS3mmKlAjwhSVj2X/fJaUYaXsLeiGWu+RwZ3a4vT8bTU4CgnK2octFSYmw3HXK9g39+fTw4Y6S&#10;EJntmHZWNPQiAr3fvX+3HX0tKjc43QkgCGJDPfqGDjH6uigCH4RhYeG8sFiUDgyLuIW+6ICNiG50&#10;UZXluhgddB4cFyFgtp2KdJfxpRQ8/pAyiEh0Q7G3mFfI6zGtxW7L6h6YHxSf22Bv6MIwZfHRK1TL&#10;IiPPoP6BMoqDC07GBXemcFIqLjIHZLMs/2LzODAvMhcUJ/irTOH/wfLvpwMQ1TW02qwosczgkB4j&#10;MNUPkeydtSihA5KqqNXoQ41X9vYA8y74AyTiZwmGSK38F7QBzdGvFKUa0iTnrPnlqrk4R8IxWW2q&#10;JQ6GY2W5Wa8+VnkmxQSYLnsI8bNwhqSgoVrZJAmr2elriNgEHn05ktLWPSit81i1JWND16ubhM/Q&#10;XFKziKHxSDfYnhKme3Qtj5ARg9OqS7cTToD+uNdATgyd86m9bVcTF/1svrluSt/elOVLu/P53M8f&#10;QKm5loVhupJLk+uMimh9rUxD7xDniqRtel9k884Uk+yT0Ck6uu6S9S/SDo2RH51NnJz3eo/x66+2&#10;+w0AAP//AwBQSwMEFAAGAAgAAAAhAA5QmqbgAAAACwEAAA8AAABkcnMvZG93bnJldi54bWxMj8FO&#10;wzAQRO9I/IO1SNyoE6tYJY1TARWIE4KA1KsbmyTCXofYTVO+nuUEtx3NaPZNuZm9Y5MdYx9QQb7I&#10;gFlsgumxVfD+9nC1AhaTRqNdQKvgZCNsqvOzUhcmHPHVTnVqGZVgLLSCLqWh4Dw2nfU6LsJgkbyP&#10;MHqdSI4tN6M+Url3XGSZ5F73SB86Pdj7zjaf9cEreHqZ6usbt/s6oZF8+3j3LZ6HrVKXF/PtGliy&#10;c/oLwy8+oUNFTPtwQBOZUyDFkrYkMjJBByWkWElgewXLPBfAq5L/31D9AAAA//8DAFBLAQItABQA&#10;BgAIAAAAIQC2gziS/gAAAOEBAAATAAAAAAAAAAAAAAAAAAAAAABbQ29udGVudF9UeXBlc10ueG1s&#10;UEsBAi0AFAAGAAgAAAAhADj9If/WAAAAlAEAAAsAAAAAAAAAAAAAAAAALwEAAF9yZWxzLy5yZWxz&#10;UEsBAi0AFAAGAAgAAAAhAM9qgn7pAQAAsgMAAA4AAAAAAAAAAAAAAAAALgIAAGRycy9lMm9Eb2Mu&#10;eG1sUEsBAi0AFAAGAAgAAAAhAA5QmqbgAAAACwEAAA8AAAAAAAAAAAAAAAAAQwQAAGRycy9kb3du&#10;cmV2LnhtbFBLBQYAAAAABAAEAPMAAABQBQAAAAA=&#10;" strokecolor="#c55a11" strokeweight=".5pt">
                <v:stroke joinstyle="miter"/>
              </v:line>
            </w:pict>
          </mc:Fallback>
        </mc:AlternateContent>
      </w:r>
      <w:r>
        <w:rPr>
          <w:rFonts w:ascii="Arial" w:hAnsi="Arial" w:cs="Arial"/>
          <w:noProof/>
          <w:color w:val="FF0000"/>
          <w:sz w:val="24"/>
          <w:szCs w:val="24"/>
        </w:rPr>
        <w:drawing>
          <wp:inline distT="0" distB="0" distL="0" distR="0" wp14:anchorId="2FE0E77E" wp14:editId="621D9082">
            <wp:extent cx="5706110" cy="3408045"/>
            <wp:effectExtent l="0" t="0" r="8890" b="1905"/>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06110" cy="3408045"/>
                    </a:xfrm>
                    <a:prstGeom prst="rect">
                      <a:avLst/>
                    </a:prstGeom>
                    <a:noFill/>
                  </pic:spPr>
                </pic:pic>
              </a:graphicData>
            </a:graphic>
          </wp:inline>
        </w:drawing>
      </w:r>
    </w:p>
    <w:p w14:paraId="25E24413" w14:textId="77777777" w:rsidR="00463FFC" w:rsidRDefault="00463FFC" w:rsidP="005E757A">
      <w:pPr>
        <w:spacing w:line="360" w:lineRule="auto"/>
        <w:jc w:val="both"/>
        <w:rPr>
          <w:rFonts w:ascii="Arial" w:hAnsi="Arial" w:cs="Arial"/>
          <w:sz w:val="24"/>
          <w:szCs w:val="24"/>
        </w:rPr>
      </w:pPr>
    </w:p>
    <w:p w14:paraId="1DDB8859" w14:textId="0A434C10" w:rsidR="000B56FF" w:rsidRPr="00D75C1C" w:rsidRDefault="00B14230" w:rsidP="005E757A">
      <w:pPr>
        <w:jc w:val="both"/>
        <w:rPr>
          <w:rFonts w:ascii="Arial" w:hAnsi="Arial" w:cs="Arial"/>
          <w:b/>
          <w:sz w:val="24"/>
          <w:szCs w:val="24"/>
        </w:rPr>
      </w:pPr>
      <w:r>
        <w:rPr>
          <w:rFonts w:ascii="Arial" w:hAnsi="Arial" w:cs="Arial"/>
          <w:b/>
          <w:sz w:val="24"/>
          <w:szCs w:val="24"/>
        </w:rPr>
        <w:t xml:space="preserve">6.4 </w:t>
      </w:r>
      <w:r w:rsidR="00FC3822" w:rsidRPr="00D81B8D">
        <w:rPr>
          <w:rFonts w:ascii="Arial" w:hAnsi="Arial" w:cs="Arial"/>
          <w:b/>
          <w:sz w:val="24"/>
          <w:szCs w:val="24"/>
        </w:rPr>
        <w:t>Phase Three Interview</w:t>
      </w:r>
    </w:p>
    <w:p w14:paraId="6D25ECE9" w14:textId="11A5EBBF" w:rsidR="00371B8B" w:rsidRPr="002B5740" w:rsidRDefault="00371B8B" w:rsidP="002B5740">
      <w:pPr>
        <w:spacing w:after="0" w:line="360" w:lineRule="auto"/>
        <w:jc w:val="both"/>
        <w:rPr>
          <w:rFonts w:ascii="Arial" w:hAnsi="Arial" w:cs="Arial"/>
          <w:sz w:val="24"/>
          <w:szCs w:val="24"/>
        </w:rPr>
      </w:pPr>
      <w:r w:rsidRPr="002B5740">
        <w:rPr>
          <w:rFonts w:ascii="Arial" w:hAnsi="Arial" w:cs="Arial"/>
          <w:sz w:val="24"/>
          <w:szCs w:val="24"/>
        </w:rPr>
        <w:t xml:space="preserve">Sample includes 6 Pony Club members, 4 aged </w:t>
      </w:r>
      <w:r w:rsidR="00FB01AC" w:rsidRPr="002B5740">
        <w:rPr>
          <w:rFonts w:ascii="Arial" w:hAnsi="Arial" w:cs="Arial"/>
          <w:sz w:val="24"/>
          <w:szCs w:val="24"/>
        </w:rPr>
        <w:t>thirteen</w:t>
      </w:r>
      <w:r w:rsidRPr="002B5740">
        <w:rPr>
          <w:rFonts w:ascii="Arial" w:hAnsi="Arial" w:cs="Arial"/>
          <w:sz w:val="24"/>
          <w:szCs w:val="24"/>
        </w:rPr>
        <w:t xml:space="preserve"> and 2 aged </w:t>
      </w:r>
      <w:r w:rsidR="00FB01AC" w:rsidRPr="002B5740">
        <w:rPr>
          <w:rFonts w:ascii="Arial" w:hAnsi="Arial" w:cs="Arial"/>
          <w:sz w:val="24"/>
          <w:szCs w:val="24"/>
        </w:rPr>
        <w:t>fourteen</w:t>
      </w:r>
      <w:r w:rsidRPr="002B5740">
        <w:rPr>
          <w:rFonts w:ascii="Arial" w:hAnsi="Arial" w:cs="Arial"/>
          <w:sz w:val="24"/>
          <w:szCs w:val="24"/>
        </w:rPr>
        <w:t xml:space="preserve">. </w:t>
      </w:r>
      <w:r w:rsidR="00FB01AC" w:rsidRPr="002B5740">
        <w:rPr>
          <w:rFonts w:ascii="Arial" w:hAnsi="Arial" w:cs="Arial"/>
          <w:sz w:val="24"/>
          <w:szCs w:val="24"/>
        </w:rPr>
        <w:t>The main findings are highlighted below but can be seen in more detail in table 12.</w:t>
      </w:r>
    </w:p>
    <w:p w14:paraId="4BF1A350" w14:textId="5713E63C" w:rsidR="002B5740" w:rsidRPr="002B5740" w:rsidRDefault="002B5740" w:rsidP="002B5740">
      <w:pPr>
        <w:spacing w:after="0" w:line="360" w:lineRule="auto"/>
        <w:jc w:val="both"/>
        <w:rPr>
          <w:rFonts w:ascii="Arial" w:hAnsi="Arial" w:cs="Arial"/>
          <w:sz w:val="24"/>
          <w:szCs w:val="24"/>
        </w:rPr>
      </w:pPr>
    </w:p>
    <w:p w14:paraId="10130B48" w14:textId="77777777" w:rsidR="002B5740" w:rsidRPr="002B5740" w:rsidRDefault="002B5740" w:rsidP="002B5740">
      <w:pPr>
        <w:spacing w:after="0" w:line="360" w:lineRule="auto"/>
        <w:jc w:val="both"/>
        <w:rPr>
          <w:rFonts w:ascii="Arial" w:hAnsi="Arial" w:cs="Arial"/>
          <w:sz w:val="24"/>
          <w:szCs w:val="24"/>
        </w:rPr>
      </w:pPr>
      <w:r w:rsidRPr="002B5740">
        <w:rPr>
          <w:rFonts w:ascii="Arial" w:hAnsi="Arial" w:cs="Arial"/>
          <w:sz w:val="24"/>
          <w:szCs w:val="24"/>
        </w:rPr>
        <w:t xml:space="preserve">IP: Attending family sports events gave exposure. Friends rarely discussed out of school sport. Enjoyment at school does not lead to out of school perusal. Advert exposure is mainly through social media which lacks attention as they have become accustomed to </w:t>
      </w:r>
      <w:proofErr w:type="gramStart"/>
      <w:r w:rsidRPr="002B5740">
        <w:rPr>
          <w:rFonts w:ascii="Arial" w:hAnsi="Arial" w:cs="Arial"/>
          <w:sz w:val="24"/>
          <w:szCs w:val="24"/>
        </w:rPr>
        <w:t>ignore</w:t>
      </w:r>
      <w:proofErr w:type="gramEnd"/>
      <w:r w:rsidRPr="002B5740">
        <w:rPr>
          <w:rFonts w:ascii="Arial" w:hAnsi="Arial" w:cs="Arial"/>
          <w:sz w:val="24"/>
          <w:szCs w:val="24"/>
        </w:rPr>
        <w:t xml:space="preserve">. </w:t>
      </w:r>
    </w:p>
    <w:p w14:paraId="45A48D1E" w14:textId="77777777" w:rsidR="002B5740" w:rsidRPr="002B5740" w:rsidRDefault="002B5740" w:rsidP="002B5740">
      <w:pPr>
        <w:spacing w:after="0" w:line="360" w:lineRule="auto"/>
        <w:jc w:val="both"/>
        <w:rPr>
          <w:rFonts w:ascii="Arial" w:hAnsi="Arial" w:cs="Arial"/>
          <w:sz w:val="24"/>
          <w:szCs w:val="24"/>
        </w:rPr>
      </w:pPr>
      <w:r w:rsidRPr="002B5740">
        <w:rPr>
          <w:rFonts w:ascii="Arial" w:hAnsi="Arial" w:cs="Arial"/>
          <w:sz w:val="24"/>
          <w:szCs w:val="24"/>
        </w:rPr>
        <w:t xml:space="preserve">CCU: Family would encourage one off recreational participation, which may impact a young person to experience some confidence with certain sports. Friends did not concern themselves with changing mindsets as difference and independence is celebrated. Personality may determine friendship groups that may share likes and dislikes. </w:t>
      </w:r>
    </w:p>
    <w:p w14:paraId="54C68812" w14:textId="77777777" w:rsidR="002B5740" w:rsidRPr="002B5740" w:rsidRDefault="002B5740" w:rsidP="002B5740">
      <w:pPr>
        <w:spacing w:after="0" w:line="360" w:lineRule="auto"/>
        <w:jc w:val="both"/>
        <w:rPr>
          <w:rFonts w:ascii="Arial" w:hAnsi="Arial" w:cs="Arial"/>
          <w:sz w:val="24"/>
          <w:szCs w:val="24"/>
        </w:rPr>
      </w:pPr>
      <w:r w:rsidRPr="002B5740">
        <w:rPr>
          <w:rFonts w:ascii="Arial" w:hAnsi="Arial" w:cs="Arial"/>
          <w:sz w:val="24"/>
          <w:szCs w:val="24"/>
        </w:rPr>
        <w:t xml:space="preserve">Decision Making: Sport choice was recognised as an independent problem with the view to use pester power to reach a decision.  The search for information is through the internet independently but usually only a deeper search into a preferred sport and not for comparison against wider options. </w:t>
      </w:r>
    </w:p>
    <w:p w14:paraId="5F5F0203" w14:textId="77777777" w:rsidR="002B5740" w:rsidRPr="002B5740" w:rsidRDefault="002B5740" w:rsidP="002B5740">
      <w:pPr>
        <w:spacing w:after="0" w:line="360" w:lineRule="auto"/>
        <w:jc w:val="both"/>
        <w:rPr>
          <w:rFonts w:ascii="Arial" w:hAnsi="Arial" w:cs="Arial"/>
          <w:sz w:val="24"/>
          <w:szCs w:val="24"/>
        </w:rPr>
      </w:pPr>
    </w:p>
    <w:p w14:paraId="2551B4C9" w14:textId="5ADD275F" w:rsidR="002B5740" w:rsidRPr="002B5740" w:rsidRDefault="002B5740" w:rsidP="002B5740">
      <w:pPr>
        <w:spacing w:after="0" w:line="360" w:lineRule="auto"/>
        <w:jc w:val="both"/>
        <w:rPr>
          <w:rFonts w:ascii="Arial" w:hAnsi="Arial" w:cs="Arial"/>
          <w:sz w:val="24"/>
          <w:szCs w:val="24"/>
        </w:rPr>
      </w:pPr>
      <w:r w:rsidRPr="002B5740">
        <w:rPr>
          <w:rFonts w:ascii="Arial" w:hAnsi="Arial" w:cs="Arial"/>
          <w:sz w:val="24"/>
          <w:szCs w:val="24"/>
        </w:rPr>
        <w:lastRenderedPageBreak/>
        <w:t xml:space="preserve">External Influence: Parental support and encouragement influences a safe and progressive environment for young people to make decisions. Costs are important to family but value for money and the additional opportunities available are considered favourably. Parents are having more involvement in sport time than school work and are forming friendships with other parents making younger siblings likely to join in.  </w:t>
      </w:r>
    </w:p>
    <w:p w14:paraId="5E48C7BA" w14:textId="77777777" w:rsidR="00377960" w:rsidRPr="00E57E69" w:rsidRDefault="00377960" w:rsidP="00377960">
      <w:pPr>
        <w:rPr>
          <w:rFonts w:ascii="Arial" w:hAnsi="Arial" w:cs="Arial"/>
          <w:b/>
          <w:sz w:val="24"/>
          <w:szCs w:val="24"/>
        </w:rPr>
      </w:pPr>
      <w:bookmarkStart w:id="53" w:name="_Hlk7953929"/>
    </w:p>
    <w:bookmarkEnd w:id="53"/>
    <w:tbl>
      <w:tblPr>
        <w:tblStyle w:val="TableGrid"/>
        <w:tblW w:w="10348" w:type="dxa"/>
        <w:tblInd w:w="-714" w:type="dxa"/>
        <w:tblLook w:val="04A0" w:firstRow="1" w:lastRow="0" w:firstColumn="1" w:lastColumn="0" w:noHBand="0" w:noVBand="1"/>
      </w:tblPr>
      <w:tblGrid>
        <w:gridCol w:w="1574"/>
        <w:gridCol w:w="2830"/>
        <w:gridCol w:w="2684"/>
        <w:gridCol w:w="3260"/>
      </w:tblGrid>
      <w:tr w:rsidR="00ED44D4" w:rsidRPr="005E1049" w14:paraId="73E740F6" w14:textId="77777777" w:rsidTr="00130711">
        <w:tc>
          <w:tcPr>
            <w:tcW w:w="1574" w:type="dxa"/>
          </w:tcPr>
          <w:p w14:paraId="66157113" w14:textId="77777777" w:rsidR="00ED44D4" w:rsidRPr="005E1049" w:rsidRDefault="00ED44D4" w:rsidP="00EC3EDC">
            <w:pPr>
              <w:jc w:val="center"/>
              <w:rPr>
                <w:rFonts w:ascii="Arial" w:hAnsi="Arial" w:cs="Arial"/>
              </w:rPr>
            </w:pPr>
          </w:p>
          <w:p w14:paraId="5F9FD9AA" w14:textId="77777777" w:rsidR="00ED44D4" w:rsidRPr="005E1049" w:rsidRDefault="00ED44D4" w:rsidP="00EC3EDC">
            <w:pPr>
              <w:jc w:val="center"/>
              <w:rPr>
                <w:rFonts w:ascii="Arial" w:hAnsi="Arial" w:cs="Arial"/>
              </w:rPr>
            </w:pPr>
          </w:p>
        </w:tc>
        <w:tc>
          <w:tcPr>
            <w:tcW w:w="2830" w:type="dxa"/>
          </w:tcPr>
          <w:p w14:paraId="126E40F4" w14:textId="77777777" w:rsidR="00ED44D4" w:rsidRPr="005E1049" w:rsidRDefault="00ED44D4" w:rsidP="00EC3EDC">
            <w:pPr>
              <w:jc w:val="center"/>
              <w:rPr>
                <w:rFonts w:ascii="Arial" w:hAnsi="Arial" w:cs="Arial"/>
              </w:rPr>
            </w:pPr>
          </w:p>
          <w:p w14:paraId="2ABE7D39" w14:textId="77777777" w:rsidR="00ED44D4" w:rsidRPr="005E1049" w:rsidRDefault="00ED44D4" w:rsidP="00EC3EDC">
            <w:pPr>
              <w:jc w:val="center"/>
              <w:rPr>
                <w:rFonts w:ascii="Arial" w:hAnsi="Arial" w:cs="Arial"/>
              </w:rPr>
            </w:pPr>
            <w:r w:rsidRPr="005E1049">
              <w:rPr>
                <w:rFonts w:ascii="Arial" w:hAnsi="Arial" w:cs="Arial"/>
              </w:rPr>
              <w:t>Information Processing</w:t>
            </w:r>
          </w:p>
        </w:tc>
        <w:tc>
          <w:tcPr>
            <w:tcW w:w="2684" w:type="dxa"/>
          </w:tcPr>
          <w:p w14:paraId="68D6D077" w14:textId="77777777" w:rsidR="00ED44D4" w:rsidRPr="005E1049" w:rsidRDefault="00ED44D4" w:rsidP="00EC3EDC">
            <w:pPr>
              <w:jc w:val="center"/>
              <w:rPr>
                <w:rFonts w:ascii="Arial" w:hAnsi="Arial" w:cs="Arial"/>
              </w:rPr>
            </w:pPr>
          </w:p>
          <w:p w14:paraId="1408607E" w14:textId="77777777" w:rsidR="00ED44D4" w:rsidRPr="005E1049" w:rsidRDefault="00ED44D4" w:rsidP="00EC3EDC">
            <w:pPr>
              <w:jc w:val="center"/>
              <w:rPr>
                <w:rFonts w:ascii="Arial" w:hAnsi="Arial" w:cs="Arial"/>
              </w:rPr>
            </w:pPr>
            <w:r w:rsidRPr="005E1049">
              <w:rPr>
                <w:rFonts w:ascii="Arial" w:hAnsi="Arial" w:cs="Arial"/>
              </w:rPr>
              <w:t>Central Control Unit</w:t>
            </w:r>
          </w:p>
        </w:tc>
        <w:tc>
          <w:tcPr>
            <w:tcW w:w="3260" w:type="dxa"/>
          </w:tcPr>
          <w:p w14:paraId="206A6D89" w14:textId="77777777" w:rsidR="00ED44D4" w:rsidRPr="005E1049" w:rsidRDefault="00ED44D4" w:rsidP="00EC3EDC">
            <w:pPr>
              <w:jc w:val="center"/>
              <w:rPr>
                <w:rFonts w:ascii="Arial" w:hAnsi="Arial" w:cs="Arial"/>
              </w:rPr>
            </w:pPr>
          </w:p>
          <w:p w14:paraId="3E664163" w14:textId="1616D6C5" w:rsidR="00ED44D4" w:rsidRPr="005E1049" w:rsidRDefault="00ED44D4" w:rsidP="005E1049">
            <w:pPr>
              <w:jc w:val="center"/>
              <w:rPr>
                <w:rFonts w:ascii="Arial" w:hAnsi="Arial" w:cs="Arial"/>
              </w:rPr>
            </w:pPr>
            <w:r w:rsidRPr="005E1049">
              <w:rPr>
                <w:rFonts w:ascii="Arial" w:hAnsi="Arial" w:cs="Arial"/>
              </w:rPr>
              <w:t>Decision Making</w:t>
            </w:r>
          </w:p>
        </w:tc>
      </w:tr>
      <w:tr w:rsidR="00ED44D4" w:rsidRPr="005E1049" w14:paraId="04084FF6" w14:textId="77777777" w:rsidTr="00130711">
        <w:tc>
          <w:tcPr>
            <w:tcW w:w="1574" w:type="dxa"/>
          </w:tcPr>
          <w:p w14:paraId="09B420F2" w14:textId="708828F7" w:rsidR="00ED44D4" w:rsidRPr="005E1049" w:rsidRDefault="003F24F4" w:rsidP="00EC3EDC">
            <w:pPr>
              <w:rPr>
                <w:rFonts w:ascii="Arial" w:hAnsi="Arial" w:cs="Arial"/>
              </w:rPr>
            </w:pPr>
            <w:r w:rsidRPr="005E1049">
              <w:rPr>
                <w:rFonts w:ascii="Arial" w:hAnsi="Arial" w:cs="Arial"/>
              </w:rPr>
              <w:t>Family</w:t>
            </w:r>
          </w:p>
        </w:tc>
        <w:tc>
          <w:tcPr>
            <w:tcW w:w="2830" w:type="dxa"/>
          </w:tcPr>
          <w:p w14:paraId="3A632B96" w14:textId="2F032082" w:rsidR="00ED44D4" w:rsidRPr="005E1049" w:rsidRDefault="00255182" w:rsidP="00255182">
            <w:pPr>
              <w:rPr>
                <w:rFonts w:ascii="Arial" w:hAnsi="Arial" w:cs="Arial"/>
              </w:rPr>
            </w:pPr>
            <w:r w:rsidRPr="005E1049">
              <w:rPr>
                <w:rFonts w:ascii="Arial" w:hAnsi="Arial" w:cs="Arial"/>
              </w:rPr>
              <w:t>Attending other activities participated in by family members gave great e</w:t>
            </w:r>
            <w:r w:rsidR="00D17686" w:rsidRPr="005E1049">
              <w:rPr>
                <w:rFonts w:ascii="Arial" w:hAnsi="Arial" w:cs="Arial"/>
              </w:rPr>
              <w:t>xposure</w:t>
            </w:r>
            <w:r w:rsidRPr="005E1049">
              <w:rPr>
                <w:rFonts w:ascii="Arial" w:hAnsi="Arial" w:cs="Arial"/>
              </w:rPr>
              <w:t xml:space="preserve"> to other opportunities Older siblings choice could influence parents support of a different sport. </w:t>
            </w:r>
          </w:p>
        </w:tc>
        <w:tc>
          <w:tcPr>
            <w:tcW w:w="2684" w:type="dxa"/>
          </w:tcPr>
          <w:p w14:paraId="098BF894" w14:textId="7083F02F" w:rsidR="00ED44D4" w:rsidRPr="005E1049" w:rsidRDefault="00255182" w:rsidP="00EC3EDC">
            <w:pPr>
              <w:rPr>
                <w:rFonts w:ascii="Arial" w:hAnsi="Arial" w:cs="Arial"/>
              </w:rPr>
            </w:pPr>
            <w:r w:rsidRPr="005E1049">
              <w:rPr>
                <w:rFonts w:ascii="Arial" w:hAnsi="Arial" w:cs="Arial"/>
              </w:rPr>
              <w:t xml:space="preserve">Parents supportive of trying different sports but most required commitment or </w:t>
            </w:r>
            <w:r w:rsidR="00CE3E88" w:rsidRPr="005E1049">
              <w:rPr>
                <w:rFonts w:ascii="Arial" w:hAnsi="Arial" w:cs="Arial"/>
              </w:rPr>
              <w:t>longer-term</w:t>
            </w:r>
            <w:r w:rsidRPr="005E1049">
              <w:rPr>
                <w:rFonts w:ascii="Arial" w:hAnsi="Arial" w:cs="Arial"/>
              </w:rPr>
              <w:t xml:space="preserve"> payment. Participants felt that </w:t>
            </w:r>
            <w:r w:rsidR="00CE3E88" w:rsidRPr="005E1049">
              <w:rPr>
                <w:rFonts w:ascii="Arial" w:hAnsi="Arial" w:cs="Arial"/>
              </w:rPr>
              <w:t>their own personality and i</w:t>
            </w:r>
            <w:r w:rsidRPr="005E1049">
              <w:rPr>
                <w:rFonts w:ascii="Arial" w:hAnsi="Arial" w:cs="Arial"/>
              </w:rPr>
              <w:t>ndependence</w:t>
            </w:r>
            <w:r w:rsidR="00CE3E88" w:rsidRPr="005E1049">
              <w:rPr>
                <w:rFonts w:ascii="Arial" w:hAnsi="Arial" w:cs="Arial"/>
              </w:rPr>
              <w:t xml:space="preserve"> over-rides family input and minds could not be changed.</w:t>
            </w:r>
          </w:p>
        </w:tc>
        <w:tc>
          <w:tcPr>
            <w:tcW w:w="3260" w:type="dxa"/>
          </w:tcPr>
          <w:p w14:paraId="77060583" w14:textId="2E347F44" w:rsidR="00ED44D4" w:rsidRPr="005E1049" w:rsidRDefault="00CE3E88" w:rsidP="00EC3EDC">
            <w:pPr>
              <w:rPr>
                <w:rFonts w:ascii="Arial" w:hAnsi="Arial" w:cs="Arial"/>
              </w:rPr>
            </w:pPr>
            <w:r w:rsidRPr="005E1049">
              <w:rPr>
                <w:rFonts w:ascii="Arial" w:hAnsi="Arial" w:cs="Arial"/>
              </w:rPr>
              <w:t xml:space="preserve">Participants felt that as with many other child requests </w:t>
            </w:r>
            <w:r w:rsidR="00D17686" w:rsidRPr="005E1049">
              <w:rPr>
                <w:rFonts w:ascii="Arial" w:hAnsi="Arial" w:cs="Arial"/>
              </w:rPr>
              <w:t>Pester Power</w:t>
            </w:r>
            <w:r w:rsidRPr="005E1049">
              <w:rPr>
                <w:rFonts w:ascii="Arial" w:hAnsi="Arial" w:cs="Arial"/>
              </w:rPr>
              <w:t xml:space="preserve"> played a role in sport choice. Commitment and cost associated with their sport meant that the drive from the child was key to getting parents backing. </w:t>
            </w:r>
          </w:p>
          <w:p w14:paraId="59CC0C7F" w14:textId="0E773299" w:rsidR="00255182" w:rsidRPr="005E1049" w:rsidRDefault="00255182" w:rsidP="00EC3EDC">
            <w:pPr>
              <w:rPr>
                <w:rFonts w:ascii="Arial" w:hAnsi="Arial" w:cs="Arial"/>
              </w:rPr>
            </w:pPr>
            <w:r w:rsidRPr="005E1049">
              <w:rPr>
                <w:rFonts w:ascii="Arial" w:hAnsi="Arial" w:cs="Arial"/>
              </w:rPr>
              <w:t>Support and encouragement</w:t>
            </w:r>
            <w:r w:rsidR="00CE3E88" w:rsidRPr="005E1049">
              <w:rPr>
                <w:rFonts w:ascii="Arial" w:hAnsi="Arial" w:cs="Arial"/>
              </w:rPr>
              <w:t xml:space="preserve"> from parents made participants feel like they were making progress and enjoyed it more.</w:t>
            </w:r>
            <w:r w:rsidRPr="005E1049">
              <w:rPr>
                <w:rFonts w:ascii="Arial" w:hAnsi="Arial" w:cs="Arial"/>
              </w:rPr>
              <w:t xml:space="preserve"> </w:t>
            </w:r>
          </w:p>
        </w:tc>
      </w:tr>
      <w:tr w:rsidR="00ED44D4" w:rsidRPr="005E1049" w14:paraId="204BA6FF" w14:textId="77777777" w:rsidTr="00130711">
        <w:tc>
          <w:tcPr>
            <w:tcW w:w="1574" w:type="dxa"/>
          </w:tcPr>
          <w:p w14:paraId="4DF05274" w14:textId="77777777" w:rsidR="00ED44D4" w:rsidRPr="005E1049" w:rsidRDefault="00ED44D4" w:rsidP="00EC3EDC">
            <w:pPr>
              <w:rPr>
                <w:rFonts w:ascii="Arial" w:hAnsi="Arial" w:cs="Arial"/>
              </w:rPr>
            </w:pPr>
            <w:r w:rsidRPr="005E1049">
              <w:rPr>
                <w:rFonts w:ascii="Arial" w:hAnsi="Arial" w:cs="Arial"/>
              </w:rPr>
              <w:t>Friends</w:t>
            </w:r>
          </w:p>
        </w:tc>
        <w:tc>
          <w:tcPr>
            <w:tcW w:w="2830" w:type="dxa"/>
          </w:tcPr>
          <w:p w14:paraId="17980DED" w14:textId="7B456F9E" w:rsidR="00ED44D4" w:rsidRPr="005E1049" w:rsidRDefault="00CE3E88" w:rsidP="00CE3E88">
            <w:pPr>
              <w:rPr>
                <w:rFonts w:ascii="Arial" w:hAnsi="Arial" w:cs="Arial"/>
              </w:rPr>
            </w:pPr>
            <w:r w:rsidRPr="005E1049">
              <w:rPr>
                <w:rFonts w:ascii="Arial" w:hAnsi="Arial" w:cs="Arial"/>
              </w:rPr>
              <w:t xml:space="preserve">Exposure to sports were limited through friends. Sport conversations in school were limited, mostly light-hearted and in the moment. The views of friends preferred activities were irrelevant. People do not judge for your choice of sport. Friends rarely spoke of out of school sport achievements. </w:t>
            </w:r>
          </w:p>
        </w:tc>
        <w:tc>
          <w:tcPr>
            <w:tcW w:w="2684" w:type="dxa"/>
          </w:tcPr>
          <w:p w14:paraId="3009189A" w14:textId="51B1115C" w:rsidR="00ED44D4" w:rsidRPr="005E1049" w:rsidRDefault="00CE3E88" w:rsidP="00EC3EDC">
            <w:pPr>
              <w:rPr>
                <w:rFonts w:ascii="Arial" w:hAnsi="Arial" w:cs="Arial"/>
              </w:rPr>
            </w:pPr>
            <w:r w:rsidRPr="005E1049">
              <w:rPr>
                <w:rFonts w:ascii="Arial" w:hAnsi="Arial" w:cs="Arial"/>
              </w:rPr>
              <w:t xml:space="preserve">Friends opinions do not change mindset. </w:t>
            </w:r>
            <w:r w:rsidR="00255182" w:rsidRPr="005E1049">
              <w:rPr>
                <w:rFonts w:ascii="Arial" w:hAnsi="Arial" w:cs="Arial"/>
              </w:rPr>
              <w:t>Independence</w:t>
            </w:r>
            <w:r w:rsidRPr="005E1049">
              <w:rPr>
                <w:rFonts w:ascii="Arial" w:hAnsi="Arial" w:cs="Arial"/>
              </w:rPr>
              <w:t xml:space="preserve"> of choice is more interesting among friends. All diversity is tolerated.</w:t>
            </w:r>
          </w:p>
          <w:p w14:paraId="3F5AF226" w14:textId="572A7405" w:rsidR="00255182" w:rsidRPr="005E1049" w:rsidRDefault="00CE3E88" w:rsidP="00CE3E88">
            <w:pPr>
              <w:rPr>
                <w:rFonts w:ascii="Arial" w:hAnsi="Arial" w:cs="Arial"/>
              </w:rPr>
            </w:pPr>
            <w:r w:rsidRPr="005E1049">
              <w:rPr>
                <w:rFonts w:ascii="Arial" w:hAnsi="Arial" w:cs="Arial"/>
              </w:rPr>
              <w:t>Sharing of experience in home life is limited. Individual p</w:t>
            </w:r>
            <w:r w:rsidR="00255182" w:rsidRPr="005E1049">
              <w:rPr>
                <w:rFonts w:ascii="Arial" w:hAnsi="Arial" w:cs="Arial"/>
              </w:rPr>
              <w:t>ersonality</w:t>
            </w:r>
            <w:r w:rsidRPr="005E1049">
              <w:rPr>
                <w:rFonts w:ascii="Arial" w:hAnsi="Arial" w:cs="Arial"/>
              </w:rPr>
              <w:t xml:space="preserve"> makes the decisions. Young people comfortable being different.</w:t>
            </w:r>
          </w:p>
        </w:tc>
        <w:tc>
          <w:tcPr>
            <w:tcW w:w="3260" w:type="dxa"/>
          </w:tcPr>
          <w:p w14:paraId="1F08665C" w14:textId="0B6CCAB7" w:rsidR="00ED44D4" w:rsidRPr="005E1049" w:rsidRDefault="00CE3E88" w:rsidP="00EC3EDC">
            <w:pPr>
              <w:rPr>
                <w:rFonts w:ascii="Arial" w:hAnsi="Arial" w:cs="Arial"/>
              </w:rPr>
            </w:pPr>
            <w:r w:rsidRPr="005E1049">
              <w:rPr>
                <w:rFonts w:ascii="Arial" w:hAnsi="Arial" w:cs="Arial"/>
              </w:rPr>
              <w:t xml:space="preserve">Alternative sports might be discussed through </w:t>
            </w:r>
            <w:r w:rsidR="00E57E69" w:rsidRPr="005E1049">
              <w:rPr>
                <w:rFonts w:ascii="Arial" w:hAnsi="Arial" w:cs="Arial"/>
              </w:rPr>
              <w:t>friends</w:t>
            </w:r>
            <w:r w:rsidRPr="005E1049">
              <w:rPr>
                <w:rFonts w:ascii="Arial" w:hAnsi="Arial" w:cs="Arial"/>
              </w:rPr>
              <w:t xml:space="preserve"> but not pushed.</w:t>
            </w:r>
            <w:r w:rsidR="00C25024" w:rsidRPr="005E1049">
              <w:rPr>
                <w:rFonts w:ascii="Arial" w:hAnsi="Arial" w:cs="Arial"/>
              </w:rPr>
              <w:t xml:space="preserve"> Individual choice is welcomed and respected. Young people d</w:t>
            </w:r>
            <w:r w:rsidR="00D17686" w:rsidRPr="005E1049">
              <w:rPr>
                <w:rFonts w:ascii="Arial" w:hAnsi="Arial" w:cs="Arial"/>
              </w:rPr>
              <w:t>on’t care</w:t>
            </w:r>
            <w:r w:rsidR="00C25024" w:rsidRPr="005E1049">
              <w:rPr>
                <w:rFonts w:ascii="Arial" w:hAnsi="Arial" w:cs="Arial"/>
              </w:rPr>
              <w:t xml:space="preserve"> what others think. If they enjoy their chosen </w:t>
            </w:r>
            <w:proofErr w:type="gramStart"/>
            <w:r w:rsidR="00C25024" w:rsidRPr="005E1049">
              <w:rPr>
                <w:rFonts w:ascii="Arial" w:hAnsi="Arial" w:cs="Arial"/>
              </w:rPr>
              <w:t>sport</w:t>
            </w:r>
            <w:proofErr w:type="gramEnd"/>
            <w:r w:rsidR="00C25024" w:rsidRPr="005E1049">
              <w:rPr>
                <w:rFonts w:ascii="Arial" w:hAnsi="Arial" w:cs="Arial"/>
              </w:rPr>
              <w:t xml:space="preserve"> they will be comfortable and don’t need to shout about it. </w:t>
            </w:r>
          </w:p>
        </w:tc>
      </w:tr>
      <w:tr w:rsidR="00ED44D4" w:rsidRPr="005E1049" w14:paraId="196C75DA" w14:textId="77777777" w:rsidTr="00130711">
        <w:tc>
          <w:tcPr>
            <w:tcW w:w="1574" w:type="dxa"/>
          </w:tcPr>
          <w:p w14:paraId="11525ABC" w14:textId="77777777" w:rsidR="00ED44D4" w:rsidRPr="005E1049" w:rsidRDefault="00ED44D4" w:rsidP="00EC3EDC">
            <w:pPr>
              <w:rPr>
                <w:rFonts w:ascii="Arial" w:hAnsi="Arial" w:cs="Arial"/>
              </w:rPr>
            </w:pPr>
            <w:r w:rsidRPr="005E1049">
              <w:rPr>
                <w:rFonts w:ascii="Arial" w:hAnsi="Arial" w:cs="Arial"/>
              </w:rPr>
              <w:t>School</w:t>
            </w:r>
          </w:p>
        </w:tc>
        <w:tc>
          <w:tcPr>
            <w:tcW w:w="2830" w:type="dxa"/>
          </w:tcPr>
          <w:p w14:paraId="1F6F8676" w14:textId="3759246E" w:rsidR="00ED44D4" w:rsidRPr="005E1049" w:rsidRDefault="00C25024" w:rsidP="00712EBE">
            <w:pPr>
              <w:tabs>
                <w:tab w:val="center" w:pos="955"/>
              </w:tabs>
              <w:rPr>
                <w:rFonts w:ascii="Arial" w:hAnsi="Arial" w:cs="Arial"/>
              </w:rPr>
            </w:pPr>
            <w:r w:rsidRPr="005E1049">
              <w:rPr>
                <w:rFonts w:ascii="Arial" w:hAnsi="Arial" w:cs="Arial"/>
              </w:rPr>
              <w:t xml:space="preserve">Exposure to sport is highest in school. Many sports are enjoyed in a relaxed school environment but doesn’t mean they want to join a club. </w:t>
            </w:r>
            <w:r w:rsidR="00712EBE" w:rsidRPr="005E1049">
              <w:rPr>
                <w:rFonts w:ascii="Arial" w:hAnsi="Arial" w:cs="Arial"/>
              </w:rPr>
              <w:t>School variety r</w:t>
            </w:r>
            <w:r w:rsidR="00D17686" w:rsidRPr="005E1049">
              <w:rPr>
                <w:rFonts w:ascii="Arial" w:hAnsi="Arial" w:cs="Arial"/>
              </w:rPr>
              <w:t>etain</w:t>
            </w:r>
            <w:r w:rsidR="00712EBE" w:rsidRPr="005E1049">
              <w:rPr>
                <w:rFonts w:ascii="Arial" w:hAnsi="Arial" w:cs="Arial"/>
              </w:rPr>
              <w:t>s a wider sport interest if a child changes their mind. School provides options but doesn’t make children choose.</w:t>
            </w:r>
          </w:p>
        </w:tc>
        <w:tc>
          <w:tcPr>
            <w:tcW w:w="2684" w:type="dxa"/>
          </w:tcPr>
          <w:p w14:paraId="14861E22" w14:textId="6473479F" w:rsidR="00ED44D4" w:rsidRPr="005E1049" w:rsidRDefault="00712EBE" w:rsidP="00EC3EDC">
            <w:pPr>
              <w:rPr>
                <w:rFonts w:ascii="Arial" w:hAnsi="Arial" w:cs="Arial"/>
              </w:rPr>
            </w:pPr>
            <w:r w:rsidRPr="005E1049">
              <w:rPr>
                <w:rFonts w:ascii="Arial" w:hAnsi="Arial" w:cs="Arial"/>
              </w:rPr>
              <w:t>School provides o</w:t>
            </w:r>
            <w:r w:rsidR="00D17686" w:rsidRPr="005E1049">
              <w:rPr>
                <w:rFonts w:ascii="Arial" w:hAnsi="Arial" w:cs="Arial"/>
              </w:rPr>
              <w:t>pportunity to try</w:t>
            </w:r>
            <w:r w:rsidRPr="005E1049">
              <w:rPr>
                <w:rFonts w:ascii="Arial" w:hAnsi="Arial" w:cs="Arial"/>
              </w:rPr>
              <w:t xml:space="preserve"> most sports. Mind may be changed but only through experience and not purposefully influenced by school. Personality and school friendships may determine school sport enjoyment. Some (non-sporty) groups like to sit out. </w:t>
            </w:r>
          </w:p>
        </w:tc>
        <w:tc>
          <w:tcPr>
            <w:tcW w:w="3260" w:type="dxa"/>
          </w:tcPr>
          <w:p w14:paraId="783EB9D7" w14:textId="790DB4E1" w:rsidR="00ED44D4" w:rsidRPr="005E1049" w:rsidRDefault="00712EBE" w:rsidP="00EC3EDC">
            <w:pPr>
              <w:rPr>
                <w:rFonts w:ascii="Arial" w:hAnsi="Arial" w:cs="Arial"/>
              </w:rPr>
            </w:pPr>
            <w:r w:rsidRPr="005E1049">
              <w:rPr>
                <w:rFonts w:ascii="Arial" w:hAnsi="Arial" w:cs="Arial"/>
              </w:rPr>
              <w:t>School supports decision process with options but not encourage single choice. Many young people enjoy school sport and achieve but do not choose to participate out of school.</w:t>
            </w:r>
          </w:p>
        </w:tc>
      </w:tr>
      <w:tr w:rsidR="00ED44D4" w:rsidRPr="005E1049" w14:paraId="15E8B97A" w14:textId="77777777" w:rsidTr="00130711">
        <w:tc>
          <w:tcPr>
            <w:tcW w:w="1574" w:type="dxa"/>
          </w:tcPr>
          <w:p w14:paraId="70F1F2B3" w14:textId="77777777" w:rsidR="00ED44D4" w:rsidRPr="005E1049" w:rsidRDefault="00ED44D4" w:rsidP="00EC3EDC">
            <w:pPr>
              <w:rPr>
                <w:rFonts w:ascii="Arial" w:hAnsi="Arial" w:cs="Arial"/>
              </w:rPr>
            </w:pPr>
            <w:r w:rsidRPr="005E1049">
              <w:rPr>
                <w:rFonts w:ascii="Arial" w:hAnsi="Arial" w:cs="Arial"/>
              </w:rPr>
              <w:t>Celeb / TV</w:t>
            </w:r>
          </w:p>
        </w:tc>
        <w:tc>
          <w:tcPr>
            <w:tcW w:w="2830" w:type="dxa"/>
          </w:tcPr>
          <w:p w14:paraId="3D103726" w14:textId="6C6DD585" w:rsidR="00ED44D4" w:rsidRPr="005E1049" w:rsidRDefault="00712EBE" w:rsidP="00712EBE">
            <w:pPr>
              <w:rPr>
                <w:rFonts w:ascii="Arial" w:hAnsi="Arial" w:cs="Arial"/>
              </w:rPr>
            </w:pPr>
            <w:r w:rsidRPr="005E1049">
              <w:rPr>
                <w:rFonts w:ascii="Arial" w:hAnsi="Arial" w:cs="Arial"/>
              </w:rPr>
              <w:t xml:space="preserve">Young people watching less TV but viewing adds through social media. Adverts seem tailored to </w:t>
            </w:r>
            <w:r w:rsidRPr="005E1049">
              <w:rPr>
                <w:rFonts w:ascii="Arial" w:hAnsi="Arial" w:cs="Arial"/>
              </w:rPr>
              <w:lastRenderedPageBreak/>
              <w:t>other things they have looked at but are generally ignored. Non</w:t>
            </w:r>
            <w:r w:rsidR="00E57E69" w:rsidRPr="005E1049">
              <w:rPr>
                <w:rFonts w:ascii="Arial" w:hAnsi="Arial" w:cs="Arial"/>
              </w:rPr>
              <w:t>e</w:t>
            </w:r>
            <w:r w:rsidRPr="005E1049">
              <w:rPr>
                <w:rFonts w:ascii="Arial" w:hAnsi="Arial" w:cs="Arial"/>
              </w:rPr>
              <w:t xml:space="preserve"> could think of a</w:t>
            </w:r>
            <w:r w:rsidR="0056717A">
              <w:rPr>
                <w:rFonts w:ascii="Arial" w:hAnsi="Arial" w:cs="Arial"/>
              </w:rPr>
              <w:t>n</w:t>
            </w:r>
            <w:r w:rsidRPr="005E1049">
              <w:rPr>
                <w:rFonts w:ascii="Arial" w:hAnsi="Arial" w:cs="Arial"/>
              </w:rPr>
              <w:t xml:space="preserve"> internet celeb</w:t>
            </w:r>
            <w:r w:rsidR="0056717A">
              <w:rPr>
                <w:rFonts w:ascii="Arial" w:hAnsi="Arial" w:cs="Arial"/>
              </w:rPr>
              <w:t>rity endorsing s</w:t>
            </w:r>
            <w:r w:rsidRPr="005E1049">
              <w:rPr>
                <w:rFonts w:ascii="Arial" w:hAnsi="Arial" w:cs="Arial"/>
              </w:rPr>
              <w:t>ports.</w:t>
            </w:r>
          </w:p>
        </w:tc>
        <w:tc>
          <w:tcPr>
            <w:tcW w:w="2684" w:type="dxa"/>
          </w:tcPr>
          <w:p w14:paraId="32208D77" w14:textId="229728E5" w:rsidR="00255182" w:rsidRPr="005E1049" w:rsidRDefault="00AC77ED" w:rsidP="00AC77ED">
            <w:pPr>
              <w:rPr>
                <w:rFonts w:ascii="Arial" w:hAnsi="Arial" w:cs="Arial"/>
              </w:rPr>
            </w:pPr>
            <w:r w:rsidRPr="005E1049">
              <w:rPr>
                <w:rFonts w:ascii="Arial" w:hAnsi="Arial" w:cs="Arial"/>
              </w:rPr>
              <w:lastRenderedPageBreak/>
              <w:t xml:space="preserve">One participant spoke of Celeb obsession and would try most things favourite celeb tried. </w:t>
            </w:r>
            <w:r w:rsidRPr="005E1049">
              <w:rPr>
                <w:rFonts w:ascii="Arial" w:hAnsi="Arial" w:cs="Arial"/>
              </w:rPr>
              <w:lastRenderedPageBreak/>
              <w:t>Internet all about e</w:t>
            </w:r>
            <w:r w:rsidR="00255182" w:rsidRPr="005E1049">
              <w:rPr>
                <w:rFonts w:ascii="Arial" w:hAnsi="Arial" w:cs="Arial"/>
              </w:rPr>
              <w:t>valuation</w:t>
            </w:r>
            <w:r w:rsidRPr="005E1049">
              <w:rPr>
                <w:rFonts w:ascii="Arial" w:hAnsi="Arial" w:cs="Arial"/>
              </w:rPr>
              <w:t xml:space="preserve"> and recommendations, but not sport choice. A celebrity could not change mindset on sport choice but can influence views on welfare of animals </w:t>
            </w:r>
            <w:proofErr w:type="spellStart"/>
            <w:r w:rsidRPr="005E1049">
              <w:rPr>
                <w:rFonts w:ascii="Arial" w:hAnsi="Arial" w:cs="Arial"/>
              </w:rPr>
              <w:t>eg</w:t>
            </w:r>
            <w:proofErr w:type="spellEnd"/>
            <w:r w:rsidRPr="005E1049">
              <w:rPr>
                <w:rFonts w:ascii="Arial" w:hAnsi="Arial" w:cs="Arial"/>
              </w:rPr>
              <w:t xml:space="preserve"> safe and unsafe horse sports.</w:t>
            </w:r>
          </w:p>
        </w:tc>
        <w:tc>
          <w:tcPr>
            <w:tcW w:w="3260" w:type="dxa"/>
          </w:tcPr>
          <w:p w14:paraId="25DFCDD9" w14:textId="3467098D" w:rsidR="00ED44D4" w:rsidRPr="005E1049" w:rsidRDefault="00AC77ED" w:rsidP="00EC3EDC">
            <w:pPr>
              <w:rPr>
                <w:rFonts w:ascii="Arial" w:hAnsi="Arial" w:cs="Arial"/>
              </w:rPr>
            </w:pPr>
            <w:r w:rsidRPr="005E1049">
              <w:rPr>
                <w:rFonts w:ascii="Arial" w:hAnsi="Arial" w:cs="Arial"/>
              </w:rPr>
              <w:lastRenderedPageBreak/>
              <w:t>Internet browsing over TV watching might influence ability to s</w:t>
            </w:r>
            <w:r w:rsidR="00255182" w:rsidRPr="005E1049">
              <w:rPr>
                <w:rFonts w:ascii="Arial" w:hAnsi="Arial" w:cs="Arial"/>
              </w:rPr>
              <w:t>earch</w:t>
            </w:r>
            <w:r w:rsidRPr="005E1049">
              <w:rPr>
                <w:rFonts w:ascii="Arial" w:hAnsi="Arial" w:cs="Arial"/>
              </w:rPr>
              <w:t xml:space="preserve"> for information instantly. One participant saw </w:t>
            </w:r>
            <w:r w:rsidRPr="005E1049">
              <w:rPr>
                <w:rFonts w:ascii="Arial" w:hAnsi="Arial" w:cs="Arial"/>
              </w:rPr>
              <w:lastRenderedPageBreak/>
              <w:t xml:space="preserve">a clip for </w:t>
            </w:r>
            <w:proofErr w:type="spellStart"/>
            <w:r w:rsidRPr="005E1049">
              <w:rPr>
                <w:rFonts w:ascii="Arial" w:hAnsi="Arial" w:cs="Arial"/>
              </w:rPr>
              <w:t>horseball</w:t>
            </w:r>
            <w:proofErr w:type="spellEnd"/>
            <w:r w:rsidRPr="005E1049">
              <w:rPr>
                <w:rFonts w:ascii="Arial" w:hAnsi="Arial" w:cs="Arial"/>
              </w:rPr>
              <w:t xml:space="preserve"> and was instantly able to watch numerous videos and has now encouraged other to try. Practical involvement and participation overrides internet and phone use.</w:t>
            </w:r>
            <w:r w:rsidR="00255182" w:rsidRPr="005E1049">
              <w:rPr>
                <w:rFonts w:ascii="Arial" w:hAnsi="Arial" w:cs="Arial"/>
              </w:rPr>
              <w:t xml:space="preserve"> </w:t>
            </w:r>
          </w:p>
        </w:tc>
      </w:tr>
      <w:tr w:rsidR="00ED44D4" w:rsidRPr="005E1049" w14:paraId="6E3A9BF1" w14:textId="77777777" w:rsidTr="00130711">
        <w:tc>
          <w:tcPr>
            <w:tcW w:w="1574" w:type="dxa"/>
          </w:tcPr>
          <w:p w14:paraId="1C204747" w14:textId="77777777" w:rsidR="00ED44D4" w:rsidRPr="005E1049" w:rsidRDefault="00ED44D4" w:rsidP="00EC3EDC">
            <w:pPr>
              <w:rPr>
                <w:rFonts w:ascii="Arial" w:hAnsi="Arial" w:cs="Arial"/>
              </w:rPr>
            </w:pPr>
            <w:r w:rsidRPr="005E1049">
              <w:rPr>
                <w:rFonts w:ascii="Arial" w:hAnsi="Arial" w:cs="Arial"/>
              </w:rPr>
              <w:lastRenderedPageBreak/>
              <w:t>Independent</w:t>
            </w:r>
          </w:p>
        </w:tc>
        <w:tc>
          <w:tcPr>
            <w:tcW w:w="2830" w:type="dxa"/>
          </w:tcPr>
          <w:p w14:paraId="165B5EAA" w14:textId="03392551" w:rsidR="00ED44D4" w:rsidRPr="005E1049" w:rsidRDefault="00AC77ED" w:rsidP="00EC3EDC">
            <w:pPr>
              <w:rPr>
                <w:rFonts w:ascii="Arial" w:hAnsi="Arial" w:cs="Arial"/>
              </w:rPr>
            </w:pPr>
            <w:r w:rsidRPr="005E1049">
              <w:rPr>
                <w:rFonts w:ascii="Arial" w:hAnsi="Arial" w:cs="Arial"/>
              </w:rPr>
              <w:t>All members felt that they were not exposed to sports information besides school.</w:t>
            </w:r>
          </w:p>
          <w:p w14:paraId="1D5B2CFC" w14:textId="14A08C35" w:rsidR="00ED44D4" w:rsidRPr="005E1049" w:rsidRDefault="00AC77ED" w:rsidP="00EC3EDC">
            <w:pPr>
              <w:rPr>
                <w:rFonts w:ascii="Arial" w:hAnsi="Arial" w:cs="Arial"/>
              </w:rPr>
            </w:pPr>
            <w:r w:rsidRPr="005E1049">
              <w:rPr>
                <w:rFonts w:ascii="Arial" w:hAnsi="Arial" w:cs="Arial"/>
              </w:rPr>
              <w:t>Sport choice c</w:t>
            </w:r>
            <w:r w:rsidR="00D17686" w:rsidRPr="005E1049">
              <w:rPr>
                <w:rFonts w:ascii="Arial" w:hAnsi="Arial" w:cs="Arial"/>
              </w:rPr>
              <w:t>omprehension</w:t>
            </w:r>
            <w:r w:rsidRPr="005E1049">
              <w:rPr>
                <w:rFonts w:ascii="Arial" w:hAnsi="Arial" w:cs="Arial"/>
              </w:rPr>
              <w:t xml:space="preserve"> was individual and independent. Attention to messaging was at a young age and all felt strongly about their early thoughts on sport choice.</w:t>
            </w:r>
          </w:p>
        </w:tc>
        <w:tc>
          <w:tcPr>
            <w:tcW w:w="2684" w:type="dxa"/>
          </w:tcPr>
          <w:p w14:paraId="4DD9903E" w14:textId="63A46937" w:rsidR="00ED44D4" w:rsidRPr="005E1049" w:rsidRDefault="00AC77ED" w:rsidP="00EC3EDC">
            <w:pPr>
              <w:rPr>
                <w:rFonts w:ascii="Arial" w:hAnsi="Arial" w:cs="Arial"/>
              </w:rPr>
            </w:pPr>
            <w:r w:rsidRPr="005E1049">
              <w:rPr>
                <w:rFonts w:ascii="Arial" w:hAnsi="Arial" w:cs="Arial"/>
              </w:rPr>
              <w:t>Individual p</w:t>
            </w:r>
            <w:r w:rsidR="00255182" w:rsidRPr="005E1049">
              <w:rPr>
                <w:rFonts w:ascii="Arial" w:hAnsi="Arial" w:cs="Arial"/>
              </w:rPr>
              <w:t>ersonality</w:t>
            </w:r>
            <w:r w:rsidRPr="005E1049">
              <w:rPr>
                <w:rFonts w:ascii="Arial" w:hAnsi="Arial" w:cs="Arial"/>
              </w:rPr>
              <w:t xml:space="preserve"> lead to independence. Young people felt free to </w:t>
            </w:r>
            <w:r w:rsidR="00907CE1" w:rsidRPr="005E1049">
              <w:rPr>
                <w:rFonts w:ascii="Arial" w:hAnsi="Arial" w:cs="Arial"/>
              </w:rPr>
              <w:t>experience without judgement and think about their own mindset.</w:t>
            </w:r>
          </w:p>
        </w:tc>
        <w:tc>
          <w:tcPr>
            <w:tcW w:w="3260" w:type="dxa"/>
          </w:tcPr>
          <w:p w14:paraId="2E7F8C6A" w14:textId="2F16AB72" w:rsidR="00ED44D4" w:rsidRPr="005E1049" w:rsidRDefault="00907CE1" w:rsidP="00907CE1">
            <w:pPr>
              <w:rPr>
                <w:rFonts w:ascii="Arial" w:hAnsi="Arial" w:cs="Arial"/>
              </w:rPr>
            </w:pPr>
            <w:r w:rsidRPr="005E1049">
              <w:rPr>
                <w:rFonts w:ascii="Arial" w:hAnsi="Arial" w:cs="Arial"/>
              </w:rPr>
              <w:t xml:space="preserve">Participants felt that the problem of what sport to choose was not pressured but encouraged. Final choice was independent. Young people made decisions based on experience, satisfaction and alternative opportunity. Ultimately it was there decision to make. </w:t>
            </w:r>
          </w:p>
        </w:tc>
      </w:tr>
      <w:tr w:rsidR="00ED44D4" w:rsidRPr="005E1049" w14:paraId="36171104" w14:textId="77777777" w:rsidTr="00EC3EDC">
        <w:tc>
          <w:tcPr>
            <w:tcW w:w="10348" w:type="dxa"/>
            <w:gridSpan w:val="4"/>
          </w:tcPr>
          <w:p w14:paraId="105AA1DF" w14:textId="77777777" w:rsidR="00ED44D4" w:rsidRPr="005E1049" w:rsidRDefault="00ED44D4" w:rsidP="00EC3EDC">
            <w:pPr>
              <w:jc w:val="center"/>
            </w:pPr>
            <w:r w:rsidRPr="005E1049">
              <w:t>External Influence</w:t>
            </w:r>
          </w:p>
          <w:p w14:paraId="0000B471" w14:textId="77777777" w:rsidR="00ED44D4" w:rsidRPr="005E1049" w:rsidRDefault="00ED44D4" w:rsidP="00EC3EDC">
            <w:pPr>
              <w:jc w:val="center"/>
              <w:rPr>
                <w:rFonts w:ascii="Arial" w:hAnsi="Arial" w:cs="Arial"/>
              </w:rPr>
            </w:pPr>
          </w:p>
        </w:tc>
      </w:tr>
      <w:tr w:rsidR="00ED44D4" w:rsidRPr="005E1049" w14:paraId="66CB98D3" w14:textId="77777777" w:rsidTr="00130711">
        <w:tc>
          <w:tcPr>
            <w:tcW w:w="1574" w:type="dxa"/>
          </w:tcPr>
          <w:p w14:paraId="2DF4A89D" w14:textId="77777777" w:rsidR="00ED44D4" w:rsidRPr="005E1049" w:rsidRDefault="00ED44D4" w:rsidP="00EC3EDC">
            <w:pPr>
              <w:rPr>
                <w:rFonts w:ascii="Arial" w:hAnsi="Arial" w:cs="Arial"/>
              </w:rPr>
            </w:pPr>
            <w:r w:rsidRPr="005E1049">
              <w:rPr>
                <w:rFonts w:ascii="Arial" w:hAnsi="Arial" w:cs="Arial"/>
              </w:rPr>
              <w:t>Family Support</w:t>
            </w:r>
          </w:p>
        </w:tc>
        <w:tc>
          <w:tcPr>
            <w:tcW w:w="8774" w:type="dxa"/>
            <w:gridSpan w:val="3"/>
          </w:tcPr>
          <w:p w14:paraId="2F430E52" w14:textId="47F8090E" w:rsidR="00ED44D4" w:rsidRPr="005E1049" w:rsidRDefault="00907CE1" w:rsidP="00EC3EDC">
            <w:pPr>
              <w:rPr>
                <w:rFonts w:ascii="Arial" w:hAnsi="Arial" w:cs="Arial"/>
              </w:rPr>
            </w:pPr>
            <w:r w:rsidRPr="005E1049">
              <w:rPr>
                <w:rFonts w:ascii="Arial" w:hAnsi="Arial" w:cs="Arial"/>
              </w:rPr>
              <w:t>Family are supportive and encouraging. Young people feel that they are progressing and making family proud. Parents make young people feel safe and encourage them to push themselves. Some parents can be a little pushier, especially when sport has taken a priority over a holiday or another child’s activity.</w:t>
            </w:r>
          </w:p>
          <w:p w14:paraId="1DF54E5A" w14:textId="68103098" w:rsidR="00ED44D4" w:rsidRPr="005E1049" w:rsidRDefault="00ED44D4" w:rsidP="00EC3EDC">
            <w:pPr>
              <w:rPr>
                <w:rFonts w:ascii="Arial" w:hAnsi="Arial" w:cs="Arial"/>
              </w:rPr>
            </w:pPr>
          </w:p>
        </w:tc>
      </w:tr>
      <w:tr w:rsidR="00ED44D4" w:rsidRPr="005E1049" w14:paraId="34773CF3" w14:textId="77777777" w:rsidTr="00130711">
        <w:tc>
          <w:tcPr>
            <w:tcW w:w="1574" w:type="dxa"/>
          </w:tcPr>
          <w:p w14:paraId="2BB2D775" w14:textId="77777777" w:rsidR="00ED44D4" w:rsidRPr="005E1049" w:rsidRDefault="00ED44D4" w:rsidP="00EC3EDC">
            <w:pPr>
              <w:rPr>
                <w:rFonts w:ascii="Arial" w:hAnsi="Arial" w:cs="Arial"/>
              </w:rPr>
            </w:pPr>
            <w:r w:rsidRPr="005E1049">
              <w:rPr>
                <w:rFonts w:ascii="Arial" w:hAnsi="Arial" w:cs="Arial"/>
              </w:rPr>
              <w:t>Cost Consideration</w:t>
            </w:r>
          </w:p>
        </w:tc>
        <w:tc>
          <w:tcPr>
            <w:tcW w:w="8774" w:type="dxa"/>
            <w:gridSpan w:val="3"/>
          </w:tcPr>
          <w:p w14:paraId="07006033" w14:textId="016B2B1A" w:rsidR="00ED44D4" w:rsidRPr="005E1049" w:rsidRDefault="00907CE1" w:rsidP="00D823C1">
            <w:pPr>
              <w:rPr>
                <w:rFonts w:ascii="Arial" w:hAnsi="Arial" w:cs="Arial"/>
              </w:rPr>
            </w:pPr>
            <w:r w:rsidRPr="005E1049">
              <w:rPr>
                <w:rFonts w:ascii="Arial" w:hAnsi="Arial" w:cs="Arial"/>
              </w:rPr>
              <w:t xml:space="preserve">All members felt that cost was an issue for their families, although </w:t>
            </w:r>
            <w:r w:rsidR="00D823C1" w:rsidRPr="005E1049">
              <w:rPr>
                <w:rFonts w:ascii="Arial" w:hAnsi="Arial" w:cs="Arial"/>
              </w:rPr>
              <w:t xml:space="preserve">they believed it to be value for money. Young people were able to compare costs against other sports but likened Equestrian to other recreational activities such as bowling and laser quest as it felt more like a day out experience, not just a training session or competition. Participants felt that cost was dependant on ownership, lifestyle and brand and not a necessity. </w:t>
            </w:r>
          </w:p>
        </w:tc>
      </w:tr>
      <w:tr w:rsidR="00ED44D4" w:rsidRPr="005E1049" w14:paraId="0EC1C901" w14:textId="77777777" w:rsidTr="00130711">
        <w:tc>
          <w:tcPr>
            <w:tcW w:w="1574" w:type="dxa"/>
          </w:tcPr>
          <w:p w14:paraId="5D6A0780" w14:textId="77777777" w:rsidR="00ED44D4" w:rsidRPr="005E1049" w:rsidRDefault="00ED44D4" w:rsidP="00EC3EDC">
            <w:pPr>
              <w:rPr>
                <w:rFonts w:ascii="Arial" w:hAnsi="Arial" w:cs="Arial"/>
              </w:rPr>
            </w:pPr>
            <w:r w:rsidRPr="005E1049">
              <w:rPr>
                <w:rFonts w:ascii="Arial" w:hAnsi="Arial" w:cs="Arial"/>
              </w:rPr>
              <w:t>Family Involvement</w:t>
            </w:r>
          </w:p>
        </w:tc>
        <w:tc>
          <w:tcPr>
            <w:tcW w:w="8774" w:type="dxa"/>
            <w:gridSpan w:val="3"/>
          </w:tcPr>
          <w:p w14:paraId="47AE8F71" w14:textId="0A1A51CF" w:rsidR="00ED44D4" w:rsidRPr="005E1049" w:rsidRDefault="00907CE1" w:rsidP="00907CE1">
            <w:pPr>
              <w:rPr>
                <w:rFonts w:ascii="Arial" w:hAnsi="Arial" w:cs="Arial"/>
              </w:rPr>
            </w:pPr>
            <w:r w:rsidRPr="005E1049">
              <w:rPr>
                <w:rFonts w:ascii="Arial" w:hAnsi="Arial" w:cs="Arial"/>
              </w:rPr>
              <w:t xml:space="preserve">Participants reported </w:t>
            </w:r>
            <w:r w:rsidR="00D823C1" w:rsidRPr="005E1049">
              <w:rPr>
                <w:rFonts w:ascii="Arial" w:hAnsi="Arial" w:cs="Arial"/>
              </w:rPr>
              <w:t xml:space="preserve">involvement to be more about presence than assistance. Young people were mostly independently working with their pony and equipment. Parents had </w:t>
            </w:r>
            <w:r w:rsidRPr="005E1049">
              <w:rPr>
                <w:rFonts w:ascii="Arial" w:hAnsi="Arial" w:cs="Arial"/>
              </w:rPr>
              <w:t xml:space="preserve">a greater involvement in their chosen sport than any other aspect of their lives, including homework and friendships in school. Parents were forming friendships with other friends’ parents in the sport setting. One member spoke of parents meeting up outside of the sport setting as friends. Parents and other family members were happy to help but only if the child themselves were not lazy. All family seemed to enjoy being around horses and participants didn’t know if involvement would be as high if not in Equestrian </w:t>
            </w:r>
            <w:r w:rsidR="00D823C1" w:rsidRPr="005E1049">
              <w:rPr>
                <w:rFonts w:ascii="Arial" w:hAnsi="Arial" w:cs="Arial"/>
              </w:rPr>
              <w:t>sport.</w:t>
            </w:r>
          </w:p>
        </w:tc>
      </w:tr>
      <w:tr w:rsidR="00ED44D4" w:rsidRPr="005E1049" w14:paraId="6394F394" w14:textId="77777777" w:rsidTr="00130711">
        <w:tc>
          <w:tcPr>
            <w:tcW w:w="1574" w:type="dxa"/>
          </w:tcPr>
          <w:p w14:paraId="3B48F4DE" w14:textId="77777777" w:rsidR="00ED44D4" w:rsidRPr="005E1049" w:rsidRDefault="00ED44D4" w:rsidP="00EC3EDC">
            <w:pPr>
              <w:rPr>
                <w:rFonts w:ascii="Arial" w:hAnsi="Arial" w:cs="Arial"/>
              </w:rPr>
            </w:pPr>
            <w:r w:rsidRPr="005E1049">
              <w:rPr>
                <w:rFonts w:ascii="Arial" w:hAnsi="Arial" w:cs="Arial"/>
              </w:rPr>
              <w:t>Family Participation</w:t>
            </w:r>
          </w:p>
        </w:tc>
        <w:tc>
          <w:tcPr>
            <w:tcW w:w="8774" w:type="dxa"/>
            <w:gridSpan w:val="3"/>
          </w:tcPr>
          <w:p w14:paraId="758AA97C" w14:textId="0F1313C9" w:rsidR="00ED44D4" w:rsidRPr="005E1049" w:rsidRDefault="00E57E69" w:rsidP="00E57E69">
            <w:pPr>
              <w:rPr>
                <w:rFonts w:ascii="Arial" w:hAnsi="Arial" w:cs="Arial"/>
              </w:rPr>
            </w:pPr>
            <w:r w:rsidRPr="005E1049">
              <w:rPr>
                <w:rFonts w:ascii="Arial" w:hAnsi="Arial" w:cs="Arial"/>
              </w:rPr>
              <w:t>Half of the participants had family members that also participated, mostly older. Those with younger siblings felt that they would likely join in when older. With this Independence was challenged but all felt that younger members love animals as much. All members felt that the animal aspect to their sport made people fall in love with it and want to get more involved. None of the participants felt that their families previous equestrian background influenced them although one did mention that their aunt worked at a riding school.</w:t>
            </w:r>
          </w:p>
        </w:tc>
      </w:tr>
    </w:tbl>
    <w:p w14:paraId="27D086B8" w14:textId="3D86A9C7" w:rsidR="005C4471" w:rsidRPr="008C6234" w:rsidRDefault="00377960" w:rsidP="008C6234">
      <w:pPr>
        <w:spacing w:after="0" w:line="240" w:lineRule="auto"/>
        <w:rPr>
          <w:rFonts w:ascii="Arial" w:hAnsi="Arial" w:cs="Arial"/>
          <w:b/>
          <w:sz w:val="20"/>
          <w:szCs w:val="20"/>
        </w:rPr>
      </w:pPr>
      <w:r w:rsidRPr="008C6234">
        <w:rPr>
          <w:rFonts w:ascii="Arial" w:hAnsi="Arial" w:cs="Arial"/>
          <w:sz w:val="20"/>
          <w:szCs w:val="20"/>
        </w:rPr>
        <w:t xml:space="preserve">Table </w:t>
      </w:r>
      <w:r w:rsidR="002F412C" w:rsidRPr="008C6234">
        <w:rPr>
          <w:rFonts w:ascii="Arial" w:hAnsi="Arial" w:cs="Arial"/>
          <w:sz w:val="20"/>
          <w:szCs w:val="20"/>
        </w:rPr>
        <w:t>1</w:t>
      </w:r>
      <w:r w:rsidR="003C332C">
        <w:rPr>
          <w:rFonts w:ascii="Arial" w:hAnsi="Arial" w:cs="Arial"/>
          <w:sz w:val="20"/>
          <w:szCs w:val="20"/>
        </w:rPr>
        <w:t>3</w:t>
      </w:r>
      <w:r w:rsidRPr="008C6234">
        <w:rPr>
          <w:rFonts w:ascii="Arial" w:hAnsi="Arial" w:cs="Arial"/>
          <w:sz w:val="20"/>
          <w:szCs w:val="20"/>
        </w:rPr>
        <w:t>. Emerging themes from phase three group interview.</w:t>
      </w:r>
    </w:p>
    <w:p w14:paraId="061ACA78" w14:textId="50615066" w:rsidR="00FC3822" w:rsidRDefault="00FC3822" w:rsidP="00222911">
      <w:pPr>
        <w:spacing w:line="360" w:lineRule="auto"/>
        <w:rPr>
          <w:rFonts w:ascii="Arial" w:hAnsi="Arial" w:cs="Arial"/>
          <w:b/>
          <w:sz w:val="24"/>
          <w:szCs w:val="24"/>
        </w:rPr>
      </w:pPr>
    </w:p>
    <w:p w14:paraId="1097C79C" w14:textId="7BC96EB8" w:rsidR="002D7B1B" w:rsidRPr="007815D9" w:rsidRDefault="007815D9" w:rsidP="004D2F6F">
      <w:pPr>
        <w:spacing w:after="0" w:line="360" w:lineRule="auto"/>
        <w:jc w:val="both"/>
        <w:rPr>
          <w:rFonts w:ascii="Arial" w:hAnsi="Arial" w:cs="Arial"/>
          <w:b/>
          <w:sz w:val="24"/>
          <w:szCs w:val="24"/>
        </w:rPr>
      </w:pPr>
      <w:r>
        <w:rPr>
          <w:rFonts w:ascii="Arial" w:hAnsi="Arial" w:cs="Arial"/>
          <w:b/>
          <w:sz w:val="24"/>
          <w:szCs w:val="24"/>
        </w:rPr>
        <w:lastRenderedPageBreak/>
        <w:t xml:space="preserve">7 </w:t>
      </w:r>
      <w:r w:rsidR="002D7B1B" w:rsidRPr="007815D9">
        <w:rPr>
          <w:rFonts w:ascii="Arial" w:hAnsi="Arial" w:cs="Arial"/>
          <w:b/>
          <w:sz w:val="24"/>
          <w:szCs w:val="24"/>
        </w:rPr>
        <w:t>Discussion</w:t>
      </w:r>
      <w:r w:rsidR="004F2E36">
        <w:rPr>
          <w:rFonts w:ascii="Arial" w:hAnsi="Arial" w:cs="Arial"/>
          <w:b/>
          <w:sz w:val="24"/>
          <w:szCs w:val="24"/>
        </w:rPr>
        <w:t xml:space="preserve"> and</w:t>
      </w:r>
      <w:r w:rsidR="002D7B1B" w:rsidRPr="007815D9">
        <w:rPr>
          <w:rFonts w:ascii="Arial" w:hAnsi="Arial" w:cs="Arial"/>
          <w:b/>
          <w:sz w:val="24"/>
          <w:szCs w:val="24"/>
        </w:rPr>
        <w:t xml:space="preserve"> Conclusions</w:t>
      </w:r>
    </w:p>
    <w:p w14:paraId="5EF0E9AE" w14:textId="787752DD" w:rsidR="002F52F2" w:rsidRDefault="00BE7683" w:rsidP="004D2F6F">
      <w:pPr>
        <w:spacing w:after="0" w:line="360" w:lineRule="auto"/>
        <w:jc w:val="both"/>
        <w:rPr>
          <w:rFonts w:ascii="Arial" w:hAnsi="Arial" w:cs="Arial"/>
          <w:sz w:val="24"/>
          <w:szCs w:val="24"/>
        </w:rPr>
      </w:pPr>
      <w:bookmarkStart w:id="54" w:name="_Hlk11591866"/>
      <w:r w:rsidRPr="00BE7683">
        <w:rPr>
          <w:rFonts w:ascii="Arial" w:hAnsi="Arial" w:cs="Arial"/>
          <w:sz w:val="24"/>
          <w:szCs w:val="24"/>
        </w:rPr>
        <w:t>T</w:t>
      </w:r>
      <w:r>
        <w:rPr>
          <w:rFonts w:ascii="Arial" w:hAnsi="Arial" w:cs="Arial"/>
          <w:sz w:val="24"/>
          <w:szCs w:val="24"/>
        </w:rPr>
        <w:t>he aim of the research was t</w:t>
      </w:r>
      <w:r w:rsidRPr="00BE7683">
        <w:rPr>
          <w:rFonts w:ascii="Arial" w:hAnsi="Arial" w:cs="Arial"/>
          <w:sz w:val="24"/>
          <w:szCs w:val="24"/>
        </w:rPr>
        <w:t xml:space="preserve">o assess consumer related influence on young people as they select their chosen competitive sport. </w:t>
      </w:r>
    </w:p>
    <w:p w14:paraId="3F7F13AE" w14:textId="1679EFCB" w:rsidR="000176FC" w:rsidRDefault="004110DA" w:rsidP="004D2F6F">
      <w:pPr>
        <w:spacing w:after="0" w:line="360" w:lineRule="auto"/>
        <w:jc w:val="both"/>
        <w:rPr>
          <w:rFonts w:ascii="Arial" w:hAnsi="Arial" w:cs="Arial"/>
          <w:sz w:val="24"/>
          <w:szCs w:val="24"/>
        </w:rPr>
      </w:pPr>
      <w:r w:rsidRPr="004110DA">
        <w:rPr>
          <w:rFonts w:ascii="Arial" w:hAnsi="Arial" w:cs="Arial"/>
          <w:sz w:val="24"/>
          <w:szCs w:val="24"/>
        </w:rPr>
        <w:t xml:space="preserve">The </w:t>
      </w:r>
      <w:r w:rsidR="000176FC">
        <w:rPr>
          <w:rFonts w:ascii="Arial" w:hAnsi="Arial" w:cs="Arial"/>
          <w:sz w:val="24"/>
          <w:szCs w:val="24"/>
        </w:rPr>
        <w:t xml:space="preserve">phase one interview told us that the </w:t>
      </w:r>
      <w:r w:rsidRPr="004110DA">
        <w:rPr>
          <w:rFonts w:ascii="Arial" w:hAnsi="Arial" w:cs="Arial"/>
          <w:sz w:val="24"/>
          <w:szCs w:val="24"/>
        </w:rPr>
        <w:t xml:space="preserve">main exposure </w:t>
      </w:r>
      <w:r w:rsidR="000176FC">
        <w:rPr>
          <w:rFonts w:ascii="Arial" w:hAnsi="Arial" w:cs="Arial"/>
          <w:sz w:val="24"/>
          <w:szCs w:val="24"/>
        </w:rPr>
        <w:t xml:space="preserve">to options </w:t>
      </w:r>
      <w:r w:rsidRPr="004110DA">
        <w:rPr>
          <w:rFonts w:ascii="Arial" w:hAnsi="Arial" w:cs="Arial"/>
          <w:sz w:val="24"/>
          <w:szCs w:val="24"/>
        </w:rPr>
        <w:t xml:space="preserve">came from </w:t>
      </w:r>
      <w:proofErr w:type="gramStart"/>
      <w:r w:rsidRPr="004110DA">
        <w:rPr>
          <w:rFonts w:ascii="Arial" w:hAnsi="Arial" w:cs="Arial"/>
          <w:sz w:val="24"/>
          <w:szCs w:val="24"/>
        </w:rPr>
        <w:t>school</w:t>
      </w:r>
      <w:proofErr w:type="gramEnd"/>
      <w:r w:rsidRPr="004110DA">
        <w:rPr>
          <w:rFonts w:ascii="Arial" w:hAnsi="Arial" w:cs="Arial"/>
          <w:sz w:val="24"/>
          <w:szCs w:val="24"/>
        </w:rPr>
        <w:t xml:space="preserve"> </w:t>
      </w:r>
      <w:r w:rsidR="000176FC">
        <w:rPr>
          <w:rFonts w:ascii="Arial" w:hAnsi="Arial" w:cs="Arial"/>
          <w:sz w:val="24"/>
          <w:szCs w:val="24"/>
        </w:rPr>
        <w:t xml:space="preserve">but </w:t>
      </w:r>
      <w:r w:rsidR="00BB730F">
        <w:rPr>
          <w:rFonts w:ascii="Arial" w:hAnsi="Arial" w:cs="Arial"/>
          <w:sz w:val="24"/>
          <w:szCs w:val="24"/>
        </w:rPr>
        <w:t>these were mostly the more traditional sports</w:t>
      </w:r>
      <w:r w:rsidR="002B22C0">
        <w:rPr>
          <w:rFonts w:ascii="Arial" w:hAnsi="Arial" w:cs="Arial"/>
          <w:sz w:val="24"/>
          <w:szCs w:val="24"/>
        </w:rPr>
        <w:t>.</w:t>
      </w:r>
    </w:p>
    <w:p w14:paraId="3EFAB63E" w14:textId="49A8CCF9" w:rsidR="00444BC0" w:rsidRDefault="00BB730F" w:rsidP="004110DA">
      <w:pPr>
        <w:spacing w:after="0" w:line="360" w:lineRule="auto"/>
        <w:jc w:val="both"/>
        <w:rPr>
          <w:rFonts w:ascii="Arial" w:hAnsi="Arial" w:cs="Arial"/>
          <w:sz w:val="24"/>
          <w:szCs w:val="24"/>
        </w:rPr>
      </w:pPr>
      <w:r>
        <w:rPr>
          <w:rFonts w:ascii="Arial" w:hAnsi="Arial" w:cs="Arial"/>
          <w:sz w:val="24"/>
          <w:szCs w:val="24"/>
        </w:rPr>
        <w:t>Sports participation is encouraged by parents however f</w:t>
      </w:r>
      <w:r w:rsidR="004110DA" w:rsidRPr="004110DA">
        <w:rPr>
          <w:rFonts w:ascii="Arial" w:hAnsi="Arial" w:cs="Arial"/>
          <w:sz w:val="24"/>
          <w:szCs w:val="24"/>
        </w:rPr>
        <w:t>riends and peer age family</w:t>
      </w:r>
      <w:r>
        <w:rPr>
          <w:rFonts w:ascii="Arial" w:hAnsi="Arial" w:cs="Arial"/>
          <w:sz w:val="24"/>
          <w:szCs w:val="24"/>
        </w:rPr>
        <w:t xml:space="preserve"> member</w:t>
      </w:r>
      <w:r w:rsidR="004110DA" w:rsidRPr="004110DA">
        <w:rPr>
          <w:rFonts w:ascii="Arial" w:hAnsi="Arial" w:cs="Arial"/>
          <w:sz w:val="24"/>
          <w:szCs w:val="24"/>
        </w:rPr>
        <w:t xml:space="preserve"> experiences </w:t>
      </w:r>
      <w:r>
        <w:rPr>
          <w:rFonts w:ascii="Arial" w:hAnsi="Arial" w:cs="Arial"/>
          <w:sz w:val="24"/>
          <w:szCs w:val="24"/>
        </w:rPr>
        <w:t xml:space="preserve">are </w:t>
      </w:r>
      <w:r w:rsidR="004110DA" w:rsidRPr="004110DA">
        <w:rPr>
          <w:rFonts w:ascii="Arial" w:hAnsi="Arial" w:cs="Arial"/>
          <w:sz w:val="24"/>
          <w:szCs w:val="24"/>
        </w:rPr>
        <w:t>valued greater</w:t>
      </w:r>
      <w:r w:rsidR="000176FC">
        <w:rPr>
          <w:rFonts w:ascii="Arial" w:hAnsi="Arial" w:cs="Arial"/>
          <w:sz w:val="24"/>
          <w:szCs w:val="24"/>
        </w:rPr>
        <w:t xml:space="preserve"> than parents</w:t>
      </w:r>
      <w:r w:rsidR="004110DA" w:rsidRPr="004110DA">
        <w:rPr>
          <w:rFonts w:ascii="Arial" w:hAnsi="Arial" w:cs="Arial"/>
          <w:sz w:val="24"/>
          <w:szCs w:val="24"/>
        </w:rPr>
        <w:t xml:space="preserve">. </w:t>
      </w:r>
      <w:r>
        <w:rPr>
          <w:rFonts w:ascii="Arial" w:hAnsi="Arial" w:cs="Arial"/>
          <w:sz w:val="24"/>
          <w:szCs w:val="24"/>
        </w:rPr>
        <w:t>A</w:t>
      </w:r>
      <w:r w:rsidR="004110DA" w:rsidRPr="004110DA">
        <w:rPr>
          <w:rFonts w:ascii="Arial" w:hAnsi="Arial" w:cs="Arial"/>
          <w:sz w:val="24"/>
          <w:szCs w:val="24"/>
        </w:rPr>
        <w:t xml:space="preserve">ll </w:t>
      </w:r>
      <w:r w:rsidR="00444BC0">
        <w:rPr>
          <w:rFonts w:ascii="Arial" w:hAnsi="Arial" w:cs="Arial"/>
          <w:sz w:val="24"/>
          <w:szCs w:val="24"/>
        </w:rPr>
        <w:t xml:space="preserve">participants </w:t>
      </w:r>
      <w:r w:rsidR="004110DA" w:rsidRPr="004110DA">
        <w:rPr>
          <w:rFonts w:ascii="Arial" w:hAnsi="Arial" w:cs="Arial"/>
          <w:sz w:val="24"/>
          <w:szCs w:val="24"/>
        </w:rPr>
        <w:t xml:space="preserve">felt independent </w:t>
      </w:r>
      <w:r w:rsidR="00444BC0">
        <w:rPr>
          <w:rFonts w:ascii="Arial" w:hAnsi="Arial" w:cs="Arial"/>
          <w:sz w:val="24"/>
          <w:szCs w:val="24"/>
        </w:rPr>
        <w:t xml:space="preserve">when it comes </w:t>
      </w:r>
      <w:proofErr w:type="gramStart"/>
      <w:r w:rsidR="00444BC0">
        <w:rPr>
          <w:rFonts w:ascii="Arial" w:hAnsi="Arial" w:cs="Arial"/>
          <w:sz w:val="24"/>
          <w:szCs w:val="24"/>
        </w:rPr>
        <w:t>to choice</w:t>
      </w:r>
      <w:proofErr w:type="gramEnd"/>
      <w:r w:rsidR="000176FC">
        <w:rPr>
          <w:rFonts w:ascii="Arial" w:hAnsi="Arial" w:cs="Arial"/>
          <w:sz w:val="24"/>
          <w:szCs w:val="24"/>
        </w:rPr>
        <w:t xml:space="preserve"> and that researching their options was the</w:t>
      </w:r>
      <w:r>
        <w:rPr>
          <w:rFonts w:ascii="Arial" w:hAnsi="Arial" w:cs="Arial"/>
          <w:sz w:val="24"/>
          <w:szCs w:val="24"/>
        </w:rPr>
        <w:t>i</w:t>
      </w:r>
      <w:r w:rsidR="000176FC">
        <w:rPr>
          <w:rFonts w:ascii="Arial" w:hAnsi="Arial" w:cs="Arial"/>
          <w:sz w:val="24"/>
          <w:szCs w:val="24"/>
        </w:rPr>
        <w:t>r</w:t>
      </w:r>
      <w:r>
        <w:rPr>
          <w:rFonts w:ascii="Arial" w:hAnsi="Arial" w:cs="Arial"/>
          <w:sz w:val="24"/>
          <w:szCs w:val="24"/>
        </w:rPr>
        <w:t xml:space="preserve"> responsibility. </w:t>
      </w:r>
      <w:r w:rsidR="00444BC0">
        <w:rPr>
          <w:rFonts w:ascii="Arial" w:hAnsi="Arial" w:cs="Arial"/>
          <w:sz w:val="24"/>
          <w:szCs w:val="24"/>
        </w:rPr>
        <w:t xml:space="preserve"> </w:t>
      </w:r>
    </w:p>
    <w:p w14:paraId="352382F6" w14:textId="1FDD8C1E" w:rsidR="004110DA" w:rsidRDefault="00444BC0" w:rsidP="004110DA">
      <w:pPr>
        <w:spacing w:after="0" w:line="360" w:lineRule="auto"/>
        <w:jc w:val="both"/>
        <w:rPr>
          <w:rFonts w:ascii="Arial" w:hAnsi="Arial" w:cs="Arial"/>
          <w:sz w:val="24"/>
          <w:szCs w:val="24"/>
        </w:rPr>
      </w:pPr>
      <w:r>
        <w:rPr>
          <w:rFonts w:ascii="Arial" w:hAnsi="Arial" w:cs="Arial"/>
          <w:sz w:val="24"/>
          <w:szCs w:val="24"/>
        </w:rPr>
        <w:t xml:space="preserve">The </w:t>
      </w:r>
      <w:r w:rsidR="004110DA" w:rsidRPr="004110DA">
        <w:rPr>
          <w:rFonts w:ascii="Arial" w:hAnsi="Arial" w:cs="Arial"/>
          <w:sz w:val="24"/>
          <w:szCs w:val="24"/>
        </w:rPr>
        <w:t>aspect of cost and commitment was a consideration, but most felt that they were still in the position to choose despite this effecting the wider family.</w:t>
      </w:r>
      <w:r w:rsidR="00C75330">
        <w:rPr>
          <w:rFonts w:ascii="Arial" w:hAnsi="Arial" w:cs="Arial"/>
          <w:sz w:val="24"/>
          <w:szCs w:val="24"/>
        </w:rPr>
        <w:t xml:space="preserve">  </w:t>
      </w:r>
    </w:p>
    <w:bookmarkEnd w:id="54"/>
    <w:p w14:paraId="6853C194" w14:textId="4CED76E9" w:rsidR="004110DA" w:rsidRDefault="004110DA" w:rsidP="004110DA">
      <w:pPr>
        <w:spacing w:after="0" w:line="360" w:lineRule="auto"/>
        <w:jc w:val="both"/>
        <w:rPr>
          <w:rFonts w:ascii="Arial" w:hAnsi="Arial" w:cs="Arial"/>
          <w:b/>
          <w:sz w:val="24"/>
          <w:szCs w:val="24"/>
        </w:rPr>
      </w:pPr>
    </w:p>
    <w:p w14:paraId="4629C344" w14:textId="20647546" w:rsidR="00897372" w:rsidRDefault="00897372" w:rsidP="004110DA">
      <w:pPr>
        <w:spacing w:after="0" w:line="360" w:lineRule="auto"/>
        <w:jc w:val="both"/>
        <w:rPr>
          <w:rFonts w:ascii="Arial" w:hAnsi="Arial" w:cs="Arial"/>
          <w:sz w:val="24"/>
          <w:szCs w:val="24"/>
        </w:rPr>
      </w:pPr>
      <w:r>
        <w:rPr>
          <w:rFonts w:ascii="Arial" w:hAnsi="Arial" w:cs="Arial"/>
          <w:sz w:val="24"/>
          <w:szCs w:val="24"/>
        </w:rPr>
        <w:t xml:space="preserve">Overall the </w:t>
      </w:r>
      <w:r w:rsidR="004110DA" w:rsidRPr="00D75C1C">
        <w:rPr>
          <w:rFonts w:ascii="Arial" w:hAnsi="Arial" w:cs="Arial"/>
          <w:sz w:val="24"/>
          <w:szCs w:val="24"/>
        </w:rPr>
        <w:t xml:space="preserve">four influence factors </w:t>
      </w:r>
      <w:r>
        <w:rPr>
          <w:rFonts w:ascii="Arial" w:hAnsi="Arial" w:cs="Arial"/>
          <w:sz w:val="24"/>
          <w:szCs w:val="24"/>
        </w:rPr>
        <w:t xml:space="preserve">were given a </w:t>
      </w:r>
      <w:r w:rsidR="004110DA" w:rsidRPr="00D75C1C">
        <w:rPr>
          <w:rFonts w:ascii="Arial" w:hAnsi="Arial" w:cs="Arial"/>
          <w:sz w:val="24"/>
          <w:szCs w:val="24"/>
        </w:rPr>
        <w:t>negative response</w:t>
      </w:r>
      <w:r>
        <w:rPr>
          <w:rFonts w:ascii="Arial" w:hAnsi="Arial" w:cs="Arial"/>
          <w:sz w:val="24"/>
          <w:szCs w:val="24"/>
        </w:rPr>
        <w:t xml:space="preserve"> with f</w:t>
      </w:r>
      <w:r w:rsidR="004110DA" w:rsidRPr="00D75C1C">
        <w:rPr>
          <w:rFonts w:ascii="Arial" w:hAnsi="Arial" w:cs="Arial"/>
          <w:sz w:val="24"/>
          <w:szCs w:val="24"/>
        </w:rPr>
        <w:t>amily c</w:t>
      </w:r>
      <w:r>
        <w:rPr>
          <w:rFonts w:ascii="Arial" w:hAnsi="Arial" w:cs="Arial"/>
          <w:sz w:val="24"/>
          <w:szCs w:val="24"/>
        </w:rPr>
        <w:t xml:space="preserve">oming </w:t>
      </w:r>
      <w:r w:rsidR="004110DA" w:rsidRPr="00D75C1C">
        <w:rPr>
          <w:rFonts w:ascii="Arial" w:hAnsi="Arial" w:cs="Arial"/>
          <w:sz w:val="24"/>
          <w:szCs w:val="24"/>
        </w:rPr>
        <w:t>out as the most influential and friends the least</w:t>
      </w:r>
      <w:r w:rsidR="004110DA">
        <w:rPr>
          <w:rFonts w:ascii="Arial" w:hAnsi="Arial" w:cs="Arial"/>
          <w:sz w:val="24"/>
          <w:szCs w:val="24"/>
        </w:rPr>
        <w:t>.</w:t>
      </w:r>
      <w:r>
        <w:rPr>
          <w:rFonts w:ascii="Arial" w:hAnsi="Arial" w:cs="Arial"/>
          <w:sz w:val="24"/>
          <w:szCs w:val="24"/>
        </w:rPr>
        <w:t xml:space="preserve"> The</w:t>
      </w:r>
      <w:r w:rsidR="00D11864">
        <w:rPr>
          <w:rFonts w:ascii="Arial" w:hAnsi="Arial" w:cs="Arial"/>
          <w:sz w:val="24"/>
          <w:szCs w:val="24"/>
        </w:rPr>
        <w:t xml:space="preserve"> h</w:t>
      </w:r>
      <w:r w:rsidR="004110DA">
        <w:rPr>
          <w:rFonts w:ascii="Arial" w:hAnsi="Arial" w:cs="Arial"/>
          <w:sz w:val="24"/>
          <w:szCs w:val="24"/>
        </w:rPr>
        <w:t>ypothesis</w:t>
      </w:r>
      <w:r>
        <w:rPr>
          <w:rFonts w:ascii="Arial" w:hAnsi="Arial" w:cs="Arial"/>
          <w:sz w:val="24"/>
          <w:szCs w:val="24"/>
        </w:rPr>
        <w:t xml:space="preserve"> stated </w:t>
      </w:r>
      <w:r w:rsidR="00D11864">
        <w:rPr>
          <w:rFonts w:ascii="Arial" w:hAnsi="Arial" w:cs="Arial"/>
          <w:sz w:val="24"/>
          <w:szCs w:val="24"/>
        </w:rPr>
        <w:t xml:space="preserve">that over 50% of the participants would </w:t>
      </w:r>
      <w:r w:rsidR="004110DA" w:rsidRPr="0065032C">
        <w:rPr>
          <w:rFonts w:ascii="Arial" w:hAnsi="Arial" w:cs="Arial"/>
          <w:sz w:val="24"/>
          <w:szCs w:val="24"/>
        </w:rPr>
        <w:t>consider family as the greater influence on sport choice</w:t>
      </w:r>
      <w:r>
        <w:rPr>
          <w:rFonts w:ascii="Arial" w:hAnsi="Arial" w:cs="Arial"/>
          <w:sz w:val="24"/>
          <w:szCs w:val="24"/>
        </w:rPr>
        <w:t xml:space="preserve"> yet the </w:t>
      </w:r>
      <w:r w:rsidR="004110DA" w:rsidRPr="004110DA">
        <w:rPr>
          <w:rFonts w:ascii="Arial" w:hAnsi="Arial" w:cs="Arial"/>
          <w:sz w:val="24"/>
          <w:szCs w:val="24"/>
        </w:rPr>
        <w:t>null</w:t>
      </w:r>
      <w:r>
        <w:rPr>
          <w:rFonts w:ascii="Arial" w:hAnsi="Arial" w:cs="Arial"/>
          <w:sz w:val="24"/>
          <w:szCs w:val="24"/>
        </w:rPr>
        <w:t xml:space="preserve"> was rejected. </w:t>
      </w:r>
      <w:r w:rsidR="00F51218">
        <w:rPr>
          <w:rFonts w:ascii="Arial" w:hAnsi="Arial" w:cs="Arial"/>
          <w:sz w:val="24"/>
          <w:szCs w:val="24"/>
        </w:rPr>
        <w:t xml:space="preserve">From a young </w:t>
      </w:r>
      <w:proofErr w:type="spellStart"/>
      <w:proofErr w:type="gramStart"/>
      <w:r w:rsidR="00F51218">
        <w:rPr>
          <w:rFonts w:ascii="Arial" w:hAnsi="Arial" w:cs="Arial"/>
          <w:sz w:val="24"/>
          <w:szCs w:val="24"/>
        </w:rPr>
        <w:t>persons</w:t>
      </w:r>
      <w:proofErr w:type="spellEnd"/>
      <w:proofErr w:type="gramEnd"/>
      <w:r w:rsidR="00F51218">
        <w:rPr>
          <w:rFonts w:ascii="Arial" w:hAnsi="Arial" w:cs="Arial"/>
          <w:sz w:val="24"/>
          <w:szCs w:val="24"/>
        </w:rPr>
        <w:t xml:space="preserve"> perspective family are not an influence on their sport choice, however in equestrian there is an understanding that the cost may be a barrier, but the value for money meant that young people could </w:t>
      </w:r>
      <w:proofErr w:type="spellStart"/>
      <w:r w:rsidR="00F51218">
        <w:rPr>
          <w:rFonts w:ascii="Arial" w:hAnsi="Arial" w:cs="Arial"/>
          <w:sz w:val="24"/>
          <w:szCs w:val="24"/>
        </w:rPr>
        <w:t>persue</w:t>
      </w:r>
      <w:proofErr w:type="spellEnd"/>
      <w:r w:rsidR="00F51218">
        <w:rPr>
          <w:rFonts w:ascii="Arial" w:hAnsi="Arial" w:cs="Arial"/>
          <w:sz w:val="24"/>
          <w:szCs w:val="24"/>
        </w:rPr>
        <w:t xml:space="preserve"> it as an option. </w:t>
      </w:r>
      <w:r w:rsidR="0052392C">
        <w:rPr>
          <w:rFonts w:ascii="Arial" w:hAnsi="Arial" w:cs="Arial"/>
          <w:sz w:val="24"/>
          <w:szCs w:val="24"/>
        </w:rPr>
        <w:t>Much of the research (</w:t>
      </w:r>
      <w:proofErr w:type="spellStart"/>
      <w:r w:rsidR="0052392C" w:rsidRPr="0052392C">
        <w:rPr>
          <w:rFonts w:ascii="Arial" w:hAnsi="Arial" w:cs="Arial"/>
          <w:sz w:val="24"/>
          <w:szCs w:val="24"/>
        </w:rPr>
        <w:t>Naderer</w:t>
      </w:r>
      <w:proofErr w:type="spellEnd"/>
      <w:r w:rsidR="0052392C" w:rsidRPr="0052392C">
        <w:rPr>
          <w:rFonts w:ascii="Arial" w:hAnsi="Arial" w:cs="Arial"/>
          <w:sz w:val="24"/>
          <w:szCs w:val="24"/>
        </w:rPr>
        <w:t xml:space="preserve"> et al, 2016</w:t>
      </w:r>
      <w:r w:rsidR="0052392C">
        <w:rPr>
          <w:rFonts w:ascii="Arial" w:hAnsi="Arial" w:cs="Arial"/>
          <w:sz w:val="24"/>
          <w:szCs w:val="24"/>
        </w:rPr>
        <w:t xml:space="preserve">; </w:t>
      </w:r>
      <w:r w:rsidR="0052392C" w:rsidRPr="0052392C">
        <w:rPr>
          <w:rFonts w:ascii="Arial" w:hAnsi="Arial" w:cs="Arial"/>
          <w:sz w:val="24"/>
          <w:szCs w:val="24"/>
        </w:rPr>
        <w:t xml:space="preserve">Henry and </w:t>
      </w:r>
      <w:proofErr w:type="spellStart"/>
      <w:r w:rsidR="0052392C" w:rsidRPr="0052392C">
        <w:rPr>
          <w:rFonts w:ascii="Arial" w:hAnsi="Arial" w:cs="Arial"/>
          <w:sz w:val="24"/>
          <w:szCs w:val="24"/>
        </w:rPr>
        <w:t>Borzekowski</w:t>
      </w:r>
      <w:proofErr w:type="spellEnd"/>
      <w:r w:rsidR="0052392C" w:rsidRPr="0052392C">
        <w:rPr>
          <w:rFonts w:ascii="Arial" w:hAnsi="Arial" w:cs="Arial"/>
          <w:sz w:val="24"/>
          <w:szCs w:val="24"/>
        </w:rPr>
        <w:t>, 2011</w:t>
      </w:r>
      <w:r w:rsidR="0052392C">
        <w:rPr>
          <w:rFonts w:ascii="Arial" w:hAnsi="Arial" w:cs="Arial"/>
          <w:sz w:val="24"/>
          <w:szCs w:val="24"/>
        </w:rPr>
        <w:t>;</w:t>
      </w:r>
      <w:r w:rsidR="0052392C" w:rsidRPr="0052392C">
        <w:rPr>
          <w:rFonts w:ascii="Arial" w:hAnsi="Arial" w:cs="Arial"/>
          <w:sz w:val="24"/>
          <w:szCs w:val="24"/>
        </w:rPr>
        <w:t xml:space="preserve"> John</w:t>
      </w:r>
      <w:r w:rsidR="0052392C">
        <w:rPr>
          <w:rFonts w:ascii="Arial" w:hAnsi="Arial" w:cs="Arial"/>
          <w:sz w:val="24"/>
          <w:szCs w:val="24"/>
        </w:rPr>
        <w:t>,</w:t>
      </w:r>
      <w:r w:rsidR="0052392C" w:rsidRPr="0052392C">
        <w:rPr>
          <w:rFonts w:ascii="Arial" w:hAnsi="Arial" w:cs="Arial"/>
          <w:sz w:val="24"/>
          <w:szCs w:val="24"/>
        </w:rPr>
        <w:t>1999)</w:t>
      </w:r>
      <w:r w:rsidR="0052392C">
        <w:rPr>
          <w:rFonts w:ascii="Arial" w:hAnsi="Arial" w:cs="Arial"/>
          <w:sz w:val="24"/>
          <w:szCs w:val="24"/>
        </w:rPr>
        <w:t xml:space="preserve"> into influence from a consumer perspective focuses on children, not only for their own ability to make decisions but for pester power and the opportunity to influence them from a young age, hoping the effects last a lifetime.     </w:t>
      </w:r>
    </w:p>
    <w:p w14:paraId="30FC1232" w14:textId="5152C5AE" w:rsidR="0052392C" w:rsidRDefault="0052392C" w:rsidP="004110DA">
      <w:pPr>
        <w:spacing w:after="0" w:line="360" w:lineRule="auto"/>
        <w:jc w:val="both"/>
        <w:rPr>
          <w:rFonts w:ascii="Arial" w:hAnsi="Arial" w:cs="Arial"/>
          <w:sz w:val="24"/>
          <w:szCs w:val="24"/>
        </w:rPr>
      </w:pPr>
    </w:p>
    <w:p w14:paraId="6F7682EB" w14:textId="1A87A994" w:rsidR="0052392C" w:rsidRDefault="00F51218" w:rsidP="004110DA">
      <w:pPr>
        <w:spacing w:after="0" w:line="360" w:lineRule="auto"/>
        <w:jc w:val="both"/>
        <w:rPr>
          <w:rFonts w:ascii="Arial" w:hAnsi="Arial" w:cs="Arial"/>
          <w:sz w:val="24"/>
          <w:szCs w:val="24"/>
        </w:rPr>
      </w:pPr>
      <w:r w:rsidRPr="00D75C1C">
        <w:rPr>
          <w:rFonts w:ascii="Arial" w:hAnsi="Arial" w:cs="Arial"/>
          <w:sz w:val="24"/>
          <w:szCs w:val="24"/>
        </w:rPr>
        <w:t>T</w:t>
      </w:r>
      <w:r>
        <w:rPr>
          <w:rFonts w:ascii="Arial" w:hAnsi="Arial" w:cs="Arial"/>
          <w:sz w:val="24"/>
          <w:szCs w:val="24"/>
        </w:rPr>
        <w:t xml:space="preserve">he </w:t>
      </w:r>
      <w:r w:rsidRPr="00D75C1C">
        <w:rPr>
          <w:rFonts w:ascii="Arial" w:hAnsi="Arial" w:cs="Arial"/>
          <w:sz w:val="24"/>
          <w:szCs w:val="24"/>
        </w:rPr>
        <w:t xml:space="preserve">questionnaire responses revealed </w:t>
      </w:r>
      <w:r>
        <w:rPr>
          <w:rFonts w:ascii="Arial" w:hAnsi="Arial" w:cs="Arial"/>
          <w:sz w:val="24"/>
          <w:szCs w:val="24"/>
        </w:rPr>
        <w:t xml:space="preserve">Independence </w:t>
      </w:r>
      <w:r w:rsidRPr="00D75C1C">
        <w:rPr>
          <w:rFonts w:ascii="Arial" w:hAnsi="Arial" w:cs="Arial"/>
          <w:sz w:val="24"/>
          <w:szCs w:val="24"/>
        </w:rPr>
        <w:t>a</w:t>
      </w:r>
      <w:r>
        <w:rPr>
          <w:rFonts w:ascii="Arial" w:hAnsi="Arial" w:cs="Arial"/>
          <w:sz w:val="24"/>
          <w:szCs w:val="24"/>
        </w:rPr>
        <w:t>bove all other influences.</w:t>
      </w:r>
    </w:p>
    <w:p w14:paraId="55F15092" w14:textId="18F13E59" w:rsidR="00897372" w:rsidRDefault="00897372" w:rsidP="004110DA">
      <w:pPr>
        <w:spacing w:after="0" w:line="360" w:lineRule="auto"/>
        <w:jc w:val="both"/>
        <w:rPr>
          <w:rFonts w:ascii="Arial" w:hAnsi="Arial" w:cs="Arial"/>
          <w:sz w:val="24"/>
          <w:szCs w:val="24"/>
        </w:rPr>
      </w:pPr>
      <w:r>
        <w:rPr>
          <w:rFonts w:ascii="Arial" w:hAnsi="Arial" w:cs="Arial"/>
          <w:sz w:val="24"/>
          <w:szCs w:val="24"/>
        </w:rPr>
        <w:t xml:space="preserve">The original belief of the researcher was that </w:t>
      </w:r>
      <w:r w:rsidR="005B586C">
        <w:rPr>
          <w:rFonts w:ascii="Arial" w:hAnsi="Arial" w:cs="Arial"/>
          <w:sz w:val="24"/>
          <w:szCs w:val="24"/>
        </w:rPr>
        <w:t xml:space="preserve">young people were not strictly left to decide, especially when it comes to perceived cost and commitment. </w:t>
      </w:r>
      <w:proofErr w:type="gramStart"/>
      <w:r w:rsidR="005B586C">
        <w:rPr>
          <w:rFonts w:ascii="Arial" w:hAnsi="Arial" w:cs="Arial"/>
          <w:sz w:val="24"/>
          <w:szCs w:val="24"/>
        </w:rPr>
        <w:t>Therefore</w:t>
      </w:r>
      <w:proofErr w:type="gramEnd"/>
      <w:r w:rsidR="005B586C">
        <w:rPr>
          <w:rFonts w:ascii="Arial" w:hAnsi="Arial" w:cs="Arial"/>
          <w:sz w:val="24"/>
          <w:szCs w:val="24"/>
        </w:rPr>
        <w:t xml:space="preserve"> the s</w:t>
      </w:r>
      <w:r w:rsidR="00F51218">
        <w:rPr>
          <w:rFonts w:ascii="Arial" w:hAnsi="Arial" w:cs="Arial"/>
          <w:sz w:val="24"/>
          <w:szCs w:val="24"/>
        </w:rPr>
        <w:t xml:space="preserve">econd hypothesis stated that </w:t>
      </w:r>
      <w:r>
        <w:rPr>
          <w:rFonts w:ascii="Arial" w:hAnsi="Arial" w:cs="Arial"/>
          <w:sz w:val="24"/>
          <w:szCs w:val="24"/>
        </w:rPr>
        <w:t>m</w:t>
      </w:r>
      <w:r w:rsidR="004110DA" w:rsidRPr="004110DA">
        <w:rPr>
          <w:rFonts w:ascii="Arial" w:hAnsi="Arial" w:cs="Arial"/>
          <w:sz w:val="24"/>
          <w:szCs w:val="24"/>
        </w:rPr>
        <w:t>ore</w:t>
      </w:r>
      <w:r w:rsidR="00F51218">
        <w:rPr>
          <w:rFonts w:ascii="Arial" w:hAnsi="Arial" w:cs="Arial"/>
          <w:sz w:val="24"/>
          <w:szCs w:val="24"/>
        </w:rPr>
        <w:t xml:space="preserve"> than 50% of the participants would </w:t>
      </w:r>
      <w:r w:rsidR="004110DA" w:rsidRPr="004110DA">
        <w:rPr>
          <w:rFonts w:ascii="Arial" w:hAnsi="Arial" w:cs="Arial"/>
          <w:sz w:val="24"/>
          <w:szCs w:val="24"/>
        </w:rPr>
        <w:t>consider their independence as the le</w:t>
      </w:r>
      <w:r w:rsidR="00F51218">
        <w:rPr>
          <w:rFonts w:ascii="Arial" w:hAnsi="Arial" w:cs="Arial"/>
          <w:sz w:val="24"/>
          <w:szCs w:val="24"/>
        </w:rPr>
        <w:t xml:space="preserve">ast </w:t>
      </w:r>
      <w:r w:rsidR="004110DA" w:rsidRPr="004110DA">
        <w:rPr>
          <w:rFonts w:ascii="Arial" w:hAnsi="Arial" w:cs="Arial"/>
          <w:sz w:val="24"/>
          <w:szCs w:val="24"/>
        </w:rPr>
        <w:t>influen</w:t>
      </w:r>
      <w:r w:rsidR="00F51218">
        <w:rPr>
          <w:rFonts w:ascii="Arial" w:hAnsi="Arial" w:cs="Arial"/>
          <w:sz w:val="24"/>
          <w:szCs w:val="24"/>
        </w:rPr>
        <w:t xml:space="preserve">tial </w:t>
      </w:r>
      <w:r w:rsidR="004110DA" w:rsidRPr="004110DA">
        <w:rPr>
          <w:rFonts w:ascii="Arial" w:hAnsi="Arial" w:cs="Arial"/>
          <w:sz w:val="24"/>
          <w:szCs w:val="24"/>
        </w:rPr>
        <w:t>on sport choice</w:t>
      </w:r>
      <w:r w:rsidR="005B586C">
        <w:rPr>
          <w:rFonts w:ascii="Arial" w:hAnsi="Arial" w:cs="Arial"/>
          <w:sz w:val="24"/>
          <w:szCs w:val="24"/>
        </w:rPr>
        <w:t>. Whilst the study finds that young people consider their independence to be the greatest influence on sport choice the Z test did not fall within the 5% significance and the null hypothesis is therefore not rejected as a population norm</w:t>
      </w:r>
      <w:r w:rsidR="003F74D9">
        <w:rPr>
          <w:rFonts w:ascii="Arial" w:hAnsi="Arial" w:cs="Arial"/>
          <w:sz w:val="24"/>
          <w:szCs w:val="24"/>
        </w:rPr>
        <w:t xml:space="preserve">. </w:t>
      </w:r>
      <w:r w:rsidR="005B586C">
        <w:rPr>
          <w:rFonts w:ascii="Arial" w:hAnsi="Arial" w:cs="Arial"/>
          <w:sz w:val="24"/>
          <w:szCs w:val="24"/>
        </w:rPr>
        <w:t>Th</w:t>
      </w:r>
      <w:r w:rsidR="003F74D9">
        <w:rPr>
          <w:rFonts w:ascii="Arial" w:hAnsi="Arial" w:cs="Arial"/>
          <w:sz w:val="24"/>
          <w:szCs w:val="24"/>
        </w:rPr>
        <w:t>ese findings</w:t>
      </w:r>
      <w:r w:rsidR="005B586C">
        <w:rPr>
          <w:rFonts w:ascii="Arial" w:hAnsi="Arial" w:cs="Arial"/>
          <w:sz w:val="24"/>
          <w:szCs w:val="24"/>
        </w:rPr>
        <w:t xml:space="preserve"> provide a suggestion for further investigation splitting research into sports and looking across a variety of age groups to see if a 5% significance can be achieved. </w:t>
      </w:r>
    </w:p>
    <w:p w14:paraId="71D8C0EF" w14:textId="12307E90" w:rsidR="00897372" w:rsidRDefault="00897372" w:rsidP="004110DA">
      <w:pPr>
        <w:spacing w:after="0" w:line="360" w:lineRule="auto"/>
        <w:jc w:val="both"/>
        <w:rPr>
          <w:rFonts w:ascii="Arial" w:hAnsi="Arial" w:cs="Arial"/>
          <w:sz w:val="24"/>
          <w:szCs w:val="24"/>
        </w:rPr>
      </w:pPr>
    </w:p>
    <w:p w14:paraId="69740DC9" w14:textId="2441D00F" w:rsidR="00856B14" w:rsidRDefault="00856B14" w:rsidP="004110DA">
      <w:pPr>
        <w:spacing w:after="0" w:line="360" w:lineRule="auto"/>
        <w:jc w:val="both"/>
        <w:rPr>
          <w:rFonts w:ascii="Arial" w:hAnsi="Arial" w:cs="Arial"/>
          <w:sz w:val="24"/>
          <w:szCs w:val="24"/>
        </w:rPr>
      </w:pPr>
    </w:p>
    <w:p w14:paraId="2F6BF9C6" w14:textId="10D71AE0" w:rsidR="00B4216D" w:rsidRDefault="00BB730F" w:rsidP="00750D0F">
      <w:pPr>
        <w:spacing w:after="0" w:line="360" w:lineRule="auto"/>
        <w:jc w:val="both"/>
        <w:rPr>
          <w:rFonts w:ascii="Arial" w:hAnsi="Arial" w:cs="Arial"/>
          <w:sz w:val="24"/>
          <w:szCs w:val="24"/>
        </w:rPr>
      </w:pPr>
      <w:r>
        <w:rPr>
          <w:rFonts w:ascii="Arial" w:hAnsi="Arial" w:cs="Arial"/>
          <w:sz w:val="24"/>
          <w:szCs w:val="24"/>
        </w:rPr>
        <w:lastRenderedPageBreak/>
        <w:t>The p</w:t>
      </w:r>
      <w:r w:rsidR="00750D0F" w:rsidRPr="00750D0F">
        <w:rPr>
          <w:rFonts w:ascii="Arial" w:hAnsi="Arial" w:cs="Arial"/>
          <w:sz w:val="24"/>
          <w:szCs w:val="24"/>
        </w:rPr>
        <w:t xml:space="preserve">hase </w:t>
      </w:r>
      <w:r>
        <w:rPr>
          <w:rFonts w:ascii="Arial" w:hAnsi="Arial" w:cs="Arial"/>
          <w:sz w:val="24"/>
          <w:szCs w:val="24"/>
        </w:rPr>
        <w:t xml:space="preserve">three interview revealed that </w:t>
      </w:r>
      <w:r w:rsidR="00C75330">
        <w:rPr>
          <w:rFonts w:ascii="Arial" w:hAnsi="Arial" w:cs="Arial"/>
          <w:sz w:val="24"/>
          <w:szCs w:val="24"/>
        </w:rPr>
        <w:t xml:space="preserve">friends </w:t>
      </w:r>
      <w:r w:rsidR="00750D0F" w:rsidRPr="00750D0F">
        <w:rPr>
          <w:rFonts w:ascii="Arial" w:hAnsi="Arial" w:cs="Arial"/>
          <w:sz w:val="24"/>
          <w:szCs w:val="24"/>
        </w:rPr>
        <w:t>rarely discussed out of school sport</w:t>
      </w:r>
      <w:r w:rsidR="00007C63">
        <w:rPr>
          <w:rFonts w:ascii="Arial" w:hAnsi="Arial" w:cs="Arial"/>
          <w:sz w:val="24"/>
          <w:szCs w:val="24"/>
        </w:rPr>
        <w:t xml:space="preserve"> and in-school participation was not followed up with recommendations to join out of school clubs. </w:t>
      </w:r>
      <w:r w:rsidR="00750D0F" w:rsidRPr="00750D0F">
        <w:rPr>
          <w:rFonts w:ascii="Arial" w:hAnsi="Arial" w:cs="Arial"/>
          <w:sz w:val="24"/>
          <w:szCs w:val="24"/>
        </w:rPr>
        <w:t>Family would encourage one off recreational participation</w:t>
      </w:r>
      <w:r w:rsidR="00007C63">
        <w:rPr>
          <w:rFonts w:ascii="Arial" w:hAnsi="Arial" w:cs="Arial"/>
          <w:sz w:val="24"/>
          <w:szCs w:val="24"/>
        </w:rPr>
        <w:t xml:space="preserve"> and attendance at sport events</w:t>
      </w:r>
      <w:r w:rsidR="00750D0F" w:rsidRPr="00750D0F">
        <w:rPr>
          <w:rFonts w:ascii="Arial" w:hAnsi="Arial" w:cs="Arial"/>
          <w:sz w:val="24"/>
          <w:szCs w:val="24"/>
        </w:rPr>
        <w:t xml:space="preserve">, which may impact a young </w:t>
      </w:r>
      <w:proofErr w:type="spellStart"/>
      <w:proofErr w:type="gramStart"/>
      <w:r w:rsidR="00750D0F" w:rsidRPr="00750D0F">
        <w:rPr>
          <w:rFonts w:ascii="Arial" w:hAnsi="Arial" w:cs="Arial"/>
          <w:sz w:val="24"/>
          <w:szCs w:val="24"/>
        </w:rPr>
        <w:t>person</w:t>
      </w:r>
      <w:r w:rsidR="00B4216D">
        <w:rPr>
          <w:rFonts w:ascii="Arial" w:hAnsi="Arial" w:cs="Arial"/>
          <w:sz w:val="24"/>
          <w:szCs w:val="24"/>
        </w:rPr>
        <w:t>s</w:t>
      </w:r>
      <w:proofErr w:type="spellEnd"/>
      <w:proofErr w:type="gramEnd"/>
      <w:r w:rsidR="00B4216D">
        <w:rPr>
          <w:rFonts w:ascii="Arial" w:hAnsi="Arial" w:cs="Arial"/>
          <w:sz w:val="24"/>
          <w:szCs w:val="24"/>
        </w:rPr>
        <w:t xml:space="preserve"> confidence in that sport. </w:t>
      </w:r>
      <w:r w:rsidR="00750D0F" w:rsidRPr="00750D0F">
        <w:rPr>
          <w:rFonts w:ascii="Arial" w:hAnsi="Arial" w:cs="Arial"/>
          <w:sz w:val="24"/>
          <w:szCs w:val="24"/>
        </w:rPr>
        <w:t>Friends did not concern themselves with changing mindsets as difference and independence is celebrated.</w:t>
      </w:r>
    </w:p>
    <w:p w14:paraId="35E36ACD" w14:textId="1C01C409" w:rsidR="00750D0F" w:rsidRDefault="00B4216D" w:rsidP="00750D0F">
      <w:pPr>
        <w:spacing w:after="0" w:line="360" w:lineRule="auto"/>
        <w:jc w:val="both"/>
        <w:rPr>
          <w:rFonts w:ascii="Arial" w:hAnsi="Arial" w:cs="Arial"/>
          <w:sz w:val="24"/>
          <w:szCs w:val="24"/>
        </w:rPr>
      </w:pPr>
      <w:r>
        <w:rPr>
          <w:rFonts w:ascii="Arial" w:hAnsi="Arial" w:cs="Arial"/>
          <w:sz w:val="24"/>
          <w:szCs w:val="24"/>
        </w:rPr>
        <w:t>Overall s</w:t>
      </w:r>
      <w:r w:rsidR="00750D0F" w:rsidRPr="00750D0F">
        <w:rPr>
          <w:rFonts w:ascii="Arial" w:hAnsi="Arial" w:cs="Arial"/>
          <w:sz w:val="24"/>
          <w:szCs w:val="24"/>
        </w:rPr>
        <w:t xml:space="preserve">port choice was recognised as an independent problem with the view to use pester power to reach a decision.  The search for information is through the internet independently but usually only a deeper search into a preferred sport and not for comparison against wider options. </w:t>
      </w:r>
    </w:p>
    <w:p w14:paraId="5B7B1D4F" w14:textId="77777777" w:rsidR="00022750" w:rsidRDefault="00022750" w:rsidP="00750D0F">
      <w:pPr>
        <w:spacing w:after="0" w:line="360" w:lineRule="auto"/>
        <w:jc w:val="both"/>
        <w:rPr>
          <w:rFonts w:ascii="Arial" w:hAnsi="Arial" w:cs="Arial"/>
          <w:sz w:val="24"/>
          <w:szCs w:val="24"/>
        </w:rPr>
      </w:pPr>
    </w:p>
    <w:p w14:paraId="1B51C834" w14:textId="51CD6E7E" w:rsidR="00536FDD" w:rsidRDefault="001658E4" w:rsidP="004110DA">
      <w:pPr>
        <w:spacing w:after="0" w:line="360" w:lineRule="auto"/>
        <w:jc w:val="both"/>
        <w:rPr>
          <w:rFonts w:ascii="Arial" w:hAnsi="Arial" w:cs="Arial"/>
          <w:b/>
          <w:sz w:val="24"/>
          <w:szCs w:val="24"/>
        </w:rPr>
      </w:pPr>
      <w:r>
        <w:rPr>
          <w:rFonts w:ascii="Arial" w:hAnsi="Arial" w:cs="Arial"/>
          <w:b/>
          <w:sz w:val="24"/>
          <w:szCs w:val="24"/>
        </w:rPr>
        <w:t>7.1</w:t>
      </w:r>
      <w:r w:rsidR="002F52F2" w:rsidRPr="001658E4">
        <w:rPr>
          <w:rFonts w:ascii="Arial" w:hAnsi="Arial" w:cs="Arial"/>
          <w:b/>
          <w:sz w:val="24"/>
          <w:szCs w:val="24"/>
        </w:rPr>
        <w:t xml:space="preserve"> Re</w:t>
      </w:r>
      <w:r w:rsidR="004C3D7F">
        <w:rPr>
          <w:rFonts w:ascii="Arial" w:hAnsi="Arial" w:cs="Arial"/>
          <w:b/>
          <w:sz w:val="24"/>
          <w:szCs w:val="24"/>
        </w:rPr>
        <w:t>search f</w:t>
      </w:r>
      <w:r w:rsidR="002F52F2" w:rsidRPr="001658E4">
        <w:rPr>
          <w:rFonts w:ascii="Arial" w:hAnsi="Arial" w:cs="Arial"/>
          <w:b/>
          <w:sz w:val="24"/>
          <w:szCs w:val="24"/>
        </w:rPr>
        <w:t xml:space="preserve">indings </w:t>
      </w:r>
      <w:r w:rsidR="004C3D7F">
        <w:rPr>
          <w:rFonts w:ascii="Arial" w:hAnsi="Arial" w:cs="Arial"/>
          <w:b/>
          <w:sz w:val="24"/>
          <w:szCs w:val="24"/>
        </w:rPr>
        <w:t xml:space="preserve">and </w:t>
      </w:r>
      <w:r w:rsidR="002F52F2" w:rsidRPr="001658E4">
        <w:rPr>
          <w:rFonts w:ascii="Arial" w:hAnsi="Arial" w:cs="Arial"/>
          <w:b/>
          <w:sz w:val="24"/>
          <w:szCs w:val="24"/>
        </w:rPr>
        <w:t>consumer behaviour research</w:t>
      </w:r>
    </w:p>
    <w:p w14:paraId="7AC55E37" w14:textId="5F3C8398" w:rsidR="00CF3B4D" w:rsidRPr="005A5D02" w:rsidRDefault="00536FDD" w:rsidP="00CF3B4D">
      <w:pPr>
        <w:spacing w:after="0" w:line="360" w:lineRule="auto"/>
        <w:jc w:val="both"/>
        <w:rPr>
          <w:rFonts w:ascii="Arial" w:hAnsi="Arial" w:cs="Arial"/>
          <w:sz w:val="24"/>
          <w:szCs w:val="24"/>
        </w:rPr>
      </w:pPr>
      <w:r>
        <w:rPr>
          <w:rFonts w:ascii="Arial" w:hAnsi="Arial" w:cs="Arial"/>
          <w:sz w:val="24"/>
          <w:szCs w:val="24"/>
        </w:rPr>
        <w:t>T</w:t>
      </w:r>
      <w:r w:rsidR="00CF3B4D" w:rsidRPr="005A5D02">
        <w:rPr>
          <w:rFonts w:ascii="Arial" w:hAnsi="Arial" w:cs="Arial"/>
          <w:sz w:val="24"/>
          <w:szCs w:val="24"/>
        </w:rPr>
        <w:t xml:space="preserve">he </w:t>
      </w:r>
      <w:r>
        <w:rPr>
          <w:rFonts w:ascii="Arial" w:hAnsi="Arial" w:cs="Arial"/>
          <w:sz w:val="24"/>
          <w:szCs w:val="24"/>
        </w:rPr>
        <w:t xml:space="preserve">Independence </w:t>
      </w:r>
      <w:r w:rsidR="00CF3B4D" w:rsidRPr="005A5D02">
        <w:rPr>
          <w:rFonts w:ascii="Arial" w:hAnsi="Arial" w:cs="Arial"/>
          <w:sz w:val="24"/>
          <w:szCs w:val="24"/>
        </w:rPr>
        <w:t>result</w:t>
      </w:r>
      <w:r>
        <w:rPr>
          <w:rFonts w:ascii="Arial" w:hAnsi="Arial" w:cs="Arial"/>
          <w:sz w:val="24"/>
          <w:szCs w:val="24"/>
        </w:rPr>
        <w:t xml:space="preserve"> </w:t>
      </w:r>
      <w:r w:rsidR="00CF3B4D" w:rsidRPr="005A5D02">
        <w:rPr>
          <w:rFonts w:ascii="Arial" w:hAnsi="Arial" w:cs="Arial"/>
          <w:sz w:val="24"/>
          <w:szCs w:val="24"/>
        </w:rPr>
        <w:t>concur</w:t>
      </w:r>
      <w:r>
        <w:rPr>
          <w:rFonts w:ascii="Arial" w:hAnsi="Arial" w:cs="Arial"/>
          <w:sz w:val="24"/>
          <w:szCs w:val="24"/>
        </w:rPr>
        <w:t>s</w:t>
      </w:r>
      <w:r w:rsidR="00CF3B4D" w:rsidRPr="005A5D02">
        <w:rPr>
          <w:rFonts w:ascii="Arial" w:hAnsi="Arial" w:cs="Arial"/>
          <w:sz w:val="24"/>
          <w:szCs w:val="24"/>
        </w:rPr>
        <w:t xml:space="preserve"> with recent consumer behaviour research concluding </w:t>
      </w:r>
      <w:r w:rsidR="0049397E" w:rsidRPr="005A5D02">
        <w:rPr>
          <w:rFonts w:ascii="Arial" w:hAnsi="Arial" w:cs="Arial"/>
          <w:sz w:val="24"/>
          <w:szCs w:val="24"/>
        </w:rPr>
        <w:t>the</w:t>
      </w:r>
      <w:r w:rsidR="00CF3B4D" w:rsidRPr="005A5D02">
        <w:rPr>
          <w:rFonts w:ascii="Arial" w:hAnsi="Arial" w:cs="Arial"/>
          <w:sz w:val="24"/>
          <w:szCs w:val="24"/>
        </w:rPr>
        <w:t xml:space="preserve"> notable promotion of children and young people’s participation in decision-making over recent years</w:t>
      </w:r>
      <w:r w:rsidR="0049397E" w:rsidRPr="005A5D02">
        <w:rPr>
          <w:rFonts w:ascii="Arial" w:hAnsi="Arial" w:cs="Arial"/>
          <w:sz w:val="24"/>
          <w:szCs w:val="24"/>
        </w:rPr>
        <w:t>.</w:t>
      </w:r>
      <w:r w:rsidR="00CF3B4D" w:rsidRPr="005A5D02">
        <w:rPr>
          <w:rFonts w:ascii="Arial" w:hAnsi="Arial" w:cs="Arial"/>
          <w:sz w:val="24"/>
          <w:szCs w:val="24"/>
        </w:rPr>
        <w:t xml:space="preserve"> </w:t>
      </w:r>
    </w:p>
    <w:p w14:paraId="1614F613" w14:textId="1DB73282" w:rsidR="009507A8" w:rsidRPr="005A5D02" w:rsidRDefault="0049397E" w:rsidP="0074099D">
      <w:pPr>
        <w:spacing w:after="0" w:line="360" w:lineRule="auto"/>
        <w:jc w:val="both"/>
        <w:rPr>
          <w:rFonts w:ascii="Arial" w:hAnsi="Arial" w:cs="Arial"/>
          <w:sz w:val="24"/>
          <w:szCs w:val="24"/>
        </w:rPr>
      </w:pPr>
      <w:r w:rsidRPr="005A5D02">
        <w:rPr>
          <w:rFonts w:ascii="Arial" w:hAnsi="Arial" w:cs="Arial"/>
          <w:sz w:val="24"/>
          <w:szCs w:val="24"/>
        </w:rPr>
        <w:t>This changing culture places young people in a stronger position to make overall decisions autonomously. S</w:t>
      </w:r>
      <w:r w:rsidR="0074099D" w:rsidRPr="005A5D02">
        <w:rPr>
          <w:rFonts w:ascii="Arial" w:hAnsi="Arial" w:cs="Arial"/>
          <w:sz w:val="24"/>
          <w:szCs w:val="24"/>
        </w:rPr>
        <w:t>elf Determination Theory</w:t>
      </w:r>
      <w:r w:rsidRPr="005A5D02">
        <w:rPr>
          <w:rFonts w:ascii="Arial" w:hAnsi="Arial" w:cs="Arial"/>
          <w:sz w:val="24"/>
          <w:szCs w:val="24"/>
        </w:rPr>
        <w:t xml:space="preserve"> tells us that </w:t>
      </w:r>
      <w:r w:rsidR="0074099D" w:rsidRPr="005A5D02">
        <w:rPr>
          <w:rFonts w:ascii="Arial" w:hAnsi="Arial" w:cs="Arial"/>
          <w:sz w:val="24"/>
          <w:szCs w:val="24"/>
        </w:rPr>
        <w:t xml:space="preserve">feeling Autonomous </w:t>
      </w:r>
      <w:r w:rsidRPr="005A5D02">
        <w:rPr>
          <w:rFonts w:ascii="Arial" w:hAnsi="Arial" w:cs="Arial"/>
          <w:sz w:val="24"/>
          <w:szCs w:val="24"/>
        </w:rPr>
        <w:t xml:space="preserve">is a feeling we long for, </w:t>
      </w:r>
      <w:r w:rsidR="0074099D" w:rsidRPr="005A5D02">
        <w:rPr>
          <w:rFonts w:ascii="Arial" w:hAnsi="Arial" w:cs="Arial"/>
          <w:sz w:val="24"/>
          <w:szCs w:val="24"/>
        </w:rPr>
        <w:t xml:space="preserve">the behaviour is perceived to be from the self, through choice and willing and </w:t>
      </w:r>
      <w:r w:rsidR="005A5D02" w:rsidRPr="005A5D02">
        <w:rPr>
          <w:rFonts w:ascii="Arial" w:hAnsi="Arial" w:cs="Arial"/>
          <w:sz w:val="24"/>
          <w:szCs w:val="24"/>
        </w:rPr>
        <w:t xml:space="preserve">not Controlled Motivation, the feeling of </w:t>
      </w:r>
      <w:r w:rsidR="0074099D" w:rsidRPr="005A5D02">
        <w:rPr>
          <w:rFonts w:ascii="Arial" w:hAnsi="Arial" w:cs="Arial"/>
          <w:sz w:val="24"/>
          <w:szCs w:val="24"/>
        </w:rPr>
        <w:t>pressure,</w:t>
      </w:r>
      <w:r w:rsidR="005A5D02" w:rsidRPr="005A5D02">
        <w:rPr>
          <w:rFonts w:ascii="Arial" w:hAnsi="Arial" w:cs="Arial"/>
          <w:sz w:val="24"/>
          <w:szCs w:val="24"/>
        </w:rPr>
        <w:t xml:space="preserve"> </w:t>
      </w:r>
      <w:r w:rsidR="0074099D" w:rsidRPr="005A5D02">
        <w:rPr>
          <w:rFonts w:ascii="Arial" w:hAnsi="Arial" w:cs="Arial"/>
          <w:sz w:val="24"/>
          <w:szCs w:val="24"/>
        </w:rPr>
        <w:t>of ‘must do’ and ‘should do’</w:t>
      </w:r>
      <w:r w:rsidR="005A5D02">
        <w:rPr>
          <w:rFonts w:ascii="Arial" w:hAnsi="Arial" w:cs="Arial"/>
          <w:sz w:val="24"/>
          <w:szCs w:val="24"/>
        </w:rPr>
        <w:t xml:space="preserve"> which is more likely to come from family influences</w:t>
      </w:r>
      <w:r w:rsidR="0074099D" w:rsidRPr="005A5D02">
        <w:rPr>
          <w:rFonts w:ascii="Arial" w:hAnsi="Arial" w:cs="Arial"/>
          <w:sz w:val="24"/>
          <w:szCs w:val="24"/>
        </w:rPr>
        <w:t>.</w:t>
      </w:r>
      <w:r w:rsidR="00D45071">
        <w:rPr>
          <w:rFonts w:ascii="Arial" w:hAnsi="Arial" w:cs="Arial"/>
          <w:sz w:val="24"/>
          <w:szCs w:val="24"/>
        </w:rPr>
        <w:t xml:space="preserve"> Quotes such as</w:t>
      </w:r>
      <w:r w:rsidR="0074099D" w:rsidRPr="005A5D02">
        <w:rPr>
          <w:rFonts w:ascii="Arial" w:hAnsi="Arial" w:cs="Arial"/>
          <w:sz w:val="24"/>
          <w:szCs w:val="24"/>
        </w:rPr>
        <w:t xml:space="preserve"> </w:t>
      </w:r>
      <w:r w:rsidR="00D45071">
        <w:rPr>
          <w:rFonts w:ascii="Arial" w:hAnsi="Arial" w:cs="Arial"/>
          <w:sz w:val="24"/>
          <w:szCs w:val="24"/>
        </w:rPr>
        <w:t>“</w:t>
      </w:r>
      <w:r w:rsidR="002639D3" w:rsidRPr="009C0316">
        <w:rPr>
          <w:rFonts w:ascii="Arial" w:hAnsi="Arial" w:cs="Arial"/>
          <w:i/>
          <w:sz w:val="24"/>
          <w:szCs w:val="24"/>
        </w:rPr>
        <w:t>I feel now like the choice when I was younger was down to me, but I don’t think I knew (horse) riding was an option until later so I joined late</w:t>
      </w:r>
      <w:r w:rsidR="002639D3">
        <w:rPr>
          <w:rFonts w:ascii="Arial" w:hAnsi="Arial" w:cs="Arial"/>
          <w:sz w:val="24"/>
          <w:szCs w:val="24"/>
        </w:rPr>
        <w:t xml:space="preserve">” support that children believe themselves to be independent but only through the choices that they are exposed to.  </w:t>
      </w:r>
    </w:p>
    <w:p w14:paraId="5BF532F7" w14:textId="77777777" w:rsidR="0049397E" w:rsidRDefault="0049397E" w:rsidP="004110DA">
      <w:pPr>
        <w:spacing w:after="0" w:line="360" w:lineRule="auto"/>
        <w:jc w:val="both"/>
        <w:rPr>
          <w:rFonts w:ascii="Arial" w:hAnsi="Arial" w:cs="Arial"/>
          <w:b/>
          <w:sz w:val="24"/>
          <w:szCs w:val="24"/>
        </w:rPr>
      </w:pPr>
    </w:p>
    <w:p w14:paraId="3FA85B09" w14:textId="75135F92" w:rsidR="002639D3" w:rsidRPr="005A5D02" w:rsidRDefault="005A5D02" w:rsidP="002639D3">
      <w:pPr>
        <w:spacing w:after="0" w:line="360" w:lineRule="auto"/>
        <w:jc w:val="both"/>
        <w:rPr>
          <w:rFonts w:ascii="Arial" w:hAnsi="Arial" w:cs="Arial"/>
          <w:sz w:val="24"/>
          <w:szCs w:val="24"/>
        </w:rPr>
      </w:pPr>
      <w:r w:rsidRPr="00C02745">
        <w:rPr>
          <w:rFonts w:ascii="Arial" w:hAnsi="Arial" w:cs="Arial"/>
          <w:sz w:val="24"/>
          <w:szCs w:val="24"/>
        </w:rPr>
        <w:t xml:space="preserve">New understandings of Pester Power places young people as playing a key role in influencing others and </w:t>
      </w:r>
      <w:r w:rsidR="00B63BFE" w:rsidRPr="00C02745">
        <w:rPr>
          <w:rFonts w:ascii="Arial" w:hAnsi="Arial" w:cs="Arial"/>
          <w:sz w:val="24"/>
          <w:szCs w:val="24"/>
        </w:rPr>
        <w:t>are</w:t>
      </w:r>
      <w:r w:rsidRPr="00C02745">
        <w:rPr>
          <w:rFonts w:ascii="Arial" w:hAnsi="Arial" w:cs="Arial"/>
          <w:sz w:val="24"/>
          <w:szCs w:val="24"/>
        </w:rPr>
        <w:t xml:space="preserve"> co-decision purchase makers.   </w:t>
      </w:r>
      <w:r w:rsidR="00C02745">
        <w:rPr>
          <w:rFonts w:ascii="Arial" w:hAnsi="Arial" w:cs="Arial"/>
          <w:sz w:val="24"/>
          <w:szCs w:val="24"/>
        </w:rPr>
        <w:t xml:space="preserve">Family received a negative score overall but was the </w:t>
      </w:r>
      <w:r w:rsidR="00B63BFE">
        <w:rPr>
          <w:rFonts w:ascii="Arial" w:hAnsi="Arial" w:cs="Arial"/>
          <w:sz w:val="24"/>
          <w:szCs w:val="24"/>
        </w:rPr>
        <w:t xml:space="preserve">highest scored </w:t>
      </w:r>
      <w:r w:rsidR="00C02745">
        <w:rPr>
          <w:rFonts w:ascii="Arial" w:hAnsi="Arial" w:cs="Arial"/>
          <w:sz w:val="24"/>
          <w:szCs w:val="24"/>
        </w:rPr>
        <w:t xml:space="preserve">influence after independence. </w:t>
      </w:r>
      <w:r w:rsidR="002639D3">
        <w:rPr>
          <w:rFonts w:ascii="Arial" w:hAnsi="Arial" w:cs="Arial"/>
          <w:sz w:val="24"/>
          <w:szCs w:val="24"/>
        </w:rPr>
        <w:t xml:space="preserve">Quotes from the phase three interview include </w:t>
      </w:r>
      <w:r w:rsidR="002639D3" w:rsidRPr="00D45071">
        <w:rPr>
          <w:rFonts w:ascii="Arial" w:hAnsi="Arial" w:cs="Arial"/>
          <w:i/>
          <w:sz w:val="24"/>
          <w:szCs w:val="24"/>
        </w:rPr>
        <w:t xml:space="preserve">“I have known for as long as I can remember that I wanted a Pony and wanted to learn to ride, I pestered my parents daily” </w:t>
      </w:r>
      <w:r w:rsidR="002639D3">
        <w:rPr>
          <w:rFonts w:ascii="Arial" w:hAnsi="Arial" w:cs="Arial"/>
          <w:sz w:val="24"/>
          <w:szCs w:val="24"/>
        </w:rPr>
        <w:t xml:space="preserve">supports that children have their owns views on choice and are happy to share them. </w:t>
      </w:r>
    </w:p>
    <w:p w14:paraId="0A93B769" w14:textId="430A79CD" w:rsidR="00C02745" w:rsidRPr="00B63BFE" w:rsidRDefault="00C02745" w:rsidP="005A5D02">
      <w:pPr>
        <w:spacing w:after="0" w:line="360" w:lineRule="auto"/>
        <w:jc w:val="both"/>
        <w:rPr>
          <w:rFonts w:ascii="Arial" w:hAnsi="Arial" w:cs="Arial"/>
          <w:sz w:val="24"/>
          <w:szCs w:val="24"/>
        </w:rPr>
      </w:pPr>
      <w:r w:rsidRPr="00B63BFE">
        <w:rPr>
          <w:rFonts w:ascii="Arial" w:hAnsi="Arial" w:cs="Arial"/>
          <w:sz w:val="24"/>
          <w:szCs w:val="24"/>
        </w:rPr>
        <w:t>Consumer behaviour research highlights the m</w:t>
      </w:r>
      <w:r w:rsidR="005A5D02" w:rsidRPr="00B63BFE">
        <w:rPr>
          <w:rFonts w:ascii="Arial" w:hAnsi="Arial" w:cs="Arial"/>
          <w:sz w:val="24"/>
          <w:szCs w:val="24"/>
        </w:rPr>
        <w:t xml:space="preserve">essages through parent to child </w:t>
      </w:r>
      <w:r w:rsidRPr="00B63BFE">
        <w:rPr>
          <w:rFonts w:ascii="Arial" w:hAnsi="Arial" w:cs="Arial"/>
          <w:sz w:val="24"/>
          <w:szCs w:val="24"/>
        </w:rPr>
        <w:t xml:space="preserve">as a potential influence that the young person themselves may not be aware of. Parental </w:t>
      </w:r>
      <w:r w:rsidR="005A5D02" w:rsidRPr="00B63BFE">
        <w:rPr>
          <w:rFonts w:ascii="Arial" w:hAnsi="Arial" w:cs="Arial"/>
          <w:sz w:val="24"/>
          <w:szCs w:val="24"/>
        </w:rPr>
        <w:t>explanations for likeliness of success</w:t>
      </w:r>
      <w:r w:rsidRPr="00B63BFE">
        <w:rPr>
          <w:rFonts w:ascii="Arial" w:hAnsi="Arial" w:cs="Arial"/>
          <w:sz w:val="24"/>
          <w:szCs w:val="24"/>
        </w:rPr>
        <w:t xml:space="preserve"> </w:t>
      </w:r>
      <w:r w:rsidR="005A5D02" w:rsidRPr="00B63BFE">
        <w:rPr>
          <w:rFonts w:ascii="Arial" w:hAnsi="Arial" w:cs="Arial"/>
          <w:sz w:val="24"/>
          <w:szCs w:val="24"/>
        </w:rPr>
        <w:t>along with the value of participation in such activities</w:t>
      </w:r>
      <w:r w:rsidRPr="00B63BFE">
        <w:rPr>
          <w:rFonts w:ascii="Arial" w:hAnsi="Arial" w:cs="Arial"/>
          <w:sz w:val="24"/>
          <w:szCs w:val="24"/>
        </w:rPr>
        <w:t xml:space="preserve"> may all play a part. </w:t>
      </w:r>
    </w:p>
    <w:p w14:paraId="37183428" w14:textId="4AEDAA9F" w:rsidR="005A5D02" w:rsidRPr="00B63BFE" w:rsidRDefault="00C02745" w:rsidP="005A5D02">
      <w:pPr>
        <w:spacing w:after="0" w:line="360" w:lineRule="auto"/>
        <w:jc w:val="both"/>
        <w:rPr>
          <w:rFonts w:ascii="Arial" w:hAnsi="Arial" w:cs="Arial"/>
          <w:sz w:val="24"/>
          <w:szCs w:val="24"/>
        </w:rPr>
      </w:pPr>
      <w:r w:rsidRPr="00B63BFE">
        <w:rPr>
          <w:rFonts w:ascii="Arial" w:hAnsi="Arial" w:cs="Arial"/>
          <w:sz w:val="24"/>
          <w:szCs w:val="24"/>
        </w:rPr>
        <w:lastRenderedPageBreak/>
        <w:t>P</w:t>
      </w:r>
      <w:r w:rsidR="005A5D02" w:rsidRPr="00B63BFE">
        <w:rPr>
          <w:rFonts w:ascii="Arial" w:hAnsi="Arial" w:cs="Arial"/>
          <w:sz w:val="24"/>
          <w:szCs w:val="24"/>
        </w:rPr>
        <w:t>arental beliefs may also play a part in the parental influence</w:t>
      </w:r>
      <w:r w:rsidR="00B63BFE" w:rsidRPr="00B63BFE">
        <w:rPr>
          <w:rFonts w:ascii="Arial" w:hAnsi="Arial" w:cs="Arial"/>
          <w:sz w:val="24"/>
          <w:szCs w:val="24"/>
        </w:rPr>
        <w:t xml:space="preserve">, </w:t>
      </w:r>
      <w:r w:rsidR="005A5D02" w:rsidRPr="00B63BFE">
        <w:rPr>
          <w:rFonts w:ascii="Arial" w:hAnsi="Arial" w:cs="Arial"/>
          <w:sz w:val="24"/>
          <w:szCs w:val="24"/>
        </w:rPr>
        <w:t>promot</w:t>
      </w:r>
      <w:r w:rsidR="00B63BFE" w:rsidRPr="00B63BFE">
        <w:rPr>
          <w:rFonts w:ascii="Arial" w:hAnsi="Arial" w:cs="Arial"/>
          <w:sz w:val="24"/>
          <w:szCs w:val="24"/>
        </w:rPr>
        <w:t>ing</w:t>
      </w:r>
      <w:r w:rsidR="005A5D02" w:rsidRPr="00B63BFE">
        <w:rPr>
          <w:rFonts w:ascii="Arial" w:hAnsi="Arial" w:cs="Arial"/>
          <w:sz w:val="24"/>
          <w:szCs w:val="24"/>
        </w:rPr>
        <w:t xml:space="preserve"> opportunities and positivity in favour of sports aligned to their </w:t>
      </w:r>
      <w:r w:rsidR="00B63BFE" w:rsidRPr="00B63BFE">
        <w:rPr>
          <w:rFonts w:ascii="Arial" w:hAnsi="Arial" w:cs="Arial"/>
          <w:sz w:val="24"/>
          <w:szCs w:val="24"/>
        </w:rPr>
        <w:t xml:space="preserve">parents, and by-proxy their own </w:t>
      </w:r>
      <w:r w:rsidR="005A5D02" w:rsidRPr="00B63BFE">
        <w:rPr>
          <w:rFonts w:ascii="Arial" w:hAnsi="Arial" w:cs="Arial"/>
          <w:sz w:val="24"/>
          <w:szCs w:val="24"/>
        </w:rPr>
        <w:t xml:space="preserve">beliefs. </w:t>
      </w:r>
    </w:p>
    <w:p w14:paraId="66C544FB" w14:textId="1BDB15E6" w:rsidR="005A5D02" w:rsidRPr="00FB5C87" w:rsidRDefault="00FB5C87" w:rsidP="004110DA">
      <w:pPr>
        <w:spacing w:after="0" w:line="360" w:lineRule="auto"/>
        <w:jc w:val="both"/>
        <w:rPr>
          <w:rFonts w:ascii="Arial" w:hAnsi="Arial" w:cs="Arial"/>
          <w:sz w:val="24"/>
          <w:szCs w:val="24"/>
        </w:rPr>
      </w:pPr>
      <w:r w:rsidRPr="00FB5C87">
        <w:rPr>
          <w:rFonts w:ascii="Arial" w:hAnsi="Arial" w:cs="Arial"/>
          <w:sz w:val="24"/>
          <w:szCs w:val="24"/>
        </w:rPr>
        <w:t xml:space="preserve">The Eccles Model (1998) suggests that parental beliefs are shaped by demographic factors such as education, income, cultural traditions, number of children in the family and resources in the neighbourhood.  </w:t>
      </w:r>
    </w:p>
    <w:p w14:paraId="01577185" w14:textId="11B6CA4C" w:rsidR="00354A2B" w:rsidRPr="00583CF3" w:rsidRDefault="00B63BFE" w:rsidP="00F46310">
      <w:pPr>
        <w:spacing w:after="0" w:line="360" w:lineRule="auto"/>
        <w:jc w:val="both"/>
        <w:rPr>
          <w:rFonts w:ascii="Arial" w:hAnsi="Arial" w:cs="Arial"/>
          <w:sz w:val="24"/>
          <w:szCs w:val="24"/>
        </w:rPr>
      </w:pPr>
      <w:r w:rsidRPr="00354A2B">
        <w:rPr>
          <w:rFonts w:ascii="Arial" w:hAnsi="Arial" w:cs="Arial"/>
          <w:sz w:val="24"/>
          <w:szCs w:val="24"/>
        </w:rPr>
        <w:t xml:space="preserve">Overall friends as an influence scored the least. </w:t>
      </w:r>
      <w:r w:rsidR="00354A2B" w:rsidRPr="00354A2B">
        <w:rPr>
          <w:rFonts w:ascii="Arial" w:hAnsi="Arial" w:cs="Arial"/>
          <w:sz w:val="24"/>
          <w:szCs w:val="24"/>
        </w:rPr>
        <w:t xml:space="preserve">As highlighted through </w:t>
      </w:r>
      <w:r w:rsidR="0074099D" w:rsidRPr="00354A2B">
        <w:rPr>
          <w:rFonts w:ascii="Arial" w:hAnsi="Arial" w:cs="Arial"/>
          <w:sz w:val="24"/>
          <w:szCs w:val="24"/>
        </w:rPr>
        <w:t>Maslow</w:t>
      </w:r>
      <w:r w:rsidR="00354A2B" w:rsidRPr="00354A2B">
        <w:rPr>
          <w:rFonts w:ascii="Arial" w:hAnsi="Arial" w:cs="Arial"/>
          <w:sz w:val="24"/>
          <w:szCs w:val="24"/>
        </w:rPr>
        <w:t xml:space="preserve">’s </w:t>
      </w:r>
      <w:r w:rsidR="0074099D" w:rsidRPr="00354A2B">
        <w:rPr>
          <w:rFonts w:ascii="Arial" w:hAnsi="Arial" w:cs="Arial"/>
          <w:sz w:val="24"/>
          <w:szCs w:val="24"/>
        </w:rPr>
        <w:t xml:space="preserve">Theory of </w:t>
      </w:r>
      <w:r w:rsidR="00354A2B" w:rsidRPr="00354A2B">
        <w:rPr>
          <w:rFonts w:ascii="Arial" w:hAnsi="Arial" w:cs="Arial"/>
          <w:sz w:val="24"/>
          <w:szCs w:val="24"/>
        </w:rPr>
        <w:t xml:space="preserve">Human </w:t>
      </w:r>
      <w:r w:rsidR="0074099D" w:rsidRPr="00354A2B">
        <w:rPr>
          <w:rFonts w:ascii="Arial" w:hAnsi="Arial" w:cs="Arial"/>
          <w:sz w:val="24"/>
          <w:szCs w:val="24"/>
        </w:rPr>
        <w:t>Motivation</w:t>
      </w:r>
      <w:r w:rsidR="00354A2B" w:rsidRPr="00354A2B">
        <w:rPr>
          <w:rFonts w:ascii="Arial" w:hAnsi="Arial" w:cs="Arial"/>
          <w:sz w:val="24"/>
          <w:szCs w:val="24"/>
        </w:rPr>
        <w:t xml:space="preserve"> affection and acceptance come later in our list of basic needs. In</w:t>
      </w:r>
      <w:r w:rsidR="0074099D" w:rsidRPr="00354A2B">
        <w:rPr>
          <w:rFonts w:ascii="Arial" w:hAnsi="Arial" w:cs="Arial"/>
          <w:sz w:val="24"/>
          <w:szCs w:val="24"/>
        </w:rPr>
        <w:t xml:space="preserve"> peer relationship research popularity reflects the experience of being liked or accepted by peers</w:t>
      </w:r>
      <w:r w:rsidR="00354A2B" w:rsidRPr="00354A2B">
        <w:rPr>
          <w:rFonts w:ascii="Arial" w:hAnsi="Arial" w:cs="Arial"/>
          <w:sz w:val="24"/>
          <w:szCs w:val="24"/>
        </w:rPr>
        <w:t xml:space="preserve">. </w:t>
      </w:r>
      <w:r w:rsidR="00354A2B" w:rsidRPr="00583CF3">
        <w:rPr>
          <w:rFonts w:ascii="Arial" w:hAnsi="Arial" w:cs="Arial"/>
          <w:sz w:val="24"/>
          <w:szCs w:val="24"/>
        </w:rPr>
        <w:t>Motivation is often associated with positive behavioural outcomes, which are also associated to positive word of mouth.</w:t>
      </w:r>
      <w:r w:rsidR="00583CF3" w:rsidRPr="00583CF3">
        <w:rPr>
          <w:rFonts w:ascii="Arial" w:hAnsi="Arial" w:cs="Arial"/>
          <w:sz w:val="24"/>
          <w:szCs w:val="24"/>
        </w:rPr>
        <w:t xml:space="preserve"> </w:t>
      </w:r>
      <w:r w:rsidR="00354A2B" w:rsidRPr="00583CF3">
        <w:rPr>
          <w:rFonts w:ascii="Arial" w:hAnsi="Arial" w:cs="Arial"/>
          <w:sz w:val="24"/>
          <w:szCs w:val="24"/>
        </w:rPr>
        <w:t xml:space="preserve"> Phase three participants discussed </w:t>
      </w:r>
      <w:r w:rsidR="00583CF3">
        <w:rPr>
          <w:rFonts w:ascii="Arial" w:hAnsi="Arial" w:cs="Arial"/>
          <w:sz w:val="24"/>
          <w:szCs w:val="24"/>
        </w:rPr>
        <w:t>the culture</w:t>
      </w:r>
      <w:r w:rsidR="00354A2B" w:rsidRPr="00583CF3">
        <w:rPr>
          <w:rFonts w:ascii="Arial" w:hAnsi="Arial" w:cs="Arial"/>
          <w:sz w:val="24"/>
          <w:szCs w:val="24"/>
        </w:rPr>
        <w:t xml:space="preserve"> </w:t>
      </w:r>
      <w:r w:rsidR="00583CF3">
        <w:rPr>
          <w:rFonts w:ascii="Arial" w:hAnsi="Arial" w:cs="Arial"/>
          <w:sz w:val="24"/>
          <w:szCs w:val="24"/>
        </w:rPr>
        <w:t xml:space="preserve">of </w:t>
      </w:r>
      <w:r w:rsidR="00354A2B" w:rsidRPr="00583CF3">
        <w:rPr>
          <w:rFonts w:ascii="Arial" w:hAnsi="Arial" w:cs="Arial"/>
          <w:sz w:val="24"/>
          <w:szCs w:val="24"/>
        </w:rPr>
        <w:t>acceptance</w:t>
      </w:r>
      <w:r w:rsidR="00583CF3">
        <w:rPr>
          <w:rFonts w:ascii="Arial" w:hAnsi="Arial" w:cs="Arial"/>
          <w:sz w:val="24"/>
          <w:szCs w:val="24"/>
        </w:rPr>
        <w:t xml:space="preserve"> where d</w:t>
      </w:r>
      <w:r w:rsidR="00354A2B" w:rsidRPr="00583CF3">
        <w:rPr>
          <w:rFonts w:ascii="Arial" w:hAnsi="Arial" w:cs="Arial"/>
          <w:sz w:val="24"/>
          <w:szCs w:val="24"/>
        </w:rPr>
        <w:t xml:space="preserve">ifferences are </w:t>
      </w:r>
      <w:r w:rsidR="00583CF3" w:rsidRPr="00583CF3">
        <w:rPr>
          <w:rFonts w:ascii="Arial" w:hAnsi="Arial" w:cs="Arial"/>
          <w:sz w:val="24"/>
          <w:szCs w:val="24"/>
        </w:rPr>
        <w:t>encouraged,</w:t>
      </w:r>
      <w:r w:rsidR="00354A2B" w:rsidRPr="00583CF3">
        <w:rPr>
          <w:rFonts w:ascii="Arial" w:hAnsi="Arial" w:cs="Arial"/>
          <w:sz w:val="24"/>
          <w:szCs w:val="24"/>
        </w:rPr>
        <w:t xml:space="preserve"> and personal choice a</w:t>
      </w:r>
      <w:r w:rsidR="00583CF3">
        <w:rPr>
          <w:rFonts w:ascii="Arial" w:hAnsi="Arial" w:cs="Arial"/>
          <w:sz w:val="24"/>
          <w:szCs w:val="24"/>
        </w:rPr>
        <w:t>ccepted</w:t>
      </w:r>
      <w:r w:rsidR="00077229">
        <w:rPr>
          <w:rFonts w:ascii="Arial" w:hAnsi="Arial" w:cs="Arial"/>
          <w:sz w:val="24"/>
          <w:szCs w:val="24"/>
        </w:rPr>
        <w:t xml:space="preserve"> “</w:t>
      </w:r>
      <w:r w:rsidR="00077229" w:rsidRPr="009C0316">
        <w:rPr>
          <w:rFonts w:ascii="Arial" w:hAnsi="Arial" w:cs="Arial"/>
          <w:i/>
          <w:sz w:val="24"/>
          <w:szCs w:val="24"/>
        </w:rPr>
        <w:t>It’s just cool to do your own thing and not really care what other people think</w:t>
      </w:r>
      <w:r w:rsidR="00077229">
        <w:rPr>
          <w:rFonts w:ascii="Arial" w:hAnsi="Arial" w:cs="Arial"/>
          <w:sz w:val="24"/>
          <w:szCs w:val="24"/>
        </w:rPr>
        <w:t>”</w:t>
      </w:r>
      <w:r w:rsidR="00354A2B" w:rsidRPr="00583CF3">
        <w:rPr>
          <w:rFonts w:ascii="Arial" w:hAnsi="Arial" w:cs="Arial"/>
          <w:sz w:val="24"/>
          <w:szCs w:val="24"/>
        </w:rPr>
        <w:t xml:space="preserve">. </w:t>
      </w:r>
      <w:r w:rsidR="00B862E6">
        <w:rPr>
          <w:rFonts w:ascii="Arial" w:hAnsi="Arial" w:cs="Arial"/>
          <w:sz w:val="24"/>
          <w:szCs w:val="24"/>
        </w:rPr>
        <w:t xml:space="preserve">Social media platforms </w:t>
      </w:r>
      <w:r w:rsidR="00030F06">
        <w:rPr>
          <w:rFonts w:ascii="Arial" w:hAnsi="Arial" w:cs="Arial"/>
          <w:sz w:val="24"/>
          <w:szCs w:val="24"/>
        </w:rPr>
        <w:t xml:space="preserve">link peers through similarity in interests and we </w:t>
      </w:r>
      <w:r w:rsidR="00B862E6">
        <w:rPr>
          <w:rFonts w:ascii="Arial" w:hAnsi="Arial" w:cs="Arial"/>
          <w:sz w:val="24"/>
          <w:szCs w:val="24"/>
        </w:rPr>
        <w:t>are m</w:t>
      </w:r>
      <w:r w:rsidR="00F46310" w:rsidRPr="00F46310">
        <w:rPr>
          <w:rFonts w:ascii="Arial" w:hAnsi="Arial" w:cs="Arial"/>
          <w:sz w:val="24"/>
          <w:szCs w:val="24"/>
        </w:rPr>
        <w:t xml:space="preserve">ore likely as a society to seek out recommendations </w:t>
      </w:r>
      <w:r w:rsidR="00030F06">
        <w:rPr>
          <w:rFonts w:ascii="Arial" w:hAnsi="Arial" w:cs="Arial"/>
          <w:sz w:val="24"/>
          <w:szCs w:val="24"/>
        </w:rPr>
        <w:t xml:space="preserve">in this way than rely on </w:t>
      </w:r>
      <w:r w:rsidR="00F46310" w:rsidRPr="00F46310">
        <w:rPr>
          <w:rFonts w:ascii="Arial" w:hAnsi="Arial" w:cs="Arial"/>
          <w:sz w:val="24"/>
          <w:szCs w:val="24"/>
        </w:rPr>
        <w:t xml:space="preserve">formal informative websites. </w:t>
      </w:r>
    </w:p>
    <w:p w14:paraId="6F3C3944" w14:textId="634A8857" w:rsidR="00022750" w:rsidRDefault="00022750" w:rsidP="004110DA">
      <w:pPr>
        <w:spacing w:after="0" w:line="360" w:lineRule="auto"/>
        <w:jc w:val="both"/>
        <w:rPr>
          <w:rFonts w:ascii="Arial" w:hAnsi="Arial" w:cs="Arial"/>
          <w:b/>
          <w:sz w:val="24"/>
          <w:szCs w:val="24"/>
        </w:rPr>
      </w:pPr>
    </w:p>
    <w:p w14:paraId="2E5A5F54" w14:textId="66B03FD7" w:rsidR="004110DA" w:rsidRDefault="00022750" w:rsidP="004110DA">
      <w:pPr>
        <w:spacing w:after="0" w:line="360" w:lineRule="auto"/>
        <w:jc w:val="both"/>
        <w:rPr>
          <w:rFonts w:ascii="Arial" w:hAnsi="Arial" w:cs="Arial"/>
          <w:sz w:val="24"/>
          <w:szCs w:val="24"/>
        </w:rPr>
      </w:pPr>
      <w:r>
        <w:rPr>
          <w:rFonts w:ascii="Arial" w:hAnsi="Arial" w:cs="Arial"/>
          <w:sz w:val="24"/>
          <w:szCs w:val="24"/>
        </w:rPr>
        <w:t>T</w:t>
      </w:r>
      <w:r w:rsidR="00897372">
        <w:rPr>
          <w:rFonts w:ascii="Arial" w:hAnsi="Arial" w:cs="Arial"/>
          <w:sz w:val="24"/>
          <w:szCs w:val="24"/>
        </w:rPr>
        <w:t xml:space="preserve">he overall response is challenged once viewed </w:t>
      </w:r>
      <w:r w:rsidR="00716B9E">
        <w:rPr>
          <w:rFonts w:ascii="Arial" w:hAnsi="Arial" w:cs="Arial"/>
          <w:sz w:val="24"/>
          <w:szCs w:val="24"/>
        </w:rPr>
        <w:t>individually in</w:t>
      </w:r>
      <w:r w:rsidR="00897372">
        <w:rPr>
          <w:rFonts w:ascii="Arial" w:hAnsi="Arial" w:cs="Arial"/>
          <w:sz w:val="24"/>
          <w:szCs w:val="24"/>
        </w:rPr>
        <w:t xml:space="preserve"> the three different age groups. </w:t>
      </w:r>
      <w:r w:rsidR="007324B3" w:rsidRPr="007324B3">
        <w:rPr>
          <w:rFonts w:ascii="Arial" w:hAnsi="Arial" w:cs="Arial"/>
          <w:sz w:val="24"/>
          <w:szCs w:val="24"/>
        </w:rPr>
        <w:t xml:space="preserve">When broken down by age Independence continues to score higher than all other influences. </w:t>
      </w:r>
      <w:r w:rsidR="00897372">
        <w:rPr>
          <w:rFonts w:ascii="Arial" w:hAnsi="Arial" w:cs="Arial"/>
          <w:sz w:val="24"/>
          <w:szCs w:val="24"/>
        </w:rPr>
        <w:t>Both Independence and Family scored a positive score with the 7</w:t>
      </w:r>
      <w:r w:rsidR="004110DA" w:rsidRPr="004110DA">
        <w:rPr>
          <w:rFonts w:ascii="Arial" w:hAnsi="Arial" w:cs="Arial"/>
          <w:sz w:val="24"/>
          <w:szCs w:val="24"/>
        </w:rPr>
        <w:t>-9</w:t>
      </w:r>
      <w:r w:rsidR="00897372">
        <w:rPr>
          <w:rFonts w:ascii="Arial" w:hAnsi="Arial" w:cs="Arial"/>
          <w:sz w:val="24"/>
          <w:szCs w:val="24"/>
        </w:rPr>
        <w:t xml:space="preserve"> age group and f</w:t>
      </w:r>
      <w:r w:rsidR="004110DA" w:rsidRPr="004110DA">
        <w:rPr>
          <w:rFonts w:ascii="Arial" w:hAnsi="Arial" w:cs="Arial"/>
          <w:sz w:val="24"/>
          <w:szCs w:val="24"/>
        </w:rPr>
        <w:t>riends the least</w:t>
      </w:r>
      <w:r w:rsidR="00897372">
        <w:rPr>
          <w:rFonts w:ascii="Arial" w:hAnsi="Arial" w:cs="Arial"/>
          <w:sz w:val="24"/>
          <w:szCs w:val="24"/>
        </w:rPr>
        <w:t xml:space="preserve">. </w:t>
      </w:r>
      <w:r w:rsidR="004110DA" w:rsidRPr="004110DA">
        <w:rPr>
          <w:rFonts w:ascii="Arial" w:hAnsi="Arial" w:cs="Arial"/>
          <w:sz w:val="24"/>
          <w:szCs w:val="24"/>
        </w:rPr>
        <w:t xml:space="preserve">Friends </w:t>
      </w:r>
      <w:r w:rsidR="00897372">
        <w:rPr>
          <w:rFonts w:ascii="Arial" w:hAnsi="Arial" w:cs="Arial"/>
          <w:sz w:val="24"/>
          <w:szCs w:val="24"/>
        </w:rPr>
        <w:t xml:space="preserve">also </w:t>
      </w:r>
      <w:r w:rsidR="004110DA" w:rsidRPr="004110DA">
        <w:rPr>
          <w:rFonts w:ascii="Arial" w:hAnsi="Arial" w:cs="Arial"/>
          <w:sz w:val="24"/>
          <w:szCs w:val="24"/>
        </w:rPr>
        <w:t xml:space="preserve">scored the lowest </w:t>
      </w:r>
      <w:r w:rsidR="00897372">
        <w:rPr>
          <w:rFonts w:ascii="Arial" w:hAnsi="Arial" w:cs="Arial"/>
          <w:sz w:val="24"/>
          <w:szCs w:val="24"/>
        </w:rPr>
        <w:t xml:space="preserve">for the </w:t>
      </w:r>
      <w:r w:rsidR="004110DA" w:rsidRPr="004110DA">
        <w:rPr>
          <w:rFonts w:ascii="Arial" w:hAnsi="Arial" w:cs="Arial"/>
          <w:sz w:val="24"/>
          <w:szCs w:val="24"/>
        </w:rPr>
        <w:t xml:space="preserve">10-12 </w:t>
      </w:r>
      <w:r w:rsidR="00897372">
        <w:rPr>
          <w:rFonts w:ascii="Arial" w:hAnsi="Arial" w:cs="Arial"/>
          <w:sz w:val="24"/>
          <w:szCs w:val="24"/>
        </w:rPr>
        <w:t xml:space="preserve">age group and family second, but for this group the gap between independence and family is far greater. </w:t>
      </w:r>
      <w:r w:rsidR="004110DA" w:rsidRPr="004110DA">
        <w:rPr>
          <w:rFonts w:ascii="Arial" w:hAnsi="Arial" w:cs="Arial"/>
          <w:sz w:val="24"/>
          <w:szCs w:val="24"/>
        </w:rPr>
        <w:t>The 7-9 age group perceive family as a higher rated influence which decreases as age increases. By age 13-15 the influence of family represents a negative score. Across all three age groups friends are considered the least influential</w:t>
      </w:r>
      <w:r w:rsidR="00897372">
        <w:rPr>
          <w:rFonts w:ascii="Arial" w:hAnsi="Arial" w:cs="Arial"/>
          <w:sz w:val="24"/>
          <w:szCs w:val="24"/>
        </w:rPr>
        <w:t xml:space="preserve">, </w:t>
      </w:r>
      <w:r w:rsidR="00783EB7">
        <w:rPr>
          <w:rFonts w:ascii="Arial" w:hAnsi="Arial" w:cs="Arial"/>
          <w:sz w:val="24"/>
          <w:szCs w:val="24"/>
        </w:rPr>
        <w:t xml:space="preserve">both family and friends </w:t>
      </w:r>
      <w:r w:rsidR="00897372">
        <w:rPr>
          <w:rFonts w:ascii="Arial" w:hAnsi="Arial" w:cs="Arial"/>
          <w:sz w:val="24"/>
          <w:szCs w:val="24"/>
        </w:rPr>
        <w:t>becoming less of an influence as age increases</w:t>
      </w:r>
      <w:r w:rsidR="00783EB7">
        <w:rPr>
          <w:rFonts w:ascii="Arial" w:hAnsi="Arial" w:cs="Arial"/>
          <w:sz w:val="24"/>
          <w:szCs w:val="24"/>
        </w:rPr>
        <w:t>.</w:t>
      </w:r>
      <w:r w:rsidR="00077229" w:rsidRPr="00077229">
        <w:rPr>
          <w:rFonts w:ascii="Arial" w:hAnsi="Arial" w:cs="Arial"/>
          <w:sz w:val="24"/>
          <w:szCs w:val="24"/>
        </w:rPr>
        <w:t xml:space="preserve"> </w:t>
      </w:r>
    </w:p>
    <w:p w14:paraId="62E4FBAF" w14:textId="77777777" w:rsidR="00C3144B" w:rsidRDefault="00C3144B" w:rsidP="004110DA">
      <w:pPr>
        <w:spacing w:after="0" w:line="360" w:lineRule="auto"/>
        <w:jc w:val="both"/>
        <w:rPr>
          <w:rFonts w:ascii="Arial" w:hAnsi="Arial" w:cs="Arial"/>
          <w:sz w:val="24"/>
          <w:szCs w:val="24"/>
        </w:rPr>
      </w:pPr>
    </w:p>
    <w:p w14:paraId="5C1BB7F7" w14:textId="3C45F56C" w:rsidR="00783EB7" w:rsidRDefault="00783EB7" w:rsidP="004110DA">
      <w:pPr>
        <w:spacing w:after="0" w:line="360" w:lineRule="auto"/>
        <w:jc w:val="both"/>
        <w:rPr>
          <w:rFonts w:ascii="Arial" w:hAnsi="Arial" w:cs="Arial"/>
          <w:sz w:val="24"/>
          <w:szCs w:val="24"/>
        </w:rPr>
      </w:pPr>
      <w:r>
        <w:rPr>
          <w:rFonts w:ascii="Arial" w:hAnsi="Arial" w:cs="Arial"/>
          <w:sz w:val="24"/>
          <w:szCs w:val="24"/>
        </w:rPr>
        <w:t xml:space="preserve">The results indicate that as we get older our independence increases, and therefore the influence of family and friends decreases. </w:t>
      </w:r>
      <w:r w:rsidR="00077229" w:rsidRPr="00077229">
        <w:rPr>
          <w:rFonts w:ascii="Arial" w:hAnsi="Arial" w:cs="Arial"/>
          <w:sz w:val="24"/>
          <w:szCs w:val="24"/>
        </w:rPr>
        <w:t>All of the first and third phase participants were above the age of 12 and quotes such as “</w:t>
      </w:r>
      <w:r w:rsidR="00077229" w:rsidRPr="009C0316">
        <w:rPr>
          <w:rFonts w:ascii="Arial" w:hAnsi="Arial" w:cs="Arial"/>
          <w:i/>
          <w:sz w:val="24"/>
          <w:szCs w:val="24"/>
        </w:rPr>
        <w:t>I think your options get broader the more you know, and the internet helps finding stuff out</w:t>
      </w:r>
      <w:r w:rsidR="00077229" w:rsidRPr="00077229">
        <w:rPr>
          <w:rFonts w:ascii="Arial" w:hAnsi="Arial" w:cs="Arial"/>
          <w:sz w:val="24"/>
          <w:szCs w:val="24"/>
        </w:rPr>
        <w:t>” and “</w:t>
      </w:r>
      <w:r w:rsidR="00077229" w:rsidRPr="009C0316">
        <w:rPr>
          <w:rFonts w:ascii="Arial" w:hAnsi="Arial" w:cs="Arial"/>
          <w:i/>
          <w:sz w:val="24"/>
          <w:szCs w:val="24"/>
        </w:rPr>
        <w:t>I used to listen to my sisters more when I was younger but now I am more confident and do my own thing without them</w:t>
      </w:r>
      <w:r w:rsidR="00077229" w:rsidRPr="00077229">
        <w:rPr>
          <w:rFonts w:ascii="Arial" w:hAnsi="Arial" w:cs="Arial"/>
          <w:sz w:val="24"/>
          <w:szCs w:val="24"/>
        </w:rPr>
        <w:t>” supports the change in independence through growing older.</w:t>
      </w:r>
    </w:p>
    <w:p w14:paraId="163FF4FC" w14:textId="1F9DA65D" w:rsidR="005A0DC6" w:rsidRPr="00DE2C74" w:rsidRDefault="004110DA" w:rsidP="004110DA">
      <w:pPr>
        <w:spacing w:after="0" w:line="360" w:lineRule="auto"/>
        <w:jc w:val="both"/>
        <w:rPr>
          <w:rFonts w:ascii="Arial" w:hAnsi="Arial" w:cs="Arial"/>
          <w:b/>
          <w:sz w:val="24"/>
          <w:szCs w:val="24"/>
        </w:rPr>
      </w:pPr>
      <w:r w:rsidRPr="004110DA">
        <w:rPr>
          <w:rFonts w:ascii="Arial" w:hAnsi="Arial" w:cs="Arial"/>
          <w:sz w:val="24"/>
          <w:szCs w:val="24"/>
        </w:rPr>
        <w:t xml:space="preserve">When the Netball data is viewed independently the results highlight </w:t>
      </w:r>
      <w:r w:rsidR="00783EB7">
        <w:rPr>
          <w:rFonts w:ascii="Arial" w:hAnsi="Arial" w:cs="Arial"/>
          <w:sz w:val="24"/>
          <w:szCs w:val="24"/>
        </w:rPr>
        <w:t>clear</w:t>
      </w:r>
      <w:r w:rsidRPr="004110DA">
        <w:rPr>
          <w:rFonts w:ascii="Arial" w:hAnsi="Arial" w:cs="Arial"/>
          <w:sz w:val="24"/>
          <w:szCs w:val="24"/>
        </w:rPr>
        <w:t xml:space="preserve"> differences between the two sports. Independence was the strongest factor for Equestrians, as </w:t>
      </w:r>
      <w:r w:rsidRPr="004110DA">
        <w:rPr>
          <w:rFonts w:ascii="Arial" w:hAnsi="Arial" w:cs="Arial"/>
          <w:sz w:val="24"/>
          <w:szCs w:val="24"/>
        </w:rPr>
        <w:lastRenderedPageBreak/>
        <w:t>with the full data findings, however Netballers report school to be the most significant influence. For Netballers Independence is a negative score</w:t>
      </w:r>
      <w:r w:rsidR="00897372">
        <w:rPr>
          <w:rFonts w:ascii="Arial" w:hAnsi="Arial" w:cs="Arial"/>
          <w:sz w:val="24"/>
          <w:szCs w:val="24"/>
        </w:rPr>
        <w:t>.</w:t>
      </w:r>
      <w:r w:rsidR="00590262">
        <w:rPr>
          <w:rFonts w:ascii="Arial" w:hAnsi="Arial" w:cs="Arial"/>
          <w:sz w:val="24"/>
          <w:szCs w:val="24"/>
        </w:rPr>
        <w:t xml:space="preserve"> Phase one interview respons</w:t>
      </w:r>
      <w:r w:rsidR="005A0DC6">
        <w:rPr>
          <w:rFonts w:ascii="Arial" w:hAnsi="Arial" w:cs="Arial"/>
          <w:sz w:val="24"/>
          <w:szCs w:val="24"/>
        </w:rPr>
        <w:t xml:space="preserve">e </w:t>
      </w:r>
      <w:r w:rsidR="00590262">
        <w:rPr>
          <w:rFonts w:ascii="Arial" w:hAnsi="Arial" w:cs="Arial"/>
          <w:sz w:val="24"/>
          <w:szCs w:val="24"/>
        </w:rPr>
        <w:t>“</w:t>
      </w:r>
      <w:r w:rsidR="00590262" w:rsidRPr="00373DB3">
        <w:rPr>
          <w:rFonts w:ascii="Arial" w:hAnsi="Arial" w:cs="Arial"/>
          <w:i/>
          <w:sz w:val="24"/>
          <w:szCs w:val="24"/>
        </w:rPr>
        <w:t>In (horse) riding you have to be able to be responsible and tack up and that on your own or parents would never agree to letting you go</w:t>
      </w:r>
      <w:r w:rsidR="00590262">
        <w:rPr>
          <w:rFonts w:ascii="Arial" w:hAnsi="Arial" w:cs="Arial"/>
          <w:sz w:val="24"/>
          <w:szCs w:val="24"/>
        </w:rPr>
        <w:t>”</w:t>
      </w:r>
      <w:r w:rsidR="005A0DC6">
        <w:rPr>
          <w:rFonts w:ascii="Arial" w:hAnsi="Arial" w:cs="Arial"/>
          <w:sz w:val="24"/>
          <w:szCs w:val="24"/>
        </w:rPr>
        <w:t xml:space="preserve"> supports that young Equestrians are managing more than filling up a water bottle and putting on the correct clothing. The demands on Equestrians due to the animal involvement is high. </w:t>
      </w:r>
    </w:p>
    <w:p w14:paraId="3ED2E91E" w14:textId="77777777" w:rsidR="00C3144B" w:rsidRDefault="00C3144B" w:rsidP="004110DA">
      <w:pPr>
        <w:spacing w:after="0" w:line="360" w:lineRule="auto"/>
        <w:jc w:val="both"/>
        <w:rPr>
          <w:rFonts w:ascii="Arial" w:hAnsi="Arial" w:cs="Arial"/>
          <w:sz w:val="24"/>
          <w:szCs w:val="24"/>
        </w:rPr>
      </w:pPr>
    </w:p>
    <w:p w14:paraId="2D26CDB2" w14:textId="63D00815" w:rsidR="004110DA" w:rsidRDefault="004110DA" w:rsidP="004110DA">
      <w:pPr>
        <w:spacing w:after="0" w:line="360" w:lineRule="auto"/>
        <w:jc w:val="both"/>
        <w:rPr>
          <w:rFonts w:ascii="Arial" w:hAnsi="Arial" w:cs="Arial"/>
          <w:sz w:val="24"/>
          <w:szCs w:val="24"/>
        </w:rPr>
      </w:pPr>
      <w:r w:rsidRPr="004110DA">
        <w:rPr>
          <w:rFonts w:ascii="Arial" w:hAnsi="Arial" w:cs="Arial"/>
          <w:sz w:val="24"/>
          <w:szCs w:val="24"/>
        </w:rPr>
        <w:t>The External Influence mean data shows contrast responses between Equestrians and Netball players in two areas. Equestrian participants report that family need to consider cost, whereas Netball</w:t>
      </w:r>
      <w:r w:rsidR="00897372">
        <w:rPr>
          <w:rFonts w:ascii="Arial" w:hAnsi="Arial" w:cs="Arial"/>
          <w:sz w:val="24"/>
          <w:szCs w:val="24"/>
        </w:rPr>
        <w:t xml:space="preserve"> majority do not consider cost a factor. </w:t>
      </w:r>
      <w:r w:rsidRPr="004110DA">
        <w:rPr>
          <w:rFonts w:ascii="Arial" w:hAnsi="Arial" w:cs="Arial"/>
          <w:sz w:val="24"/>
          <w:szCs w:val="24"/>
        </w:rPr>
        <w:t>Equestrians report that family are involved in their sport, whereas Netball families are not</w:t>
      </w:r>
      <w:r w:rsidR="00FB5C87">
        <w:rPr>
          <w:rFonts w:ascii="Arial" w:hAnsi="Arial" w:cs="Arial"/>
          <w:sz w:val="24"/>
          <w:szCs w:val="24"/>
        </w:rPr>
        <w:t>.</w:t>
      </w:r>
    </w:p>
    <w:p w14:paraId="7CE0D91E" w14:textId="1EDF0B92" w:rsidR="00FB5C87" w:rsidRPr="004110DA" w:rsidRDefault="00FB5C87" w:rsidP="004110DA">
      <w:pPr>
        <w:spacing w:after="0" w:line="360" w:lineRule="auto"/>
        <w:jc w:val="both"/>
        <w:rPr>
          <w:rFonts w:ascii="Arial" w:hAnsi="Arial" w:cs="Arial"/>
          <w:sz w:val="24"/>
          <w:szCs w:val="24"/>
        </w:rPr>
      </w:pPr>
      <w:r w:rsidRPr="00FB5C87">
        <w:rPr>
          <w:rFonts w:ascii="Arial" w:hAnsi="Arial" w:cs="Arial"/>
          <w:sz w:val="24"/>
          <w:szCs w:val="24"/>
        </w:rPr>
        <w:t xml:space="preserve">The Eccles Model (1998) suggests </w:t>
      </w:r>
      <w:r>
        <w:rPr>
          <w:rFonts w:ascii="Arial" w:hAnsi="Arial" w:cs="Arial"/>
          <w:sz w:val="24"/>
          <w:szCs w:val="24"/>
        </w:rPr>
        <w:t xml:space="preserve">that </w:t>
      </w:r>
      <w:r w:rsidRPr="00FB5C87">
        <w:rPr>
          <w:rFonts w:ascii="Arial" w:hAnsi="Arial" w:cs="Arial"/>
          <w:sz w:val="24"/>
          <w:szCs w:val="24"/>
        </w:rPr>
        <w:t>income and resources in the neighbourhood</w:t>
      </w:r>
      <w:r>
        <w:rPr>
          <w:rFonts w:ascii="Arial" w:hAnsi="Arial" w:cs="Arial"/>
          <w:sz w:val="24"/>
          <w:szCs w:val="24"/>
        </w:rPr>
        <w:t xml:space="preserve"> </w:t>
      </w:r>
      <w:r w:rsidRPr="00FB5C87">
        <w:rPr>
          <w:rFonts w:ascii="Arial" w:hAnsi="Arial" w:cs="Arial"/>
          <w:sz w:val="24"/>
          <w:szCs w:val="24"/>
        </w:rPr>
        <w:t>will contribute to the perception of availability and the willingness to pursue involvement.</w:t>
      </w:r>
      <w:r>
        <w:rPr>
          <w:rFonts w:ascii="Arial" w:hAnsi="Arial" w:cs="Arial"/>
          <w:sz w:val="24"/>
          <w:szCs w:val="24"/>
        </w:rPr>
        <w:t xml:space="preserve"> Netball is classed as a traditional sport, with basic game requirements therefore offered through school. The availability of facilities and perception of minimal costs may influence a </w:t>
      </w:r>
      <w:proofErr w:type="gramStart"/>
      <w:r>
        <w:rPr>
          <w:rFonts w:ascii="Arial" w:hAnsi="Arial" w:cs="Arial"/>
          <w:sz w:val="24"/>
          <w:szCs w:val="24"/>
        </w:rPr>
        <w:t xml:space="preserve">young </w:t>
      </w:r>
      <w:proofErr w:type="spellStart"/>
      <w:r>
        <w:rPr>
          <w:rFonts w:ascii="Arial" w:hAnsi="Arial" w:cs="Arial"/>
          <w:sz w:val="24"/>
          <w:szCs w:val="24"/>
        </w:rPr>
        <w:t>persons</w:t>
      </w:r>
      <w:proofErr w:type="spellEnd"/>
      <w:proofErr w:type="gramEnd"/>
      <w:r>
        <w:rPr>
          <w:rFonts w:ascii="Arial" w:hAnsi="Arial" w:cs="Arial"/>
          <w:sz w:val="24"/>
          <w:szCs w:val="24"/>
        </w:rPr>
        <w:t xml:space="preserve"> view on costs when it comes to sport choice.  </w:t>
      </w:r>
      <w:r w:rsidR="005A0DC6">
        <w:rPr>
          <w:rFonts w:ascii="Arial" w:hAnsi="Arial" w:cs="Arial"/>
          <w:sz w:val="24"/>
          <w:szCs w:val="24"/>
        </w:rPr>
        <w:t>Phase three interview response “</w:t>
      </w:r>
      <w:r w:rsidR="005A0DC6" w:rsidRPr="00373DB3">
        <w:rPr>
          <w:rFonts w:ascii="Arial" w:hAnsi="Arial" w:cs="Arial"/>
          <w:i/>
          <w:sz w:val="24"/>
          <w:szCs w:val="24"/>
        </w:rPr>
        <w:t>I do all different sports at school and play in the school teams but that’s just turning up, (horse) riding is my real sport that I have to work hard at</w:t>
      </w:r>
      <w:r w:rsidR="005A0DC6" w:rsidRPr="005A0DC6">
        <w:rPr>
          <w:rFonts w:ascii="Arial" w:hAnsi="Arial" w:cs="Arial"/>
          <w:sz w:val="24"/>
          <w:szCs w:val="24"/>
        </w:rPr>
        <w:t>” supports the</w:t>
      </w:r>
      <w:r w:rsidR="005A0DC6">
        <w:rPr>
          <w:rFonts w:ascii="Arial" w:hAnsi="Arial" w:cs="Arial"/>
          <w:sz w:val="24"/>
          <w:szCs w:val="24"/>
        </w:rPr>
        <w:t xml:space="preserve"> understanding that the commitment seen by Equestrians to riding is considered higher than any other sports involvement they may have. </w:t>
      </w:r>
    </w:p>
    <w:p w14:paraId="56793977" w14:textId="77777777" w:rsidR="00022750" w:rsidRPr="004110DA" w:rsidRDefault="00022750" w:rsidP="007815D9">
      <w:pPr>
        <w:jc w:val="both"/>
        <w:rPr>
          <w:rFonts w:ascii="Arial" w:hAnsi="Arial" w:cs="Arial"/>
          <w:sz w:val="24"/>
          <w:szCs w:val="24"/>
        </w:rPr>
      </w:pPr>
    </w:p>
    <w:p w14:paraId="412F12B2" w14:textId="725B65F7" w:rsidR="0097788F" w:rsidRPr="00022750" w:rsidRDefault="001658E4" w:rsidP="00022750">
      <w:pPr>
        <w:spacing w:after="0" w:line="360" w:lineRule="auto"/>
        <w:jc w:val="both"/>
        <w:rPr>
          <w:rFonts w:ascii="Arial" w:hAnsi="Arial" w:cs="Arial"/>
          <w:b/>
          <w:sz w:val="24"/>
          <w:szCs w:val="24"/>
        </w:rPr>
      </w:pPr>
      <w:r w:rsidRPr="001658E4">
        <w:rPr>
          <w:rFonts w:ascii="Arial" w:hAnsi="Arial" w:cs="Arial"/>
          <w:b/>
          <w:sz w:val="24"/>
          <w:szCs w:val="24"/>
        </w:rPr>
        <w:t xml:space="preserve">7.2 </w:t>
      </w:r>
      <w:r w:rsidR="0074099D" w:rsidRPr="001658E4">
        <w:rPr>
          <w:rFonts w:ascii="Arial" w:hAnsi="Arial" w:cs="Arial"/>
          <w:b/>
          <w:sz w:val="24"/>
          <w:szCs w:val="24"/>
        </w:rPr>
        <w:t xml:space="preserve">Marketing Strategy </w:t>
      </w:r>
      <w:r w:rsidR="004F2E36">
        <w:rPr>
          <w:rFonts w:ascii="Arial" w:hAnsi="Arial" w:cs="Arial"/>
          <w:b/>
          <w:sz w:val="24"/>
          <w:szCs w:val="24"/>
        </w:rPr>
        <w:t>Recommendations</w:t>
      </w:r>
    </w:p>
    <w:p w14:paraId="0F1DA533" w14:textId="394B224D" w:rsidR="00253822" w:rsidRDefault="00DE2C74" w:rsidP="00DE2C74">
      <w:pPr>
        <w:spacing w:after="0" w:line="360" w:lineRule="auto"/>
        <w:jc w:val="both"/>
        <w:rPr>
          <w:rFonts w:ascii="Arial" w:hAnsi="Arial" w:cs="Arial"/>
          <w:sz w:val="24"/>
          <w:szCs w:val="24"/>
        </w:rPr>
      </w:pPr>
      <w:bookmarkStart w:id="55" w:name="_Hlk12148810"/>
      <w:r>
        <w:rPr>
          <w:rFonts w:ascii="Arial" w:hAnsi="Arial" w:cs="Arial"/>
          <w:sz w:val="24"/>
          <w:szCs w:val="24"/>
        </w:rPr>
        <w:t>Whilst the results find that young people are independent when it comes to sport choice Exposure is key to ensuring that the young people understand their options and going beyond signs and leaflets in schools. Campaigns that allow the young person to experience for themselves are crucial.</w:t>
      </w:r>
      <w:r w:rsidR="00253822">
        <w:rPr>
          <w:rFonts w:ascii="Arial" w:hAnsi="Arial" w:cs="Arial"/>
          <w:sz w:val="24"/>
          <w:szCs w:val="24"/>
        </w:rPr>
        <w:t xml:space="preserve"> Presenting the option directly to the young person first hand and focusing on the opportunity that sport brings specifically to them as decision makers. This message moves away from the advertising of some of the soft messages sport has focused on </w:t>
      </w:r>
      <w:r w:rsidR="00C6313A">
        <w:rPr>
          <w:rFonts w:ascii="Arial" w:hAnsi="Arial" w:cs="Arial"/>
          <w:sz w:val="24"/>
          <w:szCs w:val="24"/>
        </w:rPr>
        <w:t xml:space="preserve">and aimed at parents, </w:t>
      </w:r>
      <w:r w:rsidR="00253822">
        <w:rPr>
          <w:rFonts w:ascii="Arial" w:hAnsi="Arial" w:cs="Arial"/>
          <w:sz w:val="24"/>
          <w:szCs w:val="24"/>
        </w:rPr>
        <w:t xml:space="preserve">such as education and development. </w:t>
      </w:r>
      <w:r w:rsidR="00C6313A">
        <w:rPr>
          <w:rFonts w:ascii="Arial" w:hAnsi="Arial" w:cs="Arial"/>
          <w:sz w:val="24"/>
          <w:szCs w:val="24"/>
        </w:rPr>
        <w:t xml:space="preserve">Through a greater understanding of young people and their desired outcomes from sport participation marketers can focus on selling these aspects directly to the young person. </w:t>
      </w:r>
    </w:p>
    <w:p w14:paraId="7CB23650" w14:textId="77777777" w:rsidR="00C3144B" w:rsidRDefault="00C3144B" w:rsidP="003222C3">
      <w:pPr>
        <w:spacing w:after="0" w:line="360" w:lineRule="auto"/>
        <w:jc w:val="both"/>
        <w:rPr>
          <w:rFonts w:ascii="Arial" w:hAnsi="Arial" w:cs="Arial"/>
          <w:sz w:val="24"/>
          <w:szCs w:val="24"/>
        </w:rPr>
      </w:pPr>
    </w:p>
    <w:p w14:paraId="6CB80517" w14:textId="7E040EA1" w:rsidR="00C6313A" w:rsidRDefault="00253822" w:rsidP="003222C3">
      <w:pPr>
        <w:spacing w:after="0" w:line="360" w:lineRule="auto"/>
        <w:jc w:val="both"/>
        <w:rPr>
          <w:rFonts w:ascii="Arial" w:hAnsi="Arial" w:cs="Arial"/>
          <w:sz w:val="24"/>
          <w:szCs w:val="24"/>
        </w:rPr>
      </w:pPr>
      <w:r>
        <w:rPr>
          <w:rFonts w:ascii="Arial" w:hAnsi="Arial" w:cs="Arial"/>
          <w:sz w:val="24"/>
          <w:szCs w:val="24"/>
        </w:rPr>
        <w:lastRenderedPageBreak/>
        <w:t xml:space="preserve">Family influence decreases as age increases therefore any marketing targeting parents and wider family involvement should focus on children under 10. </w:t>
      </w:r>
      <w:r w:rsidR="00C6313A">
        <w:rPr>
          <w:rFonts w:ascii="Arial" w:hAnsi="Arial" w:cs="Arial"/>
          <w:sz w:val="24"/>
          <w:szCs w:val="24"/>
        </w:rPr>
        <w:t>Focused market research would enable marketeers to better understand parents desires for their children when it comes to sport. Sport specific campaigns such as ‘This Girl Can’ (</w:t>
      </w:r>
      <w:hyperlink r:id="rId58" w:history="1">
        <w:r w:rsidR="00C6313A" w:rsidRPr="00BE16AB">
          <w:rPr>
            <w:rStyle w:val="Hyperlink"/>
            <w:rFonts w:ascii="Arial" w:hAnsi="Arial" w:cs="Arial"/>
            <w:sz w:val="24"/>
            <w:szCs w:val="24"/>
          </w:rPr>
          <w:t>www.ThisGirlCan.co.uk</w:t>
        </w:r>
      </w:hyperlink>
      <w:r w:rsidR="00C6313A">
        <w:rPr>
          <w:rFonts w:ascii="Arial" w:hAnsi="Arial" w:cs="Arial"/>
          <w:sz w:val="24"/>
          <w:szCs w:val="24"/>
        </w:rPr>
        <w:t xml:space="preserve">) can also influence the change in belief both young people and their parents have about the child and their ability or perceived fit for sport.  </w:t>
      </w:r>
    </w:p>
    <w:p w14:paraId="70C91516" w14:textId="5BDA96C5" w:rsidR="00472353" w:rsidRPr="001658E4" w:rsidRDefault="00253822" w:rsidP="003222C3">
      <w:pPr>
        <w:spacing w:after="0" w:line="360" w:lineRule="auto"/>
        <w:jc w:val="both"/>
        <w:rPr>
          <w:rFonts w:ascii="Arial" w:hAnsi="Arial" w:cs="Arial"/>
          <w:sz w:val="24"/>
          <w:szCs w:val="24"/>
        </w:rPr>
      </w:pPr>
      <w:r>
        <w:rPr>
          <w:rFonts w:ascii="Arial" w:hAnsi="Arial" w:cs="Arial"/>
          <w:sz w:val="24"/>
          <w:szCs w:val="24"/>
        </w:rPr>
        <w:t>A</w:t>
      </w:r>
      <w:r w:rsidR="00703A70">
        <w:rPr>
          <w:rFonts w:ascii="Arial" w:hAnsi="Arial" w:cs="Arial"/>
          <w:sz w:val="24"/>
          <w:szCs w:val="24"/>
        </w:rPr>
        <w:t>t under 10, while parents are still having some influence the a</w:t>
      </w:r>
      <w:r>
        <w:rPr>
          <w:rFonts w:ascii="Arial" w:hAnsi="Arial" w:cs="Arial"/>
          <w:sz w:val="24"/>
          <w:szCs w:val="24"/>
        </w:rPr>
        <w:t xml:space="preserve">dditional aspects for parental appeal include </w:t>
      </w:r>
      <w:r w:rsidR="00703A70">
        <w:rPr>
          <w:rFonts w:ascii="Arial" w:hAnsi="Arial" w:cs="Arial"/>
          <w:sz w:val="24"/>
          <w:szCs w:val="24"/>
        </w:rPr>
        <w:t xml:space="preserve">family </w:t>
      </w:r>
      <w:r>
        <w:rPr>
          <w:rFonts w:ascii="Arial" w:hAnsi="Arial" w:cs="Arial"/>
          <w:sz w:val="24"/>
          <w:szCs w:val="24"/>
        </w:rPr>
        <w:t>facilities</w:t>
      </w:r>
      <w:r w:rsidR="00703A70">
        <w:rPr>
          <w:rFonts w:ascii="Arial" w:hAnsi="Arial" w:cs="Arial"/>
          <w:sz w:val="24"/>
          <w:szCs w:val="24"/>
        </w:rPr>
        <w:t>,</w:t>
      </w:r>
      <w:r>
        <w:rPr>
          <w:rFonts w:ascii="Arial" w:hAnsi="Arial" w:cs="Arial"/>
          <w:sz w:val="24"/>
          <w:szCs w:val="24"/>
        </w:rPr>
        <w:t xml:space="preserve"> ease of parking</w:t>
      </w:r>
      <w:r w:rsidR="00703A70">
        <w:rPr>
          <w:rFonts w:ascii="Arial" w:hAnsi="Arial" w:cs="Arial"/>
          <w:sz w:val="24"/>
          <w:szCs w:val="24"/>
        </w:rPr>
        <w:t xml:space="preserve"> and the perception of parents fitting in. </w:t>
      </w:r>
      <w:r>
        <w:rPr>
          <w:rFonts w:ascii="Arial" w:hAnsi="Arial" w:cs="Arial"/>
          <w:sz w:val="24"/>
          <w:szCs w:val="24"/>
        </w:rPr>
        <w:t xml:space="preserve"> Schools are not considered to be a</w:t>
      </w:r>
      <w:r w:rsidR="00703A70">
        <w:rPr>
          <w:rFonts w:ascii="Arial" w:hAnsi="Arial" w:cs="Arial"/>
          <w:sz w:val="24"/>
          <w:szCs w:val="24"/>
        </w:rPr>
        <w:t>n</w:t>
      </w:r>
      <w:r>
        <w:rPr>
          <w:rFonts w:ascii="Arial" w:hAnsi="Arial" w:cs="Arial"/>
          <w:sz w:val="24"/>
          <w:szCs w:val="24"/>
        </w:rPr>
        <w:t xml:space="preserve"> influence however the opportunity to link primary schools with local sports clubs should not be missed. </w:t>
      </w:r>
      <w:r w:rsidR="00703A70">
        <w:rPr>
          <w:rFonts w:ascii="Arial" w:hAnsi="Arial" w:cs="Arial"/>
          <w:sz w:val="24"/>
          <w:szCs w:val="24"/>
        </w:rPr>
        <w:t xml:space="preserve">Schools provide the access to young people and the bonus of a familiar and safe environment. Sport growth strategies should consider the use of school time and school facilities to introduce their sport to a ready audience. The overall recommendation is to provide the messaging about sport direct to the consumer at the earliest age.  </w:t>
      </w:r>
    </w:p>
    <w:bookmarkEnd w:id="55"/>
    <w:p w14:paraId="5D7414F6" w14:textId="77777777" w:rsidR="003E51F6" w:rsidRPr="004110DA" w:rsidRDefault="003E51F6" w:rsidP="003E51F6">
      <w:pPr>
        <w:jc w:val="both"/>
        <w:rPr>
          <w:rFonts w:ascii="Arial" w:hAnsi="Arial" w:cs="Arial"/>
          <w:color w:val="ED7D31" w:themeColor="accent2"/>
          <w:sz w:val="24"/>
          <w:szCs w:val="24"/>
        </w:rPr>
      </w:pPr>
    </w:p>
    <w:p w14:paraId="1D91DF74" w14:textId="5DBB32B7" w:rsidR="00D75C1C" w:rsidRPr="001658E4" w:rsidRDefault="001658E4" w:rsidP="00400A49">
      <w:pPr>
        <w:jc w:val="both"/>
        <w:rPr>
          <w:rFonts w:ascii="Arial" w:hAnsi="Arial" w:cs="Arial"/>
          <w:b/>
          <w:sz w:val="24"/>
          <w:szCs w:val="24"/>
        </w:rPr>
      </w:pPr>
      <w:r>
        <w:rPr>
          <w:rFonts w:ascii="Arial" w:hAnsi="Arial" w:cs="Arial"/>
          <w:b/>
          <w:sz w:val="24"/>
          <w:szCs w:val="24"/>
        </w:rPr>
        <w:t xml:space="preserve">7.3 </w:t>
      </w:r>
      <w:r w:rsidR="00400A49" w:rsidRPr="00400A49">
        <w:rPr>
          <w:rFonts w:ascii="Arial" w:hAnsi="Arial" w:cs="Arial"/>
          <w:b/>
          <w:sz w:val="24"/>
          <w:szCs w:val="24"/>
        </w:rPr>
        <w:t>Limitations</w:t>
      </w:r>
      <w:r w:rsidR="00400A49">
        <w:rPr>
          <w:rFonts w:ascii="Arial" w:hAnsi="Arial" w:cs="Arial"/>
          <w:b/>
          <w:sz w:val="24"/>
          <w:szCs w:val="24"/>
        </w:rPr>
        <w:t xml:space="preserve"> and </w:t>
      </w:r>
      <w:r w:rsidR="004F2E36">
        <w:rPr>
          <w:rFonts w:ascii="Arial" w:hAnsi="Arial" w:cs="Arial"/>
          <w:b/>
          <w:sz w:val="24"/>
          <w:szCs w:val="24"/>
        </w:rPr>
        <w:t>Future Research</w:t>
      </w:r>
    </w:p>
    <w:p w14:paraId="72DEC670" w14:textId="570E5773" w:rsidR="00077514" w:rsidRDefault="00077514" w:rsidP="00400A49">
      <w:pPr>
        <w:spacing w:after="0" w:line="360" w:lineRule="auto"/>
        <w:jc w:val="both"/>
        <w:rPr>
          <w:rFonts w:ascii="Arial" w:hAnsi="Arial" w:cs="Arial"/>
          <w:sz w:val="24"/>
          <w:szCs w:val="24"/>
        </w:rPr>
      </w:pPr>
      <w:r>
        <w:rPr>
          <w:rFonts w:ascii="Arial" w:hAnsi="Arial" w:cs="Arial"/>
          <w:sz w:val="24"/>
          <w:szCs w:val="24"/>
        </w:rPr>
        <w:t xml:space="preserve">This study highlights the importance of further investigation into sport choice from a consumer perspective and valuing young people as decision makers. </w:t>
      </w:r>
      <w:r w:rsidRPr="00077514">
        <w:rPr>
          <w:rFonts w:ascii="Arial" w:hAnsi="Arial" w:cs="Arial"/>
          <w:sz w:val="24"/>
          <w:szCs w:val="24"/>
        </w:rPr>
        <w:t>Future research</w:t>
      </w:r>
      <w:r>
        <w:rPr>
          <w:rFonts w:ascii="Arial" w:hAnsi="Arial" w:cs="Arial"/>
          <w:sz w:val="24"/>
          <w:szCs w:val="24"/>
        </w:rPr>
        <w:t xml:space="preserve"> should include the EBK Model as a structural guide to marry sport decisions to buyer decisions such as buying a service. </w:t>
      </w:r>
      <w:r w:rsidR="00022750">
        <w:rPr>
          <w:rFonts w:ascii="Arial" w:hAnsi="Arial" w:cs="Arial"/>
          <w:sz w:val="24"/>
          <w:szCs w:val="24"/>
        </w:rPr>
        <w:t>This should be reviewed in line with any changes to the understanding of the decision</w:t>
      </w:r>
      <w:r w:rsidR="00DE2C74">
        <w:rPr>
          <w:rFonts w:ascii="Arial" w:hAnsi="Arial" w:cs="Arial"/>
          <w:sz w:val="24"/>
          <w:szCs w:val="24"/>
        </w:rPr>
        <w:t>-</w:t>
      </w:r>
      <w:r w:rsidR="00022750">
        <w:rPr>
          <w:rFonts w:ascii="Arial" w:hAnsi="Arial" w:cs="Arial"/>
          <w:sz w:val="24"/>
          <w:szCs w:val="24"/>
        </w:rPr>
        <w:t>making process.</w:t>
      </w:r>
    </w:p>
    <w:p w14:paraId="4A4DE33E" w14:textId="77777777" w:rsidR="00C3144B" w:rsidRDefault="00C3144B" w:rsidP="00077514">
      <w:pPr>
        <w:spacing w:after="0" w:line="360" w:lineRule="auto"/>
        <w:jc w:val="both"/>
        <w:rPr>
          <w:rFonts w:ascii="Arial" w:hAnsi="Arial" w:cs="Arial"/>
          <w:sz w:val="24"/>
          <w:szCs w:val="24"/>
        </w:rPr>
      </w:pPr>
      <w:bookmarkStart w:id="56" w:name="_Hlk12147093"/>
    </w:p>
    <w:p w14:paraId="7325F82C" w14:textId="18C7F6A5" w:rsidR="001658E4" w:rsidRPr="00077514" w:rsidRDefault="003222C3" w:rsidP="00077514">
      <w:pPr>
        <w:spacing w:after="0" w:line="360" w:lineRule="auto"/>
        <w:jc w:val="both"/>
        <w:rPr>
          <w:rFonts w:ascii="Arial" w:hAnsi="Arial" w:cs="Arial"/>
          <w:sz w:val="24"/>
          <w:szCs w:val="24"/>
        </w:rPr>
      </w:pPr>
      <w:r>
        <w:rPr>
          <w:rFonts w:ascii="Arial" w:hAnsi="Arial" w:cs="Arial"/>
          <w:sz w:val="24"/>
          <w:szCs w:val="24"/>
        </w:rPr>
        <w:t xml:space="preserve">Many of the limitations to this research feeds into the path for future research. The original objective was not to consider age and sport yet on brief analysis some key findings were made. The research did not have a fair sample per age, for example of the 159 participants only 15 were aged </w:t>
      </w:r>
      <w:r w:rsidR="00400A49" w:rsidRPr="00400A49">
        <w:rPr>
          <w:rFonts w:ascii="Arial" w:hAnsi="Arial" w:cs="Arial"/>
          <w:sz w:val="24"/>
          <w:szCs w:val="24"/>
        </w:rPr>
        <w:t>7-9</w:t>
      </w:r>
      <w:r>
        <w:rPr>
          <w:rFonts w:ascii="Arial" w:hAnsi="Arial" w:cs="Arial"/>
          <w:sz w:val="24"/>
          <w:szCs w:val="24"/>
        </w:rPr>
        <w:t>. Whilst this is a limitation it also calls for wider research into the age v’s influence, particularly the aging decrease in family influence.</w:t>
      </w:r>
      <w:r w:rsidR="004D2F6F">
        <w:rPr>
          <w:rFonts w:ascii="Arial" w:hAnsi="Arial" w:cs="Arial"/>
          <w:sz w:val="24"/>
          <w:szCs w:val="24"/>
        </w:rPr>
        <w:t xml:space="preserve"> </w:t>
      </w:r>
      <w:r>
        <w:rPr>
          <w:rFonts w:ascii="Arial" w:hAnsi="Arial" w:cs="Arial"/>
          <w:sz w:val="24"/>
          <w:szCs w:val="24"/>
        </w:rPr>
        <w:t xml:space="preserve">The split in specific sport data was not a key objective, yet again uncovers an area for future focus. In researching a single </w:t>
      </w:r>
      <w:proofErr w:type="gramStart"/>
      <w:r>
        <w:rPr>
          <w:rFonts w:ascii="Arial" w:hAnsi="Arial" w:cs="Arial"/>
          <w:sz w:val="24"/>
          <w:szCs w:val="24"/>
        </w:rPr>
        <w:t>sport</w:t>
      </w:r>
      <w:proofErr w:type="gramEnd"/>
      <w:r>
        <w:rPr>
          <w:rFonts w:ascii="Arial" w:hAnsi="Arial" w:cs="Arial"/>
          <w:sz w:val="24"/>
          <w:szCs w:val="24"/>
        </w:rPr>
        <w:t xml:space="preserve"> the </w:t>
      </w:r>
      <w:r w:rsidR="00077514">
        <w:rPr>
          <w:rFonts w:ascii="Arial" w:hAnsi="Arial" w:cs="Arial"/>
          <w:sz w:val="24"/>
          <w:szCs w:val="24"/>
        </w:rPr>
        <w:t>contrast in views for external influence can be measured and differences examined. Similarities across sports could suggest a dispelling of myth when it comes to costs and availability locally. A further study could examine gender in relation to young people’s sport choices to determine specific strategies for bespoke marketing campaigns.</w:t>
      </w:r>
    </w:p>
    <w:bookmarkEnd w:id="56"/>
    <w:p w14:paraId="01EDC41A" w14:textId="34660D1A" w:rsidR="00545F10" w:rsidRPr="00022750" w:rsidRDefault="003222C3" w:rsidP="007815D9">
      <w:pPr>
        <w:spacing w:after="0" w:line="360" w:lineRule="auto"/>
        <w:jc w:val="both"/>
        <w:rPr>
          <w:rFonts w:ascii="Arial" w:hAnsi="Arial" w:cs="Arial"/>
          <w:b/>
          <w:sz w:val="24"/>
          <w:szCs w:val="24"/>
        </w:rPr>
      </w:pPr>
      <w:r>
        <w:rPr>
          <w:rFonts w:ascii="Arial" w:hAnsi="Arial" w:cs="Arial"/>
          <w:b/>
          <w:sz w:val="24"/>
          <w:szCs w:val="24"/>
        </w:rPr>
        <w:lastRenderedPageBreak/>
        <w:t xml:space="preserve">7.4 </w:t>
      </w:r>
      <w:r w:rsidRPr="003222C3">
        <w:rPr>
          <w:rFonts w:ascii="Arial" w:hAnsi="Arial" w:cs="Arial"/>
          <w:b/>
          <w:sz w:val="24"/>
          <w:szCs w:val="24"/>
        </w:rPr>
        <w:t>Conclusion</w:t>
      </w:r>
    </w:p>
    <w:p w14:paraId="55C9B1EA" w14:textId="19F625C5" w:rsidR="00DA6E75" w:rsidRPr="00DA6E75" w:rsidRDefault="00DA6E75" w:rsidP="00DA6E75">
      <w:pPr>
        <w:spacing w:after="0" w:line="360" w:lineRule="auto"/>
        <w:jc w:val="both"/>
        <w:rPr>
          <w:rFonts w:ascii="Arial" w:hAnsi="Arial" w:cs="Arial"/>
          <w:sz w:val="24"/>
          <w:szCs w:val="24"/>
        </w:rPr>
      </w:pPr>
      <w:r>
        <w:rPr>
          <w:rFonts w:ascii="Arial" w:hAnsi="Arial" w:cs="Arial"/>
          <w:sz w:val="24"/>
          <w:szCs w:val="24"/>
        </w:rPr>
        <w:t xml:space="preserve">The main aim of the research was to </w:t>
      </w:r>
      <w:r w:rsidRPr="00DA6E75">
        <w:rPr>
          <w:rFonts w:ascii="Arial" w:hAnsi="Arial" w:cs="Arial"/>
          <w:sz w:val="24"/>
          <w:szCs w:val="24"/>
        </w:rPr>
        <w:t xml:space="preserve">assess consumer related influence on young people as they select their chosen competitive sport. </w:t>
      </w:r>
    </w:p>
    <w:p w14:paraId="17BB6FDF" w14:textId="19C1C058" w:rsidR="00D80377" w:rsidRDefault="00D80377" w:rsidP="00DA6E75">
      <w:pPr>
        <w:spacing w:after="0" w:line="360" w:lineRule="auto"/>
        <w:jc w:val="both"/>
        <w:rPr>
          <w:rFonts w:ascii="Arial" w:hAnsi="Arial" w:cs="Arial"/>
          <w:sz w:val="24"/>
          <w:szCs w:val="24"/>
        </w:rPr>
      </w:pPr>
      <w:r>
        <w:rPr>
          <w:rFonts w:ascii="Arial" w:hAnsi="Arial" w:cs="Arial"/>
          <w:sz w:val="24"/>
          <w:szCs w:val="24"/>
        </w:rPr>
        <w:t>The consumer behaviour model EBK was used to provide a structure for interview questions. I</w:t>
      </w:r>
      <w:r w:rsidR="00DA6E75" w:rsidRPr="00DA6E75">
        <w:rPr>
          <w:rFonts w:ascii="Arial" w:hAnsi="Arial" w:cs="Arial"/>
          <w:sz w:val="24"/>
          <w:szCs w:val="24"/>
        </w:rPr>
        <w:t>nfluencing factors</w:t>
      </w:r>
      <w:r>
        <w:rPr>
          <w:rFonts w:ascii="Arial" w:hAnsi="Arial" w:cs="Arial"/>
          <w:sz w:val="24"/>
          <w:szCs w:val="24"/>
        </w:rPr>
        <w:t xml:space="preserve"> were extracted </w:t>
      </w:r>
      <w:r w:rsidR="00DA6E75" w:rsidRPr="00DA6E75">
        <w:rPr>
          <w:rFonts w:ascii="Arial" w:hAnsi="Arial" w:cs="Arial"/>
          <w:sz w:val="24"/>
          <w:szCs w:val="24"/>
        </w:rPr>
        <w:t>through a self-designed interview process</w:t>
      </w:r>
      <w:r>
        <w:rPr>
          <w:rFonts w:ascii="Arial" w:hAnsi="Arial" w:cs="Arial"/>
          <w:sz w:val="24"/>
          <w:szCs w:val="24"/>
        </w:rPr>
        <w:t xml:space="preserve"> with four participants, giving the researcher an early understanding of the problem and tested the EBK Model for relevance, thus supporting the design of a sport choice questionnaire. The self-designed</w:t>
      </w:r>
      <w:r w:rsidR="00DA6E75" w:rsidRPr="00DA6E75">
        <w:rPr>
          <w:rFonts w:ascii="Arial" w:hAnsi="Arial" w:cs="Arial"/>
          <w:sz w:val="24"/>
          <w:szCs w:val="24"/>
        </w:rPr>
        <w:t xml:space="preserve"> questionnaire </w:t>
      </w:r>
      <w:r>
        <w:rPr>
          <w:rFonts w:ascii="Arial" w:hAnsi="Arial" w:cs="Arial"/>
          <w:sz w:val="24"/>
          <w:szCs w:val="24"/>
        </w:rPr>
        <w:t xml:space="preserve">was completed by 154 young people between the ages of 7 and 15 who participated in either equestrian or netball. </w:t>
      </w:r>
    </w:p>
    <w:p w14:paraId="28630F38" w14:textId="619D3F9C" w:rsidR="00D80377" w:rsidRDefault="00D80377" w:rsidP="00DA6E75">
      <w:pPr>
        <w:spacing w:after="0" w:line="360" w:lineRule="auto"/>
        <w:jc w:val="both"/>
        <w:rPr>
          <w:rFonts w:ascii="Arial" w:hAnsi="Arial" w:cs="Arial"/>
          <w:sz w:val="24"/>
          <w:szCs w:val="24"/>
        </w:rPr>
      </w:pPr>
      <w:r>
        <w:rPr>
          <w:rFonts w:ascii="Arial" w:hAnsi="Arial" w:cs="Arial"/>
          <w:sz w:val="24"/>
          <w:szCs w:val="24"/>
        </w:rPr>
        <w:t xml:space="preserve">Following the </w:t>
      </w:r>
      <w:r w:rsidR="00022750">
        <w:rPr>
          <w:rFonts w:ascii="Arial" w:hAnsi="Arial" w:cs="Arial"/>
          <w:sz w:val="24"/>
          <w:szCs w:val="24"/>
        </w:rPr>
        <w:t>questionnaire,</w:t>
      </w:r>
      <w:r>
        <w:rPr>
          <w:rFonts w:ascii="Arial" w:hAnsi="Arial" w:cs="Arial"/>
          <w:sz w:val="24"/>
          <w:szCs w:val="24"/>
        </w:rPr>
        <w:t xml:space="preserve"> a second interview</w:t>
      </w:r>
      <w:r w:rsidR="00D7406D">
        <w:rPr>
          <w:rFonts w:ascii="Arial" w:hAnsi="Arial" w:cs="Arial"/>
          <w:sz w:val="24"/>
          <w:szCs w:val="24"/>
        </w:rPr>
        <w:t xml:space="preserve"> with six participants was conducted, this time to delve deeper into the problem and better understand some of the questionnaire findings. </w:t>
      </w:r>
    </w:p>
    <w:p w14:paraId="7363CC1D" w14:textId="77777777" w:rsidR="00C3144B" w:rsidRDefault="00C3144B" w:rsidP="00DA6E75">
      <w:pPr>
        <w:spacing w:after="0" w:line="360" w:lineRule="auto"/>
        <w:jc w:val="both"/>
        <w:rPr>
          <w:rFonts w:ascii="Arial" w:hAnsi="Arial" w:cs="Arial"/>
          <w:sz w:val="24"/>
          <w:szCs w:val="24"/>
        </w:rPr>
      </w:pPr>
    </w:p>
    <w:p w14:paraId="16C4CF13" w14:textId="2913B06B" w:rsidR="00D7406D" w:rsidRDefault="00D7406D" w:rsidP="00DA6E75">
      <w:pPr>
        <w:spacing w:after="0" w:line="360" w:lineRule="auto"/>
        <w:jc w:val="both"/>
        <w:rPr>
          <w:rFonts w:ascii="Arial" w:hAnsi="Arial" w:cs="Arial"/>
          <w:sz w:val="24"/>
          <w:szCs w:val="24"/>
        </w:rPr>
      </w:pPr>
      <w:r>
        <w:rPr>
          <w:rFonts w:ascii="Arial" w:hAnsi="Arial" w:cs="Arial"/>
          <w:sz w:val="24"/>
          <w:szCs w:val="24"/>
        </w:rPr>
        <w:t xml:space="preserve">The findings reported that all young people from age 7-15 consider independence above any influence when it comes to sport choice. Contrary to the hypothesis family was the greater influence on sport choice over school, celebrity and tv, with friends being the least influential. </w:t>
      </w:r>
    </w:p>
    <w:p w14:paraId="7D5AF58A" w14:textId="77777777" w:rsidR="00C3144B" w:rsidRDefault="00C3144B" w:rsidP="00C6313A">
      <w:pPr>
        <w:spacing w:after="0" w:line="360" w:lineRule="auto"/>
        <w:jc w:val="both"/>
        <w:rPr>
          <w:rFonts w:ascii="Arial" w:hAnsi="Arial" w:cs="Arial"/>
          <w:sz w:val="24"/>
          <w:szCs w:val="24"/>
        </w:rPr>
      </w:pPr>
    </w:p>
    <w:p w14:paraId="01FF0AA7" w14:textId="569A6D2B" w:rsidR="00C6313A" w:rsidRPr="00C6313A" w:rsidRDefault="00C6313A" w:rsidP="00C6313A">
      <w:pPr>
        <w:spacing w:after="0" w:line="360" w:lineRule="auto"/>
        <w:jc w:val="both"/>
        <w:rPr>
          <w:rFonts w:ascii="Arial" w:hAnsi="Arial" w:cs="Arial"/>
          <w:sz w:val="24"/>
          <w:szCs w:val="24"/>
        </w:rPr>
      </w:pPr>
      <w:r w:rsidRPr="00C6313A">
        <w:rPr>
          <w:rFonts w:ascii="Arial" w:hAnsi="Arial" w:cs="Arial"/>
          <w:sz w:val="24"/>
          <w:szCs w:val="24"/>
        </w:rPr>
        <w:t xml:space="preserve">This research has highlighted the </w:t>
      </w:r>
      <w:r w:rsidR="003F74D9">
        <w:rPr>
          <w:rFonts w:ascii="Arial" w:hAnsi="Arial" w:cs="Arial"/>
          <w:sz w:val="24"/>
          <w:szCs w:val="24"/>
        </w:rPr>
        <w:t xml:space="preserve">similarities between consumer behaviour research and that of young </w:t>
      </w:r>
      <w:proofErr w:type="spellStart"/>
      <w:r w:rsidR="003F74D9">
        <w:rPr>
          <w:rFonts w:ascii="Arial" w:hAnsi="Arial" w:cs="Arial"/>
          <w:sz w:val="24"/>
          <w:szCs w:val="24"/>
        </w:rPr>
        <w:t>peoples</w:t>
      </w:r>
      <w:proofErr w:type="spellEnd"/>
      <w:r w:rsidR="003F74D9">
        <w:rPr>
          <w:rFonts w:ascii="Arial" w:hAnsi="Arial" w:cs="Arial"/>
          <w:sz w:val="24"/>
          <w:szCs w:val="24"/>
        </w:rPr>
        <w:t xml:space="preserve"> view on their ability to make choices in sports activity. There is however a </w:t>
      </w:r>
      <w:r w:rsidRPr="00C6313A">
        <w:rPr>
          <w:rFonts w:ascii="Arial" w:hAnsi="Arial" w:cs="Arial"/>
          <w:sz w:val="24"/>
          <w:szCs w:val="24"/>
        </w:rPr>
        <w:t>need for further understanding of sport choice in relation to consumer behaviour</w:t>
      </w:r>
      <w:r w:rsidR="00D02520">
        <w:rPr>
          <w:rFonts w:ascii="Arial" w:hAnsi="Arial" w:cs="Arial"/>
          <w:sz w:val="24"/>
          <w:szCs w:val="24"/>
        </w:rPr>
        <w:t xml:space="preserve"> as the research here focuses on the views of young people and not those of the parents</w:t>
      </w:r>
      <w:r w:rsidRPr="00C6313A">
        <w:rPr>
          <w:rFonts w:ascii="Arial" w:hAnsi="Arial" w:cs="Arial"/>
          <w:sz w:val="24"/>
          <w:szCs w:val="24"/>
        </w:rPr>
        <w:t xml:space="preserve">. Consumer Behaviour is a developing phenomenon and NGBS should be utilising consumer behaviour research to tailor growth strategies and identifying young people as direct consumers. </w:t>
      </w:r>
    </w:p>
    <w:p w14:paraId="559D5ABE" w14:textId="77777777" w:rsidR="00C3144B" w:rsidRDefault="00C3144B" w:rsidP="00C6313A">
      <w:pPr>
        <w:spacing w:after="0" w:line="360" w:lineRule="auto"/>
        <w:jc w:val="both"/>
        <w:rPr>
          <w:rFonts w:ascii="Arial" w:hAnsi="Arial" w:cs="Arial"/>
          <w:sz w:val="24"/>
          <w:szCs w:val="24"/>
        </w:rPr>
      </w:pPr>
    </w:p>
    <w:p w14:paraId="019BE8AC" w14:textId="258AB70E" w:rsidR="00C6313A" w:rsidRDefault="00C6313A" w:rsidP="00C6313A">
      <w:pPr>
        <w:spacing w:after="0" w:line="360" w:lineRule="auto"/>
        <w:jc w:val="both"/>
        <w:rPr>
          <w:rFonts w:ascii="Arial" w:hAnsi="Arial" w:cs="Arial"/>
          <w:sz w:val="24"/>
          <w:szCs w:val="24"/>
        </w:rPr>
      </w:pPr>
      <w:r w:rsidRPr="00C6313A">
        <w:rPr>
          <w:rFonts w:ascii="Arial" w:hAnsi="Arial" w:cs="Arial"/>
          <w:sz w:val="24"/>
          <w:szCs w:val="24"/>
        </w:rPr>
        <w:t>The recommendation is for wider research into age v’s influence, particularly the aging decrease in family influence. The researcher also recommends a repeat of the study breaking data into specific sports and measuring any perception of influence differences. A further study focusing on gender in relation to young people’s sport choices is recommended, to determine specific strategies for bespoke marketing campaigns</w:t>
      </w:r>
      <w:r>
        <w:rPr>
          <w:rFonts w:ascii="Arial" w:hAnsi="Arial" w:cs="Arial"/>
          <w:sz w:val="24"/>
          <w:szCs w:val="24"/>
        </w:rPr>
        <w:t>.</w:t>
      </w:r>
    </w:p>
    <w:p w14:paraId="20C20F59" w14:textId="77777777" w:rsidR="00C6313A" w:rsidRDefault="00C6313A" w:rsidP="00C6313A">
      <w:pPr>
        <w:spacing w:after="0" w:line="360" w:lineRule="auto"/>
        <w:jc w:val="both"/>
        <w:rPr>
          <w:rFonts w:ascii="Arial" w:hAnsi="Arial" w:cs="Arial"/>
          <w:sz w:val="24"/>
          <w:szCs w:val="24"/>
        </w:rPr>
      </w:pPr>
    </w:p>
    <w:p w14:paraId="3CD47BDB" w14:textId="39125EF9" w:rsidR="00DA6E75" w:rsidRDefault="00D7406D" w:rsidP="00C6313A">
      <w:pPr>
        <w:spacing w:after="0" w:line="360" w:lineRule="auto"/>
        <w:jc w:val="both"/>
        <w:rPr>
          <w:rFonts w:ascii="Arial" w:hAnsi="Arial" w:cs="Arial"/>
          <w:sz w:val="24"/>
          <w:szCs w:val="24"/>
        </w:rPr>
      </w:pPr>
      <w:r>
        <w:rPr>
          <w:rFonts w:ascii="Arial" w:hAnsi="Arial" w:cs="Arial"/>
          <w:sz w:val="24"/>
          <w:szCs w:val="24"/>
        </w:rPr>
        <w:lastRenderedPageBreak/>
        <w:t>T</w:t>
      </w:r>
      <w:r w:rsidR="00DA6E75">
        <w:rPr>
          <w:rFonts w:ascii="Arial" w:hAnsi="Arial" w:cs="Arial"/>
          <w:sz w:val="24"/>
          <w:szCs w:val="24"/>
        </w:rPr>
        <w:t xml:space="preserve">he </w:t>
      </w:r>
      <w:r w:rsidR="00DA6E75" w:rsidRPr="00DA6E75">
        <w:rPr>
          <w:rFonts w:ascii="Arial" w:hAnsi="Arial" w:cs="Arial"/>
          <w:sz w:val="24"/>
          <w:szCs w:val="24"/>
        </w:rPr>
        <w:t>relevance of the findings to consumer behaviour research</w:t>
      </w:r>
      <w:r w:rsidR="00DA6E75">
        <w:rPr>
          <w:rFonts w:ascii="Arial" w:hAnsi="Arial" w:cs="Arial"/>
          <w:sz w:val="24"/>
          <w:szCs w:val="24"/>
        </w:rPr>
        <w:t xml:space="preserve"> was reviewed and the </w:t>
      </w:r>
      <w:r w:rsidR="00DA6E75" w:rsidRPr="00DA6E75">
        <w:rPr>
          <w:rFonts w:ascii="Arial" w:hAnsi="Arial" w:cs="Arial"/>
          <w:sz w:val="24"/>
          <w:szCs w:val="24"/>
        </w:rPr>
        <w:t xml:space="preserve">findings </w:t>
      </w:r>
      <w:r w:rsidR="00DA6E75">
        <w:rPr>
          <w:rFonts w:ascii="Arial" w:hAnsi="Arial" w:cs="Arial"/>
          <w:sz w:val="24"/>
          <w:szCs w:val="24"/>
        </w:rPr>
        <w:t xml:space="preserve">utilised </w:t>
      </w:r>
      <w:r w:rsidR="00DA6E75" w:rsidRPr="00DA6E75">
        <w:rPr>
          <w:rFonts w:ascii="Arial" w:hAnsi="Arial" w:cs="Arial"/>
          <w:sz w:val="24"/>
          <w:szCs w:val="24"/>
        </w:rPr>
        <w:t>to provide Marketing Strategy suggestions to</w:t>
      </w:r>
      <w:r w:rsidR="00D80377">
        <w:rPr>
          <w:rFonts w:ascii="Arial" w:hAnsi="Arial" w:cs="Arial"/>
          <w:sz w:val="24"/>
          <w:szCs w:val="24"/>
        </w:rPr>
        <w:t xml:space="preserve"> NGBS.</w:t>
      </w:r>
    </w:p>
    <w:p w14:paraId="2D33ACE0" w14:textId="1963690C" w:rsidR="00DA6E75" w:rsidRPr="003441D4" w:rsidRDefault="00703A70" w:rsidP="007815D9">
      <w:pPr>
        <w:spacing w:after="0" w:line="360" w:lineRule="auto"/>
        <w:jc w:val="both"/>
        <w:rPr>
          <w:rFonts w:ascii="Arial" w:hAnsi="Arial" w:cs="Arial"/>
          <w:sz w:val="24"/>
          <w:szCs w:val="24"/>
        </w:rPr>
      </w:pPr>
      <w:r w:rsidRPr="003441D4">
        <w:rPr>
          <w:rFonts w:ascii="Arial" w:hAnsi="Arial" w:cs="Arial"/>
          <w:sz w:val="24"/>
          <w:szCs w:val="24"/>
        </w:rPr>
        <w:t xml:space="preserve">Independence is the most powerful </w:t>
      </w:r>
      <w:r w:rsidR="003441D4" w:rsidRPr="003441D4">
        <w:rPr>
          <w:rFonts w:ascii="Arial" w:hAnsi="Arial" w:cs="Arial"/>
          <w:sz w:val="24"/>
          <w:szCs w:val="24"/>
        </w:rPr>
        <w:t>driver;</w:t>
      </w:r>
      <w:r w:rsidRPr="003441D4">
        <w:rPr>
          <w:rFonts w:ascii="Arial" w:hAnsi="Arial" w:cs="Arial"/>
          <w:sz w:val="24"/>
          <w:szCs w:val="24"/>
        </w:rPr>
        <w:t xml:space="preserve"> </w:t>
      </w:r>
      <w:r w:rsidR="003441D4" w:rsidRPr="003441D4">
        <w:rPr>
          <w:rFonts w:ascii="Arial" w:hAnsi="Arial" w:cs="Arial"/>
          <w:sz w:val="24"/>
          <w:szCs w:val="24"/>
        </w:rPr>
        <w:t>therefore,</w:t>
      </w:r>
      <w:r w:rsidRPr="003441D4">
        <w:rPr>
          <w:rFonts w:ascii="Arial" w:hAnsi="Arial" w:cs="Arial"/>
          <w:sz w:val="24"/>
          <w:szCs w:val="24"/>
        </w:rPr>
        <w:t xml:space="preserve"> the overall recommendation is to provide the messaging about sport direct to the consumer at the earliest age. Market research should be conducted to better understand a young persons desired outcome from participating in sport.</w:t>
      </w:r>
    </w:p>
    <w:p w14:paraId="2700F0F3" w14:textId="77777777" w:rsidR="00C3144B" w:rsidRDefault="00C3144B" w:rsidP="00703A70">
      <w:pPr>
        <w:spacing w:after="0" w:line="360" w:lineRule="auto"/>
        <w:jc w:val="both"/>
        <w:rPr>
          <w:rFonts w:ascii="Arial" w:hAnsi="Arial" w:cs="Arial"/>
          <w:sz w:val="24"/>
          <w:szCs w:val="24"/>
        </w:rPr>
      </w:pPr>
    </w:p>
    <w:p w14:paraId="4E04A887" w14:textId="10AF0FE1" w:rsidR="00077514" w:rsidRPr="003441D4" w:rsidRDefault="00703A70" w:rsidP="00703A70">
      <w:pPr>
        <w:spacing w:after="0" w:line="360" w:lineRule="auto"/>
        <w:jc w:val="both"/>
        <w:rPr>
          <w:rFonts w:ascii="Arial" w:hAnsi="Arial" w:cs="Arial"/>
          <w:sz w:val="24"/>
          <w:szCs w:val="24"/>
        </w:rPr>
      </w:pPr>
      <w:r w:rsidRPr="003441D4">
        <w:rPr>
          <w:rFonts w:ascii="Arial" w:hAnsi="Arial" w:cs="Arial"/>
          <w:sz w:val="24"/>
          <w:szCs w:val="24"/>
        </w:rPr>
        <w:t>Family targeted marketing should focus on the under 10 age group with market research conducted to understan</w:t>
      </w:r>
      <w:r w:rsidR="003441D4" w:rsidRPr="003441D4">
        <w:rPr>
          <w:rFonts w:ascii="Arial" w:hAnsi="Arial" w:cs="Arial"/>
          <w:sz w:val="24"/>
          <w:szCs w:val="24"/>
        </w:rPr>
        <w:t xml:space="preserve">d </w:t>
      </w:r>
      <w:r w:rsidRPr="003441D4">
        <w:rPr>
          <w:rFonts w:ascii="Arial" w:hAnsi="Arial" w:cs="Arial"/>
          <w:sz w:val="24"/>
          <w:szCs w:val="24"/>
        </w:rPr>
        <w:t>parents desires for their children when it comes to sport. Sport growth strategies should consider the use of school time and school facilities to introduce their sport to a ready audience</w:t>
      </w:r>
      <w:r w:rsidR="003441D4" w:rsidRPr="003441D4">
        <w:rPr>
          <w:rFonts w:ascii="Arial" w:hAnsi="Arial" w:cs="Arial"/>
          <w:sz w:val="24"/>
          <w:szCs w:val="24"/>
        </w:rPr>
        <w:t xml:space="preserve"> and to link schools with local sports clubs</w:t>
      </w:r>
      <w:r w:rsidRPr="003441D4">
        <w:rPr>
          <w:rFonts w:ascii="Arial" w:hAnsi="Arial" w:cs="Arial"/>
          <w:sz w:val="24"/>
          <w:szCs w:val="24"/>
        </w:rPr>
        <w:t xml:space="preserve">.  </w:t>
      </w:r>
    </w:p>
    <w:p w14:paraId="1755E759" w14:textId="791FC66F" w:rsidR="00636CF5" w:rsidRPr="007815D9" w:rsidRDefault="00636CF5" w:rsidP="00DA6E75">
      <w:pPr>
        <w:spacing w:after="0" w:line="360" w:lineRule="auto"/>
        <w:jc w:val="both"/>
        <w:rPr>
          <w:rFonts w:ascii="Arial" w:hAnsi="Arial" w:cs="Arial"/>
          <w:sz w:val="24"/>
          <w:szCs w:val="24"/>
        </w:rPr>
      </w:pPr>
    </w:p>
    <w:p w14:paraId="53622D45" w14:textId="6734B609" w:rsidR="005A0DC6" w:rsidRPr="00DE2C74" w:rsidRDefault="005A0DC6" w:rsidP="00DE2C74">
      <w:pPr>
        <w:pStyle w:val="NormalWeb"/>
        <w:shd w:val="clear" w:color="auto" w:fill="FFFFFF"/>
        <w:spacing w:before="0" w:beforeAutospacing="0" w:after="0" w:afterAutospacing="0"/>
        <w:rPr>
          <w:rFonts w:ascii="Calibri" w:hAnsi="Calibri" w:cs="Calibri"/>
          <w:color w:val="ED7D31" w:themeColor="accent2"/>
          <w:sz w:val="22"/>
          <w:szCs w:val="22"/>
        </w:rPr>
      </w:pPr>
    </w:p>
    <w:p w14:paraId="7C4C96AD" w14:textId="213D5A0B" w:rsidR="00D37D45" w:rsidRDefault="00D37D45" w:rsidP="007815D9">
      <w:pPr>
        <w:spacing w:after="0" w:line="360" w:lineRule="auto"/>
        <w:jc w:val="both"/>
        <w:rPr>
          <w:rFonts w:ascii="Arial" w:hAnsi="Arial" w:cs="Arial"/>
          <w:sz w:val="24"/>
          <w:szCs w:val="24"/>
        </w:rPr>
      </w:pPr>
    </w:p>
    <w:p w14:paraId="49B420C0" w14:textId="1E594DE7" w:rsidR="00D37D45" w:rsidRDefault="00D37D45" w:rsidP="007815D9">
      <w:pPr>
        <w:spacing w:after="0" w:line="360" w:lineRule="auto"/>
        <w:jc w:val="both"/>
        <w:rPr>
          <w:rFonts w:ascii="Arial" w:hAnsi="Arial" w:cs="Arial"/>
          <w:sz w:val="24"/>
          <w:szCs w:val="24"/>
        </w:rPr>
      </w:pPr>
    </w:p>
    <w:p w14:paraId="630E5CD3" w14:textId="390BF68D" w:rsidR="00D37D45" w:rsidRDefault="00D37D45" w:rsidP="007815D9">
      <w:pPr>
        <w:spacing w:after="0" w:line="360" w:lineRule="auto"/>
        <w:jc w:val="both"/>
        <w:rPr>
          <w:rFonts w:ascii="Arial" w:hAnsi="Arial" w:cs="Arial"/>
          <w:sz w:val="24"/>
          <w:szCs w:val="24"/>
        </w:rPr>
      </w:pPr>
    </w:p>
    <w:p w14:paraId="1AFE4848" w14:textId="2827A975" w:rsidR="00D37D45" w:rsidRDefault="00D37D45" w:rsidP="007815D9">
      <w:pPr>
        <w:spacing w:after="0" w:line="360" w:lineRule="auto"/>
        <w:jc w:val="both"/>
        <w:rPr>
          <w:rFonts w:ascii="Arial" w:hAnsi="Arial" w:cs="Arial"/>
          <w:sz w:val="24"/>
          <w:szCs w:val="24"/>
        </w:rPr>
      </w:pPr>
    </w:p>
    <w:p w14:paraId="149CA2EE" w14:textId="58234B7E" w:rsidR="00D37D45" w:rsidRDefault="00D37D45" w:rsidP="007815D9">
      <w:pPr>
        <w:spacing w:after="0" w:line="360" w:lineRule="auto"/>
        <w:jc w:val="both"/>
        <w:rPr>
          <w:rFonts w:ascii="Arial" w:hAnsi="Arial" w:cs="Arial"/>
          <w:sz w:val="24"/>
          <w:szCs w:val="24"/>
        </w:rPr>
      </w:pPr>
    </w:p>
    <w:p w14:paraId="5D14021B" w14:textId="63A19DC6" w:rsidR="00D37D45" w:rsidRDefault="00D37D45" w:rsidP="007815D9">
      <w:pPr>
        <w:spacing w:after="0" w:line="360" w:lineRule="auto"/>
        <w:jc w:val="both"/>
        <w:rPr>
          <w:rFonts w:ascii="Arial" w:hAnsi="Arial" w:cs="Arial"/>
          <w:sz w:val="24"/>
          <w:szCs w:val="24"/>
        </w:rPr>
      </w:pPr>
    </w:p>
    <w:p w14:paraId="4A2E9836" w14:textId="78921CF1" w:rsidR="00D37D45" w:rsidRDefault="00D37D45" w:rsidP="007815D9">
      <w:pPr>
        <w:spacing w:after="0" w:line="360" w:lineRule="auto"/>
        <w:jc w:val="both"/>
        <w:rPr>
          <w:rFonts w:ascii="Arial" w:hAnsi="Arial" w:cs="Arial"/>
          <w:sz w:val="24"/>
          <w:szCs w:val="24"/>
        </w:rPr>
      </w:pPr>
    </w:p>
    <w:p w14:paraId="186D34C7" w14:textId="29892F79" w:rsidR="00D37D45" w:rsidRDefault="00D37D45" w:rsidP="007815D9">
      <w:pPr>
        <w:spacing w:after="0" w:line="360" w:lineRule="auto"/>
        <w:jc w:val="both"/>
        <w:rPr>
          <w:rFonts w:ascii="Arial" w:hAnsi="Arial" w:cs="Arial"/>
          <w:sz w:val="24"/>
          <w:szCs w:val="24"/>
        </w:rPr>
      </w:pPr>
    </w:p>
    <w:p w14:paraId="0EEF09EE" w14:textId="035CA231" w:rsidR="00F334E2" w:rsidRDefault="00F334E2" w:rsidP="007815D9">
      <w:pPr>
        <w:spacing w:after="0" w:line="360" w:lineRule="auto"/>
        <w:jc w:val="both"/>
        <w:rPr>
          <w:rFonts w:ascii="Arial" w:hAnsi="Arial" w:cs="Arial"/>
          <w:sz w:val="24"/>
          <w:szCs w:val="24"/>
        </w:rPr>
      </w:pPr>
    </w:p>
    <w:p w14:paraId="13C6E428" w14:textId="502B8867" w:rsidR="00F334E2" w:rsidRDefault="00F334E2" w:rsidP="007815D9">
      <w:pPr>
        <w:spacing w:after="0" w:line="360" w:lineRule="auto"/>
        <w:jc w:val="both"/>
        <w:rPr>
          <w:rFonts w:ascii="Arial" w:hAnsi="Arial" w:cs="Arial"/>
          <w:sz w:val="24"/>
          <w:szCs w:val="24"/>
        </w:rPr>
      </w:pPr>
    </w:p>
    <w:p w14:paraId="311CC843" w14:textId="383B7AF2" w:rsidR="00F334E2" w:rsidRDefault="00F334E2" w:rsidP="007815D9">
      <w:pPr>
        <w:spacing w:after="0" w:line="360" w:lineRule="auto"/>
        <w:jc w:val="both"/>
        <w:rPr>
          <w:rFonts w:ascii="Arial" w:hAnsi="Arial" w:cs="Arial"/>
          <w:sz w:val="24"/>
          <w:szCs w:val="24"/>
        </w:rPr>
      </w:pPr>
    </w:p>
    <w:p w14:paraId="5CE87020" w14:textId="5C227023" w:rsidR="00F334E2" w:rsidRDefault="00F334E2" w:rsidP="007815D9">
      <w:pPr>
        <w:spacing w:after="0" w:line="360" w:lineRule="auto"/>
        <w:jc w:val="both"/>
        <w:rPr>
          <w:rFonts w:ascii="Arial" w:hAnsi="Arial" w:cs="Arial"/>
          <w:sz w:val="24"/>
          <w:szCs w:val="24"/>
        </w:rPr>
      </w:pPr>
    </w:p>
    <w:p w14:paraId="3034D9DD" w14:textId="7696C361" w:rsidR="00F334E2" w:rsidRDefault="00F334E2" w:rsidP="007815D9">
      <w:pPr>
        <w:spacing w:after="0" w:line="360" w:lineRule="auto"/>
        <w:jc w:val="both"/>
        <w:rPr>
          <w:rFonts w:ascii="Arial" w:hAnsi="Arial" w:cs="Arial"/>
          <w:sz w:val="24"/>
          <w:szCs w:val="24"/>
        </w:rPr>
      </w:pPr>
    </w:p>
    <w:p w14:paraId="10D2671D" w14:textId="72CA7536" w:rsidR="00F334E2" w:rsidRDefault="00F334E2" w:rsidP="007815D9">
      <w:pPr>
        <w:spacing w:after="0" w:line="360" w:lineRule="auto"/>
        <w:jc w:val="both"/>
        <w:rPr>
          <w:rFonts w:ascii="Arial" w:hAnsi="Arial" w:cs="Arial"/>
          <w:sz w:val="24"/>
          <w:szCs w:val="24"/>
        </w:rPr>
      </w:pPr>
    </w:p>
    <w:p w14:paraId="5BFF82DD" w14:textId="744C4800" w:rsidR="00F334E2" w:rsidRDefault="00F334E2" w:rsidP="007815D9">
      <w:pPr>
        <w:spacing w:after="0" w:line="360" w:lineRule="auto"/>
        <w:jc w:val="both"/>
        <w:rPr>
          <w:rFonts w:ascii="Arial" w:hAnsi="Arial" w:cs="Arial"/>
          <w:sz w:val="24"/>
          <w:szCs w:val="24"/>
        </w:rPr>
      </w:pPr>
    </w:p>
    <w:p w14:paraId="2D732189" w14:textId="34DA5039" w:rsidR="00F334E2" w:rsidRDefault="00F334E2" w:rsidP="007815D9">
      <w:pPr>
        <w:spacing w:after="0" w:line="360" w:lineRule="auto"/>
        <w:jc w:val="both"/>
        <w:rPr>
          <w:rFonts w:ascii="Arial" w:hAnsi="Arial" w:cs="Arial"/>
          <w:sz w:val="24"/>
          <w:szCs w:val="24"/>
        </w:rPr>
      </w:pPr>
    </w:p>
    <w:p w14:paraId="3644712D" w14:textId="0540FC19" w:rsidR="00F334E2" w:rsidRDefault="00F334E2" w:rsidP="007815D9">
      <w:pPr>
        <w:spacing w:after="0" w:line="360" w:lineRule="auto"/>
        <w:jc w:val="both"/>
        <w:rPr>
          <w:rFonts w:ascii="Arial" w:hAnsi="Arial" w:cs="Arial"/>
          <w:sz w:val="24"/>
          <w:szCs w:val="24"/>
        </w:rPr>
      </w:pPr>
    </w:p>
    <w:p w14:paraId="2913FBCA" w14:textId="7EAF2A67" w:rsidR="004F2E36" w:rsidRDefault="004F2E36" w:rsidP="007815D9">
      <w:pPr>
        <w:spacing w:after="0" w:line="360" w:lineRule="auto"/>
        <w:jc w:val="both"/>
        <w:rPr>
          <w:rFonts w:ascii="Arial" w:hAnsi="Arial" w:cs="Arial"/>
          <w:sz w:val="24"/>
          <w:szCs w:val="24"/>
        </w:rPr>
      </w:pPr>
    </w:p>
    <w:p w14:paraId="20FAB033" w14:textId="77777777" w:rsidR="004F2E36" w:rsidRDefault="004F2E36" w:rsidP="007815D9">
      <w:pPr>
        <w:spacing w:after="0" w:line="360" w:lineRule="auto"/>
        <w:jc w:val="both"/>
        <w:rPr>
          <w:rFonts w:ascii="Arial" w:hAnsi="Arial" w:cs="Arial"/>
          <w:sz w:val="24"/>
          <w:szCs w:val="24"/>
        </w:rPr>
      </w:pPr>
    </w:p>
    <w:p w14:paraId="7E3AED25" w14:textId="6D810BDC" w:rsidR="00D37D45" w:rsidRDefault="00D37D45" w:rsidP="007815D9">
      <w:pPr>
        <w:spacing w:after="0" w:line="360" w:lineRule="auto"/>
        <w:jc w:val="both"/>
        <w:rPr>
          <w:rFonts w:ascii="Arial" w:hAnsi="Arial" w:cs="Arial"/>
          <w:sz w:val="24"/>
          <w:szCs w:val="24"/>
        </w:rPr>
      </w:pPr>
    </w:p>
    <w:p w14:paraId="4F6DE5F5" w14:textId="2591C518" w:rsidR="008767F8" w:rsidRPr="007815D9" w:rsidRDefault="007815D9" w:rsidP="007815D9">
      <w:pPr>
        <w:spacing w:after="0" w:line="360" w:lineRule="auto"/>
        <w:jc w:val="both"/>
        <w:rPr>
          <w:rFonts w:ascii="Arial" w:hAnsi="Arial" w:cs="Arial"/>
          <w:b/>
          <w:sz w:val="24"/>
          <w:szCs w:val="24"/>
        </w:rPr>
      </w:pPr>
      <w:r w:rsidRPr="007815D9">
        <w:rPr>
          <w:rFonts w:ascii="Arial" w:hAnsi="Arial" w:cs="Arial"/>
          <w:b/>
          <w:sz w:val="24"/>
          <w:szCs w:val="24"/>
        </w:rPr>
        <w:lastRenderedPageBreak/>
        <w:t xml:space="preserve">8. </w:t>
      </w:r>
      <w:r w:rsidR="0001687B" w:rsidRPr="007815D9">
        <w:rPr>
          <w:rFonts w:ascii="Arial" w:hAnsi="Arial" w:cs="Arial"/>
          <w:b/>
          <w:sz w:val="24"/>
          <w:szCs w:val="24"/>
        </w:rPr>
        <w:t>References</w:t>
      </w:r>
    </w:p>
    <w:p w14:paraId="59457C14" w14:textId="77777777" w:rsidR="00F74548" w:rsidRPr="007815D9" w:rsidRDefault="00F74548" w:rsidP="007815D9">
      <w:pPr>
        <w:spacing w:after="0" w:line="360" w:lineRule="auto"/>
        <w:jc w:val="both"/>
        <w:rPr>
          <w:rFonts w:ascii="Arial" w:hAnsi="Arial" w:cs="Arial"/>
          <w:sz w:val="24"/>
          <w:szCs w:val="24"/>
        </w:rPr>
      </w:pPr>
      <w:proofErr w:type="spellStart"/>
      <w:r w:rsidRPr="007815D9">
        <w:rPr>
          <w:rFonts w:ascii="Arial" w:hAnsi="Arial" w:cs="Arial"/>
          <w:sz w:val="24"/>
          <w:szCs w:val="24"/>
        </w:rPr>
        <w:t>Abawi</w:t>
      </w:r>
      <w:proofErr w:type="spellEnd"/>
      <w:r w:rsidRPr="007815D9">
        <w:rPr>
          <w:rFonts w:ascii="Arial" w:hAnsi="Arial" w:cs="Arial"/>
          <w:sz w:val="24"/>
          <w:szCs w:val="24"/>
        </w:rPr>
        <w:t xml:space="preserve">, L.-A., 2012. Introducing refractive phenomenology. International Journal of Multiple Research Approaches, </w:t>
      </w:r>
      <w:proofErr w:type="gramStart"/>
      <w:r w:rsidRPr="007815D9">
        <w:rPr>
          <w:rFonts w:ascii="Arial" w:hAnsi="Arial" w:cs="Arial"/>
          <w:sz w:val="24"/>
          <w:szCs w:val="24"/>
        </w:rPr>
        <w:t>September,</w:t>
      </w:r>
      <w:proofErr w:type="gramEnd"/>
      <w:r w:rsidRPr="007815D9">
        <w:rPr>
          <w:rFonts w:ascii="Arial" w:hAnsi="Arial" w:cs="Arial"/>
          <w:sz w:val="24"/>
          <w:szCs w:val="24"/>
        </w:rPr>
        <w:t xml:space="preserve"> 6(2), pp. 141-149.</w:t>
      </w:r>
    </w:p>
    <w:p w14:paraId="603684EF" w14:textId="44992907" w:rsidR="009C177A" w:rsidRPr="007815D9" w:rsidRDefault="009C177A" w:rsidP="007815D9">
      <w:pPr>
        <w:spacing w:after="0" w:line="360" w:lineRule="auto"/>
        <w:jc w:val="both"/>
        <w:rPr>
          <w:rFonts w:ascii="Arial" w:hAnsi="Arial" w:cs="Arial"/>
          <w:sz w:val="24"/>
          <w:szCs w:val="24"/>
        </w:rPr>
      </w:pPr>
      <w:r w:rsidRPr="007815D9">
        <w:rPr>
          <w:rFonts w:ascii="Arial" w:hAnsi="Arial" w:cs="Arial"/>
          <w:sz w:val="24"/>
          <w:szCs w:val="24"/>
        </w:rPr>
        <w:t xml:space="preserve">Aitken, S., 2008. S. Aitken, R., Lund and A. </w:t>
      </w:r>
      <w:proofErr w:type="spellStart"/>
      <w:r w:rsidRPr="007815D9">
        <w:rPr>
          <w:rFonts w:ascii="Arial" w:hAnsi="Arial" w:cs="Arial"/>
          <w:sz w:val="24"/>
          <w:szCs w:val="24"/>
        </w:rPr>
        <w:t>Kjøholt</w:t>
      </w:r>
      <w:proofErr w:type="spellEnd"/>
      <w:r w:rsidRPr="007815D9">
        <w:rPr>
          <w:rFonts w:ascii="Arial" w:hAnsi="Arial" w:cs="Arial"/>
          <w:sz w:val="24"/>
          <w:szCs w:val="24"/>
        </w:rPr>
        <w:t>, eds. Global childhoods: globalization, development and young people. London: Routledge.</w:t>
      </w:r>
    </w:p>
    <w:p w14:paraId="66C7ED37" w14:textId="77777777" w:rsidR="001C282A" w:rsidRPr="007815D9" w:rsidRDefault="001C282A" w:rsidP="007815D9">
      <w:pPr>
        <w:spacing w:after="0" w:line="360" w:lineRule="auto"/>
        <w:jc w:val="both"/>
        <w:rPr>
          <w:rFonts w:ascii="Arial" w:hAnsi="Arial" w:cs="Arial"/>
          <w:sz w:val="24"/>
          <w:szCs w:val="24"/>
        </w:rPr>
      </w:pPr>
      <w:proofErr w:type="spellStart"/>
      <w:r w:rsidRPr="007815D9">
        <w:rPr>
          <w:rFonts w:ascii="Arial" w:hAnsi="Arial" w:cs="Arial"/>
          <w:sz w:val="24"/>
          <w:szCs w:val="24"/>
        </w:rPr>
        <w:t>Alexandru</w:t>
      </w:r>
      <w:proofErr w:type="spellEnd"/>
      <w:r w:rsidRPr="007815D9">
        <w:rPr>
          <w:rFonts w:ascii="Arial" w:hAnsi="Arial" w:cs="Arial"/>
          <w:sz w:val="24"/>
          <w:szCs w:val="24"/>
        </w:rPr>
        <w:t xml:space="preserve">, M., 2014. Young sportsmen between motivation and influence. </w:t>
      </w:r>
      <w:proofErr w:type="spellStart"/>
      <w:r w:rsidRPr="007815D9">
        <w:rPr>
          <w:rFonts w:ascii="Arial" w:hAnsi="Arial" w:cs="Arial"/>
          <w:sz w:val="24"/>
          <w:szCs w:val="24"/>
        </w:rPr>
        <w:t>Ovidius</w:t>
      </w:r>
      <w:proofErr w:type="spellEnd"/>
      <w:r w:rsidRPr="007815D9">
        <w:rPr>
          <w:rFonts w:ascii="Arial" w:hAnsi="Arial" w:cs="Arial"/>
          <w:sz w:val="24"/>
          <w:szCs w:val="24"/>
        </w:rPr>
        <w:t xml:space="preserve"> University Annals, Series Physical Education &amp; Sport/Science, Movement &amp; Health, 14(1).</w:t>
      </w:r>
    </w:p>
    <w:p w14:paraId="7221CA8E" w14:textId="41D37F9E" w:rsidR="00D97EBE" w:rsidRPr="007815D9" w:rsidRDefault="00D97EBE" w:rsidP="007815D9">
      <w:pPr>
        <w:spacing w:after="0" w:line="360" w:lineRule="auto"/>
        <w:jc w:val="both"/>
        <w:rPr>
          <w:rFonts w:ascii="Arial" w:hAnsi="Arial" w:cs="Arial"/>
          <w:sz w:val="24"/>
          <w:szCs w:val="24"/>
        </w:rPr>
      </w:pPr>
      <w:r w:rsidRPr="007815D9">
        <w:rPr>
          <w:rFonts w:ascii="Arial" w:hAnsi="Arial" w:cs="Arial"/>
          <w:sz w:val="24"/>
          <w:szCs w:val="24"/>
        </w:rPr>
        <w:t>Allen, J. B</w:t>
      </w:r>
      <w:r w:rsidR="00C3144B">
        <w:rPr>
          <w:rFonts w:ascii="Arial" w:hAnsi="Arial" w:cs="Arial"/>
          <w:sz w:val="24"/>
          <w:szCs w:val="24"/>
        </w:rPr>
        <w:t xml:space="preserve">., </w:t>
      </w:r>
      <w:r w:rsidRPr="007815D9">
        <w:rPr>
          <w:rFonts w:ascii="Arial" w:hAnsi="Arial" w:cs="Arial"/>
          <w:sz w:val="24"/>
          <w:szCs w:val="24"/>
        </w:rPr>
        <w:t>2003. Social motivation in youth sport. Journal of Sport &amp; Exercise Psychology, 25, 551–567.</w:t>
      </w:r>
    </w:p>
    <w:p w14:paraId="4293CEF6" w14:textId="77777777" w:rsidR="007E2CD5" w:rsidRPr="007815D9" w:rsidRDefault="007E2CD5" w:rsidP="007815D9">
      <w:pPr>
        <w:spacing w:after="0" w:line="360" w:lineRule="auto"/>
        <w:jc w:val="both"/>
        <w:rPr>
          <w:rFonts w:ascii="Arial" w:hAnsi="Arial" w:cs="Arial"/>
          <w:sz w:val="24"/>
          <w:szCs w:val="24"/>
        </w:rPr>
      </w:pPr>
      <w:proofErr w:type="spellStart"/>
      <w:r w:rsidRPr="007815D9">
        <w:rPr>
          <w:rFonts w:ascii="Arial" w:hAnsi="Arial" w:cs="Arial"/>
          <w:sz w:val="24"/>
          <w:szCs w:val="24"/>
        </w:rPr>
        <w:t>Anitha</w:t>
      </w:r>
      <w:proofErr w:type="spellEnd"/>
      <w:r w:rsidRPr="007815D9">
        <w:rPr>
          <w:rFonts w:ascii="Arial" w:hAnsi="Arial" w:cs="Arial"/>
          <w:sz w:val="24"/>
          <w:szCs w:val="24"/>
        </w:rPr>
        <w:t>, P. and Mohan, B.C., 2016. Influence of family structures on pester power and purchase outcomes-a conceptual framework. Procedia Economics and Finance, 37, pp.269-275.</w:t>
      </w:r>
    </w:p>
    <w:p w14:paraId="4013A3DC" w14:textId="17FC3BEE" w:rsidR="007E2CD5" w:rsidRPr="007815D9" w:rsidRDefault="007E2CD5" w:rsidP="007815D9">
      <w:pPr>
        <w:spacing w:after="0" w:line="360" w:lineRule="auto"/>
        <w:jc w:val="both"/>
        <w:rPr>
          <w:rFonts w:ascii="Arial" w:hAnsi="Arial" w:cs="Arial"/>
          <w:sz w:val="24"/>
          <w:szCs w:val="24"/>
        </w:rPr>
      </w:pPr>
      <w:bookmarkStart w:id="57" w:name="_Hlk6767640"/>
      <w:proofErr w:type="spellStart"/>
      <w:r w:rsidRPr="007815D9">
        <w:rPr>
          <w:rFonts w:ascii="Arial" w:hAnsi="Arial" w:cs="Arial"/>
          <w:sz w:val="24"/>
          <w:szCs w:val="24"/>
        </w:rPr>
        <w:t>Antwi</w:t>
      </w:r>
      <w:proofErr w:type="spellEnd"/>
      <w:r w:rsidRPr="007815D9">
        <w:rPr>
          <w:rFonts w:ascii="Arial" w:hAnsi="Arial" w:cs="Arial"/>
          <w:sz w:val="24"/>
          <w:szCs w:val="24"/>
        </w:rPr>
        <w:t>, S.K. and Hamza, K., 2015</w:t>
      </w:r>
      <w:bookmarkEnd w:id="57"/>
      <w:r w:rsidRPr="007815D9">
        <w:rPr>
          <w:rFonts w:ascii="Arial" w:hAnsi="Arial" w:cs="Arial"/>
          <w:sz w:val="24"/>
          <w:szCs w:val="24"/>
        </w:rPr>
        <w:t>. Qualitative and quantitative research paradigms in business research: A philosophical reflection. European Journal of Business and Management, 7(3), pp.217-225.</w:t>
      </w:r>
    </w:p>
    <w:p w14:paraId="7C5C44B0" w14:textId="4DB8A80C" w:rsidR="00DD11A0" w:rsidRPr="007815D9" w:rsidRDefault="00DD11A0" w:rsidP="007815D9">
      <w:pPr>
        <w:spacing w:after="0" w:line="360" w:lineRule="auto"/>
        <w:jc w:val="both"/>
        <w:rPr>
          <w:rFonts w:ascii="Arial" w:hAnsi="Arial" w:cs="Arial"/>
          <w:sz w:val="24"/>
          <w:szCs w:val="24"/>
        </w:rPr>
      </w:pPr>
      <w:r w:rsidRPr="007815D9">
        <w:rPr>
          <w:rFonts w:ascii="Arial" w:hAnsi="Arial" w:cs="Arial"/>
          <w:sz w:val="24"/>
          <w:szCs w:val="24"/>
        </w:rPr>
        <w:t>Baker, S.M. and Mason, M., 2012. Toward a process theory of consumer vulnerability and resilience: Illuminating its transformative potential. In Transformative consumer research for personal and collective well-being (pp. 571-592). Routledge.</w:t>
      </w:r>
    </w:p>
    <w:p w14:paraId="6FFD74CC" w14:textId="43B2DFD7" w:rsidR="00340E5B" w:rsidRPr="007815D9" w:rsidRDefault="00340E5B" w:rsidP="007815D9">
      <w:pPr>
        <w:spacing w:after="0" w:line="360" w:lineRule="auto"/>
        <w:jc w:val="both"/>
        <w:rPr>
          <w:rFonts w:ascii="Arial" w:hAnsi="Arial" w:cs="Arial"/>
          <w:sz w:val="24"/>
          <w:szCs w:val="24"/>
        </w:rPr>
      </w:pPr>
      <w:proofErr w:type="spellStart"/>
      <w:r w:rsidRPr="007815D9">
        <w:rPr>
          <w:rFonts w:ascii="Arial" w:hAnsi="Arial" w:cs="Arial"/>
          <w:sz w:val="24"/>
          <w:szCs w:val="24"/>
        </w:rPr>
        <w:t>Bamossy</w:t>
      </w:r>
      <w:proofErr w:type="spellEnd"/>
      <w:r w:rsidRPr="007815D9">
        <w:rPr>
          <w:rFonts w:ascii="Arial" w:hAnsi="Arial" w:cs="Arial"/>
          <w:sz w:val="24"/>
          <w:szCs w:val="24"/>
        </w:rPr>
        <w:t>, G.J.</w:t>
      </w:r>
      <w:r w:rsidR="00E87876" w:rsidRPr="007815D9">
        <w:rPr>
          <w:rFonts w:ascii="Arial" w:hAnsi="Arial" w:cs="Arial"/>
          <w:sz w:val="24"/>
          <w:szCs w:val="24"/>
        </w:rPr>
        <w:t>, and Solomon, M.R.</w:t>
      </w:r>
      <w:r w:rsidR="00B71B6F" w:rsidRPr="007815D9">
        <w:rPr>
          <w:rFonts w:ascii="Arial" w:hAnsi="Arial" w:cs="Arial"/>
          <w:sz w:val="24"/>
          <w:szCs w:val="24"/>
        </w:rPr>
        <w:t>,</w:t>
      </w:r>
      <w:r w:rsidRPr="007815D9">
        <w:rPr>
          <w:rFonts w:ascii="Arial" w:hAnsi="Arial" w:cs="Arial"/>
          <w:sz w:val="24"/>
          <w:szCs w:val="24"/>
        </w:rPr>
        <w:t xml:space="preserve"> 2016. Consumer behaviour: A European perspective. Pearson Education.</w:t>
      </w:r>
    </w:p>
    <w:p w14:paraId="2D4B07FC" w14:textId="77777777" w:rsidR="00DD11A0" w:rsidRPr="007815D9" w:rsidRDefault="00DD11A0" w:rsidP="007815D9">
      <w:pPr>
        <w:spacing w:after="0" w:line="360" w:lineRule="auto"/>
        <w:jc w:val="both"/>
        <w:rPr>
          <w:rFonts w:ascii="Arial" w:hAnsi="Arial" w:cs="Arial"/>
          <w:sz w:val="24"/>
          <w:szCs w:val="24"/>
        </w:rPr>
      </w:pPr>
      <w:r w:rsidRPr="007815D9">
        <w:rPr>
          <w:rFonts w:ascii="Arial" w:hAnsi="Arial" w:cs="Arial"/>
          <w:sz w:val="24"/>
          <w:szCs w:val="24"/>
        </w:rPr>
        <w:t>Banister, E.N., and Hogg, M.K., 2006. Experiencing motherhood: the importance of possible selves to new mothers. Advances in Consumer Research 33: 343 – 344.</w:t>
      </w:r>
    </w:p>
    <w:p w14:paraId="640E59BE" w14:textId="719647BD" w:rsidR="00315F4D" w:rsidRPr="007815D9" w:rsidRDefault="00315F4D" w:rsidP="007815D9">
      <w:pPr>
        <w:spacing w:after="0" w:line="360" w:lineRule="auto"/>
        <w:jc w:val="both"/>
        <w:rPr>
          <w:rFonts w:ascii="Arial" w:hAnsi="Arial" w:cs="Arial"/>
          <w:sz w:val="24"/>
          <w:szCs w:val="24"/>
        </w:rPr>
      </w:pPr>
      <w:r w:rsidRPr="007815D9">
        <w:rPr>
          <w:rFonts w:ascii="Arial" w:hAnsi="Arial" w:cs="Arial"/>
          <w:sz w:val="24"/>
          <w:szCs w:val="24"/>
        </w:rPr>
        <w:t>Barnhill, J.A., 1972. Market injustice: The case of the disadvantaged consumer. The Journal of Consumer Affairs, pp.78-83.</w:t>
      </w:r>
    </w:p>
    <w:p w14:paraId="5A7591AC" w14:textId="5855864F" w:rsidR="006357C3" w:rsidRPr="007815D9" w:rsidRDefault="006357C3" w:rsidP="007815D9">
      <w:pPr>
        <w:spacing w:after="0" w:line="360" w:lineRule="auto"/>
        <w:jc w:val="both"/>
        <w:rPr>
          <w:rFonts w:ascii="Arial" w:hAnsi="Arial" w:cs="Arial"/>
          <w:sz w:val="24"/>
          <w:szCs w:val="24"/>
        </w:rPr>
      </w:pPr>
      <w:r w:rsidRPr="007815D9">
        <w:rPr>
          <w:rFonts w:ascii="Arial" w:hAnsi="Arial" w:cs="Arial"/>
          <w:sz w:val="24"/>
          <w:szCs w:val="24"/>
        </w:rPr>
        <w:t>Belk</w:t>
      </w:r>
      <w:r w:rsidR="00E87876" w:rsidRPr="007815D9">
        <w:rPr>
          <w:rFonts w:ascii="Arial" w:hAnsi="Arial" w:cs="Arial"/>
          <w:sz w:val="24"/>
          <w:szCs w:val="24"/>
        </w:rPr>
        <w:t>,</w:t>
      </w:r>
      <w:r w:rsidRPr="007815D9">
        <w:rPr>
          <w:rFonts w:ascii="Arial" w:hAnsi="Arial" w:cs="Arial"/>
          <w:sz w:val="24"/>
          <w:szCs w:val="24"/>
        </w:rPr>
        <w:t xml:space="preserve"> R</w:t>
      </w:r>
      <w:r w:rsidR="00E87876" w:rsidRPr="007815D9">
        <w:rPr>
          <w:rFonts w:ascii="Arial" w:hAnsi="Arial" w:cs="Arial"/>
          <w:sz w:val="24"/>
          <w:szCs w:val="24"/>
        </w:rPr>
        <w:t>.</w:t>
      </w:r>
      <w:r w:rsidRPr="007815D9">
        <w:rPr>
          <w:rFonts w:ascii="Arial" w:hAnsi="Arial" w:cs="Arial"/>
          <w:sz w:val="24"/>
          <w:szCs w:val="24"/>
        </w:rPr>
        <w:t>W.</w:t>
      </w:r>
      <w:r w:rsidR="00B71B6F" w:rsidRPr="007815D9">
        <w:rPr>
          <w:rFonts w:ascii="Arial" w:hAnsi="Arial" w:cs="Arial"/>
          <w:sz w:val="24"/>
          <w:szCs w:val="24"/>
        </w:rPr>
        <w:t>,</w:t>
      </w:r>
      <w:r w:rsidRPr="007815D9">
        <w:rPr>
          <w:rFonts w:ascii="Arial" w:hAnsi="Arial" w:cs="Arial"/>
          <w:sz w:val="24"/>
          <w:szCs w:val="24"/>
        </w:rPr>
        <w:t xml:space="preserve"> 1988. Possessions and the extended self. The Jour</w:t>
      </w:r>
      <w:r w:rsidR="00B55C88" w:rsidRPr="007815D9">
        <w:rPr>
          <w:rFonts w:ascii="Arial" w:hAnsi="Arial" w:cs="Arial"/>
          <w:sz w:val="24"/>
          <w:szCs w:val="24"/>
        </w:rPr>
        <w:t>nal of Consumer Research 15 (2</w:t>
      </w:r>
      <w:r w:rsidRPr="007815D9">
        <w:rPr>
          <w:rFonts w:ascii="Arial" w:hAnsi="Arial" w:cs="Arial"/>
          <w:sz w:val="24"/>
          <w:szCs w:val="24"/>
        </w:rPr>
        <w:t>): 139 – 168.</w:t>
      </w:r>
    </w:p>
    <w:p w14:paraId="3970DE5C" w14:textId="0687E409" w:rsidR="001E77D1" w:rsidRPr="007815D9" w:rsidRDefault="001E77D1" w:rsidP="007815D9">
      <w:pPr>
        <w:spacing w:after="0" w:line="360" w:lineRule="auto"/>
        <w:jc w:val="both"/>
        <w:rPr>
          <w:rFonts w:ascii="Arial" w:hAnsi="Arial" w:cs="Arial"/>
          <w:sz w:val="24"/>
          <w:szCs w:val="24"/>
        </w:rPr>
      </w:pPr>
      <w:r w:rsidRPr="007815D9">
        <w:rPr>
          <w:rFonts w:ascii="Arial" w:hAnsi="Arial" w:cs="Arial"/>
          <w:sz w:val="24"/>
          <w:szCs w:val="24"/>
        </w:rPr>
        <w:t xml:space="preserve">Bentley, F.R., </w:t>
      </w:r>
      <w:proofErr w:type="spellStart"/>
      <w:r w:rsidRPr="007815D9">
        <w:rPr>
          <w:rFonts w:ascii="Arial" w:hAnsi="Arial" w:cs="Arial"/>
          <w:sz w:val="24"/>
          <w:szCs w:val="24"/>
        </w:rPr>
        <w:t>Daskalova</w:t>
      </w:r>
      <w:proofErr w:type="spellEnd"/>
      <w:r w:rsidRPr="007815D9">
        <w:rPr>
          <w:rFonts w:ascii="Arial" w:hAnsi="Arial" w:cs="Arial"/>
          <w:sz w:val="24"/>
          <w:szCs w:val="24"/>
        </w:rPr>
        <w:t>, N. and White, B., 2017. Comparing the reliability of Amazon Mechanical Turk and Survey Monkey to traditional market research surveys. In Proceedings of the 2017 CHI Conference Extended Abstracts on Human Factors in Computing Systems (pp. 1092-1099). ACM.</w:t>
      </w:r>
    </w:p>
    <w:p w14:paraId="41A4D1D1" w14:textId="7A661642" w:rsidR="0015276A" w:rsidRPr="007815D9" w:rsidRDefault="0015276A" w:rsidP="007815D9">
      <w:pPr>
        <w:spacing w:after="0" w:line="360" w:lineRule="auto"/>
        <w:jc w:val="both"/>
        <w:rPr>
          <w:rFonts w:ascii="Arial" w:hAnsi="Arial" w:cs="Arial"/>
          <w:sz w:val="24"/>
          <w:szCs w:val="24"/>
        </w:rPr>
      </w:pPr>
      <w:r w:rsidRPr="007815D9">
        <w:rPr>
          <w:rFonts w:ascii="Arial" w:hAnsi="Arial" w:cs="Arial"/>
          <w:sz w:val="24"/>
          <w:szCs w:val="24"/>
        </w:rPr>
        <w:t>Bhatia, R.P., 2011. Features and Effectiveness of E-learning Tools. Global Journal of Business Management and Information Technology, 1(1), pp.1-7.</w:t>
      </w:r>
    </w:p>
    <w:p w14:paraId="5350717F" w14:textId="7F858DFB" w:rsidR="00C30C00" w:rsidRPr="007815D9" w:rsidRDefault="00B55C88" w:rsidP="007815D9">
      <w:pPr>
        <w:spacing w:after="0" w:line="360" w:lineRule="auto"/>
        <w:jc w:val="both"/>
        <w:rPr>
          <w:rFonts w:ascii="Arial" w:hAnsi="Arial" w:cs="Arial"/>
          <w:sz w:val="24"/>
          <w:szCs w:val="24"/>
        </w:rPr>
      </w:pPr>
      <w:r w:rsidRPr="007815D9">
        <w:rPr>
          <w:rFonts w:ascii="Arial" w:hAnsi="Arial" w:cs="Arial"/>
          <w:sz w:val="24"/>
          <w:szCs w:val="24"/>
        </w:rPr>
        <w:lastRenderedPageBreak/>
        <w:t>Boyce, C., and Neale, P.</w:t>
      </w:r>
      <w:r w:rsidR="00B71B6F" w:rsidRPr="007815D9">
        <w:rPr>
          <w:rFonts w:ascii="Arial" w:hAnsi="Arial" w:cs="Arial"/>
          <w:sz w:val="24"/>
          <w:szCs w:val="24"/>
        </w:rPr>
        <w:t>,</w:t>
      </w:r>
      <w:r w:rsidRPr="007815D9">
        <w:rPr>
          <w:rFonts w:ascii="Arial" w:hAnsi="Arial" w:cs="Arial"/>
          <w:sz w:val="24"/>
          <w:szCs w:val="24"/>
        </w:rPr>
        <w:t xml:space="preserve"> 2006</w:t>
      </w:r>
      <w:r w:rsidR="00C30C00" w:rsidRPr="007815D9">
        <w:rPr>
          <w:rFonts w:ascii="Arial" w:hAnsi="Arial" w:cs="Arial"/>
          <w:sz w:val="24"/>
          <w:szCs w:val="24"/>
        </w:rPr>
        <w:t>. Conducting in-depth interviews: A guide for designing and</w:t>
      </w:r>
      <w:r w:rsidRPr="007815D9">
        <w:rPr>
          <w:rFonts w:ascii="Arial" w:hAnsi="Arial" w:cs="Arial"/>
          <w:sz w:val="24"/>
          <w:szCs w:val="24"/>
        </w:rPr>
        <w:t xml:space="preserve"> </w:t>
      </w:r>
      <w:r w:rsidR="00C30C00" w:rsidRPr="007815D9">
        <w:rPr>
          <w:rFonts w:ascii="Arial" w:hAnsi="Arial" w:cs="Arial"/>
          <w:sz w:val="24"/>
          <w:szCs w:val="24"/>
        </w:rPr>
        <w:t xml:space="preserve">conducting in-depth interviews for evaluation input. Watertown, MA: Pathﬁnder International. </w:t>
      </w:r>
    </w:p>
    <w:p w14:paraId="57FD249E" w14:textId="77777777" w:rsidR="00F74548" w:rsidRPr="007815D9" w:rsidRDefault="00F74548" w:rsidP="007815D9">
      <w:pPr>
        <w:spacing w:after="0" w:line="360" w:lineRule="auto"/>
        <w:jc w:val="both"/>
        <w:rPr>
          <w:rFonts w:ascii="Arial" w:hAnsi="Arial" w:cs="Arial"/>
          <w:sz w:val="24"/>
          <w:szCs w:val="24"/>
        </w:rPr>
      </w:pPr>
      <w:r w:rsidRPr="007815D9">
        <w:rPr>
          <w:rFonts w:ascii="Arial" w:hAnsi="Arial" w:cs="Arial"/>
          <w:sz w:val="24"/>
          <w:szCs w:val="24"/>
        </w:rPr>
        <w:t xml:space="preserve">Boyd, C. O., 2001. Phenomenology the </w:t>
      </w:r>
      <w:proofErr w:type="gramStart"/>
      <w:r w:rsidRPr="007815D9">
        <w:rPr>
          <w:rFonts w:ascii="Arial" w:hAnsi="Arial" w:cs="Arial"/>
          <w:sz w:val="24"/>
          <w:szCs w:val="24"/>
        </w:rPr>
        <w:t>method..</w:t>
      </w:r>
      <w:proofErr w:type="gramEnd"/>
      <w:r w:rsidRPr="007815D9">
        <w:rPr>
          <w:rFonts w:ascii="Arial" w:hAnsi="Arial" w:cs="Arial"/>
          <w:sz w:val="24"/>
          <w:szCs w:val="24"/>
        </w:rPr>
        <w:t xml:space="preserve"> In: Nursing research: A qualitative perspective. third ed. Sudbury: Jones &amp; </w:t>
      </w:r>
      <w:proofErr w:type="spellStart"/>
      <w:r w:rsidRPr="007815D9">
        <w:rPr>
          <w:rFonts w:ascii="Arial" w:hAnsi="Arial" w:cs="Arial"/>
          <w:sz w:val="24"/>
          <w:szCs w:val="24"/>
        </w:rPr>
        <w:t>Barlett</w:t>
      </w:r>
      <w:proofErr w:type="spellEnd"/>
      <w:r w:rsidRPr="007815D9">
        <w:rPr>
          <w:rFonts w:ascii="Arial" w:hAnsi="Arial" w:cs="Arial"/>
          <w:sz w:val="24"/>
          <w:szCs w:val="24"/>
        </w:rPr>
        <w:t>, pp. 93-122.</w:t>
      </w:r>
    </w:p>
    <w:p w14:paraId="0129F573" w14:textId="2AE4D05D" w:rsidR="00220DF7" w:rsidRPr="007815D9" w:rsidRDefault="00220DF7" w:rsidP="007815D9">
      <w:pPr>
        <w:spacing w:after="0" w:line="360" w:lineRule="auto"/>
        <w:jc w:val="both"/>
        <w:rPr>
          <w:rFonts w:ascii="Arial" w:hAnsi="Arial" w:cs="Arial"/>
          <w:sz w:val="24"/>
          <w:szCs w:val="24"/>
        </w:rPr>
      </w:pPr>
      <w:r w:rsidRPr="007815D9">
        <w:rPr>
          <w:rFonts w:ascii="Arial" w:hAnsi="Arial" w:cs="Arial"/>
          <w:sz w:val="24"/>
          <w:szCs w:val="24"/>
        </w:rPr>
        <w:t>Bryman, A.</w:t>
      </w:r>
      <w:r w:rsidR="00C20A5E">
        <w:rPr>
          <w:rFonts w:ascii="Arial" w:hAnsi="Arial" w:cs="Arial"/>
          <w:sz w:val="24"/>
          <w:szCs w:val="24"/>
        </w:rPr>
        <w:t>,</w:t>
      </w:r>
      <w:r w:rsidRPr="007815D9">
        <w:rPr>
          <w:rFonts w:ascii="Arial" w:hAnsi="Arial" w:cs="Arial"/>
          <w:sz w:val="24"/>
          <w:szCs w:val="24"/>
        </w:rPr>
        <w:t xml:space="preserve"> 2001. Social Research Methods. Oxford: Oxford University Press.</w:t>
      </w:r>
    </w:p>
    <w:p w14:paraId="012C0D2A" w14:textId="77777777" w:rsidR="00F74548" w:rsidRPr="007815D9" w:rsidRDefault="00F74548" w:rsidP="007815D9">
      <w:pPr>
        <w:spacing w:after="0" w:line="360" w:lineRule="auto"/>
        <w:jc w:val="both"/>
        <w:rPr>
          <w:rFonts w:ascii="Arial" w:hAnsi="Arial" w:cs="Arial"/>
          <w:sz w:val="24"/>
          <w:szCs w:val="24"/>
        </w:rPr>
      </w:pPr>
      <w:r w:rsidRPr="007815D9">
        <w:rPr>
          <w:rFonts w:ascii="Arial" w:hAnsi="Arial" w:cs="Arial"/>
          <w:sz w:val="24"/>
          <w:szCs w:val="24"/>
        </w:rPr>
        <w:t>Bryman, A. and Bell, E., 2011. Business Research Methods. Third ed. Oxford: Oxford University Press.</w:t>
      </w:r>
    </w:p>
    <w:p w14:paraId="786B9492" w14:textId="6A0FF4B7"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 xml:space="preserve">Bukowski, W.M. and </w:t>
      </w:r>
      <w:proofErr w:type="spellStart"/>
      <w:r w:rsidRPr="007815D9">
        <w:rPr>
          <w:rFonts w:ascii="Arial" w:hAnsi="Arial" w:cs="Arial"/>
          <w:sz w:val="24"/>
          <w:szCs w:val="24"/>
        </w:rPr>
        <w:t>Hoza</w:t>
      </w:r>
      <w:proofErr w:type="spellEnd"/>
      <w:r w:rsidRPr="007815D9">
        <w:rPr>
          <w:rFonts w:ascii="Arial" w:hAnsi="Arial" w:cs="Arial"/>
          <w:sz w:val="24"/>
          <w:szCs w:val="24"/>
        </w:rPr>
        <w:t>, B., 1989. Popularity and friendship: Issues in theory, measurement, and outcome.</w:t>
      </w:r>
    </w:p>
    <w:p w14:paraId="7AC03336" w14:textId="77777777" w:rsidR="008E53B2" w:rsidRPr="007815D9" w:rsidRDefault="008E53B2" w:rsidP="007815D9">
      <w:pPr>
        <w:spacing w:after="0" w:line="360" w:lineRule="auto"/>
        <w:jc w:val="both"/>
        <w:rPr>
          <w:rFonts w:ascii="Arial" w:hAnsi="Arial" w:cs="Arial"/>
          <w:sz w:val="24"/>
          <w:szCs w:val="24"/>
        </w:rPr>
      </w:pPr>
      <w:r w:rsidRPr="007815D9">
        <w:rPr>
          <w:rFonts w:ascii="Arial" w:hAnsi="Arial" w:cs="Arial"/>
          <w:sz w:val="24"/>
          <w:szCs w:val="24"/>
        </w:rPr>
        <w:t xml:space="preserve">Bush, A.J., Martin, C.A. and Bush, V.D., 2004. Sports celebrity influence on the </w:t>
      </w:r>
      <w:proofErr w:type="spellStart"/>
      <w:r w:rsidRPr="007815D9">
        <w:rPr>
          <w:rFonts w:ascii="Arial" w:hAnsi="Arial" w:cs="Arial"/>
          <w:sz w:val="24"/>
          <w:szCs w:val="24"/>
        </w:rPr>
        <w:t>behavioral</w:t>
      </w:r>
      <w:proofErr w:type="spellEnd"/>
      <w:r w:rsidRPr="007815D9">
        <w:rPr>
          <w:rFonts w:ascii="Arial" w:hAnsi="Arial" w:cs="Arial"/>
          <w:sz w:val="24"/>
          <w:szCs w:val="24"/>
        </w:rPr>
        <w:t xml:space="preserve"> intentions of generation Y. Journal of advertising research, 44(1), pp.108-118.</w:t>
      </w:r>
    </w:p>
    <w:p w14:paraId="7A89DEFB" w14:textId="2B9B2AA8" w:rsidR="00644C7B" w:rsidRPr="007815D9" w:rsidRDefault="00644C7B" w:rsidP="007815D9">
      <w:pPr>
        <w:spacing w:after="0" w:line="360" w:lineRule="auto"/>
        <w:jc w:val="both"/>
        <w:rPr>
          <w:rFonts w:ascii="Arial" w:hAnsi="Arial" w:cs="Arial"/>
          <w:sz w:val="24"/>
          <w:szCs w:val="24"/>
        </w:rPr>
      </w:pPr>
      <w:r w:rsidRPr="007815D9">
        <w:rPr>
          <w:rFonts w:ascii="Arial" w:hAnsi="Arial" w:cs="Arial"/>
          <w:sz w:val="24"/>
          <w:szCs w:val="24"/>
        </w:rPr>
        <w:t>Cavanaugh, L.</w:t>
      </w:r>
      <w:r w:rsidR="00B55C88" w:rsidRPr="007815D9">
        <w:rPr>
          <w:rFonts w:ascii="Arial" w:hAnsi="Arial" w:cs="Arial"/>
          <w:sz w:val="24"/>
          <w:szCs w:val="24"/>
        </w:rPr>
        <w:t>A.</w:t>
      </w:r>
      <w:r w:rsidR="00B71B6F" w:rsidRPr="007815D9">
        <w:rPr>
          <w:rFonts w:ascii="Arial" w:hAnsi="Arial" w:cs="Arial"/>
          <w:sz w:val="24"/>
          <w:szCs w:val="24"/>
        </w:rPr>
        <w:t>,</w:t>
      </w:r>
      <w:r w:rsidRPr="007815D9">
        <w:rPr>
          <w:rFonts w:ascii="Arial" w:hAnsi="Arial" w:cs="Arial"/>
          <w:sz w:val="24"/>
          <w:szCs w:val="24"/>
        </w:rPr>
        <w:t xml:space="preserve"> 2016. Consumer </w:t>
      </w:r>
      <w:proofErr w:type="spellStart"/>
      <w:r w:rsidRPr="007815D9">
        <w:rPr>
          <w:rFonts w:ascii="Arial" w:hAnsi="Arial" w:cs="Arial"/>
          <w:sz w:val="24"/>
          <w:szCs w:val="24"/>
        </w:rPr>
        <w:t>behavior</w:t>
      </w:r>
      <w:proofErr w:type="spellEnd"/>
      <w:r w:rsidRPr="007815D9">
        <w:rPr>
          <w:rFonts w:ascii="Arial" w:hAnsi="Arial" w:cs="Arial"/>
          <w:sz w:val="24"/>
          <w:szCs w:val="24"/>
        </w:rPr>
        <w:t xml:space="preserve"> in close relationships. Current Opinion in Psychology, 10, pp.101-106.</w:t>
      </w:r>
    </w:p>
    <w:p w14:paraId="7773277D" w14:textId="77777777" w:rsidR="00ED7A89" w:rsidRPr="007815D9" w:rsidRDefault="00ED7A89" w:rsidP="007815D9">
      <w:pPr>
        <w:spacing w:after="0" w:line="360" w:lineRule="auto"/>
        <w:jc w:val="both"/>
        <w:rPr>
          <w:rFonts w:ascii="Arial" w:hAnsi="Arial" w:cs="Arial"/>
          <w:sz w:val="24"/>
          <w:szCs w:val="24"/>
        </w:rPr>
      </w:pPr>
      <w:r w:rsidRPr="007815D9">
        <w:rPr>
          <w:rFonts w:ascii="Arial" w:hAnsi="Arial" w:cs="Arial"/>
          <w:sz w:val="24"/>
          <w:szCs w:val="24"/>
        </w:rPr>
        <w:t xml:space="preserve">Chard, C.R. and </w:t>
      </w:r>
      <w:proofErr w:type="spellStart"/>
      <w:r w:rsidRPr="007815D9">
        <w:rPr>
          <w:rFonts w:ascii="Arial" w:hAnsi="Arial" w:cs="Arial"/>
          <w:sz w:val="24"/>
          <w:szCs w:val="24"/>
        </w:rPr>
        <w:t>Potwarka</w:t>
      </w:r>
      <w:proofErr w:type="spellEnd"/>
      <w:r w:rsidRPr="007815D9">
        <w:rPr>
          <w:rFonts w:ascii="Arial" w:hAnsi="Arial" w:cs="Arial"/>
          <w:sz w:val="24"/>
          <w:szCs w:val="24"/>
        </w:rPr>
        <w:t>, L.R., 2017. Exploring the relative importance of factors that influence student-athletes’ school-choice decisions: a case study of one Canadian university. Journal of Intercollegiate Sport, 10(1), pp.22-43.</w:t>
      </w:r>
    </w:p>
    <w:p w14:paraId="7FD060E3" w14:textId="33163EC7" w:rsidR="00C30C00" w:rsidRPr="007815D9" w:rsidRDefault="00C30C00" w:rsidP="007815D9">
      <w:pPr>
        <w:spacing w:after="0" w:line="360" w:lineRule="auto"/>
        <w:jc w:val="both"/>
        <w:rPr>
          <w:rFonts w:ascii="Arial" w:hAnsi="Arial" w:cs="Arial"/>
          <w:sz w:val="24"/>
          <w:szCs w:val="24"/>
        </w:rPr>
      </w:pPr>
      <w:r w:rsidRPr="007815D9">
        <w:rPr>
          <w:rFonts w:ascii="Arial" w:hAnsi="Arial" w:cs="Arial"/>
          <w:sz w:val="24"/>
          <w:szCs w:val="24"/>
        </w:rPr>
        <w:t xml:space="preserve">Check, J., </w:t>
      </w:r>
      <w:r w:rsidR="00976BF4" w:rsidRPr="007815D9">
        <w:rPr>
          <w:rFonts w:ascii="Arial" w:hAnsi="Arial" w:cs="Arial"/>
          <w:sz w:val="24"/>
          <w:szCs w:val="24"/>
        </w:rPr>
        <w:t>and Schutt, R.</w:t>
      </w:r>
      <w:r w:rsidR="00B55C88" w:rsidRPr="007815D9">
        <w:rPr>
          <w:rFonts w:ascii="Arial" w:hAnsi="Arial" w:cs="Arial"/>
          <w:sz w:val="24"/>
          <w:szCs w:val="24"/>
        </w:rPr>
        <w:t>K.</w:t>
      </w:r>
      <w:r w:rsidR="00B71B6F" w:rsidRPr="007815D9">
        <w:rPr>
          <w:rFonts w:ascii="Arial" w:hAnsi="Arial" w:cs="Arial"/>
          <w:sz w:val="24"/>
          <w:szCs w:val="24"/>
        </w:rPr>
        <w:t>,</w:t>
      </w:r>
      <w:r w:rsidR="00B55C88" w:rsidRPr="007815D9">
        <w:rPr>
          <w:rFonts w:ascii="Arial" w:hAnsi="Arial" w:cs="Arial"/>
          <w:sz w:val="24"/>
          <w:szCs w:val="24"/>
        </w:rPr>
        <w:t xml:space="preserve"> 2011</w:t>
      </w:r>
      <w:r w:rsidRPr="007815D9">
        <w:rPr>
          <w:rFonts w:ascii="Arial" w:hAnsi="Arial" w:cs="Arial"/>
          <w:sz w:val="24"/>
          <w:szCs w:val="24"/>
        </w:rPr>
        <w:t xml:space="preserve">. Research methods in education. Thousand Oaks, CA: </w:t>
      </w:r>
      <w:proofErr w:type="spellStart"/>
      <w:r w:rsidRPr="007815D9">
        <w:rPr>
          <w:rFonts w:ascii="Arial" w:hAnsi="Arial" w:cs="Arial"/>
          <w:sz w:val="24"/>
          <w:szCs w:val="24"/>
        </w:rPr>
        <w:t>SagePublications</w:t>
      </w:r>
      <w:proofErr w:type="spellEnd"/>
      <w:r w:rsidRPr="007815D9">
        <w:rPr>
          <w:rFonts w:ascii="Arial" w:hAnsi="Arial" w:cs="Arial"/>
          <w:sz w:val="24"/>
          <w:szCs w:val="24"/>
        </w:rPr>
        <w:t>.</w:t>
      </w:r>
    </w:p>
    <w:p w14:paraId="28EDE513" w14:textId="4472E359" w:rsidR="00C30C00" w:rsidRPr="007815D9" w:rsidRDefault="00976BF4" w:rsidP="007815D9">
      <w:pPr>
        <w:spacing w:after="0" w:line="360" w:lineRule="auto"/>
        <w:jc w:val="both"/>
        <w:rPr>
          <w:rFonts w:ascii="Arial" w:hAnsi="Arial" w:cs="Arial"/>
          <w:sz w:val="24"/>
          <w:szCs w:val="24"/>
        </w:rPr>
      </w:pPr>
      <w:proofErr w:type="spellStart"/>
      <w:r w:rsidRPr="007815D9">
        <w:rPr>
          <w:rFonts w:ascii="Arial" w:hAnsi="Arial" w:cs="Arial"/>
          <w:sz w:val="24"/>
          <w:szCs w:val="24"/>
        </w:rPr>
        <w:t>Clow</w:t>
      </w:r>
      <w:proofErr w:type="spellEnd"/>
      <w:r w:rsidRPr="007815D9">
        <w:rPr>
          <w:rFonts w:ascii="Arial" w:hAnsi="Arial" w:cs="Arial"/>
          <w:sz w:val="24"/>
          <w:szCs w:val="24"/>
        </w:rPr>
        <w:t>, K.</w:t>
      </w:r>
      <w:r w:rsidR="00B55C88" w:rsidRPr="007815D9">
        <w:rPr>
          <w:rFonts w:ascii="Arial" w:hAnsi="Arial" w:cs="Arial"/>
          <w:sz w:val="24"/>
          <w:szCs w:val="24"/>
        </w:rPr>
        <w:t>E., and</w:t>
      </w:r>
      <w:r w:rsidRPr="007815D9">
        <w:rPr>
          <w:rFonts w:ascii="Arial" w:hAnsi="Arial" w:cs="Arial"/>
          <w:sz w:val="24"/>
          <w:szCs w:val="24"/>
        </w:rPr>
        <w:t xml:space="preserve"> James, K.</w:t>
      </w:r>
      <w:r w:rsidR="00B55C88" w:rsidRPr="007815D9">
        <w:rPr>
          <w:rFonts w:ascii="Arial" w:hAnsi="Arial" w:cs="Arial"/>
          <w:sz w:val="24"/>
          <w:szCs w:val="24"/>
        </w:rPr>
        <w:t>E.</w:t>
      </w:r>
      <w:r w:rsidR="00B71B6F" w:rsidRPr="007815D9">
        <w:rPr>
          <w:rFonts w:ascii="Arial" w:hAnsi="Arial" w:cs="Arial"/>
          <w:sz w:val="24"/>
          <w:szCs w:val="24"/>
        </w:rPr>
        <w:t>,</w:t>
      </w:r>
      <w:r w:rsidR="00B55C88" w:rsidRPr="007815D9">
        <w:rPr>
          <w:rFonts w:ascii="Arial" w:hAnsi="Arial" w:cs="Arial"/>
          <w:sz w:val="24"/>
          <w:szCs w:val="24"/>
        </w:rPr>
        <w:t xml:space="preserve"> </w:t>
      </w:r>
      <w:r w:rsidR="00C30C00" w:rsidRPr="007815D9">
        <w:rPr>
          <w:rFonts w:ascii="Arial" w:hAnsi="Arial" w:cs="Arial"/>
          <w:sz w:val="24"/>
          <w:szCs w:val="24"/>
        </w:rPr>
        <w:t xml:space="preserve">2013. Essentials of marketing research: Putting research </w:t>
      </w:r>
      <w:proofErr w:type="spellStart"/>
      <w:r w:rsidR="00C30C00" w:rsidRPr="007815D9">
        <w:rPr>
          <w:rFonts w:ascii="Arial" w:hAnsi="Arial" w:cs="Arial"/>
          <w:sz w:val="24"/>
          <w:szCs w:val="24"/>
        </w:rPr>
        <w:t>intopractice</w:t>
      </w:r>
      <w:proofErr w:type="spellEnd"/>
      <w:r w:rsidR="00C30C00" w:rsidRPr="007815D9">
        <w:rPr>
          <w:rFonts w:ascii="Arial" w:hAnsi="Arial" w:cs="Arial"/>
          <w:sz w:val="24"/>
          <w:szCs w:val="24"/>
        </w:rPr>
        <w:t>. Thousand Oaks, CA: Sage Publications.</w:t>
      </w:r>
    </w:p>
    <w:p w14:paraId="4C6F309C" w14:textId="77777777" w:rsidR="00F74548" w:rsidRPr="007815D9" w:rsidRDefault="00F74548" w:rsidP="007815D9">
      <w:pPr>
        <w:spacing w:after="0" w:line="360" w:lineRule="auto"/>
        <w:jc w:val="both"/>
        <w:rPr>
          <w:rFonts w:ascii="Arial" w:hAnsi="Arial" w:cs="Arial"/>
          <w:sz w:val="24"/>
          <w:szCs w:val="24"/>
        </w:rPr>
      </w:pPr>
      <w:r w:rsidRPr="007815D9">
        <w:rPr>
          <w:rFonts w:ascii="Arial" w:hAnsi="Arial" w:cs="Arial"/>
          <w:sz w:val="24"/>
          <w:szCs w:val="24"/>
        </w:rPr>
        <w:t>Collis, J. and Hussey, R., 2009. Business Research. Third ed. Basingstoke: Palgrave McMillan</w:t>
      </w:r>
    </w:p>
    <w:p w14:paraId="4F786BE7" w14:textId="73F3A0EE" w:rsidR="00D97EBE" w:rsidRPr="007815D9" w:rsidRDefault="00D97EBE" w:rsidP="007815D9">
      <w:pPr>
        <w:spacing w:after="0" w:line="360" w:lineRule="auto"/>
        <w:jc w:val="both"/>
        <w:rPr>
          <w:rFonts w:ascii="Arial" w:hAnsi="Arial" w:cs="Arial"/>
          <w:sz w:val="24"/>
          <w:szCs w:val="24"/>
        </w:rPr>
      </w:pPr>
      <w:r w:rsidRPr="007815D9">
        <w:rPr>
          <w:rFonts w:ascii="Arial" w:hAnsi="Arial" w:cs="Arial"/>
          <w:sz w:val="24"/>
          <w:szCs w:val="24"/>
        </w:rPr>
        <w:t>Conroy, D.E.,</w:t>
      </w:r>
      <w:r w:rsidR="00C20A5E">
        <w:rPr>
          <w:rFonts w:ascii="Arial" w:hAnsi="Arial" w:cs="Arial"/>
          <w:sz w:val="24"/>
          <w:szCs w:val="24"/>
        </w:rPr>
        <w:t xml:space="preserve"> and</w:t>
      </w:r>
      <w:r w:rsidRPr="007815D9">
        <w:rPr>
          <w:rFonts w:ascii="Arial" w:hAnsi="Arial" w:cs="Arial"/>
          <w:sz w:val="24"/>
          <w:szCs w:val="24"/>
        </w:rPr>
        <w:t xml:space="preserve"> </w:t>
      </w:r>
      <w:proofErr w:type="spellStart"/>
      <w:r w:rsidRPr="007815D9">
        <w:rPr>
          <w:rFonts w:ascii="Arial" w:hAnsi="Arial" w:cs="Arial"/>
          <w:sz w:val="24"/>
          <w:szCs w:val="24"/>
        </w:rPr>
        <w:t>Coatsworth</w:t>
      </w:r>
      <w:proofErr w:type="spellEnd"/>
      <w:r w:rsidRPr="007815D9">
        <w:rPr>
          <w:rFonts w:ascii="Arial" w:hAnsi="Arial" w:cs="Arial"/>
          <w:sz w:val="24"/>
          <w:szCs w:val="24"/>
        </w:rPr>
        <w:t>, J.D.</w:t>
      </w:r>
      <w:r w:rsidR="00C20A5E">
        <w:rPr>
          <w:rFonts w:ascii="Arial" w:hAnsi="Arial" w:cs="Arial"/>
          <w:sz w:val="24"/>
          <w:szCs w:val="24"/>
        </w:rPr>
        <w:t>,</w:t>
      </w:r>
      <w:r w:rsidRPr="007815D9">
        <w:rPr>
          <w:rFonts w:ascii="Arial" w:hAnsi="Arial" w:cs="Arial"/>
          <w:sz w:val="24"/>
          <w:szCs w:val="24"/>
        </w:rPr>
        <w:t xml:space="preserve"> 2007. Assessing autonomy-supportive coaching strategies in youth sport. Psychology of Sport and Exercise, 8, 671–684.</w:t>
      </w:r>
    </w:p>
    <w:p w14:paraId="6E54A126" w14:textId="12227893" w:rsidR="002506CF" w:rsidRPr="007815D9" w:rsidRDefault="002506CF" w:rsidP="007815D9">
      <w:pPr>
        <w:spacing w:after="0" w:line="360" w:lineRule="auto"/>
        <w:jc w:val="both"/>
        <w:rPr>
          <w:rFonts w:ascii="Arial" w:hAnsi="Arial" w:cs="Arial"/>
          <w:sz w:val="24"/>
          <w:szCs w:val="24"/>
        </w:rPr>
      </w:pPr>
      <w:r w:rsidRPr="007815D9">
        <w:rPr>
          <w:rFonts w:ascii="Arial" w:hAnsi="Arial" w:cs="Arial"/>
          <w:sz w:val="24"/>
          <w:szCs w:val="24"/>
        </w:rPr>
        <w:t>Cribb, R.</w:t>
      </w:r>
      <w:r w:rsidR="00B71B6F" w:rsidRPr="007815D9">
        <w:rPr>
          <w:rFonts w:ascii="Arial" w:hAnsi="Arial" w:cs="Arial"/>
          <w:sz w:val="24"/>
          <w:szCs w:val="24"/>
        </w:rPr>
        <w:t>,</w:t>
      </w:r>
      <w:r w:rsidRPr="007815D9">
        <w:rPr>
          <w:rFonts w:ascii="Arial" w:hAnsi="Arial" w:cs="Arial"/>
          <w:sz w:val="24"/>
          <w:szCs w:val="24"/>
        </w:rPr>
        <w:t xml:space="preserve"> 2004. Ethical regulation and humanities research in Australia: Problems and Consequences, Monash Bioethics Review, 23 (3): 39-57.</w:t>
      </w:r>
    </w:p>
    <w:p w14:paraId="125D8FBA" w14:textId="7A8D238B" w:rsidR="00C30C00" w:rsidRPr="007815D9" w:rsidRDefault="00976BF4" w:rsidP="007815D9">
      <w:pPr>
        <w:spacing w:after="0" w:line="360" w:lineRule="auto"/>
        <w:jc w:val="both"/>
        <w:rPr>
          <w:rFonts w:ascii="Arial" w:hAnsi="Arial" w:cs="Arial"/>
          <w:sz w:val="24"/>
          <w:szCs w:val="24"/>
        </w:rPr>
      </w:pPr>
      <w:r w:rsidRPr="007815D9">
        <w:rPr>
          <w:rFonts w:ascii="Arial" w:hAnsi="Arial" w:cs="Arial"/>
          <w:sz w:val="24"/>
          <w:szCs w:val="24"/>
        </w:rPr>
        <w:t>Fowler Jr., F.</w:t>
      </w:r>
      <w:r w:rsidR="00B55C88" w:rsidRPr="007815D9">
        <w:rPr>
          <w:rFonts w:ascii="Arial" w:hAnsi="Arial" w:cs="Arial"/>
          <w:sz w:val="24"/>
          <w:szCs w:val="24"/>
        </w:rPr>
        <w:t>J.</w:t>
      </w:r>
      <w:r w:rsidR="00B71B6F" w:rsidRPr="007815D9">
        <w:rPr>
          <w:rFonts w:ascii="Arial" w:hAnsi="Arial" w:cs="Arial"/>
          <w:sz w:val="24"/>
          <w:szCs w:val="24"/>
        </w:rPr>
        <w:t>,</w:t>
      </w:r>
      <w:r w:rsidR="00C20A5E">
        <w:rPr>
          <w:rFonts w:ascii="Arial" w:hAnsi="Arial" w:cs="Arial"/>
          <w:sz w:val="24"/>
          <w:szCs w:val="24"/>
        </w:rPr>
        <w:t xml:space="preserve"> </w:t>
      </w:r>
      <w:r w:rsidR="00B55C88" w:rsidRPr="007815D9">
        <w:rPr>
          <w:rFonts w:ascii="Arial" w:hAnsi="Arial" w:cs="Arial"/>
          <w:sz w:val="24"/>
          <w:szCs w:val="24"/>
        </w:rPr>
        <w:t>2013</w:t>
      </w:r>
      <w:r w:rsidR="00C30C00" w:rsidRPr="007815D9">
        <w:rPr>
          <w:rFonts w:ascii="Arial" w:hAnsi="Arial" w:cs="Arial"/>
          <w:sz w:val="24"/>
          <w:szCs w:val="24"/>
        </w:rPr>
        <w:t>. Survey research methods. Thousand Oaks, CA: Sage Publications.</w:t>
      </w:r>
    </w:p>
    <w:p w14:paraId="75637D3A" w14:textId="2CADE621" w:rsidR="00B55C88" w:rsidRPr="007815D9" w:rsidRDefault="00976BF4" w:rsidP="007815D9">
      <w:pPr>
        <w:spacing w:after="0" w:line="360" w:lineRule="auto"/>
        <w:jc w:val="both"/>
        <w:rPr>
          <w:rFonts w:ascii="Arial" w:hAnsi="Arial" w:cs="Arial"/>
          <w:sz w:val="24"/>
          <w:szCs w:val="24"/>
        </w:rPr>
      </w:pPr>
      <w:r w:rsidRPr="007815D9">
        <w:rPr>
          <w:rFonts w:ascii="Arial" w:hAnsi="Arial" w:cs="Arial"/>
          <w:sz w:val="24"/>
          <w:szCs w:val="24"/>
        </w:rPr>
        <w:t>Deci, E.L., and Ryan, R.</w:t>
      </w:r>
      <w:r w:rsidR="00B55C88" w:rsidRPr="007815D9">
        <w:rPr>
          <w:rFonts w:ascii="Arial" w:hAnsi="Arial" w:cs="Arial"/>
          <w:sz w:val="24"/>
          <w:szCs w:val="24"/>
        </w:rPr>
        <w:t>M.</w:t>
      </w:r>
      <w:r w:rsidR="00B71B6F" w:rsidRPr="007815D9">
        <w:rPr>
          <w:rFonts w:ascii="Arial" w:hAnsi="Arial" w:cs="Arial"/>
          <w:sz w:val="24"/>
          <w:szCs w:val="24"/>
        </w:rPr>
        <w:t>,</w:t>
      </w:r>
      <w:r w:rsidR="00B55C88" w:rsidRPr="007815D9">
        <w:rPr>
          <w:rFonts w:ascii="Arial" w:hAnsi="Arial" w:cs="Arial"/>
          <w:sz w:val="24"/>
          <w:szCs w:val="24"/>
        </w:rPr>
        <w:t xml:space="preserve"> 1985. Intrinsic motivation and self-determination in human </w:t>
      </w:r>
      <w:proofErr w:type="spellStart"/>
      <w:r w:rsidR="00B55C88" w:rsidRPr="007815D9">
        <w:rPr>
          <w:rFonts w:ascii="Arial" w:hAnsi="Arial" w:cs="Arial"/>
          <w:sz w:val="24"/>
          <w:szCs w:val="24"/>
        </w:rPr>
        <w:t>behavior</w:t>
      </w:r>
      <w:proofErr w:type="spellEnd"/>
      <w:r w:rsidR="00B55C88" w:rsidRPr="007815D9">
        <w:rPr>
          <w:rFonts w:ascii="Arial" w:hAnsi="Arial" w:cs="Arial"/>
          <w:sz w:val="24"/>
          <w:szCs w:val="24"/>
        </w:rPr>
        <w:t>. New York, NY: Plenum.</w:t>
      </w:r>
    </w:p>
    <w:p w14:paraId="22B16475" w14:textId="0B161941" w:rsidR="00644C7B" w:rsidRPr="007815D9" w:rsidRDefault="00644C7B" w:rsidP="007815D9">
      <w:pPr>
        <w:spacing w:after="0" w:line="360" w:lineRule="auto"/>
        <w:jc w:val="both"/>
        <w:rPr>
          <w:rFonts w:ascii="Arial" w:hAnsi="Arial" w:cs="Arial"/>
          <w:sz w:val="24"/>
          <w:szCs w:val="24"/>
        </w:rPr>
      </w:pPr>
      <w:r w:rsidRPr="007815D9">
        <w:rPr>
          <w:rFonts w:ascii="Arial" w:hAnsi="Arial" w:cs="Arial"/>
          <w:sz w:val="24"/>
          <w:szCs w:val="24"/>
        </w:rPr>
        <w:lastRenderedPageBreak/>
        <w:t xml:space="preserve">Deci, E.L. </w:t>
      </w:r>
      <w:r w:rsidR="00B55C88" w:rsidRPr="007815D9">
        <w:rPr>
          <w:rFonts w:ascii="Arial" w:hAnsi="Arial" w:cs="Arial"/>
          <w:sz w:val="24"/>
          <w:szCs w:val="24"/>
        </w:rPr>
        <w:t>and</w:t>
      </w:r>
      <w:r w:rsidRPr="007815D9">
        <w:rPr>
          <w:rFonts w:ascii="Arial" w:hAnsi="Arial" w:cs="Arial"/>
          <w:sz w:val="24"/>
          <w:szCs w:val="24"/>
        </w:rPr>
        <w:t xml:space="preserve"> Ryan, R.</w:t>
      </w:r>
      <w:r w:rsidR="00B55C88" w:rsidRPr="007815D9">
        <w:rPr>
          <w:rFonts w:ascii="Arial" w:hAnsi="Arial" w:cs="Arial"/>
          <w:sz w:val="24"/>
          <w:szCs w:val="24"/>
        </w:rPr>
        <w:t>M.</w:t>
      </w:r>
      <w:r w:rsidR="00B71B6F" w:rsidRPr="007815D9">
        <w:rPr>
          <w:rFonts w:ascii="Arial" w:hAnsi="Arial" w:cs="Arial"/>
          <w:sz w:val="24"/>
          <w:szCs w:val="24"/>
        </w:rPr>
        <w:t>,</w:t>
      </w:r>
      <w:r w:rsidR="00B55C88" w:rsidRPr="007815D9">
        <w:rPr>
          <w:rFonts w:ascii="Arial" w:hAnsi="Arial" w:cs="Arial"/>
          <w:sz w:val="24"/>
          <w:szCs w:val="24"/>
        </w:rPr>
        <w:t xml:space="preserve"> </w:t>
      </w:r>
      <w:r w:rsidRPr="007815D9">
        <w:rPr>
          <w:rFonts w:ascii="Arial" w:hAnsi="Arial" w:cs="Arial"/>
          <w:sz w:val="24"/>
          <w:szCs w:val="24"/>
        </w:rPr>
        <w:t>1991. A motivational approach to self: In</w:t>
      </w:r>
      <w:r w:rsidR="00976BF4" w:rsidRPr="007815D9">
        <w:rPr>
          <w:rFonts w:ascii="Arial" w:hAnsi="Arial" w:cs="Arial"/>
          <w:sz w:val="24"/>
          <w:szCs w:val="24"/>
        </w:rPr>
        <w:t xml:space="preserve">tegration in personality. In </w:t>
      </w:r>
      <w:proofErr w:type="spellStart"/>
      <w:r w:rsidRPr="007815D9">
        <w:rPr>
          <w:rFonts w:ascii="Arial" w:hAnsi="Arial" w:cs="Arial"/>
          <w:sz w:val="24"/>
          <w:szCs w:val="24"/>
        </w:rPr>
        <w:t>Dienstbier</w:t>
      </w:r>
      <w:proofErr w:type="spellEnd"/>
      <w:r w:rsidR="00976BF4" w:rsidRPr="007815D9">
        <w:rPr>
          <w:rFonts w:ascii="Arial" w:hAnsi="Arial" w:cs="Arial"/>
          <w:sz w:val="24"/>
          <w:szCs w:val="24"/>
        </w:rPr>
        <w:t>, R.</w:t>
      </w:r>
      <w:r w:rsidRPr="007815D9">
        <w:rPr>
          <w:rFonts w:ascii="Arial" w:hAnsi="Arial" w:cs="Arial"/>
          <w:sz w:val="24"/>
          <w:szCs w:val="24"/>
        </w:rPr>
        <w:t xml:space="preserve"> (Ed.) Nebraska Symposium on Motivation Vol 38: Perspectives on Motivation, pp. 237-288. Lincoln: University of Nebraska Press.</w:t>
      </w:r>
    </w:p>
    <w:p w14:paraId="122939C2" w14:textId="57B078DB" w:rsidR="00B55C88" w:rsidRPr="007815D9" w:rsidRDefault="00B55C88" w:rsidP="007815D9">
      <w:pPr>
        <w:spacing w:after="0" w:line="360" w:lineRule="auto"/>
        <w:jc w:val="both"/>
        <w:rPr>
          <w:rFonts w:ascii="Arial" w:hAnsi="Arial" w:cs="Arial"/>
          <w:sz w:val="24"/>
          <w:szCs w:val="24"/>
        </w:rPr>
      </w:pPr>
      <w:r w:rsidRPr="007815D9">
        <w:rPr>
          <w:rFonts w:ascii="Arial" w:hAnsi="Arial" w:cs="Arial"/>
          <w:sz w:val="24"/>
          <w:szCs w:val="24"/>
        </w:rPr>
        <w:t>Deci, E., and Ryan, R</w:t>
      </w:r>
      <w:r w:rsidR="00B71B6F" w:rsidRPr="007815D9">
        <w:rPr>
          <w:rFonts w:ascii="Arial" w:hAnsi="Arial" w:cs="Arial"/>
          <w:sz w:val="24"/>
          <w:szCs w:val="24"/>
        </w:rPr>
        <w:t>.</w:t>
      </w:r>
      <w:r w:rsidRPr="007815D9">
        <w:rPr>
          <w:rFonts w:ascii="Arial" w:hAnsi="Arial" w:cs="Arial"/>
          <w:sz w:val="24"/>
          <w:szCs w:val="24"/>
        </w:rPr>
        <w:t xml:space="preserve">, 2000. The “what” and “why” of goal </w:t>
      </w:r>
      <w:proofErr w:type="spellStart"/>
      <w:r w:rsidRPr="007815D9">
        <w:rPr>
          <w:rFonts w:ascii="Arial" w:hAnsi="Arial" w:cs="Arial"/>
          <w:sz w:val="24"/>
          <w:szCs w:val="24"/>
        </w:rPr>
        <w:t>persuits</w:t>
      </w:r>
      <w:proofErr w:type="spellEnd"/>
      <w:r w:rsidRPr="007815D9">
        <w:rPr>
          <w:rFonts w:ascii="Arial" w:hAnsi="Arial" w:cs="Arial"/>
          <w:sz w:val="24"/>
          <w:szCs w:val="24"/>
        </w:rPr>
        <w:t xml:space="preserve">: Human needs and the self-determination of behaviour. Psychological Inquiry, 11 (4), 227-268.  </w:t>
      </w:r>
    </w:p>
    <w:p w14:paraId="4B8B37FA" w14:textId="61458952" w:rsidR="005B2CCF" w:rsidRPr="007815D9" w:rsidRDefault="001D61E9" w:rsidP="007815D9">
      <w:pPr>
        <w:spacing w:after="0" w:line="360" w:lineRule="auto"/>
        <w:jc w:val="both"/>
        <w:rPr>
          <w:rFonts w:ascii="Arial" w:hAnsi="Arial" w:cs="Arial"/>
          <w:sz w:val="24"/>
          <w:szCs w:val="24"/>
        </w:rPr>
      </w:pPr>
      <w:r w:rsidRPr="007815D9">
        <w:rPr>
          <w:rFonts w:ascii="Arial" w:hAnsi="Arial" w:cs="Arial"/>
          <w:sz w:val="24"/>
          <w:szCs w:val="24"/>
        </w:rPr>
        <w:t xml:space="preserve">Eccles, J.S., </w:t>
      </w:r>
      <w:proofErr w:type="spellStart"/>
      <w:r w:rsidRPr="007815D9">
        <w:rPr>
          <w:rFonts w:ascii="Arial" w:hAnsi="Arial" w:cs="Arial"/>
          <w:sz w:val="24"/>
          <w:szCs w:val="24"/>
        </w:rPr>
        <w:t>Wigfield</w:t>
      </w:r>
      <w:proofErr w:type="spellEnd"/>
      <w:r w:rsidRPr="007815D9">
        <w:rPr>
          <w:rFonts w:ascii="Arial" w:hAnsi="Arial" w:cs="Arial"/>
          <w:sz w:val="24"/>
          <w:szCs w:val="24"/>
        </w:rPr>
        <w:t xml:space="preserve">, A. and </w:t>
      </w:r>
      <w:proofErr w:type="spellStart"/>
      <w:r w:rsidRPr="007815D9">
        <w:rPr>
          <w:rFonts w:ascii="Arial" w:hAnsi="Arial" w:cs="Arial"/>
          <w:sz w:val="24"/>
          <w:szCs w:val="24"/>
        </w:rPr>
        <w:t>Schiefele</w:t>
      </w:r>
      <w:proofErr w:type="spellEnd"/>
      <w:r w:rsidRPr="007815D9">
        <w:rPr>
          <w:rFonts w:ascii="Arial" w:hAnsi="Arial" w:cs="Arial"/>
          <w:sz w:val="24"/>
          <w:szCs w:val="24"/>
        </w:rPr>
        <w:t>, U., 1998. Motivation to succeed. In Damon, W., Lerner, R.M. and Eisenberg, N. eds., 2006. Handbook of child psychology, social, emotional, and personality development (Vol. 3). John Wiley &amp; Sons.</w:t>
      </w:r>
    </w:p>
    <w:p w14:paraId="1256017C" w14:textId="4B63B7B3" w:rsidR="00091C71" w:rsidRPr="007815D9" w:rsidRDefault="00B55C88" w:rsidP="007815D9">
      <w:pPr>
        <w:spacing w:after="0" w:line="360" w:lineRule="auto"/>
        <w:jc w:val="both"/>
        <w:rPr>
          <w:rFonts w:ascii="Arial" w:hAnsi="Arial" w:cs="Arial"/>
          <w:sz w:val="24"/>
          <w:szCs w:val="24"/>
        </w:rPr>
      </w:pPr>
      <w:r w:rsidRPr="007815D9">
        <w:rPr>
          <w:rFonts w:ascii="Arial" w:hAnsi="Arial" w:cs="Arial"/>
          <w:sz w:val="24"/>
          <w:szCs w:val="24"/>
        </w:rPr>
        <w:t xml:space="preserve">Engel, </w:t>
      </w:r>
      <w:proofErr w:type="gramStart"/>
      <w:r w:rsidRPr="007815D9">
        <w:rPr>
          <w:rFonts w:ascii="Arial" w:hAnsi="Arial" w:cs="Arial"/>
          <w:sz w:val="24"/>
          <w:szCs w:val="24"/>
        </w:rPr>
        <w:t>J.F. ,Blackwell</w:t>
      </w:r>
      <w:proofErr w:type="gramEnd"/>
      <w:r w:rsidRPr="007815D9">
        <w:rPr>
          <w:rFonts w:ascii="Arial" w:hAnsi="Arial" w:cs="Arial"/>
          <w:sz w:val="24"/>
          <w:szCs w:val="24"/>
        </w:rPr>
        <w:t>, R.</w:t>
      </w:r>
      <w:r w:rsidR="00091C71" w:rsidRPr="007815D9">
        <w:rPr>
          <w:rFonts w:ascii="Arial" w:hAnsi="Arial" w:cs="Arial"/>
          <w:sz w:val="24"/>
          <w:szCs w:val="24"/>
        </w:rPr>
        <w:t xml:space="preserve">D., and </w:t>
      </w:r>
      <w:proofErr w:type="spellStart"/>
      <w:r w:rsidR="00091C71" w:rsidRPr="007815D9">
        <w:rPr>
          <w:rFonts w:ascii="Arial" w:hAnsi="Arial" w:cs="Arial"/>
          <w:sz w:val="24"/>
          <w:szCs w:val="24"/>
        </w:rPr>
        <w:t>Kollat</w:t>
      </w:r>
      <w:proofErr w:type="spellEnd"/>
      <w:r w:rsidR="00091C71" w:rsidRPr="007815D9">
        <w:rPr>
          <w:rFonts w:ascii="Arial" w:hAnsi="Arial" w:cs="Arial"/>
          <w:sz w:val="24"/>
          <w:szCs w:val="24"/>
        </w:rPr>
        <w:t>, D</w:t>
      </w:r>
      <w:r w:rsidR="00976BF4" w:rsidRPr="007815D9">
        <w:rPr>
          <w:rFonts w:ascii="Arial" w:hAnsi="Arial" w:cs="Arial"/>
          <w:sz w:val="24"/>
          <w:szCs w:val="24"/>
        </w:rPr>
        <w:t>.</w:t>
      </w:r>
      <w:r w:rsidRPr="007815D9">
        <w:rPr>
          <w:rFonts w:ascii="Arial" w:hAnsi="Arial" w:cs="Arial"/>
          <w:sz w:val="24"/>
          <w:szCs w:val="24"/>
        </w:rPr>
        <w:t>T.</w:t>
      </w:r>
      <w:r w:rsidR="00B71B6F" w:rsidRPr="007815D9">
        <w:rPr>
          <w:rFonts w:ascii="Arial" w:hAnsi="Arial" w:cs="Arial"/>
          <w:sz w:val="24"/>
          <w:szCs w:val="24"/>
        </w:rPr>
        <w:t>,</w:t>
      </w:r>
      <w:r w:rsidRPr="007815D9">
        <w:rPr>
          <w:rFonts w:ascii="Arial" w:hAnsi="Arial" w:cs="Arial"/>
          <w:sz w:val="24"/>
          <w:szCs w:val="24"/>
        </w:rPr>
        <w:t xml:space="preserve"> </w:t>
      </w:r>
      <w:r w:rsidR="00091C71" w:rsidRPr="007815D9">
        <w:rPr>
          <w:rFonts w:ascii="Arial" w:hAnsi="Arial" w:cs="Arial"/>
          <w:sz w:val="24"/>
          <w:szCs w:val="24"/>
        </w:rPr>
        <w:t>1978</w:t>
      </w:r>
      <w:r w:rsidRPr="007815D9">
        <w:rPr>
          <w:rFonts w:ascii="Arial" w:hAnsi="Arial" w:cs="Arial"/>
          <w:sz w:val="24"/>
          <w:szCs w:val="24"/>
        </w:rPr>
        <w:t>.</w:t>
      </w:r>
      <w:r w:rsidR="00091C71" w:rsidRPr="007815D9">
        <w:rPr>
          <w:rFonts w:ascii="Arial" w:hAnsi="Arial" w:cs="Arial"/>
          <w:sz w:val="24"/>
          <w:szCs w:val="24"/>
        </w:rPr>
        <w:t xml:space="preserve"> Consumer </w:t>
      </w:r>
      <w:proofErr w:type="spellStart"/>
      <w:r w:rsidR="00091C71" w:rsidRPr="007815D9">
        <w:rPr>
          <w:rFonts w:ascii="Arial" w:hAnsi="Arial" w:cs="Arial"/>
          <w:sz w:val="24"/>
          <w:szCs w:val="24"/>
        </w:rPr>
        <w:t>Behavior</w:t>
      </w:r>
      <w:proofErr w:type="spellEnd"/>
      <w:r w:rsidR="00091C71" w:rsidRPr="007815D9">
        <w:rPr>
          <w:rFonts w:ascii="Arial" w:hAnsi="Arial" w:cs="Arial"/>
          <w:sz w:val="24"/>
          <w:szCs w:val="24"/>
        </w:rPr>
        <w:t xml:space="preserve">, Third Edition. Hinsdale, Ill.: The Dryden Press. </w:t>
      </w:r>
    </w:p>
    <w:p w14:paraId="2A5619A4" w14:textId="3C37B73D" w:rsidR="00FB01AC" w:rsidRPr="00FB01AC" w:rsidRDefault="00FB01AC" w:rsidP="00FB01AC">
      <w:pPr>
        <w:spacing w:after="0" w:line="360" w:lineRule="auto"/>
        <w:jc w:val="both"/>
        <w:rPr>
          <w:rFonts w:ascii="Arial" w:hAnsi="Arial" w:cs="Arial"/>
          <w:sz w:val="24"/>
          <w:szCs w:val="24"/>
        </w:rPr>
      </w:pPr>
      <w:r>
        <w:rPr>
          <w:rFonts w:ascii="Arial" w:hAnsi="Arial" w:cs="Arial"/>
          <w:sz w:val="24"/>
          <w:szCs w:val="24"/>
        </w:rPr>
        <w:t xml:space="preserve">England Hockey Strategic Plan. Online. Available at: </w:t>
      </w:r>
      <w:hyperlink r:id="rId59" w:history="1">
        <w:r w:rsidRPr="00BE16AB">
          <w:rPr>
            <w:rStyle w:val="Hyperlink"/>
            <w:rFonts w:ascii="Arial" w:hAnsi="Arial" w:cs="Arial"/>
            <w:sz w:val="24"/>
            <w:szCs w:val="24"/>
          </w:rPr>
          <w:t>http://www.englandhockey.co.uk/page.asp?section=1154</w:t>
        </w:r>
      </w:hyperlink>
      <w:r>
        <w:rPr>
          <w:rFonts w:ascii="Arial" w:hAnsi="Arial" w:cs="Arial"/>
          <w:sz w:val="24"/>
          <w:szCs w:val="24"/>
        </w:rPr>
        <w:t xml:space="preserve"> Accessed: 12.03.19</w:t>
      </w:r>
    </w:p>
    <w:p w14:paraId="3816F43A" w14:textId="15995276" w:rsidR="00FB01AC" w:rsidRDefault="00FB01AC" w:rsidP="00FB01AC">
      <w:pPr>
        <w:spacing w:after="0" w:line="360" w:lineRule="auto"/>
        <w:jc w:val="both"/>
        <w:rPr>
          <w:rFonts w:ascii="Arial" w:hAnsi="Arial" w:cs="Arial"/>
          <w:sz w:val="24"/>
          <w:szCs w:val="24"/>
        </w:rPr>
      </w:pPr>
      <w:r>
        <w:rPr>
          <w:rFonts w:ascii="Arial" w:hAnsi="Arial" w:cs="Arial"/>
          <w:sz w:val="24"/>
          <w:szCs w:val="24"/>
        </w:rPr>
        <w:t xml:space="preserve">England Netball </w:t>
      </w:r>
      <w:proofErr w:type="spellStart"/>
      <w:r>
        <w:rPr>
          <w:rFonts w:ascii="Arial" w:hAnsi="Arial" w:cs="Arial"/>
          <w:sz w:val="24"/>
          <w:szCs w:val="24"/>
        </w:rPr>
        <w:t>Stratic</w:t>
      </w:r>
      <w:proofErr w:type="spellEnd"/>
      <w:r>
        <w:rPr>
          <w:rFonts w:ascii="Arial" w:hAnsi="Arial" w:cs="Arial"/>
          <w:sz w:val="24"/>
          <w:szCs w:val="24"/>
        </w:rPr>
        <w:t xml:space="preserve"> Plan. Online. Available at: </w:t>
      </w:r>
      <w:hyperlink r:id="rId60" w:history="1">
        <w:r w:rsidRPr="00BE16AB">
          <w:rPr>
            <w:rStyle w:val="Hyperlink"/>
            <w:rFonts w:ascii="Arial" w:hAnsi="Arial" w:cs="Arial"/>
            <w:sz w:val="24"/>
            <w:szCs w:val="24"/>
          </w:rPr>
          <w:t>https://www.englandnetball.co.uk/app/uploads/2018/12/2016-17-Annual-Report-compressed.pdf</w:t>
        </w:r>
      </w:hyperlink>
      <w:r>
        <w:rPr>
          <w:rFonts w:ascii="Arial" w:hAnsi="Arial" w:cs="Arial"/>
          <w:sz w:val="24"/>
          <w:szCs w:val="24"/>
        </w:rPr>
        <w:t xml:space="preserve"> Accessed: 12.03.19</w:t>
      </w:r>
    </w:p>
    <w:p w14:paraId="281D8CC4" w14:textId="0DF5E58D" w:rsidR="0082538B" w:rsidRPr="007815D9" w:rsidRDefault="0082538B" w:rsidP="00FB01AC">
      <w:pPr>
        <w:spacing w:after="0" w:line="360" w:lineRule="auto"/>
        <w:jc w:val="both"/>
        <w:rPr>
          <w:rFonts w:ascii="Arial" w:hAnsi="Arial" w:cs="Arial"/>
          <w:sz w:val="24"/>
          <w:szCs w:val="24"/>
        </w:rPr>
      </w:pPr>
      <w:r w:rsidRPr="007815D9">
        <w:rPr>
          <w:rFonts w:ascii="Arial" w:hAnsi="Arial" w:cs="Arial"/>
          <w:sz w:val="24"/>
          <w:szCs w:val="24"/>
        </w:rPr>
        <w:t xml:space="preserve">Evans NJ, Joe P, Jay L and </w:t>
      </w:r>
      <w:proofErr w:type="spellStart"/>
      <w:r w:rsidRPr="007815D9">
        <w:rPr>
          <w:rFonts w:ascii="Arial" w:hAnsi="Arial" w:cs="Arial"/>
          <w:sz w:val="24"/>
          <w:szCs w:val="24"/>
        </w:rPr>
        <w:t>Hyoyeun</w:t>
      </w:r>
      <w:proofErr w:type="spellEnd"/>
      <w:r w:rsidRPr="007815D9">
        <w:rPr>
          <w:rFonts w:ascii="Arial" w:hAnsi="Arial" w:cs="Arial"/>
          <w:sz w:val="24"/>
          <w:szCs w:val="24"/>
        </w:rPr>
        <w:t xml:space="preserve"> J.</w:t>
      </w:r>
      <w:r w:rsidR="00C20A5E">
        <w:rPr>
          <w:rFonts w:ascii="Arial" w:hAnsi="Arial" w:cs="Arial"/>
          <w:sz w:val="24"/>
          <w:szCs w:val="24"/>
        </w:rPr>
        <w:t xml:space="preserve">, </w:t>
      </w:r>
      <w:r w:rsidRPr="007815D9">
        <w:rPr>
          <w:rFonts w:ascii="Arial" w:hAnsi="Arial" w:cs="Arial"/>
          <w:sz w:val="24"/>
          <w:szCs w:val="24"/>
        </w:rPr>
        <w:t>2017</w:t>
      </w:r>
      <w:r w:rsidR="00C20A5E">
        <w:rPr>
          <w:rFonts w:ascii="Arial" w:hAnsi="Arial" w:cs="Arial"/>
          <w:sz w:val="24"/>
          <w:szCs w:val="24"/>
        </w:rPr>
        <w:t>.</w:t>
      </w:r>
      <w:r w:rsidRPr="007815D9">
        <w:rPr>
          <w:rFonts w:ascii="Arial" w:hAnsi="Arial" w:cs="Arial"/>
          <w:sz w:val="24"/>
          <w:szCs w:val="24"/>
        </w:rPr>
        <w:t xml:space="preserve"> Disclosing Instagram Influencer Advertising: The Effects of Disclosure Language on Advertising Recognition, Attitudes, and </w:t>
      </w:r>
      <w:proofErr w:type="spellStart"/>
      <w:r w:rsidRPr="007815D9">
        <w:rPr>
          <w:rFonts w:ascii="Arial" w:hAnsi="Arial" w:cs="Arial"/>
          <w:sz w:val="24"/>
          <w:szCs w:val="24"/>
        </w:rPr>
        <w:t>Behavioral</w:t>
      </w:r>
      <w:proofErr w:type="spellEnd"/>
      <w:r w:rsidRPr="007815D9">
        <w:rPr>
          <w:rFonts w:ascii="Arial" w:hAnsi="Arial" w:cs="Arial"/>
          <w:sz w:val="24"/>
          <w:szCs w:val="24"/>
        </w:rPr>
        <w:t xml:space="preserve"> Intent, Journal of Interactive Advertising</w:t>
      </w:r>
      <w:r w:rsidR="00C20A5E">
        <w:rPr>
          <w:rFonts w:ascii="Arial" w:hAnsi="Arial" w:cs="Arial"/>
          <w:sz w:val="24"/>
          <w:szCs w:val="24"/>
        </w:rPr>
        <w:t>.</w:t>
      </w:r>
    </w:p>
    <w:p w14:paraId="7B3E7BDB" w14:textId="59443120" w:rsidR="00B07FF6" w:rsidRPr="007815D9" w:rsidRDefault="00B07FF6" w:rsidP="007815D9">
      <w:pPr>
        <w:spacing w:after="0" w:line="360" w:lineRule="auto"/>
        <w:jc w:val="both"/>
        <w:rPr>
          <w:rFonts w:ascii="Arial" w:hAnsi="Arial" w:cs="Arial"/>
          <w:sz w:val="24"/>
          <w:szCs w:val="24"/>
        </w:rPr>
      </w:pPr>
      <w:r w:rsidRPr="007815D9">
        <w:rPr>
          <w:rFonts w:ascii="Arial" w:hAnsi="Arial" w:cs="Arial"/>
          <w:sz w:val="24"/>
          <w:szCs w:val="24"/>
        </w:rPr>
        <w:t>Fink, A.</w:t>
      </w:r>
      <w:r w:rsidR="00B71B6F" w:rsidRPr="007815D9">
        <w:rPr>
          <w:rFonts w:ascii="Arial" w:hAnsi="Arial" w:cs="Arial"/>
          <w:sz w:val="24"/>
          <w:szCs w:val="24"/>
        </w:rPr>
        <w:t>,</w:t>
      </w:r>
      <w:r w:rsidRPr="007815D9">
        <w:rPr>
          <w:rFonts w:ascii="Arial" w:hAnsi="Arial" w:cs="Arial"/>
          <w:sz w:val="24"/>
          <w:szCs w:val="24"/>
        </w:rPr>
        <w:t xml:space="preserve"> 2015. How to conduct surveys: A step-by-step guide. Sage Publications.</w:t>
      </w:r>
    </w:p>
    <w:p w14:paraId="570B8937" w14:textId="77777777" w:rsidR="001C1E47" w:rsidRPr="007815D9" w:rsidRDefault="001C1E47" w:rsidP="007815D9">
      <w:pPr>
        <w:spacing w:after="0" w:line="360" w:lineRule="auto"/>
        <w:jc w:val="both"/>
        <w:rPr>
          <w:rFonts w:ascii="Arial" w:hAnsi="Arial" w:cs="Arial"/>
          <w:sz w:val="24"/>
          <w:szCs w:val="24"/>
        </w:rPr>
      </w:pPr>
      <w:r w:rsidRPr="007815D9">
        <w:rPr>
          <w:rFonts w:ascii="Arial" w:hAnsi="Arial" w:cs="Arial"/>
          <w:sz w:val="24"/>
          <w:szCs w:val="24"/>
        </w:rPr>
        <w:t>Francis, J.J., Johnston, M., Robertson, C., Glidewell, L., Entwistle, V., Eccles, M.P. and Grimshaw, J.M., 2010. What is an adequate sample size? Operationalising data saturation for theory-based interview studies. Psychology and Health, 25(10), pp.1229-1245.</w:t>
      </w:r>
    </w:p>
    <w:p w14:paraId="7D5634B1" w14:textId="58873BBC" w:rsidR="000921C7" w:rsidRPr="007815D9" w:rsidRDefault="000921C7" w:rsidP="007815D9">
      <w:pPr>
        <w:spacing w:after="0" w:line="360" w:lineRule="auto"/>
        <w:jc w:val="both"/>
        <w:rPr>
          <w:rFonts w:ascii="Arial" w:hAnsi="Arial" w:cs="Arial"/>
          <w:sz w:val="24"/>
          <w:szCs w:val="24"/>
        </w:rPr>
      </w:pPr>
      <w:r w:rsidRPr="007815D9">
        <w:rPr>
          <w:rFonts w:ascii="Arial" w:hAnsi="Arial" w:cs="Arial"/>
          <w:sz w:val="24"/>
          <w:szCs w:val="24"/>
        </w:rPr>
        <w:t>Fredricks, J.A. and Eccles, J.S., 2004. Parental influences on youth involvement in sports.</w:t>
      </w:r>
    </w:p>
    <w:p w14:paraId="4EB0548D" w14:textId="77777777" w:rsidR="0069520A" w:rsidRPr="007815D9" w:rsidRDefault="0069520A" w:rsidP="007815D9">
      <w:pPr>
        <w:spacing w:after="0" w:line="360" w:lineRule="auto"/>
        <w:jc w:val="both"/>
        <w:rPr>
          <w:rFonts w:ascii="Arial" w:hAnsi="Arial" w:cs="Arial"/>
          <w:sz w:val="24"/>
          <w:szCs w:val="24"/>
        </w:rPr>
      </w:pPr>
      <w:bookmarkStart w:id="58" w:name="_Hlk7962655"/>
      <w:r w:rsidRPr="007815D9">
        <w:rPr>
          <w:rFonts w:ascii="Arial" w:hAnsi="Arial" w:cs="Arial"/>
          <w:sz w:val="24"/>
          <w:szCs w:val="24"/>
        </w:rPr>
        <w:t xml:space="preserve">Fried, G.B., </w:t>
      </w:r>
      <w:proofErr w:type="spellStart"/>
      <w:r w:rsidRPr="007815D9">
        <w:rPr>
          <w:rFonts w:ascii="Arial" w:hAnsi="Arial" w:cs="Arial"/>
          <w:sz w:val="24"/>
          <w:szCs w:val="24"/>
        </w:rPr>
        <w:t>DeSchriver</w:t>
      </w:r>
      <w:proofErr w:type="spellEnd"/>
      <w:r w:rsidRPr="007815D9">
        <w:rPr>
          <w:rFonts w:ascii="Arial" w:hAnsi="Arial" w:cs="Arial"/>
          <w:sz w:val="24"/>
          <w:szCs w:val="24"/>
        </w:rPr>
        <w:t xml:space="preserve">, T.D. and </w:t>
      </w:r>
      <w:proofErr w:type="spellStart"/>
      <w:r w:rsidRPr="007815D9">
        <w:rPr>
          <w:rFonts w:ascii="Arial" w:hAnsi="Arial" w:cs="Arial"/>
          <w:sz w:val="24"/>
          <w:szCs w:val="24"/>
        </w:rPr>
        <w:t>Mondello</w:t>
      </w:r>
      <w:proofErr w:type="spellEnd"/>
      <w:r w:rsidRPr="007815D9">
        <w:rPr>
          <w:rFonts w:ascii="Arial" w:hAnsi="Arial" w:cs="Arial"/>
          <w:sz w:val="24"/>
          <w:szCs w:val="24"/>
        </w:rPr>
        <w:t>, M., 2018. Sport finance. Human Kinetics.</w:t>
      </w:r>
    </w:p>
    <w:p w14:paraId="6B785D69" w14:textId="0CC723AD" w:rsidR="00D14361" w:rsidRPr="007815D9" w:rsidRDefault="00D14361" w:rsidP="007815D9">
      <w:pPr>
        <w:spacing w:after="0" w:line="360" w:lineRule="auto"/>
        <w:jc w:val="both"/>
        <w:rPr>
          <w:rFonts w:ascii="Arial" w:hAnsi="Arial" w:cs="Arial"/>
          <w:sz w:val="24"/>
          <w:szCs w:val="24"/>
        </w:rPr>
      </w:pPr>
      <w:r w:rsidRPr="007815D9">
        <w:rPr>
          <w:rFonts w:ascii="Arial" w:hAnsi="Arial" w:cs="Arial"/>
          <w:sz w:val="24"/>
          <w:szCs w:val="24"/>
        </w:rPr>
        <w:t xml:space="preserve">Funk, D., </w:t>
      </w:r>
      <w:proofErr w:type="spellStart"/>
      <w:r w:rsidRPr="007815D9">
        <w:rPr>
          <w:rFonts w:ascii="Arial" w:hAnsi="Arial" w:cs="Arial"/>
          <w:sz w:val="24"/>
          <w:szCs w:val="24"/>
        </w:rPr>
        <w:t>Alexandris</w:t>
      </w:r>
      <w:proofErr w:type="spellEnd"/>
      <w:r w:rsidRPr="007815D9">
        <w:rPr>
          <w:rFonts w:ascii="Arial" w:hAnsi="Arial" w:cs="Arial"/>
          <w:sz w:val="24"/>
          <w:szCs w:val="24"/>
        </w:rPr>
        <w:t>, K. and McDonald,</w:t>
      </w:r>
      <w:bookmarkEnd w:id="58"/>
      <w:r w:rsidRPr="007815D9">
        <w:rPr>
          <w:rFonts w:ascii="Arial" w:hAnsi="Arial" w:cs="Arial"/>
          <w:sz w:val="24"/>
          <w:szCs w:val="24"/>
        </w:rPr>
        <w:t xml:space="preserve"> H., 2016. Sport consumer behaviour: Marketing strategies. Routledge. </w:t>
      </w:r>
    </w:p>
    <w:p w14:paraId="6849D480" w14:textId="77777777" w:rsidR="00AD733E" w:rsidRPr="007815D9" w:rsidRDefault="00AD733E" w:rsidP="007815D9">
      <w:pPr>
        <w:spacing w:after="0" w:line="360" w:lineRule="auto"/>
        <w:jc w:val="both"/>
        <w:rPr>
          <w:rFonts w:ascii="Arial" w:hAnsi="Arial" w:cs="Arial"/>
          <w:sz w:val="24"/>
          <w:szCs w:val="24"/>
        </w:rPr>
      </w:pPr>
      <w:r w:rsidRPr="007815D9">
        <w:rPr>
          <w:rFonts w:ascii="Arial" w:hAnsi="Arial" w:cs="Arial"/>
          <w:sz w:val="24"/>
          <w:szCs w:val="24"/>
        </w:rPr>
        <w:t xml:space="preserve">Funk, D., Lock, D., </w:t>
      </w:r>
      <w:proofErr w:type="spellStart"/>
      <w:r w:rsidRPr="007815D9">
        <w:rPr>
          <w:rFonts w:ascii="Arial" w:hAnsi="Arial" w:cs="Arial"/>
          <w:sz w:val="24"/>
          <w:szCs w:val="24"/>
        </w:rPr>
        <w:t>Karg</w:t>
      </w:r>
      <w:proofErr w:type="spellEnd"/>
      <w:r w:rsidRPr="007815D9">
        <w:rPr>
          <w:rFonts w:ascii="Arial" w:hAnsi="Arial" w:cs="Arial"/>
          <w:sz w:val="24"/>
          <w:szCs w:val="24"/>
        </w:rPr>
        <w:t xml:space="preserve">, A. and Pritchard, M., 2016. Sport consumer </w:t>
      </w:r>
      <w:proofErr w:type="spellStart"/>
      <w:r w:rsidRPr="007815D9">
        <w:rPr>
          <w:rFonts w:ascii="Arial" w:hAnsi="Arial" w:cs="Arial"/>
          <w:sz w:val="24"/>
          <w:szCs w:val="24"/>
        </w:rPr>
        <w:t>behavior</w:t>
      </w:r>
      <w:proofErr w:type="spellEnd"/>
      <w:r w:rsidRPr="007815D9">
        <w:rPr>
          <w:rFonts w:ascii="Arial" w:hAnsi="Arial" w:cs="Arial"/>
          <w:sz w:val="24"/>
          <w:szCs w:val="24"/>
        </w:rPr>
        <w:t xml:space="preserve"> research: Improving our game. Journal of Sport Management, 30(2), pp.113-116.</w:t>
      </w:r>
    </w:p>
    <w:p w14:paraId="41C4D9AE" w14:textId="6C432E08" w:rsidR="00A31FFC" w:rsidRPr="007815D9" w:rsidRDefault="00A31FFC" w:rsidP="007815D9">
      <w:pPr>
        <w:spacing w:after="0" w:line="360" w:lineRule="auto"/>
        <w:jc w:val="both"/>
        <w:rPr>
          <w:rFonts w:ascii="Arial" w:hAnsi="Arial" w:cs="Arial"/>
          <w:sz w:val="24"/>
          <w:szCs w:val="24"/>
        </w:rPr>
      </w:pPr>
      <w:r w:rsidRPr="007815D9">
        <w:rPr>
          <w:rFonts w:ascii="Arial" w:hAnsi="Arial" w:cs="Arial"/>
          <w:sz w:val="24"/>
          <w:szCs w:val="24"/>
        </w:rPr>
        <w:t xml:space="preserve">Funk, D.C., Mahony, D.F. and </w:t>
      </w:r>
      <w:proofErr w:type="spellStart"/>
      <w:r w:rsidRPr="007815D9">
        <w:rPr>
          <w:rFonts w:ascii="Arial" w:hAnsi="Arial" w:cs="Arial"/>
          <w:sz w:val="24"/>
          <w:szCs w:val="24"/>
        </w:rPr>
        <w:t>Havitz</w:t>
      </w:r>
      <w:proofErr w:type="spellEnd"/>
      <w:r w:rsidRPr="007815D9">
        <w:rPr>
          <w:rFonts w:ascii="Arial" w:hAnsi="Arial" w:cs="Arial"/>
          <w:sz w:val="24"/>
          <w:szCs w:val="24"/>
        </w:rPr>
        <w:t xml:space="preserve">, M.E., 2003. Sport Consumer </w:t>
      </w:r>
      <w:proofErr w:type="spellStart"/>
      <w:r w:rsidRPr="007815D9">
        <w:rPr>
          <w:rFonts w:ascii="Arial" w:hAnsi="Arial" w:cs="Arial"/>
          <w:sz w:val="24"/>
          <w:szCs w:val="24"/>
        </w:rPr>
        <w:t>Behavior</w:t>
      </w:r>
      <w:proofErr w:type="spellEnd"/>
      <w:r w:rsidRPr="007815D9">
        <w:rPr>
          <w:rFonts w:ascii="Arial" w:hAnsi="Arial" w:cs="Arial"/>
          <w:sz w:val="24"/>
          <w:szCs w:val="24"/>
        </w:rPr>
        <w:t xml:space="preserve">: Assessment and Direction. Sport Marketing Quarterly, 12(4). </w:t>
      </w:r>
    </w:p>
    <w:p w14:paraId="0B1D2259" w14:textId="10CA9A31" w:rsidR="00AE23C9" w:rsidRPr="007815D9" w:rsidRDefault="00B71B6F" w:rsidP="007815D9">
      <w:pPr>
        <w:spacing w:after="0" w:line="360" w:lineRule="auto"/>
        <w:jc w:val="both"/>
        <w:rPr>
          <w:rFonts w:ascii="Arial" w:hAnsi="Arial" w:cs="Arial"/>
          <w:sz w:val="24"/>
          <w:szCs w:val="24"/>
        </w:rPr>
      </w:pPr>
      <w:r w:rsidRPr="007815D9">
        <w:rPr>
          <w:rFonts w:ascii="Arial" w:hAnsi="Arial" w:cs="Arial"/>
          <w:sz w:val="24"/>
          <w:szCs w:val="24"/>
        </w:rPr>
        <w:t>Geertz, C.,</w:t>
      </w:r>
      <w:r w:rsidR="00AE23C9" w:rsidRPr="007815D9">
        <w:rPr>
          <w:rFonts w:ascii="Arial" w:hAnsi="Arial" w:cs="Arial"/>
          <w:sz w:val="24"/>
          <w:szCs w:val="24"/>
        </w:rPr>
        <w:t xml:space="preserve"> 1973. The interpretation of cultures (Vol. 5043). Basic books.</w:t>
      </w:r>
    </w:p>
    <w:p w14:paraId="4107954B" w14:textId="5AF7384F" w:rsidR="00F36D9E" w:rsidRPr="007815D9" w:rsidRDefault="00F36D9E" w:rsidP="007815D9">
      <w:pPr>
        <w:spacing w:after="0" w:line="360" w:lineRule="auto"/>
        <w:jc w:val="both"/>
        <w:rPr>
          <w:rFonts w:ascii="Arial" w:hAnsi="Arial" w:cs="Arial"/>
          <w:sz w:val="24"/>
          <w:szCs w:val="24"/>
        </w:rPr>
      </w:pPr>
      <w:proofErr w:type="spellStart"/>
      <w:r w:rsidRPr="007815D9">
        <w:rPr>
          <w:rFonts w:ascii="Arial" w:hAnsi="Arial" w:cs="Arial"/>
          <w:sz w:val="24"/>
          <w:szCs w:val="24"/>
        </w:rPr>
        <w:lastRenderedPageBreak/>
        <w:t>Girginov</w:t>
      </w:r>
      <w:proofErr w:type="spellEnd"/>
      <w:r w:rsidRPr="007815D9">
        <w:rPr>
          <w:rFonts w:ascii="Arial" w:hAnsi="Arial" w:cs="Arial"/>
          <w:sz w:val="24"/>
          <w:szCs w:val="24"/>
        </w:rPr>
        <w:t>, V., 2017. UK: England—National Governing Bodies of Sport and Government Agencies. In Sport Policy Systems and Sport Federations (pp. 283-302). Palgrave Macmillan, London.</w:t>
      </w:r>
    </w:p>
    <w:p w14:paraId="6BB0DDA8" w14:textId="0C15F292" w:rsidR="00E437EC" w:rsidRPr="007815D9" w:rsidRDefault="00E437EC" w:rsidP="007815D9">
      <w:pPr>
        <w:spacing w:after="0" w:line="360" w:lineRule="auto"/>
        <w:jc w:val="both"/>
        <w:rPr>
          <w:rFonts w:ascii="Arial" w:hAnsi="Arial" w:cs="Arial"/>
          <w:sz w:val="24"/>
          <w:szCs w:val="24"/>
        </w:rPr>
      </w:pPr>
      <w:r w:rsidRPr="007815D9">
        <w:rPr>
          <w:rFonts w:ascii="Arial" w:hAnsi="Arial" w:cs="Arial"/>
          <w:sz w:val="24"/>
          <w:szCs w:val="24"/>
        </w:rPr>
        <w:t>Guba, E.G. and Lincoln, Y.S., 1994. Competing paradigms in qualitative research. Handbook of qualitative research, 2(163-194), p.105.</w:t>
      </w:r>
    </w:p>
    <w:p w14:paraId="00C6BFFA" w14:textId="251D2F6B" w:rsidR="00BE7D20" w:rsidRPr="007815D9" w:rsidRDefault="00BE7D20" w:rsidP="007815D9">
      <w:pPr>
        <w:spacing w:after="0" w:line="360" w:lineRule="auto"/>
        <w:jc w:val="both"/>
        <w:rPr>
          <w:rFonts w:ascii="Arial" w:hAnsi="Arial" w:cs="Arial"/>
          <w:sz w:val="24"/>
          <w:szCs w:val="24"/>
        </w:rPr>
      </w:pPr>
      <w:proofErr w:type="spellStart"/>
      <w:r w:rsidRPr="007815D9">
        <w:rPr>
          <w:rFonts w:ascii="Arial" w:hAnsi="Arial" w:cs="Arial"/>
          <w:sz w:val="24"/>
          <w:szCs w:val="24"/>
        </w:rPr>
        <w:t>Gümüş</w:t>
      </w:r>
      <w:proofErr w:type="spellEnd"/>
      <w:r w:rsidRPr="007815D9">
        <w:rPr>
          <w:rFonts w:ascii="Arial" w:hAnsi="Arial" w:cs="Arial"/>
          <w:sz w:val="24"/>
          <w:szCs w:val="24"/>
        </w:rPr>
        <w:t>, N., 2018. Consumers’ Perceptions of YouTubers: The Case of Turkey. AJIT-e: Online Academic Journal of Information Technology, 9(32).</w:t>
      </w:r>
    </w:p>
    <w:p w14:paraId="2424C87E" w14:textId="32E6481C" w:rsidR="00D97EBE" w:rsidRPr="007815D9" w:rsidRDefault="00D97EBE" w:rsidP="007815D9">
      <w:pPr>
        <w:spacing w:after="0" w:line="360" w:lineRule="auto"/>
        <w:jc w:val="both"/>
        <w:rPr>
          <w:rFonts w:ascii="Arial" w:hAnsi="Arial" w:cs="Arial"/>
          <w:sz w:val="24"/>
          <w:szCs w:val="24"/>
        </w:rPr>
      </w:pPr>
      <w:proofErr w:type="spellStart"/>
      <w:r w:rsidRPr="007815D9">
        <w:rPr>
          <w:rFonts w:ascii="Arial" w:hAnsi="Arial" w:cs="Arial"/>
          <w:sz w:val="24"/>
          <w:szCs w:val="24"/>
        </w:rPr>
        <w:t>Gurland</w:t>
      </w:r>
      <w:proofErr w:type="spellEnd"/>
      <w:r w:rsidRPr="007815D9">
        <w:rPr>
          <w:rFonts w:ascii="Arial" w:hAnsi="Arial" w:cs="Arial"/>
          <w:sz w:val="24"/>
          <w:szCs w:val="24"/>
        </w:rPr>
        <w:t xml:space="preserve">, S. T., and </w:t>
      </w:r>
      <w:proofErr w:type="spellStart"/>
      <w:r w:rsidRPr="007815D9">
        <w:rPr>
          <w:rFonts w:ascii="Arial" w:hAnsi="Arial" w:cs="Arial"/>
          <w:sz w:val="24"/>
          <w:szCs w:val="24"/>
        </w:rPr>
        <w:t>Grolnick</w:t>
      </w:r>
      <w:proofErr w:type="spellEnd"/>
      <w:r w:rsidRPr="007815D9">
        <w:rPr>
          <w:rFonts w:ascii="Arial" w:hAnsi="Arial" w:cs="Arial"/>
          <w:sz w:val="24"/>
          <w:szCs w:val="24"/>
        </w:rPr>
        <w:t>, W. S.</w:t>
      </w:r>
      <w:r w:rsidR="00C20A5E">
        <w:rPr>
          <w:rFonts w:ascii="Arial" w:hAnsi="Arial" w:cs="Arial"/>
          <w:sz w:val="24"/>
          <w:szCs w:val="24"/>
        </w:rPr>
        <w:t xml:space="preserve">, </w:t>
      </w:r>
      <w:r w:rsidRPr="007815D9">
        <w:rPr>
          <w:rFonts w:ascii="Arial" w:hAnsi="Arial" w:cs="Arial"/>
          <w:sz w:val="24"/>
          <w:szCs w:val="24"/>
        </w:rPr>
        <w:t>2005. Perceived threat, controlling parenting, and children’s achievement orientations. Motivation and Emotion, 29, 103–121.</w:t>
      </w:r>
    </w:p>
    <w:p w14:paraId="31C55DBA" w14:textId="47692121" w:rsidR="000311A4" w:rsidRPr="007815D9" w:rsidRDefault="000311A4" w:rsidP="007815D9">
      <w:pPr>
        <w:spacing w:after="0" w:line="360" w:lineRule="auto"/>
        <w:jc w:val="both"/>
        <w:rPr>
          <w:rFonts w:ascii="Arial" w:hAnsi="Arial" w:cs="Arial"/>
          <w:sz w:val="24"/>
          <w:szCs w:val="24"/>
        </w:rPr>
      </w:pPr>
      <w:proofErr w:type="spellStart"/>
      <w:r w:rsidRPr="007815D9">
        <w:rPr>
          <w:rFonts w:ascii="Arial" w:hAnsi="Arial" w:cs="Arial"/>
          <w:sz w:val="24"/>
          <w:szCs w:val="24"/>
        </w:rPr>
        <w:t>Hellstedt</w:t>
      </w:r>
      <w:proofErr w:type="spellEnd"/>
      <w:r w:rsidRPr="007815D9">
        <w:rPr>
          <w:rFonts w:ascii="Arial" w:hAnsi="Arial" w:cs="Arial"/>
          <w:sz w:val="24"/>
          <w:szCs w:val="24"/>
        </w:rPr>
        <w:t>, J.C.</w:t>
      </w:r>
      <w:r w:rsidR="00C20A5E">
        <w:rPr>
          <w:rFonts w:ascii="Arial" w:hAnsi="Arial" w:cs="Arial"/>
          <w:sz w:val="24"/>
          <w:szCs w:val="24"/>
        </w:rPr>
        <w:t>,</w:t>
      </w:r>
      <w:r w:rsidRPr="007815D9">
        <w:rPr>
          <w:rFonts w:ascii="Arial" w:hAnsi="Arial" w:cs="Arial"/>
          <w:sz w:val="24"/>
          <w:szCs w:val="24"/>
        </w:rPr>
        <w:t xml:space="preserve"> 1987. The coach-parent-athlete relation. The sport Psychologist, 1, 151-160</w:t>
      </w:r>
    </w:p>
    <w:p w14:paraId="2ED264C0" w14:textId="77777777" w:rsidR="00DE5BDC" w:rsidRPr="007815D9" w:rsidRDefault="00DE5BDC" w:rsidP="007815D9">
      <w:pPr>
        <w:spacing w:after="0" w:line="360" w:lineRule="auto"/>
        <w:jc w:val="both"/>
        <w:rPr>
          <w:rFonts w:ascii="Arial" w:hAnsi="Arial" w:cs="Arial"/>
          <w:sz w:val="24"/>
          <w:szCs w:val="24"/>
        </w:rPr>
      </w:pPr>
      <w:r w:rsidRPr="007815D9">
        <w:rPr>
          <w:rFonts w:ascii="Arial" w:hAnsi="Arial" w:cs="Arial"/>
          <w:sz w:val="24"/>
          <w:szCs w:val="24"/>
        </w:rPr>
        <w:t>Henning, E., Van Rensburg, W. and Smit, B., 2004. Finding your way in qualitative research (pp. 19-22). Pretoria: van Schaik.</w:t>
      </w:r>
    </w:p>
    <w:p w14:paraId="1B883D59" w14:textId="7F139F47" w:rsidR="000A33FF" w:rsidRPr="007815D9" w:rsidRDefault="000A33FF" w:rsidP="007815D9">
      <w:pPr>
        <w:spacing w:after="0" w:line="360" w:lineRule="auto"/>
        <w:jc w:val="both"/>
        <w:rPr>
          <w:rFonts w:ascii="Arial" w:hAnsi="Arial" w:cs="Arial"/>
          <w:sz w:val="24"/>
          <w:szCs w:val="24"/>
        </w:rPr>
      </w:pPr>
      <w:r w:rsidRPr="007815D9">
        <w:rPr>
          <w:rFonts w:ascii="Arial" w:hAnsi="Arial" w:cs="Arial"/>
          <w:sz w:val="24"/>
          <w:szCs w:val="24"/>
        </w:rPr>
        <w:t>Henry</w:t>
      </w:r>
      <w:r w:rsidR="00B71B6F" w:rsidRPr="007815D9">
        <w:rPr>
          <w:rFonts w:ascii="Arial" w:hAnsi="Arial" w:cs="Arial"/>
          <w:sz w:val="24"/>
          <w:szCs w:val="24"/>
        </w:rPr>
        <w:t>,</w:t>
      </w:r>
      <w:r w:rsidRPr="007815D9">
        <w:rPr>
          <w:rFonts w:ascii="Arial" w:hAnsi="Arial" w:cs="Arial"/>
          <w:sz w:val="24"/>
          <w:szCs w:val="24"/>
        </w:rPr>
        <w:t xml:space="preserve"> H</w:t>
      </w:r>
      <w:r w:rsidR="00976BF4" w:rsidRPr="007815D9">
        <w:rPr>
          <w:rFonts w:ascii="Arial" w:hAnsi="Arial" w:cs="Arial"/>
          <w:sz w:val="24"/>
          <w:szCs w:val="24"/>
        </w:rPr>
        <w:t>.</w:t>
      </w:r>
      <w:r w:rsidRPr="007815D9">
        <w:rPr>
          <w:rFonts w:ascii="Arial" w:hAnsi="Arial" w:cs="Arial"/>
          <w:sz w:val="24"/>
          <w:szCs w:val="24"/>
        </w:rPr>
        <w:t>K</w:t>
      </w:r>
      <w:r w:rsidR="00976BF4" w:rsidRPr="007815D9">
        <w:rPr>
          <w:rFonts w:ascii="Arial" w:hAnsi="Arial" w:cs="Arial"/>
          <w:sz w:val="24"/>
          <w:szCs w:val="24"/>
        </w:rPr>
        <w:t>.</w:t>
      </w:r>
      <w:r w:rsidRPr="007815D9">
        <w:rPr>
          <w:rFonts w:ascii="Arial" w:hAnsi="Arial" w:cs="Arial"/>
          <w:sz w:val="24"/>
          <w:szCs w:val="24"/>
        </w:rPr>
        <w:t>M</w:t>
      </w:r>
      <w:r w:rsidR="00B71B6F" w:rsidRPr="007815D9">
        <w:rPr>
          <w:rFonts w:ascii="Arial" w:hAnsi="Arial" w:cs="Arial"/>
          <w:sz w:val="24"/>
          <w:szCs w:val="24"/>
        </w:rPr>
        <w:t>.</w:t>
      </w:r>
      <w:r w:rsidRPr="007815D9">
        <w:rPr>
          <w:rFonts w:ascii="Arial" w:hAnsi="Arial" w:cs="Arial"/>
          <w:sz w:val="24"/>
          <w:szCs w:val="24"/>
        </w:rPr>
        <w:t>,</w:t>
      </w:r>
      <w:r w:rsidR="00B71B6F" w:rsidRPr="007815D9">
        <w:rPr>
          <w:rFonts w:ascii="Arial" w:hAnsi="Arial" w:cs="Arial"/>
          <w:sz w:val="24"/>
          <w:szCs w:val="24"/>
        </w:rPr>
        <w:t xml:space="preserve"> and</w:t>
      </w:r>
      <w:r w:rsidRPr="007815D9">
        <w:rPr>
          <w:rFonts w:ascii="Arial" w:hAnsi="Arial" w:cs="Arial"/>
          <w:sz w:val="24"/>
          <w:szCs w:val="24"/>
        </w:rPr>
        <w:t xml:space="preserve"> </w:t>
      </w:r>
      <w:proofErr w:type="spellStart"/>
      <w:r w:rsidRPr="007815D9">
        <w:rPr>
          <w:rFonts w:ascii="Arial" w:hAnsi="Arial" w:cs="Arial"/>
          <w:sz w:val="24"/>
          <w:szCs w:val="24"/>
        </w:rPr>
        <w:t>Borzekowski</w:t>
      </w:r>
      <w:proofErr w:type="spellEnd"/>
      <w:r w:rsidR="00B71B6F" w:rsidRPr="007815D9">
        <w:rPr>
          <w:rFonts w:ascii="Arial" w:hAnsi="Arial" w:cs="Arial"/>
          <w:sz w:val="24"/>
          <w:szCs w:val="24"/>
        </w:rPr>
        <w:t>,</w:t>
      </w:r>
      <w:r w:rsidRPr="007815D9">
        <w:rPr>
          <w:rFonts w:ascii="Arial" w:hAnsi="Arial" w:cs="Arial"/>
          <w:sz w:val="24"/>
          <w:szCs w:val="24"/>
        </w:rPr>
        <w:t xml:space="preserve"> D</w:t>
      </w:r>
      <w:r w:rsidR="00976BF4" w:rsidRPr="007815D9">
        <w:rPr>
          <w:rFonts w:ascii="Arial" w:hAnsi="Arial" w:cs="Arial"/>
          <w:sz w:val="24"/>
          <w:szCs w:val="24"/>
        </w:rPr>
        <w:t>.</w:t>
      </w:r>
      <w:r w:rsidRPr="007815D9">
        <w:rPr>
          <w:rFonts w:ascii="Arial" w:hAnsi="Arial" w:cs="Arial"/>
          <w:sz w:val="24"/>
          <w:szCs w:val="24"/>
        </w:rPr>
        <w:t>L</w:t>
      </w:r>
      <w:r w:rsidR="00976BF4" w:rsidRPr="007815D9">
        <w:rPr>
          <w:rFonts w:ascii="Arial" w:hAnsi="Arial" w:cs="Arial"/>
          <w:sz w:val="24"/>
          <w:szCs w:val="24"/>
        </w:rPr>
        <w:t>.</w:t>
      </w:r>
      <w:r w:rsidRPr="007815D9">
        <w:rPr>
          <w:rFonts w:ascii="Arial" w:hAnsi="Arial" w:cs="Arial"/>
          <w:sz w:val="24"/>
          <w:szCs w:val="24"/>
        </w:rPr>
        <w:t>G.</w:t>
      </w:r>
      <w:r w:rsidR="00B71B6F" w:rsidRPr="007815D9">
        <w:rPr>
          <w:rFonts w:ascii="Arial" w:hAnsi="Arial" w:cs="Arial"/>
          <w:sz w:val="24"/>
          <w:szCs w:val="24"/>
        </w:rPr>
        <w:t>,</w:t>
      </w:r>
      <w:r w:rsidRPr="007815D9">
        <w:rPr>
          <w:rFonts w:ascii="Arial" w:hAnsi="Arial" w:cs="Arial"/>
          <w:sz w:val="24"/>
          <w:szCs w:val="24"/>
        </w:rPr>
        <w:t xml:space="preserve"> 2011. The nag </w:t>
      </w:r>
      <w:proofErr w:type="gramStart"/>
      <w:r w:rsidRPr="007815D9">
        <w:rPr>
          <w:rFonts w:ascii="Arial" w:hAnsi="Arial" w:cs="Arial"/>
          <w:sz w:val="24"/>
          <w:szCs w:val="24"/>
        </w:rPr>
        <w:t>factor</w:t>
      </w:r>
      <w:proofErr w:type="gramEnd"/>
      <w:r w:rsidRPr="007815D9">
        <w:rPr>
          <w:rFonts w:ascii="Arial" w:hAnsi="Arial" w:cs="Arial"/>
          <w:sz w:val="24"/>
          <w:szCs w:val="24"/>
        </w:rPr>
        <w:t>. Journal of Children</w:t>
      </w:r>
      <w:r w:rsidR="00B71B6F" w:rsidRPr="007815D9">
        <w:rPr>
          <w:rFonts w:ascii="Arial" w:hAnsi="Arial" w:cs="Arial"/>
          <w:sz w:val="24"/>
          <w:szCs w:val="24"/>
        </w:rPr>
        <w:t xml:space="preserve"> and Media 5 </w:t>
      </w:r>
      <w:proofErr w:type="gramStart"/>
      <w:r w:rsidR="00B71B6F" w:rsidRPr="007815D9">
        <w:rPr>
          <w:rFonts w:ascii="Arial" w:hAnsi="Arial" w:cs="Arial"/>
          <w:sz w:val="24"/>
          <w:szCs w:val="24"/>
        </w:rPr>
        <w:t>( 3</w:t>
      </w:r>
      <w:proofErr w:type="gramEnd"/>
      <w:r w:rsidR="00B71B6F" w:rsidRPr="007815D9">
        <w:rPr>
          <w:rFonts w:ascii="Arial" w:hAnsi="Arial" w:cs="Arial"/>
          <w:sz w:val="24"/>
          <w:szCs w:val="24"/>
        </w:rPr>
        <w:t xml:space="preserve"> ): 298 – 317</w:t>
      </w:r>
      <w:r w:rsidRPr="007815D9">
        <w:rPr>
          <w:rFonts w:ascii="Arial" w:hAnsi="Arial" w:cs="Arial"/>
          <w:sz w:val="24"/>
          <w:szCs w:val="24"/>
        </w:rPr>
        <w:t>.</w:t>
      </w:r>
    </w:p>
    <w:p w14:paraId="1E72200F" w14:textId="77777777" w:rsidR="008208EF" w:rsidRPr="007815D9" w:rsidRDefault="008208EF" w:rsidP="007815D9">
      <w:pPr>
        <w:spacing w:after="0" w:line="360" w:lineRule="auto"/>
        <w:jc w:val="both"/>
        <w:rPr>
          <w:rFonts w:ascii="Arial" w:hAnsi="Arial" w:cs="Arial"/>
          <w:sz w:val="24"/>
          <w:szCs w:val="24"/>
        </w:rPr>
      </w:pPr>
      <w:proofErr w:type="spellStart"/>
      <w:r w:rsidRPr="007815D9">
        <w:rPr>
          <w:rFonts w:ascii="Arial" w:hAnsi="Arial" w:cs="Arial"/>
          <w:sz w:val="24"/>
          <w:szCs w:val="24"/>
        </w:rPr>
        <w:t>Hirschheim</w:t>
      </w:r>
      <w:proofErr w:type="spellEnd"/>
      <w:r w:rsidRPr="007815D9">
        <w:rPr>
          <w:rFonts w:ascii="Arial" w:hAnsi="Arial" w:cs="Arial"/>
          <w:sz w:val="24"/>
          <w:szCs w:val="24"/>
        </w:rPr>
        <w:t xml:space="preserve">, R., Klein, H.K. and Lyytinen, K., 1995. Information systems development and data </w:t>
      </w:r>
      <w:proofErr w:type="spellStart"/>
      <w:r w:rsidRPr="007815D9">
        <w:rPr>
          <w:rFonts w:ascii="Arial" w:hAnsi="Arial" w:cs="Arial"/>
          <w:sz w:val="24"/>
          <w:szCs w:val="24"/>
        </w:rPr>
        <w:t>modeling</w:t>
      </w:r>
      <w:proofErr w:type="spellEnd"/>
      <w:r w:rsidRPr="007815D9">
        <w:rPr>
          <w:rFonts w:ascii="Arial" w:hAnsi="Arial" w:cs="Arial"/>
          <w:sz w:val="24"/>
          <w:szCs w:val="24"/>
        </w:rPr>
        <w:t>: conceptual and philosophical foundations. Cambridge University Press.</w:t>
      </w:r>
    </w:p>
    <w:p w14:paraId="411830CB" w14:textId="2728C95B" w:rsidR="00F64C21" w:rsidRPr="007815D9" w:rsidRDefault="00F64C21" w:rsidP="007815D9">
      <w:pPr>
        <w:spacing w:after="0" w:line="360" w:lineRule="auto"/>
        <w:jc w:val="both"/>
        <w:rPr>
          <w:rFonts w:ascii="Arial" w:hAnsi="Arial" w:cs="Arial"/>
          <w:sz w:val="24"/>
          <w:szCs w:val="24"/>
        </w:rPr>
      </w:pPr>
      <w:proofErr w:type="spellStart"/>
      <w:r w:rsidRPr="007815D9">
        <w:rPr>
          <w:rFonts w:ascii="Arial" w:hAnsi="Arial" w:cs="Arial"/>
          <w:sz w:val="24"/>
          <w:szCs w:val="24"/>
        </w:rPr>
        <w:t>Hoye</w:t>
      </w:r>
      <w:proofErr w:type="spellEnd"/>
      <w:r w:rsidRPr="007815D9">
        <w:rPr>
          <w:rFonts w:ascii="Arial" w:hAnsi="Arial" w:cs="Arial"/>
          <w:sz w:val="24"/>
          <w:szCs w:val="24"/>
        </w:rPr>
        <w:t>, R., Nicholson, M. and Brown, K.</w:t>
      </w:r>
      <w:r w:rsidR="00C20A5E">
        <w:rPr>
          <w:rFonts w:ascii="Arial" w:hAnsi="Arial" w:cs="Arial"/>
          <w:sz w:val="24"/>
          <w:szCs w:val="24"/>
        </w:rPr>
        <w:t>.</w:t>
      </w:r>
      <w:r w:rsidRPr="007815D9">
        <w:rPr>
          <w:rFonts w:ascii="Arial" w:hAnsi="Arial" w:cs="Arial"/>
          <w:sz w:val="24"/>
          <w:szCs w:val="24"/>
        </w:rPr>
        <w:t>, 2015. Involvement in sport and social connectedness. International Review for the Sociology of Sport, 50(1), pp.3-21.</w:t>
      </w:r>
    </w:p>
    <w:p w14:paraId="162B1736" w14:textId="25F19CC6" w:rsidR="000E08D9" w:rsidRPr="007815D9" w:rsidRDefault="000E08D9" w:rsidP="007815D9">
      <w:pPr>
        <w:spacing w:after="0" w:line="360" w:lineRule="auto"/>
        <w:jc w:val="both"/>
        <w:rPr>
          <w:rFonts w:ascii="Arial" w:hAnsi="Arial" w:cs="Arial"/>
          <w:sz w:val="24"/>
          <w:szCs w:val="24"/>
        </w:rPr>
      </w:pPr>
      <w:r w:rsidRPr="007815D9">
        <w:rPr>
          <w:rFonts w:ascii="Arial" w:hAnsi="Arial" w:cs="Arial"/>
          <w:sz w:val="24"/>
          <w:szCs w:val="24"/>
        </w:rPr>
        <w:t>Iso-</w:t>
      </w:r>
      <w:proofErr w:type="spellStart"/>
      <w:r w:rsidRPr="007815D9">
        <w:rPr>
          <w:rFonts w:ascii="Arial" w:hAnsi="Arial" w:cs="Arial"/>
          <w:sz w:val="24"/>
          <w:szCs w:val="24"/>
        </w:rPr>
        <w:t>Ahola</w:t>
      </w:r>
      <w:proofErr w:type="spellEnd"/>
      <w:r w:rsidRPr="007815D9">
        <w:rPr>
          <w:rFonts w:ascii="Arial" w:hAnsi="Arial" w:cs="Arial"/>
          <w:sz w:val="24"/>
          <w:szCs w:val="24"/>
        </w:rPr>
        <w:t>, S.E., 1999. Motivational foundations of leisure. Leisure studies: Prospects for the twenty-first century, pp.35-51.</w:t>
      </w:r>
    </w:p>
    <w:p w14:paraId="4CC43E0F" w14:textId="06B984DF" w:rsidR="000A33FF" w:rsidRPr="007815D9" w:rsidRDefault="000A33FF" w:rsidP="007815D9">
      <w:pPr>
        <w:spacing w:after="0" w:line="360" w:lineRule="auto"/>
        <w:jc w:val="both"/>
        <w:rPr>
          <w:rFonts w:ascii="Arial" w:hAnsi="Arial" w:cs="Arial"/>
          <w:sz w:val="24"/>
          <w:szCs w:val="24"/>
        </w:rPr>
      </w:pPr>
      <w:r w:rsidRPr="007815D9">
        <w:rPr>
          <w:rFonts w:ascii="Arial" w:hAnsi="Arial" w:cs="Arial"/>
          <w:sz w:val="24"/>
          <w:szCs w:val="24"/>
        </w:rPr>
        <w:t>John</w:t>
      </w:r>
      <w:r w:rsidR="00B71B6F" w:rsidRPr="007815D9">
        <w:rPr>
          <w:rFonts w:ascii="Arial" w:hAnsi="Arial" w:cs="Arial"/>
          <w:sz w:val="24"/>
          <w:szCs w:val="24"/>
        </w:rPr>
        <w:t>,</w:t>
      </w:r>
      <w:r w:rsidRPr="007815D9">
        <w:rPr>
          <w:rFonts w:ascii="Arial" w:hAnsi="Arial" w:cs="Arial"/>
          <w:sz w:val="24"/>
          <w:szCs w:val="24"/>
        </w:rPr>
        <w:t xml:space="preserve"> D</w:t>
      </w:r>
      <w:r w:rsidR="00976BF4" w:rsidRPr="007815D9">
        <w:rPr>
          <w:rFonts w:ascii="Arial" w:hAnsi="Arial" w:cs="Arial"/>
          <w:sz w:val="24"/>
          <w:szCs w:val="24"/>
        </w:rPr>
        <w:t>.</w:t>
      </w:r>
      <w:r w:rsidRPr="007815D9">
        <w:rPr>
          <w:rFonts w:ascii="Arial" w:hAnsi="Arial" w:cs="Arial"/>
          <w:sz w:val="24"/>
          <w:szCs w:val="24"/>
        </w:rPr>
        <w:t>R.</w:t>
      </w:r>
      <w:r w:rsidR="00B71B6F" w:rsidRPr="007815D9">
        <w:rPr>
          <w:rFonts w:ascii="Arial" w:hAnsi="Arial" w:cs="Arial"/>
          <w:sz w:val="24"/>
          <w:szCs w:val="24"/>
        </w:rPr>
        <w:t>,</w:t>
      </w:r>
      <w:r w:rsidRPr="007815D9">
        <w:rPr>
          <w:rFonts w:ascii="Arial" w:hAnsi="Arial" w:cs="Arial"/>
          <w:sz w:val="24"/>
          <w:szCs w:val="24"/>
        </w:rPr>
        <w:t xml:space="preserve"> 1999. Consumer socialization of children: a retrospective look at twenty</w:t>
      </w:r>
      <w:r w:rsidRPr="007815D9">
        <w:rPr>
          <w:rFonts w:ascii="Cambria Math" w:hAnsi="Cambria Math" w:cs="Cambria Math"/>
          <w:sz w:val="24"/>
          <w:szCs w:val="24"/>
        </w:rPr>
        <w:t>‐</w:t>
      </w:r>
      <w:r w:rsidRPr="007815D9">
        <w:rPr>
          <w:rFonts w:ascii="Arial" w:hAnsi="Arial" w:cs="Arial"/>
          <w:sz w:val="24"/>
          <w:szCs w:val="24"/>
        </w:rPr>
        <w:t xml:space="preserve">five years of research. Journal of Consumer Research 26 </w:t>
      </w:r>
      <w:proofErr w:type="gramStart"/>
      <w:r w:rsidRPr="007815D9">
        <w:rPr>
          <w:rFonts w:ascii="Arial" w:hAnsi="Arial" w:cs="Arial"/>
          <w:sz w:val="24"/>
          <w:szCs w:val="24"/>
        </w:rPr>
        <w:t>( 3</w:t>
      </w:r>
      <w:proofErr w:type="gramEnd"/>
      <w:r w:rsidRPr="007815D9">
        <w:rPr>
          <w:rFonts w:ascii="Arial" w:hAnsi="Arial" w:cs="Arial"/>
          <w:sz w:val="24"/>
          <w:szCs w:val="24"/>
        </w:rPr>
        <w:t xml:space="preserve"> )</w:t>
      </w:r>
      <w:r w:rsidR="00B71B6F" w:rsidRPr="007815D9">
        <w:rPr>
          <w:rFonts w:ascii="Arial" w:hAnsi="Arial" w:cs="Arial"/>
          <w:sz w:val="24"/>
          <w:szCs w:val="24"/>
        </w:rPr>
        <w:t>: 183 – 213</w:t>
      </w:r>
    </w:p>
    <w:p w14:paraId="73E265D5" w14:textId="77777777" w:rsidR="0099265E" w:rsidRPr="007815D9" w:rsidRDefault="0099265E" w:rsidP="007815D9">
      <w:pPr>
        <w:spacing w:after="0" w:line="360" w:lineRule="auto"/>
        <w:jc w:val="both"/>
        <w:rPr>
          <w:rFonts w:ascii="Arial" w:hAnsi="Arial" w:cs="Arial"/>
          <w:sz w:val="24"/>
          <w:szCs w:val="24"/>
        </w:rPr>
      </w:pPr>
      <w:proofErr w:type="spellStart"/>
      <w:r w:rsidRPr="007815D9">
        <w:rPr>
          <w:rFonts w:ascii="Arial" w:hAnsi="Arial" w:cs="Arial"/>
          <w:sz w:val="24"/>
          <w:szCs w:val="24"/>
        </w:rPr>
        <w:t>Józsa</w:t>
      </w:r>
      <w:proofErr w:type="spellEnd"/>
      <w:r w:rsidRPr="007815D9">
        <w:rPr>
          <w:rFonts w:ascii="Arial" w:hAnsi="Arial" w:cs="Arial"/>
          <w:sz w:val="24"/>
          <w:szCs w:val="24"/>
        </w:rPr>
        <w:t>, K. and Morgan, G.A., 2017. Reversed items in Likert scales: Filtering out invalid responders. Journal of Psychological and Educational Research, 25(1), pp.7-25.</w:t>
      </w:r>
    </w:p>
    <w:p w14:paraId="7E0B85AB" w14:textId="41BC67AE" w:rsidR="00F22924" w:rsidRPr="007815D9" w:rsidRDefault="00F22924" w:rsidP="007815D9">
      <w:pPr>
        <w:spacing w:after="0" w:line="360" w:lineRule="auto"/>
        <w:jc w:val="both"/>
        <w:rPr>
          <w:rFonts w:ascii="Arial" w:hAnsi="Arial" w:cs="Arial"/>
          <w:sz w:val="24"/>
          <w:szCs w:val="24"/>
        </w:rPr>
      </w:pPr>
      <w:proofErr w:type="spellStart"/>
      <w:r w:rsidRPr="007815D9">
        <w:rPr>
          <w:rFonts w:ascii="Arial" w:hAnsi="Arial" w:cs="Arial"/>
          <w:sz w:val="24"/>
          <w:szCs w:val="24"/>
        </w:rPr>
        <w:t>Kraftl</w:t>
      </w:r>
      <w:proofErr w:type="spellEnd"/>
      <w:r w:rsidRPr="007815D9">
        <w:rPr>
          <w:rFonts w:ascii="Arial" w:hAnsi="Arial" w:cs="Arial"/>
          <w:sz w:val="24"/>
          <w:szCs w:val="24"/>
        </w:rPr>
        <w:t>, P., 2013. Beyond ‘voice’, beyond ‘agency’, beyond ‘politics’? Hybrid childhoods and some critical reflections on children's emotional geographies. Emotion, Space and Society, 9, pp.13-23.</w:t>
      </w:r>
    </w:p>
    <w:p w14:paraId="5613D75D" w14:textId="77777777" w:rsidR="00475927" w:rsidRPr="007815D9" w:rsidRDefault="00475927" w:rsidP="007815D9">
      <w:pPr>
        <w:spacing w:after="0" w:line="360" w:lineRule="auto"/>
        <w:jc w:val="both"/>
        <w:rPr>
          <w:rFonts w:ascii="Arial" w:hAnsi="Arial" w:cs="Arial"/>
          <w:sz w:val="24"/>
          <w:szCs w:val="24"/>
        </w:rPr>
      </w:pPr>
      <w:proofErr w:type="spellStart"/>
      <w:r w:rsidRPr="007815D9">
        <w:rPr>
          <w:rFonts w:ascii="Arial" w:hAnsi="Arial" w:cs="Arial"/>
          <w:sz w:val="24"/>
          <w:szCs w:val="24"/>
        </w:rPr>
        <w:t>Krippendorff</w:t>
      </w:r>
      <w:proofErr w:type="spellEnd"/>
      <w:r w:rsidRPr="007815D9">
        <w:rPr>
          <w:rFonts w:ascii="Arial" w:hAnsi="Arial" w:cs="Arial"/>
          <w:sz w:val="24"/>
          <w:szCs w:val="24"/>
        </w:rPr>
        <w:t>, K., 2013. Content Analysis: An Introduction to its Methodology. Los Angeles: Sage.</w:t>
      </w:r>
    </w:p>
    <w:p w14:paraId="03B0BCD0" w14:textId="303400EA" w:rsidR="003727A2" w:rsidRPr="007815D9" w:rsidRDefault="00976BF4" w:rsidP="007815D9">
      <w:pPr>
        <w:spacing w:after="0" w:line="360" w:lineRule="auto"/>
        <w:jc w:val="both"/>
        <w:rPr>
          <w:rFonts w:ascii="Arial" w:hAnsi="Arial" w:cs="Arial"/>
          <w:sz w:val="24"/>
          <w:szCs w:val="24"/>
        </w:rPr>
      </w:pPr>
      <w:r w:rsidRPr="007815D9">
        <w:rPr>
          <w:rFonts w:ascii="Arial" w:hAnsi="Arial" w:cs="Arial"/>
          <w:sz w:val="24"/>
          <w:szCs w:val="24"/>
        </w:rPr>
        <w:t>Krueger, R.A., and Casey, M.</w:t>
      </w:r>
      <w:r w:rsidR="00B71B6F" w:rsidRPr="007815D9">
        <w:rPr>
          <w:rFonts w:ascii="Arial" w:hAnsi="Arial" w:cs="Arial"/>
          <w:sz w:val="24"/>
          <w:szCs w:val="24"/>
        </w:rPr>
        <w:t>A., 2009</w:t>
      </w:r>
      <w:r w:rsidR="003727A2" w:rsidRPr="007815D9">
        <w:rPr>
          <w:rFonts w:ascii="Arial" w:hAnsi="Arial" w:cs="Arial"/>
          <w:sz w:val="24"/>
          <w:szCs w:val="24"/>
        </w:rPr>
        <w:t xml:space="preserve">. Focus groups: A practical guide for applied </w:t>
      </w:r>
      <w:proofErr w:type="spellStart"/>
      <w:proofErr w:type="gramStart"/>
      <w:r w:rsidR="003727A2" w:rsidRPr="007815D9">
        <w:rPr>
          <w:rFonts w:ascii="Arial" w:hAnsi="Arial" w:cs="Arial"/>
          <w:sz w:val="24"/>
          <w:szCs w:val="24"/>
        </w:rPr>
        <w:t>research.Thousand</w:t>
      </w:r>
      <w:proofErr w:type="spellEnd"/>
      <w:proofErr w:type="gramEnd"/>
      <w:r w:rsidR="003727A2" w:rsidRPr="007815D9">
        <w:rPr>
          <w:rFonts w:ascii="Arial" w:hAnsi="Arial" w:cs="Arial"/>
          <w:sz w:val="24"/>
          <w:szCs w:val="24"/>
        </w:rPr>
        <w:t xml:space="preserve"> Oaks, CA: Sage Publications.</w:t>
      </w:r>
    </w:p>
    <w:p w14:paraId="04FF2E2E" w14:textId="7012C7C5" w:rsidR="002506CF" w:rsidRPr="007815D9" w:rsidRDefault="00B71B6F" w:rsidP="007815D9">
      <w:pPr>
        <w:spacing w:after="0" w:line="360" w:lineRule="auto"/>
        <w:jc w:val="both"/>
        <w:rPr>
          <w:rFonts w:ascii="Arial" w:hAnsi="Arial" w:cs="Arial"/>
          <w:sz w:val="24"/>
          <w:szCs w:val="24"/>
        </w:rPr>
      </w:pPr>
      <w:proofErr w:type="spellStart"/>
      <w:r w:rsidRPr="007815D9">
        <w:rPr>
          <w:rFonts w:ascii="Arial" w:hAnsi="Arial" w:cs="Arial"/>
          <w:sz w:val="24"/>
          <w:szCs w:val="24"/>
        </w:rPr>
        <w:lastRenderedPageBreak/>
        <w:t>Lacobucci</w:t>
      </w:r>
      <w:proofErr w:type="spellEnd"/>
      <w:r w:rsidRPr="007815D9">
        <w:rPr>
          <w:rFonts w:ascii="Arial" w:hAnsi="Arial" w:cs="Arial"/>
          <w:sz w:val="24"/>
          <w:szCs w:val="24"/>
        </w:rPr>
        <w:t xml:space="preserve">, D., </w:t>
      </w:r>
      <w:r w:rsidR="002506CF" w:rsidRPr="007815D9">
        <w:rPr>
          <w:rFonts w:ascii="Arial" w:hAnsi="Arial" w:cs="Arial"/>
          <w:sz w:val="24"/>
          <w:szCs w:val="24"/>
        </w:rPr>
        <w:t>and Churchill, G.A.</w:t>
      </w:r>
      <w:r w:rsidRPr="007815D9">
        <w:rPr>
          <w:rFonts w:ascii="Arial" w:hAnsi="Arial" w:cs="Arial"/>
          <w:sz w:val="24"/>
          <w:szCs w:val="24"/>
        </w:rPr>
        <w:t>,</w:t>
      </w:r>
      <w:r w:rsidR="002506CF" w:rsidRPr="007815D9">
        <w:rPr>
          <w:rFonts w:ascii="Arial" w:hAnsi="Arial" w:cs="Arial"/>
          <w:sz w:val="24"/>
          <w:szCs w:val="24"/>
        </w:rPr>
        <w:t xml:space="preserve"> 2010. Marketing research: Methodological foundations. Mason, Ohio: South-Western/Cengage Learning.</w:t>
      </w:r>
    </w:p>
    <w:p w14:paraId="372E7826" w14:textId="77777777" w:rsidR="00C844FB" w:rsidRPr="007815D9" w:rsidRDefault="00C844FB" w:rsidP="007815D9">
      <w:pPr>
        <w:spacing w:after="0" w:line="360" w:lineRule="auto"/>
        <w:jc w:val="both"/>
        <w:rPr>
          <w:rFonts w:ascii="Arial" w:hAnsi="Arial" w:cs="Arial"/>
          <w:sz w:val="24"/>
          <w:szCs w:val="24"/>
        </w:rPr>
      </w:pPr>
      <w:r w:rsidRPr="007815D9">
        <w:rPr>
          <w:rFonts w:ascii="Arial" w:hAnsi="Arial" w:cs="Arial"/>
          <w:sz w:val="24"/>
          <w:szCs w:val="24"/>
        </w:rPr>
        <w:t>Lawlor, M.A. and Prothero, A., 2011. Pester power–a battle of wills between children and their parents. Journal of Marketing Management, 27(5-6), pp.561-581.</w:t>
      </w:r>
    </w:p>
    <w:p w14:paraId="367F526C" w14:textId="607D659D" w:rsidR="009C500C" w:rsidRPr="007815D9" w:rsidRDefault="009C500C" w:rsidP="007815D9">
      <w:pPr>
        <w:spacing w:after="0" w:line="360" w:lineRule="auto"/>
        <w:jc w:val="both"/>
        <w:rPr>
          <w:rFonts w:ascii="Arial" w:hAnsi="Arial" w:cs="Arial"/>
          <w:sz w:val="24"/>
          <w:szCs w:val="24"/>
        </w:rPr>
      </w:pPr>
      <w:r w:rsidRPr="007815D9">
        <w:rPr>
          <w:rFonts w:ascii="Arial" w:hAnsi="Arial" w:cs="Arial"/>
          <w:sz w:val="24"/>
          <w:szCs w:val="24"/>
        </w:rPr>
        <w:t>Lee, S., &amp; Walsh, P.</w:t>
      </w:r>
      <w:r w:rsidR="00C20A5E">
        <w:rPr>
          <w:rFonts w:ascii="Arial" w:hAnsi="Arial" w:cs="Arial"/>
          <w:sz w:val="24"/>
          <w:szCs w:val="24"/>
        </w:rPr>
        <w:t xml:space="preserve">, </w:t>
      </w:r>
      <w:r w:rsidRPr="007815D9">
        <w:rPr>
          <w:rFonts w:ascii="Arial" w:hAnsi="Arial" w:cs="Arial"/>
          <w:sz w:val="24"/>
          <w:szCs w:val="24"/>
        </w:rPr>
        <w:t xml:space="preserve">2011. SWOT and AHP hybrid model for sport marketing outsourcing using a case of intercollegiate sport. Sport Management Review, 14(4), 361–369. </w:t>
      </w:r>
    </w:p>
    <w:p w14:paraId="6DEA8F1C" w14:textId="5A811543" w:rsidR="007F0B4D" w:rsidRPr="007815D9" w:rsidRDefault="007F0B4D" w:rsidP="007815D9">
      <w:pPr>
        <w:spacing w:after="0" w:line="360" w:lineRule="auto"/>
        <w:jc w:val="both"/>
        <w:rPr>
          <w:rFonts w:ascii="Arial" w:hAnsi="Arial" w:cs="Arial"/>
          <w:sz w:val="24"/>
          <w:szCs w:val="24"/>
        </w:rPr>
      </w:pPr>
      <w:r w:rsidRPr="007815D9">
        <w:rPr>
          <w:rFonts w:ascii="Arial" w:hAnsi="Arial" w:cs="Arial"/>
          <w:sz w:val="24"/>
          <w:szCs w:val="24"/>
        </w:rPr>
        <w:t>Lewallen, T.C., Hunt, H., Potts</w:t>
      </w:r>
      <w:r w:rsidRPr="007815D9">
        <w:rPr>
          <w:rFonts w:ascii="Cambria Math" w:hAnsi="Cambria Math" w:cs="Cambria Math"/>
          <w:sz w:val="24"/>
          <w:szCs w:val="24"/>
        </w:rPr>
        <w:t>‐</w:t>
      </w:r>
      <w:proofErr w:type="spellStart"/>
      <w:r w:rsidRPr="007815D9">
        <w:rPr>
          <w:rFonts w:ascii="Arial" w:hAnsi="Arial" w:cs="Arial"/>
          <w:sz w:val="24"/>
          <w:szCs w:val="24"/>
        </w:rPr>
        <w:t>Datema</w:t>
      </w:r>
      <w:proofErr w:type="spellEnd"/>
      <w:r w:rsidRPr="007815D9">
        <w:rPr>
          <w:rFonts w:ascii="Arial" w:hAnsi="Arial" w:cs="Arial"/>
          <w:sz w:val="24"/>
          <w:szCs w:val="24"/>
        </w:rPr>
        <w:t>, W., Zaza, S. and Giles, W., 2015. The whole school, whole community, whole child model: A new approach for improving educational attainment and healthy development for students. Journal of School Health, 85(11), pp.729-739.</w:t>
      </w:r>
    </w:p>
    <w:p w14:paraId="17DDCB5F" w14:textId="77777777" w:rsidR="00E92D93" w:rsidRPr="007815D9" w:rsidRDefault="00E92D93" w:rsidP="007815D9">
      <w:pPr>
        <w:spacing w:after="0" w:line="360" w:lineRule="auto"/>
        <w:jc w:val="both"/>
        <w:rPr>
          <w:rFonts w:ascii="Arial" w:hAnsi="Arial" w:cs="Arial"/>
          <w:sz w:val="24"/>
          <w:szCs w:val="24"/>
        </w:rPr>
      </w:pPr>
      <w:r w:rsidRPr="007815D9">
        <w:rPr>
          <w:rFonts w:ascii="Arial" w:hAnsi="Arial" w:cs="Arial"/>
          <w:sz w:val="24"/>
          <w:szCs w:val="24"/>
        </w:rPr>
        <w:t xml:space="preserve">Likert 1932 In </w:t>
      </w:r>
      <w:proofErr w:type="spellStart"/>
      <w:r w:rsidRPr="007815D9">
        <w:rPr>
          <w:rFonts w:ascii="Arial" w:hAnsi="Arial" w:cs="Arial"/>
          <w:sz w:val="24"/>
          <w:szCs w:val="24"/>
        </w:rPr>
        <w:t>Albaum</w:t>
      </w:r>
      <w:proofErr w:type="spellEnd"/>
      <w:r w:rsidRPr="007815D9">
        <w:rPr>
          <w:rFonts w:ascii="Arial" w:hAnsi="Arial" w:cs="Arial"/>
          <w:sz w:val="24"/>
          <w:szCs w:val="24"/>
        </w:rPr>
        <w:t>, G., 1997. The Likert scale revisited. Market Research Society. Journal., 39(2), pp.1-21.</w:t>
      </w:r>
    </w:p>
    <w:p w14:paraId="7E971CB1" w14:textId="7FDB371A" w:rsidR="00F8028E" w:rsidRPr="007815D9" w:rsidRDefault="00856492" w:rsidP="007815D9">
      <w:pPr>
        <w:spacing w:after="0" w:line="360" w:lineRule="auto"/>
        <w:jc w:val="both"/>
        <w:rPr>
          <w:rFonts w:ascii="Arial" w:hAnsi="Arial" w:cs="Arial"/>
          <w:sz w:val="24"/>
          <w:szCs w:val="24"/>
        </w:rPr>
      </w:pPr>
      <w:r w:rsidRPr="007815D9">
        <w:rPr>
          <w:rFonts w:ascii="Arial" w:hAnsi="Arial" w:cs="Arial"/>
          <w:sz w:val="24"/>
          <w:szCs w:val="24"/>
        </w:rPr>
        <w:t>Long, T. and Johnson, M., 2000. Rigour, reliability and validity in qualitative research. Clinical effectiveness in nursing, 4(1), pp.30-37.</w:t>
      </w:r>
    </w:p>
    <w:p w14:paraId="37C9A67A" w14:textId="48314F36" w:rsidR="00DF352F" w:rsidRPr="007815D9" w:rsidRDefault="00DF352F" w:rsidP="007815D9">
      <w:pPr>
        <w:spacing w:after="0" w:line="360" w:lineRule="auto"/>
        <w:jc w:val="both"/>
        <w:rPr>
          <w:rFonts w:ascii="Arial" w:hAnsi="Arial" w:cs="Arial"/>
          <w:sz w:val="24"/>
          <w:szCs w:val="24"/>
        </w:rPr>
      </w:pPr>
      <w:proofErr w:type="spellStart"/>
      <w:r w:rsidRPr="007815D9">
        <w:rPr>
          <w:rFonts w:ascii="Arial" w:hAnsi="Arial" w:cs="Arial"/>
          <w:sz w:val="24"/>
          <w:szCs w:val="24"/>
        </w:rPr>
        <w:t>Mageau</w:t>
      </w:r>
      <w:proofErr w:type="spellEnd"/>
      <w:r w:rsidRPr="007815D9">
        <w:rPr>
          <w:rFonts w:ascii="Arial" w:hAnsi="Arial" w:cs="Arial"/>
          <w:sz w:val="24"/>
          <w:szCs w:val="24"/>
        </w:rPr>
        <w:t>, G. A., &amp; Vallerand, R. J</w:t>
      </w:r>
      <w:r w:rsidR="00C20A5E">
        <w:rPr>
          <w:rFonts w:ascii="Arial" w:hAnsi="Arial" w:cs="Arial"/>
          <w:sz w:val="24"/>
          <w:szCs w:val="24"/>
        </w:rPr>
        <w:t xml:space="preserve">., </w:t>
      </w:r>
      <w:r w:rsidRPr="007815D9">
        <w:rPr>
          <w:rFonts w:ascii="Arial" w:hAnsi="Arial" w:cs="Arial"/>
          <w:sz w:val="24"/>
          <w:szCs w:val="24"/>
        </w:rPr>
        <w:t>2003. The coach-athlete relationship: A motivational model. Journal of Sports Sciences, 21, 883–904</w:t>
      </w:r>
    </w:p>
    <w:p w14:paraId="4C40853C" w14:textId="2A7724C0" w:rsidR="006743B1" w:rsidRPr="007815D9" w:rsidRDefault="006743B1" w:rsidP="007815D9">
      <w:pPr>
        <w:spacing w:after="0" w:line="360" w:lineRule="auto"/>
        <w:jc w:val="both"/>
        <w:rPr>
          <w:rFonts w:ascii="Arial" w:hAnsi="Arial" w:cs="Arial"/>
          <w:sz w:val="24"/>
          <w:szCs w:val="24"/>
        </w:rPr>
      </w:pPr>
      <w:r w:rsidRPr="007815D9">
        <w:rPr>
          <w:rFonts w:ascii="Arial" w:hAnsi="Arial" w:cs="Arial"/>
          <w:sz w:val="24"/>
          <w:szCs w:val="24"/>
        </w:rPr>
        <w:t xml:space="preserve">Marlowe, J. and </w:t>
      </w:r>
      <w:proofErr w:type="spellStart"/>
      <w:r w:rsidRPr="007815D9">
        <w:rPr>
          <w:rFonts w:ascii="Arial" w:hAnsi="Arial" w:cs="Arial"/>
          <w:sz w:val="24"/>
          <w:szCs w:val="24"/>
        </w:rPr>
        <w:t>Atiles</w:t>
      </w:r>
      <w:proofErr w:type="spellEnd"/>
      <w:r w:rsidRPr="007815D9">
        <w:rPr>
          <w:rFonts w:ascii="Arial" w:hAnsi="Arial" w:cs="Arial"/>
          <w:sz w:val="24"/>
          <w:szCs w:val="24"/>
        </w:rPr>
        <w:t>, J.H., 2005. Consumer fraud and Latino immigrant consumers in the United States. International Journal of Consumer Studies, 29(5), pp.391-400.</w:t>
      </w:r>
    </w:p>
    <w:p w14:paraId="242404DF" w14:textId="455AECF0" w:rsidR="00EF2F2F" w:rsidRPr="007815D9" w:rsidRDefault="00976BF4" w:rsidP="007815D9">
      <w:pPr>
        <w:spacing w:after="0" w:line="360" w:lineRule="auto"/>
        <w:jc w:val="both"/>
        <w:rPr>
          <w:rFonts w:ascii="Arial" w:hAnsi="Arial" w:cs="Arial"/>
          <w:sz w:val="24"/>
          <w:szCs w:val="24"/>
        </w:rPr>
      </w:pPr>
      <w:r w:rsidRPr="007815D9">
        <w:rPr>
          <w:rFonts w:ascii="Arial" w:hAnsi="Arial" w:cs="Arial"/>
          <w:sz w:val="24"/>
          <w:szCs w:val="24"/>
        </w:rPr>
        <w:t>Maslow, A.</w:t>
      </w:r>
      <w:r w:rsidR="00EF2F2F" w:rsidRPr="007815D9">
        <w:rPr>
          <w:rFonts w:ascii="Arial" w:hAnsi="Arial" w:cs="Arial"/>
          <w:sz w:val="24"/>
          <w:szCs w:val="24"/>
        </w:rPr>
        <w:t>H.</w:t>
      </w:r>
      <w:r w:rsidR="00B71B6F" w:rsidRPr="007815D9">
        <w:rPr>
          <w:rFonts w:ascii="Arial" w:hAnsi="Arial" w:cs="Arial"/>
          <w:sz w:val="24"/>
          <w:szCs w:val="24"/>
        </w:rPr>
        <w:t>,</w:t>
      </w:r>
      <w:r w:rsidR="00EF2F2F" w:rsidRPr="007815D9">
        <w:rPr>
          <w:rFonts w:ascii="Arial" w:hAnsi="Arial" w:cs="Arial"/>
          <w:sz w:val="24"/>
          <w:szCs w:val="24"/>
        </w:rPr>
        <w:t xml:space="preserve"> 1943. A theory of human motivation. Psychological Review, 50(4), 370-396. </w:t>
      </w:r>
    </w:p>
    <w:p w14:paraId="3EE7A79E" w14:textId="77777777" w:rsidR="001D6BE0" w:rsidRPr="007815D9" w:rsidRDefault="001D6BE0" w:rsidP="007815D9">
      <w:pPr>
        <w:spacing w:after="0" w:line="360" w:lineRule="auto"/>
        <w:jc w:val="both"/>
        <w:rPr>
          <w:rFonts w:ascii="Arial" w:hAnsi="Arial" w:cs="Arial"/>
          <w:sz w:val="24"/>
          <w:szCs w:val="24"/>
        </w:rPr>
      </w:pPr>
      <w:proofErr w:type="spellStart"/>
      <w:r w:rsidRPr="007815D9">
        <w:rPr>
          <w:rFonts w:ascii="Arial" w:hAnsi="Arial" w:cs="Arial"/>
          <w:sz w:val="24"/>
          <w:szCs w:val="24"/>
        </w:rPr>
        <w:t>Maturo</w:t>
      </w:r>
      <w:proofErr w:type="spellEnd"/>
      <w:r w:rsidRPr="007815D9">
        <w:rPr>
          <w:rFonts w:ascii="Arial" w:hAnsi="Arial" w:cs="Arial"/>
          <w:sz w:val="24"/>
          <w:szCs w:val="24"/>
        </w:rPr>
        <w:t xml:space="preserve">, C.C. and Cunningham, S.A., 2013. Influence of friends on children’s physical activity: a review. American Journal of Public Health, 103(7), </w:t>
      </w:r>
      <w:proofErr w:type="gramStart"/>
      <w:r w:rsidRPr="007815D9">
        <w:rPr>
          <w:rFonts w:ascii="Arial" w:hAnsi="Arial" w:cs="Arial"/>
          <w:sz w:val="24"/>
          <w:szCs w:val="24"/>
        </w:rPr>
        <w:t>pp.e</w:t>
      </w:r>
      <w:proofErr w:type="gramEnd"/>
      <w:r w:rsidRPr="007815D9">
        <w:rPr>
          <w:rFonts w:ascii="Arial" w:hAnsi="Arial" w:cs="Arial"/>
          <w:sz w:val="24"/>
          <w:szCs w:val="24"/>
        </w:rPr>
        <w:t>23-e38.</w:t>
      </w:r>
    </w:p>
    <w:p w14:paraId="4ECE384B" w14:textId="77777777" w:rsidR="00AD733E" w:rsidRPr="007815D9" w:rsidRDefault="00AD733E" w:rsidP="007815D9">
      <w:pPr>
        <w:spacing w:after="0" w:line="360" w:lineRule="auto"/>
        <w:jc w:val="both"/>
        <w:rPr>
          <w:rFonts w:ascii="Arial" w:hAnsi="Arial" w:cs="Arial"/>
          <w:sz w:val="24"/>
          <w:szCs w:val="24"/>
        </w:rPr>
      </w:pPr>
      <w:r w:rsidRPr="007815D9">
        <w:rPr>
          <w:rFonts w:ascii="Arial" w:hAnsi="Arial" w:cs="Arial"/>
          <w:sz w:val="24"/>
          <w:szCs w:val="24"/>
        </w:rPr>
        <w:t xml:space="preserve">McCullough, B.P., </w:t>
      </w:r>
      <w:proofErr w:type="spellStart"/>
      <w:r w:rsidRPr="007815D9">
        <w:rPr>
          <w:rFonts w:ascii="Arial" w:hAnsi="Arial" w:cs="Arial"/>
          <w:sz w:val="24"/>
          <w:szCs w:val="24"/>
        </w:rPr>
        <w:t>Pfahl</w:t>
      </w:r>
      <w:proofErr w:type="spellEnd"/>
      <w:r w:rsidRPr="007815D9">
        <w:rPr>
          <w:rFonts w:ascii="Arial" w:hAnsi="Arial" w:cs="Arial"/>
          <w:sz w:val="24"/>
          <w:szCs w:val="24"/>
        </w:rPr>
        <w:t>, M.E. and Nguyen, S.N., 2016. The green waves of environmental sustainability in sport. Sport in Society, 19(7), pp.1040-1065.</w:t>
      </w:r>
    </w:p>
    <w:p w14:paraId="670FEA04" w14:textId="09885915" w:rsidR="00DE5BDC" w:rsidRPr="007815D9" w:rsidRDefault="00DE5BDC" w:rsidP="007815D9">
      <w:pPr>
        <w:spacing w:after="0" w:line="360" w:lineRule="auto"/>
        <w:jc w:val="both"/>
        <w:rPr>
          <w:rFonts w:ascii="Arial" w:hAnsi="Arial" w:cs="Arial"/>
          <w:sz w:val="24"/>
          <w:szCs w:val="24"/>
        </w:rPr>
      </w:pPr>
      <w:r w:rsidRPr="007815D9">
        <w:rPr>
          <w:rFonts w:ascii="Arial" w:hAnsi="Arial" w:cs="Arial"/>
          <w:sz w:val="24"/>
          <w:szCs w:val="24"/>
        </w:rPr>
        <w:t xml:space="preserve">McNeill, L. and Graham, T., 2014. Mother's choice: An exploration of extended self in infant clothing consumption. Journal of Consumer Behaviour. Vol. 13 Issue 6, p403-410. </w:t>
      </w:r>
    </w:p>
    <w:p w14:paraId="31A609B5" w14:textId="77777777" w:rsidR="005A4986" w:rsidRPr="007815D9" w:rsidRDefault="005A4986" w:rsidP="007815D9">
      <w:pPr>
        <w:spacing w:after="0" w:line="360" w:lineRule="auto"/>
        <w:jc w:val="both"/>
        <w:rPr>
          <w:rFonts w:ascii="Arial" w:hAnsi="Arial" w:cs="Arial"/>
          <w:sz w:val="24"/>
          <w:szCs w:val="24"/>
        </w:rPr>
      </w:pPr>
      <w:proofErr w:type="spellStart"/>
      <w:r w:rsidRPr="007815D9">
        <w:rPr>
          <w:rFonts w:ascii="Arial" w:hAnsi="Arial" w:cs="Arial"/>
          <w:sz w:val="24"/>
          <w:szCs w:val="24"/>
        </w:rPr>
        <w:t>Misener</w:t>
      </w:r>
      <w:proofErr w:type="spellEnd"/>
      <w:r w:rsidRPr="007815D9">
        <w:rPr>
          <w:rFonts w:ascii="Arial" w:hAnsi="Arial" w:cs="Arial"/>
          <w:sz w:val="24"/>
          <w:szCs w:val="24"/>
        </w:rPr>
        <w:t xml:space="preserve">, L. and </w:t>
      </w:r>
      <w:proofErr w:type="spellStart"/>
      <w:r w:rsidRPr="007815D9">
        <w:rPr>
          <w:rFonts w:ascii="Arial" w:hAnsi="Arial" w:cs="Arial"/>
          <w:sz w:val="24"/>
          <w:szCs w:val="24"/>
        </w:rPr>
        <w:t>Schulenkorf</w:t>
      </w:r>
      <w:proofErr w:type="spellEnd"/>
      <w:r w:rsidRPr="007815D9">
        <w:rPr>
          <w:rFonts w:ascii="Arial" w:hAnsi="Arial" w:cs="Arial"/>
          <w:sz w:val="24"/>
          <w:szCs w:val="24"/>
        </w:rPr>
        <w:t>, N., 2016. Rethinking the social value of sport events through an asset-based community development (ABCD) perspective. Journal of Sport Management, 30(3), pp.329-340.</w:t>
      </w:r>
    </w:p>
    <w:p w14:paraId="67D5C285" w14:textId="75149506" w:rsidR="00F74548" w:rsidRPr="007815D9" w:rsidRDefault="00F74548" w:rsidP="007815D9">
      <w:pPr>
        <w:spacing w:after="0" w:line="360" w:lineRule="auto"/>
        <w:jc w:val="both"/>
        <w:rPr>
          <w:rFonts w:ascii="Arial" w:hAnsi="Arial" w:cs="Arial"/>
          <w:sz w:val="24"/>
          <w:szCs w:val="24"/>
        </w:rPr>
      </w:pPr>
      <w:r w:rsidRPr="007815D9">
        <w:rPr>
          <w:rFonts w:ascii="Arial" w:hAnsi="Arial" w:cs="Arial"/>
          <w:sz w:val="24"/>
          <w:szCs w:val="24"/>
        </w:rPr>
        <w:t>Mitchell, M. L. and Jolley, J. M., 2013. Research Design Explained. Eighth ed. California: Cengage.</w:t>
      </w:r>
    </w:p>
    <w:p w14:paraId="1C7A7C3B" w14:textId="46E55AB6" w:rsidR="00315F4D" w:rsidRPr="007815D9" w:rsidRDefault="00315F4D" w:rsidP="007815D9">
      <w:pPr>
        <w:spacing w:after="0" w:line="360" w:lineRule="auto"/>
        <w:jc w:val="both"/>
        <w:rPr>
          <w:rFonts w:ascii="Arial" w:hAnsi="Arial" w:cs="Arial"/>
          <w:sz w:val="24"/>
          <w:szCs w:val="24"/>
        </w:rPr>
      </w:pPr>
      <w:r w:rsidRPr="007815D9">
        <w:rPr>
          <w:rFonts w:ascii="Arial" w:hAnsi="Arial" w:cs="Arial"/>
          <w:sz w:val="24"/>
          <w:szCs w:val="24"/>
        </w:rPr>
        <w:lastRenderedPageBreak/>
        <w:t xml:space="preserve">Morgan, F.W. and Riordan, E.A., 1983. The erosion of the unusual susceptibility </w:t>
      </w:r>
      <w:proofErr w:type="spellStart"/>
      <w:r w:rsidRPr="007815D9">
        <w:rPr>
          <w:rFonts w:ascii="Arial" w:hAnsi="Arial" w:cs="Arial"/>
          <w:sz w:val="24"/>
          <w:szCs w:val="24"/>
        </w:rPr>
        <w:t>defense</w:t>
      </w:r>
      <w:proofErr w:type="spellEnd"/>
      <w:r w:rsidRPr="007815D9">
        <w:rPr>
          <w:rFonts w:ascii="Arial" w:hAnsi="Arial" w:cs="Arial"/>
          <w:sz w:val="24"/>
          <w:szCs w:val="24"/>
        </w:rPr>
        <w:t>: The case of the disadvantaged consumer. Journal of the Academy of Marketing Science, 11(1-2), pp.85-96.</w:t>
      </w:r>
    </w:p>
    <w:p w14:paraId="7D23E6C8" w14:textId="27BD1926" w:rsidR="00FD2991" w:rsidRPr="007815D9" w:rsidRDefault="00FD2991" w:rsidP="007815D9">
      <w:pPr>
        <w:spacing w:after="0" w:line="360" w:lineRule="auto"/>
        <w:jc w:val="both"/>
        <w:rPr>
          <w:rFonts w:ascii="Arial" w:hAnsi="Arial" w:cs="Arial"/>
          <w:sz w:val="24"/>
          <w:szCs w:val="24"/>
        </w:rPr>
      </w:pPr>
      <w:r w:rsidRPr="007815D9">
        <w:rPr>
          <w:rFonts w:ascii="Arial" w:hAnsi="Arial" w:cs="Arial"/>
          <w:sz w:val="24"/>
          <w:szCs w:val="24"/>
        </w:rPr>
        <w:t xml:space="preserve">Mukherji, P. and </w:t>
      </w:r>
      <w:proofErr w:type="spellStart"/>
      <w:r w:rsidRPr="007815D9">
        <w:rPr>
          <w:rFonts w:ascii="Arial" w:hAnsi="Arial" w:cs="Arial"/>
          <w:sz w:val="24"/>
          <w:szCs w:val="24"/>
        </w:rPr>
        <w:t>Albon</w:t>
      </w:r>
      <w:proofErr w:type="spellEnd"/>
      <w:r w:rsidRPr="007815D9">
        <w:rPr>
          <w:rFonts w:ascii="Arial" w:hAnsi="Arial" w:cs="Arial"/>
          <w:sz w:val="24"/>
          <w:szCs w:val="24"/>
        </w:rPr>
        <w:t>, D., 2018. Research methods in early childhood: An introductory guide. Sage.</w:t>
      </w:r>
    </w:p>
    <w:p w14:paraId="39222A1C" w14:textId="1E865F81" w:rsidR="00DE5BDC" w:rsidRPr="007815D9" w:rsidRDefault="00DE5BDC" w:rsidP="007815D9">
      <w:pPr>
        <w:spacing w:after="0" w:line="360" w:lineRule="auto"/>
        <w:jc w:val="both"/>
        <w:rPr>
          <w:rFonts w:ascii="Arial" w:hAnsi="Arial" w:cs="Arial"/>
          <w:sz w:val="24"/>
          <w:szCs w:val="24"/>
        </w:rPr>
      </w:pPr>
      <w:proofErr w:type="spellStart"/>
      <w:r w:rsidRPr="007815D9">
        <w:rPr>
          <w:rFonts w:ascii="Arial" w:hAnsi="Arial" w:cs="Arial"/>
          <w:sz w:val="24"/>
          <w:szCs w:val="24"/>
        </w:rPr>
        <w:t>Mutch</w:t>
      </w:r>
      <w:proofErr w:type="spellEnd"/>
      <w:r w:rsidRPr="007815D9">
        <w:rPr>
          <w:rFonts w:ascii="Arial" w:hAnsi="Arial" w:cs="Arial"/>
          <w:sz w:val="24"/>
          <w:szCs w:val="24"/>
        </w:rPr>
        <w:t>, C.</w:t>
      </w:r>
      <w:r w:rsidR="00C20A5E">
        <w:rPr>
          <w:rFonts w:ascii="Arial" w:hAnsi="Arial" w:cs="Arial"/>
          <w:sz w:val="24"/>
          <w:szCs w:val="24"/>
        </w:rPr>
        <w:t xml:space="preserve">, </w:t>
      </w:r>
      <w:r w:rsidRPr="007815D9">
        <w:rPr>
          <w:rFonts w:ascii="Arial" w:hAnsi="Arial" w:cs="Arial"/>
          <w:sz w:val="24"/>
          <w:szCs w:val="24"/>
        </w:rPr>
        <w:t>2005</w:t>
      </w:r>
      <w:r w:rsidR="00C20A5E">
        <w:rPr>
          <w:rFonts w:ascii="Arial" w:hAnsi="Arial" w:cs="Arial"/>
          <w:sz w:val="24"/>
          <w:szCs w:val="24"/>
        </w:rPr>
        <w:t xml:space="preserve">. </w:t>
      </w:r>
      <w:r w:rsidRPr="007815D9">
        <w:rPr>
          <w:rFonts w:ascii="Arial" w:hAnsi="Arial" w:cs="Arial"/>
          <w:sz w:val="24"/>
          <w:szCs w:val="24"/>
        </w:rPr>
        <w:t>Doing Educational Research: A Practitioner’s Guide to Getting Started. Wellington: NZCER Press.</w:t>
      </w:r>
    </w:p>
    <w:p w14:paraId="5F78D841" w14:textId="53BAFE01" w:rsidR="002720EF" w:rsidRPr="007815D9" w:rsidRDefault="002720EF" w:rsidP="007815D9">
      <w:pPr>
        <w:spacing w:after="0" w:line="360" w:lineRule="auto"/>
        <w:jc w:val="both"/>
        <w:rPr>
          <w:rFonts w:ascii="Arial" w:hAnsi="Arial" w:cs="Arial"/>
          <w:sz w:val="24"/>
          <w:szCs w:val="24"/>
        </w:rPr>
      </w:pPr>
      <w:bookmarkStart w:id="59" w:name="_Hlk533975251"/>
      <w:proofErr w:type="spellStart"/>
      <w:r w:rsidRPr="007815D9">
        <w:rPr>
          <w:rFonts w:ascii="Arial" w:hAnsi="Arial" w:cs="Arial"/>
          <w:sz w:val="24"/>
          <w:szCs w:val="24"/>
        </w:rPr>
        <w:t>Naderer</w:t>
      </w:r>
      <w:proofErr w:type="spellEnd"/>
      <w:r w:rsidRPr="007815D9">
        <w:rPr>
          <w:rFonts w:ascii="Arial" w:hAnsi="Arial" w:cs="Arial"/>
          <w:sz w:val="24"/>
          <w:szCs w:val="24"/>
        </w:rPr>
        <w:t xml:space="preserve">, B., </w:t>
      </w:r>
      <w:proofErr w:type="spellStart"/>
      <w:r w:rsidRPr="007815D9">
        <w:rPr>
          <w:rFonts w:ascii="Arial" w:hAnsi="Arial" w:cs="Arial"/>
          <w:sz w:val="24"/>
          <w:szCs w:val="24"/>
        </w:rPr>
        <w:t>Matthes</w:t>
      </w:r>
      <w:proofErr w:type="spellEnd"/>
      <w:r w:rsidRPr="007815D9">
        <w:rPr>
          <w:rFonts w:ascii="Arial" w:hAnsi="Arial" w:cs="Arial"/>
          <w:sz w:val="24"/>
          <w:szCs w:val="24"/>
        </w:rPr>
        <w:t>, J. and Mestas, M.</w:t>
      </w:r>
      <w:r w:rsidR="00B71B6F" w:rsidRPr="007815D9">
        <w:rPr>
          <w:rFonts w:ascii="Arial" w:hAnsi="Arial" w:cs="Arial"/>
          <w:sz w:val="24"/>
          <w:szCs w:val="24"/>
        </w:rPr>
        <w:t>,</w:t>
      </w:r>
      <w:r w:rsidRPr="007815D9">
        <w:rPr>
          <w:rFonts w:ascii="Arial" w:hAnsi="Arial" w:cs="Arial"/>
          <w:sz w:val="24"/>
          <w:szCs w:val="24"/>
        </w:rPr>
        <w:t xml:space="preserve"> 2016. </w:t>
      </w:r>
      <w:bookmarkEnd w:id="59"/>
      <w:r w:rsidRPr="007815D9">
        <w:rPr>
          <w:rFonts w:ascii="Arial" w:hAnsi="Arial" w:cs="Arial"/>
          <w:sz w:val="24"/>
          <w:szCs w:val="24"/>
        </w:rPr>
        <w:t xml:space="preserve">Do you take credit cards? The attitudinal and </w:t>
      </w:r>
      <w:proofErr w:type="spellStart"/>
      <w:r w:rsidRPr="007815D9">
        <w:rPr>
          <w:rFonts w:ascii="Arial" w:hAnsi="Arial" w:cs="Arial"/>
          <w:sz w:val="24"/>
          <w:szCs w:val="24"/>
        </w:rPr>
        <w:t>behavioral</w:t>
      </w:r>
      <w:proofErr w:type="spellEnd"/>
      <w:r w:rsidRPr="007815D9">
        <w:rPr>
          <w:rFonts w:ascii="Arial" w:hAnsi="Arial" w:cs="Arial"/>
          <w:sz w:val="24"/>
          <w:szCs w:val="24"/>
        </w:rPr>
        <w:t xml:space="preserve"> effects of advergames targeted at children. Journal of Consumer Behaviour. Vol. 15 Issue 6, p580-588. </w:t>
      </w:r>
    </w:p>
    <w:p w14:paraId="1F39ECBB" w14:textId="77777777" w:rsidR="00CD43D6" w:rsidRPr="007815D9" w:rsidRDefault="00CD43D6" w:rsidP="007815D9">
      <w:pPr>
        <w:spacing w:after="0" w:line="360" w:lineRule="auto"/>
        <w:jc w:val="both"/>
        <w:rPr>
          <w:rFonts w:ascii="Arial" w:hAnsi="Arial" w:cs="Arial"/>
          <w:sz w:val="24"/>
          <w:szCs w:val="24"/>
        </w:rPr>
      </w:pPr>
      <w:r w:rsidRPr="007815D9">
        <w:rPr>
          <w:rFonts w:ascii="Arial" w:hAnsi="Arial" w:cs="Arial"/>
          <w:sz w:val="24"/>
          <w:szCs w:val="24"/>
        </w:rPr>
        <w:t>Nadler, J.T., Weston, R. and Voyles, E.C., 2015. Stuck in the middle: the use and interpretation of mid-points in items on questionnaires. The Journal of general psychology, 142(2), pp.71-89.</w:t>
      </w:r>
    </w:p>
    <w:p w14:paraId="2EFABE16" w14:textId="2FBDCBA3" w:rsidR="009F1A3E" w:rsidRPr="007815D9" w:rsidRDefault="009F1A3E" w:rsidP="007815D9">
      <w:pPr>
        <w:spacing w:after="0" w:line="360" w:lineRule="auto"/>
        <w:jc w:val="both"/>
        <w:rPr>
          <w:rFonts w:ascii="Arial" w:hAnsi="Arial" w:cs="Arial"/>
          <w:sz w:val="24"/>
          <w:szCs w:val="24"/>
        </w:rPr>
      </w:pPr>
      <w:r w:rsidRPr="007815D9">
        <w:rPr>
          <w:rFonts w:ascii="Arial" w:hAnsi="Arial" w:cs="Arial"/>
          <w:sz w:val="24"/>
          <w:szCs w:val="24"/>
        </w:rPr>
        <w:t>Nairn, A., Griffin, C. and Gaya Wicks, P., 2008. Children's use of brand symbolism: A consumer culture theory approach. European journal of marketing, 42(5/6), pp.627-640.</w:t>
      </w:r>
    </w:p>
    <w:p w14:paraId="446CFE02" w14:textId="3D4A41CF" w:rsidR="009F1A3E" w:rsidRPr="007815D9" w:rsidRDefault="009F1A3E" w:rsidP="007815D9">
      <w:pPr>
        <w:spacing w:after="0" w:line="360" w:lineRule="auto"/>
        <w:jc w:val="both"/>
        <w:rPr>
          <w:rFonts w:ascii="Arial" w:hAnsi="Arial" w:cs="Arial"/>
          <w:sz w:val="24"/>
          <w:szCs w:val="24"/>
        </w:rPr>
      </w:pPr>
      <w:r w:rsidRPr="007815D9">
        <w:rPr>
          <w:rFonts w:ascii="Arial" w:hAnsi="Arial" w:cs="Arial"/>
          <w:sz w:val="24"/>
          <w:szCs w:val="24"/>
        </w:rPr>
        <w:t>Nairn, A. and Spotswood, F., 2015. Obviously in the cool group they wear designer things</w:t>
      </w:r>
      <w:r w:rsidR="00C20A5E">
        <w:rPr>
          <w:rFonts w:ascii="Arial" w:hAnsi="Arial" w:cs="Arial"/>
          <w:sz w:val="24"/>
          <w:szCs w:val="24"/>
        </w:rPr>
        <w:t>.</w:t>
      </w:r>
      <w:r w:rsidRPr="007815D9">
        <w:rPr>
          <w:rFonts w:ascii="Arial" w:hAnsi="Arial" w:cs="Arial"/>
          <w:sz w:val="24"/>
          <w:szCs w:val="24"/>
        </w:rPr>
        <w:t xml:space="preserve"> A social practice theory perspective on children’s consumption. European Journal of Marketing, 49(9/10), pp.1460-1483.</w:t>
      </w:r>
    </w:p>
    <w:p w14:paraId="5A7A847A" w14:textId="77777777" w:rsidR="00F15649" w:rsidRPr="007815D9" w:rsidRDefault="00F15649" w:rsidP="007815D9">
      <w:pPr>
        <w:spacing w:after="0" w:line="360" w:lineRule="auto"/>
        <w:jc w:val="both"/>
        <w:rPr>
          <w:rFonts w:ascii="Arial" w:hAnsi="Arial" w:cs="Arial"/>
          <w:sz w:val="24"/>
          <w:szCs w:val="24"/>
        </w:rPr>
      </w:pPr>
      <w:r w:rsidRPr="007815D9">
        <w:rPr>
          <w:rFonts w:ascii="Arial" w:hAnsi="Arial" w:cs="Arial"/>
          <w:sz w:val="24"/>
          <w:szCs w:val="24"/>
        </w:rPr>
        <w:t xml:space="preserve">Nash, C. and </w:t>
      </w:r>
      <w:proofErr w:type="spellStart"/>
      <w:r w:rsidRPr="007815D9">
        <w:rPr>
          <w:rFonts w:ascii="Arial" w:hAnsi="Arial" w:cs="Arial"/>
          <w:sz w:val="24"/>
          <w:szCs w:val="24"/>
        </w:rPr>
        <w:t>Basini</w:t>
      </w:r>
      <w:proofErr w:type="spellEnd"/>
      <w:r w:rsidRPr="007815D9">
        <w:rPr>
          <w:rFonts w:ascii="Arial" w:hAnsi="Arial" w:cs="Arial"/>
          <w:sz w:val="24"/>
          <w:szCs w:val="24"/>
        </w:rPr>
        <w:t>, S., 2012. Pester power: it's all in “the game”. Young Consumers, 13(3), pp.267-283.</w:t>
      </w:r>
    </w:p>
    <w:p w14:paraId="1B33AD51" w14:textId="16FB28F8" w:rsidR="00F15649" w:rsidRPr="007815D9" w:rsidRDefault="006D0880" w:rsidP="007815D9">
      <w:pPr>
        <w:spacing w:after="0" w:line="360" w:lineRule="auto"/>
        <w:jc w:val="both"/>
        <w:rPr>
          <w:rFonts w:ascii="Arial" w:hAnsi="Arial" w:cs="Arial"/>
          <w:sz w:val="24"/>
          <w:szCs w:val="24"/>
        </w:rPr>
      </w:pPr>
      <w:r w:rsidRPr="007815D9">
        <w:rPr>
          <w:rFonts w:ascii="Arial" w:hAnsi="Arial" w:cs="Arial"/>
          <w:sz w:val="24"/>
          <w:szCs w:val="24"/>
        </w:rPr>
        <w:t>Neuman, W.L.</w:t>
      </w:r>
      <w:r w:rsidR="00C20A5E">
        <w:rPr>
          <w:rFonts w:ascii="Arial" w:hAnsi="Arial" w:cs="Arial"/>
          <w:sz w:val="24"/>
          <w:szCs w:val="24"/>
        </w:rPr>
        <w:t xml:space="preserve">, </w:t>
      </w:r>
      <w:r w:rsidRPr="007815D9">
        <w:rPr>
          <w:rFonts w:ascii="Arial" w:hAnsi="Arial" w:cs="Arial"/>
          <w:sz w:val="24"/>
          <w:szCs w:val="24"/>
        </w:rPr>
        <w:t>2003</w:t>
      </w:r>
      <w:r w:rsidR="00C20A5E">
        <w:rPr>
          <w:rFonts w:ascii="Arial" w:hAnsi="Arial" w:cs="Arial"/>
          <w:sz w:val="24"/>
          <w:szCs w:val="24"/>
        </w:rPr>
        <w:t>.</w:t>
      </w:r>
      <w:r w:rsidRPr="007815D9">
        <w:rPr>
          <w:rFonts w:ascii="Arial" w:hAnsi="Arial" w:cs="Arial"/>
          <w:sz w:val="24"/>
          <w:szCs w:val="24"/>
        </w:rPr>
        <w:t xml:space="preserve"> Social Research Methods: Qualitative and Quantitative Approaches</w:t>
      </w:r>
      <w:r w:rsidR="00C20A5E">
        <w:rPr>
          <w:rFonts w:ascii="Arial" w:hAnsi="Arial" w:cs="Arial"/>
          <w:sz w:val="24"/>
          <w:szCs w:val="24"/>
        </w:rPr>
        <w:t>.</w:t>
      </w:r>
      <w:r w:rsidRPr="007815D9">
        <w:rPr>
          <w:rFonts w:ascii="Arial" w:hAnsi="Arial" w:cs="Arial"/>
          <w:sz w:val="24"/>
          <w:szCs w:val="24"/>
        </w:rPr>
        <w:t xml:space="preserve"> (5th ed.). Boston: </w:t>
      </w:r>
      <w:proofErr w:type="spellStart"/>
      <w:r w:rsidRPr="007815D9">
        <w:rPr>
          <w:rFonts w:ascii="Arial" w:hAnsi="Arial" w:cs="Arial"/>
          <w:sz w:val="24"/>
          <w:szCs w:val="24"/>
        </w:rPr>
        <w:t>Allyn</w:t>
      </w:r>
      <w:proofErr w:type="spellEnd"/>
      <w:r w:rsidRPr="007815D9">
        <w:rPr>
          <w:rFonts w:ascii="Arial" w:hAnsi="Arial" w:cs="Arial"/>
          <w:sz w:val="24"/>
          <w:szCs w:val="24"/>
        </w:rPr>
        <w:t xml:space="preserve"> and Bacon.</w:t>
      </w:r>
      <w:r w:rsidRPr="007815D9">
        <w:rPr>
          <w:rFonts w:ascii="Arial" w:hAnsi="Arial" w:cs="Arial"/>
          <w:sz w:val="24"/>
          <w:szCs w:val="24"/>
        </w:rPr>
        <w:cr/>
      </w:r>
      <w:r w:rsidR="00F15649" w:rsidRPr="007815D9">
        <w:rPr>
          <w:rFonts w:ascii="Arial" w:hAnsi="Arial" w:cs="Arial"/>
          <w:sz w:val="24"/>
          <w:szCs w:val="24"/>
        </w:rPr>
        <w:t xml:space="preserve">Ng. J.Y.Y., Ntoumanis. N., </w:t>
      </w:r>
      <w:proofErr w:type="spellStart"/>
      <w:r w:rsidR="00F15649" w:rsidRPr="007815D9">
        <w:rPr>
          <w:rFonts w:ascii="Arial" w:hAnsi="Arial" w:cs="Arial"/>
          <w:sz w:val="24"/>
          <w:szCs w:val="24"/>
        </w:rPr>
        <w:t>Thogersen-Ntoumani</w:t>
      </w:r>
      <w:proofErr w:type="spellEnd"/>
      <w:r w:rsidR="00F15649" w:rsidRPr="007815D9">
        <w:rPr>
          <w:rFonts w:ascii="Arial" w:hAnsi="Arial" w:cs="Arial"/>
          <w:sz w:val="24"/>
          <w:szCs w:val="24"/>
        </w:rPr>
        <w:t xml:space="preserve">. C., Deci. E.L., Ryan. R.M., </w:t>
      </w:r>
      <w:proofErr w:type="spellStart"/>
      <w:r w:rsidR="00F15649" w:rsidRPr="007815D9">
        <w:rPr>
          <w:rFonts w:ascii="Arial" w:hAnsi="Arial" w:cs="Arial"/>
          <w:sz w:val="24"/>
          <w:szCs w:val="24"/>
        </w:rPr>
        <w:t>Duda</w:t>
      </w:r>
      <w:proofErr w:type="spellEnd"/>
      <w:r w:rsidR="00F15649" w:rsidRPr="007815D9">
        <w:rPr>
          <w:rFonts w:ascii="Arial" w:hAnsi="Arial" w:cs="Arial"/>
          <w:sz w:val="24"/>
          <w:szCs w:val="24"/>
        </w:rPr>
        <w:t xml:space="preserve">. J.J., and Williams. G.C., 2012. Self-determination theory applied to health contexts: A meta-analysis. Perspectives on Psychological Science, 7(4), 325-340. </w:t>
      </w:r>
    </w:p>
    <w:p w14:paraId="2BF25F5D" w14:textId="636B01DF" w:rsidR="004F3262" w:rsidRPr="007815D9" w:rsidRDefault="004F3262" w:rsidP="007815D9">
      <w:pPr>
        <w:spacing w:after="0" w:line="360" w:lineRule="auto"/>
        <w:jc w:val="both"/>
        <w:rPr>
          <w:rFonts w:ascii="Arial" w:hAnsi="Arial" w:cs="Arial"/>
          <w:sz w:val="24"/>
          <w:szCs w:val="24"/>
        </w:rPr>
      </w:pPr>
      <w:r w:rsidRPr="007815D9">
        <w:rPr>
          <w:rFonts w:ascii="Arial" w:hAnsi="Arial" w:cs="Arial"/>
          <w:sz w:val="24"/>
          <w:szCs w:val="24"/>
        </w:rPr>
        <w:t xml:space="preserve">Noble, H. and Smith, J., 2015. Issues of validity and reliability in qualitative research. Evidence-Based Nursing, </w:t>
      </w:r>
      <w:proofErr w:type="gramStart"/>
      <w:r w:rsidRPr="007815D9">
        <w:rPr>
          <w:rFonts w:ascii="Arial" w:hAnsi="Arial" w:cs="Arial"/>
          <w:sz w:val="24"/>
          <w:szCs w:val="24"/>
        </w:rPr>
        <w:t>pp.ebnurs</w:t>
      </w:r>
      <w:proofErr w:type="gramEnd"/>
      <w:r w:rsidRPr="007815D9">
        <w:rPr>
          <w:rFonts w:ascii="Arial" w:hAnsi="Arial" w:cs="Arial"/>
          <w:sz w:val="24"/>
          <w:szCs w:val="24"/>
        </w:rPr>
        <w:t>-2015.</w:t>
      </w:r>
    </w:p>
    <w:p w14:paraId="1F774994" w14:textId="77777777" w:rsidR="00336354" w:rsidRPr="007815D9" w:rsidRDefault="00336354" w:rsidP="007815D9">
      <w:pPr>
        <w:spacing w:after="0" w:line="360" w:lineRule="auto"/>
        <w:jc w:val="both"/>
        <w:rPr>
          <w:rFonts w:ascii="Arial" w:hAnsi="Arial" w:cs="Arial"/>
          <w:sz w:val="24"/>
          <w:szCs w:val="24"/>
        </w:rPr>
      </w:pPr>
      <w:r w:rsidRPr="007815D9">
        <w:rPr>
          <w:rFonts w:ascii="Arial" w:hAnsi="Arial" w:cs="Arial"/>
          <w:sz w:val="24"/>
          <w:szCs w:val="24"/>
        </w:rPr>
        <w:t>Olsen, M.E., Lodwick, D.G. and Dunlap, R.E., 1992. Viewing the world ecologically. Westview Pr.</w:t>
      </w:r>
    </w:p>
    <w:p w14:paraId="0770A794" w14:textId="6D3B8557" w:rsidR="001B5A3E" w:rsidRPr="007815D9" w:rsidRDefault="001B5A3E" w:rsidP="007815D9">
      <w:pPr>
        <w:spacing w:after="0" w:line="360" w:lineRule="auto"/>
        <w:jc w:val="both"/>
        <w:rPr>
          <w:rFonts w:ascii="Arial" w:hAnsi="Arial" w:cs="Arial"/>
          <w:sz w:val="24"/>
          <w:szCs w:val="24"/>
        </w:rPr>
      </w:pPr>
      <w:proofErr w:type="spellStart"/>
      <w:r w:rsidRPr="007815D9">
        <w:rPr>
          <w:rFonts w:ascii="Arial" w:hAnsi="Arial" w:cs="Arial"/>
          <w:sz w:val="24"/>
          <w:szCs w:val="24"/>
        </w:rPr>
        <w:t>Ommundsen</w:t>
      </w:r>
      <w:proofErr w:type="spellEnd"/>
      <w:r w:rsidRPr="007815D9">
        <w:rPr>
          <w:rFonts w:ascii="Arial" w:hAnsi="Arial" w:cs="Arial"/>
          <w:sz w:val="24"/>
          <w:szCs w:val="24"/>
        </w:rPr>
        <w:t xml:space="preserve">, Y., Gundersen, K.A. and </w:t>
      </w:r>
      <w:proofErr w:type="spellStart"/>
      <w:r w:rsidRPr="007815D9">
        <w:rPr>
          <w:rFonts w:ascii="Arial" w:hAnsi="Arial" w:cs="Arial"/>
          <w:sz w:val="24"/>
          <w:szCs w:val="24"/>
        </w:rPr>
        <w:t>Mjaavatn</w:t>
      </w:r>
      <w:proofErr w:type="spellEnd"/>
      <w:r w:rsidRPr="007815D9">
        <w:rPr>
          <w:rFonts w:ascii="Arial" w:hAnsi="Arial" w:cs="Arial"/>
          <w:sz w:val="24"/>
          <w:szCs w:val="24"/>
        </w:rPr>
        <w:t>, P.E., 2010. Fourth graders' social standing with peers: A prospective study on the role of first grade physical activity, weight status, and motor proficiency. Scandinavian Journal of Educational Research, 54(4), pp.377-394.</w:t>
      </w:r>
    </w:p>
    <w:p w14:paraId="5237159D" w14:textId="7AD45C93" w:rsidR="00940B8E" w:rsidRPr="007815D9" w:rsidRDefault="00940B8E" w:rsidP="007815D9">
      <w:pPr>
        <w:spacing w:after="0" w:line="360" w:lineRule="auto"/>
        <w:jc w:val="both"/>
        <w:rPr>
          <w:rFonts w:ascii="Arial" w:hAnsi="Arial" w:cs="Arial"/>
          <w:sz w:val="24"/>
          <w:szCs w:val="24"/>
        </w:rPr>
      </w:pPr>
      <w:r w:rsidRPr="007815D9">
        <w:rPr>
          <w:rFonts w:ascii="Arial" w:hAnsi="Arial" w:cs="Arial"/>
          <w:sz w:val="24"/>
          <w:szCs w:val="24"/>
        </w:rPr>
        <w:lastRenderedPageBreak/>
        <w:t>Peachey, K</w:t>
      </w:r>
      <w:r w:rsidR="00C20A5E">
        <w:rPr>
          <w:rFonts w:ascii="Arial" w:hAnsi="Arial" w:cs="Arial"/>
          <w:sz w:val="24"/>
          <w:szCs w:val="24"/>
        </w:rPr>
        <w:t>.</w:t>
      </w:r>
      <w:r w:rsidRPr="007815D9">
        <w:rPr>
          <w:rFonts w:ascii="Arial" w:hAnsi="Arial" w:cs="Arial"/>
          <w:sz w:val="24"/>
          <w:szCs w:val="24"/>
        </w:rPr>
        <w:t>, 2018</w:t>
      </w:r>
      <w:r w:rsidR="00C20A5E">
        <w:rPr>
          <w:rFonts w:ascii="Arial" w:hAnsi="Arial" w:cs="Arial"/>
          <w:sz w:val="24"/>
          <w:szCs w:val="24"/>
        </w:rPr>
        <w:t>.</w:t>
      </w:r>
      <w:r w:rsidRPr="007815D9">
        <w:rPr>
          <w:rFonts w:ascii="Arial" w:hAnsi="Arial" w:cs="Arial"/>
          <w:sz w:val="24"/>
          <w:szCs w:val="24"/>
        </w:rPr>
        <w:t xml:space="preserve"> Teenagers' spending habits revealed. </w:t>
      </w:r>
      <w:r w:rsidR="00BE7D20" w:rsidRPr="007815D9">
        <w:rPr>
          <w:rFonts w:ascii="Arial" w:hAnsi="Arial" w:cs="Arial"/>
          <w:sz w:val="24"/>
          <w:szCs w:val="24"/>
        </w:rPr>
        <w:t xml:space="preserve">Posted: </w:t>
      </w:r>
      <w:r w:rsidRPr="007815D9">
        <w:rPr>
          <w:rFonts w:ascii="Arial" w:hAnsi="Arial" w:cs="Arial"/>
          <w:sz w:val="24"/>
          <w:szCs w:val="24"/>
        </w:rPr>
        <w:t>15 February 2018</w:t>
      </w:r>
      <w:r w:rsidR="00BE7D20" w:rsidRPr="007815D9">
        <w:rPr>
          <w:rFonts w:ascii="Arial" w:hAnsi="Arial" w:cs="Arial"/>
          <w:sz w:val="24"/>
          <w:szCs w:val="24"/>
        </w:rPr>
        <w:t xml:space="preserve">.Available at: </w:t>
      </w:r>
      <w:hyperlink r:id="rId61" w:history="1">
        <w:r w:rsidR="00BE7D20" w:rsidRPr="007815D9">
          <w:rPr>
            <w:rStyle w:val="Hyperlink"/>
            <w:rFonts w:ascii="Arial" w:hAnsi="Arial" w:cs="Arial"/>
            <w:sz w:val="24"/>
            <w:szCs w:val="24"/>
          </w:rPr>
          <w:t>https://www.bbc.co.uk/news/business-43070841</w:t>
        </w:r>
      </w:hyperlink>
      <w:r w:rsidR="00BE7D20" w:rsidRPr="007815D9">
        <w:rPr>
          <w:rFonts w:ascii="Arial" w:hAnsi="Arial" w:cs="Arial"/>
          <w:sz w:val="24"/>
          <w:szCs w:val="24"/>
        </w:rPr>
        <w:t xml:space="preserve">  Accessed: 13.04.19</w:t>
      </w:r>
    </w:p>
    <w:p w14:paraId="69981BD1" w14:textId="77777777" w:rsidR="00126829" w:rsidRDefault="00126829" w:rsidP="007815D9">
      <w:pPr>
        <w:spacing w:after="0" w:line="360" w:lineRule="auto"/>
        <w:jc w:val="both"/>
        <w:rPr>
          <w:rFonts w:ascii="Arial" w:hAnsi="Arial" w:cs="Arial"/>
          <w:sz w:val="24"/>
          <w:szCs w:val="24"/>
        </w:rPr>
      </w:pPr>
      <w:r w:rsidRPr="00126829">
        <w:rPr>
          <w:rFonts w:ascii="Arial" w:hAnsi="Arial" w:cs="Arial"/>
          <w:sz w:val="24"/>
          <w:szCs w:val="24"/>
        </w:rPr>
        <w:t>Phillips, B.S., 1988. Toward a reflexive sociology. The American Sociologist, 19(2), pp.138-151.</w:t>
      </w:r>
    </w:p>
    <w:p w14:paraId="5C009BBD" w14:textId="30EF5B8E" w:rsidR="008729CB" w:rsidRPr="007815D9" w:rsidRDefault="008729CB" w:rsidP="007815D9">
      <w:pPr>
        <w:spacing w:after="0" w:line="360" w:lineRule="auto"/>
        <w:jc w:val="both"/>
        <w:rPr>
          <w:rFonts w:ascii="Arial" w:hAnsi="Arial" w:cs="Arial"/>
          <w:sz w:val="24"/>
          <w:szCs w:val="24"/>
        </w:rPr>
      </w:pPr>
      <w:r w:rsidRPr="007815D9">
        <w:rPr>
          <w:rFonts w:ascii="Arial" w:hAnsi="Arial" w:cs="Arial"/>
          <w:sz w:val="24"/>
          <w:szCs w:val="24"/>
        </w:rPr>
        <w:t>Penn, H., 2011. Travelling policies and global buzzwords: How international non-governmental organizations and charities spread the word about early childhood in the global South. Childhood, 18(1), pp.94-113.</w:t>
      </w:r>
    </w:p>
    <w:p w14:paraId="580B9CD7" w14:textId="36725A57" w:rsidR="009C177A" w:rsidRPr="007815D9" w:rsidRDefault="009C177A" w:rsidP="007815D9">
      <w:pPr>
        <w:spacing w:after="0" w:line="360" w:lineRule="auto"/>
        <w:jc w:val="both"/>
        <w:rPr>
          <w:rFonts w:ascii="Arial" w:hAnsi="Arial" w:cs="Arial"/>
          <w:sz w:val="24"/>
          <w:szCs w:val="24"/>
        </w:rPr>
      </w:pPr>
      <w:r w:rsidRPr="007815D9">
        <w:rPr>
          <w:rFonts w:ascii="Arial" w:hAnsi="Arial" w:cs="Arial"/>
          <w:sz w:val="24"/>
          <w:szCs w:val="24"/>
        </w:rPr>
        <w:t>Percy-Smith, B. and Thomas, N., 2010. A Handbook of Children’s Participation: perspectives from Theory and Practice. UK: Routledge.</w:t>
      </w:r>
    </w:p>
    <w:p w14:paraId="7AE014A6" w14:textId="40D0E43C" w:rsidR="00A3568C" w:rsidRPr="007815D9" w:rsidRDefault="00A3568C" w:rsidP="007815D9">
      <w:pPr>
        <w:spacing w:after="0" w:line="360" w:lineRule="auto"/>
        <w:jc w:val="both"/>
        <w:rPr>
          <w:rFonts w:ascii="Arial" w:hAnsi="Arial" w:cs="Arial"/>
          <w:sz w:val="24"/>
          <w:szCs w:val="24"/>
        </w:rPr>
      </w:pPr>
      <w:r w:rsidRPr="007815D9">
        <w:rPr>
          <w:rFonts w:ascii="Arial" w:hAnsi="Arial" w:cs="Arial"/>
          <w:sz w:val="24"/>
          <w:szCs w:val="24"/>
        </w:rPr>
        <w:t xml:space="preserve">Pelletier, L. G., Fortier, M. S., Vallerand, R. J., </w:t>
      </w:r>
      <w:r w:rsidR="00C20A5E">
        <w:rPr>
          <w:rFonts w:ascii="Arial" w:hAnsi="Arial" w:cs="Arial"/>
          <w:sz w:val="24"/>
          <w:szCs w:val="24"/>
        </w:rPr>
        <w:t>and</w:t>
      </w:r>
      <w:r w:rsidRPr="007815D9">
        <w:rPr>
          <w:rFonts w:ascii="Arial" w:hAnsi="Arial" w:cs="Arial"/>
          <w:sz w:val="24"/>
          <w:szCs w:val="24"/>
        </w:rPr>
        <w:t xml:space="preserve"> Briere, N. M.</w:t>
      </w:r>
      <w:r w:rsidR="00C20A5E">
        <w:rPr>
          <w:rFonts w:ascii="Arial" w:hAnsi="Arial" w:cs="Arial"/>
          <w:sz w:val="24"/>
          <w:szCs w:val="24"/>
        </w:rPr>
        <w:t>,</w:t>
      </w:r>
      <w:r w:rsidRPr="007815D9">
        <w:rPr>
          <w:rFonts w:ascii="Arial" w:hAnsi="Arial" w:cs="Arial"/>
          <w:sz w:val="24"/>
          <w:szCs w:val="24"/>
        </w:rPr>
        <w:t xml:space="preserve"> 2002. Associations among perceived ` autonomy support, forms of self-regulation, and persistence: A prospective study. Motivation and Emotion, 25, 279–306</w:t>
      </w:r>
    </w:p>
    <w:p w14:paraId="2E54AACC" w14:textId="6557F85E" w:rsidR="00AD5026" w:rsidRPr="007815D9" w:rsidRDefault="00AD5026" w:rsidP="007815D9">
      <w:pPr>
        <w:spacing w:after="0" w:line="360" w:lineRule="auto"/>
        <w:jc w:val="both"/>
        <w:rPr>
          <w:rFonts w:ascii="Arial" w:hAnsi="Arial" w:cs="Arial"/>
          <w:sz w:val="24"/>
          <w:szCs w:val="24"/>
        </w:rPr>
      </w:pPr>
      <w:r w:rsidRPr="007815D9">
        <w:rPr>
          <w:rFonts w:ascii="Arial" w:hAnsi="Arial" w:cs="Arial"/>
          <w:sz w:val="24"/>
          <w:szCs w:val="24"/>
        </w:rPr>
        <w:t>Powell, M.A., Graham, A. and Truscott, J., 2016. Ethical research involving children: facilitating reflexive engagement. Qualitative Research Journal, 16(2), pp.197-208.</w:t>
      </w:r>
    </w:p>
    <w:p w14:paraId="1F02D9F2" w14:textId="77777777" w:rsidR="00F22924" w:rsidRPr="007815D9" w:rsidRDefault="00F22924" w:rsidP="007815D9">
      <w:pPr>
        <w:spacing w:after="0" w:line="360" w:lineRule="auto"/>
        <w:jc w:val="both"/>
        <w:rPr>
          <w:rFonts w:ascii="Arial" w:hAnsi="Arial" w:cs="Arial"/>
          <w:sz w:val="24"/>
          <w:szCs w:val="24"/>
        </w:rPr>
      </w:pPr>
      <w:proofErr w:type="spellStart"/>
      <w:r w:rsidRPr="007815D9">
        <w:rPr>
          <w:rFonts w:ascii="Arial" w:hAnsi="Arial" w:cs="Arial"/>
          <w:sz w:val="24"/>
          <w:szCs w:val="24"/>
        </w:rPr>
        <w:t>Prout</w:t>
      </w:r>
      <w:proofErr w:type="spellEnd"/>
      <w:r w:rsidRPr="007815D9">
        <w:rPr>
          <w:rFonts w:ascii="Arial" w:hAnsi="Arial" w:cs="Arial"/>
          <w:sz w:val="24"/>
          <w:szCs w:val="24"/>
        </w:rPr>
        <w:t>, A., 2011. Taking a step away from modernity: Reconsidering the new sociology of childhood. Global studies of childhood, 1(1), pp.4-14.</w:t>
      </w:r>
    </w:p>
    <w:p w14:paraId="07CCEFB2" w14:textId="77777777" w:rsidR="00F74548" w:rsidRPr="007815D9" w:rsidRDefault="00F74548" w:rsidP="007815D9">
      <w:pPr>
        <w:spacing w:after="0" w:line="360" w:lineRule="auto"/>
        <w:jc w:val="both"/>
        <w:rPr>
          <w:rFonts w:ascii="Arial" w:hAnsi="Arial" w:cs="Arial"/>
          <w:sz w:val="24"/>
          <w:szCs w:val="24"/>
        </w:rPr>
      </w:pPr>
      <w:proofErr w:type="spellStart"/>
      <w:r w:rsidRPr="007815D9">
        <w:rPr>
          <w:rFonts w:ascii="Arial" w:hAnsi="Arial" w:cs="Arial"/>
          <w:sz w:val="24"/>
          <w:szCs w:val="24"/>
        </w:rPr>
        <w:t>Remenyi</w:t>
      </w:r>
      <w:proofErr w:type="spellEnd"/>
      <w:r w:rsidRPr="007815D9">
        <w:rPr>
          <w:rFonts w:ascii="Arial" w:hAnsi="Arial" w:cs="Arial"/>
          <w:sz w:val="24"/>
          <w:szCs w:val="24"/>
        </w:rPr>
        <w:t xml:space="preserve">, D., Williams, B., Money, A. and </w:t>
      </w:r>
      <w:proofErr w:type="spellStart"/>
      <w:r w:rsidRPr="007815D9">
        <w:rPr>
          <w:rFonts w:ascii="Arial" w:hAnsi="Arial" w:cs="Arial"/>
          <w:sz w:val="24"/>
          <w:szCs w:val="24"/>
        </w:rPr>
        <w:t>Swatz</w:t>
      </w:r>
      <w:proofErr w:type="spellEnd"/>
      <w:r w:rsidRPr="007815D9">
        <w:rPr>
          <w:rFonts w:ascii="Arial" w:hAnsi="Arial" w:cs="Arial"/>
          <w:sz w:val="24"/>
          <w:szCs w:val="24"/>
        </w:rPr>
        <w:t>, E., 2003. Doing research in business and management: An introduction to process and method. London: SAGE.</w:t>
      </w:r>
    </w:p>
    <w:p w14:paraId="37AAA6D1" w14:textId="6918D517" w:rsidR="00315F4D" w:rsidRPr="007815D9" w:rsidRDefault="00315F4D" w:rsidP="007815D9">
      <w:pPr>
        <w:spacing w:after="0" w:line="360" w:lineRule="auto"/>
        <w:jc w:val="both"/>
        <w:rPr>
          <w:rFonts w:ascii="Arial" w:hAnsi="Arial" w:cs="Arial"/>
          <w:sz w:val="24"/>
          <w:szCs w:val="24"/>
        </w:rPr>
      </w:pPr>
      <w:proofErr w:type="spellStart"/>
      <w:r w:rsidRPr="007815D9">
        <w:rPr>
          <w:rFonts w:ascii="Arial" w:hAnsi="Arial" w:cs="Arial"/>
          <w:sz w:val="24"/>
          <w:szCs w:val="24"/>
        </w:rPr>
        <w:t>Ringold</w:t>
      </w:r>
      <w:proofErr w:type="spellEnd"/>
      <w:r w:rsidRPr="007815D9">
        <w:rPr>
          <w:rFonts w:ascii="Arial" w:hAnsi="Arial" w:cs="Arial"/>
          <w:sz w:val="24"/>
          <w:szCs w:val="24"/>
        </w:rPr>
        <w:t>, D.J.,</w:t>
      </w:r>
      <w:r w:rsidR="00C20A5E">
        <w:rPr>
          <w:rFonts w:ascii="Arial" w:hAnsi="Arial" w:cs="Arial"/>
          <w:sz w:val="24"/>
          <w:szCs w:val="24"/>
        </w:rPr>
        <w:t xml:space="preserve"> </w:t>
      </w:r>
      <w:r w:rsidRPr="007815D9">
        <w:rPr>
          <w:rFonts w:ascii="Arial" w:hAnsi="Arial" w:cs="Arial"/>
          <w:sz w:val="24"/>
          <w:szCs w:val="24"/>
        </w:rPr>
        <w:t xml:space="preserve">1995. Social criticisms of target marketing: Process or </w:t>
      </w:r>
      <w:proofErr w:type="gramStart"/>
      <w:r w:rsidRPr="007815D9">
        <w:rPr>
          <w:rFonts w:ascii="Arial" w:hAnsi="Arial" w:cs="Arial"/>
          <w:sz w:val="24"/>
          <w:szCs w:val="24"/>
        </w:rPr>
        <w:t>product?.</w:t>
      </w:r>
      <w:proofErr w:type="gramEnd"/>
      <w:r w:rsidRPr="007815D9">
        <w:rPr>
          <w:rFonts w:ascii="Arial" w:hAnsi="Arial" w:cs="Arial"/>
          <w:sz w:val="24"/>
          <w:szCs w:val="24"/>
        </w:rPr>
        <w:t xml:space="preserve"> American </w:t>
      </w:r>
      <w:proofErr w:type="spellStart"/>
      <w:r w:rsidRPr="007815D9">
        <w:rPr>
          <w:rFonts w:ascii="Arial" w:hAnsi="Arial" w:cs="Arial"/>
          <w:sz w:val="24"/>
          <w:szCs w:val="24"/>
        </w:rPr>
        <w:t>Behavioral</w:t>
      </w:r>
      <w:proofErr w:type="spellEnd"/>
      <w:r w:rsidRPr="007815D9">
        <w:rPr>
          <w:rFonts w:ascii="Arial" w:hAnsi="Arial" w:cs="Arial"/>
          <w:sz w:val="24"/>
          <w:szCs w:val="24"/>
        </w:rPr>
        <w:t xml:space="preserve"> Scientist, 38(4), pp.578-592.</w:t>
      </w:r>
    </w:p>
    <w:p w14:paraId="15C43EC7" w14:textId="77777777" w:rsidR="006743B1" w:rsidRPr="007815D9" w:rsidRDefault="006743B1" w:rsidP="007815D9">
      <w:pPr>
        <w:spacing w:after="0" w:line="360" w:lineRule="auto"/>
        <w:jc w:val="both"/>
        <w:rPr>
          <w:rFonts w:ascii="Arial" w:hAnsi="Arial" w:cs="Arial"/>
          <w:sz w:val="24"/>
          <w:szCs w:val="24"/>
        </w:rPr>
      </w:pPr>
      <w:proofErr w:type="spellStart"/>
      <w:r w:rsidRPr="007815D9">
        <w:rPr>
          <w:rFonts w:ascii="Arial" w:hAnsi="Arial" w:cs="Arial"/>
          <w:sz w:val="24"/>
          <w:szCs w:val="24"/>
        </w:rPr>
        <w:t>Ringold</w:t>
      </w:r>
      <w:proofErr w:type="spellEnd"/>
      <w:r w:rsidRPr="007815D9">
        <w:rPr>
          <w:rFonts w:ascii="Arial" w:hAnsi="Arial" w:cs="Arial"/>
          <w:sz w:val="24"/>
          <w:szCs w:val="24"/>
        </w:rPr>
        <w:t xml:space="preserve">, D.J., 2005. Vulnerability in the marketplace: Concepts, caveats, and possible solutions. Journal of </w:t>
      </w:r>
      <w:proofErr w:type="spellStart"/>
      <w:r w:rsidRPr="007815D9">
        <w:rPr>
          <w:rFonts w:ascii="Arial" w:hAnsi="Arial" w:cs="Arial"/>
          <w:sz w:val="24"/>
          <w:szCs w:val="24"/>
        </w:rPr>
        <w:t>Macromarketing</w:t>
      </w:r>
      <w:proofErr w:type="spellEnd"/>
      <w:r w:rsidRPr="007815D9">
        <w:rPr>
          <w:rFonts w:ascii="Arial" w:hAnsi="Arial" w:cs="Arial"/>
          <w:sz w:val="24"/>
          <w:szCs w:val="24"/>
        </w:rPr>
        <w:t>, 25(2), pp.202-214.</w:t>
      </w:r>
    </w:p>
    <w:p w14:paraId="48633C52" w14:textId="77777777" w:rsidR="00E73151" w:rsidRPr="007815D9" w:rsidRDefault="00E73151" w:rsidP="007815D9">
      <w:pPr>
        <w:spacing w:after="0" w:line="360" w:lineRule="auto"/>
        <w:jc w:val="both"/>
        <w:rPr>
          <w:rFonts w:ascii="Arial" w:hAnsi="Arial" w:cs="Arial"/>
          <w:sz w:val="24"/>
          <w:szCs w:val="24"/>
        </w:rPr>
      </w:pPr>
      <w:r w:rsidRPr="007815D9">
        <w:rPr>
          <w:rFonts w:ascii="Arial" w:hAnsi="Arial" w:cs="Arial"/>
          <w:sz w:val="24"/>
          <w:szCs w:val="24"/>
        </w:rPr>
        <w:t>Roberts, H., 2017. Listening to children: And hearing them. In Research with children (pp. 154-171). Routledge.</w:t>
      </w:r>
    </w:p>
    <w:p w14:paraId="6C463895" w14:textId="370EA881"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Ross, L. and Nisbett, R.E., 2011. The person and the situation: Perspectives of social psychology. Pinter &amp; Martin Publishers.</w:t>
      </w:r>
    </w:p>
    <w:p w14:paraId="3577CF52" w14:textId="744DEB3B"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Rubin, K., Bukowski, W. and Parker, J., 2006. Peers, relationships, and interactions. Handbook of child psychology, 3, pp.571-645.</w:t>
      </w:r>
    </w:p>
    <w:p w14:paraId="0E762B8D" w14:textId="069FA489" w:rsidR="00B26A8F" w:rsidRPr="007815D9" w:rsidRDefault="00B26A8F" w:rsidP="007815D9">
      <w:pPr>
        <w:spacing w:after="0" w:line="360" w:lineRule="auto"/>
        <w:jc w:val="both"/>
        <w:rPr>
          <w:rFonts w:ascii="Arial" w:hAnsi="Arial" w:cs="Arial"/>
          <w:sz w:val="24"/>
          <w:szCs w:val="24"/>
        </w:rPr>
      </w:pPr>
      <w:r w:rsidRPr="007815D9">
        <w:rPr>
          <w:rFonts w:ascii="Arial" w:hAnsi="Arial" w:cs="Arial"/>
          <w:sz w:val="24"/>
          <w:szCs w:val="24"/>
        </w:rPr>
        <w:t>Ryan, R.M. and Deci, E.L., 2017. Self-determination theory: Basic psychological needs in motivation, development, and wellness. Guilford Publications.</w:t>
      </w:r>
    </w:p>
    <w:p w14:paraId="50BF12A0" w14:textId="4F377497" w:rsidR="004F3262" w:rsidRPr="007815D9" w:rsidRDefault="004F3262" w:rsidP="007815D9">
      <w:pPr>
        <w:spacing w:after="0" w:line="360" w:lineRule="auto"/>
        <w:jc w:val="both"/>
        <w:rPr>
          <w:rFonts w:ascii="Arial" w:hAnsi="Arial" w:cs="Arial"/>
          <w:sz w:val="24"/>
          <w:szCs w:val="24"/>
        </w:rPr>
      </w:pPr>
      <w:proofErr w:type="spellStart"/>
      <w:r w:rsidRPr="007815D9">
        <w:rPr>
          <w:rFonts w:ascii="Arial" w:hAnsi="Arial" w:cs="Arial"/>
          <w:sz w:val="24"/>
          <w:szCs w:val="24"/>
        </w:rPr>
        <w:t>Sandelowski</w:t>
      </w:r>
      <w:proofErr w:type="spellEnd"/>
      <w:r w:rsidRPr="007815D9">
        <w:rPr>
          <w:rFonts w:ascii="Arial" w:hAnsi="Arial" w:cs="Arial"/>
          <w:sz w:val="24"/>
          <w:szCs w:val="24"/>
        </w:rPr>
        <w:t>, M., 1993. Rigor or rigor mortis: the problem of rigor in qualitative research revisited. ANS. Advances in nursing science, 16(2), pp.1-8.</w:t>
      </w:r>
    </w:p>
    <w:p w14:paraId="4A07B6FC" w14:textId="77777777" w:rsidR="00F74548" w:rsidRPr="007815D9" w:rsidRDefault="00F74548" w:rsidP="007815D9">
      <w:pPr>
        <w:spacing w:after="0" w:line="360" w:lineRule="auto"/>
        <w:jc w:val="both"/>
        <w:rPr>
          <w:rFonts w:ascii="Arial" w:hAnsi="Arial" w:cs="Arial"/>
          <w:sz w:val="24"/>
          <w:szCs w:val="24"/>
        </w:rPr>
      </w:pPr>
      <w:r w:rsidRPr="007815D9">
        <w:rPr>
          <w:rFonts w:ascii="Arial" w:hAnsi="Arial" w:cs="Arial"/>
          <w:sz w:val="24"/>
          <w:szCs w:val="24"/>
        </w:rPr>
        <w:lastRenderedPageBreak/>
        <w:t>Saunders, M., Lewis, P. and Thornhill, A., 2009. Research Methods for Business Students. Fifth ed. Harlow: Pearson.</w:t>
      </w:r>
    </w:p>
    <w:p w14:paraId="63E73DD7" w14:textId="6E8A4862" w:rsidR="00CF6C4A" w:rsidRPr="007815D9" w:rsidRDefault="00CF6C4A" w:rsidP="007815D9">
      <w:pPr>
        <w:spacing w:after="0" w:line="360" w:lineRule="auto"/>
        <w:jc w:val="both"/>
        <w:rPr>
          <w:rFonts w:ascii="Arial" w:hAnsi="Arial" w:cs="Arial"/>
          <w:sz w:val="24"/>
          <w:szCs w:val="24"/>
        </w:rPr>
      </w:pPr>
      <w:r w:rsidRPr="007815D9">
        <w:rPr>
          <w:rFonts w:ascii="Arial" w:hAnsi="Arial" w:cs="Arial"/>
          <w:sz w:val="24"/>
          <w:szCs w:val="24"/>
        </w:rPr>
        <w:t>Schiffman</w:t>
      </w:r>
      <w:r w:rsidR="00B71B6F" w:rsidRPr="007815D9">
        <w:rPr>
          <w:rFonts w:ascii="Arial" w:hAnsi="Arial" w:cs="Arial"/>
          <w:sz w:val="24"/>
          <w:szCs w:val="24"/>
        </w:rPr>
        <w:t>,</w:t>
      </w:r>
      <w:r w:rsidRPr="007815D9">
        <w:rPr>
          <w:rFonts w:ascii="Arial" w:hAnsi="Arial" w:cs="Arial"/>
          <w:sz w:val="24"/>
          <w:szCs w:val="24"/>
        </w:rPr>
        <w:t xml:space="preserve"> L</w:t>
      </w:r>
      <w:r w:rsidR="00B71B6F" w:rsidRPr="007815D9">
        <w:rPr>
          <w:rFonts w:ascii="Arial" w:hAnsi="Arial" w:cs="Arial"/>
          <w:sz w:val="24"/>
          <w:szCs w:val="24"/>
        </w:rPr>
        <w:t>.G. and</w:t>
      </w:r>
      <w:r w:rsidRPr="007815D9">
        <w:rPr>
          <w:rFonts w:ascii="Arial" w:hAnsi="Arial" w:cs="Arial"/>
          <w:sz w:val="24"/>
          <w:szCs w:val="24"/>
        </w:rPr>
        <w:t xml:space="preserve"> </w:t>
      </w:r>
      <w:proofErr w:type="spellStart"/>
      <w:r w:rsidRPr="007815D9">
        <w:rPr>
          <w:rFonts w:ascii="Arial" w:hAnsi="Arial" w:cs="Arial"/>
          <w:sz w:val="24"/>
          <w:szCs w:val="24"/>
        </w:rPr>
        <w:t>Kanuk</w:t>
      </w:r>
      <w:proofErr w:type="spellEnd"/>
      <w:r w:rsidR="00B71B6F" w:rsidRPr="007815D9">
        <w:rPr>
          <w:rFonts w:ascii="Arial" w:hAnsi="Arial" w:cs="Arial"/>
          <w:sz w:val="24"/>
          <w:szCs w:val="24"/>
        </w:rPr>
        <w:t>,</w:t>
      </w:r>
      <w:r w:rsidRPr="007815D9">
        <w:rPr>
          <w:rFonts w:ascii="Arial" w:hAnsi="Arial" w:cs="Arial"/>
          <w:sz w:val="24"/>
          <w:szCs w:val="24"/>
        </w:rPr>
        <w:t xml:space="preserve"> L</w:t>
      </w:r>
      <w:r w:rsidR="00B71B6F" w:rsidRPr="007815D9">
        <w:rPr>
          <w:rFonts w:ascii="Arial" w:hAnsi="Arial" w:cs="Arial"/>
          <w:sz w:val="24"/>
          <w:szCs w:val="24"/>
        </w:rPr>
        <w:t>.</w:t>
      </w:r>
      <w:r w:rsidRPr="007815D9">
        <w:rPr>
          <w:rFonts w:ascii="Arial" w:hAnsi="Arial" w:cs="Arial"/>
          <w:sz w:val="24"/>
          <w:szCs w:val="24"/>
        </w:rPr>
        <w:t>L</w:t>
      </w:r>
      <w:r w:rsidR="00B71B6F" w:rsidRPr="007815D9">
        <w:rPr>
          <w:rFonts w:ascii="Arial" w:hAnsi="Arial" w:cs="Arial"/>
          <w:sz w:val="24"/>
          <w:szCs w:val="24"/>
        </w:rPr>
        <w:t>.,</w:t>
      </w:r>
      <w:r w:rsidRPr="007815D9">
        <w:rPr>
          <w:rFonts w:ascii="Arial" w:hAnsi="Arial" w:cs="Arial"/>
          <w:sz w:val="24"/>
          <w:szCs w:val="24"/>
        </w:rPr>
        <w:t xml:space="preserve"> </w:t>
      </w:r>
      <w:r w:rsidR="00B71B6F" w:rsidRPr="007815D9">
        <w:rPr>
          <w:rFonts w:ascii="Arial" w:hAnsi="Arial" w:cs="Arial"/>
          <w:sz w:val="24"/>
          <w:szCs w:val="24"/>
        </w:rPr>
        <w:t>2007</w:t>
      </w:r>
      <w:r w:rsidRPr="007815D9">
        <w:rPr>
          <w:rFonts w:ascii="Arial" w:hAnsi="Arial" w:cs="Arial"/>
          <w:sz w:val="24"/>
          <w:szCs w:val="24"/>
        </w:rPr>
        <w:t>. Consumer Behaviour. (9th ed.). New Jersey: Pearson Prentice Hall.</w:t>
      </w:r>
    </w:p>
    <w:p w14:paraId="2ADA1FD9" w14:textId="77777777" w:rsidR="0069520A" w:rsidRPr="007815D9" w:rsidRDefault="0069520A" w:rsidP="007815D9">
      <w:pPr>
        <w:spacing w:after="0" w:line="360" w:lineRule="auto"/>
        <w:jc w:val="both"/>
        <w:rPr>
          <w:rFonts w:ascii="Arial" w:hAnsi="Arial" w:cs="Arial"/>
          <w:sz w:val="24"/>
          <w:szCs w:val="24"/>
        </w:rPr>
      </w:pPr>
      <w:proofErr w:type="spellStart"/>
      <w:r w:rsidRPr="007815D9">
        <w:rPr>
          <w:rFonts w:ascii="Arial" w:hAnsi="Arial" w:cs="Arial"/>
          <w:sz w:val="24"/>
          <w:szCs w:val="24"/>
        </w:rPr>
        <w:t>Schulenkorf</w:t>
      </w:r>
      <w:proofErr w:type="spellEnd"/>
      <w:r w:rsidRPr="007815D9">
        <w:rPr>
          <w:rFonts w:ascii="Arial" w:hAnsi="Arial" w:cs="Arial"/>
          <w:sz w:val="24"/>
          <w:szCs w:val="24"/>
        </w:rPr>
        <w:t>, N., Sherry, E. and Phillips, P., 2016. What is sport development. Managing Sport Development: An International Approach, pp.3-11.</w:t>
      </w:r>
    </w:p>
    <w:p w14:paraId="06CD88B5" w14:textId="7E7D6008" w:rsidR="00D9768F" w:rsidRPr="007815D9" w:rsidRDefault="00D9768F" w:rsidP="007815D9">
      <w:pPr>
        <w:spacing w:after="0" w:line="360" w:lineRule="auto"/>
        <w:jc w:val="both"/>
        <w:rPr>
          <w:rFonts w:ascii="Arial" w:hAnsi="Arial" w:cs="Arial"/>
          <w:sz w:val="24"/>
          <w:szCs w:val="24"/>
        </w:rPr>
      </w:pPr>
      <w:r w:rsidRPr="007815D9">
        <w:rPr>
          <w:rFonts w:ascii="Arial" w:hAnsi="Arial" w:cs="Arial"/>
          <w:sz w:val="24"/>
          <w:szCs w:val="24"/>
        </w:rPr>
        <w:t>Silva</w:t>
      </w:r>
      <w:r w:rsidR="00B71B6F" w:rsidRPr="007815D9">
        <w:rPr>
          <w:rFonts w:ascii="Arial" w:hAnsi="Arial" w:cs="Arial"/>
          <w:sz w:val="24"/>
          <w:szCs w:val="24"/>
        </w:rPr>
        <w:t>,</w:t>
      </w:r>
      <w:r w:rsidRPr="007815D9">
        <w:rPr>
          <w:rFonts w:ascii="Arial" w:hAnsi="Arial" w:cs="Arial"/>
          <w:sz w:val="24"/>
          <w:szCs w:val="24"/>
        </w:rPr>
        <w:t xml:space="preserve"> M.N., Marques</w:t>
      </w:r>
      <w:r w:rsidR="00B71B6F" w:rsidRPr="007815D9">
        <w:rPr>
          <w:rFonts w:ascii="Arial" w:hAnsi="Arial" w:cs="Arial"/>
          <w:sz w:val="24"/>
          <w:szCs w:val="24"/>
        </w:rPr>
        <w:t>, M.M., and Teixeira,</w:t>
      </w:r>
      <w:r w:rsidRPr="007815D9">
        <w:rPr>
          <w:rFonts w:ascii="Arial" w:hAnsi="Arial" w:cs="Arial"/>
          <w:sz w:val="24"/>
          <w:szCs w:val="24"/>
        </w:rPr>
        <w:t xml:space="preserve"> P.J., 2014. Testing theory in practice: The examples of self-determination theory-based interventions. </w:t>
      </w:r>
      <w:r w:rsidR="00091C71" w:rsidRPr="007815D9">
        <w:rPr>
          <w:rFonts w:ascii="Arial" w:hAnsi="Arial" w:cs="Arial"/>
          <w:sz w:val="24"/>
          <w:szCs w:val="24"/>
        </w:rPr>
        <w:t xml:space="preserve">Online. </w:t>
      </w:r>
      <w:r w:rsidRPr="007815D9">
        <w:rPr>
          <w:rFonts w:ascii="Arial" w:hAnsi="Arial" w:cs="Arial"/>
          <w:sz w:val="24"/>
          <w:szCs w:val="24"/>
        </w:rPr>
        <w:t xml:space="preserve">Available at: </w:t>
      </w:r>
      <w:hyperlink r:id="rId62" w:history="1">
        <w:r w:rsidRPr="007815D9">
          <w:rPr>
            <w:rStyle w:val="Hyperlink"/>
            <w:rFonts w:ascii="Arial" w:hAnsi="Arial" w:cs="Arial"/>
            <w:sz w:val="24"/>
            <w:szCs w:val="24"/>
          </w:rPr>
          <w:t>http://selfdeterminationtheory.org/wp-content/uploads/2015/01/2014_SilvaMarquesTeixeira.pdf</w:t>
        </w:r>
      </w:hyperlink>
      <w:r w:rsidR="00091C71" w:rsidRPr="007815D9">
        <w:rPr>
          <w:rFonts w:ascii="Arial" w:hAnsi="Arial" w:cs="Arial"/>
          <w:sz w:val="24"/>
          <w:szCs w:val="24"/>
        </w:rPr>
        <w:t xml:space="preserve"> Accessed 07.01.2019</w:t>
      </w:r>
      <w:r w:rsidRPr="007815D9">
        <w:rPr>
          <w:rFonts w:ascii="Arial" w:hAnsi="Arial" w:cs="Arial"/>
          <w:sz w:val="24"/>
          <w:szCs w:val="24"/>
        </w:rPr>
        <w:t xml:space="preserve"> </w:t>
      </w:r>
    </w:p>
    <w:p w14:paraId="2859CE6E" w14:textId="77777777" w:rsidR="00A82FC4" w:rsidRPr="007815D9" w:rsidRDefault="00A82FC4" w:rsidP="007815D9">
      <w:pPr>
        <w:spacing w:after="0" w:line="360" w:lineRule="auto"/>
        <w:jc w:val="both"/>
        <w:rPr>
          <w:rFonts w:ascii="Arial" w:hAnsi="Arial" w:cs="Arial"/>
          <w:sz w:val="24"/>
          <w:szCs w:val="24"/>
        </w:rPr>
      </w:pPr>
      <w:r w:rsidRPr="007815D9">
        <w:rPr>
          <w:rFonts w:ascii="Arial" w:hAnsi="Arial" w:cs="Arial"/>
          <w:sz w:val="24"/>
          <w:szCs w:val="24"/>
        </w:rPr>
        <w:t>Silverman, D., 2013. Doing qualitative research: A practical handbook. SAGE publications limited.</w:t>
      </w:r>
    </w:p>
    <w:p w14:paraId="5F8B964D" w14:textId="5CC262EC" w:rsidR="005C6D54" w:rsidRPr="007815D9" w:rsidRDefault="005C6D54" w:rsidP="007815D9">
      <w:pPr>
        <w:spacing w:after="0" w:line="360" w:lineRule="auto"/>
        <w:jc w:val="both"/>
        <w:rPr>
          <w:rFonts w:ascii="Arial" w:hAnsi="Arial" w:cs="Arial"/>
          <w:sz w:val="24"/>
          <w:szCs w:val="24"/>
        </w:rPr>
      </w:pPr>
      <w:proofErr w:type="spellStart"/>
      <w:r w:rsidRPr="007815D9">
        <w:rPr>
          <w:rFonts w:ascii="Arial" w:hAnsi="Arial" w:cs="Arial"/>
          <w:sz w:val="24"/>
          <w:szCs w:val="24"/>
        </w:rPr>
        <w:t>Slevin</w:t>
      </w:r>
      <w:proofErr w:type="spellEnd"/>
      <w:r w:rsidRPr="007815D9">
        <w:rPr>
          <w:rFonts w:ascii="Arial" w:hAnsi="Arial" w:cs="Arial"/>
          <w:sz w:val="24"/>
          <w:szCs w:val="24"/>
        </w:rPr>
        <w:t>, E. and Sines, D., 1999. Enhancing the truthfulness, consistency and transferability of a qualitative study: utilising a manifold of approaches. Nurse Researcher (through 2013), 7(2), p.79.</w:t>
      </w:r>
    </w:p>
    <w:p w14:paraId="3B1FB51F" w14:textId="77777777"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Smith, A.L., 2007. Youth peer relationships in sport. Social psychology in sport, pp.41-54.</w:t>
      </w:r>
    </w:p>
    <w:p w14:paraId="3F84FF7D" w14:textId="6A64F623"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S</w:t>
      </w:r>
      <w:r w:rsidR="00FB01AC">
        <w:rPr>
          <w:rFonts w:ascii="Arial" w:hAnsi="Arial" w:cs="Arial"/>
          <w:sz w:val="24"/>
          <w:szCs w:val="24"/>
        </w:rPr>
        <w:t>mith</w:t>
      </w:r>
      <w:r w:rsidRPr="007815D9">
        <w:rPr>
          <w:rFonts w:ascii="Arial" w:hAnsi="Arial" w:cs="Arial"/>
          <w:sz w:val="24"/>
          <w:szCs w:val="24"/>
        </w:rPr>
        <w:t>, A.L., 2014. Peer relationships and the youth sport experience. In Routledge Companion to Sport and Exercise Psychology (pp. 223-236). Routledge.</w:t>
      </w:r>
    </w:p>
    <w:p w14:paraId="5ED69828" w14:textId="7085290E" w:rsidR="00487C6C" w:rsidRPr="007815D9" w:rsidRDefault="00B71B6F" w:rsidP="007815D9">
      <w:pPr>
        <w:spacing w:after="0" w:line="360" w:lineRule="auto"/>
        <w:jc w:val="both"/>
        <w:rPr>
          <w:rFonts w:ascii="Arial" w:hAnsi="Arial" w:cs="Arial"/>
          <w:sz w:val="24"/>
          <w:szCs w:val="24"/>
        </w:rPr>
      </w:pPr>
      <w:r w:rsidRPr="007815D9">
        <w:rPr>
          <w:rFonts w:ascii="Arial" w:hAnsi="Arial" w:cs="Arial"/>
          <w:sz w:val="24"/>
          <w:szCs w:val="24"/>
        </w:rPr>
        <w:t>Smith, J.A</w:t>
      </w:r>
      <w:r w:rsidR="00487C6C" w:rsidRPr="007815D9">
        <w:rPr>
          <w:rFonts w:ascii="Arial" w:hAnsi="Arial" w:cs="Arial"/>
          <w:sz w:val="24"/>
          <w:szCs w:val="24"/>
        </w:rPr>
        <w:t>., 2015. Qualitative psychology: A practical guide to research methods. Sage.</w:t>
      </w:r>
    </w:p>
    <w:p w14:paraId="30468C3B" w14:textId="77777777" w:rsidR="00315F4D" w:rsidRPr="007815D9" w:rsidRDefault="00315F4D" w:rsidP="007815D9">
      <w:pPr>
        <w:spacing w:after="0" w:line="360" w:lineRule="auto"/>
        <w:jc w:val="both"/>
        <w:rPr>
          <w:rFonts w:ascii="Arial" w:hAnsi="Arial" w:cs="Arial"/>
          <w:sz w:val="24"/>
          <w:szCs w:val="24"/>
        </w:rPr>
      </w:pPr>
      <w:r w:rsidRPr="007815D9">
        <w:rPr>
          <w:rFonts w:ascii="Arial" w:hAnsi="Arial" w:cs="Arial"/>
          <w:sz w:val="24"/>
          <w:szCs w:val="24"/>
        </w:rPr>
        <w:t>Smith, N.C. and Cooper-Martin, E., 1997. Ethics and target marketing: The role of product harm and consumer vulnerability. Journal of Marketing, 61(3), pp.1-20.</w:t>
      </w:r>
    </w:p>
    <w:p w14:paraId="05786732" w14:textId="2F24C281" w:rsidR="00DD5BFA" w:rsidRPr="007815D9" w:rsidRDefault="00DD5BFA" w:rsidP="007815D9">
      <w:pPr>
        <w:spacing w:after="0" w:line="360" w:lineRule="auto"/>
        <w:jc w:val="both"/>
        <w:rPr>
          <w:rFonts w:ascii="Arial" w:hAnsi="Arial" w:cs="Arial"/>
          <w:sz w:val="24"/>
          <w:szCs w:val="24"/>
        </w:rPr>
      </w:pPr>
      <w:r w:rsidRPr="007815D9">
        <w:rPr>
          <w:rFonts w:ascii="Arial" w:hAnsi="Arial" w:cs="Arial"/>
          <w:sz w:val="24"/>
          <w:szCs w:val="24"/>
        </w:rPr>
        <w:t xml:space="preserve">Smith, J. and Noble, H., 2014. Bias in research. Evidence-based nursing, </w:t>
      </w:r>
      <w:proofErr w:type="gramStart"/>
      <w:r w:rsidRPr="007815D9">
        <w:rPr>
          <w:rFonts w:ascii="Arial" w:hAnsi="Arial" w:cs="Arial"/>
          <w:sz w:val="24"/>
          <w:szCs w:val="24"/>
        </w:rPr>
        <w:t>pp.ebnurs</w:t>
      </w:r>
      <w:proofErr w:type="gramEnd"/>
      <w:r w:rsidRPr="007815D9">
        <w:rPr>
          <w:rFonts w:ascii="Arial" w:hAnsi="Arial" w:cs="Arial"/>
          <w:sz w:val="24"/>
          <w:szCs w:val="24"/>
        </w:rPr>
        <w:t>-2014.</w:t>
      </w:r>
    </w:p>
    <w:p w14:paraId="7BB51C12" w14:textId="769129BA" w:rsidR="00370BF8" w:rsidRPr="007815D9" w:rsidRDefault="00370BF8" w:rsidP="007815D9">
      <w:pPr>
        <w:spacing w:after="0" w:line="360" w:lineRule="auto"/>
        <w:jc w:val="both"/>
        <w:rPr>
          <w:rFonts w:ascii="Arial" w:hAnsi="Arial" w:cs="Arial"/>
          <w:sz w:val="24"/>
          <w:szCs w:val="24"/>
        </w:rPr>
      </w:pPr>
      <w:r w:rsidRPr="007815D9">
        <w:rPr>
          <w:rFonts w:ascii="Arial" w:hAnsi="Arial" w:cs="Arial"/>
          <w:sz w:val="24"/>
          <w:szCs w:val="24"/>
        </w:rPr>
        <w:t xml:space="preserve">Sport England, Active Lives. Online. Available at: </w:t>
      </w:r>
      <w:hyperlink r:id="rId63" w:history="1">
        <w:r w:rsidRPr="007815D9">
          <w:rPr>
            <w:rStyle w:val="Hyperlink"/>
            <w:rFonts w:ascii="Arial" w:hAnsi="Arial" w:cs="Arial"/>
            <w:sz w:val="24"/>
            <w:szCs w:val="24"/>
          </w:rPr>
          <w:t>https://www.sportengland.org/media/13698/active-lives-children-survey-academic-year-17-18.pdf</w:t>
        </w:r>
      </w:hyperlink>
      <w:r w:rsidRPr="007815D9">
        <w:rPr>
          <w:rFonts w:ascii="Arial" w:hAnsi="Arial" w:cs="Arial"/>
          <w:sz w:val="24"/>
          <w:szCs w:val="24"/>
        </w:rPr>
        <w:t>.  Accessed 27.12.2018</w:t>
      </w:r>
    </w:p>
    <w:p w14:paraId="0E938059" w14:textId="77777777" w:rsidR="00315F4D" w:rsidRPr="007815D9" w:rsidRDefault="00315F4D" w:rsidP="007815D9">
      <w:pPr>
        <w:spacing w:after="0" w:line="360" w:lineRule="auto"/>
        <w:jc w:val="both"/>
        <w:rPr>
          <w:rFonts w:ascii="Arial" w:hAnsi="Arial" w:cs="Arial"/>
          <w:sz w:val="24"/>
          <w:szCs w:val="24"/>
        </w:rPr>
      </w:pPr>
      <w:r w:rsidRPr="007815D9">
        <w:rPr>
          <w:rFonts w:ascii="Arial" w:hAnsi="Arial" w:cs="Arial"/>
          <w:sz w:val="24"/>
          <w:szCs w:val="24"/>
        </w:rPr>
        <w:t>Spotswood, F. and Nairn, A., 2016. Children as vulnerable consumers: a first conceptualisation. Journal of Marketing Management, 32(3-4), pp.211-229.</w:t>
      </w:r>
    </w:p>
    <w:p w14:paraId="3E00EB21" w14:textId="1845FB15" w:rsidR="0018530F" w:rsidRPr="007815D9" w:rsidRDefault="0018530F" w:rsidP="007815D9">
      <w:pPr>
        <w:spacing w:after="0" w:line="360" w:lineRule="auto"/>
        <w:jc w:val="both"/>
        <w:rPr>
          <w:rFonts w:ascii="Arial" w:hAnsi="Arial" w:cs="Arial"/>
          <w:sz w:val="24"/>
          <w:szCs w:val="24"/>
        </w:rPr>
      </w:pPr>
      <w:r w:rsidRPr="007815D9">
        <w:rPr>
          <w:rFonts w:ascii="Arial" w:hAnsi="Arial" w:cs="Arial"/>
          <w:sz w:val="24"/>
          <w:szCs w:val="24"/>
        </w:rPr>
        <w:t xml:space="preserve">Stouffer, S.A., </w:t>
      </w:r>
      <w:proofErr w:type="spellStart"/>
      <w:r w:rsidRPr="007815D9">
        <w:rPr>
          <w:rFonts w:ascii="Arial" w:hAnsi="Arial" w:cs="Arial"/>
          <w:sz w:val="24"/>
          <w:szCs w:val="24"/>
        </w:rPr>
        <w:t>Suchman</w:t>
      </w:r>
      <w:proofErr w:type="spellEnd"/>
      <w:r w:rsidRPr="007815D9">
        <w:rPr>
          <w:rFonts w:ascii="Arial" w:hAnsi="Arial" w:cs="Arial"/>
          <w:sz w:val="24"/>
          <w:szCs w:val="24"/>
        </w:rPr>
        <w:t xml:space="preserve">, E.A., </w:t>
      </w:r>
      <w:proofErr w:type="spellStart"/>
      <w:r w:rsidRPr="007815D9">
        <w:rPr>
          <w:rFonts w:ascii="Arial" w:hAnsi="Arial" w:cs="Arial"/>
          <w:sz w:val="24"/>
          <w:szCs w:val="24"/>
        </w:rPr>
        <w:t>DeVinney</w:t>
      </w:r>
      <w:proofErr w:type="spellEnd"/>
      <w:r w:rsidRPr="007815D9">
        <w:rPr>
          <w:rFonts w:ascii="Arial" w:hAnsi="Arial" w:cs="Arial"/>
          <w:sz w:val="24"/>
          <w:szCs w:val="24"/>
        </w:rPr>
        <w:t>, L.C., Star, S.A. and Williams, R.M. Jr. 1949. The American Soldier, Vol. 1: Adjustment During Army Life. Princeton University Press, Princeton.</w:t>
      </w:r>
    </w:p>
    <w:p w14:paraId="7655BBDB" w14:textId="24D940B9" w:rsidR="00D12E39" w:rsidRPr="007815D9" w:rsidRDefault="00D12E39" w:rsidP="007815D9">
      <w:pPr>
        <w:spacing w:after="0" w:line="360" w:lineRule="auto"/>
        <w:jc w:val="both"/>
        <w:rPr>
          <w:rFonts w:ascii="Arial" w:hAnsi="Arial" w:cs="Arial"/>
          <w:sz w:val="24"/>
          <w:szCs w:val="24"/>
        </w:rPr>
      </w:pPr>
      <w:proofErr w:type="spellStart"/>
      <w:r w:rsidRPr="007815D9">
        <w:rPr>
          <w:rFonts w:ascii="Arial" w:hAnsi="Arial" w:cs="Arial"/>
          <w:sz w:val="24"/>
          <w:szCs w:val="24"/>
        </w:rPr>
        <w:lastRenderedPageBreak/>
        <w:t>Sukhdial</w:t>
      </w:r>
      <w:proofErr w:type="spellEnd"/>
      <w:r w:rsidRPr="007815D9">
        <w:rPr>
          <w:rFonts w:ascii="Arial" w:hAnsi="Arial" w:cs="Arial"/>
          <w:sz w:val="24"/>
          <w:szCs w:val="24"/>
        </w:rPr>
        <w:t xml:space="preserve">, A, S., Aiken, D., and </w:t>
      </w:r>
      <w:proofErr w:type="spellStart"/>
      <w:r w:rsidRPr="007815D9">
        <w:rPr>
          <w:rFonts w:ascii="Arial" w:hAnsi="Arial" w:cs="Arial"/>
          <w:sz w:val="24"/>
          <w:szCs w:val="24"/>
        </w:rPr>
        <w:t>Kahle</w:t>
      </w:r>
      <w:proofErr w:type="spellEnd"/>
      <w:r w:rsidRPr="007815D9">
        <w:rPr>
          <w:rFonts w:ascii="Arial" w:hAnsi="Arial" w:cs="Arial"/>
          <w:sz w:val="24"/>
          <w:szCs w:val="24"/>
        </w:rPr>
        <w:t>, L..</w:t>
      </w:r>
      <w:r w:rsidR="00955B39">
        <w:rPr>
          <w:rFonts w:ascii="Arial" w:hAnsi="Arial" w:cs="Arial"/>
          <w:sz w:val="24"/>
          <w:szCs w:val="24"/>
        </w:rPr>
        <w:t xml:space="preserve">2002. </w:t>
      </w:r>
      <w:r w:rsidRPr="007815D9">
        <w:rPr>
          <w:rFonts w:ascii="Arial" w:hAnsi="Arial" w:cs="Arial"/>
          <w:sz w:val="24"/>
          <w:szCs w:val="24"/>
        </w:rPr>
        <w:t>Are You Old School? A Scale for Measuring Sports Fans’ Old</w:t>
      </w:r>
      <w:r w:rsidR="00222911" w:rsidRPr="007815D9">
        <w:rPr>
          <w:rFonts w:ascii="Arial" w:hAnsi="Arial" w:cs="Arial"/>
          <w:sz w:val="24"/>
          <w:szCs w:val="24"/>
        </w:rPr>
        <w:t xml:space="preserve"> </w:t>
      </w:r>
      <w:r w:rsidRPr="007815D9">
        <w:rPr>
          <w:rFonts w:ascii="Arial" w:hAnsi="Arial" w:cs="Arial"/>
          <w:sz w:val="24"/>
          <w:szCs w:val="24"/>
        </w:rPr>
        <w:t>School Orientation.</w:t>
      </w:r>
      <w:r w:rsidR="00222911" w:rsidRPr="007815D9">
        <w:rPr>
          <w:rFonts w:ascii="Arial" w:hAnsi="Arial" w:cs="Arial"/>
          <w:sz w:val="24"/>
          <w:szCs w:val="24"/>
        </w:rPr>
        <w:t xml:space="preserve"> </w:t>
      </w:r>
      <w:r w:rsidRPr="007815D9">
        <w:rPr>
          <w:rFonts w:ascii="Arial" w:hAnsi="Arial" w:cs="Arial"/>
          <w:sz w:val="24"/>
          <w:szCs w:val="24"/>
        </w:rPr>
        <w:t>Journal of Advertising Research</w:t>
      </w:r>
      <w:r w:rsidR="00222911" w:rsidRPr="007815D9">
        <w:rPr>
          <w:rFonts w:ascii="Arial" w:hAnsi="Arial" w:cs="Arial"/>
          <w:sz w:val="24"/>
          <w:szCs w:val="24"/>
        </w:rPr>
        <w:t xml:space="preserve"> </w:t>
      </w:r>
      <w:r w:rsidRPr="007815D9">
        <w:rPr>
          <w:rFonts w:ascii="Arial" w:hAnsi="Arial" w:cs="Arial"/>
          <w:sz w:val="24"/>
          <w:szCs w:val="24"/>
        </w:rPr>
        <w:t xml:space="preserve">42, 4: 71–81. </w:t>
      </w:r>
    </w:p>
    <w:p w14:paraId="736F99C2" w14:textId="483EB3D2" w:rsidR="00644C7B" w:rsidRPr="007815D9" w:rsidRDefault="00644C7B" w:rsidP="007815D9">
      <w:pPr>
        <w:spacing w:after="0" w:line="360" w:lineRule="auto"/>
        <w:jc w:val="both"/>
        <w:rPr>
          <w:rFonts w:ascii="Arial" w:hAnsi="Arial" w:cs="Arial"/>
          <w:sz w:val="24"/>
          <w:szCs w:val="24"/>
        </w:rPr>
      </w:pPr>
      <w:r w:rsidRPr="007815D9">
        <w:rPr>
          <w:rFonts w:ascii="Arial" w:hAnsi="Arial" w:cs="Arial"/>
          <w:sz w:val="24"/>
          <w:szCs w:val="24"/>
        </w:rPr>
        <w:t xml:space="preserve">Teixeira. P., </w:t>
      </w:r>
      <w:proofErr w:type="spellStart"/>
      <w:r w:rsidRPr="007815D9">
        <w:rPr>
          <w:rFonts w:ascii="Arial" w:hAnsi="Arial" w:cs="Arial"/>
          <w:sz w:val="24"/>
          <w:szCs w:val="24"/>
        </w:rPr>
        <w:t>Carraca</w:t>
      </w:r>
      <w:proofErr w:type="spellEnd"/>
      <w:r w:rsidRPr="007815D9">
        <w:rPr>
          <w:rFonts w:ascii="Arial" w:hAnsi="Arial" w:cs="Arial"/>
          <w:sz w:val="24"/>
          <w:szCs w:val="24"/>
        </w:rPr>
        <w:t>. E., Markland. D., Silva. M., and Ryan. R.</w:t>
      </w:r>
      <w:r w:rsidR="00976BF4" w:rsidRPr="007815D9">
        <w:rPr>
          <w:rFonts w:ascii="Arial" w:hAnsi="Arial" w:cs="Arial"/>
          <w:sz w:val="24"/>
          <w:szCs w:val="24"/>
        </w:rPr>
        <w:t>,</w:t>
      </w:r>
      <w:r w:rsidRPr="007815D9">
        <w:rPr>
          <w:rFonts w:ascii="Arial" w:hAnsi="Arial" w:cs="Arial"/>
          <w:sz w:val="24"/>
          <w:szCs w:val="24"/>
        </w:rPr>
        <w:t xml:space="preserve"> 2012. Exercise, physical activity, and </w:t>
      </w:r>
      <w:proofErr w:type="spellStart"/>
      <w:r w:rsidRPr="007815D9">
        <w:rPr>
          <w:rFonts w:ascii="Arial" w:hAnsi="Arial" w:cs="Arial"/>
          <w:sz w:val="24"/>
          <w:szCs w:val="24"/>
        </w:rPr>
        <w:t>self determination</w:t>
      </w:r>
      <w:proofErr w:type="spellEnd"/>
      <w:r w:rsidRPr="007815D9">
        <w:rPr>
          <w:rFonts w:ascii="Arial" w:hAnsi="Arial" w:cs="Arial"/>
          <w:sz w:val="24"/>
          <w:szCs w:val="24"/>
        </w:rPr>
        <w:t xml:space="preserve"> theory: A systematic review. International Journal of Behavioural Nutrition and Physical Activity, 9, 78.</w:t>
      </w:r>
    </w:p>
    <w:p w14:paraId="7C78DF56" w14:textId="77777777" w:rsidR="00D5123D" w:rsidRPr="007815D9" w:rsidRDefault="00D5123D" w:rsidP="007815D9">
      <w:pPr>
        <w:spacing w:after="0" w:line="360" w:lineRule="auto"/>
        <w:jc w:val="both"/>
        <w:rPr>
          <w:rFonts w:ascii="Arial" w:hAnsi="Arial" w:cs="Arial"/>
          <w:sz w:val="24"/>
          <w:szCs w:val="24"/>
        </w:rPr>
      </w:pPr>
      <w:r w:rsidRPr="007815D9">
        <w:rPr>
          <w:rFonts w:ascii="Arial" w:hAnsi="Arial" w:cs="Arial"/>
          <w:sz w:val="24"/>
          <w:szCs w:val="24"/>
        </w:rPr>
        <w:t xml:space="preserve">Terre Blanche, M. and </w:t>
      </w:r>
      <w:proofErr w:type="spellStart"/>
      <w:r w:rsidRPr="007815D9">
        <w:rPr>
          <w:rFonts w:ascii="Arial" w:hAnsi="Arial" w:cs="Arial"/>
          <w:sz w:val="24"/>
          <w:szCs w:val="24"/>
        </w:rPr>
        <w:t>Durrheim</w:t>
      </w:r>
      <w:proofErr w:type="spellEnd"/>
      <w:r w:rsidRPr="007815D9">
        <w:rPr>
          <w:rFonts w:ascii="Arial" w:hAnsi="Arial" w:cs="Arial"/>
          <w:sz w:val="24"/>
          <w:szCs w:val="24"/>
        </w:rPr>
        <w:t>, K., 1999. Social constructionist methods. Research in practice: Applied methods for the social sciences, pp.147-172.</w:t>
      </w:r>
    </w:p>
    <w:p w14:paraId="0AE5608D" w14:textId="7B8377CA" w:rsidR="007C777E" w:rsidRPr="007815D9" w:rsidRDefault="007C777E" w:rsidP="007815D9">
      <w:pPr>
        <w:spacing w:after="0" w:line="360" w:lineRule="auto"/>
        <w:jc w:val="both"/>
        <w:rPr>
          <w:rFonts w:ascii="Arial" w:hAnsi="Arial" w:cs="Arial"/>
          <w:sz w:val="24"/>
          <w:szCs w:val="24"/>
        </w:rPr>
      </w:pPr>
      <w:r w:rsidRPr="007815D9">
        <w:rPr>
          <w:rFonts w:ascii="Arial" w:hAnsi="Arial" w:cs="Arial"/>
          <w:sz w:val="24"/>
          <w:szCs w:val="24"/>
        </w:rPr>
        <w:t>The Pony Club. History and Statistics. [Online] Available at: http://www.pcuk.org/uploads/HISTORY_OF_THE_PONY_CLUB_(end_of_2012).pdf Accessed: 05.05.19</w:t>
      </w:r>
    </w:p>
    <w:p w14:paraId="6B9C3532" w14:textId="77777777" w:rsidR="005D4143" w:rsidRDefault="005D4143" w:rsidP="007815D9">
      <w:pPr>
        <w:spacing w:after="0" w:line="360" w:lineRule="auto"/>
        <w:jc w:val="both"/>
        <w:rPr>
          <w:rFonts w:ascii="Arial" w:hAnsi="Arial" w:cs="Arial"/>
          <w:sz w:val="24"/>
          <w:szCs w:val="24"/>
        </w:rPr>
      </w:pPr>
      <w:r>
        <w:rPr>
          <w:rFonts w:ascii="Arial" w:hAnsi="Arial" w:cs="Arial"/>
          <w:sz w:val="24"/>
          <w:szCs w:val="24"/>
        </w:rPr>
        <w:t xml:space="preserve">This Girl Can Campaign. Online. Available at: </w:t>
      </w:r>
      <w:hyperlink r:id="rId64" w:history="1">
        <w:r w:rsidRPr="00BE16AB">
          <w:rPr>
            <w:rStyle w:val="Hyperlink"/>
            <w:rFonts w:ascii="Arial" w:hAnsi="Arial" w:cs="Arial"/>
            <w:sz w:val="24"/>
            <w:szCs w:val="24"/>
          </w:rPr>
          <w:t>www.thisgirlcan.co.uk</w:t>
        </w:r>
      </w:hyperlink>
      <w:r>
        <w:rPr>
          <w:rFonts w:ascii="Arial" w:hAnsi="Arial" w:cs="Arial"/>
          <w:sz w:val="24"/>
          <w:szCs w:val="24"/>
        </w:rPr>
        <w:t xml:space="preserve"> Accessed: 23.04.19. </w:t>
      </w:r>
    </w:p>
    <w:p w14:paraId="427AFBDD" w14:textId="26DC46FE" w:rsidR="00D5123D" w:rsidRPr="007815D9" w:rsidRDefault="00D5123D" w:rsidP="007815D9">
      <w:pPr>
        <w:spacing w:after="0" w:line="360" w:lineRule="auto"/>
        <w:jc w:val="both"/>
        <w:rPr>
          <w:rFonts w:ascii="Arial" w:hAnsi="Arial" w:cs="Arial"/>
          <w:sz w:val="24"/>
          <w:szCs w:val="24"/>
        </w:rPr>
      </w:pPr>
      <w:proofErr w:type="spellStart"/>
      <w:r w:rsidRPr="007815D9">
        <w:rPr>
          <w:rFonts w:ascii="Arial" w:hAnsi="Arial" w:cs="Arial"/>
          <w:sz w:val="24"/>
          <w:szCs w:val="24"/>
        </w:rPr>
        <w:t>Tisdall</w:t>
      </w:r>
      <w:proofErr w:type="spellEnd"/>
      <w:r w:rsidRPr="007815D9">
        <w:rPr>
          <w:rFonts w:ascii="Arial" w:hAnsi="Arial" w:cs="Arial"/>
          <w:sz w:val="24"/>
          <w:szCs w:val="24"/>
        </w:rPr>
        <w:t>, E.K.M. and Bell, R., 2006. Included in governance? Children’s participation in “public” decision making’. Children, young people and social inclusion: Participation for what, pp.103-119.</w:t>
      </w:r>
    </w:p>
    <w:p w14:paraId="558E8B64" w14:textId="77777777" w:rsidR="00D5123D" w:rsidRPr="007815D9" w:rsidRDefault="00D5123D" w:rsidP="007815D9">
      <w:pPr>
        <w:spacing w:after="0" w:line="360" w:lineRule="auto"/>
        <w:jc w:val="both"/>
        <w:rPr>
          <w:rFonts w:ascii="Arial" w:hAnsi="Arial" w:cs="Arial"/>
          <w:sz w:val="24"/>
          <w:szCs w:val="24"/>
        </w:rPr>
      </w:pPr>
      <w:proofErr w:type="spellStart"/>
      <w:r w:rsidRPr="007815D9">
        <w:rPr>
          <w:rFonts w:ascii="Arial" w:hAnsi="Arial" w:cs="Arial"/>
          <w:sz w:val="24"/>
          <w:szCs w:val="24"/>
        </w:rPr>
        <w:t>Tisdall</w:t>
      </w:r>
      <w:proofErr w:type="spellEnd"/>
      <w:r w:rsidRPr="007815D9">
        <w:rPr>
          <w:rFonts w:ascii="Arial" w:hAnsi="Arial" w:cs="Arial"/>
          <w:sz w:val="24"/>
          <w:szCs w:val="24"/>
        </w:rPr>
        <w:t>, E.K.M. and Punch, S., 2012. Not so ‘new’? Looking critically at childhood studies. Children's geographies, 10(3), pp.249-264.</w:t>
      </w:r>
    </w:p>
    <w:p w14:paraId="24BC9015" w14:textId="77777777" w:rsidR="009D5307" w:rsidRPr="007815D9" w:rsidRDefault="009D5307" w:rsidP="007815D9">
      <w:pPr>
        <w:spacing w:after="0" w:line="360" w:lineRule="auto"/>
        <w:jc w:val="both"/>
        <w:rPr>
          <w:rFonts w:ascii="Arial" w:hAnsi="Arial" w:cs="Arial"/>
          <w:sz w:val="24"/>
          <w:szCs w:val="24"/>
        </w:rPr>
      </w:pPr>
      <w:r w:rsidRPr="007815D9">
        <w:rPr>
          <w:rFonts w:ascii="Arial" w:hAnsi="Arial" w:cs="Arial"/>
          <w:sz w:val="24"/>
          <w:szCs w:val="24"/>
        </w:rPr>
        <w:t xml:space="preserve">Tuli, F., 2010. The basis of distinction between qualitative and quantitative research in social science: Reflection on ontological, epistemological and methodological perspectives. Ethiopian Journal of Education and Sciences, 6(1). </w:t>
      </w:r>
    </w:p>
    <w:p w14:paraId="4E6C9C9C" w14:textId="1BB2F81D" w:rsidR="00D97EBE" w:rsidRPr="007815D9" w:rsidRDefault="00D97EBE" w:rsidP="007815D9">
      <w:pPr>
        <w:spacing w:after="0" w:line="360" w:lineRule="auto"/>
        <w:jc w:val="both"/>
        <w:rPr>
          <w:rFonts w:ascii="Arial" w:hAnsi="Arial" w:cs="Arial"/>
          <w:sz w:val="24"/>
          <w:szCs w:val="24"/>
        </w:rPr>
      </w:pPr>
      <w:r w:rsidRPr="007815D9">
        <w:rPr>
          <w:rFonts w:ascii="Arial" w:hAnsi="Arial" w:cs="Arial"/>
          <w:sz w:val="24"/>
          <w:szCs w:val="24"/>
        </w:rPr>
        <w:t>Ullrich-French, S., and Smith, A. L.</w:t>
      </w:r>
      <w:r w:rsidR="00955B39">
        <w:rPr>
          <w:rFonts w:ascii="Arial" w:hAnsi="Arial" w:cs="Arial"/>
          <w:sz w:val="24"/>
          <w:szCs w:val="24"/>
        </w:rPr>
        <w:t xml:space="preserve">, </w:t>
      </w:r>
      <w:r w:rsidRPr="007815D9">
        <w:rPr>
          <w:rFonts w:ascii="Arial" w:hAnsi="Arial" w:cs="Arial"/>
          <w:sz w:val="24"/>
          <w:szCs w:val="24"/>
        </w:rPr>
        <w:t>2006. Perceptions of relationships with parents and peers in youth sport: Independent and combined prediction of motivational outcomes. Psychology of Sport and Exercise, 7, 193–214.</w:t>
      </w:r>
    </w:p>
    <w:p w14:paraId="75E7FE63" w14:textId="1EDE3A3B"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Ullrich-French, S. and Smith, A.L., 2009. Social and motivational predictors of continued youth sport participation. Psychology of sport and exercise, 10(1), pp.87-95.</w:t>
      </w:r>
    </w:p>
    <w:p w14:paraId="767FD788" w14:textId="7353CE38" w:rsidR="000E08D9" w:rsidRPr="007815D9" w:rsidRDefault="000E08D9" w:rsidP="007815D9">
      <w:pPr>
        <w:spacing w:after="0" w:line="360" w:lineRule="auto"/>
        <w:jc w:val="both"/>
        <w:rPr>
          <w:rFonts w:ascii="Arial" w:hAnsi="Arial" w:cs="Arial"/>
          <w:sz w:val="24"/>
          <w:szCs w:val="24"/>
        </w:rPr>
      </w:pPr>
      <w:r w:rsidRPr="007815D9">
        <w:rPr>
          <w:rFonts w:ascii="Arial" w:hAnsi="Arial" w:cs="Arial"/>
          <w:sz w:val="24"/>
          <w:szCs w:val="24"/>
        </w:rPr>
        <w:t>Vallerand, R. J.</w:t>
      </w:r>
      <w:r w:rsidR="00955B39">
        <w:rPr>
          <w:rFonts w:ascii="Arial" w:hAnsi="Arial" w:cs="Arial"/>
          <w:sz w:val="24"/>
          <w:szCs w:val="24"/>
        </w:rPr>
        <w:t xml:space="preserve">, </w:t>
      </w:r>
      <w:r w:rsidRPr="007815D9">
        <w:rPr>
          <w:rFonts w:ascii="Arial" w:hAnsi="Arial" w:cs="Arial"/>
          <w:sz w:val="24"/>
          <w:szCs w:val="24"/>
        </w:rPr>
        <w:t>2001. A hierarchical model of intrinsic and extrinsic motivation in sport and exercise. In G. C. Roberts (Ed.), Advances in motivation in sport and exercise (pp. 263-319). Champaign, IL: Human Kinetics.</w:t>
      </w:r>
    </w:p>
    <w:p w14:paraId="2D374615" w14:textId="77777777" w:rsidR="008729CB" w:rsidRPr="007815D9" w:rsidRDefault="008729CB" w:rsidP="007815D9">
      <w:pPr>
        <w:spacing w:after="0" w:line="360" w:lineRule="auto"/>
        <w:jc w:val="both"/>
        <w:rPr>
          <w:rFonts w:ascii="Arial" w:hAnsi="Arial" w:cs="Arial"/>
          <w:sz w:val="24"/>
          <w:szCs w:val="24"/>
        </w:rPr>
      </w:pPr>
      <w:proofErr w:type="spellStart"/>
      <w:r w:rsidRPr="007815D9">
        <w:rPr>
          <w:rFonts w:ascii="Arial" w:hAnsi="Arial" w:cs="Arial"/>
          <w:sz w:val="24"/>
          <w:szCs w:val="24"/>
        </w:rPr>
        <w:t>Vandenhole</w:t>
      </w:r>
      <w:proofErr w:type="spellEnd"/>
      <w:r w:rsidRPr="007815D9">
        <w:rPr>
          <w:rFonts w:ascii="Arial" w:hAnsi="Arial" w:cs="Arial"/>
          <w:sz w:val="24"/>
          <w:szCs w:val="24"/>
        </w:rPr>
        <w:t xml:space="preserve">, W., </w:t>
      </w:r>
      <w:proofErr w:type="spellStart"/>
      <w:r w:rsidRPr="007815D9">
        <w:rPr>
          <w:rFonts w:ascii="Arial" w:hAnsi="Arial" w:cs="Arial"/>
          <w:sz w:val="24"/>
          <w:szCs w:val="24"/>
        </w:rPr>
        <w:t>Desmet</w:t>
      </w:r>
      <w:proofErr w:type="spellEnd"/>
      <w:r w:rsidRPr="007815D9">
        <w:rPr>
          <w:rFonts w:ascii="Arial" w:hAnsi="Arial" w:cs="Arial"/>
          <w:sz w:val="24"/>
          <w:szCs w:val="24"/>
        </w:rPr>
        <w:t xml:space="preserve">, E., </w:t>
      </w:r>
      <w:proofErr w:type="spellStart"/>
      <w:r w:rsidRPr="007815D9">
        <w:rPr>
          <w:rFonts w:ascii="Arial" w:hAnsi="Arial" w:cs="Arial"/>
          <w:sz w:val="24"/>
          <w:szCs w:val="24"/>
        </w:rPr>
        <w:t>Reynaert</w:t>
      </w:r>
      <w:proofErr w:type="spellEnd"/>
      <w:r w:rsidRPr="007815D9">
        <w:rPr>
          <w:rFonts w:ascii="Arial" w:hAnsi="Arial" w:cs="Arial"/>
          <w:sz w:val="24"/>
          <w:szCs w:val="24"/>
        </w:rPr>
        <w:t xml:space="preserve">, D. and </w:t>
      </w:r>
      <w:proofErr w:type="spellStart"/>
      <w:r w:rsidRPr="007815D9">
        <w:rPr>
          <w:rFonts w:ascii="Arial" w:hAnsi="Arial" w:cs="Arial"/>
          <w:sz w:val="24"/>
          <w:szCs w:val="24"/>
        </w:rPr>
        <w:t>Lembrechts</w:t>
      </w:r>
      <w:proofErr w:type="spellEnd"/>
      <w:r w:rsidRPr="007815D9">
        <w:rPr>
          <w:rFonts w:ascii="Arial" w:hAnsi="Arial" w:cs="Arial"/>
          <w:sz w:val="24"/>
          <w:szCs w:val="24"/>
        </w:rPr>
        <w:t>, S. eds., 2015. Routledge international handbook of children’s rights studies. Routledge.</w:t>
      </w:r>
    </w:p>
    <w:p w14:paraId="3E77A7C0" w14:textId="77777777" w:rsidR="00EC1025" w:rsidRPr="007815D9" w:rsidRDefault="00EC1025" w:rsidP="007815D9">
      <w:pPr>
        <w:spacing w:after="0" w:line="360" w:lineRule="auto"/>
        <w:jc w:val="both"/>
        <w:rPr>
          <w:rFonts w:ascii="Arial" w:hAnsi="Arial" w:cs="Arial"/>
          <w:sz w:val="24"/>
          <w:szCs w:val="24"/>
        </w:rPr>
      </w:pPr>
      <w:proofErr w:type="spellStart"/>
      <w:r w:rsidRPr="007815D9">
        <w:rPr>
          <w:rFonts w:ascii="Arial" w:hAnsi="Arial" w:cs="Arial"/>
          <w:sz w:val="24"/>
          <w:szCs w:val="24"/>
        </w:rPr>
        <w:t>Wahyuni</w:t>
      </w:r>
      <w:proofErr w:type="spellEnd"/>
      <w:r w:rsidRPr="007815D9">
        <w:rPr>
          <w:rFonts w:ascii="Arial" w:hAnsi="Arial" w:cs="Arial"/>
          <w:sz w:val="24"/>
          <w:szCs w:val="24"/>
        </w:rPr>
        <w:t>, D., 2012. The research design maze: Understanding paradigms, cases, methods and methodologies.</w:t>
      </w:r>
    </w:p>
    <w:p w14:paraId="06091CA5" w14:textId="37291782" w:rsidR="00E03ACE" w:rsidRPr="007815D9" w:rsidRDefault="00E03ACE" w:rsidP="007815D9">
      <w:pPr>
        <w:spacing w:after="0" w:line="360" w:lineRule="auto"/>
        <w:jc w:val="both"/>
        <w:rPr>
          <w:rFonts w:ascii="Arial" w:hAnsi="Arial" w:cs="Arial"/>
          <w:sz w:val="24"/>
          <w:szCs w:val="24"/>
        </w:rPr>
      </w:pPr>
      <w:r w:rsidRPr="007815D9">
        <w:rPr>
          <w:rFonts w:ascii="Arial" w:hAnsi="Arial" w:cs="Arial"/>
          <w:sz w:val="24"/>
          <w:szCs w:val="24"/>
        </w:rPr>
        <w:lastRenderedPageBreak/>
        <w:t>Walsham, G., 1995. The emergence of interpretivism in IS research. Information systems research, 6(4), pp.376-394.</w:t>
      </w:r>
    </w:p>
    <w:p w14:paraId="4EA08430" w14:textId="633D3271" w:rsidR="006F384A" w:rsidRPr="007815D9" w:rsidRDefault="006F384A" w:rsidP="007815D9">
      <w:pPr>
        <w:spacing w:after="0" w:line="360" w:lineRule="auto"/>
        <w:jc w:val="both"/>
        <w:rPr>
          <w:rFonts w:ascii="Arial" w:hAnsi="Arial" w:cs="Arial"/>
          <w:sz w:val="24"/>
          <w:szCs w:val="24"/>
        </w:rPr>
      </w:pPr>
      <w:r w:rsidRPr="007815D9">
        <w:rPr>
          <w:rFonts w:ascii="Arial" w:hAnsi="Arial" w:cs="Arial"/>
          <w:sz w:val="24"/>
          <w:szCs w:val="24"/>
        </w:rPr>
        <w:t>Wang, Y. and Yu, C., 2017. Social interaction-based consumer decision-making model in social commerce: The role of word of mouth and observational learning. International Journal of Information Management, 37(3), pp.179-189.</w:t>
      </w:r>
    </w:p>
    <w:p w14:paraId="101986EE" w14:textId="11602D44" w:rsidR="00EB305A" w:rsidRPr="007815D9" w:rsidRDefault="00CC16E7" w:rsidP="007815D9">
      <w:pPr>
        <w:spacing w:after="0" w:line="360" w:lineRule="auto"/>
        <w:jc w:val="both"/>
        <w:rPr>
          <w:rFonts w:ascii="Arial" w:hAnsi="Arial" w:cs="Arial"/>
          <w:sz w:val="24"/>
          <w:szCs w:val="24"/>
        </w:rPr>
      </w:pPr>
      <w:r w:rsidRPr="007815D9">
        <w:rPr>
          <w:rFonts w:ascii="Arial" w:hAnsi="Arial" w:cs="Arial"/>
          <w:sz w:val="24"/>
          <w:szCs w:val="24"/>
        </w:rPr>
        <w:t>Webb et al.</w:t>
      </w:r>
      <w:r w:rsidR="00955B39">
        <w:rPr>
          <w:rFonts w:ascii="Arial" w:hAnsi="Arial" w:cs="Arial"/>
          <w:sz w:val="24"/>
          <w:szCs w:val="24"/>
        </w:rPr>
        <w:t>,</w:t>
      </w:r>
      <w:r w:rsidRPr="007815D9">
        <w:rPr>
          <w:rFonts w:ascii="Arial" w:hAnsi="Arial" w:cs="Arial"/>
          <w:sz w:val="24"/>
          <w:szCs w:val="24"/>
        </w:rPr>
        <w:t>1966</w:t>
      </w:r>
      <w:r w:rsidR="00955B39">
        <w:rPr>
          <w:rFonts w:ascii="Arial" w:hAnsi="Arial" w:cs="Arial"/>
          <w:sz w:val="24"/>
          <w:szCs w:val="24"/>
        </w:rPr>
        <w:t>. C</w:t>
      </w:r>
      <w:r w:rsidRPr="007815D9">
        <w:rPr>
          <w:rFonts w:ascii="Arial" w:hAnsi="Arial" w:cs="Arial"/>
          <w:sz w:val="24"/>
          <w:szCs w:val="24"/>
        </w:rPr>
        <w:t xml:space="preserve">ited in </w:t>
      </w:r>
      <w:r w:rsidR="00976BF4" w:rsidRPr="007815D9">
        <w:rPr>
          <w:rFonts w:ascii="Arial" w:hAnsi="Arial" w:cs="Arial"/>
          <w:sz w:val="24"/>
          <w:szCs w:val="24"/>
        </w:rPr>
        <w:t>Bryman, A., and</w:t>
      </w:r>
      <w:r w:rsidRPr="007815D9">
        <w:rPr>
          <w:rFonts w:ascii="Arial" w:hAnsi="Arial" w:cs="Arial"/>
          <w:sz w:val="24"/>
          <w:szCs w:val="24"/>
        </w:rPr>
        <w:t xml:space="preserve"> Bell, E.</w:t>
      </w:r>
      <w:r w:rsidR="00976BF4" w:rsidRPr="007815D9">
        <w:rPr>
          <w:rFonts w:ascii="Arial" w:hAnsi="Arial" w:cs="Arial"/>
          <w:sz w:val="24"/>
          <w:szCs w:val="24"/>
        </w:rPr>
        <w:t xml:space="preserve">, </w:t>
      </w:r>
      <w:r w:rsidRPr="007815D9">
        <w:rPr>
          <w:rFonts w:ascii="Arial" w:hAnsi="Arial" w:cs="Arial"/>
          <w:sz w:val="24"/>
          <w:szCs w:val="24"/>
        </w:rPr>
        <w:t>2011. Business research methods (3rd ed), New York: Oxford University Press.</w:t>
      </w:r>
    </w:p>
    <w:p w14:paraId="65368C86" w14:textId="77777777"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 xml:space="preserve">Weiss, M.R. and </w:t>
      </w:r>
      <w:proofErr w:type="spellStart"/>
      <w:r w:rsidRPr="007815D9">
        <w:rPr>
          <w:rFonts w:ascii="Arial" w:hAnsi="Arial" w:cs="Arial"/>
          <w:sz w:val="24"/>
          <w:szCs w:val="24"/>
        </w:rPr>
        <w:t>Amorose</w:t>
      </w:r>
      <w:proofErr w:type="spellEnd"/>
      <w:r w:rsidRPr="007815D9">
        <w:rPr>
          <w:rFonts w:ascii="Arial" w:hAnsi="Arial" w:cs="Arial"/>
          <w:sz w:val="24"/>
          <w:szCs w:val="24"/>
        </w:rPr>
        <w:t>, A.J., 2005. Children’s self-perceptions in the physical domain: Between-and within-age variability in level, accuracy, and sources of perceived competence. Journal of sport and exercise psychology, 27(2), pp.226-244.</w:t>
      </w:r>
    </w:p>
    <w:p w14:paraId="5ED7139A" w14:textId="77777777"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Weiss, M.R. and Smith, A.L., 2002. Friendship quality in youth sport: Relationship to age, gender, and motivation variables. Journal of sport and exercise psychology, 24(4), pp.420-437.</w:t>
      </w:r>
    </w:p>
    <w:p w14:paraId="3708309B" w14:textId="23EDCD2E" w:rsidR="00D97EBE" w:rsidRPr="007815D9" w:rsidRDefault="00D97EBE" w:rsidP="007815D9">
      <w:pPr>
        <w:spacing w:after="0" w:line="360" w:lineRule="auto"/>
        <w:jc w:val="both"/>
        <w:rPr>
          <w:rFonts w:ascii="Arial" w:hAnsi="Arial" w:cs="Arial"/>
          <w:sz w:val="24"/>
          <w:szCs w:val="24"/>
        </w:rPr>
      </w:pPr>
      <w:r w:rsidRPr="007815D9">
        <w:rPr>
          <w:rFonts w:ascii="Arial" w:hAnsi="Arial" w:cs="Arial"/>
          <w:sz w:val="24"/>
          <w:szCs w:val="24"/>
        </w:rPr>
        <w:t xml:space="preserve">Weiss, M. R., Smith, A. L., and </w:t>
      </w:r>
      <w:proofErr w:type="spellStart"/>
      <w:r w:rsidRPr="007815D9">
        <w:rPr>
          <w:rFonts w:ascii="Arial" w:hAnsi="Arial" w:cs="Arial"/>
          <w:sz w:val="24"/>
          <w:szCs w:val="24"/>
        </w:rPr>
        <w:t>Theeboom</w:t>
      </w:r>
      <w:proofErr w:type="spellEnd"/>
      <w:r w:rsidRPr="007815D9">
        <w:rPr>
          <w:rFonts w:ascii="Arial" w:hAnsi="Arial" w:cs="Arial"/>
          <w:sz w:val="24"/>
          <w:szCs w:val="24"/>
        </w:rPr>
        <w:t>, M.</w:t>
      </w:r>
      <w:r w:rsidR="00955B39">
        <w:rPr>
          <w:rFonts w:ascii="Arial" w:hAnsi="Arial" w:cs="Arial"/>
          <w:sz w:val="24"/>
          <w:szCs w:val="24"/>
        </w:rPr>
        <w:t xml:space="preserve">, </w:t>
      </w:r>
      <w:r w:rsidRPr="007815D9">
        <w:rPr>
          <w:rFonts w:ascii="Arial" w:hAnsi="Arial" w:cs="Arial"/>
          <w:sz w:val="24"/>
          <w:szCs w:val="24"/>
        </w:rPr>
        <w:t>1996. That’s what friends are for: Children’s and teenagers’ perceptions of peer relationships in the sport domain. Journal of Sport &amp; Exercise</w:t>
      </w:r>
      <w:r w:rsidR="005F70CB" w:rsidRPr="007815D9">
        <w:rPr>
          <w:rFonts w:ascii="Arial" w:hAnsi="Arial" w:cs="Arial"/>
          <w:sz w:val="24"/>
          <w:szCs w:val="24"/>
        </w:rPr>
        <w:t xml:space="preserve"> </w:t>
      </w:r>
      <w:r w:rsidRPr="007815D9">
        <w:rPr>
          <w:rFonts w:ascii="Arial" w:hAnsi="Arial" w:cs="Arial"/>
          <w:sz w:val="24"/>
          <w:szCs w:val="24"/>
        </w:rPr>
        <w:t>Psychology, 18, 347–379.</w:t>
      </w:r>
    </w:p>
    <w:p w14:paraId="1A39D8A0" w14:textId="74DC0066" w:rsidR="001B5A3E" w:rsidRPr="007815D9" w:rsidRDefault="001B5A3E" w:rsidP="007815D9">
      <w:pPr>
        <w:spacing w:after="0" w:line="360" w:lineRule="auto"/>
        <w:jc w:val="both"/>
        <w:rPr>
          <w:rFonts w:ascii="Arial" w:hAnsi="Arial" w:cs="Arial"/>
          <w:sz w:val="24"/>
          <w:szCs w:val="24"/>
        </w:rPr>
      </w:pPr>
      <w:r w:rsidRPr="007815D9">
        <w:rPr>
          <w:rFonts w:ascii="Arial" w:hAnsi="Arial" w:cs="Arial"/>
          <w:sz w:val="24"/>
          <w:szCs w:val="24"/>
        </w:rPr>
        <w:t xml:space="preserve">Weiss, M.R. and </w:t>
      </w:r>
      <w:proofErr w:type="spellStart"/>
      <w:r w:rsidRPr="007815D9">
        <w:rPr>
          <w:rFonts w:ascii="Arial" w:hAnsi="Arial" w:cs="Arial"/>
          <w:sz w:val="24"/>
          <w:szCs w:val="24"/>
        </w:rPr>
        <w:t>Stuntz</w:t>
      </w:r>
      <w:proofErr w:type="spellEnd"/>
      <w:r w:rsidRPr="007815D9">
        <w:rPr>
          <w:rFonts w:ascii="Arial" w:hAnsi="Arial" w:cs="Arial"/>
          <w:sz w:val="24"/>
          <w:szCs w:val="24"/>
        </w:rPr>
        <w:t>, C.P., 2004. A little friendly competition: Peer relationships and psychosocial development in youth sport and physical activity contexts.</w:t>
      </w:r>
    </w:p>
    <w:p w14:paraId="0F244BB5" w14:textId="77777777" w:rsidR="00A31FFC" w:rsidRPr="007815D9" w:rsidRDefault="00A31FFC" w:rsidP="007815D9">
      <w:pPr>
        <w:spacing w:after="0" w:line="360" w:lineRule="auto"/>
        <w:jc w:val="both"/>
        <w:rPr>
          <w:rFonts w:ascii="Arial" w:hAnsi="Arial" w:cs="Arial"/>
          <w:sz w:val="24"/>
          <w:szCs w:val="24"/>
        </w:rPr>
      </w:pPr>
      <w:r w:rsidRPr="007815D9">
        <w:rPr>
          <w:rFonts w:ascii="Arial" w:hAnsi="Arial" w:cs="Arial"/>
          <w:sz w:val="24"/>
          <w:szCs w:val="24"/>
        </w:rPr>
        <w:t xml:space="preserve">Wells, W.D., 1993. Discovery-oriented consumer research. Journal of Consumer Research, 19(4), pp.489-504. </w:t>
      </w:r>
    </w:p>
    <w:p w14:paraId="072ED122" w14:textId="455B64CC" w:rsidR="004861DF" w:rsidRPr="007815D9" w:rsidRDefault="00B564D7" w:rsidP="007815D9">
      <w:pPr>
        <w:spacing w:after="0" w:line="360" w:lineRule="auto"/>
        <w:jc w:val="both"/>
        <w:rPr>
          <w:rFonts w:ascii="Arial" w:hAnsi="Arial" w:cs="Arial"/>
          <w:sz w:val="24"/>
          <w:szCs w:val="24"/>
        </w:rPr>
      </w:pPr>
      <w:proofErr w:type="spellStart"/>
      <w:r w:rsidRPr="007815D9">
        <w:rPr>
          <w:rFonts w:ascii="Arial" w:hAnsi="Arial" w:cs="Arial"/>
          <w:sz w:val="24"/>
          <w:szCs w:val="24"/>
        </w:rPr>
        <w:t>Weman-Josefsson</w:t>
      </w:r>
      <w:proofErr w:type="spellEnd"/>
      <w:r w:rsidRPr="007815D9">
        <w:rPr>
          <w:rFonts w:ascii="Arial" w:hAnsi="Arial" w:cs="Arial"/>
          <w:sz w:val="24"/>
          <w:szCs w:val="24"/>
        </w:rPr>
        <w:t>, K.A., 2014. E</w:t>
      </w:r>
      <w:r w:rsidR="00955B39">
        <w:rPr>
          <w:rFonts w:ascii="Arial" w:hAnsi="Arial" w:cs="Arial"/>
          <w:sz w:val="24"/>
          <w:szCs w:val="24"/>
        </w:rPr>
        <w:t xml:space="preserve">xploring Motivational </w:t>
      </w:r>
      <w:r w:rsidRPr="007815D9">
        <w:rPr>
          <w:rFonts w:ascii="Arial" w:hAnsi="Arial" w:cs="Arial"/>
          <w:sz w:val="24"/>
          <w:szCs w:val="24"/>
        </w:rPr>
        <w:t>M</w:t>
      </w:r>
      <w:r w:rsidR="00955B39">
        <w:rPr>
          <w:rFonts w:ascii="Arial" w:hAnsi="Arial" w:cs="Arial"/>
          <w:sz w:val="24"/>
          <w:szCs w:val="24"/>
        </w:rPr>
        <w:t xml:space="preserve">echanisms in </w:t>
      </w:r>
      <w:r w:rsidRPr="007815D9">
        <w:rPr>
          <w:rFonts w:ascii="Arial" w:hAnsi="Arial" w:cs="Arial"/>
          <w:sz w:val="24"/>
          <w:szCs w:val="24"/>
        </w:rPr>
        <w:t>E</w:t>
      </w:r>
      <w:r w:rsidR="00955B39">
        <w:rPr>
          <w:rFonts w:ascii="Arial" w:hAnsi="Arial" w:cs="Arial"/>
          <w:sz w:val="24"/>
          <w:szCs w:val="24"/>
        </w:rPr>
        <w:t xml:space="preserve">xercise </w:t>
      </w:r>
      <w:r w:rsidRPr="007815D9">
        <w:rPr>
          <w:rFonts w:ascii="Arial" w:hAnsi="Arial" w:cs="Arial"/>
          <w:sz w:val="24"/>
          <w:szCs w:val="24"/>
        </w:rPr>
        <w:t>B</w:t>
      </w:r>
      <w:r w:rsidR="00955B39">
        <w:rPr>
          <w:rFonts w:ascii="Arial" w:hAnsi="Arial" w:cs="Arial"/>
          <w:sz w:val="24"/>
          <w:szCs w:val="24"/>
        </w:rPr>
        <w:t>ehaviour</w:t>
      </w:r>
      <w:r w:rsidRPr="007815D9">
        <w:rPr>
          <w:rFonts w:ascii="Arial" w:hAnsi="Arial" w:cs="Arial"/>
          <w:sz w:val="24"/>
          <w:szCs w:val="24"/>
        </w:rPr>
        <w:t xml:space="preserve">: Applying Self-determination theory in a person-centred approach (Doctoral dissertation, </w:t>
      </w:r>
      <w:proofErr w:type="spellStart"/>
      <w:r w:rsidRPr="007815D9">
        <w:rPr>
          <w:rFonts w:ascii="Arial" w:hAnsi="Arial" w:cs="Arial"/>
          <w:sz w:val="24"/>
          <w:szCs w:val="24"/>
        </w:rPr>
        <w:t>Göteborgs</w:t>
      </w:r>
      <w:proofErr w:type="spellEnd"/>
      <w:r w:rsidRPr="007815D9">
        <w:rPr>
          <w:rFonts w:ascii="Arial" w:hAnsi="Arial" w:cs="Arial"/>
          <w:sz w:val="24"/>
          <w:szCs w:val="24"/>
        </w:rPr>
        <w:t xml:space="preserve"> </w:t>
      </w:r>
      <w:proofErr w:type="spellStart"/>
      <w:r w:rsidRPr="007815D9">
        <w:rPr>
          <w:rFonts w:ascii="Arial" w:hAnsi="Arial" w:cs="Arial"/>
          <w:sz w:val="24"/>
          <w:szCs w:val="24"/>
        </w:rPr>
        <w:t>Universitet</w:t>
      </w:r>
      <w:proofErr w:type="spellEnd"/>
      <w:r w:rsidRPr="007815D9">
        <w:rPr>
          <w:rFonts w:ascii="Arial" w:hAnsi="Arial" w:cs="Arial"/>
          <w:sz w:val="24"/>
          <w:szCs w:val="24"/>
        </w:rPr>
        <w:t xml:space="preserve">, </w:t>
      </w:r>
      <w:proofErr w:type="spellStart"/>
      <w:r w:rsidRPr="007815D9">
        <w:rPr>
          <w:rFonts w:ascii="Arial" w:hAnsi="Arial" w:cs="Arial"/>
          <w:sz w:val="24"/>
          <w:szCs w:val="24"/>
        </w:rPr>
        <w:t>Psykologiska</w:t>
      </w:r>
      <w:proofErr w:type="spellEnd"/>
      <w:r w:rsidRPr="007815D9">
        <w:rPr>
          <w:rFonts w:ascii="Arial" w:hAnsi="Arial" w:cs="Arial"/>
          <w:sz w:val="24"/>
          <w:szCs w:val="24"/>
        </w:rPr>
        <w:t xml:space="preserve"> </w:t>
      </w:r>
      <w:proofErr w:type="spellStart"/>
      <w:r w:rsidRPr="007815D9">
        <w:rPr>
          <w:rFonts w:ascii="Arial" w:hAnsi="Arial" w:cs="Arial"/>
          <w:sz w:val="24"/>
          <w:szCs w:val="24"/>
        </w:rPr>
        <w:t>Institutionen</w:t>
      </w:r>
      <w:proofErr w:type="spellEnd"/>
      <w:r w:rsidRPr="007815D9">
        <w:rPr>
          <w:rFonts w:ascii="Arial" w:hAnsi="Arial" w:cs="Arial"/>
          <w:sz w:val="24"/>
          <w:szCs w:val="24"/>
        </w:rPr>
        <w:t>).</w:t>
      </w:r>
    </w:p>
    <w:p w14:paraId="063DC34C" w14:textId="77777777" w:rsidR="00826C77" w:rsidRPr="007815D9" w:rsidRDefault="00826C77" w:rsidP="007815D9">
      <w:pPr>
        <w:spacing w:after="0" w:line="360" w:lineRule="auto"/>
        <w:jc w:val="both"/>
        <w:rPr>
          <w:rFonts w:ascii="Arial" w:hAnsi="Arial" w:cs="Arial"/>
          <w:sz w:val="24"/>
          <w:szCs w:val="24"/>
        </w:rPr>
      </w:pPr>
      <w:r w:rsidRPr="007815D9">
        <w:rPr>
          <w:rFonts w:ascii="Arial" w:hAnsi="Arial" w:cs="Arial"/>
          <w:sz w:val="24"/>
          <w:szCs w:val="24"/>
        </w:rPr>
        <w:t>William, W., and Lester, N. 2000. Out of control: Parents’ becoming violent at youth sporting events. Sports Illustrated, 93, 86-95.</w:t>
      </w:r>
    </w:p>
    <w:p w14:paraId="41F8461E" w14:textId="77777777" w:rsidR="00E03ACE" w:rsidRPr="007815D9" w:rsidRDefault="00E03ACE" w:rsidP="007815D9">
      <w:pPr>
        <w:spacing w:after="0" w:line="360" w:lineRule="auto"/>
        <w:jc w:val="both"/>
        <w:rPr>
          <w:rFonts w:ascii="Arial" w:hAnsi="Arial" w:cs="Arial"/>
          <w:sz w:val="24"/>
          <w:szCs w:val="24"/>
        </w:rPr>
      </w:pPr>
      <w:r w:rsidRPr="007815D9">
        <w:rPr>
          <w:rFonts w:ascii="Arial" w:hAnsi="Arial" w:cs="Arial"/>
          <w:sz w:val="24"/>
          <w:szCs w:val="24"/>
        </w:rPr>
        <w:t>Willis, J., 1995. A recursive, reflective instructional design model based on constructivist-interpretivist theory. Educational technology, 35(6), pp.5-23.</w:t>
      </w:r>
    </w:p>
    <w:p w14:paraId="4EC11E42" w14:textId="70B0FF19" w:rsidR="005F70CB" w:rsidRPr="007815D9" w:rsidRDefault="005F70CB" w:rsidP="007815D9">
      <w:pPr>
        <w:spacing w:after="0" w:line="360" w:lineRule="auto"/>
        <w:jc w:val="both"/>
        <w:rPr>
          <w:rFonts w:ascii="Arial" w:hAnsi="Arial" w:cs="Arial"/>
          <w:sz w:val="24"/>
          <w:szCs w:val="24"/>
        </w:rPr>
      </w:pPr>
      <w:r w:rsidRPr="007815D9">
        <w:rPr>
          <w:rFonts w:ascii="Arial" w:hAnsi="Arial" w:cs="Arial"/>
          <w:sz w:val="24"/>
          <w:szCs w:val="24"/>
        </w:rPr>
        <w:t>Wilson, G. and Wood, K., 2004. The influence of children on parental purchases during supermarket shopping. International journal of consumer studies, 28(4), pp.329-336.</w:t>
      </w:r>
    </w:p>
    <w:p w14:paraId="5137637C" w14:textId="100C3607" w:rsidR="00AE04FF" w:rsidRPr="007815D9" w:rsidRDefault="00AE04FF" w:rsidP="007815D9">
      <w:pPr>
        <w:spacing w:after="0" w:line="360" w:lineRule="auto"/>
        <w:jc w:val="both"/>
        <w:rPr>
          <w:rFonts w:ascii="Arial" w:hAnsi="Arial" w:cs="Arial"/>
          <w:sz w:val="24"/>
          <w:szCs w:val="24"/>
        </w:rPr>
      </w:pPr>
      <w:r w:rsidRPr="007815D9">
        <w:rPr>
          <w:rFonts w:ascii="Arial" w:hAnsi="Arial" w:cs="Arial"/>
          <w:sz w:val="24"/>
          <w:szCs w:val="24"/>
        </w:rPr>
        <w:t xml:space="preserve">Zou, K.H., Fielding, J.R., Silverman, S.G. and </w:t>
      </w:r>
      <w:proofErr w:type="spellStart"/>
      <w:r w:rsidRPr="007815D9">
        <w:rPr>
          <w:rFonts w:ascii="Arial" w:hAnsi="Arial" w:cs="Arial"/>
          <w:sz w:val="24"/>
          <w:szCs w:val="24"/>
        </w:rPr>
        <w:t>Tempany</w:t>
      </w:r>
      <w:proofErr w:type="spellEnd"/>
      <w:r w:rsidRPr="007815D9">
        <w:rPr>
          <w:rFonts w:ascii="Arial" w:hAnsi="Arial" w:cs="Arial"/>
          <w:sz w:val="24"/>
          <w:szCs w:val="24"/>
        </w:rPr>
        <w:t xml:space="preserve">, C.M., 2003. Hypothesis </w:t>
      </w:r>
      <w:proofErr w:type="gramStart"/>
      <w:r w:rsidRPr="007815D9">
        <w:rPr>
          <w:rFonts w:ascii="Arial" w:hAnsi="Arial" w:cs="Arial"/>
          <w:sz w:val="24"/>
          <w:szCs w:val="24"/>
        </w:rPr>
        <w:t>testing</w:t>
      </w:r>
      <w:proofErr w:type="gramEnd"/>
      <w:r w:rsidRPr="007815D9">
        <w:rPr>
          <w:rFonts w:ascii="Arial" w:hAnsi="Arial" w:cs="Arial"/>
          <w:sz w:val="24"/>
          <w:szCs w:val="24"/>
        </w:rPr>
        <w:t xml:space="preserve"> I: proportions. Radiology, 226(3), pp.609-613.</w:t>
      </w:r>
    </w:p>
    <w:p w14:paraId="70EAC9B2" w14:textId="25BBF4FC" w:rsidR="00F938DD" w:rsidRPr="007815D9" w:rsidRDefault="00F938DD" w:rsidP="007815D9">
      <w:pPr>
        <w:spacing w:after="0" w:line="360" w:lineRule="auto"/>
        <w:jc w:val="both"/>
        <w:rPr>
          <w:rFonts w:ascii="Arial" w:hAnsi="Arial" w:cs="Arial"/>
          <w:sz w:val="24"/>
          <w:szCs w:val="24"/>
        </w:rPr>
      </w:pPr>
    </w:p>
    <w:p w14:paraId="36B22D75" w14:textId="6C86A709" w:rsidR="00AF4ACA" w:rsidRPr="007815D9" w:rsidRDefault="00AF4ACA" w:rsidP="007815D9">
      <w:pPr>
        <w:spacing w:after="0" w:line="360" w:lineRule="auto"/>
        <w:jc w:val="both"/>
        <w:rPr>
          <w:rFonts w:ascii="Arial" w:hAnsi="Arial" w:cs="Arial"/>
          <w:sz w:val="24"/>
          <w:szCs w:val="24"/>
        </w:rPr>
      </w:pPr>
    </w:p>
    <w:p w14:paraId="04C2F3B1" w14:textId="460B84AC" w:rsidR="00AF4ACA" w:rsidRPr="007815D9" w:rsidRDefault="00AF4ACA" w:rsidP="007815D9">
      <w:pPr>
        <w:spacing w:after="0" w:line="360" w:lineRule="auto"/>
        <w:jc w:val="both"/>
        <w:rPr>
          <w:rFonts w:ascii="Arial" w:hAnsi="Arial" w:cs="Arial"/>
          <w:sz w:val="24"/>
          <w:szCs w:val="24"/>
        </w:rPr>
      </w:pPr>
    </w:p>
    <w:p w14:paraId="4F0FABD5" w14:textId="7AB69659" w:rsidR="004110DA" w:rsidRDefault="007815D9" w:rsidP="007815D9">
      <w:pPr>
        <w:rPr>
          <w:rFonts w:ascii="Arial" w:hAnsi="Arial" w:cs="Arial"/>
          <w:b/>
          <w:sz w:val="24"/>
          <w:szCs w:val="24"/>
        </w:rPr>
      </w:pPr>
      <w:r>
        <w:rPr>
          <w:rFonts w:ascii="Arial" w:hAnsi="Arial" w:cs="Arial"/>
          <w:b/>
          <w:sz w:val="24"/>
          <w:szCs w:val="24"/>
        </w:rPr>
        <w:lastRenderedPageBreak/>
        <w:t>9</w:t>
      </w:r>
      <w:r w:rsidR="00F334E2">
        <w:rPr>
          <w:rFonts w:ascii="Arial" w:hAnsi="Arial" w:cs="Arial"/>
          <w:b/>
          <w:sz w:val="24"/>
          <w:szCs w:val="24"/>
        </w:rPr>
        <w:t>.</w:t>
      </w:r>
      <w:r w:rsidR="009E4A01" w:rsidRPr="007815D9">
        <w:rPr>
          <w:rFonts w:ascii="Arial" w:hAnsi="Arial" w:cs="Arial"/>
          <w:b/>
          <w:sz w:val="24"/>
          <w:szCs w:val="24"/>
        </w:rPr>
        <w:t xml:space="preserve"> </w:t>
      </w:r>
      <w:r w:rsidR="004110DA">
        <w:rPr>
          <w:rFonts w:ascii="Arial" w:hAnsi="Arial" w:cs="Arial"/>
          <w:b/>
          <w:sz w:val="24"/>
          <w:szCs w:val="24"/>
        </w:rPr>
        <w:t>Bibliography</w:t>
      </w:r>
    </w:p>
    <w:p w14:paraId="55E355E9" w14:textId="77777777" w:rsidR="004110DA" w:rsidRPr="00955B39" w:rsidRDefault="004110DA" w:rsidP="00955B39">
      <w:pPr>
        <w:spacing w:after="0" w:line="360" w:lineRule="auto"/>
        <w:jc w:val="both"/>
        <w:rPr>
          <w:rFonts w:ascii="Arial" w:hAnsi="Arial" w:cs="Arial"/>
          <w:sz w:val="24"/>
          <w:szCs w:val="24"/>
        </w:rPr>
      </w:pPr>
      <w:r w:rsidRPr="00955B39">
        <w:rPr>
          <w:rFonts w:ascii="Arial" w:hAnsi="Arial" w:cs="Arial"/>
          <w:sz w:val="24"/>
          <w:szCs w:val="24"/>
        </w:rPr>
        <w:t>Armitage, C.J., and Conner, M., 2001. Efficacy of the theory of planned behaviour: A meta</w:t>
      </w:r>
      <w:r w:rsidRPr="00955B39">
        <w:rPr>
          <w:rFonts w:ascii="Cambria Math" w:hAnsi="Cambria Math" w:cs="Cambria Math"/>
          <w:sz w:val="24"/>
          <w:szCs w:val="24"/>
        </w:rPr>
        <w:t>‐</w:t>
      </w:r>
      <w:r w:rsidRPr="00955B39">
        <w:rPr>
          <w:rFonts w:ascii="Arial" w:hAnsi="Arial" w:cs="Arial"/>
          <w:sz w:val="24"/>
          <w:szCs w:val="24"/>
        </w:rPr>
        <w:t>analytic review. British journal of social psychology, 40(4), pp.471-499.</w:t>
      </w:r>
    </w:p>
    <w:p w14:paraId="0D63AFAE" w14:textId="77777777" w:rsidR="004110DA" w:rsidRPr="00955B39" w:rsidRDefault="004110DA" w:rsidP="00955B39">
      <w:pPr>
        <w:spacing w:after="0" w:line="360" w:lineRule="auto"/>
        <w:jc w:val="both"/>
        <w:rPr>
          <w:rFonts w:ascii="Arial" w:hAnsi="Arial" w:cs="Arial"/>
          <w:sz w:val="24"/>
          <w:szCs w:val="24"/>
        </w:rPr>
      </w:pPr>
      <w:r w:rsidRPr="00955B39">
        <w:rPr>
          <w:rFonts w:ascii="Arial" w:hAnsi="Arial" w:cs="Arial"/>
          <w:sz w:val="24"/>
          <w:szCs w:val="24"/>
        </w:rPr>
        <w:t xml:space="preserve">Brandon-Lai, S.A., Funk, D.C., and Jordan, J.S., 2015. The Stage-Based Development of </w:t>
      </w:r>
      <w:proofErr w:type="spellStart"/>
      <w:r w:rsidRPr="00955B39">
        <w:rPr>
          <w:rFonts w:ascii="Arial" w:hAnsi="Arial" w:cs="Arial"/>
          <w:sz w:val="24"/>
          <w:szCs w:val="24"/>
        </w:rPr>
        <w:t>Behavioral</w:t>
      </w:r>
      <w:proofErr w:type="spellEnd"/>
      <w:r w:rsidRPr="00955B39">
        <w:rPr>
          <w:rFonts w:ascii="Arial" w:hAnsi="Arial" w:cs="Arial"/>
          <w:sz w:val="24"/>
          <w:szCs w:val="24"/>
        </w:rPr>
        <w:t xml:space="preserve"> Regulation within the Context of Physically Active Leisure. Journal of Leisure Research, 47(4), pp.401-424.</w:t>
      </w:r>
    </w:p>
    <w:p w14:paraId="44575198" w14:textId="77777777" w:rsidR="004110DA" w:rsidRPr="00955B39" w:rsidRDefault="004110DA" w:rsidP="00955B39">
      <w:pPr>
        <w:spacing w:after="0" w:line="360" w:lineRule="auto"/>
        <w:jc w:val="both"/>
        <w:rPr>
          <w:rFonts w:ascii="Arial" w:hAnsi="Arial" w:cs="Arial"/>
          <w:sz w:val="24"/>
          <w:szCs w:val="24"/>
        </w:rPr>
      </w:pPr>
      <w:r w:rsidRPr="00955B39">
        <w:rPr>
          <w:rFonts w:ascii="Arial" w:hAnsi="Arial" w:cs="Arial"/>
          <w:sz w:val="24"/>
          <w:szCs w:val="24"/>
        </w:rPr>
        <w:t>Farrell, A., 2005. Ethical research with children. McGraw-Hill Education (UK).</w:t>
      </w:r>
    </w:p>
    <w:p w14:paraId="64E21493" w14:textId="77777777" w:rsidR="004110DA" w:rsidRPr="00955B39" w:rsidRDefault="004110DA" w:rsidP="00955B39">
      <w:pPr>
        <w:spacing w:after="0" w:line="360" w:lineRule="auto"/>
        <w:jc w:val="both"/>
        <w:rPr>
          <w:rFonts w:ascii="Arial" w:hAnsi="Arial" w:cs="Arial"/>
          <w:sz w:val="24"/>
          <w:szCs w:val="24"/>
        </w:rPr>
      </w:pPr>
      <w:proofErr w:type="spellStart"/>
      <w:r w:rsidRPr="00955B39">
        <w:rPr>
          <w:rFonts w:ascii="Arial" w:hAnsi="Arial" w:cs="Arial"/>
          <w:sz w:val="24"/>
          <w:szCs w:val="24"/>
        </w:rPr>
        <w:t>Harriss</w:t>
      </w:r>
      <w:proofErr w:type="spellEnd"/>
      <w:r w:rsidRPr="00955B39">
        <w:rPr>
          <w:rFonts w:ascii="Arial" w:hAnsi="Arial" w:cs="Arial"/>
          <w:sz w:val="24"/>
          <w:szCs w:val="24"/>
        </w:rPr>
        <w:t xml:space="preserve">, D.J., </w:t>
      </w:r>
      <w:proofErr w:type="spellStart"/>
      <w:r w:rsidRPr="00955B39">
        <w:rPr>
          <w:rFonts w:ascii="Arial" w:hAnsi="Arial" w:cs="Arial"/>
          <w:sz w:val="24"/>
          <w:szCs w:val="24"/>
        </w:rPr>
        <w:t>MacSween</w:t>
      </w:r>
      <w:proofErr w:type="spellEnd"/>
      <w:r w:rsidRPr="00955B39">
        <w:rPr>
          <w:rFonts w:ascii="Arial" w:hAnsi="Arial" w:cs="Arial"/>
          <w:sz w:val="24"/>
          <w:szCs w:val="24"/>
        </w:rPr>
        <w:t xml:space="preserve">, </w:t>
      </w:r>
      <w:proofErr w:type="gramStart"/>
      <w:r w:rsidRPr="00955B39">
        <w:rPr>
          <w:rFonts w:ascii="Arial" w:hAnsi="Arial" w:cs="Arial"/>
          <w:sz w:val="24"/>
          <w:szCs w:val="24"/>
        </w:rPr>
        <w:t>A..</w:t>
      </w:r>
      <w:proofErr w:type="gramEnd"/>
      <w:r w:rsidRPr="00955B39">
        <w:rPr>
          <w:rFonts w:ascii="Arial" w:hAnsi="Arial" w:cs="Arial"/>
          <w:sz w:val="24"/>
          <w:szCs w:val="24"/>
        </w:rPr>
        <w:t xml:space="preserve"> and Atkinson, G., 2017. Standards for ethics in sport and exercise science research: 2018 update. International journal of sports medicine, 38(14), pp.1126-1131.</w:t>
      </w:r>
    </w:p>
    <w:p w14:paraId="503C3BDE" w14:textId="77777777" w:rsidR="004110DA" w:rsidRPr="00955B39" w:rsidRDefault="004110DA" w:rsidP="00955B39">
      <w:pPr>
        <w:spacing w:after="0" w:line="360" w:lineRule="auto"/>
        <w:jc w:val="both"/>
        <w:rPr>
          <w:rFonts w:ascii="Arial" w:hAnsi="Arial" w:cs="Arial"/>
          <w:sz w:val="24"/>
          <w:szCs w:val="24"/>
        </w:rPr>
      </w:pPr>
      <w:proofErr w:type="spellStart"/>
      <w:r w:rsidRPr="00955B39">
        <w:rPr>
          <w:rFonts w:ascii="Arial" w:hAnsi="Arial" w:cs="Arial"/>
          <w:sz w:val="24"/>
          <w:szCs w:val="24"/>
        </w:rPr>
        <w:t>Kok</w:t>
      </w:r>
      <w:proofErr w:type="spellEnd"/>
      <w:r w:rsidRPr="00955B39">
        <w:rPr>
          <w:rFonts w:ascii="Arial" w:hAnsi="Arial" w:cs="Arial"/>
          <w:sz w:val="24"/>
          <w:szCs w:val="24"/>
        </w:rPr>
        <w:t xml:space="preserve">, G., 2014. A practical guide to effective behaviour change: How to apply theory and </w:t>
      </w:r>
      <w:proofErr w:type="gramStart"/>
      <w:r w:rsidRPr="00955B39">
        <w:rPr>
          <w:rFonts w:ascii="Arial" w:hAnsi="Arial" w:cs="Arial"/>
          <w:sz w:val="24"/>
          <w:szCs w:val="24"/>
        </w:rPr>
        <w:t>evidence based</w:t>
      </w:r>
      <w:proofErr w:type="gramEnd"/>
      <w:r w:rsidRPr="00955B39">
        <w:rPr>
          <w:rFonts w:ascii="Arial" w:hAnsi="Arial" w:cs="Arial"/>
          <w:sz w:val="24"/>
          <w:szCs w:val="24"/>
        </w:rPr>
        <w:t xml:space="preserve"> behaviour change methods in an intervention. The European Health Psychologist, 16(5), 156-170.</w:t>
      </w:r>
    </w:p>
    <w:p w14:paraId="31D1A624" w14:textId="77777777" w:rsidR="004110DA" w:rsidRPr="00955B39" w:rsidRDefault="004110DA" w:rsidP="00955B39">
      <w:pPr>
        <w:spacing w:after="0" w:line="360" w:lineRule="auto"/>
        <w:jc w:val="both"/>
        <w:rPr>
          <w:rFonts w:ascii="Arial" w:hAnsi="Arial" w:cs="Arial"/>
          <w:sz w:val="24"/>
          <w:szCs w:val="24"/>
        </w:rPr>
      </w:pPr>
      <w:r w:rsidRPr="00955B39">
        <w:rPr>
          <w:rFonts w:ascii="Arial" w:hAnsi="Arial" w:cs="Arial"/>
          <w:sz w:val="24"/>
          <w:szCs w:val="24"/>
        </w:rPr>
        <w:t>Patton, M.Q., 2002. Qualitative research and evaluation methods (3rd ed.). Thousand Oaks: Sage</w:t>
      </w:r>
    </w:p>
    <w:p w14:paraId="52DF7B88" w14:textId="77777777" w:rsidR="004110DA" w:rsidRPr="00955B39" w:rsidRDefault="004110DA" w:rsidP="00955B39">
      <w:pPr>
        <w:spacing w:after="0" w:line="360" w:lineRule="auto"/>
        <w:jc w:val="both"/>
        <w:rPr>
          <w:rFonts w:ascii="Arial" w:hAnsi="Arial" w:cs="Arial"/>
          <w:sz w:val="24"/>
          <w:szCs w:val="24"/>
        </w:rPr>
      </w:pPr>
      <w:r w:rsidRPr="00955B39">
        <w:rPr>
          <w:rFonts w:ascii="Arial" w:hAnsi="Arial" w:cs="Arial"/>
          <w:sz w:val="24"/>
          <w:szCs w:val="24"/>
        </w:rPr>
        <w:t xml:space="preserve">Peters, G.J.Y., 2014. A practical guide to effective behaviour change: How to apply theory and </w:t>
      </w:r>
      <w:proofErr w:type="gramStart"/>
      <w:r w:rsidRPr="00955B39">
        <w:rPr>
          <w:rFonts w:ascii="Arial" w:hAnsi="Arial" w:cs="Arial"/>
          <w:sz w:val="24"/>
          <w:szCs w:val="24"/>
        </w:rPr>
        <w:t>evidence based</w:t>
      </w:r>
      <w:proofErr w:type="gramEnd"/>
      <w:r w:rsidRPr="00955B39">
        <w:rPr>
          <w:rFonts w:ascii="Arial" w:hAnsi="Arial" w:cs="Arial"/>
          <w:sz w:val="24"/>
          <w:szCs w:val="24"/>
        </w:rPr>
        <w:t xml:space="preserve"> behaviour change methods in an intervention. The European Health Psychologist, 16(5), 142-155.</w:t>
      </w:r>
    </w:p>
    <w:p w14:paraId="6293030B" w14:textId="77777777" w:rsidR="004110DA" w:rsidRPr="00955B39" w:rsidRDefault="004110DA" w:rsidP="00955B39">
      <w:pPr>
        <w:spacing w:after="0" w:line="360" w:lineRule="auto"/>
        <w:jc w:val="both"/>
        <w:rPr>
          <w:rFonts w:ascii="Arial" w:hAnsi="Arial" w:cs="Arial"/>
          <w:sz w:val="24"/>
          <w:szCs w:val="24"/>
        </w:rPr>
      </w:pPr>
      <w:r w:rsidRPr="00955B39">
        <w:rPr>
          <w:rFonts w:ascii="Arial" w:hAnsi="Arial" w:cs="Arial"/>
          <w:sz w:val="24"/>
          <w:szCs w:val="24"/>
        </w:rPr>
        <w:t>Philo, C. and Swanson, K., 2008. Global Portraits and Local Snapshots. Telling young lives: portraits of global youth, p.193.</w:t>
      </w:r>
    </w:p>
    <w:p w14:paraId="3CE8B9C1" w14:textId="77777777" w:rsidR="004110DA" w:rsidRPr="00955B39" w:rsidRDefault="004110DA" w:rsidP="00955B39">
      <w:pPr>
        <w:spacing w:after="0" w:line="360" w:lineRule="auto"/>
        <w:jc w:val="both"/>
        <w:rPr>
          <w:rFonts w:ascii="Arial" w:hAnsi="Arial" w:cs="Arial"/>
          <w:sz w:val="24"/>
          <w:szCs w:val="24"/>
        </w:rPr>
      </w:pPr>
      <w:r w:rsidRPr="00955B39">
        <w:rPr>
          <w:rFonts w:ascii="Arial" w:hAnsi="Arial" w:cs="Arial"/>
          <w:sz w:val="24"/>
          <w:szCs w:val="24"/>
        </w:rPr>
        <w:t>Schwandt, T.A., 2001. Dictionary of qualitative inquiry (2nd ed.). Thousand Oaks: Sage</w:t>
      </w:r>
    </w:p>
    <w:p w14:paraId="59F200B4" w14:textId="472AE526" w:rsidR="004110DA" w:rsidRPr="00955B39" w:rsidRDefault="004110DA" w:rsidP="00955B39">
      <w:pPr>
        <w:spacing w:after="0" w:line="360" w:lineRule="auto"/>
        <w:jc w:val="both"/>
        <w:rPr>
          <w:rFonts w:ascii="Arial" w:hAnsi="Arial" w:cs="Arial"/>
          <w:sz w:val="24"/>
          <w:szCs w:val="24"/>
        </w:rPr>
      </w:pPr>
      <w:proofErr w:type="spellStart"/>
      <w:r w:rsidRPr="00955B39">
        <w:rPr>
          <w:rFonts w:ascii="Arial" w:hAnsi="Arial" w:cs="Arial"/>
          <w:sz w:val="24"/>
          <w:szCs w:val="24"/>
        </w:rPr>
        <w:t>Sheth</w:t>
      </w:r>
      <w:proofErr w:type="spellEnd"/>
      <w:r w:rsidRPr="00955B39">
        <w:rPr>
          <w:rFonts w:ascii="Arial" w:hAnsi="Arial" w:cs="Arial"/>
          <w:sz w:val="24"/>
          <w:szCs w:val="24"/>
        </w:rPr>
        <w:t xml:space="preserve">. J.N., 1976. A Psychological Model of Travel Mode Selection. Bureau of Economic and Business Research of the University of Illinois. ACR North American Advances. Online. Available at: </w:t>
      </w:r>
      <w:proofErr w:type="gramStart"/>
      <w:r w:rsidRPr="00955B39">
        <w:rPr>
          <w:rFonts w:ascii="Arial" w:hAnsi="Arial" w:cs="Arial"/>
          <w:sz w:val="24"/>
          <w:szCs w:val="24"/>
        </w:rPr>
        <w:t>http://www.acrwebsite.org/search/view-conference-proceedings.aspx?Id=9208  Accessed</w:t>
      </w:r>
      <w:proofErr w:type="gramEnd"/>
      <w:r w:rsidRPr="00955B39">
        <w:rPr>
          <w:rFonts w:ascii="Arial" w:hAnsi="Arial" w:cs="Arial"/>
          <w:sz w:val="24"/>
          <w:szCs w:val="24"/>
        </w:rPr>
        <w:t>: 05.01.2019</w:t>
      </w:r>
    </w:p>
    <w:p w14:paraId="53CED76E" w14:textId="77777777" w:rsidR="004110DA" w:rsidRDefault="004110DA" w:rsidP="007815D9">
      <w:pPr>
        <w:rPr>
          <w:rFonts w:ascii="Arial" w:hAnsi="Arial" w:cs="Arial"/>
          <w:b/>
          <w:sz w:val="24"/>
          <w:szCs w:val="24"/>
        </w:rPr>
      </w:pPr>
    </w:p>
    <w:p w14:paraId="5A8E18DF" w14:textId="77777777" w:rsidR="009507A8" w:rsidRDefault="009507A8" w:rsidP="007815D9">
      <w:pPr>
        <w:rPr>
          <w:rFonts w:ascii="Arial" w:hAnsi="Arial" w:cs="Arial"/>
          <w:b/>
          <w:sz w:val="24"/>
          <w:szCs w:val="24"/>
        </w:rPr>
      </w:pPr>
    </w:p>
    <w:p w14:paraId="428DE6AB" w14:textId="77777777" w:rsidR="009507A8" w:rsidRDefault="009507A8" w:rsidP="007815D9">
      <w:pPr>
        <w:rPr>
          <w:rFonts w:ascii="Arial" w:hAnsi="Arial" w:cs="Arial"/>
          <w:b/>
          <w:sz w:val="24"/>
          <w:szCs w:val="24"/>
        </w:rPr>
      </w:pPr>
    </w:p>
    <w:p w14:paraId="4D47CF4E" w14:textId="77777777" w:rsidR="009507A8" w:rsidRDefault="009507A8" w:rsidP="007815D9">
      <w:pPr>
        <w:rPr>
          <w:rFonts w:ascii="Arial" w:hAnsi="Arial" w:cs="Arial"/>
          <w:b/>
          <w:sz w:val="24"/>
          <w:szCs w:val="24"/>
        </w:rPr>
      </w:pPr>
    </w:p>
    <w:p w14:paraId="3A18943C" w14:textId="77777777" w:rsidR="009507A8" w:rsidRDefault="009507A8" w:rsidP="007815D9">
      <w:pPr>
        <w:rPr>
          <w:rFonts w:ascii="Arial" w:hAnsi="Arial" w:cs="Arial"/>
          <w:b/>
          <w:sz w:val="24"/>
          <w:szCs w:val="24"/>
        </w:rPr>
      </w:pPr>
    </w:p>
    <w:p w14:paraId="5EA2ACFB" w14:textId="77777777" w:rsidR="009507A8" w:rsidRDefault="009507A8" w:rsidP="007815D9">
      <w:pPr>
        <w:rPr>
          <w:rFonts w:ascii="Arial" w:hAnsi="Arial" w:cs="Arial"/>
          <w:b/>
          <w:sz w:val="24"/>
          <w:szCs w:val="24"/>
        </w:rPr>
      </w:pPr>
    </w:p>
    <w:p w14:paraId="361DCF34" w14:textId="77777777" w:rsidR="009507A8" w:rsidRDefault="009507A8" w:rsidP="007815D9">
      <w:pPr>
        <w:rPr>
          <w:rFonts w:ascii="Arial" w:hAnsi="Arial" w:cs="Arial"/>
          <w:b/>
          <w:sz w:val="24"/>
          <w:szCs w:val="24"/>
        </w:rPr>
      </w:pPr>
    </w:p>
    <w:p w14:paraId="7FFC299A" w14:textId="49B2CDB7" w:rsidR="001B5A3E" w:rsidRPr="007815D9" w:rsidRDefault="004110DA" w:rsidP="007815D9">
      <w:pPr>
        <w:rPr>
          <w:rFonts w:ascii="Arial" w:hAnsi="Arial" w:cs="Arial"/>
          <w:b/>
          <w:sz w:val="24"/>
          <w:szCs w:val="24"/>
        </w:rPr>
      </w:pPr>
      <w:r>
        <w:rPr>
          <w:rFonts w:ascii="Arial" w:hAnsi="Arial" w:cs="Arial"/>
          <w:b/>
          <w:sz w:val="24"/>
          <w:szCs w:val="24"/>
        </w:rPr>
        <w:lastRenderedPageBreak/>
        <w:t>10</w:t>
      </w:r>
      <w:r w:rsidR="00F334E2">
        <w:rPr>
          <w:rFonts w:ascii="Arial" w:hAnsi="Arial" w:cs="Arial"/>
          <w:b/>
          <w:sz w:val="24"/>
          <w:szCs w:val="24"/>
        </w:rPr>
        <w:t>.</w:t>
      </w:r>
      <w:r>
        <w:rPr>
          <w:rFonts w:ascii="Arial" w:hAnsi="Arial" w:cs="Arial"/>
          <w:b/>
          <w:sz w:val="24"/>
          <w:szCs w:val="24"/>
        </w:rPr>
        <w:t xml:space="preserve"> </w:t>
      </w:r>
      <w:r w:rsidR="00F62A26" w:rsidRPr="007815D9">
        <w:rPr>
          <w:rFonts w:ascii="Arial" w:hAnsi="Arial" w:cs="Arial"/>
          <w:b/>
          <w:sz w:val="24"/>
          <w:szCs w:val="24"/>
        </w:rPr>
        <w:t xml:space="preserve">Appendices </w:t>
      </w:r>
    </w:p>
    <w:p w14:paraId="12D015E3" w14:textId="5990F991" w:rsidR="009507A8" w:rsidRDefault="009507A8" w:rsidP="00CF6C4A">
      <w:pPr>
        <w:rPr>
          <w:rFonts w:ascii="Arial" w:hAnsi="Arial" w:cs="Arial"/>
          <w:b/>
          <w:sz w:val="24"/>
          <w:szCs w:val="24"/>
        </w:rPr>
      </w:pPr>
    </w:p>
    <w:p w14:paraId="463C2E8C" w14:textId="742684F4" w:rsidR="000C6795" w:rsidRDefault="00F334E2" w:rsidP="00F334E2">
      <w:pPr>
        <w:rPr>
          <w:rFonts w:ascii="Arial" w:hAnsi="Arial" w:cs="Arial"/>
          <w:b/>
          <w:sz w:val="24"/>
          <w:szCs w:val="24"/>
        </w:rPr>
      </w:pPr>
      <w:r>
        <w:rPr>
          <w:rFonts w:ascii="Arial" w:hAnsi="Arial" w:cs="Arial"/>
          <w:b/>
          <w:sz w:val="24"/>
          <w:szCs w:val="24"/>
        </w:rPr>
        <w:t>10</w:t>
      </w:r>
      <w:r w:rsidR="00067279" w:rsidRPr="00067279">
        <w:rPr>
          <w:rFonts w:ascii="Arial" w:hAnsi="Arial" w:cs="Arial"/>
          <w:b/>
          <w:sz w:val="24"/>
          <w:szCs w:val="24"/>
        </w:rPr>
        <w:t xml:space="preserve">.1 </w:t>
      </w:r>
      <w:r w:rsidR="000C6795" w:rsidRPr="00D37D45">
        <w:rPr>
          <w:rFonts w:ascii="Arial" w:hAnsi="Arial" w:cs="Arial"/>
          <w:b/>
          <w:sz w:val="24"/>
          <w:szCs w:val="24"/>
        </w:rPr>
        <w:t>The</w:t>
      </w:r>
      <w:r w:rsidR="000C6795" w:rsidRPr="008A10C4">
        <w:rPr>
          <w:rFonts w:ascii="Arial" w:hAnsi="Arial" w:cs="Arial"/>
          <w:b/>
          <w:sz w:val="24"/>
          <w:szCs w:val="24"/>
        </w:rPr>
        <w:t xml:space="preserve"> Pony Club Proprietor Consent Letter</w:t>
      </w:r>
    </w:p>
    <w:p w14:paraId="4B53F731" w14:textId="04C78393" w:rsidR="00F334E2" w:rsidRPr="008A10C4" w:rsidRDefault="00F334E2" w:rsidP="00F334E2">
      <w:pPr>
        <w:rPr>
          <w:rFonts w:ascii="Arial" w:hAnsi="Arial" w:cs="Arial"/>
          <w:b/>
          <w:sz w:val="24"/>
          <w:szCs w:val="24"/>
        </w:rPr>
      </w:pPr>
      <w:r>
        <w:rPr>
          <w:rFonts w:ascii="Arial" w:hAnsi="Arial" w:cs="Arial"/>
          <w:noProof/>
          <w:sz w:val="24"/>
          <w:szCs w:val="24"/>
        </w:rPr>
        <w:drawing>
          <wp:anchor distT="0" distB="0" distL="114300" distR="114300" simplePos="0" relativeHeight="251686912" behindDoc="1" locked="0" layoutInCell="1" allowOverlap="1" wp14:anchorId="0CA23DC2" wp14:editId="11C8D6FF">
            <wp:simplePos x="0" y="0"/>
            <wp:positionH relativeFrom="column">
              <wp:posOffset>4514850</wp:posOffset>
            </wp:positionH>
            <wp:positionV relativeFrom="paragraph">
              <wp:posOffset>262255</wp:posOffset>
            </wp:positionV>
            <wp:extent cx="1304925" cy="522702"/>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304925" cy="522702"/>
                    </a:xfrm>
                    <a:prstGeom prst="rect">
                      <a:avLst/>
                    </a:prstGeom>
                    <a:noFill/>
                  </pic:spPr>
                </pic:pic>
              </a:graphicData>
            </a:graphic>
            <wp14:sizeRelH relativeFrom="page">
              <wp14:pctWidth>0</wp14:pctWidth>
            </wp14:sizeRelH>
            <wp14:sizeRelV relativeFrom="page">
              <wp14:pctHeight>0</wp14:pctHeight>
            </wp14:sizeRelV>
          </wp:anchor>
        </w:drawing>
      </w:r>
    </w:p>
    <w:p w14:paraId="0DD28F7F" w14:textId="07C2EC6D" w:rsidR="000C6795" w:rsidRPr="00ED67B0" w:rsidRDefault="000C6795" w:rsidP="000C6795">
      <w:pPr>
        <w:tabs>
          <w:tab w:val="left" w:pos="1140"/>
        </w:tabs>
        <w:rPr>
          <w:rFonts w:ascii="Arial" w:hAnsi="Arial" w:cs="Arial"/>
          <w:sz w:val="24"/>
          <w:szCs w:val="24"/>
        </w:rPr>
      </w:pPr>
    </w:p>
    <w:p w14:paraId="61D7BE6C" w14:textId="77777777" w:rsidR="000C6795" w:rsidRPr="0025555F" w:rsidRDefault="000C6795" w:rsidP="000C6795">
      <w:pPr>
        <w:tabs>
          <w:tab w:val="left" w:pos="1140"/>
        </w:tabs>
        <w:rPr>
          <w:rFonts w:ascii="Arial" w:hAnsi="Arial" w:cs="Arial"/>
          <w:sz w:val="24"/>
          <w:szCs w:val="24"/>
        </w:rPr>
      </w:pPr>
      <w:r w:rsidRPr="0025555F">
        <w:rPr>
          <w:rFonts w:ascii="Arial" w:hAnsi="Arial" w:cs="Arial"/>
          <w:sz w:val="24"/>
          <w:szCs w:val="24"/>
        </w:rPr>
        <w:t>Date:</w:t>
      </w:r>
    </w:p>
    <w:p w14:paraId="2CB1136C" w14:textId="68833D97" w:rsidR="000C6795" w:rsidRPr="0025555F" w:rsidRDefault="000C6795" w:rsidP="00F334E2">
      <w:pPr>
        <w:tabs>
          <w:tab w:val="left" w:pos="1140"/>
        </w:tabs>
        <w:spacing w:after="0" w:line="240" w:lineRule="auto"/>
        <w:jc w:val="both"/>
        <w:rPr>
          <w:rFonts w:ascii="Arial" w:hAnsi="Arial" w:cs="Arial"/>
          <w:sz w:val="24"/>
          <w:szCs w:val="24"/>
        </w:rPr>
      </w:pPr>
      <w:r w:rsidRPr="0025555F">
        <w:rPr>
          <w:rFonts w:ascii="Arial" w:hAnsi="Arial" w:cs="Arial"/>
          <w:sz w:val="24"/>
          <w:szCs w:val="24"/>
        </w:rPr>
        <w:t>Dear</w:t>
      </w:r>
      <w:r w:rsidR="00D37575">
        <w:rPr>
          <w:rFonts w:ascii="Arial" w:hAnsi="Arial" w:cs="Arial"/>
          <w:sz w:val="24"/>
          <w:szCs w:val="24"/>
        </w:rPr>
        <w:t xml:space="preserve"> Proprietor,</w:t>
      </w:r>
    </w:p>
    <w:p w14:paraId="2042D613" w14:textId="77777777" w:rsidR="000C6795" w:rsidRPr="0025555F" w:rsidRDefault="000C6795" w:rsidP="00F334E2">
      <w:pPr>
        <w:tabs>
          <w:tab w:val="left" w:pos="1140"/>
        </w:tabs>
        <w:spacing w:after="0" w:line="240" w:lineRule="auto"/>
        <w:jc w:val="both"/>
        <w:rPr>
          <w:rFonts w:ascii="Arial" w:hAnsi="Arial" w:cs="Arial"/>
          <w:sz w:val="24"/>
          <w:szCs w:val="24"/>
        </w:rPr>
      </w:pPr>
      <w:r w:rsidRPr="0025555F">
        <w:rPr>
          <w:rFonts w:ascii="Arial" w:hAnsi="Arial" w:cs="Arial"/>
          <w:sz w:val="24"/>
          <w:szCs w:val="24"/>
        </w:rPr>
        <w:t xml:space="preserve">I am a student studying a </w:t>
      </w:r>
      <w:proofErr w:type="spellStart"/>
      <w:proofErr w:type="gramStart"/>
      <w:r w:rsidRPr="0025555F">
        <w:rPr>
          <w:rFonts w:ascii="Arial" w:hAnsi="Arial" w:cs="Arial"/>
          <w:sz w:val="24"/>
          <w:szCs w:val="24"/>
        </w:rPr>
        <w:t>Masters</w:t>
      </w:r>
      <w:proofErr w:type="spellEnd"/>
      <w:r w:rsidRPr="0025555F">
        <w:rPr>
          <w:rFonts w:ascii="Arial" w:hAnsi="Arial" w:cs="Arial"/>
          <w:sz w:val="24"/>
          <w:szCs w:val="24"/>
        </w:rPr>
        <w:t xml:space="preserve"> Degree in General Business Management</w:t>
      </w:r>
      <w:proofErr w:type="gramEnd"/>
      <w:r w:rsidRPr="0025555F">
        <w:rPr>
          <w:rFonts w:ascii="Arial" w:hAnsi="Arial" w:cs="Arial"/>
          <w:sz w:val="24"/>
          <w:szCs w:val="24"/>
        </w:rPr>
        <w:t xml:space="preserve"> at The University of Wales Trinity Saint David, and also the Growth and Development Director for The Pony Club. </w:t>
      </w:r>
    </w:p>
    <w:p w14:paraId="3F1B6773" w14:textId="1140003E" w:rsidR="000C6795" w:rsidRPr="0025555F" w:rsidRDefault="000C6795" w:rsidP="00F334E2">
      <w:pPr>
        <w:tabs>
          <w:tab w:val="left" w:pos="1140"/>
        </w:tabs>
        <w:spacing w:after="0" w:line="240" w:lineRule="auto"/>
        <w:jc w:val="both"/>
        <w:rPr>
          <w:rFonts w:ascii="Arial" w:hAnsi="Arial" w:cs="Arial"/>
          <w:sz w:val="24"/>
          <w:szCs w:val="24"/>
        </w:rPr>
      </w:pPr>
      <w:r w:rsidRPr="0025555F">
        <w:rPr>
          <w:rFonts w:ascii="Arial" w:hAnsi="Arial" w:cs="Arial"/>
          <w:sz w:val="24"/>
          <w:szCs w:val="24"/>
        </w:rPr>
        <w:t xml:space="preserve">I am carrying out a study into the sport choice of young people and the possible influences on their decision making and choice outcome. I am looking into consumer behaviour and will be conducting the </w:t>
      </w:r>
      <w:proofErr w:type="gramStart"/>
      <w:r w:rsidRPr="0025555F">
        <w:rPr>
          <w:rFonts w:ascii="Arial" w:hAnsi="Arial" w:cs="Arial"/>
          <w:sz w:val="24"/>
          <w:szCs w:val="24"/>
        </w:rPr>
        <w:t>research with this in mind</w:t>
      </w:r>
      <w:proofErr w:type="gramEnd"/>
      <w:r w:rsidRPr="0025555F">
        <w:rPr>
          <w:rFonts w:ascii="Arial" w:hAnsi="Arial" w:cs="Arial"/>
          <w:sz w:val="24"/>
          <w:szCs w:val="24"/>
        </w:rPr>
        <w:t xml:space="preserve">. </w:t>
      </w:r>
    </w:p>
    <w:p w14:paraId="195C8ABC" w14:textId="77777777" w:rsidR="000C6795" w:rsidRPr="0025555F" w:rsidRDefault="000C6795" w:rsidP="00F334E2">
      <w:pPr>
        <w:tabs>
          <w:tab w:val="left" w:pos="1140"/>
        </w:tabs>
        <w:spacing w:after="0" w:line="240" w:lineRule="auto"/>
        <w:jc w:val="both"/>
        <w:rPr>
          <w:rFonts w:ascii="Arial" w:hAnsi="Arial" w:cs="Arial"/>
          <w:sz w:val="24"/>
          <w:szCs w:val="24"/>
        </w:rPr>
      </w:pPr>
      <w:r w:rsidRPr="0025555F">
        <w:rPr>
          <w:rFonts w:ascii="Arial" w:hAnsi="Arial" w:cs="Arial"/>
          <w:sz w:val="24"/>
          <w:szCs w:val="24"/>
        </w:rPr>
        <w:t>I am planning to conduct an interview with a small group of Pony Club members before their regular training session. I am writing to ask if you would be willing to give permission for me to conduct the interview and recruit participants through your centre.</w:t>
      </w:r>
      <w:r w:rsidRPr="0025555F">
        <w:rPr>
          <w:rFonts w:ascii="Arial" w:hAnsi="Arial" w:cs="Arial"/>
        </w:rPr>
        <w:t xml:space="preserve"> </w:t>
      </w:r>
      <w:r w:rsidRPr="0025555F">
        <w:rPr>
          <w:rFonts w:ascii="Arial" w:hAnsi="Arial" w:cs="Arial"/>
          <w:sz w:val="24"/>
          <w:szCs w:val="24"/>
        </w:rPr>
        <w:t>The interview will investigate some of the groups thoughts around sport choice and will be guided to discuss the possible influences on those decisions.</w:t>
      </w:r>
    </w:p>
    <w:p w14:paraId="0E430D9D" w14:textId="4E7AE4EE" w:rsidR="000C6795" w:rsidRDefault="000C6795" w:rsidP="00F334E2">
      <w:pPr>
        <w:tabs>
          <w:tab w:val="left" w:pos="1140"/>
        </w:tabs>
        <w:spacing w:after="0" w:line="240" w:lineRule="auto"/>
        <w:jc w:val="both"/>
        <w:rPr>
          <w:rFonts w:ascii="Arial" w:hAnsi="Arial" w:cs="Arial"/>
          <w:sz w:val="24"/>
          <w:szCs w:val="24"/>
        </w:rPr>
      </w:pPr>
      <w:r w:rsidRPr="0025555F">
        <w:rPr>
          <w:rFonts w:ascii="Arial" w:hAnsi="Arial" w:cs="Arial"/>
          <w:sz w:val="24"/>
          <w:szCs w:val="24"/>
        </w:rPr>
        <w:t xml:space="preserve">I would need to approach the members and their parent / guardian to ask if they would be willing to take part in the study. I would also need help to provide parental and participants consent forms. </w:t>
      </w:r>
    </w:p>
    <w:p w14:paraId="5BAD6E7A" w14:textId="77777777" w:rsidR="00F334E2" w:rsidRPr="0025555F" w:rsidRDefault="00F334E2" w:rsidP="00F334E2">
      <w:pPr>
        <w:tabs>
          <w:tab w:val="left" w:pos="1140"/>
        </w:tabs>
        <w:spacing w:after="0" w:line="240" w:lineRule="auto"/>
        <w:jc w:val="both"/>
        <w:rPr>
          <w:rFonts w:ascii="Arial" w:hAnsi="Arial" w:cs="Arial"/>
          <w:sz w:val="24"/>
          <w:szCs w:val="24"/>
        </w:rPr>
      </w:pPr>
    </w:p>
    <w:p w14:paraId="3D6E062B" w14:textId="2B48C124" w:rsidR="000C6795" w:rsidRPr="0025555F" w:rsidRDefault="000C6795" w:rsidP="00F334E2">
      <w:pPr>
        <w:tabs>
          <w:tab w:val="left" w:pos="1140"/>
        </w:tabs>
        <w:spacing w:after="0" w:line="240" w:lineRule="auto"/>
        <w:jc w:val="both"/>
        <w:rPr>
          <w:rFonts w:ascii="Arial" w:hAnsi="Arial" w:cs="Arial"/>
          <w:sz w:val="24"/>
          <w:szCs w:val="24"/>
        </w:rPr>
      </w:pPr>
      <w:r w:rsidRPr="0025555F">
        <w:rPr>
          <w:rFonts w:ascii="Arial" w:hAnsi="Arial" w:cs="Arial"/>
          <w:sz w:val="24"/>
          <w:szCs w:val="24"/>
        </w:rPr>
        <w:t>I am hoping for the interview to take place on</w:t>
      </w:r>
      <w:r w:rsidR="00D37D45">
        <w:rPr>
          <w:rFonts w:ascii="Arial" w:hAnsi="Arial" w:cs="Arial"/>
          <w:sz w:val="24"/>
          <w:szCs w:val="24"/>
        </w:rPr>
        <w:t xml:space="preserve"> 27</w:t>
      </w:r>
      <w:r w:rsidR="00D37D45" w:rsidRPr="00D37D45">
        <w:rPr>
          <w:rFonts w:ascii="Arial" w:hAnsi="Arial" w:cs="Arial"/>
          <w:sz w:val="24"/>
          <w:szCs w:val="24"/>
          <w:vertAlign w:val="superscript"/>
        </w:rPr>
        <w:t>th</w:t>
      </w:r>
      <w:r w:rsidR="00D37D45">
        <w:rPr>
          <w:rFonts w:ascii="Arial" w:hAnsi="Arial" w:cs="Arial"/>
          <w:sz w:val="24"/>
          <w:szCs w:val="24"/>
        </w:rPr>
        <w:t xml:space="preserve"> February 2019 a</w:t>
      </w:r>
      <w:r w:rsidRPr="0025555F">
        <w:rPr>
          <w:rFonts w:ascii="Arial" w:hAnsi="Arial" w:cs="Arial"/>
          <w:sz w:val="24"/>
          <w:szCs w:val="24"/>
        </w:rPr>
        <w:t xml:space="preserve">t The Pony Club Centre and will last no longer than 1 hour, including a short break. </w:t>
      </w:r>
      <w:r>
        <w:rPr>
          <w:rFonts w:ascii="Arial" w:hAnsi="Arial" w:cs="Arial"/>
          <w:sz w:val="24"/>
          <w:szCs w:val="24"/>
        </w:rPr>
        <w:t xml:space="preserve">I hold an enhanced Criminal Record Check but </w:t>
      </w:r>
      <w:r w:rsidRPr="0025555F">
        <w:rPr>
          <w:rFonts w:ascii="Arial" w:hAnsi="Arial" w:cs="Arial"/>
          <w:sz w:val="24"/>
          <w:szCs w:val="24"/>
        </w:rPr>
        <w:t>would also like to request that the proprietor or centre coach is available to supervise the researcher for the duration.</w:t>
      </w:r>
    </w:p>
    <w:p w14:paraId="3E2A7481" w14:textId="21263CC0" w:rsidR="000C6795" w:rsidRPr="00ED67B0" w:rsidRDefault="000C6795" w:rsidP="00F334E2">
      <w:pPr>
        <w:tabs>
          <w:tab w:val="left" w:pos="1140"/>
        </w:tabs>
        <w:spacing w:after="0" w:line="240" w:lineRule="auto"/>
        <w:jc w:val="both"/>
        <w:rPr>
          <w:rFonts w:ascii="Arial" w:hAnsi="Arial" w:cs="Arial"/>
          <w:sz w:val="24"/>
          <w:szCs w:val="24"/>
        </w:rPr>
      </w:pPr>
      <w:r w:rsidRPr="0025555F">
        <w:rPr>
          <w:rFonts w:ascii="Arial" w:hAnsi="Arial" w:cs="Arial"/>
          <w:sz w:val="24"/>
          <w:szCs w:val="24"/>
        </w:rPr>
        <w:t>I would also need permission to complete the interview prior to the weekly training session and will require the access to an appropriate space</w:t>
      </w:r>
      <w:r w:rsidRPr="0025555F">
        <w:rPr>
          <w:rFonts w:ascii="Arial" w:hAnsi="Arial" w:cs="Arial"/>
        </w:rPr>
        <w:t xml:space="preserve"> </w:t>
      </w:r>
      <w:r w:rsidRPr="0025555F">
        <w:rPr>
          <w:rFonts w:ascii="Arial" w:hAnsi="Arial" w:cs="Arial"/>
          <w:sz w:val="24"/>
          <w:szCs w:val="24"/>
        </w:rPr>
        <w:t xml:space="preserve">in which to conduct the interviews and to allow for a short active break. All participation in this research will be treated confidentially and all information will be kept anonymously and stored only for the purpose and juration of the project. </w:t>
      </w:r>
    </w:p>
    <w:p w14:paraId="7DC457A5" w14:textId="77777777" w:rsidR="000C6795" w:rsidRPr="00ED67B0" w:rsidRDefault="000C6795" w:rsidP="00F334E2">
      <w:pPr>
        <w:tabs>
          <w:tab w:val="left" w:pos="1140"/>
        </w:tabs>
        <w:spacing w:after="0" w:line="240" w:lineRule="auto"/>
        <w:jc w:val="both"/>
        <w:rPr>
          <w:rFonts w:ascii="Arial" w:hAnsi="Arial" w:cs="Arial"/>
          <w:sz w:val="24"/>
          <w:szCs w:val="24"/>
        </w:rPr>
      </w:pPr>
      <w:r w:rsidRPr="00ED67B0">
        <w:rPr>
          <w:rFonts w:ascii="Arial" w:hAnsi="Arial" w:cs="Arial"/>
          <w:sz w:val="24"/>
          <w:szCs w:val="24"/>
        </w:rPr>
        <w:t xml:space="preserve">If you have any comments or questions about this </w:t>
      </w:r>
      <w:proofErr w:type="gramStart"/>
      <w:r w:rsidRPr="00ED67B0">
        <w:rPr>
          <w:rFonts w:ascii="Arial" w:hAnsi="Arial" w:cs="Arial"/>
          <w:sz w:val="24"/>
          <w:szCs w:val="24"/>
        </w:rPr>
        <w:t>research</w:t>
      </w:r>
      <w:proofErr w:type="gramEnd"/>
      <w:r w:rsidRPr="00ED67B0">
        <w:rPr>
          <w:rFonts w:ascii="Arial" w:hAnsi="Arial" w:cs="Arial"/>
          <w:sz w:val="24"/>
          <w:szCs w:val="24"/>
        </w:rPr>
        <w:t xml:space="preserve"> please email me: 1601487@student.uwtsd.ac.uk</w:t>
      </w:r>
    </w:p>
    <w:p w14:paraId="2C7BACFD" w14:textId="592793C3" w:rsidR="000C6795" w:rsidRDefault="000C6795" w:rsidP="00F334E2">
      <w:pPr>
        <w:tabs>
          <w:tab w:val="left" w:pos="1140"/>
        </w:tabs>
        <w:spacing w:after="0" w:line="240" w:lineRule="auto"/>
        <w:jc w:val="both"/>
        <w:rPr>
          <w:rFonts w:ascii="Arial" w:hAnsi="Arial" w:cs="Arial"/>
          <w:sz w:val="24"/>
          <w:szCs w:val="24"/>
        </w:rPr>
      </w:pPr>
      <w:r w:rsidRPr="00ED67B0">
        <w:rPr>
          <w:rFonts w:ascii="Arial" w:hAnsi="Arial" w:cs="Arial"/>
          <w:sz w:val="24"/>
          <w:szCs w:val="24"/>
        </w:rPr>
        <w:t xml:space="preserve">The research project is under the supervision of Mr </w:t>
      </w:r>
      <w:proofErr w:type="gramStart"/>
      <w:r w:rsidRPr="00ED67B0">
        <w:rPr>
          <w:rFonts w:ascii="Arial" w:hAnsi="Arial" w:cs="Arial"/>
          <w:sz w:val="24"/>
          <w:szCs w:val="24"/>
        </w:rPr>
        <w:t>A</w:t>
      </w:r>
      <w:proofErr w:type="gramEnd"/>
      <w:r w:rsidRPr="00ED67B0">
        <w:rPr>
          <w:rFonts w:ascii="Arial" w:hAnsi="Arial" w:cs="Arial"/>
          <w:sz w:val="24"/>
          <w:szCs w:val="24"/>
        </w:rPr>
        <w:t xml:space="preserve"> Burns, University of Wales Trinity Saint David. Should you have a query or complaint please do not hesitate to email: </w:t>
      </w:r>
      <w:hyperlink r:id="rId66" w:history="1">
        <w:r w:rsidRPr="00924026">
          <w:rPr>
            <w:rStyle w:val="Hyperlink"/>
            <w:rFonts w:ascii="Arial" w:hAnsi="Arial" w:cs="Arial"/>
            <w:sz w:val="24"/>
            <w:szCs w:val="24"/>
          </w:rPr>
          <w:t>a.burns@uwtsd.ac.uk</w:t>
        </w:r>
      </w:hyperlink>
    </w:p>
    <w:p w14:paraId="1FA82693" w14:textId="27742D5E" w:rsidR="000C6795" w:rsidRDefault="000C6795" w:rsidP="00F334E2">
      <w:pPr>
        <w:tabs>
          <w:tab w:val="left" w:pos="1140"/>
        </w:tabs>
        <w:spacing w:after="0" w:line="240" w:lineRule="auto"/>
        <w:jc w:val="both"/>
        <w:rPr>
          <w:rFonts w:ascii="Arial" w:hAnsi="Arial" w:cs="Arial"/>
          <w:sz w:val="24"/>
          <w:szCs w:val="24"/>
        </w:rPr>
      </w:pPr>
      <w:r w:rsidRPr="00ED67B0">
        <w:rPr>
          <w:rFonts w:ascii="Arial" w:hAnsi="Arial" w:cs="Arial"/>
          <w:sz w:val="24"/>
          <w:szCs w:val="24"/>
        </w:rPr>
        <w:t>Many thanks in advance for</w:t>
      </w:r>
      <w:r>
        <w:rPr>
          <w:rFonts w:ascii="Arial" w:hAnsi="Arial" w:cs="Arial"/>
          <w:sz w:val="24"/>
          <w:szCs w:val="24"/>
        </w:rPr>
        <w:t xml:space="preserve"> </w:t>
      </w:r>
      <w:r w:rsidRPr="00ED67B0">
        <w:rPr>
          <w:rFonts w:ascii="Arial" w:hAnsi="Arial" w:cs="Arial"/>
          <w:sz w:val="24"/>
          <w:szCs w:val="24"/>
        </w:rPr>
        <w:t>your consideration of this project. Please let me know if you require further</w:t>
      </w:r>
      <w:r>
        <w:rPr>
          <w:rFonts w:ascii="Arial" w:hAnsi="Arial" w:cs="Arial"/>
          <w:sz w:val="24"/>
          <w:szCs w:val="24"/>
        </w:rPr>
        <w:t xml:space="preserve"> </w:t>
      </w:r>
      <w:r w:rsidRPr="00ED67B0">
        <w:rPr>
          <w:rFonts w:ascii="Arial" w:hAnsi="Arial" w:cs="Arial"/>
          <w:sz w:val="24"/>
          <w:szCs w:val="24"/>
        </w:rPr>
        <w:t xml:space="preserve">information. </w:t>
      </w:r>
    </w:p>
    <w:p w14:paraId="2EFD29F8" w14:textId="77777777" w:rsidR="00F334E2" w:rsidRDefault="00F334E2" w:rsidP="00F334E2">
      <w:pPr>
        <w:tabs>
          <w:tab w:val="left" w:pos="1140"/>
        </w:tabs>
        <w:spacing w:after="0" w:line="240" w:lineRule="auto"/>
        <w:jc w:val="both"/>
        <w:rPr>
          <w:rFonts w:ascii="Arial" w:hAnsi="Arial" w:cs="Arial"/>
          <w:sz w:val="24"/>
          <w:szCs w:val="24"/>
        </w:rPr>
      </w:pPr>
    </w:p>
    <w:p w14:paraId="10DCA5E1" w14:textId="77777777" w:rsidR="000C6795" w:rsidRDefault="000C6795" w:rsidP="00F334E2">
      <w:pPr>
        <w:tabs>
          <w:tab w:val="left" w:pos="1140"/>
        </w:tabs>
        <w:spacing w:after="0" w:line="240" w:lineRule="auto"/>
        <w:jc w:val="both"/>
        <w:rPr>
          <w:rFonts w:ascii="Arial" w:hAnsi="Arial" w:cs="Arial"/>
          <w:sz w:val="24"/>
          <w:szCs w:val="24"/>
        </w:rPr>
      </w:pPr>
      <w:r>
        <w:rPr>
          <w:rFonts w:ascii="Arial" w:hAnsi="Arial" w:cs="Arial"/>
          <w:sz w:val="24"/>
          <w:szCs w:val="24"/>
        </w:rPr>
        <w:t>Kind r</w:t>
      </w:r>
      <w:r w:rsidRPr="00ED67B0">
        <w:rPr>
          <w:rFonts w:ascii="Arial" w:hAnsi="Arial" w:cs="Arial"/>
          <w:sz w:val="24"/>
          <w:szCs w:val="24"/>
        </w:rPr>
        <w:t>egards,</w:t>
      </w:r>
    </w:p>
    <w:p w14:paraId="7BD45F5C" w14:textId="77777777" w:rsidR="000C6795" w:rsidRDefault="000C6795" w:rsidP="000C6795">
      <w:pPr>
        <w:tabs>
          <w:tab w:val="left" w:pos="1140"/>
        </w:tabs>
        <w:rPr>
          <w:rFonts w:ascii="Arial" w:hAnsi="Arial" w:cs="Arial"/>
          <w:sz w:val="24"/>
          <w:szCs w:val="24"/>
        </w:rPr>
      </w:pPr>
      <w:r>
        <w:rPr>
          <w:rFonts w:ascii="Arial" w:hAnsi="Arial" w:cs="Arial"/>
          <w:sz w:val="24"/>
          <w:szCs w:val="24"/>
        </w:rPr>
        <w:t>Heidi Lockyer</w:t>
      </w:r>
    </w:p>
    <w:p w14:paraId="567461CE" w14:textId="413FD920" w:rsidR="00D37575" w:rsidRDefault="00D37575" w:rsidP="000C6795">
      <w:pPr>
        <w:tabs>
          <w:tab w:val="left" w:pos="1140"/>
        </w:tabs>
        <w:rPr>
          <w:rFonts w:ascii="Arial" w:hAnsi="Arial" w:cs="Arial"/>
          <w:b/>
          <w:sz w:val="24"/>
          <w:szCs w:val="24"/>
        </w:rPr>
      </w:pPr>
    </w:p>
    <w:p w14:paraId="497965C9" w14:textId="51429C98" w:rsidR="00F334E2" w:rsidRDefault="00F334E2" w:rsidP="000C6795">
      <w:pPr>
        <w:tabs>
          <w:tab w:val="left" w:pos="1140"/>
        </w:tabs>
        <w:rPr>
          <w:rFonts w:ascii="Arial" w:hAnsi="Arial" w:cs="Arial"/>
          <w:b/>
          <w:sz w:val="24"/>
          <w:szCs w:val="24"/>
        </w:rPr>
      </w:pPr>
    </w:p>
    <w:p w14:paraId="037E657D" w14:textId="77777777" w:rsidR="00F334E2" w:rsidRDefault="00F334E2" w:rsidP="000C6795">
      <w:pPr>
        <w:tabs>
          <w:tab w:val="left" w:pos="1140"/>
        </w:tabs>
        <w:rPr>
          <w:rFonts w:ascii="Arial" w:hAnsi="Arial" w:cs="Arial"/>
          <w:b/>
          <w:sz w:val="24"/>
          <w:szCs w:val="24"/>
        </w:rPr>
      </w:pPr>
    </w:p>
    <w:p w14:paraId="49382931" w14:textId="10E6AAED" w:rsidR="000C6795" w:rsidRPr="008A10C4" w:rsidRDefault="00F334E2" w:rsidP="000C6795">
      <w:pPr>
        <w:tabs>
          <w:tab w:val="left" w:pos="1140"/>
        </w:tabs>
        <w:rPr>
          <w:rFonts w:ascii="Arial" w:hAnsi="Arial" w:cs="Arial"/>
          <w:b/>
          <w:sz w:val="24"/>
          <w:szCs w:val="24"/>
        </w:rPr>
      </w:pPr>
      <w:r>
        <w:rPr>
          <w:rFonts w:ascii="Arial" w:hAnsi="Arial" w:cs="Arial"/>
          <w:b/>
          <w:sz w:val="24"/>
          <w:szCs w:val="24"/>
        </w:rPr>
        <w:lastRenderedPageBreak/>
        <w:t>10</w:t>
      </w:r>
      <w:r w:rsidR="00D37575">
        <w:rPr>
          <w:rFonts w:ascii="Arial" w:hAnsi="Arial" w:cs="Arial"/>
          <w:b/>
          <w:sz w:val="24"/>
          <w:szCs w:val="24"/>
        </w:rPr>
        <w:t xml:space="preserve">.2 </w:t>
      </w:r>
      <w:r w:rsidR="000C6795" w:rsidRPr="008A10C4">
        <w:rPr>
          <w:rFonts w:ascii="Arial" w:hAnsi="Arial" w:cs="Arial"/>
          <w:b/>
          <w:sz w:val="24"/>
          <w:szCs w:val="24"/>
        </w:rPr>
        <w:t>The Pony Club Centre Proprietor Consent Form</w:t>
      </w:r>
    </w:p>
    <w:p w14:paraId="0A910E1A" w14:textId="7C37F2AD" w:rsidR="000C6795" w:rsidRDefault="00F334E2" w:rsidP="000C6795">
      <w:pPr>
        <w:tabs>
          <w:tab w:val="left" w:pos="1140"/>
        </w:tabs>
        <w:rPr>
          <w:rFonts w:ascii="Arial" w:hAnsi="Arial" w:cs="Arial"/>
          <w:sz w:val="24"/>
          <w:szCs w:val="24"/>
        </w:rPr>
      </w:pPr>
      <w:r>
        <w:rPr>
          <w:rFonts w:ascii="Arial" w:hAnsi="Arial" w:cs="Arial"/>
          <w:noProof/>
          <w:sz w:val="24"/>
          <w:szCs w:val="24"/>
        </w:rPr>
        <w:drawing>
          <wp:anchor distT="0" distB="0" distL="114300" distR="114300" simplePos="0" relativeHeight="251687936" behindDoc="1" locked="0" layoutInCell="1" allowOverlap="1" wp14:anchorId="20CB9826" wp14:editId="5BFD15EE">
            <wp:simplePos x="0" y="0"/>
            <wp:positionH relativeFrom="column">
              <wp:posOffset>4457700</wp:posOffset>
            </wp:positionH>
            <wp:positionV relativeFrom="paragraph">
              <wp:posOffset>153035</wp:posOffset>
            </wp:positionV>
            <wp:extent cx="1391285" cy="55729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391285" cy="557295"/>
                    </a:xfrm>
                    <a:prstGeom prst="rect">
                      <a:avLst/>
                    </a:prstGeom>
                    <a:noFill/>
                  </pic:spPr>
                </pic:pic>
              </a:graphicData>
            </a:graphic>
            <wp14:sizeRelH relativeFrom="page">
              <wp14:pctWidth>0</wp14:pctWidth>
            </wp14:sizeRelH>
            <wp14:sizeRelV relativeFrom="page">
              <wp14:pctHeight>0</wp14:pctHeight>
            </wp14:sizeRelV>
          </wp:anchor>
        </w:drawing>
      </w:r>
    </w:p>
    <w:p w14:paraId="33BBB87F" w14:textId="581C77F3" w:rsidR="00D37575" w:rsidRDefault="00D37575" w:rsidP="000C6795">
      <w:pPr>
        <w:tabs>
          <w:tab w:val="left" w:pos="1140"/>
        </w:tabs>
        <w:rPr>
          <w:rFonts w:ascii="Arial" w:hAnsi="Arial" w:cs="Arial"/>
          <w:sz w:val="24"/>
          <w:szCs w:val="24"/>
        </w:rPr>
      </w:pPr>
    </w:p>
    <w:p w14:paraId="380A9D06" w14:textId="77777777" w:rsidR="00D37575" w:rsidRDefault="00D37575" w:rsidP="000C6795">
      <w:pPr>
        <w:tabs>
          <w:tab w:val="left" w:pos="1140"/>
        </w:tabs>
        <w:rPr>
          <w:rFonts w:ascii="Arial" w:hAnsi="Arial" w:cs="Arial"/>
          <w:sz w:val="24"/>
          <w:szCs w:val="24"/>
        </w:rPr>
      </w:pPr>
    </w:p>
    <w:p w14:paraId="73BC0B9F" w14:textId="77777777" w:rsidR="00D37575" w:rsidRDefault="00D37575" w:rsidP="000C6795">
      <w:pPr>
        <w:tabs>
          <w:tab w:val="left" w:pos="1140"/>
        </w:tabs>
        <w:rPr>
          <w:rFonts w:ascii="Arial" w:hAnsi="Arial" w:cs="Arial"/>
          <w:sz w:val="24"/>
          <w:szCs w:val="24"/>
        </w:rPr>
      </w:pPr>
    </w:p>
    <w:p w14:paraId="79D6B1FD" w14:textId="0A36CF51" w:rsidR="000C6795" w:rsidRPr="0025555F" w:rsidRDefault="000C6795" w:rsidP="000C6795">
      <w:pPr>
        <w:tabs>
          <w:tab w:val="left" w:pos="1140"/>
        </w:tabs>
        <w:rPr>
          <w:rFonts w:ascii="Arial" w:hAnsi="Arial" w:cs="Arial"/>
          <w:sz w:val="24"/>
          <w:szCs w:val="24"/>
        </w:rPr>
      </w:pPr>
      <w:r w:rsidRPr="0025555F">
        <w:rPr>
          <w:rFonts w:ascii="Arial" w:hAnsi="Arial" w:cs="Arial"/>
          <w:sz w:val="24"/>
          <w:szCs w:val="24"/>
        </w:rPr>
        <w:t xml:space="preserve">I understand that my </w:t>
      </w:r>
      <w:r>
        <w:rPr>
          <w:rFonts w:ascii="Arial" w:hAnsi="Arial" w:cs="Arial"/>
          <w:sz w:val="24"/>
          <w:szCs w:val="24"/>
        </w:rPr>
        <w:t>centres</w:t>
      </w:r>
      <w:r w:rsidRPr="0025555F">
        <w:rPr>
          <w:rFonts w:ascii="Arial" w:hAnsi="Arial" w:cs="Arial"/>
          <w:sz w:val="24"/>
          <w:szCs w:val="24"/>
        </w:rPr>
        <w:t xml:space="preserve"> participation in this project will involve:</w:t>
      </w:r>
    </w:p>
    <w:p w14:paraId="3C77401B" w14:textId="77777777" w:rsidR="000C6795" w:rsidRDefault="000C6795" w:rsidP="000C6795">
      <w:pPr>
        <w:tabs>
          <w:tab w:val="left" w:pos="1140"/>
        </w:tabs>
        <w:rPr>
          <w:rFonts w:ascii="Arial" w:hAnsi="Arial" w:cs="Arial"/>
          <w:sz w:val="24"/>
          <w:szCs w:val="24"/>
        </w:rPr>
      </w:pPr>
      <w:r w:rsidRPr="0025555F">
        <w:rPr>
          <w:rFonts w:ascii="Arial" w:hAnsi="Arial" w:cs="Arial"/>
          <w:sz w:val="24"/>
          <w:szCs w:val="24"/>
        </w:rPr>
        <w:t xml:space="preserve">Assisting </w:t>
      </w:r>
      <w:r>
        <w:rPr>
          <w:rFonts w:ascii="Arial" w:hAnsi="Arial" w:cs="Arial"/>
          <w:sz w:val="24"/>
          <w:szCs w:val="24"/>
        </w:rPr>
        <w:t>the researcher, Heidi Lockyer</w:t>
      </w:r>
      <w:r w:rsidRPr="0025555F">
        <w:rPr>
          <w:rFonts w:ascii="Arial" w:hAnsi="Arial" w:cs="Arial"/>
          <w:sz w:val="24"/>
          <w:szCs w:val="24"/>
        </w:rPr>
        <w:t xml:space="preserve"> to identify a group of </w:t>
      </w:r>
      <w:r>
        <w:rPr>
          <w:rFonts w:ascii="Arial" w:hAnsi="Arial" w:cs="Arial"/>
          <w:sz w:val="24"/>
          <w:szCs w:val="24"/>
        </w:rPr>
        <w:t xml:space="preserve">members </w:t>
      </w:r>
      <w:r w:rsidRPr="0025555F">
        <w:rPr>
          <w:rFonts w:ascii="Arial" w:hAnsi="Arial" w:cs="Arial"/>
          <w:sz w:val="24"/>
          <w:szCs w:val="24"/>
        </w:rPr>
        <w:t xml:space="preserve">to take part in </w:t>
      </w:r>
      <w:r>
        <w:rPr>
          <w:rFonts w:ascii="Arial" w:hAnsi="Arial" w:cs="Arial"/>
          <w:sz w:val="24"/>
          <w:szCs w:val="24"/>
        </w:rPr>
        <w:t xml:space="preserve">the interview and give consent to approach members and their parents / guardians with </w:t>
      </w:r>
      <w:r w:rsidRPr="0025555F">
        <w:rPr>
          <w:rFonts w:ascii="Arial" w:hAnsi="Arial" w:cs="Arial"/>
          <w:sz w:val="24"/>
          <w:szCs w:val="24"/>
        </w:rPr>
        <w:t xml:space="preserve">consent </w:t>
      </w:r>
      <w:r>
        <w:rPr>
          <w:rFonts w:ascii="Arial" w:hAnsi="Arial" w:cs="Arial"/>
          <w:sz w:val="24"/>
          <w:szCs w:val="24"/>
        </w:rPr>
        <w:t>forms</w:t>
      </w:r>
      <w:r w:rsidRPr="0025555F">
        <w:rPr>
          <w:rFonts w:ascii="Arial" w:hAnsi="Arial" w:cs="Arial"/>
          <w:sz w:val="24"/>
          <w:szCs w:val="24"/>
        </w:rPr>
        <w:t xml:space="preserve">. </w:t>
      </w:r>
    </w:p>
    <w:p w14:paraId="45E315C3" w14:textId="77777777" w:rsidR="000C6795" w:rsidRPr="0025555F" w:rsidRDefault="000C6795" w:rsidP="000C6795">
      <w:pPr>
        <w:tabs>
          <w:tab w:val="left" w:pos="1140"/>
        </w:tabs>
        <w:rPr>
          <w:rFonts w:ascii="Arial" w:hAnsi="Arial" w:cs="Arial"/>
          <w:sz w:val="24"/>
          <w:szCs w:val="24"/>
        </w:rPr>
      </w:pPr>
      <w:r>
        <w:rPr>
          <w:rFonts w:ascii="Arial" w:hAnsi="Arial" w:cs="Arial"/>
          <w:sz w:val="24"/>
          <w:szCs w:val="24"/>
        </w:rPr>
        <w:t xml:space="preserve">I give consent and will help </w:t>
      </w:r>
      <w:proofErr w:type="gramStart"/>
      <w:r>
        <w:rPr>
          <w:rFonts w:ascii="Arial" w:hAnsi="Arial" w:cs="Arial"/>
          <w:sz w:val="24"/>
          <w:szCs w:val="24"/>
        </w:rPr>
        <w:t>make arrangements</w:t>
      </w:r>
      <w:proofErr w:type="gramEnd"/>
      <w:r>
        <w:rPr>
          <w:rFonts w:ascii="Arial" w:hAnsi="Arial" w:cs="Arial"/>
          <w:sz w:val="24"/>
          <w:szCs w:val="24"/>
        </w:rPr>
        <w:t xml:space="preserve"> for the researcher to have t</w:t>
      </w:r>
      <w:r w:rsidRPr="0025555F">
        <w:rPr>
          <w:rFonts w:ascii="Arial" w:hAnsi="Arial" w:cs="Arial"/>
          <w:sz w:val="24"/>
          <w:szCs w:val="24"/>
        </w:rPr>
        <w:t>he use of a suitable location in which to conduct the</w:t>
      </w:r>
      <w:r>
        <w:rPr>
          <w:rFonts w:ascii="Arial" w:hAnsi="Arial" w:cs="Arial"/>
          <w:sz w:val="24"/>
          <w:szCs w:val="24"/>
        </w:rPr>
        <w:t xml:space="preserve"> </w:t>
      </w:r>
      <w:r w:rsidRPr="0025555F">
        <w:rPr>
          <w:rFonts w:ascii="Arial" w:hAnsi="Arial" w:cs="Arial"/>
          <w:sz w:val="24"/>
          <w:szCs w:val="24"/>
        </w:rPr>
        <w:t>interviews</w:t>
      </w:r>
      <w:r>
        <w:rPr>
          <w:rFonts w:ascii="Arial" w:hAnsi="Arial" w:cs="Arial"/>
          <w:sz w:val="24"/>
          <w:szCs w:val="24"/>
        </w:rPr>
        <w:t xml:space="preserve"> prior to the regular training session, taking no longer than 1 </w:t>
      </w:r>
      <w:r w:rsidRPr="0025555F">
        <w:rPr>
          <w:rFonts w:ascii="Arial" w:hAnsi="Arial" w:cs="Arial"/>
          <w:sz w:val="24"/>
          <w:szCs w:val="24"/>
        </w:rPr>
        <w:t>hour</w:t>
      </w:r>
      <w:r>
        <w:rPr>
          <w:rFonts w:ascii="Arial" w:hAnsi="Arial" w:cs="Arial"/>
          <w:sz w:val="24"/>
          <w:szCs w:val="24"/>
        </w:rPr>
        <w:t xml:space="preserve"> and incorporating an active break session</w:t>
      </w:r>
      <w:r w:rsidRPr="0025555F">
        <w:rPr>
          <w:rFonts w:ascii="Arial" w:hAnsi="Arial" w:cs="Arial"/>
          <w:sz w:val="24"/>
          <w:szCs w:val="24"/>
        </w:rPr>
        <w:t>.</w:t>
      </w:r>
    </w:p>
    <w:p w14:paraId="33C6BE65" w14:textId="77777777" w:rsidR="000C6795" w:rsidRPr="0025555F" w:rsidRDefault="000C6795" w:rsidP="000C6795">
      <w:pPr>
        <w:tabs>
          <w:tab w:val="left" w:pos="1140"/>
        </w:tabs>
        <w:rPr>
          <w:rFonts w:ascii="Arial" w:hAnsi="Arial" w:cs="Arial"/>
          <w:sz w:val="24"/>
          <w:szCs w:val="24"/>
        </w:rPr>
      </w:pPr>
      <w:r w:rsidRPr="0025555F">
        <w:rPr>
          <w:rFonts w:ascii="Arial" w:hAnsi="Arial" w:cs="Arial"/>
          <w:sz w:val="24"/>
          <w:szCs w:val="24"/>
        </w:rPr>
        <w:t xml:space="preserve">I understand that my </w:t>
      </w:r>
      <w:r>
        <w:rPr>
          <w:rFonts w:ascii="Arial" w:hAnsi="Arial" w:cs="Arial"/>
          <w:sz w:val="24"/>
          <w:szCs w:val="24"/>
        </w:rPr>
        <w:t xml:space="preserve">centres and its members </w:t>
      </w:r>
      <w:r w:rsidRPr="0025555F">
        <w:rPr>
          <w:rFonts w:ascii="Arial" w:hAnsi="Arial" w:cs="Arial"/>
          <w:sz w:val="24"/>
          <w:szCs w:val="24"/>
        </w:rPr>
        <w:t>participation in this study is entirely voluntary</w:t>
      </w:r>
      <w:r>
        <w:rPr>
          <w:rFonts w:ascii="Arial" w:hAnsi="Arial" w:cs="Arial"/>
          <w:sz w:val="24"/>
          <w:szCs w:val="24"/>
        </w:rPr>
        <w:t xml:space="preserve"> and that participants are f</w:t>
      </w:r>
      <w:r w:rsidRPr="0025555F">
        <w:rPr>
          <w:rFonts w:ascii="Arial" w:hAnsi="Arial" w:cs="Arial"/>
          <w:sz w:val="24"/>
          <w:szCs w:val="24"/>
        </w:rPr>
        <w:t>ree to withdra</w:t>
      </w:r>
      <w:r>
        <w:rPr>
          <w:rFonts w:ascii="Arial" w:hAnsi="Arial" w:cs="Arial"/>
          <w:sz w:val="24"/>
          <w:szCs w:val="24"/>
        </w:rPr>
        <w:t xml:space="preserve">w </w:t>
      </w:r>
      <w:r w:rsidRPr="0025555F">
        <w:rPr>
          <w:rFonts w:ascii="Arial" w:hAnsi="Arial" w:cs="Arial"/>
          <w:sz w:val="24"/>
          <w:szCs w:val="24"/>
        </w:rPr>
        <w:t>at any time and without giving a reason.</w:t>
      </w:r>
    </w:p>
    <w:p w14:paraId="6A82F963" w14:textId="77777777" w:rsidR="000C6795" w:rsidRPr="0025555F" w:rsidRDefault="000C6795" w:rsidP="000C6795">
      <w:pPr>
        <w:tabs>
          <w:tab w:val="left" w:pos="1140"/>
        </w:tabs>
        <w:rPr>
          <w:rFonts w:ascii="Arial" w:hAnsi="Arial" w:cs="Arial"/>
          <w:sz w:val="24"/>
          <w:szCs w:val="24"/>
        </w:rPr>
      </w:pPr>
      <w:r w:rsidRPr="0025555F">
        <w:rPr>
          <w:rFonts w:ascii="Arial" w:hAnsi="Arial" w:cs="Arial"/>
          <w:sz w:val="24"/>
          <w:szCs w:val="24"/>
        </w:rPr>
        <w:t xml:space="preserve">I understand that </w:t>
      </w:r>
      <w:r>
        <w:rPr>
          <w:rFonts w:ascii="Arial" w:hAnsi="Arial" w:cs="Arial"/>
          <w:sz w:val="24"/>
          <w:szCs w:val="24"/>
        </w:rPr>
        <w:t xml:space="preserve">both the researcher and </w:t>
      </w:r>
      <w:r w:rsidRPr="0025555F">
        <w:rPr>
          <w:rFonts w:ascii="Arial" w:hAnsi="Arial" w:cs="Arial"/>
          <w:sz w:val="24"/>
          <w:szCs w:val="24"/>
        </w:rPr>
        <w:t xml:space="preserve">I must keep the identity of all </w:t>
      </w:r>
      <w:r>
        <w:rPr>
          <w:rFonts w:ascii="Arial" w:hAnsi="Arial" w:cs="Arial"/>
          <w:sz w:val="24"/>
          <w:szCs w:val="24"/>
        </w:rPr>
        <w:t>participants</w:t>
      </w:r>
      <w:r w:rsidRPr="0025555F">
        <w:rPr>
          <w:rFonts w:ascii="Arial" w:hAnsi="Arial" w:cs="Arial"/>
          <w:sz w:val="24"/>
          <w:szCs w:val="24"/>
        </w:rPr>
        <w:t xml:space="preserve"> confidential</w:t>
      </w:r>
      <w:r>
        <w:rPr>
          <w:rFonts w:ascii="Arial" w:hAnsi="Arial" w:cs="Arial"/>
          <w:sz w:val="24"/>
          <w:szCs w:val="24"/>
        </w:rPr>
        <w:t xml:space="preserve"> </w:t>
      </w:r>
      <w:r w:rsidRPr="0025555F">
        <w:rPr>
          <w:rFonts w:ascii="Arial" w:hAnsi="Arial" w:cs="Arial"/>
          <w:sz w:val="24"/>
          <w:szCs w:val="24"/>
        </w:rPr>
        <w:t>and that all information will be stored anonymously and securely. All</w:t>
      </w:r>
      <w:r>
        <w:rPr>
          <w:rFonts w:ascii="Arial" w:hAnsi="Arial" w:cs="Arial"/>
          <w:sz w:val="24"/>
          <w:szCs w:val="24"/>
        </w:rPr>
        <w:t xml:space="preserve"> </w:t>
      </w:r>
      <w:r w:rsidRPr="0025555F">
        <w:rPr>
          <w:rFonts w:ascii="Arial" w:hAnsi="Arial" w:cs="Arial"/>
          <w:sz w:val="24"/>
          <w:szCs w:val="24"/>
        </w:rPr>
        <w:t>information appearing in the final report will be anonymous</w:t>
      </w:r>
      <w:r>
        <w:rPr>
          <w:rFonts w:ascii="Arial" w:hAnsi="Arial" w:cs="Arial"/>
          <w:sz w:val="24"/>
          <w:szCs w:val="24"/>
        </w:rPr>
        <w:t>.</w:t>
      </w:r>
    </w:p>
    <w:p w14:paraId="3DA63CDB" w14:textId="77777777" w:rsidR="000C6795" w:rsidRPr="0025555F" w:rsidRDefault="000C6795" w:rsidP="000C6795">
      <w:pPr>
        <w:tabs>
          <w:tab w:val="left" w:pos="1140"/>
        </w:tabs>
        <w:rPr>
          <w:rFonts w:ascii="Arial" w:hAnsi="Arial" w:cs="Arial"/>
          <w:sz w:val="24"/>
          <w:szCs w:val="24"/>
        </w:rPr>
      </w:pPr>
      <w:r w:rsidRPr="0025555F">
        <w:rPr>
          <w:rFonts w:ascii="Arial" w:hAnsi="Arial" w:cs="Arial"/>
          <w:sz w:val="24"/>
          <w:szCs w:val="24"/>
        </w:rPr>
        <w:t>I understand that I am free to discuss any questions or comments I might have with</w:t>
      </w:r>
      <w:r>
        <w:rPr>
          <w:rFonts w:ascii="Arial" w:hAnsi="Arial" w:cs="Arial"/>
          <w:sz w:val="24"/>
          <w:szCs w:val="24"/>
        </w:rPr>
        <w:t xml:space="preserve"> the researcher or their supervisor, Mr A Burns at UWTSD. </w:t>
      </w:r>
    </w:p>
    <w:p w14:paraId="2D797AFF" w14:textId="77777777" w:rsidR="000C6795" w:rsidRDefault="000C6795" w:rsidP="000C6795">
      <w:pPr>
        <w:tabs>
          <w:tab w:val="left" w:pos="1140"/>
        </w:tabs>
        <w:rPr>
          <w:rFonts w:ascii="Arial" w:hAnsi="Arial" w:cs="Arial"/>
          <w:sz w:val="24"/>
          <w:szCs w:val="24"/>
        </w:rPr>
      </w:pPr>
      <w:r w:rsidRPr="000C6795">
        <w:rPr>
          <w:rFonts w:ascii="Arial" w:hAnsi="Arial" w:cs="Arial"/>
          <w:sz w:val="24"/>
          <w:szCs w:val="24"/>
        </w:rPr>
        <w:t xml:space="preserve">I understand that at the end of the study I will be provided with access to the final study. </w:t>
      </w:r>
    </w:p>
    <w:p w14:paraId="28704F85" w14:textId="77777777" w:rsidR="000C6795" w:rsidRDefault="000C6795" w:rsidP="000C6795">
      <w:pPr>
        <w:tabs>
          <w:tab w:val="left" w:pos="1140"/>
        </w:tabs>
        <w:rPr>
          <w:rFonts w:ascii="Arial" w:hAnsi="Arial" w:cs="Arial"/>
          <w:sz w:val="24"/>
          <w:szCs w:val="24"/>
        </w:rPr>
      </w:pPr>
      <w:r w:rsidRPr="0025555F">
        <w:rPr>
          <w:rFonts w:ascii="Arial" w:hAnsi="Arial" w:cs="Arial"/>
          <w:sz w:val="24"/>
          <w:szCs w:val="24"/>
        </w:rPr>
        <w:t xml:space="preserve">I, ___________________________________(NAME) consent to </w:t>
      </w:r>
      <w:r>
        <w:rPr>
          <w:rFonts w:ascii="Arial" w:hAnsi="Arial" w:cs="Arial"/>
          <w:sz w:val="24"/>
          <w:szCs w:val="24"/>
        </w:rPr>
        <w:t xml:space="preserve">Heidi Lockyer </w:t>
      </w:r>
      <w:r w:rsidRPr="0025555F">
        <w:rPr>
          <w:rFonts w:ascii="Arial" w:hAnsi="Arial" w:cs="Arial"/>
          <w:sz w:val="24"/>
          <w:szCs w:val="24"/>
        </w:rPr>
        <w:t>proceeding with this study</w:t>
      </w:r>
      <w:r>
        <w:rPr>
          <w:rFonts w:ascii="Arial" w:hAnsi="Arial" w:cs="Arial"/>
          <w:sz w:val="24"/>
          <w:szCs w:val="24"/>
        </w:rPr>
        <w:t xml:space="preserve">. </w:t>
      </w:r>
    </w:p>
    <w:p w14:paraId="77A774B5" w14:textId="77777777" w:rsidR="000C6795" w:rsidRPr="0025555F" w:rsidRDefault="000C6795" w:rsidP="000C6795">
      <w:pPr>
        <w:tabs>
          <w:tab w:val="left" w:pos="1140"/>
        </w:tabs>
        <w:rPr>
          <w:rFonts w:ascii="Arial" w:hAnsi="Arial" w:cs="Arial"/>
          <w:sz w:val="24"/>
          <w:szCs w:val="24"/>
        </w:rPr>
      </w:pPr>
      <w:r w:rsidRPr="0025555F">
        <w:rPr>
          <w:rFonts w:ascii="Arial" w:hAnsi="Arial" w:cs="Arial"/>
          <w:sz w:val="24"/>
          <w:szCs w:val="24"/>
        </w:rPr>
        <w:t xml:space="preserve">Signature of </w:t>
      </w:r>
      <w:r>
        <w:rPr>
          <w:rFonts w:ascii="Arial" w:hAnsi="Arial" w:cs="Arial"/>
          <w:sz w:val="24"/>
          <w:szCs w:val="24"/>
        </w:rPr>
        <w:t>Proprietor</w:t>
      </w:r>
      <w:r w:rsidRPr="0025555F">
        <w:rPr>
          <w:rFonts w:ascii="Arial" w:hAnsi="Arial" w:cs="Arial"/>
          <w:sz w:val="24"/>
          <w:szCs w:val="24"/>
        </w:rPr>
        <w:t>: ……………………………………</w:t>
      </w:r>
    </w:p>
    <w:p w14:paraId="6E354A53" w14:textId="77777777" w:rsidR="000C6795" w:rsidRDefault="000C6795" w:rsidP="000C6795">
      <w:pPr>
        <w:tabs>
          <w:tab w:val="left" w:pos="1140"/>
        </w:tabs>
        <w:rPr>
          <w:rFonts w:ascii="Arial" w:hAnsi="Arial" w:cs="Arial"/>
          <w:sz w:val="24"/>
          <w:szCs w:val="24"/>
        </w:rPr>
      </w:pPr>
      <w:r w:rsidRPr="0025555F">
        <w:rPr>
          <w:rFonts w:ascii="Arial" w:hAnsi="Arial" w:cs="Arial"/>
          <w:sz w:val="24"/>
          <w:szCs w:val="24"/>
        </w:rPr>
        <w:t>Date: ……………………………………</w:t>
      </w:r>
    </w:p>
    <w:p w14:paraId="4AFEF205" w14:textId="77777777" w:rsidR="000C6795" w:rsidRDefault="000C6795" w:rsidP="00685E81">
      <w:pPr>
        <w:tabs>
          <w:tab w:val="left" w:pos="1140"/>
        </w:tabs>
        <w:rPr>
          <w:rFonts w:ascii="Arial" w:hAnsi="Arial" w:cs="Arial"/>
          <w:sz w:val="24"/>
          <w:szCs w:val="24"/>
        </w:rPr>
      </w:pPr>
    </w:p>
    <w:p w14:paraId="1AF648FA" w14:textId="77777777" w:rsidR="000C6795" w:rsidRDefault="000C6795" w:rsidP="00685E81">
      <w:pPr>
        <w:tabs>
          <w:tab w:val="left" w:pos="1140"/>
        </w:tabs>
        <w:rPr>
          <w:rFonts w:ascii="Arial" w:hAnsi="Arial" w:cs="Arial"/>
          <w:sz w:val="24"/>
          <w:szCs w:val="24"/>
        </w:rPr>
      </w:pPr>
    </w:p>
    <w:p w14:paraId="250B5FAC" w14:textId="77777777" w:rsidR="000C6795" w:rsidRDefault="000C6795" w:rsidP="00685E81">
      <w:pPr>
        <w:tabs>
          <w:tab w:val="left" w:pos="1140"/>
        </w:tabs>
        <w:rPr>
          <w:rFonts w:ascii="Arial" w:hAnsi="Arial" w:cs="Arial"/>
          <w:sz w:val="24"/>
          <w:szCs w:val="24"/>
        </w:rPr>
      </w:pPr>
    </w:p>
    <w:p w14:paraId="0BFE265A" w14:textId="77777777" w:rsidR="000C6795" w:rsidRDefault="000C6795" w:rsidP="00685E81">
      <w:pPr>
        <w:tabs>
          <w:tab w:val="left" w:pos="1140"/>
        </w:tabs>
        <w:rPr>
          <w:rFonts w:ascii="Arial" w:hAnsi="Arial" w:cs="Arial"/>
          <w:sz w:val="24"/>
          <w:szCs w:val="24"/>
        </w:rPr>
      </w:pPr>
    </w:p>
    <w:p w14:paraId="3C2B7CD9" w14:textId="77777777" w:rsidR="000C6795" w:rsidRDefault="000C6795" w:rsidP="00685E81">
      <w:pPr>
        <w:tabs>
          <w:tab w:val="left" w:pos="1140"/>
        </w:tabs>
        <w:rPr>
          <w:rFonts w:ascii="Arial" w:hAnsi="Arial" w:cs="Arial"/>
          <w:sz w:val="24"/>
          <w:szCs w:val="24"/>
        </w:rPr>
      </w:pPr>
    </w:p>
    <w:p w14:paraId="12F59DC8" w14:textId="77777777" w:rsidR="000C6795" w:rsidRDefault="000C6795" w:rsidP="00685E81">
      <w:pPr>
        <w:tabs>
          <w:tab w:val="left" w:pos="1140"/>
        </w:tabs>
        <w:rPr>
          <w:rFonts w:ascii="Arial" w:hAnsi="Arial" w:cs="Arial"/>
          <w:sz w:val="24"/>
          <w:szCs w:val="24"/>
        </w:rPr>
      </w:pPr>
    </w:p>
    <w:p w14:paraId="29DBAB06" w14:textId="77777777" w:rsidR="000C6795" w:rsidRDefault="000C6795" w:rsidP="00685E81">
      <w:pPr>
        <w:tabs>
          <w:tab w:val="left" w:pos="1140"/>
        </w:tabs>
        <w:rPr>
          <w:rFonts w:ascii="Arial" w:hAnsi="Arial" w:cs="Arial"/>
          <w:sz w:val="24"/>
          <w:szCs w:val="24"/>
        </w:rPr>
      </w:pPr>
    </w:p>
    <w:p w14:paraId="7C8CFDA0" w14:textId="77777777" w:rsidR="000C6795" w:rsidRDefault="000C6795" w:rsidP="00685E81">
      <w:pPr>
        <w:tabs>
          <w:tab w:val="left" w:pos="1140"/>
        </w:tabs>
        <w:rPr>
          <w:rFonts w:ascii="Arial" w:hAnsi="Arial" w:cs="Arial"/>
          <w:sz w:val="24"/>
          <w:szCs w:val="24"/>
        </w:rPr>
      </w:pPr>
    </w:p>
    <w:p w14:paraId="421A71DD" w14:textId="34F0815A" w:rsidR="00685E81" w:rsidRPr="008A10C4" w:rsidRDefault="00F334E2" w:rsidP="00685E81">
      <w:pPr>
        <w:tabs>
          <w:tab w:val="left" w:pos="1140"/>
        </w:tabs>
        <w:rPr>
          <w:rFonts w:ascii="Arial" w:hAnsi="Arial" w:cs="Arial"/>
          <w:b/>
          <w:sz w:val="24"/>
          <w:szCs w:val="24"/>
        </w:rPr>
      </w:pPr>
      <w:r>
        <w:rPr>
          <w:rFonts w:ascii="Arial" w:hAnsi="Arial" w:cs="Arial"/>
          <w:b/>
          <w:sz w:val="24"/>
          <w:szCs w:val="24"/>
        </w:rPr>
        <w:lastRenderedPageBreak/>
        <w:t>10.3</w:t>
      </w:r>
      <w:r w:rsidR="00D37575">
        <w:rPr>
          <w:rFonts w:ascii="Arial" w:hAnsi="Arial" w:cs="Arial"/>
          <w:b/>
          <w:sz w:val="24"/>
          <w:szCs w:val="24"/>
        </w:rPr>
        <w:t xml:space="preserve"> </w:t>
      </w:r>
      <w:r w:rsidR="00685E81" w:rsidRPr="008A10C4">
        <w:rPr>
          <w:rFonts w:ascii="Arial" w:hAnsi="Arial" w:cs="Arial"/>
          <w:b/>
          <w:sz w:val="24"/>
          <w:szCs w:val="24"/>
        </w:rPr>
        <w:t>Parental consent letter</w:t>
      </w:r>
    </w:p>
    <w:p w14:paraId="0B8EF28C" w14:textId="099F2CCB" w:rsidR="00685E81" w:rsidRPr="00685E81" w:rsidRDefault="00F334E2" w:rsidP="00685E81">
      <w:pPr>
        <w:tabs>
          <w:tab w:val="left" w:pos="1140"/>
        </w:tabs>
        <w:rPr>
          <w:rFonts w:ascii="Arial" w:hAnsi="Arial" w:cs="Arial"/>
          <w:sz w:val="24"/>
          <w:szCs w:val="24"/>
        </w:rPr>
      </w:pPr>
      <w:r>
        <w:rPr>
          <w:rFonts w:ascii="Arial" w:hAnsi="Arial" w:cs="Arial"/>
          <w:noProof/>
          <w:sz w:val="24"/>
          <w:szCs w:val="24"/>
        </w:rPr>
        <w:drawing>
          <wp:anchor distT="0" distB="0" distL="114300" distR="114300" simplePos="0" relativeHeight="251685888" behindDoc="1" locked="0" layoutInCell="1" allowOverlap="1" wp14:anchorId="2C77D0F5" wp14:editId="4966D9CF">
            <wp:simplePos x="0" y="0"/>
            <wp:positionH relativeFrom="column">
              <wp:posOffset>4314825</wp:posOffset>
            </wp:positionH>
            <wp:positionV relativeFrom="paragraph">
              <wp:posOffset>185420</wp:posOffset>
            </wp:positionV>
            <wp:extent cx="1400175" cy="560856"/>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400175" cy="560856"/>
                    </a:xfrm>
                    <a:prstGeom prst="rect">
                      <a:avLst/>
                    </a:prstGeom>
                    <a:noFill/>
                  </pic:spPr>
                </pic:pic>
              </a:graphicData>
            </a:graphic>
            <wp14:sizeRelH relativeFrom="page">
              <wp14:pctWidth>0</wp14:pctWidth>
            </wp14:sizeRelH>
            <wp14:sizeRelV relativeFrom="page">
              <wp14:pctHeight>0</wp14:pctHeight>
            </wp14:sizeRelV>
          </wp:anchor>
        </w:drawing>
      </w:r>
    </w:p>
    <w:p w14:paraId="4C502C4E" w14:textId="77777777" w:rsidR="00D37575" w:rsidRDefault="00D37575" w:rsidP="00685E81">
      <w:pPr>
        <w:tabs>
          <w:tab w:val="left" w:pos="1140"/>
        </w:tabs>
        <w:rPr>
          <w:rFonts w:ascii="Arial" w:hAnsi="Arial" w:cs="Arial"/>
          <w:sz w:val="24"/>
          <w:szCs w:val="24"/>
        </w:rPr>
      </w:pPr>
    </w:p>
    <w:p w14:paraId="05FB8E60" w14:textId="2E995B4C" w:rsidR="00685E81" w:rsidRPr="00685E81" w:rsidRDefault="00685E81" w:rsidP="00F334E2">
      <w:pPr>
        <w:tabs>
          <w:tab w:val="left" w:pos="1140"/>
        </w:tabs>
        <w:spacing w:after="0" w:line="240" w:lineRule="auto"/>
        <w:rPr>
          <w:rFonts w:ascii="Arial" w:hAnsi="Arial" w:cs="Arial"/>
          <w:sz w:val="24"/>
          <w:szCs w:val="24"/>
        </w:rPr>
      </w:pPr>
      <w:r w:rsidRPr="00685E81">
        <w:rPr>
          <w:rFonts w:ascii="Arial" w:hAnsi="Arial" w:cs="Arial"/>
          <w:sz w:val="24"/>
          <w:szCs w:val="24"/>
        </w:rPr>
        <w:t>Date</w:t>
      </w:r>
      <w:r w:rsidR="00D37575">
        <w:rPr>
          <w:rFonts w:ascii="Arial" w:hAnsi="Arial" w:cs="Arial"/>
          <w:sz w:val="24"/>
          <w:szCs w:val="24"/>
        </w:rPr>
        <w:t>:</w:t>
      </w:r>
    </w:p>
    <w:p w14:paraId="1E919E1E" w14:textId="4AD4A128" w:rsidR="00685E81" w:rsidRPr="00685E81" w:rsidRDefault="00685E81" w:rsidP="00F334E2">
      <w:pPr>
        <w:tabs>
          <w:tab w:val="left" w:pos="1140"/>
        </w:tabs>
        <w:spacing w:after="0" w:line="240" w:lineRule="auto"/>
        <w:rPr>
          <w:rFonts w:ascii="Arial" w:hAnsi="Arial" w:cs="Arial"/>
          <w:sz w:val="24"/>
          <w:szCs w:val="24"/>
        </w:rPr>
      </w:pPr>
      <w:r w:rsidRPr="00685E81">
        <w:rPr>
          <w:rFonts w:ascii="Arial" w:hAnsi="Arial" w:cs="Arial"/>
          <w:sz w:val="24"/>
          <w:szCs w:val="24"/>
        </w:rPr>
        <w:t xml:space="preserve">Dear </w:t>
      </w:r>
      <w:r w:rsidR="00D37575">
        <w:rPr>
          <w:rFonts w:ascii="Arial" w:hAnsi="Arial" w:cs="Arial"/>
          <w:sz w:val="24"/>
          <w:szCs w:val="24"/>
        </w:rPr>
        <w:t>Parent,</w:t>
      </w:r>
    </w:p>
    <w:p w14:paraId="37A14A20" w14:textId="77777777" w:rsidR="0046249B" w:rsidRDefault="0046249B" w:rsidP="00F334E2">
      <w:pPr>
        <w:tabs>
          <w:tab w:val="left" w:pos="1140"/>
        </w:tabs>
        <w:spacing w:after="0" w:line="240" w:lineRule="auto"/>
        <w:rPr>
          <w:rFonts w:ascii="Arial" w:hAnsi="Arial" w:cs="Arial"/>
          <w:sz w:val="24"/>
          <w:szCs w:val="24"/>
        </w:rPr>
      </w:pPr>
    </w:p>
    <w:p w14:paraId="536BA2F0" w14:textId="6500A6C1" w:rsidR="00685E81" w:rsidRPr="00685E81" w:rsidRDefault="00685E81" w:rsidP="00F334E2">
      <w:pPr>
        <w:tabs>
          <w:tab w:val="left" w:pos="1140"/>
        </w:tabs>
        <w:spacing w:after="0" w:line="240" w:lineRule="auto"/>
        <w:rPr>
          <w:rFonts w:ascii="Arial" w:hAnsi="Arial" w:cs="Arial"/>
          <w:sz w:val="24"/>
          <w:szCs w:val="24"/>
        </w:rPr>
      </w:pPr>
      <w:r w:rsidRPr="00685E81">
        <w:rPr>
          <w:rFonts w:ascii="Arial" w:hAnsi="Arial" w:cs="Arial"/>
          <w:sz w:val="24"/>
          <w:szCs w:val="24"/>
        </w:rPr>
        <w:t>I am a</w:t>
      </w:r>
      <w:r w:rsidR="00D54098">
        <w:rPr>
          <w:rFonts w:ascii="Arial" w:hAnsi="Arial" w:cs="Arial"/>
          <w:sz w:val="24"/>
          <w:szCs w:val="24"/>
        </w:rPr>
        <w:t xml:space="preserve"> student studying a</w:t>
      </w:r>
      <w:r w:rsidRPr="00685E81">
        <w:rPr>
          <w:rFonts w:ascii="Arial" w:hAnsi="Arial" w:cs="Arial"/>
          <w:sz w:val="24"/>
          <w:szCs w:val="24"/>
        </w:rPr>
        <w:t xml:space="preserve"> </w:t>
      </w:r>
      <w:proofErr w:type="spellStart"/>
      <w:proofErr w:type="gramStart"/>
      <w:r w:rsidR="0046249B">
        <w:rPr>
          <w:rFonts w:ascii="Arial" w:hAnsi="Arial" w:cs="Arial"/>
          <w:sz w:val="24"/>
          <w:szCs w:val="24"/>
        </w:rPr>
        <w:t>Masters</w:t>
      </w:r>
      <w:proofErr w:type="spellEnd"/>
      <w:r w:rsidR="0046249B">
        <w:rPr>
          <w:rFonts w:ascii="Arial" w:hAnsi="Arial" w:cs="Arial"/>
          <w:sz w:val="24"/>
          <w:szCs w:val="24"/>
        </w:rPr>
        <w:t xml:space="preserve"> Degree in General Business Management</w:t>
      </w:r>
      <w:proofErr w:type="gramEnd"/>
      <w:r w:rsidR="0046249B">
        <w:rPr>
          <w:rFonts w:ascii="Arial" w:hAnsi="Arial" w:cs="Arial"/>
          <w:sz w:val="24"/>
          <w:szCs w:val="24"/>
        </w:rPr>
        <w:t xml:space="preserve"> at The University of Wales Trinity Saint David, and also the Growth and Development Director for The Pony Club. </w:t>
      </w:r>
    </w:p>
    <w:p w14:paraId="17C38F94" w14:textId="650A2D80" w:rsidR="0046249B" w:rsidRDefault="0046249B" w:rsidP="00F334E2">
      <w:pPr>
        <w:tabs>
          <w:tab w:val="left" w:pos="1140"/>
        </w:tabs>
        <w:spacing w:after="0" w:line="240" w:lineRule="auto"/>
        <w:rPr>
          <w:rFonts w:ascii="Arial" w:hAnsi="Arial" w:cs="Arial"/>
          <w:sz w:val="24"/>
          <w:szCs w:val="24"/>
        </w:rPr>
      </w:pPr>
      <w:r>
        <w:rPr>
          <w:rFonts w:ascii="Arial" w:hAnsi="Arial" w:cs="Arial"/>
          <w:sz w:val="24"/>
          <w:szCs w:val="24"/>
        </w:rPr>
        <w:t xml:space="preserve">I am carrying out a study into the sport choice of young people and the possible influences on their decisions making and choice outcome. I am looking into consumer behaviour and will be conducting the </w:t>
      </w:r>
      <w:proofErr w:type="gramStart"/>
      <w:r>
        <w:rPr>
          <w:rFonts w:ascii="Arial" w:hAnsi="Arial" w:cs="Arial"/>
          <w:sz w:val="24"/>
          <w:szCs w:val="24"/>
        </w:rPr>
        <w:t>research with this in mind</w:t>
      </w:r>
      <w:proofErr w:type="gramEnd"/>
      <w:r>
        <w:rPr>
          <w:rFonts w:ascii="Arial" w:hAnsi="Arial" w:cs="Arial"/>
          <w:sz w:val="24"/>
          <w:szCs w:val="24"/>
        </w:rPr>
        <w:t xml:space="preserve">. </w:t>
      </w:r>
    </w:p>
    <w:p w14:paraId="5DFF0495" w14:textId="2ED384E5" w:rsidR="0046249B" w:rsidRDefault="00685E81" w:rsidP="00F334E2">
      <w:pPr>
        <w:tabs>
          <w:tab w:val="left" w:pos="1140"/>
        </w:tabs>
        <w:spacing w:after="0" w:line="240" w:lineRule="auto"/>
        <w:rPr>
          <w:rFonts w:ascii="Arial" w:hAnsi="Arial" w:cs="Arial"/>
          <w:sz w:val="24"/>
          <w:szCs w:val="24"/>
        </w:rPr>
      </w:pPr>
      <w:r w:rsidRPr="00685E81">
        <w:rPr>
          <w:rFonts w:ascii="Arial" w:hAnsi="Arial" w:cs="Arial"/>
          <w:sz w:val="24"/>
          <w:szCs w:val="24"/>
        </w:rPr>
        <w:t>I am</w:t>
      </w:r>
      <w:r w:rsidR="0046249B">
        <w:rPr>
          <w:rFonts w:ascii="Arial" w:hAnsi="Arial" w:cs="Arial"/>
          <w:sz w:val="24"/>
          <w:szCs w:val="24"/>
        </w:rPr>
        <w:t xml:space="preserve"> planning to conduct an interview with a small group of Pony Club members before their regular training session. I am</w:t>
      </w:r>
      <w:r w:rsidRPr="00685E81">
        <w:rPr>
          <w:rFonts w:ascii="Arial" w:hAnsi="Arial" w:cs="Arial"/>
          <w:sz w:val="24"/>
          <w:szCs w:val="24"/>
        </w:rPr>
        <w:t xml:space="preserve"> writing to ask if you would be willing to give permission for </w:t>
      </w:r>
      <w:r w:rsidR="0046249B">
        <w:rPr>
          <w:rFonts w:ascii="Arial" w:hAnsi="Arial" w:cs="Arial"/>
          <w:sz w:val="24"/>
          <w:szCs w:val="24"/>
        </w:rPr>
        <w:t xml:space="preserve">me to ask your child to participate in this research interview. </w:t>
      </w:r>
    </w:p>
    <w:p w14:paraId="3A905087" w14:textId="2550DE8D" w:rsidR="0046249B" w:rsidRDefault="0046249B" w:rsidP="00F334E2">
      <w:pPr>
        <w:tabs>
          <w:tab w:val="left" w:pos="1140"/>
        </w:tabs>
        <w:spacing w:after="0" w:line="240" w:lineRule="auto"/>
        <w:rPr>
          <w:rFonts w:ascii="Arial" w:hAnsi="Arial" w:cs="Arial"/>
          <w:sz w:val="24"/>
          <w:szCs w:val="24"/>
        </w:rPr>
      </w:pPr>
      <w:r>
        <w:rPr>
          <w:rFonts w:ascii="Arial" w:hAnsi="Arial" w:cs="Arial"/>
          <w:sz w:val="24"/>
          <w:szCs w:val="24"/>
        </w:rPr>
        <w:t>The interview will take place on</w:t>
      </w:r>
      <w:r w:rsidR="00D37575">
        <w:rPr>
          <w:rFonts w:ascii="Arial" w:hAnsi="Arial" w:cs="Arial"/>
          <w:sz w:val="24"/>
          <w:szCs w:val="24"/>
        </w:rPr>
        <w:t xml:space="preserve"> 27</w:t>
      </w:r>
      <w:r w:rsidR="00D37575" w:rsidRPr="00D37575">
        <w:rPr>
          <w:rFonts w:ascii="Arial" w:hAnsi="Arial" w:cs="Arial"/>
          <w:sz w:val="24"/>
          <w:szCs w:val="24"/>
          <w:vertAlign w:val="superscript"/>
        </w:rPr>
        <w:t>th</w:t>
      </w:r>
      <w:r w:rsidR="00D37575">
        <w:rPr>
          <w:rFonts w:ascii="Arial" w:hAnsi="Arial" w:cs="Arial"/>
          <w:sz w:val="24"/>
          <w:szCs w:val="24"/>
        </w:rPr>
        <w:t xml:space="preserve"> February 2019 a</w:t>
      </w:r>
      <w:r>
        <w:rPr>
          <w:rFonts w:ascii="Arial" w:hAnsi="Arial" w:cs="Arial"/>
          <w:sz w:val="24"/>
          <w:szCs w:val="24"/>
        </w:rPr>
        <w:t xml:space="preserve">t The Pony Club Centre and will last no longer than 40 minutes, including a short break. The interview will </w:t>
      </w:r>
      <w:r w:rsidR="00D54098">
        <w:rPr>
          <w:rFonts w:ascii="Arial" w:hAnsi="Arial" w:cs="Arial"/>
          <w:sz w:val="24"/>
          <w:szCs w:val="24"/>
        </w:rPr>
        <w:t xml:space="preserve">investigate some of the groups thoughts around sport choice and will be guided to discuss the possible influences on those decisions. </w:t>
      </w:r>
    </w:p>
    <w:p w14:paraId="36DBB1B3" w14:textId="231FD2BA" w:rsidR="00685E81" w:rsidRDefault="00685E81" w:rsidP="00F334E2">
      <w:pPr>
        <w:tabs>
          <w:tab w:val="left" w:pos="1140"/>
        </w:tabs>
        <w:spacing w:after="0" w:line="240" w:lineRule="auto"/>
        <w:rPr>
          <w:rFonts w:ascii="Arial" w:hAnsi="Arial" w:cs="Arial"/>
          <w:sz w:val="24"/>
          <w:szCs w:val="24"/>
        </w:rPr>
      </w:pPr>
      <w:r w:rsidRPr="00685E81">
        <w:rPr>
          <w:rFonts w:ascii="Arial" w:hAnsi="Arial" w:cs="Arial"/>
          <w:sz w:val="24"/>
          <w:szCs w:val="24"/>
        </w:rPr>
        <w:t xml:space="preserve">Your </w:t>
      </w:r>
      <w:r w:rsidR="00D54098">
        <w:rPr>
          <w:rFonts w:ascii="Arial" w:hAnsi="Arial" w:cs="Arial"/>
          <w:sz w:val="24"/>
          <w:szCs w:val="24"/>
        </w:rPr>
        <w:t xml:space="preserve">child’s </w:t>
      </w:r>
      <w:r w:rsidRPr="00685E81">
        <w:rPr>
          <w:rFonts w:ascii="Arial" w:hAnsi="Arial" w:cs="Arial"/>
          <w:sz w:val="24"/>
          <w:szCs w:val="24"/>
        </w:rPr>
        <w:t>participation in this research will be treated confidentially</w:t>
      </w:r>
      <w:r w:rsidR="00D54098">
        <w:rPr>
          <w:rFonts w:ascii="Arial" w:hAnsi="Arial" w:cs="Arial"/>
          <w:sz w:val="24"/>
          <w:szCs w:val="24"/>
        </w:rPr>
        <w:t xml:space="preserve"> </w:t>
      </w:r>
      <w:r w:rsidRPr="00685E81">
        <w:rPr>
          <w:rFonts w:ascii="Arial" w:hAnsi="Arial" w:cs="Arial"/>
          <w:sz w:val="24"/>
          <w:szCs w:val="24"/>
        </w:rPr>
        <w:t>and all information will be kept anonymously</w:t>
      </w:r>
      <w:r w:rsidR="00D54098">
        <w:rPr>
          <w:rFonts w:ascii="Arial" w:hAnsi="Arial" w:cs="Arial"/>
          <w:sz w:val="24"/>
          <w:szCs w:val="24"/>
        </w:rPr>
        <w:t xml:space="preserve"> and stored only for the purpose and juration of the project. </w:t>
      </w:r>
    </w:p>
    <w:p w14:paraId="16E3E391" w14:textId="77777777" w:rsidR="00F334E2" w:rsidRPr="00685E81" w:rsidRDefault="00F334E2" w:rsidP="00F334E2">
      <w:pPr>
        <w:tabs>
          <w:tab w:val="left" w:pos="1140"/>
        </w:tabs>
        <w:spacing w:after="0" w:line="240" w:lineRule="auto"/>
        <w:rPr>
          <w:rFonts w:ascii="Arial" w:hAnsi="Arial" w:cs="Arial"/>
          <w:sz w:val="24"/>
          <w:szCs w:val="24"/>
        </w:rPr>
      </w:pPr>
    </w:p>
    <w:p w14:paraId="024D514E" w14:textId="77777777" w:rsidR="00D54098" w:rsidRPr="00D54098" w:rsidRDefault="00D54098" w:rsidP="00F334E2">
      <w:pPr>
        <w:tabs>
          <w:tab w:val="left" w:pos="1140"/>
        </w:tabs>
        <w:spacing w:after="0" w:line="240" w:lineRule="auto"/>
        <w:rPr>
          <w:rFonts w:ascii="Arial" w:hAnsi="Arial" w:cs="Arial"/>
          <w:sz w:val="24"/>
          <w:szCs w:val="24"/>
        </w:rPr>
      </w:pPr>
      <w:r w:rsidRPr="00D54098">
        <w:rPr>
          <w:rFonts w:ascii="Arial" w:hAnsi="Arial" w:cs="Arial"/>
          <w:sz w:val="24"/>
          <w:szCs w:val="24"/>
        </w:rPr>
        <w:t xml:space="preserve">The Pony Club Centre Coach will </w:t>
      </w:r>
      <w:proofErr w:type="gramStart"/>
      <w:r w:rsidRPr="00D54098">
        <w:rPr>
          <w:rFonts w:ascii="Arial" w:hAnsi="Arial" w:cs="Arial"/>
          <w:sz w:val="24"/>
          <w:szCs w:val="24"/>
        </w:rPr>
        <w:t>be in attendance at</w:t>
      </w:r>
      <w:proofErr w:type="gramEnd"/>
      <w:r w:rsidRPr="00D54098">
        <w:rPr>
          <w:rFonts w:ascii="Arial" w:hAnsi="Arial" w:cs="Arial"/>
          <w:sz w:val="24"/>
          <w:szCs w:val="24"/>
        </w:rPr>
        <w:t xml:space="preserve"> the interview throughout. </w:t>
      </w:r>
    </w:p>
    <w:p w14:paraId="1FE10344" w14:textId="6B34CA71" w:rsidR="00D54098" w:rsidRDefault="00D54098" w:rsidP="00F334E2">
      <w:pPr>
        <w:tabs>
          <w:tab w:val="left" w:pos="1140"/>
        </w:tabs>
        <w:spacing w:after="0" w:line="240" w:lineRule="auto"/>
        <w:rPr>
          <w:rFonts w:ascii="Arial" w:hAnsi="Arial" w:cs="Arial"/>
          <w:sz w:val="24"/>
          <w:szCs w:val="24"/>
        </w:rPr>
      </w:pPr>
      <w:r w:rsidRPr="00D54098">
        <w:rPr>
          <w:rFonts w:ascii="Arial" w:hAnsi="Arial" w:cs="Arial"/>
          <w:sz w:val="24"/>
          <w:szCs w:val="24"/>
        </w:rPr>
        <w:t>The researcher holds an Enhanced Criminal Record Check with The Pony Club.</w:t>
      </w:r>
    </w:p>
    <w:p w14:paraId="25B80D2A" w14:textId="237CAC13" w:rsidR="00D54098" w:rsidRDefault="00685E81" w:rsidP="00F334E2">
      <w:pPr>
        <w:tabs>
          <w:tab w:val="left" w:pos="1140"/>
        </w:tabs>
        <w:spacing w:after="0" w:line="240" w:lineRule="auto"/>
        <w:rPr>
          <w:rFonts w:ascii="Arial" w:hAnsi="Arial" w:cs="Arial"/>
          <w:sz w:val="24"/>
          <w:szCs w:val="24"/>
        </w:rPr>
      </w:pPr>
      <w:r w:rsidRPr="00685E81">
        <w:rPr>
          <w:rFonts w:ascii="Arial" w:hAnsi="Arial" w:cs="Arial"/>
          <w:sz w:val="24"/>
          <w:szCs w:val="24"/>
        </w:rPr>
        <w:t xml:space="preserve">If you have any comments or questions about this </w:t>
      </w:r>
      <w:r w:rsidR="00D37575" w:rsidRPr="00685E81">
        <w:rPr>
          <w:rFonts w:ascii="Arial" w:hAnsi="Arial" w:cs="Arial"/>
          <w:sz w:val="24"/>
          <w:szCs w:val="24"/>
        </w:rPr>
        <w:t>research,</w:t>
      </w:r>
      <w:r w:rsidRPr="00685E81">
        <w:rPr>
          <w:rFonts w:ascii="Arial" w:hAnsi="Arial" w:cs="Arial"/>
          <w:sz w:val="24"/>
          <w:szCs w:val="24"/>
        </w:rPr>
        <w:t xml:space="preserve"> please </w:t>
      </w:r>
      <w:r w:rsidR="00D54098" w:rsidRPr="00D54098">
        <w:rPr>
          <w:rFonts w:ascii="Arial" w:hAnsi="Arial" w:cs="Arial"/>
          <w:sz w:val="24"/>
          <w:szCs w:val="24"/>
        </w:rPr>
        <w:t>email</w:t>
      </w:r>
      <w:r w:rsidR="00D54098">
        <w:rPr>
          <w:rFonts w:ascii="Arial" w:hAnsi="Arial" w:cs="Arial"/>
          <w:sz w:val="24"/>
          <w:szCs w:val="24"/>
        </w:rPr>
        <w:t xml:space="preserve"> me</w:t>
      </w:r>
      <w:r w:rsidR="00D54098" w:rsidRPr="00D54098">
        <w:rPr>
          <w:rFonts w:ascii="Arial" w:hAnsi="Arial" w:cs="Arial"/>
          <w:sz w:val="24"/>
          <w:szCs w:val="24"/>
        </w:rPr>
        <w:t xml:space="preserve">: </w:t>
      </w:r>
      <w:hyperlink r:id="rId67" w:history="1">
        <w:r w:rsidR="00D54098" w:rsidRPr="00924026">
          <w:rPr>
            <w:rStyle w:val="Hyperlink"/>
            <w:rFonts w:ascii="Arial" w:hAnsi="Arial" w:cs="Arial"/>
            <w:sz w:val="24"/>
            <w:szCs w:val="24"/>
          </w:rPr>
          <w:t>1601487@student.uwtsd.ac.uk</w:t>
        </w:r>
      </w:hyperlink>
    </w:p>
    <w:p w14:paraId="2AD0F3C9" w14:textId="77777777" w:rsidR="00F334E2" w:rsidRDefault="00F334E2" w:rsidP="00F334E2">
      <w:pPr>
        <w:tabs>
          <w:tab w:val="left" w:pos="1140"/>
        </w:tabs>
        <w:spacing w:after="0" w:line="240" w:lineRule="auto"/>
        <w:rPr>
          <w:rFonts w:ascii="Arial" w:hAnsi="Arial" w:cs="Arial"/>
          <w:sz w:val="24"/>
          <w:szCs w:val="24"/>
        </w:rPr>
      </w:pPr>
    </w:p>
    <w:p w14:paraId="7ED3B35A" w14:textId="3F9DFBC8" w:rsidR="00D54098" w:rsidRDefault="00D54098" w:rsidP="00F334E2">
      <w:pPr>
        <w:tabs>
          <w:tab w:val="left" w:pos="1140"/>
        </w:tabs>
        <w:spacing w:after="0" w:line="240" w:lineRule="auto"/>
        <w:rPr>
          <w:rFonts w:ascii="Arial" w:hAnsi="Arial" w:cs="Arial"/>
          <w:sz w:val="24"/>
          <w:szCs w:val="24"/>
        </w:rPr>
      </w:pPr>
      <w:r>
        <w:rPr>
          <w:rFonts w:ascii="Arial" w:hAnsi="Arial" w:cs="Arial"/>
          <w:sz w:val="24"/>
          <w:szCs w:val="24"/>
        </w:rPr>
        <w:t xml:space="preserve">The research project is under the supervision of Mr </w:t>
      </w:r>
      <w:proofErr w:type="gramStart"/>
      <w:r>
        <w:rPr>
          <w:rFonts w:ascii="Arial" w:hAnsi="Arial" w:cs="Arial"/>
          <w:sz w:val="24"/>
          <w:szCs w:val="24"/>
        </w:rPr>
        <w:t>A</w:t>
      </w:r>
      <w:proofErr w:type="gramEnd"/>
      <w:r>
        <w:rPr>
          <w:rFonts w:ascii="Arial" w:hAnsi="Arial" w:cs="Arial"/>
          <w:sz w:val="24"/>
          <w:szCs w:val="24"/>
        </w:rPr>
        <w:t xml:space="preserve"> Burns, University of Wales Trinity Saint David. Should you have a query or complaint please do not hesitate to email: </w:t>
      </w:r>
      <w:r w:rsidRPr="00D54098">
        <w:rPr>
          <w:rFonts w:ascii="Arial" w:hAnsi="Arial" w:cs="Arial"/>
          <w:sz w:val="24"/>
          <w:szCs w:val="24"/>
        </w:rPr>
        <w:t>a.burns@uwtsd.ac.uk</w:t>
      </w:r>
    </w:p>
    <w:p w14:paraId="3D6EE208" w14:textId="77777777" w:rsidR="00C479A8" w:rsidRDefault="00685E81" w:rsidP="00F334E2">
      <w:pPr>
        <w:tabs>
          <w:tab w:val="left" w:pos="1140"/>
        </w:tabs>
        <w:spacing w:after="0" w:line="240" w:lineRule="auto"/>
        <w:rPr>
          <w:rFonts w:ascii="Arial" w:hAnsi="Arial" w:cs="Arial"/>
          <w:sz w:val="24"/>
          <w:szCs w:val="24"/>
        </w:rPr>
      </w:pPr>
      <w:r w:rsidRPr="00685E81">
        <w:rPr>
          <w:rFonts w:ascii="Arial" w:hAnsi="Arial" w:cs="Arial"/>
          <w:sz w:val="24"/>
          <w:szCs w:val="24"/>
        </w:rPr>
        <w:t>I</w:t>
      </w:r>
      <w:r w:rsidR="00D54098">
        <w:rPr>
          <w:rFonts w:ascii="Arial" w:hAnsi="Arial" w:cs="Arial"/>
          <w:sz w:val="24"/>
          <w:szCs w:val="24"/>
        </w:rPr>
        <w:t xml:space="preserve">f you are happy for your child to participate please complete the </w:t>
      </w:r>
      <w:r w:rsidR="00C479A8">
        <w:rPr>
          <w:rFonts w:ascii="Arial" w:hAnsi="Arial" w:cs="Arial"/>
          <w:sz w:val="24"/>
          <w:szCs w:val="24"/>
        </w:rPr>
        <w:t>information and sign below:</w:t>
      </w:r>
    </w:p>
    <w:p w14:paraId="289738FF" w14:textId="4C5D5E28" w:rsidR="00C479A8" w:rsidRPr="00685E81" w:rsidRDefault="00C479A8" w:rsidP="00F334E2">
      <w:pPr>
        <w:tabs>
          <w:tab w:val="left" w:pos="1140"/>
        </w:tabs>
        <w:spacing w:after="0" w:line="240" w:lineRule="auto"/>
        <w:rPr>
          <w:rFonts w:ascii="Arial" w:hAnsi="Arial" w:cs="Arial"/>
          <w:sz w:val="24"/>
          <w:szCs w:val="24"/>
        </w:rPr>
      </w:pPr>
    </w:p>
    <w:p w14:paraId="4C724423" w14:textId="5AAD8F89" w:rsidR="00685E81" w:rsidRDefault="00C479A8" w:rsidP="00F334E2">
      <w:pPr>
        <w:tabs>
          <w:tab w:val="left" w:pos="1140"/>
        </w:tabs>
        <w:spacing w:after="0" w:line="240" w:lineRule="auto"/>
        <w:rPr>
          <w:rFonts w:ascii="Arial" w:hAnsi="Arial" w:cs="Arial"/>
          <w:sz w:val="24"/>
          <w:szCs w:val="24"/>
        </w:rPr>
      </w:pPr>
      <w:r>
        <w:rPr>
          <w:rFonts w:ascii="Arial" w:hAnsi="Arial" w:cs="Arial"/>
          <w:sz w:val="24"/>
          <w:szCs w:val="24"/>
        </w:rPr>
        <w:t xml:space="preserve">Thank you and Kind </w:t>
      </w:r>
      <w:r w:rsidR="00685E81" w:rsidRPr="00685E81">
        <w:rPr>
          <w:rFonts w:ascii="Arial" w:hAnsi="Arial" w:cs="Arial"/>
          <w:sz w:val="24"/>
          <w:szCs w:val="24"/>
        </w:rPr>
        <w:t xml:space="preserve">Regards, </w:t>
      </w:r>
    </w:p>
    <w:p w14:paraId="4F686697" w14:textId="75CEFECC" w:rsidR="00C479A8" w:rsidRPr="00685E81" w:rsidRDefault="00C479A8" w:rsidP="00F334E2">
      <w:pPr>
        <w:tabs>
          <w:tab w:val="left" w:pos="1140"/>
        </w:tabs>
        <w:spacing w:after="0" w:line="240" w:lineRule="auto"/>
        <w:rPr>
          <w:rFonts w:ascii="Arial" w:hAnsi="Arial" w:cs="Arial"/>
          <w:sz w:val="24"/>
          <w:szCs w:val="24"/>
        </w:rPr>
      </w:pPr>
      <w:r>
        <w:rPr>
          <w:rFonts w:ascii="Arial" w:hAnsi="Arial" w:cs="Arial"/>
          <w:sz w:val="24"/>
          <w:szCs w:val="24"/>
        </w:rPr>
        <w:t>Heidi Lockyer</w:t>
      </w:r>
    </w:p>
    <w:p w14:paraId="300C1DC9" w14:textId="00E213EC" w:rsidR="00C479A8" w:rsidRDefault="00C479A8" w:rsidP="00F334E2">
      <w:pPr>
        <w:tabs>
          <w:tab w:val="left" w:pos="1140"/>
        </w:tabs>
        <w:spacing w:after="0" w:line="240" w:lineRule="auto"/>
        <w:rPr>
          <w:rFonts w:ascii="Arial" w:hAnsi="Arial" w:cs="Arial"/>
          <w:sz w:val="24"/>
          <w:szCs w:val="24"/>
        </w:rPr>
      </w:pPr>
    </w:p>
    <w:p w14:paraId="7C22EEFE" w14:textId="2D252E7A" w:rsidR="00D37575" w:rsidRDefault="00D37575" w:rsidP="00685E81">
      <w:pPr>
        <w:tabs>
          <w:tab w:val="left" w:pos="1140"/>
        </w:tabs>
        <w:rPr>
          <w:rFonts w:ascii="Arial" w:hAnsi="Arial" w:cs="Arial"/>
          <w:sz w:val="24"/>
          <w:szCs w:val="24"/>
        </w:rPr>
      </w:pPr>
    </w:p>
    <w:p w14:paraId="0674CA9A" w14:textId="498D25F9" w:rsidR="00F334E2" w:rsidRDefault="00F334E2" w:rsidP="00685E81">
      <w:pPr>
        <w:tabs>
          <w:tab w:val="left" w:pos="1140"/>
        </w:tabs>
        <w:rPr>
          <w:rFonts w:ascii="Arial" w:hAnsi="Arial" w:cs="Arial"/>
          <w:sz w:val="24"/>
          <w:szCs w:val="24"/>
        </w:rPr>
      </w:pPr>
    </w:p>
    <w:p w14:paraId="46F6ABDB" w14:textId="002BC7B4" w:rsidR="00F334E2" w:rsidRDefault="00F334E2" w:rsidP="00685E81">
      <w:pPr>
        <w:tabs>
          <w:tab w:val="left" w:pos="1140"/>
        </w:tabs>
        <w:rPr>
          <w:rFonts w:ascii="Arial" w:hAnsi="Arial" w:cs="Arial"/>
          <w:sz w:val="24"/>
          <w:szCs w:val="24"/>
        </w:rPr>
      </w:pPr>
    </w:p>
    <w:p w14:paraId="2A990162" w14:textId="4AD6E0E6" w:rsidR="00F334E2" w:rsidRDefault="00F334E2" w:rsidP="00685E81">
      <w:pPr>
        <w:tabs>
          <w:tab w:val="left" w:pos="1140"/>
        </w:tabs>
        <w:rPr>
          <w:rFonts w:ascii="Arial" w:hAnsi="Arial" w:cs="Arial"/>
          <w:sz w:val="24"/>
          <w:szCs w:val="24"/>
        </w:rPr>
      </w:pPr>
    </w:p>
    <w:p w14:paraId="307EA6AE" w14:textId="05CD33DC" w:rsidR="00F334E2" w:rsidRDefault="00F334E2" w:rsidP="00685E81">
      <w:pPr>
        <w:tabs>
          <w:tab w:val="left" w:pos="1140"/>
        </w:tabs>
        <w:rPr>
          <w:rFonts w:ascii="Arial" w:hAnsi="Arial" w:cs="Arial"/>
          <w:sz w:val="24"/>
          <w:szCs w:val="24"/>
        </w:rPr>
      </w:pPr>
    </w:p>
    <w:p w14:paraId="2C4B3FD0" w14:textId="5DDBCD93" w:rsidR="00F334E2" w:rsidRDefault="00F334E2" w:rsidP="00685E81">
      <w:pPr>
        <w:tabs>
          <w:tab w:val="left" w:pos="1140"/>
        </w:tabs>
        <w:rPr>
          <w:rFonts w:ascii="Arial" w:hAnsi="Arial" w:cs="Arial"/>
          <w:sz w:val="24"/>
          <w:szCs w:val="24"/>
        </w:rPr>
      </w:pPr>
    </w:p>
    <w:p w14:paraId="546A7763" w14:textId="1372FBE4" w:rsidR="00F334E2" w:rsidRDefault="00F334E2" w:rsidP="00685E81">
      <w:pPr>
        <w:tabs>
          <w:tab w:val="left" w:pos="1140"/>
        </w:tabs>
        <w:rPr>
          <w:rFonts w:ascii="Arial" w:hAnsi="Arial" w:cs="Arial"/>
          <w:sz w:val="24"/>
          <w:szCs w:val="24"/>
        </w:rPr>
      </w:pPr>
    </w:p>
    <w:p w14:paraId="7B2F8453" w14:textId="0806C419" w:rsidR="00685E81" w:rsidRPr="008A10C4" w:rsidRDefault="00F334E2" w:rsidP="00685E81">
      <w:pPr>
        <w:tabs>
          <w:tab w:val="left" w:pos="1140"/>
        </w:tabs>
        <w:rPr>
          <w:rFonts w:ascii="Arial" w:hAnsi="Arial" w:cs="Arial"/>
          <w:b/>
          <w:sz w:val="24"/>
          <w:szCs w:val="24"/>
        </w:rPr>
      </w:pPr>
      <w:r>
        <w:rPr>
          <w:rFonts w:ascii="Arial" w:hAnsi="Arial" w:cs="Arial"/>
          <w:b/>
          <w:sz w:val="24"/>
          <w:szCs w:val="24"/>
        </w:rPr>
        <w:lastRenderedPageBreak/>
        <w:t>10</w:t>
      </w:r>
      <w:r w:rsidR="00D37575">
        <w:rPr>
          <w:rFonts w:ascii="Arial" w:hAnsi="Arial" w:cs="Arial"/>
          <w:b/>
          <w:sz w:val="24"/>
          <w:szCs w:val="24"/>
        </w:rPr>
        <w:t xml:space="preserve">.4 </w:t>
      </w:r>
      <w:r w:rsidR="00685E81" w:rsidRPr="008A10C4">
        <w:rPr>
          <w:rFonts w:ascii="Arial" w:hAnsi="Arial" w:cs="Arial"/>
          <w:b/>
          <w:sz w:val="24"/>
          <w:szCs w:val="24"/>
        </w:rPr>
        <w:t>Parental consent form</w:t>
      </w:r>
    </w:p>
    <w:p w14:paraId="240EE677" w14:textId="069D9A33" w:rsidR="00C479A8" w:rsidRDefault="00F334E2" w:rsidP="00685E81">
      <w:pPr>
        <w:tabs>
          <w:tab w:val="left" w:pos="1140"/>
        </w:tabs>
        <w:rPr>
          <w:rFonts w:ascii="Arial" w:hAnsi="Arial" w:cs="Arial"/>
          <w:sz w:val="24"/>
          <w:szCs w:val="24"/>
        </w:rPr>
      </w:pPr>
      <w:r>
        <w:rPr>
          <w:rFonts w:ascii="Arial" w:hAnsi="Arial" w:cs="Arial"/>
          <w:noProof/>
          <w:sz w:val="24"/>
          <w:szCs w:val="24"/>
        </w:rPr>
        <w:drawing>
          <wp:anchor distT="0" distB="0" distL="114300" distR="114300" simplePos="0" relativeHeight="251688960" behindDoc="1" locked="0" layoutInCell="1" allowOverlap="1" wp14:anchorId="65E041A1" wp14:editId="673142F5">
            <wp:simplePos x="0" y="0"/>
            <wp:positionH relativeFrom="margin">
              <wp:align>right</wp:align>
            </wp:positionH>
            <wp:positionV relativeFrom="paragraph">
              <wp:posOffset>125095</wp:posOffset>
            </wp:positionV>
            <wp:extent cx="1467485" cy="587818"/>
            <wp:effectExtent l="0" t="0" r="0" b="317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467485" cy="587818"/>
                    </a:xfrm>
                    <a:prstGeom prst="rect">
                      <a:avLst/>
                    </a:prstGeom>
                    <a:noFill/>
                  </pic:spPr>
                </pic:pic>
              </a:graphicData>
            </a:graphic>
            <wp14:sizeRelH relativeFrom="page">
              <wp14:pctWidth>0</wp14:pctWidth>
            </wp14:sizeRelH>
            <wp14:sizeRelV relativeFrom="page">
              <wp14:pctHeight>0</wp14:pctHeight>
            </wp14:sizeRelV>
          </wp:anchor>
        </w:drawing>
      </w:r>
    </w:p>
    <w:p w14:paraId="23EE18AB" w14:textId="77777777" w:rsidR="00D37575" w:rsidRDefault="00D37575" w:rsidP="00685E81">
      <w:pPr>
        <w:tabs>
          <w:tab w:val="left" w:pos="1140"/>
        </w:tabs>
        <w:rPr>
          <w:rFonts w:ascii="Arial" w:hAnsi="Arial" w:cs="Arial"/>
          <w:sz w:val="24"/>
          <w:szCs w:val="24"/>
        </w:rPr>
      </w:pPr>
    </w:p>
    <w:p w14:paraId="0FBCCABB" w14:textId="6441B8C9" w:rsidR="00D37575" w:rsidRDefault="00D37575" w:rsidP="00685E81">
      <w:pPr>
        <w:tabs>
          <w:tab w:val="left" w:pos="1140"/>
        </w:tabs>
        <w:rPr>
          <w:rFonts w:ascii="Arial" w:hAnsi="Arial" w:cs="Arial"/>
          <w:sz w:val="24"/>
          <w:szCs w:val="24"/>
        </w:rPr>
      </w:pPr>
    </w:p>
    <w:p w14:paraId="485AD14F" w14:textId="77777777" w:rsidR="00D37575" w:rsidRDefault="00D37575" w:rsidP="00685E81">
      <w:pPr>
        <w:tabs>
          <w:tab w:val="left" w:pos="1140"/>
        </w:tabs>
        <w:rPr>
          <w:rFonts w:ascii="Arial" w:hAnsi="Arial" w:cs="Arial"/>
          <w:sz w:val="24"/>
          <w:szCs w:val="24"/>
        </w:rPr>
      </w:pPr>
    </w:p>
    <w:p w14:paraId="68F4513F" w14:textId="003516EA" w:rsidR="00685E81" w:rsidRPr="00685E81" w:rsidRDefault="00685E81" w:rsidP="00685E81">
      <w:pPr>
        <w:tabs>
          <w:tab w:val="left" w:pos="1140"/>
        </w:tabs>
        <w:rPr>
          <w:rFonts w:ascii="Arial" w:hAnsi="Arial" w:cs="Arial"/>
          <w:sz w:val="24"/>
          <w:szCs w:val="24"/>
        </w:rPr>
      </w:pPr>
      <w:r w:rsidRPr="00685E81">
        <w:rPr>
          <w:rFonts w:ascii="Arial" w:hAnsi="Arial" w:cs="Arial"/>
          <w:sz w:val="24"/>
          <w:szCs w:val="24"/>
        </w:rPr>
        <w:t xml:space="preserve">I understand that my </w:t>
      </w:r>
      <w:r w:rsidR="00ED67B0">
        <w:rPr>
          <w:rFonts w:ascii="Arial" w:hAnsi="Arial" w:cs="Arial"/>
          <w:sz w:val="24"/>
          <w:szCs w:val="24"/>
        </w:rPr>
        <w:t>child’s</w:t>
      </w:r>
      <w:r w:rsidR="00C479A8">
        <w:rPr>
          <w:rFonts w:ascii="Arial" w:hAnsi="Arial" w:cs="Arial"/>
          <w:sz w:val="24"/>
          <w:szCs w:val="24"/>
        </w:rPr>
        <w:t xml:space="preserve"> </w:t>
      </w:r>
      <w:r w:rsidRPr="00685E81">
        <w:rPr>
          <w:rFonts w:ascii="Arial" w:hAnsi="Arial" w:cs="Arial"/>
          <w:sz w:val="24"/>
          <w:szCs w:val="24"/>
        </w:rPr>
        <w:t>participation in this project will involve:</w:t>
      </w:r>
    </w:p>
    <w:p w14:paraId="341378C2" w14:textId="77777777" w:rsidR="00C479A8" w:rsidRDefault="00685E81" w:rsidP="00685E81">
      <w:pPr>
        <w:tabs>
          <w:tab w:val="left" w:pos="1140"/>
        </w:tabs>
        <w:rPr>
          <w:rFonts w:ascii="Arial" w:hAnsi="Arial" w:cs="Arial"/>
          <w:sz w:val="24"/>
          <w:szCs w:val="24"/>
        </w:rPr>
      </w:pPr>
      <w:r w:rsidRPr="00685E81">
        <w:rPr>
          <w:rFonts w:ascii="Arial" w:hAnsi="Arial" w:cs="Arial"/>
          <w:sz w:val="24"/>
          <w:szCs w:val="24"/>
        </w:rPr>
        <w:t xml:space="preserve">Taking part in an interview with </w:t>
      </w:r>
      <w:r w:rsidR="00C479A8">
        <w:rPr>
          <w:rFonts w:ascii="Arial" w:hAnsi="Arial" w:cs="Arial"/>
          <w:sz w:val="24"/>
          <w:szCs w:val="24"/>
        </w:rPr>
        <w:t xml:space="preserve">the </w:t>
      </w:r>
      <w:r w:rsidRPr="00685E81">
        <w:rPr>
          <w:rFonts w:ascii="Arial" w:hAnsi="Arial" w:cs="Arial"/>
          <w:sz w:val="24"/>
          <w:szCs w:val="24"/>
        </w:rPr>
        <w:t xml:space="preserve">researcher, in which </w:t>
      </w:r>
      <w:r w:rsidR="00C479A8">
        <w:rPr>
          <w:rFonts w:ascii="Arial" w:hAnsi="Arial" w:cs="Arial"/>
          <w:sz w:val="24"/>
          <w:szCs w:val="24"/>
        </w:rPr>
        <w:t>t</w:t>
      </w:r>
      <w:r w:rsidRPr="00685E81">
        <w:rPr>
          <w:rFonts w:ascii="Arial" w:hAnsi="Arial" w:cs="Arial"/>
          <w:sz w:val="24"/>
          <w:szCs w:val="24"/>
        </w:rPr>
        <w:t>he</w:t>
      </w:r>
      <w:r w:rsidR="00C479A8">
        <w:rPr>
          <w:rFonts w:ascii="Arial" w:hAnsi="Arial" w:cs="Arial"/>
          <w:sz w:val="24"/>
          <w:szCs w:val="24"/>
        </w:rPr>
        <w:t>y</w:t>
      </w:r>
      <w:r w:rsidRPr="00685E81">
        <w:rPr>
          <w:rFonts w:ascii="Arial" w:hAnsi="Arial" w:cs="Arial"/>
          <w:sz w:val="24"/>
          <w:szCs w:val="24"/>
        </w:rPr>
        <w:t xml:space="preserve"> will be asked</w:t>
      </w:r>
      <w:r w:rsidR="00C479A8">
        <w:rPr>
          <w:rFonts w:ascii="Arial" w:hAnsi="Arial" w:cs="Arial"/>
          <w:sz w:val="24"/>
          <w:szCs w:val="24"/>
        </w:rPr>
        <w:t xml:space="preserve"> for their views on sport choice and the potential influence on making decisions. </w:t>
      </w:r>
    </w:p>
    <w:p w14:paraId="38A827C4" w14:textId="77777777" w:rsidR="00C479A8" w:rsidRDefault="00685E81" w:rsidP="00685E81">
      <w:pPr>
        <w:tabs>
          <w:tab w:val="left" w:pos="1140"/>
        </w:tabs>
        <w:rPr>
          <w:rFonts w:ascii="Arial" w:hAnsi="Arial" w:cs="Arial"/>
          <w:sz w:val="24"/>
          <w:szCs w:val="24"/>
        </w:rPr>
      </w:pPr>
      <w:r w:rsidRPr="00685E81">
        <w:rPr>
          <w:rFonts w:ascii="Arial" w:hAnsi="Arial" w:cs="Arial"/>
          <w:sz w:val="24"/>
          <w:szCs w:val="24"/>
        </w:rPr>
        <w:t xml:space="preserve">During this interview, notes will be taken </w:t>
      </w:r>
    </w:p>
    <w:p w14:paraId="4AEA12B6" w14:textId="585F68CC" w:rsidR="00685E81" w:rsidRPr="00685E81" w:rsidRDefault="00685E81" w:rsidP="00685E81">
      <w:pPr>
        <w:tabs>
          <w:tab w:val="left" w:pos="1140"/>
        </w:tabs>
        <w:rPr>
          <w:rFonts w:ascii="Arial" w:hAnsi="Arial" w:cs="Arial"/>
          <w:sz w:val="24"/>
          <w:szCs w:val="24"/>
        </w:rPr>
      </w:pPr>
      <w:r w:rsidRPr="00685E81">
        <w:rPr>
          <w:rFonts w:ascii="Arial" w:hAnsi="Arial" w:cs="Arial"/>
          <w:sz w:val="24"/>
          <w:szCs w:val="24"/>
        </w:rPr>
        <w:t xml:space="preserve">The interview will be fully anonymised when it is transcribed. </w:t>
      </w:r>
    </w:p>
    <w:p w14:paraId="7FB5680A" w14:textId="5AFC39B5" w:rsidR="00685E81" w:rsidRPr="00685E81" w:rsidRDefault="00685E81" w:rsidP="00685E81">
      <w:pPr>
        <w:tabs>
          <w:tab w:val="left" w:pos="1140"/>
        </w:tabs>
        <w:rPr>
          <w:rFonts w:ascii="Arial" w:hAnsi="Arial" w:cs="Arial"/>
          <w:sz w:val="24"/>
          <w:szCs w:val="24"/>
        </w:rPr>
      </w:pPr>
      <w:r w:rsidRPr="00685E81">
        <w:rPr>
          <w:rFonts w:ascii="Arial" w:hAnsi="Arial" w:cs="Arial"/>
          <w:sz w:val="24"/>
          <w:szCs w:val="24"/>
        </w:rPr>
        <w:t xml:space="preserve">I understand that my </w:t>
      </w:r>
      <w:r w:rsidR="00C479A8">
        <w:rPr>
          <w:rFonts w:ascii="Arial" w:hAnsi="Arial" w:cs="Arial"/>
          <w:sz w:val="24"/>
          <w:szCs w:val="24"/>
        </w:rPr>
        <w:t>child</w:t>
      </w:r>
      <w:r w:rsidRPr="00685E81">
        <w:rPr>
          <w:rFonts w:ascii="Arial" w:hAnsi="Arial" w:cs="Arial"/>
          <w:sz w:val="24"/>
          <w:szCs w:val="24"/>
        </w:rPr>
        <w:t xml:space="preserve">’s participation in this study is entirely voluntary and </w:t>
      </w:r>
      <w:r w:rsidR="00C479A8">
        <w:rPr>
          <w:rFonts w:ascii="Arial" w:hAnsi="Arial" w:cs="Arial"/>
          <w:sz w:val="24"/>
          <w:szCs w:val="24"/>
        </w:rPr>
        <w:t xml:space="preserve">can be </w:t>
      </w:r>
      <w:r w:rsidRPr="00685E81">
        <w:rPr>
          <w:rFonts w:ascii="Arial" w:hAnsi="Arial" w:cs="Arial"/>
          <w:sz w:val="24"/>
          <w:szCs w:val="24"/>
        </w:rPr>
        <w:t>withdraw</w:t>
      </w:r>
      <w:r w:rsidR="00C479A8">
        <w:rPr>
          <w:rFonts w:ascii="Arial" w:hAnsi="Arial" w:cs="Arial"/>
          <w:sz w:val="24"/>
          <w:szCs w:val="24"/>
        </w:rPr>
        <w:t xml:space="preserve">n </w:t>
      </w:r>
      <w:r w:rsidRPr="00685E81">
        <w:rPr>
          <w:rFonts w:ascii="Arial" w:hAnsi="Arial" w:cs="Arial"/>
          <w:sz w:val="24"/>
          <w:szCs w:val="24"/>
        </w:rPr>
        <w:t>at any time without giving reason.</w:t>
      </w:r>
    </w:p>
    <w:p w14:paraId="571F5991" w14:textId="5AC63AAC" w:rsidR="00C479A8" w:rsidRDefault="00685E81" w:rsidP="00C479A8">
      <w:pPr>
        <w:tabs>
          <w:tab w:val="left" w:pos="1140"/>
        </w:tabs>
        <w:rPr>
          <w:rFonts w:ascii="Arial" w:hAnsi="Arial" w:cs="Arial"/>
          <w:sz w:val="24"/>
          <w:szCs w:val="24"/>
        </w:rPr>
      </w:pPr>
      <w:r w:rsidRPr="00685E81">
        <w:rPr>
          <w:rFonts w:ascii="Arial" w:hAnsi="Arial" w:cs="Arial"/>
          <w:sz w:val="24"/>
          <w:szCs w:val="24"/>
        </w:rPr>
        <w:t xml:space="preserve">I understand that participation will be treated </w:t>
      </w:r>
      <w:r w:rsidR="00ED67B0" w:rsidRPr="00685E81">
        <w:rPr>
          <w:rFonts w:ascii="Arial" w:hAnsi="Arial" w:cs="Arial"/>
          <w:sz w:val="24"/>
          <w:szCs w:val="24"/>
        </w:rPr>
        <w:t>confidentially,</w:t>
      </w:r>
      <w:r w:rsidRPr="00685E81">
        <w:rPr>
          <w:rFonts w:ascii="Arial" w:hAnsi="Arial" w:cs="Arial"/>
          <w:sz w:val="24"/>
          <w:szCs w:val="24"/>
        </w:rPr>
        <w:t xml:space="preserve"> and all information will</w:t>
      </w:r>
      <w:r w:rsidR="00C479A8">
        <w:rPr>
          <w:rFonts w:ascii="Arial" w:hAnsi="Arial" w:cs="Arial"/>
          <w:sz w:val="24"/>
          <w:szCs w:val="24"/>
        </w:rPr>
        <w:t xml:space="preserve"> </w:t>
      </w:r>
      <w:r w:rsidRPr="00685E81">
        <w:rPr>
          <w:rFonts w:ascii="Arial" w:hAnsi="Arial" w:cs="Arial"/>
          <w:sz w:val="24"/>
          <w:szCs w:val="24"/>
        </w:rPr>
        <w:t xml:space="preserve">be stored anonymously and securely. </w:t>
      </w:r>
    </w:p>
    <w:p w14:paraId="319F6E0B" w14:textId="334AC796" w:rsidR="00685E81" w:rsidRPr="00685E81" w:rsidRDefault="00685E81" w:rsidP="00C479A8">
      <w:pPr>
        <w:tabs>
          <w:tab w:val="left" w:pos="1140"/>
        </w:tabs>
        <w:rPr>
          <w:rFonts w:ascii="Arial" w:hAnsi="Arial" w:cs="Arial"/>
          <w:sz w:val="24"/>
          <w:szCs w:val="24"/>
        </w:rPr>
      </w:pPr>
      <w:r w:rsidRPr="00685E81">
        <w:rPr>
          <w:rFonts w:ascii="Arial" w:hAnsi="Arial" w:cs="Arial"/>
          <w:sz w:val="24"/>
          <w:szCs w:val="24"/>
        </w:rPr>
        <w:t>I understand that I am free to ask any questions at any time. I am free to discuss any</w:t>
      </w:r>
      <w:r w:rsidR="00C479A8">
        <w:rPr>
          <w:rFonts w:ascii="Arial" w:hAnsi="Arial" w:cs="Arial"/>
          <w:sz w:val="24"/>
          <w:szCs w:val="24"/>
        </w:rPr>
        <w:t xml:space="preserve"> </w:t>
      </w:r>
      <w:r w:rsidRPr="00685E81">
        <w:rPr>
          <w:rFonts w:ascii="Arial" w:hAnsi="Arial" w:cs="Arial"/>
          <w:sz w:val="24"/>
          <w:szCs w:val="24"/>
        </w:rPr>
        <w:t>questions or comments I would like to make with</w:t>
      </w:r>
      <w:r w:rsidR="00C479A8">
        <w:rPr>
          <w:rFonts w:ascii="Arial" w:hAnsi="Arial" w:cs="Arial"/>
          <w:sz w:val="24"/>
          <w:szCs w:val="24"/>
        </w:rPr>
        <w:t xml:space="preserve"> the project </w:t>
      </w:r>
      <w:r w:rsidRPr="00685E81">
        <w:rPr>
          <w:rFonts w:ascii="Arial" w:hAnsi="Arial" w:cs="Arial"/>
          <w:sz w:val="24"/>
          <w:szCs w:val="24"/>
        </w:rPr>
        <w:t>supervisor.</w:t>
      </w:r>
    </w:p>
    <w:p w14:paraId="53637C44" w14:textId="1395D9D5" w:rsidR="00685E81" w:rsidRPr="00685E81" w:rsidRDefault="00685E81" w:rsidP="00685E81">
      <w:pPr>
        <w:tabs>
          <w:tab w:val="left" w:pos="1140"/>
        </w:tabs>
        <w:rPr>
          <w:rFonts w:ascii="Arial" w:hAnsi="Arial" w:cs="Arial"/>
          <w:sz w:val="24"/>
          <w:szCs w:val="24"/>
        </w:rPr>
      </w:pPr>
      <w:r w:rsidRPr="00685E81">
        <w:rPr>
          <w:rFonts w:ascii="Arial" w:hAnsi="Arial" w:cs="Arial"/>
          <w:sz w:val="24"/>
          <w:szCs w:val="24"/>
        </w:rPr>
        <w:t>I understand that at the end of the study I will be provided with a</w:t>
      </w:r>
      <w:r w:rsidR="00C479A8">
        <w:rPr>
          <w:rFonts w:ascii="Arial" w:hAnsi="Arial" w:cs="Arial"/>
          <w:sz w:val="24"/>
          <w:szCs w:val="24"/>
        </w:rPr>
        <w:t xml:space="preserve">ccess to the final study. </w:t>
      </w:r>
    </w:p>
    <w:p w14:paraId="1B3510E3" w14:textId="77777777" w:rsidR="00ED67B0" w:rsidRDefault="00685E81" w:rsidP="00685E81">
      <w:pPr>
        <w:tabs>
          <w:tab w:val="left" w:pos="1140"/>
        </w:tabs>
        <w:rPr>
          <w:rFonts w:ascii="Arial" w:hAnsi="Arial" w:cs="Arial"/>
          <w:sz w:val="24"/>
          <w:szCs w:val="24"/>
        </w:rPr>
      </w:pPr>
      <w:r w:rsidRPr="00685E81">
        <w:rPr>
          <w:rFonts w:ascii="Arial" w:hAnsi="Arial" w:cs="Arial"/>
          <w:sz w:val="24"/>
          <w:szCs w:val="24"/>
        </w:rPr>
        <w:t xml:space="preserve">I, ___________________________________(NAME) consent to </w:t>
      </w:r>
      <w:r w:rsidR="00ED67B0">
        <w:rPr>
          <w:rFonts w:ascii="Arial" w:hAnsi="Arial" w:cs="Arial"/>
          <w:sz w:val="24"/>
          <w:szCs w:val="24"/>
        </w:rPr>
        <w:t xml:space="preserve">the </w:t>
      </w:r>
      <w:r w:rsidRPr="00685E81">
        <w:rPr>
          <w:rFonts w:ascii="Arial" w:hAnsi="Arial" w:cs="Arial"/>
          <w:sz w:val="24"/>
          <w:szCs w:val="24"/>
        </w:rPr>
        <w:t>researcher</w:t>
      </w:r>
      <w:r w:rsidR="00ED67B0">
        <w:rPr>
          <w:rFonts w:ascii="Arial" w:hAnsi="Arial" w:cs="Arial"/>
          <w:sz w:val="24"/>
          <w:szCs w:val="24"/>
        </w:rPr>
        <w:t xml:space="preserve"> </w:t>
      </w:r>
      <w:r w:rsidRPr="00685E81">
        <w:rPr>
          <w:rFonts w:ascii="Arial" w:hAnsi="Arial" w:cs="Arial"/>
          <w:sz w:val="24"/>
          <w:szCs w:val="24"/>
        </w:rPr>
        <w:t xml:space="preserve">proceeding with this study </w:t>
      </w:r>
    </w:p>
    <w:p w14:paraId="4EE9758E" w14:textId="499CB0BD" w:rsidR="00685E81" w:rsidRPr="00685E81" w:rsidRDefault="00685E81" w:rsidP="00685E81">
      <w:pPr>
        <w:tabs>
          <w:tab w:val="left" w:pos="1140"/>
        </w:tabs>
        <w:rPr>
          <w:rFonts w:ascii="Arial" w:hAnsi="Arial" w:cs="Arial"/>
          <w:sz w:val="24"/>
          <w:szCs w:val="24"/>
        </w:rPr>
      </w:pPr>
      <w:r w:rsidRPr="00685E81">
        <w:rPr>
          <w:rFonts w:ascii="Arial" w:hAnsi="Arial" w:cs="Arial"/>
          <w:sz w:val="24"/>
          <w:szCs w:val="24"/>
        </w:rPr>
        <w:t>Signature of Parent or Guardian: ……………………………………</w:t>
      </w:r>
    </w:p>
    <w:p w14:paraId="6D4F9CA7" w14:textId="77777777" w:rsidR="00685E81" w:rsidRPr="00685E81" w:rsidRDefault="00685E81" w:rsidP="00685E81">
      <w:pPr>
        <w:tabs>
          <w:tab w:val="left" w:pos="1140"/>
        </w:tabs>
        <w:rPr>
          <w:rFonts w:ascii="Arial" w:hAnsi="Arial" w:cs="Arial"/>
          <w:sz w:val="24"/>
          <w:szCs w:val="24"/>
        </w:rPr>
      </w:pPr>
      <w:r w:rsidRPr="00685E81">
        <w:rPr>
          <w:rFonts w:ascii="Arial" w:hAnsi="Arial" w:cs="Arial"/>
          <w:sz w:val="24"/>
          <w:szCs w:val="24"/>
        </w:rPr>
        <w:t>Date: ……………………………………</w:t>
      </w:r>
    </w:p>
    <w:p w14:paraId="6030774E" w14:textId="77777777" w:rsidR="00FA45FF" w:rsidRDefault="00685E81" w:rsidP="00685E81">
      <w:pPr>
        <w:tabs>
          <w:tab w:val="left" w:pos="1140"/>
        </w:tabs>
        <w:rPr>
          <w:rFonts w:ascii="Arial" w:hAnsi="Arial" w:cs="Arial"/>
          <w:sz w:val="24"/>
          <w:szCs w:val="24"/>
        </w:rPr>
      </w:pPr>
      <w:r w:rsidRPr="00685E81">
        <w:rPr>
          <w:rFonts w:ascii="Arial" w:hAnsi="Arial" w:cs="Arial"/>
          <w:sz w:val="24"/>
          <w:szCs w:val="24"/>
        </w:rPr>
        <w:t>Name of Child: ……………………………………</w:t>
      </w:r>
    </w:p>
    <w:p w14:paraId="2F50B649" w14:textId="77777777" w:rsidR="00ED67B0" w:rsidRDefault="00ED67B0" w:rsidP="00685E81">
      <w:pPr>
        <w:tabs>
          <w:tab w:val="left" w:pos="1140"/>
        </w:tabs>
        <w:rPr>
          <w:rFonts w:ascii="Arial" w:hAnsi="Arial" w:cs="Arial"/>
          <w:sz w:val="24"/>
          <w:szCs w:val="24"/>
        </w:rPr>
      </w:pPr>
    </w:p>
    <w:p w14:paraId="01E23E50" w14:textId="77777777" w:rsidR="00ED67B0" w:rsidRDefault="00ED67B0" w:rsidP="00685E81">
      <w:pPr>
        <w:tabs>
          <w:tab w:val="left" w:pos="1140"/>
        </w:tabs>
        <w:rPr>
          <w:rFonts w:ascii="Arial" w:hAnsi="Arial" w:cs="Arial"/>
          <w:sz w:val="24"/>
          <w:szCs w:val="24"/>
        </w:rPr>
      </w:pPr>
    </w:p>
    <w:p w14:paraId="61B63CE6" w14:textId="77777777" w:rsidR="00ED67B0" w:rsidRDefault="00ED67B0" w:rsidP="00685E81">
      <w:pPr>
        <w:tabs>
          <w:tab w:val="left" w:pos="1140"/>
        </w:tabs>
        <w:rPr>
          <w:rFonts w:ascii="Arial" w:hAnsi="Arial" w:cs="Arial"/>
          <w:sz w:val="24"/>
          <w:szCs w:val="24"/>
        </w:rPr>
      </w:pPr>
    </w:p>
    <w:p w14:paraId="0C81C604" w14:textId="77777777" w:rsidR="00ED67B0" w:rsidRDefault="00ED67B0" w:rsidP="00685E81">
      <w:pPr>
        <w:tabs>
          <w:tab w:val="left" w:pos="1140"/>
        </w:tabs>
        <w:rPr>
          <w:rFonts w:ascii="Arial" w:hAnsi="Arial" w:cs="Arial"/>
          <w:sz w:val="24"/>
          <w:szCs w:val="24"/>
        </w:rPr>
      </w:pPr>
    </w:p>
    <w:p w14:paraId="4370CD5B" w14:textId="77777777" w:rsidR="00ED67B0" w:rsidRDefault="00ED67B0" w:rsidP="00685E81">
      <w:pPr>
        <w:tabs>
          <w:tab w:val="left" w:pos="1140"/>
        </w:tabs>
        <w:rPr>
          <w:rFonts w:ascii="Arial" w:hAnsi="Arial" w:cs="Arial"/>
          <w:sz w:val="24"/>
          <w:szCs w:val="24"/>
        </w:rPr>
      </w:pPr>
    </w:p>
    <w:p w14:paraId="121A3378" w14:textId="77777777" w:rsidR="00ED67B0" w:rsidRDefault="00ED67B0" w:rsidP="00685E81">
      <w:pPr>
        <w:tabs>
          <w:tab w:val="left" w:pos="1140"/>
        </w:tabs>
        <w:rPr>
          <w:rFonts w:ascii="Arial" w:hAnsi="Arial" w:cs="Arial"/>
          <w:sz w:val="24"/>
          <w:szCs w:val="24"/>
        </w:rPr>
      </w:pPr>
    </w:p>
    <w:p w14:paraId="1EE0DCC8" w14:textId="77777777" w:rsidR="00ED67B0" w:rsidRDefault="00ED67B0" w:rsidP="00685E81">
      <w:pPr>
        <w:tabs>
          <w:tab w:val="left" w:pos="1140"/>
        </w:tabs>
        <w:rPr>
          <w:rFonts w:ascii="Arial" w:hAnsi="Arial" w:cs="Arial"/>
          <w:sz w:val="24"/>
          <w:szCs w:val="24"/>
        </w:rPr>
      </w:pPr>
    </w:p>
    <w:p w14:paraId="36D08278" w14:textId="77777777" w:rsidR="00ED67B0" w:rsidRDefault="00ED67B0" w:rsidP="00685E81">
      <w:pPr>
        <w:tabs>
          <w:tab w:val="left" w:pos="1140"/>
        </w:tabs>
        <w:rPr>
          <w:rFonts w:ascii="Arial" w:hAnsi="Arial" w:cs="Arial"/>
          <w:sz w:val="24"/>
          <w:szCs w:val="24"/>
        </w:rPr>
      </w:pPr>
    </w:p>
    <w:p w14:paraId="7F5735BC" w14:textId="77777777" w:rsidR="00ED67B0" w:rsidRDefault="00ED67B0" w:rsidP="00685E81">
      <w:pPr>
        <w:tabs>
          <w:tab w:val="left" w:pos="1140"/>
        </w:tabs>
        <w:rPr>
          <w:rFonts w:ascii="Arial" w:hAnsi="Arial" w:cs="Arial"/>
          <w:sz w:val="24"/>
          <w:szCs w:val="24"/>
        </w:rPr>
      </w:pPr>
    </w:p>
    <w:p w14:paraId="25762A53" w14:textId="54262484" w:rsidR="00ED67B0" w:rsidRPr="00D37575" w:rsidRDefault="00F334E2" w:rsidP="00ED67B0">
      <w:pPr>
        <w:tabs>
          <w:tab w:val="left" w:pos="1140"/>
        </w:tabs>
        <w:rPr>
          <w:rFonts w:ascii="Arial" w:hAnsi="Arial" w:cs="Arial"/>
          <w:sz w:val="24"/>
          <w:szCs w:val="24"/>
        </w:rPr>
      </w:pPr>
      <w:r>
        <w:rPr>
          <w:rFonts w:ascii="Arial" w:hAnsi="Arial" w:cs="Arial"/>
          <w:b/>
          <w:sz w:val="24"/>
          <w:szCs w:val="24"/>
        </w:rPr>
        <w:lastRenderedPageBreak/>
        <w:t>10</w:t>
      </w:r>
      <w:r w:rsidR="00D37575">
        <w:rPr>
          <w:rFonts w:ascii="Arial" w:hAnsi="Arial" w:cs="Arial"/>
          <w:b/>
          <w:sz w:val="24"/>
          <w:szCs w:val="24"/>
        </w:rPr>
        <w:t xml:space="preserve">.5 </w:t>
      </w:r>
      <w:r w:rsidR="00ED67B0" w:rsidRPr="008A10C4">
        <w:rPr>
          <w:rFonts w:ascii="Arial" w:hAnsi="Arial" w:cs="Arial"/>
          <w:b/>
          <w:sz w:val="24"/>
          <w:szCs w:val="24"/>
        </w:rPr>
        <w:t>Young Person Consent Form</w:t>
      </w:r>
    </w:p>
    <w:p w14:paraId="41428852" w14:textId="5653CC32" w:rsidR="00ED67B0" w:rsidRDefault="00F334E2" w:rsidP="00ED67B0">
      <w:pPr>
        <w:tabs>
          <w:tab w:val="left" w:pos="1140"/>
        </w:tabs>
        <w:rPr>
          <w:rFonts w:ascii="Arial" w:hAnsi="Arial" w:cs="Arial"/>
          <w:sz w:val="24"/>
          <w:szCs w:val="24"/>
        </w:rPr>
      </w:pPr>
      <w:r>
        <w:rPr>
          <w:rFonts w:ascii="Arial" w:hAnsi="Arial" w:cs="Arial"/>
          <w:noProof/>
          <w:sz w:val="24"/>
          <w:szCs w:val="24"/>
        </w:rPr>
        <w:drawing>
          <wp:anchor distT="0" distB="0" distL="114300" distR="114300" simplePos="0" relativeHeight="251689984" behindDoc="1" locked="0" layoutInCell="1" allowOverlap="1" wp14:anchorId="34890A05" wp14:editId="41FC23C7">
            <wp:simplePos x="0" y="0"/>
            <wp:positionH relativeFrom="column">
              <wp:posOffset>4412615</wp:posOffset>
            </wp:positionH>
            <wp:positionV relativeFrom="paragraph">
              <wp:posOffset>52070</wp:posOffset>
            </wp:positionV>
            <wp:extent cx="1474307" cy="59055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474307" cy="590550"/>
                    </a:xfrm>
                    <a:prstGeom prst="rect">
                      <a:avLst/>
                    </a:prstGeom>
                    <a:noFill/>
                  </pic:spPr>
                </pic:pic>
              </a:graphicData>
            </a:graphic>
            <wp14:sizeRelH relativeFrom="page">
              <wp14:pctWidth>0</wp14:pctWidth>
            </wp14:sizeRelH>
            <wp14:sizeRelV relativeFrom="page">
              <wp14:pctHeight>0</wp14:pctHeight>
            </wp14:sizeRelV>
          </wp:anchor>
        </w:drawing>
      </w:r>
    </w:p>
    <w:p w14:paraId="3F05E4A7" w14:textId="3537579B" w:rsidR="00D37575" w:rsidRDefault="00D37575" w:rsidP="00ED67B0">
      <w:pPr>
        <w:tabs>
          <w:tab w:val="left" w:pos="1140"/>
        </w:tabs>
        <w:rPr>
          <w:rFonts w:ascii="Arial" w:hAnsi="Arial" w:cs="Arial"/>
          <w:sz w:val="24"/>
          <w:szCs w:val="24"/>
        </w:rPr>
      </w:pPr>
    </w:p>
    <w:p w14:paraId="2728B020" w14:textId="5EF974CB" w:rsidR="00F334E2" w:rsidRDefault="00F334E2" w:rsidP="00ED67B0">
      <w:pPr>
        <w:tabs>
          <w:tab w:val="left" w:pos="1140"/>
        </w:tabs>
        <w:rPr>
          <w:rFonts w:ascii="Arial" w:hAnsi="Arial" w:cs="Arial"/>
          <w:sz w:val="24"/>
          <w:szCs w:val="24"/>
        </w:rPr>
      </w:pPr>
    </w:p>
    <w:p w14:paraId="2302804A" w14:textId="77777777" w:rsidR="00F334E2" w:rsidRPr="00ED67B0" w:rsidRDefault="00F334E2" w:rsidP="00ED67B0">
      <w:pPr>
        <w:tabs>
          <w:tab w:val="left" w:pos="1140"/>
        </w:tabs>
        <w:rPr>
          <w:rFonts w:ascii="Arial" w:hAnsi="Arial" w:cs="Arial"/>
          <w:sz w:val="24"/>
          <w:szCs w:val="24"/>
        </w:rPr>
      </w:pPr>
    </w:p>
    <w:p w14:paraId="30748749" w14:textId="1D2C6BC0"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I understand that my participation in this project will involve:</w:t>
      </w:r>
    </w:p>
    <w:p w14:paraId="0176B8AA" w14:textId="420935AE"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 xml:space="preserve">Taking part in an interview with the researcher, in which </w:t>
      </w:r>
      <w:r>
        <w:rPr>
          <w:rFonts w:ascii="Arial" w:hAnsi="Arial" w:cs="Arial"/>
          <w:sz w:val="24"/>
          <w:szCs w:val="24"/>
        </w:rPr>
        <w:t>I</w:t>
      </w:r>
      <w:r w:rsidRPr="00ED67B0">
        <w:rPr>
          <w:rFonts w:ascii="Arial" w:hAnsi="Arial" w:cs="Arial"/>
          <w:sz w:val="24"/>
          <w:szCs w:val="24"/>
        </w:rPr>
        <w:t xml:space="preserve"> will be asked for </w:t>
      </w:r>
      <w:r>
        <w:rPr>
          <w:rFonts w:ascii="Arial" w:hAnsi="Arial" w:cs="Arial"/>
          <w:sz w:val="24"/>
          <w:szCs w:val="24"/>
        </w:rPr>
        <w:t xml:space="preserve">my </w:t>
      </w:r>
      <w:r w:rsidRPr="00ED67B0">
        <w:rPr>
          <w:rFonts w:ascii="Arial" w:hAnsi="Arial" w:cs="Arial"/>
          <w:sz w:val="24"/>
          <w:szCs w:val="24"/>
        </w:rPr>
        <w:t xml:space="preserve">views on sport choice and the potential influence on making decisions. </w:t>
      </w:r>
    </w:p>
    <w:p w14:paraId="42970DA0" w14:textId="77777777"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 xml:space="preserve">During this interview, notes will be taken </w:t>
      </w:r>
    </w:p>
    <w:p w14:paraId="37F291FC" w14:textId="77777777"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 xml:space="preserve">The interview will be fully anonymised when it is transcribed. </w:t>
      </w:r>
    </w:p>
    <w:p w14:paraId="6FD75433" w14:textId="50954B3B"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I understand that my participation in this study is entirely voluntary and can be</w:t>
      </w:r>
      <w:r>
        <w:rPr>
          <w:rFonts w:ascii="Arial" w:hAnsi="Arial" w:cs="Arial"/>
          <w:sz w:val="24"/>
          <w:szCs w:val="24"/>
        </w:rPr>
        <w:t xml:space="preserve"> </w:t>
      </w:r>
      <w:r w:rsidRPr="00ED67B0">
        <w:rPr>
          <w:rFonts w:ascii="Arial" w:hAnsi="Arial" w:cs="Arial"/>
          <w:sz w:val="24"/>
          <w:szCs w:val="24"/>
        </w:rPr>
        <w:t>withdrawn at any time without giving reason.</w:t>
      </w:r>
    </w:p>
    <w:p w14:paraId="32C618B2" w14:textId="0429187C"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 xml:space="preserve">I understand that </w:t>
      </w:r>
      <w:r>
        <w:rPr>
          <w:rFonts w:ascii="Arial" w:hAnsi="Arial" w:cs="Arial"/>
          <w:sz w:val="24"/>
          <w:szCs w:val="24"/>
        </w:rPr>
        <w:t xml:space="preserve">my </w:t>
      </w:r>
      <w:r w:rsidRPr="00ED67B0">
        <w:rPr>
          <w:rFonts w:ascii="Arial" w:hAnsi="Arial" w:cs="Arial"/>
          <w:sz w:val="24"/>
          <w:szCs w:val="24"/>
        </w:rPr>
        <w:t xml:space="preserve">participation will be treated confidentially, and all information will be stored anonymously and securely. </w:t>
      </w:r>
    </w:p>
    <w:p w14:paraId="74AE3B5A" w14:textId="77777777"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I understand that I am free to ask any questions at any time. I am free to discuss any questions or comments I would like to make with the project supervisor.</w:t>
      </w:r>
    </w:p>
    <w:p w14:paraId="5B27F1F7" w14:textId="77777777" w:rsidR="00ED67B0" w:rsidRPr="00ED67B0" w:rsidRDefault="00ED67B0" w:rsidP="00ED67B0">
      <w:pPr>
        <w:tabs>
          <w:tab w:val="left" w:pos="1140"/>
        </w:tabs>
        <w:rPr>
          <w:rFonts w:ascii="Arial" w:hAnsi="Arial" w:cs="Arial"/>
          <w:sz w:val="24"/>
          <w:szCs w:val="24"/>
        </w:rPr>
      </w:pPr>
      <w:bookmarkStart w:id="60" w:name="_Hlk10669527"/>
      <w:r w:rsidRPr="00ED67B0">
        <w:rPr>
          <w:rFonts w:ascii="Arial" w:hAnsi="Arial" w:cs="Arial"/>
          <w:sz w:val="24"/>
          <w:szCs w:val="24"/>
        </w:rPr>
        <w:t xml:space="preserve">I understand that at the end of the study I will be provided with access to the final study. </w:t>
      </w:r>
    </w:p>
    <w:bookmarkEnd w:id="60"/>
    <w:p w14:paraId="267A7DC1" w14:textId="77777777"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 xml:space="preserve">I, ___________________________________(NAME) consent to the researcher proceeding with this study </w:t>
      </w:r>
    </w:p>
    <w:p w14:paraId="4437139B" w14:textId="22D1A5B7"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 xml:space="preserve">Signature of </w:t>
      </w:r>
      <w:r>
        <w:rPr>
          <w:rFonts w:ascii="Arial" w:hAnsi="Arial" w:cs="Arial"/>
          <w:sz w:val="24"/>
          <w:szCs w:val="24"/>
        </w:rPr>
        <w:t>Participant</w:t>
      </w:r>
      <w:r w:rsidRPr="00ED67B0">
        <w:rPr>
          <w:rFonts w:ascii="Arial" w:hAnsi="Arial" w:cs="Arial"/>
          <w:sz w:val="24"/>
          <w:szCs w:val="24"/>
        </w:rPr>
        <w:t>: ……………………………………</w:t>
      </w:r>
    </w:p>
    <w:p w14:paraId="0FF7E785" w14:textId="77777777" w:rsidR="00ED67B0" w:rsidRPr="00ED67B0" w:rsidRDefault="00ED67B0" w:rsidP="00ED67B0">
      <w:pPr>
        <w:tabs>
          <w:tab w:val="left" w:pos="1140"/>
        </w:tabs>
        <w:rPr>
          <w:rFonts w:ascii="Arial" w:hAnsi="Arial" w:cs="Arial"/>
          <w:sz w:val="24"/>
          <w:szCs w:val="24"/>
        </w:rPr>
      </w:pPr>
      <w:r w:rsidRPr="00ED67B0">
        <w:rPr>
          <w:rFonts w:ascii="Arial" w:hAnsi="Arial" w:cs="Arial"/>
          <w:sz w:val="24"/>
          <w:szCs w:val="24"/>
        </w:rPr>
        <w:t>Date: ……………………………………</w:t>
      </w:r>
    </w:p>
    <w:p w14:paraId="797D6A42" w14:textId="77777777" w:rsidR="00ED67B0" w:rsidRDefault="00ED67B0" w:rsidP="00ED67B0">
      <w:pPr>
        <w:tabs>
          <w:tab w:val="left" w:pos="1140"/>
        </w:tabs>
        <w:rPr>
          <w:rFonts w:ascii="Arial" w:hAnsi="Arial" w:cs="Arial"/>
          <w:sz w:val="24"/>
          <w:szCs w:val="24"/>
        </w:rPr>
      </w:pPr>
    </w:p>
    <w:p w14:paraId="68E8652D" w14:textId="77777777" w:rsidR="00ED67B0" w:rsidRDefault="00ED67B0" w:rsidP="00ED67B0">
      <w:pPr>
        <w:tabs>
          <w:tab w:val="left" w:pos="1140"/>
        </w:tabs>
        <w:rPr>
          <w:rFonts w:ascii="Arial" w:hAnsi="Arial" w:cs="Arial"/>
          <w:sz w:val="24"/>
          <w:szCs w:val="24"/>
        </w:rPr>
      </w:pPr>
    </w:p>
    <w:p w14:paraId="2AE66D45" w14:textId="403081E5" w:rsidR="00ED67B0" w:rsidRDefault="00ED67B0" w:rsidP="00ED67B0">
      <w:pPr>
        <w:tabs>
          <w:tab w:val="left" w:pos="1140"/>
        </w:tabs>
        <w:rPr>
          <w:rFonts w:ascii="Arial" w:hAnsi="Arial" w:cs="Arial"/>
          <w:sz w:val="24"/>
          <w:szCs w:val="24"/>
        </w:rPr>
      </w:pPr>
    </w:p>
    <w:p w14:paraId="1FF3F214" w14:textId="6C9AB278" w:rsidR="00067279" w:rsidRDefault="00067279" w:rsidP="00ED67B0">
      <w:pPr>
        <w:tabs>
          <w:tab w:val="left" w:pos="1140"/>
        </w:tabs>
        <w:rPr>
          <w:rFonts w:ascii="Arial" w:hAnsi="Arial" w:cs="Arial"/>
          <w:sz w:val="24"/>
          <w:szCs w:val="24"/>
        </w:rPr>
      </w:pPr>
    </w:p>
    <w:p w14:paraId="05BD9132" w14:textId="5477D858" w:rsidR="00067279" w:rsidRDefault="00067279" w:rsidP="00ED67B0">
      <w:pPr>
        <w:tabs>
          <w:tab w:val="left" w:pos="1140"/>
        </w:tabs>
        <w:rPr>
          <w:rFonts w:ascii="Arial" w:hAnsi="Arial" w:cs="Arial"/>
          <w:sz w:val="24"/>
          <w:szCs w:val="24"/>
        </w:rPr>
      </w:pPr>
    </w:p>
    <w:p w14:paraId="14B3961E" w14:textId="4892B0D3" w:rsidR="00067279" w:rsidRDefault="00067279" w:rsidP="00ED67B0">
      <w:pPr>
        <w:tabs>
          <w:tab w:val="left" w:pos="1140"/>
        </w:tabs>
        <w:rPr>
          <w:rFonts w:ascii="Arial" w:hAnsi="Arial" w:cs="Arial"/>
          <w:sz w:val="24"/>
          <w:szCs w:val="24"/>
        </w:rPr>
      </w:pPr>
    </w:p>
    <w:p w14:paraId="3E9663C5" w14:textId="2A7E6398" w:rsidR="00067279" w:rsidRDefault="00067279" w:rsidP="00ED67B0">
      <w:pPr>
        <w:tabs>
          <w:tab w:val="left" w:pos="1140"/>
        </w:tabs>
        <w:rPr>
          <w:rFonts w:ascii="Arial" w:hAnsi="Arial" w:cs="Arial"/>
          <w:sz w:val="24"/>
          <w:szCs w:val="24"/>
        </w:rPr>
      </w:pPr>
    </w:p>
    <w:p w14:paraId="4DBF8EB1" w14:textId="77777777" w:rsidR="00067279" w:rsidRDefault="00067279" w:rsidP="00ED67B0">
      <w:pPr>
        <w:tabs>
          <w:tab w:val="left" w:pos="1140"/>
        </w:tabs>
        <w:rPr>
          <w:rFonts w:ascii="Arial" w:hAnsi="Arial" w:cs="Arial"/>
          <w:sz w:val="24"/>
          <w:szCs w:val="24"/>
        </w:rPr>
      </w:pPr>
    </w:p>
    <w:p w14:paraId="7F04B5CB" w14:textId="77777777" w:rsidR="00ED67B0" w:rsidRDefault="00ED67B0" w:rsidP="00ED67B0">
      <w:pPr>
        <w:tabs>
          <w:tab w:val="left" w:pos="1140"/>
        </w:tabs>
        <w:rPr>
          <w:rFonts w:ascii="Arial" w:hAnsi="Arial" w:cs="Arial"/>
          <w:sz w:val="24"/>
          <w:szCs w:val="24"/>
        </w:rPr>
      </w:pPr>
    </w:p>
    <w:p w14:paraId="2A65E106" w14:textId="77777777" w:rsidR="00ED67B0" w:rsidRDefault="00ED67B0" w:rsidP="00ED67B0">
      <w:pPr>
        <w:tabs>
          <w:tab w:val="left" w:pos="1140"/>
        </w:tabs>
        <w:rPr>
          <w:rFonts w:ascii="Arial" w:hAnsi="Arial" w:cs="Arial"/>
          <w:sz w:val="24"/>
          <w:szCs w:val="24"/>
        </w:rPr>
      </w:pPr>
    </w:p>
    <w:p w14:paraId="5A83A6DF" w14:textId="57B6B411" w:rsidR="00D37575" w:rsidRPr="00D37575" w:rsidRDefault="00F334E2" w:rsidP="00F334E2">
      <w:pPr>
        <w:tabs>
          <w:tab w:val="left" w:pos="1140"/>
        </w:tabs>
        <w:rPr>
          <w:rFonts w:ascii="Arial" w:hAnsi="Arial" w:cs="Arial"/>
          <w:b/>
          <w:sz w:val="24"/>
          <w:szCs w:val="24"/>
        </w:rPr>
      </w:pPr>
      <w:r w:rsidRPr="00F334E2">
        <w:rPr>
          <w:rFonts w:ascii="Arial" w:hAnsi="Arial" w:cs="Arial"/>
          <w:b/>
          <w:sz w:val="24"/>
          <w:szCs w:val="24"/>
        </w:rPr>
        <w:lastRenderedPageBreak/>
        <w:t>10</w:t>
      </w:r>
      <w:r w:rsidR="00D37575" w:rsidRPr="00F334E2">
        <w:rPr>
          <w:rFonts w:ascii="Arial" w:hAnsi="Arial" w:cs="Arial"/>
          <w:b/>
          <w:sz w:val="24"/>
          <w:szCs w:val="24"/>
        </w:rPr>
        <w:t>.</w:t>
      </w:r>
      <w:r w:rsidR="00D37575">
        <w:rPr>
          <w:rFonts w:ascii="Arial" w:hAnsi="Arial" w:cs="Arial"/>
          <w:b/>
          <w:sz w:val="24"/>
          <w:szCs w:val="24"/>
        </w:rPr>
        <w:t xml:space="preserve">6 </w:t>
      </w:r>
      <w:r w:rsidR="00D37575" w:rsidRPr="00D37575">
        <w:rPr>
          <w:rFonts w:ascii="Arial" w:hAnsi="Arial" w:cs="Arial"/>
          <w:b/>
          <w:sz w:val="24"/>
          <w:szCs w:val="24"/>
        </w:rPr>
        <w:t>SurveyMonkey Brief</w:t>
      </w:r>
    </w:p>
    <w:p w14:paraId="27F428AE" w14:textId="77777777" w:rsidR="00D37575" w:rsidRDefault="00D37575" w:rsidP="007815D9">
      <w:pPr>
        <w:spacing w:line="360" w:lineRule="auto"/>
        <w:rPr>
          <w:rFonts w:ascii="Arial" w:hAnsi="Arial" w:cs="Arial"/>
          <w:sz w:val="24"/>
          <w:szCs w:val="24"/>
        </w:rPr>
      </w:pPr>
    </w:p>
    <w:p w14:paraId="35619A58" w14:textId="77777777" w:rsidR="007815D9" w:rsidRPr="00C8696C" w:rsidRDefault="007815D9" w:rsidP="007815D9">
      <w:pPr>
        <w:spacing w:line="360" w:lineRule="auto"/>
        <w:rPr>
          <w:rFonts w:ascii="Arial" w:hAnsi="Arial" w:cs="Arial"/>
          <w:b/>
          <w:sz w:val="24"/>
          <w:szCs w:val="24"/>
        </w:rPr>
      </w:pPr>
      <w:r w:rsidRPr="00C8696C">
        <w:rPr>
          <w:rFonts w:ascii="Arial" w:hAnsi="Arial" w:cs="Arial"/>
          <w:b/>
          <w:sz w:val="24"/>
          <w:szCs w:val="24"/>
        </w:rPr>
        <w:t xml:space="preserve">Calling all </w:t>
      </w:r>
      <w:proofErr w:type="gramStart"/>
      <w:r w:rsidRPr="00C8696C">
        <w:rPr>
          <w:rFonts w:ascii="Arial" w:hAnsi="Arial" w:cs="Arial"/>
          <w:b/>
          <w:sz w:val="24"/>
          <w:szCs w:val="24"/>
        </w:rPr>
        <w:t>7-15 year</w:t>
      </w:r>
      <w:proofErr w:type="gramEnd"/>
      <w:r w:rsidRPr="00C8696C">
        <w:rPr>
          <w:rFonts w:ascii="Arial" w:hAnsi="Arial" w:cs="Arial"/>
          <w:b/>
          <w:sz w:val="24"/>
          <w:szCs w:val="24"/>
        </w:rPr>
        <w:t xml:space="preserve"> olds in Netball or Equestrian.</w:t>
      </w:r>
    </w:p>
    <w:p w14:paraId="7C6B016D" w14:textId="77777777" w:rsidR="007815D9" w:rsidRPr="00D205F8" w:rsidRDefault="007815D9" w:rsidP="007815D9">
      <w:pPr>
        <w:spacing w:line="360" w:lineRule="auto"/>
        <w:rPr>
          <w:rFonts w:ascii="Arial" w:hAnsi="Arial" w:cs="Arial"/>
          <w:sz w:val="24"/>
          <w:szCs w:val="24"/>
        </w:rPr>
      </w:pPr>
      <w:r>
        <w:rPr>
          <w:rFonts w:ascii="Arial" w:hAnsi="Arial" w:cs="Arial"/>
          <w:sz w:val="24"/>
          <w:szCs w:val="24"/>
        </w:rPr>
        <w:t xml:space="preserve">As a final year </w:t>
      </w:r>
      <w:proofErr w:type="gramStart"/>
      <w:r>
        <w:rPr>
          <w:rFonts w:ascii="Arial" w:hAnsi="Arial" w:cs="Arial"/>
          <w:sz w:val="24"/>
          <w:szCs w:val="24"/>
        </w:rPr>
        <w:t>Masters in Business Administration student</w:t>
      </w:r>
      <w:proofErr w:type="gramEnd"/>
      <w:r>
        <w:rPr>
          <w:rFonts w:ascii="Arial" w:hAnsi="Arial" w:cs="Arial"/>
          <w:sz w:val="24"/>
          <w:szCs w:val="24"/>
        </w:rPr>
        <w:t xml:space="preserve"> I am conducting research into the m</w:t>
      </w:r>
      <w:r w:rsidRPr="00D205F8">
        <w:rPr>
          <w:rFonts w:ascii="Arial" w:hAnsi="Arial" w:cs="Arial"/>
          <w:sz w:val="24"/>
          <w:szCs w:val="24"/>
        </w:rPr>
        <w:t xml:space="preserve">otivating factors that influence young people in sport choice and </w:t>
      </w:r>
      <w:r>
        <w:rPr>
          <w:rFonts w:ascii="Arial" w:hAnsi="Arial" w:cs="Arial"/>
          <w:sz w:val="24"/>
          <w:szCs w:val="24"/>
        </w:rPr>
        <w:t xml:space="preserve">reviewing </w:t>
      </w:r>
      <w:r w:rsidRPr="00D205F8">
        <w:rPr>
          <w:rFonts w:ascii="Arial" w:hAnsi="Arial" w:cs="Arial"/>
          <w:sz w:val="24"/>
          <w:szCs w:val="24"/>
        </w:rPr>
        <w:t xml:space="preserve">the relevance </w:t>
      </w:r>
      <w:r>
        <w:rPr>
          <w:rFonts w:ascii="Arial" w:hAnsi="Arial" w:cs="Arial"/>
          <w:sz w:val="24"/>
          <w:szCs w:val="24"/>
        </w:rPr>
        <w:t xml:space="preserve">of the findings </w:t>
      </w:r>
      <w:r w:rsidRPr="00D205F8">
        <w:rPr>
          <w:rFonts w:ascii="Arial" w:hAnsi="Arial" w:cs="Arial"/>
          <w:sz w:val="24"/>
          <w:szCs w:val="24"/>
        </w:rPr>
        <w:t>to consumer behaviour.</w:t>
      </w:r>
    </w:p>
    <w:p w14:paraId="30229C2C" w14:textId="77777777" w:rsidR="007815D9" w:rsidRPr="00BB0AD5" w:rsidRDefault="007815D9" w:rsidP="007815D9">
      <w:pPr>
        <w:spacing w:line="360" w:lineRule="auto"/>
        <w:rPr>
          <w:rFonts w:ascii="Arial" w:hAnsi="Arial" w:cs="Arial"/>
          <w:sz w:val="24"/>
          <w:szCs w:val="24"/>
        </w:rPr>
      </w:pPr>
      <w:r w:rsidRPr="00D205F8">
        <w:rPr>
          <w:rFonts w:ascii="Arial" w:hAnsi="Arial" w:cs="Arial"/>
          <w:sz w:val="24"/>
          <w:szCs w:val="24"/>
        </w:rPr>
        <w:t>The Active Lives Children and Young People Survey gives a comprehensive insight into how children in England are taking part in sport and physical activity, both in and out of school.</w:t>
      </w:r>
      <w:r>
        <w:rPr>
          <w:rFonts w:ascii="Arial" w:hAnsi="Arial" w:cs="Arial"/>
          <w:sz w:val="24"/>
          <w:szCs w:val="24"/>
        </w:rPr>
        <w:t xml:space="preserve"> </w:t>
      </w:r>
      <w:r w:rsidRPr="00BB0AD5">
        <w:rPr>
          <w:rFonts w:ascii="Arial" w:hAnsi="Arial" w:cs="Arial"/>
          <w:sz w:val="24"/>
          <w:szCs w:val="24"/>
        </w:rPr>
        <w:t>The survey shows that only 17.5%</w:t>
      </w:r>
      <w:r>
        <w:rPr>
          <w:rFonts w:ascii="Arial" w:hAnsi="Arial" w:cs="Arial"/>
          <w:sz w:val="24"/>
          <w:szCs w:val="24"/>
        </w:rPr>
        <w:t xml:space="preserve"> of children </w:t>
      </w:r>
      <w:r w:rsidRPr="00BB0AD5">
        <w:rPr>
          <w:rFonts w:ascii="Arial" w:hAnsi="Arial" w:cs="Arial"/>
          <w:sz w:val="24"/>
          <w:szCs w:val="24"/>
        </w:rPr>
        <w:t>are meeting the Chief Medical Officer’s guidelines of more than 60 minutes of activity a day, every day of the week.</w:t>
      </w:r>
    </w:p>
    <w:p w14:paraId="3ACE1B47" w14:textId="77777777" w:rsidR="007815D9" w:rsidRPr="00BB0AD5" w:rsidRDefault="007815D9" w:rsidP="007815D9">
      <w:pPr>
        <w:spacing w:line="360" w:lineRule="auto"/>
        <w:rPr>
          <w:rFonts w:ascii="Arial" w:hAnsi="Arial" w:cs="Arial"/>
          <w:sz w:val="24"/>
          <w:szCs w:val="24"/>
        </w:rPr>
      </w:pPr>
      <w:r w:rsidRPr="00BB0AD5">
        <w:rPr>
          <w:rFonts w:ascii="Arial" w:hAnsi="Arial" w:cs="Arial"/>
          <w:sz w:val="24"/>
          <w:szCs w:val="24"/>
        </w:rPr>
        <w:t xml:space="preserve">National Governing Bodies of Sport are tasked with addressing the issues of lack of participation found within these reports and market their sport to encourage uptake. </w:t>
      </w:r>
    </w:p>
    <w:p w14:paraId="0FF93DB9" w14:textId="77777777" w:rsidR="007815D9" w:rsidRDefault="007815D9" w:rsidP="007815D9">
      <w:pPr>
        <w:spacing w:line="360" w:lineRule="auto"/>
        <w:rPr>
          <w:rFonts w:ascii="Arial" w:hAnsi="Arial" w:cs="Arial"/>
          <w:sz w:val="24"/>
          <w:szCs w:val="24"/>
        </w:rPr>
      </w:pPr>
      <w:r w:rsidRPr="00CC26EB">
        <w:rPr>
          <w:rFonts w:ascii="Arial" w:hAnsi="Arial" w:cs="Arial"/>
          <w:sz w:val="24"/>
          <w:szCs w:val="24"/>
        </w:rPr>
        <w:t xml:space="preserve">In understanding motivations and influences and any distinct differences between the two chosen sports (Equine and Netball) </w:t>
      </w:r>
      <w:r>
        <w:rPr>
          <w:rFonts w:ascii="Arial" w:hAnsi="Arial" w:cs="Arial"/>
          <w:sz w:val="24"/>
          <w:szCs w:val="24"/>
        </w:rPr>
        <w:t>National Gover</w:t>
      </w:r>
      <w:r w:rsidRPr="00CC26EB">
        <w:rPr>
          <w:rFonts w:ascii="Arial" w:hAnsi="Arial" w:cs="Arial"/>
          <w:sz w:val="24"/>
          <w:szCs w:val="24"/>
        </w:rPr>
        <w:t xml:space="preserve">ning </w:t>
      </w:r>
      <w:r>
        <w:rPr>
          <w:rFonts w:ascii="Arial" w:hAnsi="Arial" w:cs="Arial"/>
          <w:sz w:val="24"/>
          <w:szCs w:val="24"/>
        </w:rPr>
        <w:t>B</w:t>
      </w:r>
      <w:r w:rsidRPr="00CC26EB">
        <w:rPr>
          <w:rFonts w:ascii="Arial" w:hAnsi="Arial" w:cs="Arial"/>
          <w:sz w:val="24"/>
          <w:szCs w:val="24"/>
        </w:rPr>
        <w:t>odies</w:t>
      </w:r>
      <w:r>
        <w:rPr>
          <w:rFonts w:ascii="Arial" w:hAnsi="Arial" w:cs="Arial"/>
          <w:sz w:val="24"/>
          <w:szCs w:val="24"/>
        </w:rPr>
        <w:t xml:space="preserve"> of Sport</w:t>
      </w:r>
      <w:r w:rsidRPr="00CC26EB">
        <w:rPr>
          <w:rFonts w:ascii="Arial" w:hAnsi="Arial" w:cs="Arial"/>
          <w:sz w:val="24"/>
          <w:szCs w:val="24"/>
        </w:rPr>
        <w:t xml:space="preserve"> can devise consumer behaviour-based marketing strategies to directly target </w:t>
      </w:r>
      <w:r>
        <w:rPr>
          <w:rFonts w:ascii="Arial" w:hAnsi="Arial" w:cs="Arial"/>
          <w:sz w:val="24"/>
          <w:szCs w:val="24"/>
        </w:rPr>
        <w:t xml:space="preserve">key influencers in sports choice. </w:t>
      </w:r>
    </w:p>
    <w:p w14:paraId="67C1AE42" w14:textId="77777777" w:rsidR="007815D9" w:rsidRDefault="007815D9" w:rsidP="007815D9">
      <w:pPr>
        <w:spacing w:line="360" w:lineRule="auto"/>
        <w:rPr>
          <w:rFonts w:ascii="Arial" w:hAnsi="Arial" w:cs="Arial"/>
          <w:sz w:val="24"/>
          <w:szCs w:val="24"/>
        </w:rPr>
      </w:pPr>
      <w:r>
        <w:rPr>
          <w:rFonts w:ascii="Arial" w:hAnsi="Arial" w:cs="Arial"/>
          <w:sz w:val="24"/>
          <w:szCs w:val="24"/>
        </w:rPr>
        <w:t>I thank you for sharing this questionnaire with your members.</w:t>
      </w:r>
    </w:p>
    <w:p w14:paraId="0C4701D5" w14:textId="77777777" w:rsidR="007815D9" w:rsidRDefault="007815D9" w:rsidP="007815D9">
      <w:pPr>
        <w:spacing w:line="360" w:lineRule="auto"/>
        <w:rPr>
          <w:rFonts w:ascii="Arial" w:hAnsi="Arial" w:cs="Arial"/>
          <w:sz w:val="24"/>
          <w:szCs w:val="24"/>
        </w:rPr>
      </w:pPr>
      <w:r>
        <w:rPr>
          <w:rFonts w:ascii="Arial" w:hAnsi="Arial" w:cs="Arial"/>
          <w:sz w:val="24"/>
          <w:szCs w:val="24"/>
        </w:rPr>
        <w:t>Many thanks</w:t>
      </w:r>
    </w:p>
    <w:p w14:paraId="1B1DF26B" w14:textId="77777777" w:rsidR="007815D9" w:rsidRDefault="007815D9" w:rsidP="007815D9">
      <w:pPr>
        <w:spacing w:line="360" w:lineRule="auto"/>
        <w:rPr>
          <w:rFonts w:ascii="Arial" w:hAnsi="Arial" w:cs="Arial"/>
          <w:sz w:val="24"/>
          <w:szCs w:val="24"/>
        </w:rPr>
      </w:pPr>
      <w:r>
        <w:rPr>
          <w:rFonts w:ascii="Arial" w:hAnsi="Arial" w:cs="Arial"/>
          <w:sz w:val="24"/>
          <w:szCs w:val="24"/>
        </w:rPr>
        <w:t xml:space="preserve">Heidi </w:t>
      </w:r>
    </w:p>
    <w:p w14:paraId="2A5401DD" w14:textId="77777777" w:rsidR="00ED67B0" w:rsidRDefault="00ED67B0" w:rsidP="00ED67B0">
      <w:pPr>
        <w:tabs>
          <w:tab w:val="left" w:pos="1140"/>
        </w:tabs>
        <w:rPr>
          <w:rFonts w:ascii="Arial" w:hAnsi="Arial" w:cs="Arial"/>
          <w:sz w:val="24"/>
          <w:szCs w:val="24"/>
        </w:rPr>
      </w:pPr>
    </w:p>
    <w:p w14:paraId="4963EB0B" w14:textId="77777777" w:rsidR="00ED67B0" w:rsidRDefault="00ED67B0" w:rsidP="00ED67B0">
      <w:pPr>
        <w:tabs>
          <w:tab w:val="left" w:pos="1140"/>
        </w:tabs>
        <w:rPr>
          <w:rFonts w:ascii="Arial" w:hAnsi="Arial" w:cs="Arial"/>
          <w:sz w:val="24"/>
          <w:szCs w:val="24"/>
        </w:rPr>
      </w:pPr>
    </w:p>
    <w:p w14:paraId="50237F11" w14:textId="77777777" w:rsidR="00ED67B0" w:rsidRDefault="00ED67B0" w:rsidP="00ED67B0">
      <w:pPr>
        <w:tabs>
          <w:tab w:val="left" w:pos="1140"/>
        </w:tabs>
        <w:rPr>
          <w:rFonts w:ascii="Arial" w:hAnsi="Arial" w:cs="Arial"/>
          <w:sz w:val="24"/>
          <w:szCs w:val="24"/>
        </w:rPr>
      </w:pPr>
    </w:p>
    <w:p w14:paraId="1CAFD601" w14:textId="77777777" w:rsidR="00ED67B0" w:rsidRDefault="00ED67B0" w:rsidP="00ED67B0">
      <w:pPr>
        <w:tabs>
          <w:tab w:val="left" w:pos="1140"/>
        </w:tabs>
        <w:rPr>
          <w:rFonts w:ascii="Arial" w:hAnsi="Arial" w:cs="Arial"/>
          <w:sz w:val="24"/>
          <w:szCs w:val="24"/>
        </w:rPr>
      </w:pPr>
    </w:p>
    <w:p w14:paraId="59C451A3" w14:textId="77777777" w:rsidR="00ED67B0" w:rsidRDefault="00ED67B0" w:rsidP="00ED67B0">
      <w:pPr>
        <w:tabs>
          <w:tab w:val="left" w:pos="1140"/>
        </w:tabs>
        <w:rPr>
          <w:rFonts w:ascii="Arial" w:hAnsi="Arial" w:cs="Arial"/>
          <w:sz w:val="24"/>
          <w:szCs w:val="24"/>
        </w:rPr>
      </w:pPr>
    </w:p>
    <w:p w14:paraId="5A9888CF" w14:textId="77777777" w:rsidR="00ED67B0" w:rsidRDefault="00ED67B0" w:rsidP="00ED67B0">
      <w:pPr>
        <w:tabs>
          <w:tab w:val="left" w:pos="1140"/>
        </w:tabs>
        <w:rPr>
          <w:rFonts w:ascii="Arial" w:hAnsi="Arial" w:cs="Arial"/>
          <w:sz w:val="24"/>
          <w:szCs w:val="24"/>
        </w:rPr>
      </w:pPr>
    </w:p>
    <w:p w14:paraId="61347789" w14:textId="77777777" w:rsidR="00ED67B0" w:rsidRDefault="00ED67B0" w:rsidP="00ED67B0">
      <w:pPr>
        <w:tabs>
          <w:tab w:val="left" w:pos="1140"/>
        </w:tabs>
        <w:rPr>
          <w:rFonts w:ascii="Arial" w:hAnsi="Arial" w:cs="Arial"/>
          <w:sz w:val="24"/>
          <w:szCs w:val="24"/>
        </w:rPr>
      </w:pPr>
    </w:p>
    <w:p w14:paraId="15C01446" w14:textId="77777777" w:rsidR="0025555F" w:rsidRDefault="0025555F" w:rsidP="00ED67B0">
      <w:pPr>
        <w:tabs>
          <w:tab w:val="left" w:pos="1140"/>
        </w:tabs>
        <w:rPr>
          <w:rFonts w:ascii="Arial" w:hAnsi="Arial" w:cs="Arial"/>
          <w:sz w:val="24"/>
          <w:szCs w:val="24"/>
        </w:rPr>
      </w:pPr>
    </w:p>
    <w:p w14:paraId="188C5705" w14:textId="77777777" w:rsidR="00ED67B0" w:rsidRDefault="00ED67B0" w:rsidP="00ED67B0">
      <w:pPr>
        <w:tabs>
          <w:tab w:val="left" w:pos="1140"/>
        </w:tabs>
        <w:rPr>
          <w:rFonts w:ascii="Arial" w:hAnsi="Arial" w:cs="Arial"/>
          <w:sz w:val="24"/>
          <w:szCs w:val="24"/>
        </w:rPr>
      </w:pPr>
    </w:p>
    <w:p w14:paraId="2003DD6C" w14:textId="77777777" w:rsidR="009C5442" w:rsidRDefault="009C5442" w:rsidP="00ED67B0">
      <w:pPr>
        <w:tabs>
          <w:tab w:val="left" w:pos="1140"/>
        </w:tabs>
        <w:rPr>
          <w:rFonts w:ascii="Arial" w:hAnsi="Arial" w:cs="Arial"/>
          <w:sz w:val="24"/>
          <w:szCs w:val="24"/>
        </w:rPr>
        <w:sectPr w:rsidR="009C5442" w:rsidSect="009C5442">
          <w:pgSz w:w="11906" w:h="16838"/>
          <w:pgMar w:top="1440" w:right="1440" w:bottom="1440" w:left="1440" w:header="709" w:footer="709" w:gutter="0"/>
          <w:cols w:space="708"/>
          <w:docGrid w:linePitch="360"/>
        </w:sectPr>
      </w:pPr>
    </w:p>
    <w:p w14:paraId="165460C9" w14:textId="171D4588" w:rsidR="00A46B66" w:rsidRPr="00A46B66" w:rsidRDefault="00F334E2" w:rsidP="00CF6C4A">
      <w:pPr>
        <w:rPr>
          <w:b/>
        </w:rPr>
      </w:pPr>
      <w:r w:rsidRPr="00F334E2">
        <w:rPr>
          <w:rFonts w:ascii="Arial" w:hAnsi="Arial" w:cs="Arial"/>
          <w:b/>
          <w:sz w:val="24"/>
          <w:szCs w:val="24"/>
        </w:rPr>
        <w:lastRenderedPageBreak/>
        <w:t xml:space="preserve">10.7 </w:t>
      </w:r>
      <w:r w:rsidR="00CE494E" w:rsidRPr="00F334E2">
        <w:rPr>
          <w:rFonts w:ascii="Arial" w:hAnsi="Arial" w:cs="Arial"/>
          <w:b/>
          <w:sz w:val="24"/>
          <w:szCs w:val="24"/>
        </w:rPr>
        <w:t>Raw Data</w:t>
      </w:r>
      <w:r w:rsidR="00BA06DF">
        <w:rPr>
          <w:b/>
        </w:rPr>
        <w:fldChar w:fldCharType="begin"/>
      </w:r>
      <w:r w:rsidR="00BA06DF" w:rsidRPr="00F334E2">
        <w:rPr>
          <w:b/>
        </w:rPr>
        <w:instrText xml:space="preserve"> LINK </w:instrText>
      </w:r>
      <w:r w:rsidR="00A46B66">
        <w:rPr>
          <w:b/>
        </w:rPr>
        <w:instrText xml:space="preserve">Excel.Sheet.12 "E:\\Dissertation Data.xlsx" Sheet1!R2C2:R28C15 </w:instrText>
      </w:r>
      <w:r w:rsidR="00BA06DF" w:rsidRPr="00F334E2">
        <w:rPr>
          <w:b/>
        </w:rPr>
        <w:instrText xml:space="preserve">\a \f 4 \h  \* MERGEFORMAT </w:instrText>
      </w:r>
      <w:r w:rsidR="00A46B66">
        <w:rPr>
          <w:b/>
        </w:rPr>
        <w:fldChar w:fldCharType="separate"/>
      </w:r>
    </w:p>
    <w:tbl>
      <w:tblPr>
        <w:tblW w:w="14459" w:type="dxa"/>
        <w:tblInd w:w="-251" w:type="dxa"/>
        <w:tblLook w:val="04A0" w:firstRow="1" w:lastRow="0" w:firstColumn="1" w:lastColumn="0" w:noHBand="0" w:noVBand="1"/>
      </w:tblPr>
      <w:tblGrid>
        <w:gridCol w:w="1429"/>
        <w:gridCol w:w="1198"/>
        <w:gridCol w:w="806"/>
        <w:gridCol w:w="967"/>
        <w:gridCol w:w="806"/>
        <w:gridCol w:w="934"/>
        <w:gridCol w:w="896"/>
        <w:gridCol w:w="1153"/>
        <w:gridCol w:w="806"/>
        <w:gridCol w:w="1409"/>
        <w:gridCol w:w="771"/>
        <w:gridCol w:w="1153"/>
        <w:gridCol w:w="1429"/>
        <w:gridCol w:w="702"/>
      </w:tblGrid>
      <w:tr w:rsidR="00A46B66" w:rsidRPr="00A46B66" w14:paraId="09C098B2" w14:textId="77777777" w:rsidTr="00A46B66">
        <w:trPr>
          <w:divId w:val="410782279"/>
          <w:trHeight w:val="625"/>
        </w:trPr>
        <w:tc>
          <w:tcPr>
            <w:tcW w:w="1429" w:type="dxa"/>
            <w:tcBorders>
              <w:top w:val="nil"/>
              <w:left w:val="nil"/>
              <w:bottom w:val="nil"/>
              <w:right w:val="nil"/>
            </w:tcBorders>
            <w:shd w:val="clear" w:color="auto" w:fill="auto"/>
            <w:noWrap/>
            <w:vAlign w:val="bottom"/>
            <w:hideMark/>
          </w:tcPr>
          <w:p w14:paraId="63384C07" w14:textId="77C331A4" w:rsidR="00A46B66" w:rsidRPr="00A46B66" w:rsidRDefault="00A46B66" w:rsidP="00A46B66">
            <w:pPr>
              <w:spacing w:after="0" w:line="240" w:lineRule="auto"/>
              <w:rPr>
                <w:rFonts w:ascii="Calibri" w:eastAsia="Times New Roman" w:hAnsi="Calibri" w:cs="Calibri"/>
                <w:color w:val="000000"/>
                <w:lang w:eastAsia="en-GB"/>
              </w:rPr>
            </w:pPr>
            <w:r w:rsidRPr="00A46B66">
              <w:rPr>
                <w:rFonts w:ascii="Times New Roman" w:eastAsia="Times New Roman" w:hAnsi="Times New Roman" w:cs="Times New Roman"/>
                <w:sz w:val="24"/>
                <w:szCs w:val="24"/>
                <w:lang w:eastAsia="en-GB"/>
              </w:rPr>
              <w:t>154</w:t>
            </w:r>
            <w:r w:rsidRPr="00A46B66">
              <w:rPr>
                <w:rFonts w:ascii="Calibri" w:eastAsia="Times New Roman" w:hAnsi="Calibri" w:cs="Calibri"/>
                <w:color w:val="000000"/>
                <w:lang w:eastAsia="en-GB"/>
              </w:rPr>
              <w:t xml:space="preserve"> Responses</w:t>
            </w:r>
          </w:p>
        </w:tc>
        <w:tc>
          <w:tcPr>
            <w:tcW w:w="9746" w:type="dxa"/>
            <w:gridSpan w:val="10"/>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1C991F9"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Responses</w:t>
            </w:r>
          </w:p>
        </w:tc>
        <w:tc>
          <w:tcPr>
            <w:tcW w:w="1153" w:type="dxa"/>
            <w:tcBorders>
              <w:top w:val="nil"/>
              <w:left w:val="nil"/>
              <w:bottom w:val="nil"/>
              <w:right w:val="nil"/>
            </w:tcBorders>
            <w:shd w:val="clear" w:color="auto" w:fill="auto"/>
            <w:noWrap/>
            <w:vAlign w:val="bottom"/>
            <w:hideMark/>
          </w:tcPr>
          <w:p w14:paraId="2CF1A060" w14:textId="77777777" w:rsidR="00A46B66" w:rsidRPr="00A46B66" w:rsidRDefault="00A46B66" w:rsidP="00A46B66">
            <w:pPr>
              <w:spacing w:after="0" w:line="240" w:lineRule="auto"/>
              <w:jc w:val="center"/>
              <w:rPr>
                <w:rFonts w:ascii="Calibri" w:eastAsia="Times New Roman" w:hAnsi="Calibri" w:cs="Calibri"/>
                <w:color w:val="000000"/>
                <w:lang w:eastAsia="en-GB"/>
              </w:rPr>
            </w:pPr>
          </w:p>
        </w:tc>
        <w:tc>
          <w:tcPr>
            <w:tcW w:w="2131" w:type="dxa"/>
            <w:gridSpan w:val="2"/>
            <w:tcBorders>
              <w:top w:val="nil"/>
              <w:left w:val="nil"/>
              <w:bottom w:val="nil"/>
              <w:right w:val="nil"/>
            </w:tcBorders>
            <w:shd w:val="clear" w:color="auto" w:fill="auto"/>
            <w:noWrap/>
            <w:vAlign w:val="bottom"/>
            <w:hideMark/>
          </w:tcPr>
          <w:p w14:paraId="4CA24F1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024CA5F" w14:textId="77777777" w:rsidTr="00A46B66">
        <w:trPr>
          <w:divId w:val="410782279"/>
          <w:trHeight w:val="625"/>
        </w:trPr>
        <w:tc>
          <w:tcPr>
            <w:tcW w:w="142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CAEA3C1"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Question</w:t>
            </w:r>
          </w:p>
        </w:tc>
        <w:tc>
          <w:tcPr>
            <w:tcW w:w="1198" w:type="dxa"/>
            <w:tcBorders>
              <w:top w:val="nil"/>
              <w:left w:val="nil"/>
              <w:bottom w:val="single" w:sz="8" w:space="0" w:color="auto"/>
              <w:right w:val="nil"/>
            </w:tcBorders>
            <w:shd w:val="clear" w:color="auto" w:fill="auto"/>
            <w:noWrap/>
            <w:vAlign w:val="bottom"/>
            <w:hideMark/>
          </w:tcPr>
          <w:p w14:paraId="12CCFAB5"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Strongly Agree</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5CBAB231"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2 Points</w:t>
            </w:r>
          </w:p>
        </w:tc>
        <w:tc>
          <w:tcPr>
            <w:tcW w:w="967" w:type="dxa"/>
            <w:tcBorders>
              <w:top w:val="nil"/>
              <w:left w:val="nil"/>
              <w:bottom w:val="single" w:sz="8" w:space="0" w:color="auto"/>
              <w:right w:val="nil"/>
            </w:tcBorders>
            <w:shd w:val="clear" w:color="auto" w:fill="auto"/>
            <w:noWrap/>
            <w:vAlign w:val="bottom"/>
            <w:hideMark/>
          </w:tcPr>
          <w:p w14:paraId="0152E3BC"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Agree</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63F76648"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934" w:type="dxa"/>
            <w:tcBorders>
              <w:top w:val="nil"/>
              <w:left w:val="nil"/>
              <w:bottom w:val="single" w:sz="8" w:space="0" w:color="auto"/>
              <w:right w:val="nil"/>
            </w:tcBorders>
            <w:shd w:val="clear" w:color="auto" w:fill="auto"/>
            <w:noWrap/>
            <w:vAlign w:val="bottom"/>
            <w:hideMark/>
          </w:tcPr>
          <w:p w14:paraId="251BC0D6"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Neither</w:t>
            </w:r>
          </w:p>
        </w:tc>
        <w:tc>
          <w:tcPr>
            <w:tcW w:w="896" w:type="dxa"/>
            <w:tcBorders>
              <w:top w:val="nil"/>
              <w:left w:val="single" w:sz="8" w:space="0" w:color="auto"/>
              <w:bottom w:val="single" w:sz="8" w:space="0" w:color="auto"/>
              <w:right w:val="single" w:sz="8" w:space="0" w:color="auto"/>
            </w:tcBorders>
            <w:shd w:val="clear" w:color="auto" w:fill="auto"/>
            <w:noWrap/>
            <w:vAlign w:val="bottom"/>
            <w:hideMark/>
          </w:tcPr>
          <w:p w14:paraId="34C1872B"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sz w:val="16"/>
                <w:szCs w:val="16"/>
                <w:lang w:eastAsia="en-GB"/>
              </w:rPr>
              <w:t>Void</w:t>
            </w:r>
            <w:r w:rsidRPr="00A46B66">
              <w:rPr>
                <w:rFonts w:ascii="Calibri" w:eastAsia="Times New Roman" w:hAnsi="Calibri" w:cs="Calibri"/>
                <w:color w:val="000000"/>
                <w:lang w:eastAsia="en-GB"/>
              </w:rPr>
              <w:t xml:space="preserve"> Points</w:t>
            </w:r>
          </w:p>
        </w:tc>
        <w:tc>
          <w:tcPr>
            <w:tcW w:w="1153" w:type="dxa"/>
            <w:tcBorders>
              <w:top w:val="nil"/>
              <w:left w:val="nil"/>
              <w:bottom w:val="single" w:sz="8" w:space="0" w:color="auto"/>
              <w:right w:val="nil"/>
            </w:tcBorders>
            <w:shd w:val="clear" w:color="auto" w:fill="auto"/>
            <w:noWrap/>
            <w:vAlign w:val="bottom"/>
            <w:hideMark/>
          </w:tcPr>
          <w:p w14:paraId="7F6B43A6"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Disagree</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510F3F00"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1409" w:type="dxa"/>
            <w:tcBorders>
              <w:top w:val="nil"/>
              <w:left w:val="nil"/>
              <w:bottom w:val="single" w:sz="8" w:space="0" w:color="auto"/>
              <w:right w:val="nil"/>
            </w:tcBorders>
            <w:shd w:val="clear" w:color="auto" w:fill="auto"/>
            <w:noWrap/>
            <w:vAlign w:val="bottom"/>
            <w:hideMark/>
          </w:tcPr>
          <w:p w14:paraId="50F0BB0A"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Strongly Disagree</w:t>
            </w:r>
          </w:p>
        </w:tc>
        <w:tc>
          <w:tcPr>
            <w:tcW w:w="771" w:type="dxa"/>
            <w:tcBorders>
              <w:top w:val="nil"/>
              <w:left w:val="single" w:sz="8" w:space="0" w:color="auto"/>
              <w:bottom w:val="single" w:sz="8" w:space="0" w:color="auto"/>
              <w:right w:val="single" w:sz="8" w:space="0" w:color="auto"/>
            </w:tcBorders>
            <w:shd w:val="clear" w:color="auto" w:fill="auto"/>
            <w:noWrap/>
            <w:vAlign w:val="bottom"/>
            <w:hideMark/>
          </w:tcPr>
          <w:p w14:paraId="3E4458E2"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-2 Point</w:t>
            </w:r>
          </w:p>
        </w:tc>
        <w:tc>
          <w:tcPr>
            <w:tcW w:w="1153" w:type="dxa"/>
            <w:tcBorders>
              <w:top w:val="single" w:sz="8" w:space="0" w:color="auto"/>
              <w:left w:val="nil"/>
              <w:bottom w:val="single" w:sz="8" w:space="0" w:color="auto"/>
              <w:right w:val="single" w:sz="8" w:space="0" w:color="auto"/>
            </w:tcBorders>
            <w:shd w:val="clear" w:color="auto" w:fill="auto"/>
            <w:noWrap/>
            <w:vAlign w:val="bottom"/>
            <w:hideMark/>
          </w:tcPr>
          <w:p w14:paraId="5F129F4E"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Total Points</w:t>
            </w:r>
          </w:p>
        </w:tc>
        <w:tc>
          <w:tcPr>
            <w:tcW w:w="2131"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68765EEE"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Section Points</w:t>
            </w:r>
          </w:p>
        </w:tc>
      </w:tr>
      <w:tr w:rsidR="00A46B66" w:rsidRPr="00A46B66" w14:paraId="4473C46F"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3E74664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1198" w:type="dxa"/>
            <w:tcBorders>
              <w:top w:val="nil"/>
              <w:left w:val="single" w:sz="8" w:space="0" w:color="auto"/>
              <w:bottom w:val="nil"/>
              <w:right w:val="single" w:sz="8" w:space="0" w:color="auto"/>
            </w:tcBorders>
            <w:shd w:val="clear" w:color="auto" w:fill="auto"/>
            <w:noWrap/>
            <w:vAlign w:val="bottom"/>
            <w:hideMark/>
          </w:tcPr>
          <w:p w14:paraId="1285258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nil"/>
              <w:bottom w:val="nil"/>
              <w:right w:val="nil"/>
            </w:tcBorders>
            <w:shd w:val="clear" w:color="auto" w:fill="auto"/>
            <w:noWrap/>
            <w:vAlign w:val="bottom"/>
            <w:hideMark/>
          </w:tcPr>
          <w:p w14:paraId="18FDCDE4"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967" w:type="dxa"/>
            <w:tcBorders>
              <w:top w:val="nil"/>
              <w:left w:val="single" w:sz="8" w:space="0" w:color="auto"/>
              <w:bottom w:val="nil"/>
              <w:right w:val="single" w:sz="8" w:space="0" w:color="auto"/>
            </w:tcBorders>
            <w:shd w:val="clear" w:color="auto" w:fill="auto"/>
            <w:noWrap/>
            <w:vAlign w:val="bottom"/>
            <w:hideMark/>
          </w:tcPr>
          <w:p w14:paraId="5BD0647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nil"/>
              <w:bottom w:val="nil"/>
              <w:right w:val="nil"/>
            </w:tcBorders>
            <w:shd w:val="clear" w:color="auto" w:fill="auto"/>
            <w:noWrap/>
            <w:vAlign w:val="bottom"/>
            <w:hideMark/>
          </w:tcPr>
          <w:p w14:paraId="64AC063F"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934" w:type="dxa"/>
            <w:tcBorders>
              <w:top w:val="nil"/>
              <w:left w:val="single" w:sz="8" w:space="0" w:color="auto"/>
              <w:bottom w:val="nil"/>
              <w:right w:val="single" w:sz="8" w:space="0" w:color="auto"/>
            </w:tcBorders>
            <w:shd w:val="clear" w:color="auto" w:fill="auto"/>
            <w:noWrap/>
            <w:vAlign w:val="bottom"/>
            <w:hideMark/>
          </w:tcPr>
          <w:p w14:paraId="36787BE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96" w:type="dxa"/>
            <w:tcBorders>
              <w:top w:val="nil"/>
              <w:left w:val="nil"/>
              <w:bottom w:val="nil"/>
              <w:right w:val="nil"/>
            </w:tcBorders>
            <w:shd w:val="clear" w:color="auto" w:fill="auto"/>
            <w:noWrap/>
            <w:vAlign w:val="bottom"/>
            <w:hideMark/>
          </w:tcPr>
          <w:p w14:paraId="473503CF"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153" w:type="dxa"/>
            <w:tcBorders>
              <w:top w:val="nil"/>
              <w:left w:val="single" w:sz="8" w:space="0" w:color="auto"/>
              <w:bottom w:val="nil"/>
              <w:right w:val="single" w:sz="8" w:space="0" w:color="auto"/>
            </w:tcBorders>
            <w:shd w:val="clear" w:color="auto" w:fill="auto"/>
            <w:noWrap/>
            <w:vAlign w:val="bottom"/>
            <w:hideMark/>
          </w:tcPr>
          <w:p w14:paraId="57E0085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nil"/>
              <w:bottom w:val="nil"/>
              <w:right w:val="nil"/>
            </w:tcBorders>
            <w:shd w:val="clear" w:color="auto" w:fill="auto"/>
            <w:noWrap/>
            <w:vAlign w:val="bottom"/>
            <w:hideMark/>
          </w:tcPr>
          <w:p w14:paraId="48AC0FC0"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409" w:type="dxa"/>
            <w:tcBorders>
              <w:top w:val="nil"/>
              <w:left w:val="single" w:sz="8" w:space="0" w:color="auto"/>
              <w:bottom w:val="nil"/>
              <w:right w:val="single" w:sz="8" w:space="0" w:color="auto"/>
            </w:tcBorders>
            <w:shd w:val="clear" w:color="auto" w:fill="auto"/>
            <w:noWrap/>
            <w:vAlign w:val="bottom"/>
            <w:hideMark/>
          </w:tcPr>
          <w:p w14:paraId="0BE50A0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71" w:type="dxa"/>
            <w:tcBorders>
              <w:top w:val="nil"/>
              <w:left w:val="nil"/>
              <w:bottom w:val="nil"/>
              <w:right w:val="nil"/>
            </w:tcBorders>
            <w:shd w:val="clear" w:color="auto" w:fill="auto"/>
            <w:noWrap/>
            <w:vAlign w:val="bottom"/>
            <w:hideMark/>
          </w:tcPr>
          <w:p w14:paraId="6CBF4B45"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153" w:type="dxa"/>
            <w:tcBorders>
              <w:top w:val="nil"/>
              <w:left w:val="single" w:sz="8" w:space="0" w:color="auto"/>
              <w:bottom w:val="nil"/>
              <w:right w:val="single" w:sz="8" w:space="0" w:color="auto"/>
            </w:tcBorders>
            <w:shd w:val="clear" w:color="auto" w:fill="auto"/>
            <w:noWrap/>
            <w:vAlign w:val="bottom"/>
            <w:hideMark/>
          </w:tcPr>
          <w:p w14:paraId="01B778E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29" w:type="dxa"/>
            <w:tcBorders>
              <w:top w:val="nil"/>
              <w:left w:val="nil"/>
              <w:bottom w:val="nil"/>
              <w:right w:val="nil"/>
            </w:tcBorders>
            <w:shd w:val="clear" w:color="auto" w:fill="auto"/>
            <w:noWrap/>
            <w:vAlign w:val="bottom"/>
            <w:hideMark/>
          </w:tcPr>
          <w:p w14:paraId="76A5D98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702" w:type="dxa"/>
            <w:tcBorders>
              <w:top w:val="nil"/>
              <w:left w:val="nil"/>
              <w:bottom w:val="nil"/>
              <w:right w:val="single" w:sz="8" w:space="0" w:color="auto"/>
            </w:tcBorders>
            <w:shd w:val="clear" w:color="auto" w:fill="auto"/>
            <w:noWrap/>
            <w:vAlign w:val="bottom"/>
            <w:hideMark/>
          </w:tcPr>
          <w:p w14:paraId="539634C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r>
      <w:tr w:rsidR="00A46B66" w:rsidRPr="00A46B66" w14:paraId="2EB535C5" w14:textId="77777777" w:rsidTr="00A46B66">
        <w:trPr>
          <w:divId w:val="410782279"/>
          <w:trHeight w:val="285"/>
        </w:trPr>
        <w:tc>
          <w:tcPr>
            <w:tcW w:w="1429" w:type="dxa"/>
            <w:tcBorders>
              <w:top w:val="nil"/>
              <w:left w:val="single" w:sz="8" w:space="0" w:color="auto"/>
              <w:bottom w:val="nil"/>
              <w:right w:val="nil"/>
            </w:tcBorders>
            <w:shd w:val="clear" w:color="auto" w:fill="auto"/>
            <w:noWrap/>
            <w:vAlign w:val="bottom"/>
            <w:hideMark/>
          </w:tcPr>
          <w:p w14:paraId="28439FC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198" w:type="dxa"/>
            <w:tcBorders>
              <w:top w:val="nil"/>
              <w:left w:val="single" w:sz="8" w:space="0" w:color="auto"/>
              <w:bottom w:val="nil"/>
              <w:right w:val="single" w:sz="8" w:space="0" w:color="auto"/>
            </w:tcBorders>
            <w:shd w:val="clear" w:color="auto" w:fill="auto"/>
            <w:noWrap/>
            <w:vAlign w:val="bottom"/>
            <w:hideMark/>
          </w:tcPr>
          <w:p w14:paraId="455489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806" w:type="dxa"/>
            <w:tcBorders>
              <w:top w:val="nil"/>
              <w:left w:val="nil"/>
              <w:bottom w:val="nil"/>
              <w:right w:val="nil"/>
            </w:tcBorders>
            <w:shd w:val="clear" w:color="auto" w:fill="auto"/>
            <w:noWrap/>
            <w:vAlign w:val="bottom"/>
            <w:hideMark/>
          </w:tcPr>
          <w:p w14:paraId="572249C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66</w:t>
            </w:r>
          </w:p>
        </w:tc>
        <w:tc>
          <w:tcPr>
            <w:tcW w:w="967" w:type="dxa"/>
            <w:tcBorders>
              <w:top w:val="nil"/>
              <w:left w:val="single" w:sz="8" w:space="0" w:color="auto"/>
              <w:bottom w:val="nil"/>
              <w:right w:val="single" w:sz="8" w:space="0" w:color="auto"/>
            </w:tcBorders>
            <w:shd w:val="clear" w:color="auto" w:fill="auto"/>
            <w:noWrap/>
            <w:vAlign w:val="bottom"/>
            <w:hideMark/>
          </w:tcPr>
          <w:p w14:paraId="5975E00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806" w:type="dxa"/>
            <w:tcBorders>
              <w:top w:val="nil"/>
              <w:left w:val="nil"/>
              <w:bottom w:val="nil"/>
              <w:right w:val="nil"/>
            </w:tcBorders>
            <w:shd w:val="clear" w:color="auto" w:fill="auto"/>
            <w:noWrap/>
            <w:vAlign w:val="bottom"/>
            <w:hideMark/>
          </w:tcPr>
          <w:p w14:paraId="1A1FC9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934" w:type="dxa"/>
            <w:tcBorders>
              <w:top w:val="nil"/>
              <w:left w:val="single" w:sz="8" w:space="0" w:color="auto"/>
              <w:bottom w:val="nil"/>
              <w:right w:val="single" w:sz="8" w:space="0" w:color="auto"/>
            </w:tcBorders>
            <w:shd w:val="clear" w:color="auto" w:fill="auto"/>
            <w:noWrap/>
            <w:vAlign w:val="bottom"/>
            <w:hideMark/>
          </w:tcPr>
          <w:p w14:paraId="5075A7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896" w:type="dxa"/>
            <w:tcBorders>
              <w:top w:val="nil"/>
              <w:left w:val="nil"/>
              <w:bottom w:val="nil"/>
              <w:right w:val="nil"/>
            </w:tcBorders>
            <w:shd w:val="clear" w:color="auto" w:fill="auto"/>
            <w:noWrap/>
            <w:vAlign w:val="bottom"/>
            <w:hideMark/>
          </w:tcPr>
          <w:p w14:paraId="4CA2FA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single" w:sz="8" w:space="0" w:color="auto"/>
              <w:bottom w:val="nil"/>
              <w:right w:val="single" w:sz="8" w:space="0" w:color="auto"/>
            </w:tcBorders>
            <w:shd w:val="clear" w:color="auto" w:fill="auto"/>
            <w:noWrap/>
            <w:vAlign w:val="bottom"/>
            <w:hideMark/>
          </w:tcPr>
          <w:p w14:paraId="2371A8B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806" w:type="dxa"/>
            <w:tcBorders>
              <w:top w:val="nil"/>
              <w:left w:val="nil"/>
              <w:bottom w:val="nil"/>
              <w:right w:val="nil"/>
            </w:tcBorders>
            <w:shd w:val="clear" w:color="auto" w:fill="auto"/>
            <w:noWrap/>
            <w:vAlign w:val="bottom"/>
            <w:hideMark/>
          </w:tcPr>
          <w:p w14:paraId="5A61691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1409" w:type="dxa"/>
            <w:tcBorders>
              <w:top w:val="nil"/>
              <w:left w:val="single" w:sz="8" w:space="0" w:color="auto"/>
              <w:bottom w:val="nil"/>
              <w:right w:val="single" w:sz="8" w:space="0" w:color="auto"/>
            </w:tcBorders>
            <w:shd w:val="clear" w:color="auto" w:fill="auto"/>
            <w:noWrap/>
            <w:vAlign w:val="bottom"/>
            <w:hideMark/>
          </w:tcPr>
          <w:p w14:paraId="660A5D1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771" w:type="dxa"/>
            <w:tcBorders>
              <w:top w:val="nil"/>
              <w:left w:val="nil"/>
              <w:bottom w:val="nil"/>
              <w:right w:val="nil"/>
            </w:tcBorders>
            <w:shd w:val="clear" w:color="auto" w:fill="auto"/>
            <w:noWrap/>
            <w:vAlign w:val="bottom"/>
            <w:hideMark/>
          </w:tcPr>
          <w:p w14:paraId="36A145B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1153" w:type="dxa"/>
            <w:tcBorders>
              <w:top w:val="nil"/>
              <w:left w:val="single" w:sz="8" w:space="0" w:color="auto"/>
              <w:bottom w:val="nil"/>
              <w:right w:val="single" w:sz="8" w:space="0" w:color="auto"/>
            </w:tcBorders>
            <w:shd w:val="clear" w:color="auto" w:fill="auto"/>
            <w:noWrap/>
            <w:vAlign w:val="bottom"/>
            <w:hideMark/>
          </w:tcPr>
          <w:p w14:paraId="63FC76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429" w:type="dxa"/>
            <w:tcBorders>
              <w:top w:val="nil"/>
              <w:left w:val="nil"/>
              <w:bottom w:val="nil"/>
              <w:right w:val="nil"/>
            </w:tcBorders>
            <w:shd w:val="clear" w:color="auto" w:fill="auto"/>
            <w:noWrap/>
            <w:vAlign w:val="bottom"/>
            <w:hideMark/>
          </w:tcPr>
          <w:p w14:paraId="676BBFE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702" w:type="dxa"/>
            <w:tcBorders>
              <w:top w:val="nil"/>
              <w:left w:val="nil"/>
              <w:bottom w:val="nil"/>
              <w:right w:val="single" w:sz="8" w:space="0" w:color="auto"/>
            </w:tcBorders>
            <w:shd w:val="clear" w:color="auto" w:fill="auto"/>
            <w:noWrap/>
            <w:vAlign w:val="bottom"/>
            <w:hideMark/>
          </w:tcPr>
          <w:p w14:paraId="2BAD341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-419</w:t>
            </w:r>
          </w:p>
        </w:tc>
      </w:tr>
      <w:tr w:rsidR="00A46B66" w:rsidRPr="00A46B66" w14:paraId="521BDEE7"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78DC9C5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198" w:type="dxa"/>
            <w:tcBorders>
              <w:top w:val="nil"/>
              <w:left w:val="single" w:sz="8" w:space="0" w:color="auto"/>
              <w:bottom w:val="nil"/>
              <w:right w:val="single" w:sz="8" w:space="0" w:color="auto"/>
            </w:tcBorders>
            <w:shd w:val="clear" w:color="auto" w:fill="auto"/>
            <w:noWrap/>
            <w:vAlign w:val="bottom"/>
            <w:hideMark/>
          </w:tcPr>
          <w:p w14:paraId="42674E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806" w:type="dxa"/>
            <w:tcBorders>
              <w:top w:val="nil"/>
              <w:left w:val="nil"/>
              <w:bottom w:val="nil"/>
              <w:right w:val="nil"/>
            </w:tcBorders>
            <w:shd w:val="clear" w:color="auto" w:fill="auto"/>
            <w:noWrap/>
            <w:vAlign w:val="bottom"/>
            <w:hideMark/>
          </w:tcPr>
          <w:p w14:paraId="1038F0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54</w:t>
            </w:r>
          </w:p>
        </w:tc>
        <w:tc>
          <w:tcPr>
            <w:tcW w:w="967" w:type="dxa"/>
            <w:tcBorders>
              <w:top w:val="nil"/>
              <w:left w:val="single" w:sz="8" w:space="0" w:color="auto"/>
              <w:bottom w:val="nil"/>
              <w:right w:val="single" w:sz="8" w:space="0" w:color="auto"/>
            </w:tcBorders>
            <w:shd w:val="clear" w:color="auto" w:fill="auto"/>
            <w:noWrap/>
            <w:vAlign w:val="bottom"/>
            <w:hideMark/>
          </w:tcPr>
          <w:p w14:paraId="736CB2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806" w:type="dxa"/>
            <w:tcBorders>
              <w:top w:val="nil"/>
              <w:left w:val="nil"/>
              <w:bottom w:val="nil"/>
              <w:right w:val="nil"/>
            </w:tcBorders>
            <w:shd w:val="clear" w:color="auto" w:fill="auto"/>
            <w:noWrap/>
            <w:vAlign w:val="bottom"/>
            <w:hideMark/>
          </w:tcPr>
          <w:p w14:paraId="2C0FAD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934" w:type="dxa"/>
            <w:tcBorders>
              <w:top w:val="nil"/>
              <w:left w:val="single" w:sz="8" w:space="0" w:color="auto"/>
              <w:bottom w:val="nil"/>
              <w:right w:val="single" w:sz="8" w:space="0" w:color="auto"/>
            </w:tcBorders>
            <w:shd w:val="clear" w:color="auto" w:fill="auto"/>
            <w:noWrap/>
            <w:vAlign w:val="bottom"/>
            <w:hideMark/>
          </w:tcPr>
          <w:p w14:paraId="7086B8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31</w:t>
            </w:r>
          </w:p>
        </w:tc>
        <w:tc>
          <w:tcPr>
            <w:tcW w:w="896" w:type="dxa"/>
            <w:tcBorders>
              <w:top w:val="nil"/>
              <w:left w:val="nil"/>
              <w:bottom w:val="nil"/>
              <w:right w:val="nil"/>
            </w:tcBorders>
            <w:shd w:val="clear" w:color="auto" w:fill="auto"/>
            <w:noWrap/>
            <w:vAlign w:val="bottom"/>
            <w:hideMark/>
          </w:tcPr>
          <w:p w14:paraId="7B5D89E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single" w:sz="8" w:space="0" w:color="auto"/>
              <w:bottom w:val="nil"/>
              <w:right w:val="single" w:sz="8" w:space="0" w:color="auto"/>
            </w:tcBorders>
            <w:shd w:val="clear" w:color="auto" w:fill="auto"/>
            <w:noWrap/>
            <w:vAlign w:val="bottom"/>
            <w:hideMark/>
          </w:tcPr>
          <w:p w14:paraId="4E815DF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806" w:type="dxa"/>
            <w:tcBorders>
              <w:top w:val="nil"/>
              <w:left w:val="nil"/>
              <w:bottom w:val="nil"/>
              <w:right w:val="nil"/>
            </w:tcBorders>
            <w:shd w:val="clear" w:color="auto" w:fill="auto"/>
            <w:noWrap/>
            <w:vAlign w:val="bottom"/>
            <w:hideMark/>
          </w:tcPr>
          <w:p w14:paraId="53FF3D0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409" w:type="dxa"/>
            <w:tcBorders>
              <w:top w:val="nil"/>
              <w:left w:val="single" w:sz="8" w:space="0" w:color="auto"/>
              <w:bottom w:val="nil"/>
              <w:right w:val="single" w:sz="8" w:space="0" w:color="auto"/>
            </w:tcBorders>
            <w:shd w:val="clear" w:color="auto" w:fill="auto"/>
            <w:noWrap/>
            <w:vAlign w:val="bottom"/>
            <w:hideMark/>
          </w:tcPr>
          <w:p w14:paraId="01D4FD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771" w:type="dxa"/>
            <w:tcBorders>
              <w:top w:val="nil"/>
              <w:left w:val="nil"/>
              <w:bottom w:val="nil"/>
              <w:right w:val="nil"/>
            </w:tcBorders>
            <w:shd w:val="clear" w:color="auto" w:fill="auto"/>
            <w:noWrap/>
            <w:vAlign w:val="bottom"/>
            <w:hideMark/>
          </w:tcPr>
          <w:p w14:paraId="62FBB3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1153" w:type="dxa"/>
            <w:tcBorders>
              <w:top w:val="nil"/>
              <w:left w:val="single" w:sz="8" w:space="0" w:color="auto"/>
              <w:bottom w:val="nil"/>
              <w:right w:val="single" w:sz="8" w:space="0" w:color="auto"/>
            </w:tcBorders>
            <w:shd w:val="clear" w:color="auto" w:fill="auto"/>
            <w:noWrap/>
            <w:vAlign w:val="bottom"/>
            <w:hideMark/>
          </w:tcPr>
          <w:p w14:paraId="6D33A39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69</w:t>
            </w:r>
          </w:p>
        </w:tc>
        <w:tc>
          <w:tcPr>
            <w:tcW w:w="1429" w:type="dxa"/>
            <w:tcBorders>
              <w:top w:val="nil"/>
              <w:left w:val="nil"/>
              <w:bottom w:val="nil"/>
              <w:right w:val="nil"/>
            </w:tcBorders>
            <w:shd w:val="clear" w:color="auto" w:fill="auto"/>
            <w:noWrap/>
            <w:vAlign w:val="bottom"/>
            <w:hideMark/>
          </w:tcPr>
          <w:p w14:paraId="71186DD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702" w:type="dxa"/>
            <w:tcBorders>
              <w:top w:val="nil"/>
              <w:left w:val="nil"/>
              <w:bottom w:val="nil"/>
              <w:right w:val="single" w:sz="8" w:space="0" w:color="auto"/>
            </w:tcBorders>
            <w:shd w:val="clear" w:color="auto" w:fill="auto"/>
            <w:noWrap/>
            <w:vAlign w:val="bottom"/>
            <w:hideMark/>
          </w:tcPr>
          <w:p w14:paraId="513AA6B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-221</w:t>
            </w:r>
          </w:p>
        </w:tc>
      </w:tr>
      <w:tr w:rsidR="00A46B66" w:rsidRPr="00A46B66" w14:paraId="467BA033" w14:textId="77777777" w:rsidTr="00A46B66">
        <w:trPr>
          <w:divId w:val="410782279"/>
          <w:trHeight w:val="285"/>
        </w:trPr>
        <w:tc>
          <w:tcPr>
            <w:tcW w:w="1429" w:type="dxa"/>
            <w:tcBorders>
              <w:top w:val="nil"/>
              <w:left w:val="single" w:sz="8" w:space="0" w:color="auto"/>
              <w:bottom w:val="nil"/>
              <w:right w:val="nil"/>
            </w:tcBorders>
            <w:shd w:val="clear" w:color="auto" w:fill="auto"/>
            <w:noWrap/>
            <w:vAlign w:val="bottom"/>
            <w:hideMark/>
          </w:tcPr>
          <w:p w14:paraId="124324E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198" w:type="dxa"/>
            <w:tcBorders>
              <w:top w:val="nil"/>
              <w:left w:val="single" w:sz="8" w:space="0" w:color="auto"/>
              <w:bottom w:val="nil"/>
              <w:right w:val="single" w:sz="8" w:space="0" w:color="auto"/>
            </w:tcBorders>
            <w:shd w:val="clear" w:color="auto" w:fill="auto"/>
            <w:noWrap/>
            <w:vAlign w:val="bottom"/>
            <w:hideMark/>
          </w:tcPr>
          <w:p w14:paraId="34EA80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06" w:type="dxa"/>
            <w:tcBorders>
              <w:top w:val="nil"/>
              <w:left w:val="nil"/>
              <w:bottom w:val="nil"/>
              <w:right w:val="nil"/>
            </w:tcBorders>
            <w:shd w:val="clear" w:color="auto" w:fill="auto"/>
            <w:noWrap/>
            <w:vAlign w:val="bottom"/>
            <w:hideMark/>
          </w:tcPr>
          <w:p w14:paraId="235E6FC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67" w:type="dxa"/>
            <w:tcBorders>
              <w:top w:val="nil"/>
              <w:left w:val="single" w:sz="8" w:space="0" w:color="auto"/>
              <w:bottom w:val="nil"/>
              <w:right w:val="single" w:sz="8" w:space="0" w:color="auto"/>
            </w:tcBorders>
            <w:shd w:val="clear" w:color="auto" w:fill="auto"/>
            <w:noWrap/>
            <w:vAlign w:val="bottom"/>
            <w:hideMark/>
          </w:tcPr>
          <w:p w14:paraId="78F423A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806" w:type="dxa"/>
            <w:tcBorders>
              <w:top w:val="nil"/>
              <w:left w:val="nil"/>
              <w:bottom w:val="nil"/>
              <w:right w:val="nil"/>
            </w:tcBorders>
            <w:shd w:val="clear" w:color="auto" w:fill="auto"/>
            <w:noWrap/>
            <w:vAlign w:val="bottom"/>
            <w:hideMark/>
          </w:tcPr>
          <w:p w14:paraId="4908942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934" w:type="dxa"/>
            <w:tcBorders>
              <w:top w:val="nil"/>
              <w:left w:val="single" w:sz="8" w:space="0" w:color="auto"/>
              <w:bottom w:val="nil"/>
              <w:right w:val="single" w:sz="8" w:space="0" w:color="auto"/>
            </w:tcBorders>
            <w:shd w:val="clear" w:color="auto" w:fill="auto"/>
            <w:noWrap/>
            <w:vAlign w:val="bottom"/>
            <w:hideMark/>
          </w:tcPr>
          <w:p w14:paraId="6927CDD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896" w:type="dxa"/>
            <w:tcBorders>
              <w:top w:val="nil"/>
              <w:left w:val="nil"/>
              <w:bottom w:val="nil"/>
              <w:right w:val="nil"/>
            </w:tcBorders>
            <w:shd w:val="clear" w:color="auto" w:fill="auto"/>
            <w:noWrap/>
            <w:vAlign w:val="bottom"/>
            <w:hideMark/>
          </w:tcPr>
          <w:p w14:paraId="37119E9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single" w:sz="8" w:space="0" w:color="auto"/>
              <w:bottom w:val="nil"/>
              <w:right w:val="single" w:sz="8" w:space="0" w:color="auto"/>
            </w:tcBorders>
            <w:shd w:val="clear" w:color="auto" w:fill="auto"/>
            <w:noWrap/>
            <w:vAlign w:val="bottom"/>
            <w:hideMark/>
          </w:tcPr>
          <w:p w14:paraId="39FE7BC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58</w:t>
            </w:r>
          </w:p>
        </w:tc>
        <w:tc>
          <w:tcPr>
            <w:tcW w:w="806" w:type="dxa"/>
            <w:tcBorders>
              <w:top w:val="nil"/>
              <w:left w:val="nil"/>
              <w:bottom w:val="nil"/>
              <w:right w:val="nil"/>
            </w:tcBorders>
            <w:shd w:val="clear" w:color="auto" w:fill="auto"/>
            <w:noWrap/>
            <w:vAlign w:val="bottom"/>
            <w:hideMark/>
          </w:tcPr>
          <w:p w14:paraId="72E012A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-58</w:t>
            </w:r>
          </w:p>
        </w:tc>
        <w:tc>
          <w:tcPr>
            <w:tcW w:w="1409" w:type="dxa"/>
            <w:tcBorders>
              <w:top w:val="nil"/>
              <w:left w:val="single" w:sz="8" w:space="0" w:color="auto"/>
              <w:bottom w:val="nil"/>
              <w:right w:val="single" w:sz="8" w:space="0" w:color="auto"/>
            </w:tcBorders>
            <w:shd w:val="clear" w:color="auto" w:fill="auto"/>
            <w:noWrap/>
            <w:vAlign w:val="bottom"/>
            <w:hideMark/>
          </w:tcPr>
          <w:p w14:paraId="19379C4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771" w:type="dxa"/>
            <w:tcBorders>
              <w:top w:val="nil"/>
              <w:left w:val="nil"/>
              <w:bottom w:val="nil"/>
              <w:right w:val="nil"/>
            </w:tcBorders>
            <w:shd w:val="clear" w:color="auto" w:fill="auto"/>
            <w:noWrap/>
            <w:vAlign w:val="bottom"/>
            <w:hideMark/>
          </w:tcPr>
          <w:p w14:paraId="057432E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-54</w:t>
            </w:r>
          </w:p>
        </w:tc>
        <w:tc>
          <w:tcPr>
            <w:tcW w:w="1153" w:type="dxa"/>
            <w:tcBorders>
              <w:top w:val="nil"/>
              <w:left w:val="single" w:sz="8" w:space="0" w:color="auto"/>
              <w:bottom w:val="nil"/>
              <w:right w:val="single" w:sz="8" w:space="0" w:color="auto"/>
            </w:tcBorders>
            <w:shd w:val="clear" w:color="auto" w:fill="auto"/>
            <w:noWrap/>
            <w:vAlign w:val="bottom"/>
            <w:hideMark/>
          </w:tcPr>
          <w:p w14:paraId="55D0B3B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-58</w:t>
            </w:r>
          </w:p>
        </w:tc>
        <w:tc>
          <w:tcPr>
            <w:tcW w:w="1429" w:type="dxa"/>
            <w:tcBorders>
              <w:top w:val="nil"/>
              <w:left w:val="nil"/>
              <w:bottom w:val="nil"/>
              <w:right w:val="nil"/>
            </w:tcBorders>
            <w:shd w:val="clear" w:color="auto" w:fill="auto"/>
            <w:noWrap/>
            <w:vAlign w:val="bottom"/>
            <w:hideMark/>
          </w:tcPr>
          <w:p w14:paraId="428B1C0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702" w:type="dxa"/>
            <w:tcBorders>
              <w:top w:val="nil"/>
              <w:left w:val="nil"/>
              <w:bottom w:val="nil"/>
              <w:right w:val="single" w:sz="8" w:space="0" w:color="auto"/>
            </w:tcBorders>
            <w:shd w:val="clear" w:color="auto" w:fill="auto"/>
            <w:noWrap/>
            <w:vAlign w:val="bottom"/>
            <w:hideMark/>
          </w:tcPr>
          <w:p w14:paraId="6DBEA98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-217</w:t>
            </w:r>
          </w:p>
        </w:tc>
      </w:tr>
      <w:tr w:rsidR="00A46B66" w:rsidRPr="00A46B66" w14:paraId="5214880F" w14:textId="77777777" w:rsidTr="00A46B66">
        <w:trPr>
          <w:divId w:val="410782279"/>
          <w:trHeight w:val="80"/>
        </w:trPr>
        <w:tc>
          <w:tcPr>
            <w:tcW w:w="1429" w:type="dxa"/>
            <w:tcBorders>
              <w:top w:val="nil"/>
              <w:left w:val="single" w:sz="8" w:space="0" w:color="auto"/>
              <w:bottom w:val="single" w:sz="8" w:space="0" w:color="auto"/>
              <w:right w:val="nil"/>
            </w:tcBorders>
            <w:shd w:val="clear" w:color="auto" w:fill="auto"/>
            <w:noWrap/>
            <w:vAlign w:val="bottom"/>
            <w:hideMark/>
          </w:tcPr>
          <w:p w14:paraId="0FBDA8D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198" w:type="dxa"/>
            <w:tcBorders>
              <w:top w:val="nil"/>
              <w:left w:val="single" w:sz="8" w:space="0" w:color="auto"/>
              <w:bottom w:val="single" w:sz="8" w:space="0" w:color="auto"/>
              <w:right w:val="single" w:sz="8" w:space="0" w:color="auto"/>
            </w:tcBorders>
            <w:shd w:val="clear" w:color="auto" w:fill="auto"/>
            <w:noWrap/>
            <w:vAlign w:val="bottom"/>
            <w:hideMark/>
          </w:tcPr>
          <w:p w14:paraId="7A03BBB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06" w:type="dxa"/>
            <w:tcBorders>
              <w:top w:val="nil"/>
              <w:left w:val="nil"/>
              <w:bottom w:val="single" w:sz="8" w:space="0" w:color="auto"/>
              <w:right w:val="nil"/>
            </w:tcBorders>
            <w:shd w:val="clear" w:color="auto" w:fill="auto"/>
            <w:noWrap/>
            <w:vAlign w:val="bottom"/>
            <w:hideMark/>
          </w:tcPr>
          <w:p w14:paraId="7C4533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67" w:type="dxa"/>
            <w:tcBorders>
              <w:top w:val="nil"/>
              <w:left w:val="single" w:sz="8" w:space="0" w:color="auto"/>
              <w:bottom w:val="single" w:sz="8" w:space="0" w:color="auto"/>
              <w:right w:val="single" w:sz="8" w:space="0" w:color="auto"/>
            </w:tcBorders>
            <w:shd w:val="clear" w:color="auto" w:fill="auto"/>
            <w:noWrap/>
            <w:vAlign w:val="bottom"/>
            <w:hideMark/>
          </w:tcPr>
          <w:p w14:paraId="05D09F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806" w:type="dxa"/>
            <w:tcBorders>
              <w:top w:val="nil"/>
              <w:left w:val="nil"/>
              <w:bottom w:val="single" w:sz="8" w:space="0" w:color="auto"/>
              <w:right w:val="nil"/>
            </w:tcBorders>
            <w:shd w:val="clear" w:color="auto" w:fill="auto"/>
            <w:noWrap/>
            <w:vAlign w:val="bottom"/>
            <w:hideMark/>
          </w:tcPr>
          <w:p w14:paraId="2F9313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934" w:type="dxa"/>
            <w:tcBorders>
              <w:top w:val="nil"/>
              <w:left w:val="single" w:sz="8" w:space="0" w:color="auto"/>
              <w:bottom w:val="single" w:sz="8" w:space="0" w:color="auto"/>
              <w:right w:val="single" w:sz="8" w:space="0" w:color="auto"/>
            </w:tcBorders>
            <w:shd w:val="clear" w:color="auto" w:fill="auto"/>
            <w:noWrap/>
            <w:vAlign w:val="bottom"/>
            <w:hideMark/>
          </w:tcPr>
          <w:p w14:paraId="384E7A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896" w:type="dxa"/>
            <w:tcBorders>
              <w:top w:val="nil"/>
              <w:left w:val="nil"/>
              <w:bottom w:val="single" w:sz="8" w:space="0" w:color="auto"/>
              <w:right w:val="nil"/>
            </w:tcBorders>
            <w:shd w:val="clear" w:color="auto" w:fill="auto"/>
            <w:noWrap/>
            <w:vAlign w:val="bottom"/>
            <w:hideMark/>
          </w:tcPr>
          <w:p w14:paraId="35C5AF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single" w:sz="8" w:space="0" w:color="auto"/>
              <w:bottom w:val="single" w:sz="8" w:space="0" w:color="auto"/>
              <w:right w:val="single" w:sz="8" w:space="0" w:color="auto"/>
            </w:tcBorders>
            <w:shd w:val="clear" w:color="auto" w:fill="auto"/>
            <w:noWrap/>
            <w:vAlign w:val="bottom"/>
            <w:hideMark/>
          </w:tcPr>
          <w:p w14:paraId="7BDCE5E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806" w:type="dxa"/>
            <w:tcBorders>
              <w:top w:val="nil"/>
              <w:left w:val="nil"/>
              <w:bottom w:val="single" w:sz="8" w:space="0" w:color="auto"/>
              <w:right w:val="nil"/>
            </w:tcBorders>
            <w:shd w:val="clear" w:color="auto" w:fill="auto"/>
            <w:noWrap/>
            <w:vAlign w:val="bottom"/>
            <w:hideMark/>
          </w:tcPr>
          <w:p w14:paraId="646D738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1409" w:type="dxa"/>
            <w:tcBorders>
              <w:top w:val="nil"/>
              <w:left w:val="single" w:sz="8" w:space="0" w:color="auto"/>
              <w:bottom w:val="single" w:sz="8" w:space="0" w:color="auto"/>
              <w:right w:val="single" w:sz="8" w:space="0" w:color="auto"/>
            </w:tcBorders>
            <w:shd w:val="clear" w:color="auto" w:fill="auto"/>
            <w:noWrap/>
            <w:vAlign w:val="bottom"/>
            <w:hideMark/>
          </w:tcPr>
          <w:p w14:paraId="55F54E4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771" w:type="dxa"/>
            <w:tcBorders>
              <w:top w:val="nil"/>
              <w:left w:val="nil"/>
              <w:bottom w:val="single" w:sz="8" w:space="0" w:color="auto"/>
              <w:right w:val="nil"/>
            </w:tcBorders>
            <w:shd w:val="clear" w:color="auto" w:fill="auto"/>
            <w:noWrap/>
            <w:vAlign w:val="bottom"/>
            <w:hideMark/>
          </w:tcPr>
          <w:p w14:paraId="3EC873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-56</w:t>
            </w:r>
          </w:p>
        </w:tc>
        <w:tc>
          <w:tcPr>
            <w:tcW w:w="1153" w:type="dxa"/>
            <w:tcBorders>
              <w:top w:val="nil"/>
              <w:left w:val="single" w:sz="8" w:space="0" w:color="auto"/>
              <w:bottom w:val="single" w:sz="8" w:space="0" w:color="auto"/>
              <w:right w:val="single" w:sz="8" w:space="0" w:color="auto"/>
            </w:tcBorders>
            <w:shd w:val="clear" w:color="auto" w:fill="auto"/>
            <w:noWrap/>
            <w:vAlign w:val="bottom"/>
            <w:hideMark/>
          </w:tcPr>
          <w:p w14:paraId="2AF845F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-78</w:t>
            </w:r>
          </w:p>
        </w:tc>
        <w:tc>
          <w:tcPr>
            <w:tcW w:w="1429" w:type="dxa"/>
            <w:tcBorders>
              <w:top w:val="nil"/>
              <w:left w:val="nil"/>
              <w:bottom w:val="single" w:sz="8" w:space="0" w:color="auto"/>
              <w:right w:val="nil"/>
            </w:tcBorders>
            <w:shd w:val="clear" w:color="auto" w:fill="auto"/>
            <w:noWrap/>
            <w:vAlign w:val="bottom"/>
            <w:hideMark/>
          </w:tcPr>
          <w:p w14:paraId="11A0F7C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702" w:type="dxa"/>
            <w:tcBorders>
              <w:top w:val="nil"/>
              <w:left w:val="nil"/>
              <w:bottom w:val="single" w:sz="8" w:space="0" w:color="auto"/>
              <w:right w:val="single" w:sz="8" w:space="0" w:color="auto"/>
            </w:tcBorders>
            <w:shd w:val="clear" w:color="auto" w:fill="auto"/>
            <w:noWrap/>
            <w:vAlign w:val="bottom"/>
            <w:hideMark/>
          </w:tcPr>
          <w:p w14:paraId="674EB8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214</w:t>
            </w:r>
          </w:p>
        </w:tc>
      </w:tr>
      <w:tr w:rsidR="00A46B66" w:rsidRPr="00A46B66" w14:paraId="616F9195" w14:textId="77777777" w:rsidTr="00A46B66">
        <w:trPr>
          <w:divId w:val="410782279"/>
          <w:trHeight w:val="285"/>
        </w:trPr>
        <w:tc>
          <w:tcPr>
            <w:tcW w:w="1429" w:type="dxa"/>
            <w:tcBorders>
              <w:top w:val="nil"/>
              <w:left w:val="single" w:sz="8" w:space="0" w:color="auto"/>
              <w:bottom w:val="nil"/>
              <w:right w:val="nil"/>
            </w:tcBorders>
            <w:shd w:val="clear" w:color="auto" w:fill="auto"/>
            <w:noWrap/>
            <w:vAlign w:val="bottom"/>
            <w:hideMark/>
          </w:tcPr>
          <w:p w14:paraId="78B47D6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1198" w:type="dxa"/>
            <w:tcBorders>
              <w:top w:val="nil"/>
              <w:left w:val="single" w:sz="8" w:space="0" w:color="auto"/>
              <w:bottom w:val="nil"/>
              <w:right w:val="nil"/>
            </w:tcBorders>
            <w:shd w:val="clear" w:color="auto" w:fill="auto"/>
            <w:noWrap/>
            <w:vAlign w:val="bottom"/>
            <w:hideMark/>
          </w:tcPr>
          <w:p w14:paraId="3F3B4C4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60EA2FC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7" w:type="dxa"/>
            <w:tcBorders>
              <w:top w:val="nil"/>
              <w:left w:val="nil"/>
              <w:bottom w:val="nil"/>
              <w:right w:val="nil"/>
            </w:tcBorders>
            <w:shd w:val="clear" w:color="auto" w:fill="auto"/>
            <w:noWrap/>
            <w:vAlign w:val="bottom"/>
            <w:hideMark/>
          </w:tcPr>
          <w:p w14:paraId="1339073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0DD7B6B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4" w:type="dxa"/>
            <w:tcBorders>
              <w:top w:val="nil"/>
              <w:left w:val="nil"/>
              <w:bottom w:val="nil"/>
              <w:right w:val="nil"/>
            </w:tcBorders>
            <w:shd w:val="clear" w:color="auto" w:fill="auto"/>
            <w:noWrap/>
            <w:vAlign w:val="bottom"/>
            <w:hideMark/>
          </w:tcPr>
          <w:p w14:paraId="278907C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96" w:type="dxa"/>
            <w:tcBorders>
              <w:top w:val="nil"/>
              <w:left w:val="single" w:sz="8" w:space="0" w:color="auto"/>
              <w:bottom w:val="nil"/>
              <w:right w:val="single" w:sz="8" w:space="0" w:color="auto"/>
            </w:tcBorders>
            <w:shd w:val="clear" w:color="auto" w:fill="auto"/>
            <w:noWrap/>
            <w:vAlign w:val="bottom"/>
            <w:hideMark/>
          </w:tcPr>
          <w:p w14:paraId="4EFC6F2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53" w:type="dxa"/>
            <w:tcBorders>
              <w:top w:val="nil"/>
              <w:left w:val="nil"/>
              <w:bottom w:val="nil"/>
              <w:right w:val="nil"/>
            </w:tcBorders>
            <w:shd w:val="clear" w:color="auto" w:fill="auto"/>
            <w:noWrap/>
            <w:vAlign w:val="bottom"/>
            <w:hideMark/>
          </w:tcPr>
          <w:p w14:paraId="4542044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10AB56C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09" w:type="dxa"/>
            <w:tcBorders>
              <w:top w:val="nil"/>
              <w:left w:val="nil"/>
              <w:bottom w:val="nil"/>
              <w:right w:val="nil"/>
            </w:tcBorders>
            <w:shd w:val="clear" w:color="auto" w:fill="auto"/>
            <w:noWrap/>
            <w:vAlign w:val="bottom"/>
            <w:hideMark/>
          </w:tcPr>
          <w:p w14:paraId="182D36F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71" w:type="dxa"/>
            <w:tcBorders>
              <w:top w:val="nil"/>
              <w:left w:val="single" w:sz="8" w:space="0" w:color="auto"/>
              <w:bottom w:val="nil"/>
              <w:right w:val="single" w:sz="8" w:space="0" w:color="auto"/>
            </w:tcBorders>
            <w:shd w:val="clear" w:color="auto" w:fill="auto"/>
            <w:noWrap/>
            <w:vAlign w:val="bottom"/>
            <w:hideMark/>
          </w:tcPr>
          <w:p w14:paraId="19A1477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53" w:type="dxa"/>
            <w:tcBorders>
              <w:top w:val="nil"/>
              <w:left w:val="nil"/>
              <w:bottom w:val="nil"/>
              <w:right w:val="single" w:sz="8" w:space="0" w:color="auto"/>
            </w:tcBorders>
            <w:shd w:val="clear" w:color="auto" w:fill="auto"/>
            <w:noWrap/>
            <w:vAlign w:val="bottom"/>
            <w:hideMark/>
          </w:tcPr>
          <w:p w14:paraId="5B3F757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29" w:type="dxa"/>
            <w:tcBorders>
              <w:top w:val="nil"/>
              <w:left w:val="nil"/>
              <w:bottom w:val="nil"/>
              <w:right w:val="nil"/>
            </w:tcBorders>
            <w:shd w:val="clear" w:color="auto" w:fill="auto"/>
            <w:noWrap/>
            <w:vAlign w:val="bottom"/>
            <w:hideMark/>
          </w:tcPr>
          <w:p w14:paraId="2C8B7E1A"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7E7173A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5E918544"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1030E3F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198" w:type="dxa"/>
            <w:tcBorders>
              <w:top w:val="nil"/>
              <w:left w:val="single" w:sz="8" w:space="0" w:color="auto"/>
              <w:bottom w:val="nil"/>
              <w:right w:val="nil"/>
            </w:tcBorders>
            <w:shd w:val="clear" w:color="auto" w:fill="auto"/>
            <w:noWrap/>
            <w:vAlign w:val="bottom"/>
            <w:hideMark/>
          </w:tcPr>
          <w:p w14:paraId="3EA61E3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06" w:type="dxa"/>
            <w:tcBorders>
              <w:top w:val="nil"/>
              <w:left w:val="single" w:sz="8" w:space="0" w:color="auto"/>
              <w:bottom w:val="nil"/>
              <w:right w:val="single" w:sz="8" w:space="0" w:color="auto"/>
            </w:tcBorders>
            <w:shd w:val="clear" w:color="auto" w:fill="auto"/>
            <w:noWrap/>
            <w:vAlign w:val="bottom"/>
            <w:hideMark/>
          </w:tcPr>
          <w:p w14:paraId="05E3347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67" w:type="dxa"/>
            <w:tcBorders>
              <w:top w:val="nil"/>
              <w:left w:val="nil"/>
              <w:bottom w:val="nil"/>
              <w:right w:val="nil"/>
            </w:tcBorders>
            <w:shd w:val="clear" w:color="auto" w:fill="auto"/>
            <w:noWrap/>
            <w:vAlign w:val="bottom"/>
            <w:hideMark/>
          </w:tcPr>
          <w:p w14:paraId="7860DAC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806" w:type="dxa"/>
            <w:tcBorders>
              <w:top w:val="nil"/>
              <w:left w:val="single" w:sz="8" w:space="0" w:color="auto"/>
              <w:bottom w:val="nil"/>
              <w:right w:val="single" w:sz="8" w:space="0" w:color="auto"/>
            </w:tcBorders>
            <w:shd w:val="clear" w:color="auto" w:fill="auto"/>
            <w:noWrap/>
            <w:vAlign w:val="bottom"/>
            <w:hideMark/>
          </w:tcPr>
          <w:p w14:paraId="36B5CF7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934" w:type="dxa"/>
            <w:tcBorders>
              <w:top w:val="nil"/>
              <w:left w:val="nil"/>
              <w:bottom w:val="nil"/>
              <w:right w:val="nil"/>
            </w:tcBorders>
            <w:shd w:val="clear" w:color="auto" w:fill="auto"/>
            <w:noWrap/>
            <w:vAlign w:val="bottom"/>
            <w:hideMark/>
          </w:tcPr>
          <w:p w14:paraId="77E4297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35</w:t>
            </w:r>
          </w:p>
        </w:tc>
        <w:tc>
          <w:tcPr>
            <w:tcW w:w="896" w:type="dxa"/>
            <w:tcBorders>
              <w:top w:val="nil"/>
              <w:left w:val="single" w:sz="8" w:space="0" w:color="auto"/>
              <w:bottom w:val="nil"/>
              <w:right w:val="single" w:sz="8" w:space="0" w:color="auto"/>
            </w:tcBorders>
            <w:shd w:val="clear" w:color="auto" w:fill="auto"/>
            <w:noWrap/>
            <w:vAlign w:val="bottom"/>
            <w:hideMark/>
          </w:tcPr>
          <w:p w14:paraId="0716DCE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1324249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63</w:t>
            </w:r>
          </w:p>
        </w:tc>
        <w:tc>
          <w:tcPr>
            <w:tcW w:w="806" w:type="dxa"/>
            <w:tcBorders>
              <w:top w:val="nil"/>
              <w:left w:val="single" w:sz="8" w:space="0" w:color="auto"/>
              <w:bottom w:val="nil"/>
              <w:right w:val="single" w:sz="8" w:space="0" w:color="auto"/>
            </w:tcBorders>
            <w:shd w:val="clear" w:color="auto" w:fill="auto"/>
            <w:noWrap/>
            <w:vAlign w:val="bottom"/>
            <w:hideMark/>
          </w:tcPr>
          <w:p w14:paraId="6C9B821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-63</w:t>
            </w:r>
          </w:p>
        </w:tc>
        <w:tc>
          <w:tcPr>
            <w:tcW w:w="1409" w:type="dxa"/>
            <w:tcBorders>
              <w:top w:val="nil"/>
              <w:left w:val="nil"/>
              <w:bottom w:val="nil"/>
              <w:right w:val="nil"/>
            </w:tcBorders>
            <w:shd w:val="clear" w:color="auto" w:fill="auto"/>
            <w:noWrap/>
            <w:vAlign w:val="bottom"/>
            <w:hideMark/>
          </w:tcPr>
          <w:p w14:paraId="24DA03F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771" w:type="dxa"/>
            <w:tcBorders>
              <w:top w:val="nil"/>
              <w:left w:val="single" w:sz="8" w:space="0" w:color="auto"/>
              <w:bottom w:val="nil"/>
              <w:right w:val="single" w:sz="8" w:space="0" w:color="auto"/>
            </w:tcBorders>
            <w:shd w:val="clear" w:color="auto" w:fill="auto"/>
            <w:noWrap/>
            <w:vAlign w:val="bottom"/>
            <w:hideMark/>
          </w:tcPr>
          <w:p w14:paraId="5AD71E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-50</w:t>
            </w:r>
          </w:p>
        </w:tc>
        <w:tc>
          <w:tcPr>
            <w:tcW w:w="1153" w:type="dxa"/>
            <w:tcBorders>
              <w:top w:val="nil"/>
              <w:left w:val="nil"/>
              <w:bottom w:val="nil"/>
              <w:right w:val="single" w:sz="8" w:space="0" w:color="auto"/>
            </w:tcBorders>
            <w:shd w:val="clear" w:color="auto" w:fill="auto"/>
            <w:noWrap/>
            <w:vAlign w:val="bottom"/>
            <w:hideMark/>
          </w:tcPr>
          <w:p w14:paraId="09C0CE0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-77</w:t>
            </w:r>
          </w:p>
        </w:tc>
        <w:tc>
          <w:tcPr>
            <w:tcW w:w="1429" w:type="dxa"/>
            <w:tcBorders>
              <w:top w:val="nil"/>
              <w:left w:val="nil"/>
              <w:bottom w:val="nil"/>
              <w:right w:val="nil"/>
            </w:tcBorders>
            <w:shd w:val="clear" w:color="auto" w:fill="auto"/>
            <w:noWrap/>
            <w:vAlign w:val="bottom"/>
            <w:hideMark/>
          </w:tcPr>
          <w:p w14:paraId="44ACD40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3550246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4C1CA2FE" w14:textId="77777777" w:rsidTr="00A46B66">
        <w:trPr>
          <w:divId w:val="410782279"/>
          <w:trHeight w:val="285"/>
        </w:trPr>
        <w:tc>
          <w:tcPr>
            <w:tcW w:w="1429" w:type="dxa"/>
            <w:tcBorders>
              <w:top w:val="nil"/>
              <w:left w:val="single" w:sz="8" w:space="0" w:color="auto"/>
              <w:bottom w:val="nil"/>
              <w:right w:val="nil"/>
            </w:tcBorders>
            <w:shd w:val="clear" w:color="auto" w:fill="auto"/>
            <w:noWrap/>
            <w:vAlign w:val="bottom"/>
            <w:hideMark/>
          </w:tcPr>
          <w:p w14:paraId="0FB2799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198" w:type="dxa"/>
            <w:tcBorders>
              <w:top w:val="nil"/>
              <w:left w:val="single" w:sz="8" w:space="0" w:color="auto"/>
              <w:bottom w:val="nil"/>
              <w:right w:val="nil"/>
            </w:tcBorders>
            <w:shd w:val="clear" w:color="auto" w:fill="auto"/>
            <w:noWrap/>
            <w:vAlign w:val="bottom"/>
            <w:hideMark/>
          </w:tcPr>
          <w:p w14:paraId="4CEF614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06" w:type="dxa"/>
            <w:tcBorders>
              <w:top w:val="nil"/>
              <w:left w:val="single" w:sz="8" w:space="0" w:color="auto"/>
              <w:bottom w:val="nil"/>
              <w:right w:val="single" w:sz="8" w:space="0" w:color="auto"/>
            </w:tcBorders>
            <w:shd w:val="clear" w:color="auto" w:fill="auto"/>
            <w:noWrap/>
            <w:vAlign w:val="bottom"/>
            <w:hideMark/>
          </w:tcPr>
          <w:p w14:paraId="1674EA2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67" w:type="dxa"/>
            <w:tcBorders>
              <w:top w:val="nil"/>
              <w:left w:val="nil"/>
              <w:bottom w:val="nil"/>
              <w:right w:val="nil"/>
            </w:tcBorders>
            <w:shd w:val="clear" w:color="auto" w:fill="auto"/>
            <w:noWrap/>
            <w:vAlign w:val="bottom"/>
            <w:hideMark/>
          </w:tcPr>
          <w:p w14:paraId="1E483EA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806" w:type="dxa"/>
            <w:tcBorders>
              <w:top w:val="nil"/>
              <w:left w:val="single" w:sz="8" w:space="0" w:color="auto"/>
              <w:bottom w:val="nil"/>
              <w:right w:val="single" w:sz="8" w:space="0" w:color="auto"/>
            </w:tcBorders>
            <w:shd w:val="clear" w:color="auto" w:fill="auto"/>
            <w:noWrap/>
            <w:vAlign w:val="bottom"/>
            <w:hideMark/>
          </w:tcPr>
          <w:p w14:paraId="549753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934" w:type="dxa"/>
            <w:tcBorders>
              <w:top w:val="nil"/>
              <w:left w:val="nil"/>
              <w:bottom w:val="nil"/>
              <w:right w:val="nil"/>
            </w:tcBorders>
            <w:shd w:val="clear" w:color="auto" w:fill="auto"/>
            <w:noWrap/>
            <w:vAlign w:val="bottom"/>
            <w:hideMark/>
          </w:tcPr>
          <w:p w14:paraId="4C5D96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896" w:type="dxa"/>
            <w:tcBorders>
              <w:top w:val="nil"/>
              <w:left w:val="single" w:sz="8" w:space="0" w:color="auto"/>
              <w:bottom w:val="nil"/>
              <w:right w:val="single" w:sz="8" w:space="0" w:color="auto"/>
            </w:tcBorders>
            <w:shd w:val="clear" w:color="auto" w:fill="auto"/>
            <w:noWrap/>
            <w:vAlign w:val="bottom"/>
            <w:hideMark/>
          </w:tcPr>
          <w:p w14:paraId="3D56E6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49DF72F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806" w:type="dxa"/>
            <w:tcBorders>
              <w:top w:val="nil"/>
              <w:left w:val="single" w:sz="8" w:space="0" w:color="auto"/>
              <w:bottom w:val="nil"/>
              <w:right w:val="single" w:sz="8" w:space="0" w:color="auto"/>
            </w:tcBorders>
            <w:shd w:val="clear" w:color="auto" w:fill="auto"/>
            <w:noWrap/>
            <w:vAlign w:val="bottom"/>
            <w:hideMark/>
          </w:tcPr>
          <w:p w14:paraId="1C4A93C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1409" w:type="dxa"/>
            <w:tcBorders>
              <w:top w:val="nil"/>
              <w:left w:val="nil"/>
              <w:bottom w:val="nil"/>
              <w:right w:val="nil"/>
            </w:tcBorders>
            <w:shd w:val="clear" w:color="auto" w:fill="auto"/>
            <w:noWrap/>
            <w:vAlign w:val="bottom"/>
            <w:hideMark/>
          </w:tcPr>
          <w:p w14:paraId="7413DA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771" w:type="dxa"/>
            <w:tcBorders>
              <w:top w:val="nil"/>
              <w:left w:val="single" w:sz="8" w:space="0" w:color="auto"/>
              <w:bottom w:val="nil"/>
              <w:right w:val="single" w:sz="8" w:space="0" w:color="auto"/>
            </w:tcBorders>
            <w:shd w:val="clear" w:color="auto" w:fill="auto"/>
            <w:noWrap/>
            <w:vAlign w:val="bottom"/>
            <w:hideMark/>
          </w:tcPr>
          <w:p w14:paraId="38A6335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-68</w:t>
            </w:r>
          </w:p>
        </w:tc>
        <w:tc>
          <w:tcPr>
            <w:tcW w:w="1153" w:type="dxa"/>
            <w:tcBorders>
              <w:top w:val="nil"/>
              <w:left w:val="nil"/>
              <w:bottom w:val="nil"/>
              <w:right w:val="single" w:sz="8" w:space="0" w:color="auto"/>
            </w:tcBorders>
            <w:shd w:val="clear" w:color="auto" w:fill="auto"/>
            <w:noWrap/>
            <w:vAlign w:val="bottom"/>
            <w:hideMark/>
          </w:tcPr>
          <w:p w14:paraId="5B0B4FD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-102</w:t>
            </w:r>
          </w:p>
        </w:tc>
        <w:tc>
          <w:tcPr>
            <w:tcW w:w="1429" w:type="dxa"/>
            <w:tcBorders>
              <w:top w:val="nil"/>
              <w:left w:val="nil"/>
              <w:bottom w:val="nil"/>
              <w:right w:val="nil"/>
            </w:tcBorders>
            <w:shd w:val="clear" w:color="auto" w:fill="auto"/>
            <w:noWrap/>
            <w:vAlign w:val="bottom"/>
            <w:hideMark/>
          </w:tcPr>
          <w:p w14:paraId="5C01D0E7"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4CB80EC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26A8360B"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01A5BFE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198" w:type="dxa"/>
            <w:tcBorders>
              <w:top w:val="nil"/>
              <w:left w:val="single" w:sz="8" w:space="0" w:color="auto"/>
              <w:bottom w:val="nil"/>
              <w:right w:val="nil"/>
            </w:tcBorders>
            <w:shd w:val="clear" w:color="auto" w:fill="auto"/>
            <w:noWrap/>
            <w:vAlign w:val="bottom"/>
            <w:hideMark/>
          </w:tcPr>
          <w:p w14:paraId="4EC0657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06" w:type="dxa"/>
            <w:tcBorders>
              <w:top w:val="nil"/>
              <w:left w:val="single" w:sz="8" w:space="0" w:color="auto"/>
              <w:bottom w:val="nil"/>
              <w:right w:val="single" w:sz="8" w:space="0" w:color="auto"/>
            </w:tcBorders>
            <w:shd w:val="clear" w:color="auto" w:fill="auto"/>
            <w:noWrap/>
            <w:vAlign w:val="bottom"/>
            <w:hideMark/>
          </w:tcPr>
          <w:p w14:paraId="4600C6C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67" w:type="dxa"/>
            <w:tcBorders>
              <w:top w:val="nil"/>
              <w:left w:val="nil"/>
              <w:bottom w:val="nil"/>
              <w:right w:val="nil"/>
            </w:tcBorders>
            <w:shd w:val="clear" w:color="auto" w:fill="auto"/>
            <w:noWrap/>
            <w:vAlign w:val="bottom"/>
            <w:hideMark/>
          </w:tcPr>
          <w:p w14:paraId="26D6384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806" w:type="dxa"/>
            <w:tcBorders>
              <w:top w:val="nil"/>
              <w:left w:val="single" w:sz="8" w:space="0" w:color="auto"/>
              <w:bottom w:val="nil"/>
              <w:right w:val="single" w:sz="8" w:space="0" w:color="auto"/>
            </w:tcBorders>
            <w:shd w:val="clear" w:color="auto" w:fill="auto"/>
            <w:noWrap/>
            <w:vAlign w:val="bottom"/>
            <w:hideMark/>
          </w:tcPr>
          <w:p w14:paraId="0339C4E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34" w:type="dxa"/>
            <w:tcBorders>
              <w:top w:val="nil"/>
              <w:left w:val="nil"/>
              <w:bottom w:val="nil"/>
              <w:right w:val="nil"/>
            </w:tcBorders>
            <w:shd w:val="clear" w:color="auto" w:fill="auto"/>
            <w:noWrap/>
            <w:vAlign w:val="bottom"/>
            <w:hideMark/>
          </w:tcPr>
          <w:p w14:paraId="5A4476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896" w:type="dxa"/>
            <w:tcBorders>
              <w:top w:val="nil"/>
              <w:left w:val="single" w:sz="8" w:space="0" w:color="auto"/>
              <w:bottom w:val="nil"/>
              <w:right w:val="single" w:sz="8" w:space="0" w:color="auto"/>
            </w:tcBorders>
            <w:shd w:val="clear" w:color="auto" w:fill="auto"/>
            <w:noWrap/>
            <w:vAlign w:val="bottom"/>
            <w:hideMark/>
          </w:tcPr>
          <w:p w14:paraId="0F7DA57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624131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80</w:t>
            </w:r>
          </w:p>
        </w:tc>
        <w:tc>
          <w:tcPr>
            <w:tcW w:w="806" w:type="dxa"/>
            <w:tcBorders>
              <w:top w:val="nil"/>
              <w:left w:val="single" w:sz="8" w:space="0" w:color="auto"/>
              <w:bottom w:val="nil"/>
              <w:right w:val="single" w:sz="8" w:space="0" w:color="auto"/>
            </w:tcBorders>
            <w:shd w:val="clear" w:color="auto" w:fill="auto"/>
            <w:noWrap/>
            <w:vAlign w:val="bottom"/>
            <w:hideMark/>
          </w:tcPr>
          <w:p w14:paraId="7A16C2F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-80</w:t>
            </w:r>
          </w:p>
        </w:tc>
        <w:tc>
          <w:tcPr>
            <w:tcW w:w="1409" w:type="dxa"/>
            <w:tcBorders>
              <w:top w:val="nil"/>
              <w:left w:val="nil"/>
              <w:bottom w:val="nil"/>
              <w:right w:val="nil"/>
            </w:tcBorders>
            <w:shd w:val="clear" w:color="auto" w:fill="auto"/>
            <w:noWrap/>
            <w:vAlign w:val="bottom"/>
            <w:hideMark/>
          </w:tcPr>
          <w:p w14:paraId="5642684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31</w:t>
            </w:r>
          </w:p>
        </w:tc>
        <w:tc>
          <w:tcPr>
            <w:tcW w:w="771" w:type="dxa"/>
            <w:tcBorders>
              <w:top w:val="nil"/>
              <w:left w:val="single" w:sz="8" w:space="0" w:color="auto"/>
              <w:bottom w:val="nil"/>
              <w:right w:val="single" w:sz="8" w:space="0" w:color="auto"/>
            </w:tcBorders>
            <w:shd w:val="clear" w:color="auto" w:fill="auto"/>
            <w:noWrap/>
            <w:vAlign w:val="bottom"/>
            <w:hideMark/>
          </w:tcPr>
          <w:p w14:paraId="4CA751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1153" w:type="dxa"/>
            <w:tcBorders>
              <w:top w:val="nil"/>
              <w:left w:val="nil"/>
              <w:bottom w:val="nil"/>
              <w:right w:val="single" w:sz="8" w:space="0" w:color="auto"/>
            </w:tcBorders>
            <w:shd w:val="clear" w:color="auto" w:fill="auto"/>
            <w:noWrap/>
            <w:vAlign w:val="bottom"/>
            <w:hideMark/>
          </w:tcPr>
          <w:p w14:paraId="49DC15D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-126</w:t>
            </w:r>
          </w:p>
        </w:tc>
        <w:tc>
          <w:tcPr>
            <w:tcW w:w="1429" w:type="dxa"/>
            <w:tcBorders>
              <w:top w:val="nil"/>
              <w:left w:val="nil"/>
              <w:bottom w:val="nil"/>
              <w:right w:val="nil"/>
            </w:tcBorders>
            <w:shd w:val="clear" w:color="auto" w:fill="auto"/>
            <w:noWrap/>
            <w:vAlign w:val="bottom"/>
            <w:hideMark/>
          </w:tcPr>
          <w:p w14:paraId="1B3FB274"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75ADC69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4C2DD0EC" w14:textId="77777777" w:rsidTr="00A46B66">
        <w:trPr>
          <w:divId w:val="410782279"/>
          <w:trHeight w:val="285"/>
        </w:trPr>
        <w:tc>
          <w:tcPr>
            <w:tcW w:w="1429" w:type="dxa"/>
            <w:tcBorders>
              <w:top w:val="nil"/>
              <w:left w:val="single" w:sz="8" w:space="0" w:color="auto"/>
              <w:bottom w:val="single" w:sz="8" w:space="0" w:color="auto"/>
              <w:right w:val="nil"/>
            </w:tcBorders>
            <w:shd w:val="clear" w:color="auto" w:fill="auto"/>
            <w:noWrap/>
            <w:vAlign w:val="bottom"/>
            <w:hideMark/>
          </w:tcPr>
          <w:p w14:paraId="1E2E1DD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198" w:type="dxa"/>
            <w:tcBorders>
              <w:top w:val="nil"/>
              <w:left w:val="single" w:sz="8" w:space="0" w:color="auto"/>
              <w:bottom w:val="single" w:sz="8" w:space="0" w:color="auto"/>
              <w:right w:val="nil"/>
            </w:tcBorders>
            <w:shd w:val="clear" w:color="auto" w:fill="auto"/>
            <w:noWrap/>
            <w:vAlign w:val="bottom"/>
            <w:hideMark/>
          </w:tcPr>
          <w:p w14:paraId="6A3B6C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04BAF7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67" w:type="dxa"/>
            <w:tcBorders>
              <w:top w:val="nil"/>
              <w:left w:val="nil"/>
              <w:bottom w:val="single" w:sz="8" w:space="0" w:color="auto"/>
              <w:right w:val="nil"/>
            </w:tcBorders>
            <w:shd w:val="clear" w:color="auto" w:fill="auto"/>
            <w:noWrap/>
            <w:vAlign w:val="bottom"/>
            <w:hideMark/>
          </w:tcPr>
          <w:p w14:paraId="13C500C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07BBC4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934" w:type="dxa"/>
            <w:tcBorders>
              <w:top w:val="nil"/>
              <w:left w:val="nil"/>
              <w:bottom w:val="single" w:sz="8" w:space="0" w:color="auto"/>
              <w:right w:val="nil"/>
            </w:tcBorders>
            <w:shd w:val="clear" w:color="auto" w:fill="auto"/>
            <w:noWrap/>
            <w:vAlign w:val="bottom"/>
            <w:hideMark/>
          </w:tcPr>
          <w:p w14:paraId="496ABC1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896" w:type="dxa"/>
            <w:tcBorders>
              <w:top w:val="nil"/>
              <w:left w:val="single" w:sz="8" w:space="0" w:color="auto"/>
              <w:bottom w:val="single" w:sz="8" w:space="0" w:color="auto"/>
              <w:right w:val="single" w:sz="8" w:space="0" w:color="auto"/>
            </w:tcBorders>
            <w:shd w:val="clear" w:color="auto" w:fill="auto"/>
            <w:noWrap/>
            <w:vAlign w:val="bottom"/>
            <w:hideMark/>
          </w:tcPr>
          <w:p w14:paraId="1EBFD2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single" w:sz="8" w:space="0" w:color="auto"/>
              <w:right w:val="nil"/>
            </w:tcBorders>
            <w:shd w:val="clear" w:color="auto" w:fill="auto"/>
            <w:noWrap/>
            <w:vAlign w:val="bottom"/>
            <w:hideMark/>
          </w:tcPr>
          <w:p w14:paraId="3FEDA9F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68</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1B9E180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-68</w:t>
            </w:r>
          </w:p>
        </w:tc>
        <w:tc>
          <w:tcPr>
            <w:tcW w:w="1409" w:type="dxa"/>
            <w:tcBorders>
              <w:top w:val="nil"/>
              <w:left w:val="nil"/>
              <w:bottom w:val="single" w:sz="8" w:space="0" w:color="auto"/>
              <w:right w:val="nil"/>
            </w:tcBorders>
            <w:shd w:val="clear" w:color="auto" w:fill="auto"/>
            <w:noWrap/>
            <w:vAlign w:val="bottom"/>
            <w:hideMark/>
          </w:tcPr>
          <w:p w14:paraId="1B0BF6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771" w:type="dxa"/>
            <w:tcBorders>
              <w:top w:val="nil"/>
              <w:left w:val="single" w:sz="8" w:space="0" w:color="auto"/>
              <w:bottom w:val="single" w:sz="8" w:space="0" w:color="auto"/>
              <w:right w:val="single" w:sz="8" w:space="0" w:color="auto"/>
            </w:tcBorders>
            <w:shd w:val="clear" w:color="auto" w:fill="auto"/>
            <w:noWrap/>
            <w:vAlign w:val="bottom"/>
            <w:hideMark/>
          </w:tcPr>
          <w:p w14:paraId="34EFA9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-72</w:t>
            </w:r>
          </w:p>
        </w:tc>
        <w:tc>
          <w:tcPr>
            <w:tcW w:w="1153" w:type="dxa"/>
            <w:tcBorders>
              <w:top w:val="nil"/>
              <w:left w:val="nil"/>
              <w:bottom w:val="single" w:sz="8" w:space="0" w:color="auto"/>
              <w:right w:val="single" w:sz="8" w:space="0" w:color="auto"/>
            </w:tcBorders>
            <w:shd w:val="clear" w:color="auto" w:fill="auto"/>
            <w:noWrap/>
            <w:vAlign w:val="bottom"/>
            <w:hideMark/>
          </w:tcPr>
          <w:p w14:paraId="694AA54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-114</w:t>
            </w:r>
          </w:p>
        </w:tc>
        <w:tc>
          <w:tcPr>
            <w:tcW w:w="1429" w:type="dxa"/>
            <w:tcBorders>
              <w:top w:val="nil"/>
              <w:left w:val="nil"/>
              <w:bottom w:val="nil"/>
              <w:right w:val="nil"/>
            </w:tcBorders>
            <w:shd w:val="clear" w:color="auto" w:fill="auto"/>
            <w:noWrap/>
            <w:vAlign w:val="bottom"/>
            <w:hideMark/>
          </w:tcPr>
          <w:p w14:paraId="6FB38C4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561A5B4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4FE30108"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14B4C4C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1198" w:type="dxa"/>
            <w:tcBorders>
              <w:top w:val="nil"/>
              <w:left w:val="single" w:sz="8" w:space="0" w:color="auto"/>
              <w:bottom w:val="nil"/>
              <w:right w:val="nil"/>
            </w:tcBorders>
            <w:shd w:val="clear" w:color="auto" w:fill="auto"/>
            <w:noWrap/>
            <w:vAlign w:val="bottom"/>
            <w:hideMark/>
          </w:tcPr>
          <w:p w14:paraId="75EEC8D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649C785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7" w:type="dxa"/>
            <w:tcBorders>
              <w:top w:val="nil"/>
              <w:left w:val="nil"/>
              <w:bottom w:val="nil"/>
              <w:right w:val="nil"/>
            </w:tcBorders>
            <w:shd w:val="clear" w:color="auto" w:fill="auto"/>
            <w:noWrap/>
            <w:vAlign w:val="bottom"/>
            <w:hideMark/>
          </w:tcPr>
          <w:p w14:paraId="61C161F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52D8420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4" w:type="dxa"/>
            <w:tcBorders>
              <w:top w:val="nil"/>
              <w:left w:val="nil"/>
              <w:bottom w:val="nil"/>
              <w:right w:val="nil"/>
            </w:tcBorders>
            <w:shd w:val="clear" w:color="auto" w:fill="auto"/>
            <w:noWrap/>
            <w:vAlign w:val="bottom"/>
            <w:hideMark/>
          </w:tcPr>
          <w:p w14:paraId="4D6B008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96" w:type="dxa"/>
            <w:tcBorders>
              <w:top w:val="nil"/>
              <w:left w:val="single" w:sz="8" w:space="0" w:color="auto"/>
              <w:bottom w:val="nil"/>
              <w:right w:val="single" w:sz="8" w:space="0" w:color="auto"/>
            </w:tcBorders>
            <w:shd w:val="clear" w:color="auto" w:fill="auto"/>
            <w:noWrap/>
            <w:vAlign w:val="bottom"/>
            <w:hideMark/>
          </w:tcPr>
          <w:p w14:paraId="1D012FE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53" w:type="dxa"/>
            <w:tcBorders>
              <w:top w:val="nil"/>
              <w:left w:val="nil"/>
              <w:bottom w:val="nil"/>
              <w:right w:val="nil"/>
            </w:tcBorders>
            <w:shd w:val="clear" w:color="auto" w:fill="auto"/>
            <w:noWrap/>
            <w:vAlign w:val="bottom"/>
            <w:hideMark/>
          </w:tcPr>
          <w:p w14:paraId="5196EB4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25CE195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09" w:type="dxa"/>
            <w:tcBorders>
              <w:top w:val="nil"/>
              <w:left w:val="nil"/>
              <w:bottom w:val="nil"/>
              <w:right w:val="nil"/>
            </w:tcBorders>
            <w:shd w:val="clear" w:color="auto" w:fill="auto"/>
            <w:noWrap/>
            <w:vAlign w:val="bottom"/>
            <w:hideMark/>
          </w:tcPr>
          <w:p w14:paraId="6EAF81D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71" w:type="dxa"/>
            <w:tcBorders>
              <w:top w:val="nil"/>
              <w:left w:val="single" w:sz="8" w:space="0" w:color="auto"/>
              <w:bottom w:val="nil"/>
              <w:right w:val="single" w:sz="8" w:space="0" w:color="auto"/>
            </w:tcBorders>
            <w:shd w:val="clear" w:color="auto" w:fill="auto"/>
            <w:noWrap/>
            <w:vAlign w:val="bottom"/>
            <w:hideMark/>
          </w:tcPr>
          <w:p w14:paraId="5E15D1E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53" w:type="dxa"/>
            <w:tcBorders>
              <w:top w:val="nil"/>
              <w:left w:val="nil"/>
              <w:bottom w:val="nil"/>
              <w:right w:val="single" w:sz="8" w:space="0" w:color="auto"/>
            </w:tcBorders>
            <w:shd w:val="clear" w:color="auto" w:fill="auto"/>
            <w:noWrap/>
            <w:vAlign w:val="bottom"/>
            <w:hideMark/>
          </w:tcPr>
          <w:p w14:paraId="062263D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29" w:type="dxa"/>
            <w:tcBorders>
              <w:top w:val="nil"/>
              <w:left w:val="nil"/>
              <w:bottom w:val="nil"/>
              <w:right w:val="nil"/>
            </w:tcBorders>
            <w:shd w:val="clear" w:color="auto" w:fill="auto"/>
            <w:noWrap/>
            <w:vAlign w:val="bottom"/>
            <w:hideMark/>
          </w:tcPr>
          <w:p w14:paraId="705DB9B3"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56A9EC8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38A2D044"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52AB668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198" w:type="dxa"/>
            <w:tcBorders>
              <w:top w:val="nil"/>
              <w:left w:val="single" w:sz="8" w:space="0" w:color="auto"/>
              <w:bottom w:val="nil"/>
              <w:right w:val="nil"/>
            </w:tcBorders>
            <w:shd w:val="clear" w:color="auto" w:fill="auto"/>
            <w:noWrap/>
            <w:vAlign w:val="bottom"/>
            <w:hideMark/>
          </w:tcPr>
          <w:p w14:paraId="1488FB9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806" w:type="dxa"/>
            <w:tcBorders>
              <w:top w:val="nil"/>
              <w:left w:val="single" w:sz="8" w:space="0" w:color="auto"/>
              <w:bottom w:val="nil"/>
              <w:right w:val="single" w:sz="8" w:space="0" w:color="auto"/>
            </w:tcBorders>
            <w:shd w:val="clear" w:color="auto" w:fill="auto"/>
            <w:noWrap/>
            <w:vAlign w:val="bottom"/>
            <w:hideMark/>
          </w:tcPr>
          <w:p w14:paraId="6629CD8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967" w:type="dxa"/>
            <w:tcBorders>
              <w:top w:val="nil"/>
              <w:left w:val="nil"/>
              <w:bottom w:val="nil"/>
              <w:right w:val="nil"/>
            </w:tcBorders>
            <w:shd w:val="clear" w:color="auto" w:fill="auto"/>
            <w:noWrap/>
            <w:vAlign w:val="bottom"/>
            <w:hideMark/>
          </w:tcPr>
          <w:p w14:paraId="6CBF0B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06" w:type="dxa"/>
            <w:tcBorders>
              <w:top w:val="nil"/>
              <w:left w:val="single" w:sz="8" w:space="0" w:color="auto"/>
              <w:bottom w:val="nil"/>
              <w:right w:val="single" w:sz="8" w:space="0" w:color="auto"/>
            </w:tcBorders>
            <w:shd w:val="clear" w:color="auto" w:fill="auto"/>
            <w:noWrap/>
            <w:vAlign w:val="bottom"/>
            <w:hideMark/>
          </w:tcPr>
          <w:p w14:paraId="782D4FC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34" w:type="dxa"/>
            <w:tcBorders>
              <w:top w:val="nil"/>
              <w:left w:val="nil"/>
              <w:bottom w:val="nil"/>
              <w:right w:val="nil"/>
            </w:tcBorders>
            <w:shd w:val="clear" w:color="auto" w:fill="auto"/>
            <w:noWrap/>
            <w:vAlign w:val="bottom"/>
            <w:hideMark/>
          </w:tcPr>
          <w:p w14:paraId="7D59E1D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896" w:type="dxa"/>
            <w:tcBorders>
              <w:top w:val="nil"/>
              <w:left w:val="single" w:sz="8" w:space="0" w:color="auto"/>
              <w:bottom w:val="nil"/>
              <w:right w:val="single" w:sz="8" w:space="0" w:color="auto"/>
            </w:tcBorders>
            <w:shd w:val="clear" w:color="auto" w:fill="auto"/>
            <w:noWrap/>
            <w:vAlign w:val="bottom"/>
            <w:hideMark/>
          </w:tcPr>
          <w:p w14:paraId="7C3A455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62829F5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806" w:type="dxa"/>
            <w:tcBorders>
              <w:top w:val="nil"/>
              <w:left w:val="single" w:sz="8" w:space="0" w:color="auto"/>
              <w:bottom w:val="nil"/>
              <w:right w:val="single" w:sz="8" w:space="0" w:color="auto"/>
            </w:tcBorders>
            <w:shd w:val="clear" w:color="auto" w:fill="auto"/>
            <w:noWrap/>
            <w:vAlign w:val="bottom"/>
            <w:hideMark/>
          </w:tcPr>
          <w:p w14:paraId="48271E1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1409" w:type="dxa"/>
            <w:tcBorders>
              <w:top w:val="nil"/>
              <w:left w:val="nil"/>
              <w:bottom w:val="nil"/>
              <w:right w:val="nil"/>
            </w:tcBorders>
            <w:shd w:val="clear" w:color="auto" w:fill="auto"/>
            <w:noWrap/>
            <w:vAlign w:val="bottom"/>
            <w:hideMark/>
          </w:tcPr>
          <w:p w14:paraId="1FB9A0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65</w:t>
            </w:r>
          </w:p>
        </w:tc>
        <w:tc>
          <w:tcPr>
            <w:tcW w:w="771" w:type="dxa"/>
            <w:tcBorders>
              <w:top w:val="nil"/>
              <w:left w:val="single" w:sz="8" w:space="0" w:color="auto"/>
              <w:bottom w:val="nil"/>
              <w:right w:val="single" w:sz="8" w:space="0" w:color="auto"/>
            </w:tcBorders>
            <w:shd w:val="clear" w:color="auto" w:fill="auto"/>
            <w:noWrap/>
            <w:vAlign w:val="bottom"/>
            <w:hideMark/>
          </w:tcPr>
          <w:p w14:paraId="2F4D95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-130</w:t>
            </w:r>
          </w:p>
        </w:tc>
        <w:tc>
          <w:tcPr>
            <w:tcW w:w="1153" w:type="dxa"/>
            <w:tcBorders>
              <w:top w:val="nil"/>
              <w:left w:val="nil"/>
              <w:bottom w:val="nil"/>
              <w:right w:val="single" w:sz="8" w:space="0" w:color="auto"/>
            </w:tcBorders>
            <w:shd w:val="clear" w:color="auto" w:fill="auto"/>
            <w:noWrap/>
            <w:vAlign w:val="bottom"/>
            <w:hideMark/>
          </w:tcPr>
          <w:p w14:paraId="4E685AC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-142</w:t>
            </w:r>
          </w:p>
        </w:tc>
        <w:tc>
          <w:tcPr>
            <w:tcW w:w="1429" w:type="dxa"/>
            <w:tcBorders>
              <w:top w:val="nil"/>
              <w:left w:val="nil"/>
              <w:bottom w:val="nil"/>
              <w:right w:val="nil"/>
            </w:tcBorders>
            <w:shd w:val="clear" w:color="auto" w:fill="auto"/>
            <w:noWrap/>
            <w:vAlign w:val="bottom"/>
            <w:hideMark/>
          </w:tcPr>
          <w:p w14:paraId="146FEC3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24C51AD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43A9F7B8"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591CA2B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198" w:type="dxa"/>
            <w:tcBorders>
              <w:top w:val="nil"/>
              <w:left w:val="single" w:sz="8" w:space="0" w:color="auto"/>
              <w:bottom w:val="nil"/>
              <w:right w:val="nil"/>
            </w:tcBorders>
            <w:shd w:val="clear" w:color="auto" w:fill="auto"/>
            <w:noWrap/>
            <w:vAlign w:val="bottom"/>
            <w:hideMark/>
          </w:tcPr>
          <w:p w14:paraId="3A9AEA1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806" w:type="dxa"/>
            <w:tcBorders>
              <w:top w:val="nil"/>
              <w:left w:val="single" w:sz="8" w:space="0" w:color="auto"/>
              <w:bottom w:val="nil"/>
              <w:right w:val="single" w:sz="8" w:space="0" w:color="auto"/>
            </w:tcBorders>
            <w:shd w:val="clear" w:color="auto" w:fill="auto"/>
            <w:noWrap/>
            <w:vAlign w:val="bottom"/>
            <w:hideMark/>
          </w:tcPr>
          <w:p w14:paraId="641299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967" w:type="dxa"/>
            <w:tcBorders>
              <w:top w:val="nil"/>
              <w:left w:val="nil"/>
              <w:bottom w:val="nil"/>
              <w:right w:val="nil"/>
            </w:tcBorders>
            <w:shd w:val="clear" w:color="auto" w:fill="auto"/>
            <w:noWrap/>
            <w:vAlign w:val="bottom"/>
            <w:hideMark/>
          </w:tcPr>
          <w:p w14:paraId="3887FE6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806" w:type="dxa"/>
            <w:tcBorders>
              <w:top w:val="nil"/>
              <w:left w:val="single" w:sz="8" w:space="0" w:color="auto"/>
              <w:bottom w:val="nil"/>
              <w:right w:val="single" w:sz="8" w:space="0" w:color="auto"/>
            </w:tcBorders>
            <w:shd w:val="clear" w:color="auto" w:fill="auto"/>
            <w:noWrap/>
            <w:vAlign w:val="bottom"/>
            <w:hideMark/>
          </w:tcPr>
          <w:p w14:paraId="54381A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934" w:type="dxa"/>
            <w:tcBorders>
              <w:top w:val="nil"/>
              <w:left w:val="nil"/>
              <w:bottom w:val="nil"/>
              <w:right w:val="nil"/>
            </w:tcBorders>
            <w:shd w:val="clear" w:color="auto" w:fill="auto"/>
            <w:noWrap/>
            <w:vAlign w:val="bottom"/>
            <w:hideMark/>
          </w:tcPr>
          <w:p w14:paraId="075998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896" w:type="dxa"/>
            <w:tcBorders>
              <w:top w:val="nil"/>
              <w:left w:val="single" w:sz="8" w:space="0" w:color="auto"/>
              <w:bottom w:val="nil"/>
              <w:right w:val="single" w:sz="8" w:space="0" w:color="auto"/>
            </w:tcBorders>
            <w:shd w:val="clear" w:color="auto" w:fill="auto"/>
            <w:noWrap/>
            <w:vAlign w:val="bottom"/>
            <w:hideMark/>
          </w:tcPr>
          <w:p w14:paraId="133BE0A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7B2660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806" w:type="dxa"/>
            <w:tcBorders>
              <w:top w:val="nil"/>
              <w:left w:val="single" w:sz="8" w:space="0" w:color="auto"/>
              <w:bottom w:val="nil"/>
              <w:right w:val="single" w:sz="8" w:space="0" w:color="auto"/>
            </w:tcBorders>
            <w:shd w:val="clear" w:color="auto" w:fill="auto"/>
            <w:noWrap/>
            <w:vAlign w:val="bottom"/>
            <w:hideMark/>
          </w:tcPr>
          <w:p w14:paraId="0A4E15C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1409" w:type="dxa"/>
            <w:tcBorders>
              <w:top w:val="nil"/>
              <w:left w:val="nil"/>
              <w:bottom w:val="nil"/>
              <w:right w:val="nil"/>
            </w:tcBorders>
            <w:shd w:val="clear" w:color="auto" w:fill="auto"/>
            <w:noWrap/>
            <w:vAlign w:val="bottom"/>
            <w:hideMark/>
          </w:tcPr>
          <w:p w14:paraId="70A762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771" w:type="dxa"/>
            <w:tcBorders>
              <w:top w:val="nil"/>
              <w:left w:val="single" w:sz="8" w:space="0" w:color="auto"/>
              <w:bottom w:val="nil"/>
              <w:right w:val="single" w:sz="8" w:space="0" w:color="auto"/>
            </w:tcBorders>
            <w:shd w:val="clear" w:color="auto" w:fill="auto"/>
            <w:noWrap/>
            <w:vAlign w:val="bottom"/>
            <w:hideMark/>
          </w:tcPr>
          <w:p w14:paraId="607584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-52</w:t>
            </w:r>
          </w:p>
        </w:tc>
        <w:tc>
          <w:tcPr>
            <w:tcW w:w="1153" w:type="dxa"/>
            <w:tcBorders>
              <w:top w:val="nil"/>
              <w:left w:val="nil"/>
              <w:bottom w:val="nil"/>
              <w:right w:val="single" w:sz="8" w:space="0" w:color="auto"/>
            </w:tcBorders>
            <w:shd w:val="clear" w:color="auto" w:fill="auto"/>
            <w:noWrap/>
            <w:vAlign w:val="bottom"/>
            <w:hideMark/>
          </w:tcPr>
          <w:p w14:paraId="1769AA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429" w:type="dxa"/>
            <w:tcBorders>
              <w:top w:val="nil"/>
              <w:left w:val="nil"/>
              <w:bottom w:val="nil"/>
              <w:right w:val="nil"/>
            </w:tcBorders>
            <w:shd w:val="clear" w:color="auto" w:fill="auto"/>
            <w:noWrap/>
            <w:vAlign w:val="bottom"/>
            <w:hideMark/>
          </w:tcPr>
          <w:p w14:paraId="4BB23B3E"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0F978A8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3679568D"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6A911AC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198" w:type="dxa"/>
            <w:tcBorders>
              <w:top w:val="nil"/>
              <w:left w:val="single" w:sz="8" w:space="0" w:color="auto"/>
              <w:bottom w:val="nil"/>
              <w:right w:val="nil"/>
            </w:tcBorders>
            <w:shd w:val="clear" w:color="auto" w:fill="auto"/>
            <w:noWrap/>
            <w:vAlign w:val="bottom"/>
            <w:hideMark/>
          </w:tcPr>
          <w:p w14:paraId="5BBDCC7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806" w:type="dxa"/>
            <w:tcBorders>
              <w:top w:val="nil"/>
              <w:left w:val="single" w:sz="8" w:space="0" w:color="auto"/>
              <w:bottom w:val="nil"/>
              <w:right w:val="single" w:sz="8" w:space="0" w:color="auto"/>
            </w:tcBorders>
            <w:shd w:val="clear" w:color="auto" w:fill="auto"/>
            <w:noWrap/>
            <w:vAlign w:val="bottom"/>
            <w:hideMark/>
          </w:tcPr>
          <w:p w14:paraId="1B5AC31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967" w:type="dxa"/>
            <w:tcBorders>
              <w:top w:val="nil"/>
              <w:left w:val="nil"/>
              <w:bottom w:val="nil"/>
              <w:right w:val="nil"/>
            </w:tcBorders>
            <w:shd w:val="clear" w:color="auto" w:fill="auto"/>
            <w:noWrap/>
            <w:vAlign w:val="bottom"/>
            <w:hideMark/>
          </w:tcPr>
          <w:p w14:paraId="03FAD7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806" w:type="dxa"/>
            <w:tcBorders>
              <w:top w:val="nil"/>
              <w:left w:val="single" w:sz="8" w:space="0" w:color="auto"/>
              <w:bottom w:val="nil"/>
              <w:right w:val="single" w:sz="8" w:space="0" w:color="auto"/>
            </w:tcBorders>
            <w:shd w:val="clear" w:color="auto" w:fill="auto"/>
            <w:noWrap/>
            <w:vAlign w:val="bottom"/>
            <w:hideMark/>
          </w:tcPr>
          <w:p w14:paraId="491C6A1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934" w:type="dxa"/>
            <w:tcBorders>
              <w:top w:val="nil"/>
              <w:left w:val="nil"/>
              <w:bottom w:val="nil"/>
              <w:right w:val="nil"/>
            </w:tcBorders>
            <w:shd w:val="clear" w:color="auto" w:fill="auto"/>
            <w:noWrap/>
            <w:vAlign w:val="bottom"/>
            <w:hideMark/>
          </w:tcPr>
          <w:p w14:paraId="621F421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896" w:type="dxa"/>
            <w:tcBorders>
              <w:top w:val="nil"/>
              <w:left w:val="single" w:sz="8" w:space="0" w:color="auto"/>
              <w:bottom w:val="nil"/>
              <w:right w:val="single" w:sz="8" w:space="0" w:color="auto"/>
            </w:tcBorders>
            <w:shd w:val="clear" w:color="auto" w:fill="auto"/>
            <w:noWrap/>
            <w:vAlign w:val="bottom"/>
            <w:hideMark/>
          </w:tcPr>
          <w:p w14:paraId="6437FDC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530F40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806" w:type="dxa"/>
            <w:tcBorders>
              <w:top w:val="nil"/>
              <w:left w:val="single" w:sz="8" w:space="0" w:color="auto"/>
              <w:bottom w:val="nil"/>
              <w:right w:val="single" w:sz="8" w:space="0" w:color="auto"/>
            </w:tcBorders>
            <w:shd w:val="clear" w:color="auto" w:fill="auto"/>
            <w:noWrap/>
            <w:vAlign w:val="bottom"/>
            <w:hideMark/>
          </w:tcPr>
          <w:p w14:paraId="0B3CFC4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1409" w:type="dxa"/>
            <w:tcBorders>
              <w:top w:val="nil"/>
              <w:left w:val="nil"/>
              <w:bottom w:val="nil"/>
              <w:right w:val="nil"/>
            </w:tcBorders>
            <w:shd w:val="clear" w:color="auto" w:fill="auto"/>
            <w:noWrap/>
            <w:vAlign w:val="bottom"/>
            <w:hideMark/>
          </w:tcPr>
          <w:p w14:paraId="3DA63B5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771" w:type="dxa"/>
            <w:tcBorders>
              <w:top w:val="nil"/>
              <w:left w:val="single" w:sz="8" w:space="0" w:color="auto"/>
              <w:bottom w:val="nil"/>
              <w:right w:val="single" w:sz="8" w:space="0" w:color="auto"/>
            </w:tcBorders>
            <w:shd w:val="clear" w:color="auto" w:fill="auto"/>
            <w:noWrap/>
            <w:vAlign w:val="bottom"/>
            <w:hideMark/>
          </w:tcPr>
          <w:p w14:paraId="2D3FE18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-42</w:t>
            </w:r>
          </w:p>
        </w:tc>
        <w:tc>
          <w:tcPr>
            <w:tcW w:w="1153" w:type="dxa"/>
            <w:tcBorders>
              <w:top w:val="nil"/>
              <w:left w:val="nil"/>
              <w:bottom w:val="nil"/>
              <w:right w:val="single" w:sz="8" w:space="0" w:color="auto"/>
            </w:tcBorders>
            <w:shd w:val="clear" w:color="auto" w:fill="auto"/>
            <w:noWrap/>
            <w:vAlign w:val="bottom"/>
            <w:hideMark/>
          </w:tcPr>
          <w:p w14:paraId="06BCFA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1429" w:type="dxa"/>
            <w:tcBorders>
              <w:top w:val="nil"/>
              <w:left w:val="nil"/>
              <w:bottom w:val="nil"/>
              <w:right w:val="nil"/>
            </w:tcBorders>
            <w:shd w:val="clear" w:color="auto" w:fill="auto"/>
            <w:noWrap/>
            <w:vAlign w:val="bottom"/>
            <w:hideMark/>
          </w:tcPr>
          <w:p w14:paraId="1AD27D8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18274B1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04D9BD5C" w14:textId="77777777" w:rsidTr="00A46B66">
        <w:trPr>
          <w:divId w:val="410782279"/>
          <w:trHeight w:val="285"/>
        </w:trPr>
        <w:tc>
          <w:tcPr>
            <w:tcW w:w="1429" w:type="dxa"/>
            <w:tcBorders>
              <w:top w:val="nil"/>
              <w:left w:val="single" w:sz="8" w:space="0" w:color="auto"/>
              <w:bottom w:val="single" w:sz="8" w:space="0" w:color="auto"/>
              <w:right w:val="nil"/>
            </w:tcBorders>
            <w:shd w:val="clear" w:color="auto" w:fill="auto"/>
            <w:noWrap/>
            <w:vAlign w:val="bottom"/>
            <w:hideMark/>
          </w:tcPr>
          <w:p w14:paraId="67FA2FD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198" w:type="dxa"/>
            <w:tcBorders>
              <w:top w:val="nil"/>
              <w:left w:val="single" w:sz="8" w:space="0" w:color="auto"/>
              <w:bottom w:val="single" w:sz="8" w:space="0" w:color="auto"/>
              <w:right w:val="nil"/>
            </w:tcBorders>
            <w:shd w:val="clear" w:color="auto" w:fill="auto"/>
            <w:noWrap/>
            <w:vAlign w:val="bottom"/>
            <w:hideMark/>
          </w:tcPr>
          <w:p w14:paraId="040A5C6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1C8749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67" w:type="dxa"/>
            <w:tcBorders>
              <w:top w:val="nil"/>
              <w:left w:val="nil"/>
              <w:bottom w:val="single" w:sz="8" w:space="0" w:color="auto"/>
              <w:right w:val="nil"/>
            </w:tcBorders>
            <w:shd w:val="clear" w:color="auto" w:fill="auto"/>
            <w:noWrap/>
            <w:vAlign w:val="bottom"/>
            <w:hideMark/>
          </w:tcPr>
          <w:p w14:paraId="0D2A4F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42</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2B4ADA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42</w:t>
            </w:r>
          </w:p>
        </w:tc>
        <w:tc>
          <w:tcPr>
            <w:tcW w:w="934" w:type="dxa"/>
            <w:tcBorders>
              <w:top w:val="nil"/>
              <w:left w:val="nil"/>
              <w:bottom w:val="single" w:sz="8" w:space="0" w:color="auto"/>
              <w:right w:val="nil"/>
            </w:tcBorders>
            <w:shd w:val="clear" w:color="auto" w:fill="auto"/>
            <w:noWrap/>
            <w:vAlign w:val="bottom"/>
            <w:hideMark/>
          </w:tcPr>
          <w:p w14:paraId="71A8635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896" w:type="dxa"/>
            <w:tcBorders>
              <w:top w:val="nil"/>
              <w:left w:val="single" w:sz="8" w:space="0" w:color="auto"/>
              <w:bottom w:val="single" w:sz="8" w:space="0" w:color="auto"/>
              <w:right w:val="single" w:sz="8" w:space="0" w:color="auto"/>
            </w:tcBorders>
            <w:shd w:val="clear" w:color="auto" w:fill="auto"/>
            <w:noWrap/>
            <w:vAlign w:val="bottom"/>
            <w:hideMark/>
          </w:tcPr>
          <w:p w14:paraId="63F747C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single" w:sz="8" w:space="0" w:color="auto"/>
              <w:right w:val="nil"/>
            </w:tcBorders>
            <w:shd w:val="clear" w:color="auto" w:fill="auto"/>
            <w:noWrap/>
            <w:vAlign w:val="bottom"/>
            <w:hideMark/>
          </w:tcPr>
          <w:p w14:paraId="208AB65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49</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04817E1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-49</w:t>
            </w:r>
          </w:p>
        </w:tc>
        <w:tc>
          <w:tcPr>
            <w:tcW w:w="1409" w:type="dxa"/>
            <w:tcBorders>
              <w:top w:val="nil"/>
              <w:left w:val="nil"/>
              <w:bottom w:val="single" w:sz="8" w:space="0" w:color="auto"/>
              <w:right w:val="nil"/>
            </w:tcBorders>
            <w:shd w:val="clear" w:color="auto" w:fill="auto"/>
            <w:noWrap/>
            <w:vAlign w:val="bottom"/>
            <w:hideMark/>
          </w:tcPr>
          <w:p w14:paraId="76CF46C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771" w:type="dxa"/>
            <w:tcBorders>
              <w:top w:val="nil"/>
              <w:left w:val="single" w:sz="8" w:space="0" w:color="auto"/>
              <w:bottom w:val="single" w:sz="8" w:space="0" w:color="auto"/>
              <w:right w:val="single" w:sz="8" w:space="0" w:color="auto"/>
            </w:tcBorders>
            <w:shd w:val="clear" w:color="auto" w:fill="auto"/>
            <w:noWrap/>
            <w:vAlign w:val="bottom"/>
            <w:hideMark/>
          </w:tcPr>
          <w:p w14:paraId="08DBBF0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1153" w:type="dxa"/>
            <w:tcBorders>
              <w:top w:val="nil"/>
              <w:left w:val="nil"/>
              <w:bottom w:val="single" w:sz="8" w:space="0" w:color="auto"/>
              <w:right w:val="single" w:sz="8" w:space="0" w:color="auto"/>
            </w:tcBorders>
            <w:shd w:val="clear" w:color="auto" w:fill="auto"/>
            <w:noWrap/>
            <w:vAlign w:val="bottom"/>
            <w:hideMark/>
          </w:tcPr>
          <w:p w14:paraId="713D1F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-31</w:t>
            </w:r>
          </w:p>
        </w:tc>
        <w:tc>
          <w:tcPr>
            <w:tcW w:w="1429" w:type="dxa"/>
            <w:tcBorders>
              <w:top w:val="nil"/>
              <w:left w:val="nil"/>
              <w:bottom w:val="nil"/>
              <w:right w:val="nil"/>
            </w:tcBorders>
            <w:shd w:val="clear" w:color="auto" w:fill="auto"/>
            <w:noWrap/>
            <w:vAlign w:val="bottom"/>
            <w:hideMark/>
          </w:tcPr>
          <w:p w14:paraId="50E994EB"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2C02DCB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7337F9F3"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30422F5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1198" w:type="dxa"/>
            <w:tcBorders>
              <w:top w:val="nil"/>
              <w:left w:val="single" w:sz="8" w:space="0" w:color="auto"/>
              <w:bottom w:val="nil"/>
              <w:right w:val="nil"/>
            </w:tcBorders>
            <w:shd w:val="clear" w:color="auto" w:fill="auto"/>
            <w:noWrap/>
            <w:vAlign w:val="bottom"/>
            <w:hideMark/>
          </w:tcPr>
          <w:p w14:paraId="761EE9E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1B013AB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7" w:type="dxa"/>
            <w:tcBorders>
              <w:top w:val="nil"/>
              <w:left w:val="nil"/>
              <w:bottom w:val="nil"/>
              <w:right w:val="nil"/>
            </w:tcBorders>
            <w:shd w:val="clear" w:color="auto" w:fill="auto"/>
            <w:noWrap/>
            <w:vAlign w:val="bottom"/>
            <w:hideMark/>
          </w:tcPr>
          <w:p w14:paraId="193522B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2681A9D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4" w:type="dxa"/>
            <w:tcBorders>
              <w:top w:val="nil"/>
              <w:left w:val="nil"/>
              <w:bottom w:val="nil"/>
              <w:right w:val="nil"/>
            </w:tcBorders>
            <w:shd w:val="clear" w:color="auto" w:fill="auto"/>
            <w:noWrap/>
            <w:vAlign w:val="bottom"/>
            <w:hideMark/>
          </w:tcPr>
          <w:p w14:paraId="575D4B0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96" w:type="dxa"/>
            <w:tcBorders>
              <w:top w:val="nil"/>
              <w:left w:val="single" w:sz="8" w:space="0" w:color="auto"/>
              <w:bottom w:val="nil"/>
              <w:right w:val="single" w:sz="8" w:space="0" w:color="auto"/>
            </w:tcBorders>
            <w:shd w:val="clear" w:color="auto" w:fill="auto"/>
            <w:noWrap/>
            <w:vAlign w:val="bottom"/>
            <w:hideMark/>
          </w:tcPr>
          <w:p w14:paraId="31147F5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53" w:type="dxa"/>
            <w:tcBorders>
              <w:top w:val="nil"/>
              <w:left w:val="nil"/>
              <w:bottom w:val="nil"/>
              <w:right w:val="nil"/>
            </w:tcBorders>
            <w:shd w:val="clear" w:color="auto" w:fill="auto"/>
            <w:noWrap/>
            <w:vAlign w:val="bottom"/>
            <w:hideMark/>
          </w:tcPr>
          <w:p w14:paraId="7A6736F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64B4078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09" w:type="dxa"/>
            <w:tcBorders>
              <w:top w:val="nil"/>
              <w:left w:val="nil"/>
              <w:bottom w:val="nil"/>
              <w:right w:val="nil"/>
            </w:tcBorders>
            <w:shd w:val="clear" w:color="auto" w:fill="auto"/>
            <w:noWrap/>
            <w:vAlign w:val="bottom"/>
            <w:hideMark/>
          </w:tcPr>
          <w:p w14:paraId="6990CA2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71" w:type="dxa"/>
            <w:tcBorders>
              <w:top w:val="nil"/>
              <w:left w:val="single" w:sz="8" w:space="0" w:color="auto"/>
              <w:bottom w:val="nil"/>
              <w:right w:val="single" w:sz="8" w:space="0" w:color="auto"/>
            </w:tcBorders>
            <w:shd w:val="clear" w:color="auto" w:fill="auto"/>
            <w:noWrap/>
            <w:vAlign w:val="bottom"/>
            <w:hideMark/>
          </w:tcPr>
          <w:p w14:paraId="72A9639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53" w:type="dxa"/>
            <w:tcBorders>
              <w:top w:val="nil"/>
              <w:left w:val="nil"/>
              <w:bottom w:val="nil"/>
              <w:right w:val="single" w:sz="8" w:space="0" w:color="auto"/>
            </w:tcBorders>
            <w:shd w:val="clear" w:color="auto" w:fill="auto"/>
            <w:noWrap/>
            <w:vAlign w:val="bottom"/>
            <w:hideMark/>
          </w:tcPr>
          <w:p w14:paraId="675F3F2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29" w:type="dxa"/>
            <w:tcBorders>
              <w:top w:val="nil"/>
              <w:left w:val="nil"/>
              <w:bottom w:val="nil"/>
              <w:right w:val="nil"/>
            </w:tcBorders>
            <w:shd w:val="clear" w:color="auto" w:fill="auto"/>
            <w:noWrap/>
            <w:vAlign w:val="bottom"/>
            <w:hideMark/>
          </w:tcPr>
          <w:p w14:paraId="4C0668CD"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2CEF4BB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79580008"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457CDD0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198" w:type="dxa"/>
            <w:tcBorders>
              <w:top w:val="nil"/>
              <w:left w:val="single" w:sz="8" w:space="0" w:color="auto"/>
              <w:bottom w:val="nil"/>
              <w:right w:val="nil"/>
            </w:tcBorders>
            <w:shd w:val="clear" w:color="auto" w:fill="auto"/>
            <w:noWrap/>
            <w:vAlign w:val="bottom"/>
            <w:hideMark/>
          </w:tcPr>
          <w:p w14:paraId="623767C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806" w:type="dxa"/>
            <w:tcBorders>
              <w:top w:val="nil"/>
              <w:left w:val="single" w:sz="8" w:space="0" w:color="auto"/>
              <w:bottom w:val="nil"/>
              <w:right w:val="single" w:sz="8" w:space="0" w:color="auto"/>
            </w:tcBorders>
            <w:shd w:val="clear" w:color="auto" w:fill="auto"/>
            <w:noWrap/>
            <w:vAlign w:val="bottom"/>
            <w:hideMark/>
          </w:tcPr>
          <w:p w14:paraId="0294EC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7" w:type="dxa"/>
            <w:tcBorders>
              <w:top w:val="nil"/>
              <w:left w:val="nil"/>
              <w:bottom w:val="nil"/>
              <w:right w:val="nil"/>
            </w:tcBorders>
            <w:shd w:val="clear" w:color="auto" w:fill="auto"/>
            <w:noWrap/>
            <w:vAlign w:val="bottom"/>
            <w:hideMark/>
          </w:tcPr>
          <w:p w14:paraId="264D2E1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06" w:type="dxa"/>
            <w:tcBorders>
              <w:top w:val="nil"/>
              <w:left w:val="single" w:sz="8" w:space="0" w:color="auto"/>
              <w:bottom w:val="nil"/>
              <w:right w:val="single" w:sz="8" w:space="0" w:color="auto"/>
            </w:tcBorders>
            <w:shd w:val="clear" w:color="auto" w:fill="auto"/>
            <w:noWrap/>
            <w:vAlign w:val="bottom"/>
            <w:hideMark/>
          </w:tcPr>
          <w:p w14:paraId="79EE1C5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34" w:type="dxa"/>
            <w:tcBorders>
              <w:top w:val="nil"/>
              <w:left w:val="nil"/>
              <w:bottom w:val="nil"/>
              <w:right w:val="nil"/>
            </w:tcBorders>
            <w:shd w:val="clear" w:color="auto" w:fill="auto"/>
            <w:noWrap/>
            <w:vAlign w:val="bottom"/>
            <w:hideMark/>
          </w:tcPr>
          <w:p w14:paraId="3EC253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896" w:type="dxa"/>
            <w:tcBorders>
              <w:top w:val="nil"/>
              <w:left w:val="single" w:sz="8" w:space="0" w:color="auto"/>
              <w:bottom w:val="nil"/>
              <w:right w:val="single" w:sz="8" w:space="0" w:color="auto"/>
            </w:tcBorders>
            <w:shd w:val="clear" w:color="auto" w:fill="auto"/>
            <w:noWrap/>
            <w:vAlign w:val="bottom"/>
            <w:hideMark/>
          </w:tcPr>
          <w:p w14:paraId="401204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0E4069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70</w:t>
            </w:r>
          </w:p>
        </w:tc>
        <w:tc>
          <w:tcPr>
            <w:tcW w:w="806" w:type="dxa"/>
            <w:tcBorders>
              <w:top w:val="nil"/>
              <w:left w:val="single" w:sz="8" w:space="0" w:color="auto"/>
              <w:bottom w:val="nil"/>
              <w:right w:val="single" w:sz="8" w:space="0" w:color="auto"/>
            </w:tcBorders>
            <w:shd w:val="clear" w:color="auto" w:fill="auto"/>
            <w:noWrap/>
            <w:vAlign w:val="bottom"/>
            <w:hideMark/>
          </w:tcPr>
          <w:p w14:paraId="581CD55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-70</w:t>
            </w:r>
          </w:p>
        </w:tc>
        <w:tc>
          <w:tcPr>
            <w:tcW w:w="1409" w:type="dxa"/>
            <w:tcBorders>
              <w:top w:val="nil"/>
              <w:left w:val="nil"/>
              <w:bottom w:val="nil"/>
              <w:right w:val="nil"/>
            </w:tcBorders>
            <w:shd w:val="clear" w:color="auto" w:fill="auto"/>
            <w:noWrap/>
            <w:vAlign w:val="bottom"/>
            <w:hideMark/>
          </w:tcPr>
          <w:p w14:paraId="6530D25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771" w:type="dxa"/>
            <w:tcBorders>
              <w:top w:val="nil"/>
              <w:left w:val="single" w:sz="8" w:space="0" w:color="auto"/>
              <w:bottom w:val="nil"/>
              <w:right w:val="single" w:sz="8" w:space="0" w:color="auto"/>
            </w:tcBorders>
            <w:shd w:val="clear" w:color="auto" w:fill="auto"/>
            <w:noWrap/>
            <w:vAlign w:val="bottom"/>
            <w:hideMark/>
          </w:tcPr>
          <w:p w14:paraId="1D01C00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-90</w:t>
            </w:r>
          </w:p>
        </w:tc>
        <w:tc>
          <w:tcPr>
            <w:tcW w:w="1153" w:type="dxa"/>
            <w:tcBorders>
              <w:top w:val="nil"/>
              <w:left w:val="nil"/>
              <w:bottom w:val="nil"/>
              <w:right w:val="single" w:sz="8" w:space="0" w:color="auto"/>
            </w:tcBorders>
            <w:shd w:val="clear" w:color="auto" w:fill="auto"/>
            <w:noWrap/>
            <w:vAlign w:val="bottom"/>
            <w:hideMark/>
          </w:tcPr>
          <w:p w14:paraId="67317C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-155</w:t>
            </w:r>
          </w:p>
        </w:tc>
        <w:tc>
          <w:tcPr>
            <w:tcW w:w="1429" w:type="dxa"/>
            <w:tcBorders>
              <w:top w:val="nil"/>
              <w:left w:val="nil"/>
              <w:bottom w:val="nil"/>
              <w:right w:val="nil"/>
            </w:tcBorders>
            <w:shd w:val="clear" w:color="auto" w:fill="auto"/>
            <w:noWrap/>
            <w:vAlign w:val="bottom"/>
            <w:hideMark/>
          </w:tcPr>
          <w:p w14:paraId="70917D0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1875C6C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2D972738"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40062C2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198" w:type="dxa"/>
            <w:tcBorders>
              <w:top w:val="nil"/>
              <w:left w:val="single" w:sz="8" w:space="0" w:color="auto"/>
              <w:bottom w:val="nil"/>
              <w:right w:val="nil"/>
            </w:tcBorders>
            <w:shd w:val="clear" w:color="auto" w:fill="auto"/>
            <w:noWrap/>
            <w:vAlign w:val="bottom"/>
            <w:hideMark/>
          </w:tcPr>
          <w:p w14:paraId="47D837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806" w:type="dxa"/>
            <w:tcBorders>
              <w:top w:val="nil"/>
              <w:left w:val="single" w:sz="8" w:space="0" w:color="auto"/>
              <w:bottom w:val="nil"/>
              <w:right w:val="single" w:sz="8" w:space="0" w:color="auto"/>
            </w:tcBorders>
            <w:shd w:val="clear" w:color="auto" w:fill="auto"/>
            <w:noWrap/>
            <w:vAlign w:val="bottom"/>
            <w:hideMark/>
          </w:tcPr>
          <w:p w14:paraId="4CC3A1C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66</w:t>
            </w:r>
          </w:p>
        </w:tc>
        <w:tc>
          <w:tcPr>
            <w:tcW w:w="967" w:type="dxa"/>
            <w:tcBorders>
              <w:top w:val="nil"/>
              <w:left w:val="nil"/>
              <w:bottom w:val="nil"/>
              <w:right w:val="nil"/>
            </w:tcBorders>
            <w:shd w:val="clear" w:color="auto" w:fill="auto"/>
            <w:noWrap/>
            <w:vAlign w:val="bottom"/>
            <w:hideMark/>
          </w:tcPr>
          <w:p w14:paraId="0821CC1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58</w:t>
            </w:r>
          </w:p>
        </w:tc>
        <w:tc>
          <w:tcPr>
            <w:tcW w:w="806" w:type="dxa"/>
            <w:tcBorders>
              <w:top w:val="nil"/>
              <w:left w:val="single" w:sz="8" w:space="0" w:color="auto"/>
              <w:bottom w:val="nil"/>
              <w:right w:val="single" w:sz="8" w:space="0" w:color="auto"/>
            </w:tcBorders>
            <w:shd w:val="clear" w:color="auto" w:fill="auto"/>
            <w:noWrap/>
            <w:vAlign w:val="bottom"/>
            <w:hideMark/>
          </w:tcPr>
          <w:p w14:paraId="139EAFA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58</w:t>
            </w:r>
          </w:p>
        </w:tc>
        <w:tc>
          <w:tcPr>
            <w:tcW w:w="934" w:type="dxa"/>
            <w:tcBorders>
              <w:top w:val="nil"/>
              <w:left w:val="nil"/>
              <w:bottom w:val="nil"/>
              <w:right w:val="nil"/>
            </w:tcBorders>
            <w:shd w:val="clear" w:color="auto" w:fill="auto"/>
            <w:noWrap/>
            <w:vAlign w:val="bottom"/>
            <w:hideMark/>
          </w:tcPr>
          <w:p w14:paraId="49C536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39</w:t>
            </w:r>
          </w:p>
        </w:tc>
        <w:tc>
          <w:tcPr>
            <w:tcW w:w="896" w:type="dxa"/>
            <w:tcBorders>
              <w:top w:val="nil"/>
              <w:left w:val="single" w:sz="8" w:space="0" w:color="auto"/>
              <w:bottom w:val="nil"/>
              <w:right w:val="single" w:sz="8" w:space="0" w:color="auto"/>
            </w:tcBorders>
            <w:shd w:val="clear" w:color="auto" w:fill="auto"/>
            <w:noWrap/>
            <w:vAlign w:val="bottom"/>
            <w:hideMark/>
          </w:tcPr>
          <w:p w14:paraId="2DC37D6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3FAFB12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806" w:type="dxa"/>
            <w:tcBorders>
              <w:top w:val="nil"/>
              <w:left w:val="single" w:sz="8" w:space="0" w:color="auto"/>
              <w:bottom w:val="nil"/>
              <w:right w:val="single" w:sz="8" w:space="0" w:color="auto"/>
            </w:tcBorders>
            <w:shd w:val="clear" w:color="auto" w:fill="auto"/>
            <w:noWrap/>
            <w:vAlign w:val="bottom"/>
            <w:hideMark/>
          </w:tcPr>
          <w:p w14:paraId="522C67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409" w:type="dxa"/>
            <w:tcBorders>
              <w:top w:val="nil"/>
              <w:left w:val="nil"/>
              <w:bottom w:val="nil"/>
              <w:right w:val="nil"/>
            </w:tcBorders>
            <w:shd w:val="clear" w:color="auto" w:fill="auto"/>
            <w:noWrap/>
            <w:vAlign w:val="bottom"/>
            <w:hideMark/>
          </w:tcPr>
          <w:p w14:paraId="0C926C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71" w:type="dxa"/>
            <w:tcBorders>
              <w:top w:val="nil"/>
              <w:left w:val="single" w:sz="8" w:space="0" w:color="auto"/>
              <w:bottom w:val="nil"/>
              <w:right w:val="single" w:sz="8" w:space="0" w:color="auto"/>
            </w:tcBorders>
            <w:shd w:val="clear" w:color="auto" w:fill="auto"/>
            <w:noWrap/>
            <w:vAlign w:val="bottom"/>
            <w:hideMark/>
          </w:tcPr>
          <w:p w14:paraId="686218B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153" w:type="dxa"/>
            <w:tcBorders>
              <w:top w:val="nil"/>
              <w:left w:val="nil"/>
              <w:bottom w:val="nil"/>
              <w:right w:val="single" w:sz="8" w:space="0" w:color="auto"/>
            </w:tcBorders>
            <w:shd w:val="clear" w:color="auto" w:fill="auto"/>
            <w:noWrap/>
            <w:vAlign w:val="bottom"/>
            <w:hideMark/>
          </w:tcPr>
          <w:p w14:paraId="165A71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97</w:t>
            </w:r>
          </w:p>
        </w:tc>
        <w:tc>
          <w:tcPr>
            <w:tcW w:w="1429" w:type="dxa"/>
            <w:tcBorders>
              <w:top w:val="nil"/>
              <w:left w:val="nil"/>
              <w:bottom w:val="nil"/>
              <w:right w:val="nil"/>
            </w:tcBorders>
            <w:shd w:val="clear" w:color="auto" w:fill="auto"/>
            <w:noWrap/>
            <w:vAlign w:val="bottom"/>
            <w:hideMark/>
          </w:tcPr>
          <w:p w14:paraId="26D093D2"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2AC39E2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27612065"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1AC85C2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198" w:type="dxa"/>
            <w:tcBorders>
              <w:top w:val="nil"/>
              <w:left w:val="single" w:sz="8" w:space="0" w:color="auto"/>
              <w:bottom w:val="nil"/>
              <w:right w:val="nil"/>
            </w:tcBorders>
            <w:shd w:val="clear" w:color="auto" w:fill="auto"/>
            <w:noWrap/>
            <w:vAlign w:val="bottom"/>
            <w:hideMark/>
          </w:tcPr>
          <w:p w14:paraId="1383D8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806" w:type="dxa"/>
            <w:tcBorders>
              <w:top w:val="nil"/>
              <w:left w:val="single" w:sz="8" w:space="0" w:color="auto"/>
              <w:bottom w:val="nil"/>
              <w:right w:val="single" w:sz="8" w:space="0" w:color="auto"/>
            </w:tcBorders>
            <w:shd w:val="clear" w:color="auto" w:fill="auto"/>
            <w:noWrap/>
            <w:vAlign w:val="bottom"/>
            <w:hideMark/>
          </w:tcPr>
          <w:p w14:paraId="440BDC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967" w:type="dxa"/>
            <w:tcBorders>
              <w:top w:val="nil"/>
              <w:left w:val="nil"/>
              <w:bottom w:val="nil"/>
              <w:right w:val="nil"/>
            </w:tcBorders>
            <w:shd w:val="clear" w:color="auto" w:fill="auto"/>
            <w:noWrap/>
            <w:vAlign w:val="bottom"/>
            <w:hideMark/>
          </w:tcPr>
          <w:p w14:paraId="16227E3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40</w:t>
            </w:r>
          </w:p>
        </w:tc>
        <w:tc>
          <w:tcPr>
            <w:tcW w:w="806" w:type="dxa"/>
            <w:tcBorders>
              <w:top w:val="nil"/>
              <w:left w:val="single" w:sz="8" w:space="0" w:color="auto"/>
              <w:bottom w:val="nil"/>
              <w:right w:val="single" w:sz="8" w:space="0" w:color="auto"/>
            </w:tcBorders>
            <w:shd w:val="clear" w:color="auto" w:fill="auto"/>
            <w:noWrap/>
            <w:vAlign w:val="bottom"/>
            <w:hideMark/>
          </w:tcPr>
          <w:p w14:paraId="4451B4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40</w:t>
            </w:r>
          </w:p>
        </w:tc>
        <w:tc>
          <w:tcPr>
            <w:tcW w:w="934" w:type="dxa"/>
            <w:tcBorders>
              <w:top w:val="nil"/>
              <w:left w:val="nil"/>
              <w:bottom w:val="nil"/>
              <w:right w:val="nil"/>
            </w:tcBorders>
            <w:shd w:val="clear" w:color="auto" w:fill="auto"/>
            <w:noWrap/>
            <w:vAlign w:val="bottom"/>
            <w:hideMark/>
          </w:tcPr>
          <w:p w14:paraId="0D945F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896" w:type="dxa"/>
            <w:tcBorders>
              <w:top w:val="nil"/>
              <w:left w:val="single" w:sz="8" w:space="0" w:color="auto"/>
              <w:bottom w:val="nil"/>
              <w:right w:val="single" w:sz="8" w:space="0" w:color="auto"/>
            </w:tcBorders>
            <w:shd w:val="clear" w:color="auto" w:fill="auto"/>
            <w:noWrap/>
            <w:vAlign w:val="bottom"/>
            <w:hideMark/>
          </w:tcPr>
          <w:p w14:paraId="102BE2F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7EAEC6A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44</w:t>
            </w:r>
          </w:p>
        </w:tc>
        <w:tc>
          <w:tcPr>
            <w:tcW w:w="806" w:type="dxa"/>
            <w:tcBorders>
              <w:top w:val="nil"/>
              <w:left w:val="single" w:sz="8" w:space="0" w:color="auto"/>
              <w:bottom w:val="nil"/>
              <w:right w:val="single" w:sz="8" w:space="0" w:color="auto"/>
            </w:tcBorders>
            <w:shd w:val="clear" w:color="auto" w:fill="auto"/>
            <w:noWrap/>
            <w:vAlign w:val="bottom"/>
            <w:hideMark/>
          </w:tcPr>
          <w:p w14:paraId="1207622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-44</w:t>
            </w:r>
          </w:p>
        </w:tc>
        <w:tc>
          <w:tcPr>
            <w:tcW w:w="1409" w:type="dxa"/>
            <w:tcBorders>
              <w:top w:val="nil"/>
              <w:left w:val="nil"/>
              <w:bottom w:val="nil"/>
              <w:right w:val="nil"/>
            </w:tcBorders>
            <w:shd w:val="clear" w:color="auto" w:fill="auto"/>
            <w:noWrap/>
            <w:vAlign w:val="bottom"/>
            <w:hideMark/>
          </w:tcPr>
          <w:p w14:paraId="404D9DF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71" w:type="dxa"/>
            <w:tcBorders>
              <w:top w:val="nil"/>
              <w:left w:val="single" w:sz="8" w:space="0" w:color="auto"/>
              <w:bottom w:val="nil"/>
              <w:right w:val="single" w:sz="8" w:space="0" w:color="auto"/>
            </w:tcBorders>
            <w:shd w:val="clear" w:color="auto" w:fill="auto"/>
            <w:noWrap/>
            <w:vAlign w:val="bottom"/>
            <w:hideMark/>
          </w:tcPr>
          <w:p w14:paraId="7CB26CE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153" w:type="dxa"/>
            <w:tcBorders>
              <w:top w:val="nil"/>
              <w:left w:val="nil"/>
              <w:bottom w:val="nil"/>
              <w:right w:val="single" w:sz="8" w:space="0" w:color="auto"/>
            </w:tcBorders>
            <w:shd w:val="clear" w:color="auto" w:fill="auto"/>
            <w:noWrap/>
            <w:vAlign w:val="bottom"/>
            <w:hideMark/>
          </w:tcPr>
          <w:p w14:paraId="640938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429" w:type="dxa"/>
            <w:tcBorders>
              <w:top w:val="nil"/>
              <w:left w:val="nil"/>
              <w:bottom w:val="nil"/>
              <w:right w:val="nil"/>
            </w:tcBorders>
            <w:shd w:val="clear" w:color="auto" w:fill="auto"/>
            <w:noWrap/>
            <w:vAlign w:val="bottom"/>
            <w:hideMark/>
          </w:tcPr>
          <w:p w14:paraId="50D6058A"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3D9F67E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24AAD20A" w14:textId="77777777" w:rsidTr="00A46B66">
        <w:trPr>
          <w:divId w:val="410782279"/>
          <w:trHeight w:val="285"/>
        </w:trPr>
        <w:tc>
          <w:tcPr>
            <w:tcW w:w="1429" w:type="dxa"/>
            <w:tcBorders>
              <w:top w:val="nil"/>
              <w:left w:val="single" w:sz="8" w:space="0" w:color="auto"/>
              <w:bottom w:val="single" w:sz="8" w:space="0" w:color="auto"/>
              <w:right w:val="nil"/>
            </w:tcBorders>
            <w:shd w:val="clear" w:color="auto" w:fill="auto"/>
            <w:noWrap/>
            <w:vAlign w:val="bottom"/>
            <w:hideMark/>
          </w:tcPr>
          <w:p w14:paraId="54248D9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198" w:type="dxa"/>
            <w:tcBorders>
              <w:top w:val="nil"/>
              <w:left w:val="single" w:sz="8" w:space="0" w:color="auto"/>
              <w:bottom w:val="single" w:sz="8" w:space="0" w:color="auto"/>
              <w:right w:val="nil"/>
            </w:tcBorders>
            <w:shd w:val="clear" w:color="auto" w:fill="auto"/>
            <w:noWrap/>
            <w:vAlign w:val="bottom"/>
            <w:hideMark/>
          </w:tcPr>
          <w:p w14:paraId="1959D8D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26DF8B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67" w:type="dxa"/>
            <w:tcBorders>
              <w:top w:val="nil"/>
              <w:left w:val="nil"/>
              <w:bottom w:val="single" w:sz="8" w:space="0" w:color="auto"/>
              <w:right w:val="nil"/>
            </w:tcBorders>
            <w:shd w:val="clear" w:color="auto" w:fill="auto"/>
            <w:noWrap/>
            <w:vAlign w:val="bottom"/>
            <w:hideMark/>
          </w:tcPr>
          <w:p w14:paraId="68F431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7B2B674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34" w:type="dxa"/>
            <w:tcBorders>
              <w:top w:val="nil"/>
              <w:left w:val="nil"/>
              <w:bottom w:val="single" w:sz="8" w:space="0" w:color="auto"/>
              <w:right w:val="nil"/>
            </w:tcBorders>
            <w:shd w:val="clear" w:color="auto" w:fill="auto"/>
            <w:noWrap/>
            <w:vAlign w:val="bottom"/>
            <w:hideMark/>
          </w:tcPr>
          <w:p w14:paraId="4B26BC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896" w:type="dxa"/>
            <w:tcBorders>
              <w:top w:val="nil"/>
              <w:left w:val="single" w:sz="8" w:space="0" w:color="auto"/>
              <w:bottom w:val="single" w:sz="8" w:space="0" w:color="auto"/>
              <w:right w:val="single" w:sz="8" w:space="0" w:color="auto"/>
            </w:tcBorders>
            <w:shd w:val="clear" w:color="auto" w:fill="auto"/>
            <w:noWrap/>
            <w:vAlign w:val="bottom"/>
            <w:hideMark/>
          </w:tcPr>
          <w:p w14:paraId="281B72D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single" w:sz="8" w:space="0" w:color="auto"/>
              <w:right w:val="nil"/>
            </w:tcBorders>
            <w:shd w:val="clear" w:color="auto" w:fill="auto"/>
            <w:noWrap/>
            <w:vAlign w:val="bottom"/>
            <w:hideMark/>
          </w:tcPr>
          <w:p w14:paraId="401270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61</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1E7BBE1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-61</w:t>
            </w:r>
          </w:p>
        </w:tc>
        <w:tc>
          <w:tcPr>
            <w:tcW w:w="1409" w:type="dxa"/>
            <w:tcBorders>
              <w:top w:val="nil"/>
              <w:left w:val="nil"/>
              <w:bottom w:val="single" w:sz="8" w:space="0" w:color="auto"/>
              <w:right w:val="nil"/>
            </w:tcBorders>
            <w:shd w:val="clear" w:color="auto" w:fill="auto"/>
            <w:noWrap/>
            <w:vAlign w:val="bottom"/>
            <w:hideMark/>
          </w:tcPr>
          <w:p w14:paraId="0C37E0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65</w:t>
            </w:r>
          </w:p>
        </w:tc>
        <w:tc>
          <w:tcPr>
            <w:tcW w:w="771" w:type="dxa"/>
            <w:tcBorders>
              <w:top w:val="nil"/>
              <w:left w:val="single" w:sz="8" w:space="0" w:color="auto"/>
              <w:bottom w:val="single" w:sz="8" w:space="0" w:color="auto"/>
              <w:right w:val="single" w:sz="8" w:space="0" w:color="auto"/>
            </w:tcBorders>
            <w:shd w:val="clear" w:color="auto" w:fill="auto"/>
            <w:noWrap/>
            <w:vAlign w:val="bottom"/>
            <w:hideMark/>
          </w:tcPr>
          <w:p w14:paraId="56B33DC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-130</w:t>
            </w:r>
          </w:p>
        </w:tc>
        <w:tc>
          <w:tcPr>
            <w:tcW w:w="1153" w:type="dxa"/>
            <w:tcBorders>
              <w:top w:val="nil"/>
              <w:left w:val="nil"/>
              <w:bottom w:val="single" w:sz="8" w:space="0" w:color="auto"/>
              <w:right w:val="single" w:sz="8" w:space="0" w:color="auto"/>
            </w:tcBorders>
            <w:shd w:val="clear" w:color="auto" w:fill="auto"/>
            <w:noWrap/>
            <w:vAlign w:val="bottom"/>
            <w:hideMark/>
          </w:tcPr>
          <w:p w14:paraId="355557C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-181</w:t>
            </w:r>
          </w:p>
        </w:tc>
        <w:tc>
          <w:tcPr>
            <w:tcW w:w="1429" w:type="dxa"/>
            <w:tcBorders>
              <w:top w:val="nil"/>
              <w:left w:val="nil"/>
              <w:bottom w:val="nil"/>
              <w:right w:val="nil"/>
            </w:tcBorders>
            <w:shd w:val="clear" w:color="auto" w:fill="auto"/>
            <w:noWrap/>
            <w:vAlign w:val="bottom"/>
            <w:hideMark/>
          </w:tcPr>
          <w:p w14:paraId="2615436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18C6FB7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6AE127CF"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4848852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1198" w:type="dxa"/>
            <w:tcBorders>
              <w:top w:val="nil"/>
              <w:left w:val="single" w:sz="8" w:space="0" w:color="auto"/>
              <w:bottom w:val="nil"/>
              <w:right w:val="nil"/>
            </w:tcBorders>
            <w:shd w:val="clear" w:color="auto" w:fill="auto"/>
            <w:noWrap/>
            <w:vAlign w:val="bottom"/>
            <w:hideMark/>
          </w:tcPr>
          <w:p w14:paraId="2127FF0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06" w:type="dxa"/>
            <w:tcBorders>
              <w:top w:val="nil"/>
              <w:left w:val="single" w:sz="8" w:space="0" w:color="auto"/>
              <w:bottom w:val="nil"/>
              <w:right w:val="single" w:sz="8" w:space="0" w:color="auto"/>
            </w:tcBorders>
            <w:shd w:val="clear" w:color="auto" w:fill="auto"/>
            <w:noWrap/>
            <w:vAlign w:val="bottom"/>
            <w:hideMark/>
          </w:tcPr>
          <w:p w14:paraId="166EB62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7" w:type="dxa"/>
            <w:tcBorders>
              <w:top w:val="nil"/>
              <w:left w:val="nil"/>
              <w:bottom w:val="nil"/>
              <w:right w:val="nil"/>
            </w:tcBorders>
            <w:shd w:val="clear" w:color="auto" w:fill="auto"/>
            <w:noWrap/>
            <w:vAlign w:val="bottom"/>
            <w:hideMark/>
          </w:tcPr>
          <w:p w14:paraId="304F12D8"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806" w:type="dxa"/>
            <w:tcBorders>
              <w:top w:val="nil"/>
              <w:left w:val="single" w:sz="8" w:space="0" w:color="auto"/>
              <w:bottom w:val="nil"/>
              <w:right w:val="single" w:sz="8" w:space="0" w:color="auto"/>
            </w:tcBorders>
            <w:shd w:val="clear" w:color="auto" w:fill="auto"/>
            <w:noWrap/>
            <w:vAlign w:val="bottom"/>
            <w:hideMark/>
          </w:tcPr>
          <w:p w14:paraId="6492BB0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4" w:type="dxa"/>
            <w:tcBorders>
              <w:top w:val="nil"/>
              <w:left w:val="nil"/>
              <w:bottom w:val="nil"/>
              <w:right w:val="nil"/>
            </w:tcBorders>
            <w:shd w:val="clear" w:color="auto" w:fill="auto"/>
            <w:noWrap/>
            <w:vAlign w:val="bottom"/>
            <w:hideMark/>
          </w:tcPr>
          <w:p w14:paraId="6C1E4EEA"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896" w:type="dxa"/>
            <w:tcBorders>
              <w:top w:val="nil"/>
              <w:left w:val="single" w:sz="8" w:space="0" w:color="auto"/>
              <w:bottom w:val="nil"/>
              <w:right w:val="single" w:sz="8" w:space="0" w:color="auto"/>
            </w:tcBorders>
            <w:shd w:val="clear" w:color="auto" w:fill="auto"/>
            <w:noWrap/>
            <w:vAlign w:val="bottom"/>
            <w:hideMark/>
          </w:tcPr>
          <w:p w14:paraId="61C6508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53" w:type="dxa"/>
            <w:tcBorders>
              <w:top w:val="nil"/>
              <w:left w:val="nil"/>
              <w:bottom w:val="nil"/>
              <w:right w:val="nil"/>
            </w:tcBorders>
            <w:shd w:val="clear" w:color="auto" w:fill="auto"/>
            <w:noWrap/>
            <w:vAlign w:val="bottom"/>
            <w:hideMark/>
          </w:tcPr>
          <w:p w14:paraId="100B5B7A"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806" w:type="dxa"/>
            <w:tcBorders>
              <w:top w:val="nil"/>
              <w:left w:val="single" w:sz="8" w:space="0" w:color="auto"/>
              <w:bottom w:val="nil"/>
              <w:right w:val="single" w:sz="8" w:space="0" w:color="auto"/>
            </w:tcBorders>
            <w:shd w:val="clear" w:color="auto" w:fill="auto"/>
            <w:noWrap/>
            <w:vAlign w:val="bottom"/>
            <w:hideMark/>
          </w:tcPr>
          <w:p w14:paraId="1EC11F6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09" w:type="dxa"/>
            <w:tcBorders>
              <w:top w:val="nil"/>
              <w:left w:val="nil"/>
              <w:bottom w:val="nil"/>
              <w:right w:val="nil"/>
            </w:tcBorders>
            <w:shd w:val="clear" w:color="auto" w:fill="auto"/>
            <w:noWrap/>
            <w:vAlign w:val="bottom"/>
            <w:hideMark/>
          </w:tcPr>
          <w:p w14:paraId="71DE8237"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771" w:type="dxa"/>
            <w:tcBorders>
              <w:top w:val="nil"/>
              <w:left w:val="single" w:sz="8" w:space="0" w:color="auto"/>
              <w:bottom w:val="nil"/>
              <w:right w:val="single" w:sz="8" w:space="0" w:color="auto"/>
            </w:tcBorders>
            <w:shd w:val="clear" w:color="auto" w:fill="auto"/>
            <w:noWrap/>
            <w:vAlign w:val="bottom"/>
            <w:hideMark/>
          </w:tcPr>
          <w:p w14:paraId="003662F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53" w:type="dxa"/>
            <w:tcBorders>
              <w:top w:val="nil"/>
              <w:left w:val="nil"/>
              <w:bottom w:val="nil"/>
              <w:right w:val="single" w:sz="8" w:space="0" w:color="auto"/>
            </w:tcBorders>
            <w:shd w:val="clear" w:color="auto" w:fill="auto"/>
            <w:noWrap/>
            <w:vAlign w:val="bottom"/>
            <w:hideMark/>
          </w:tcPr>
          <w:p w14:paraId="417FF95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29" w:type="dxa"/>
            <w:tcBorders>
              <w:top w:val="nil"/>
              <w:left w:val="nil"/>
              <w:bottom w:val="nil"/>
              <w:right w:val="nil"/>
            </w:tcBorders>
            <w:shd w:val="clear" w:color="auto" w:fill="auto"/>
            <w:noWrap/>
            <w:vAlign w:val="bottom"/>
            <w:hideMark/>
          </w:tcPr>
          <w:p w14:paraId="658D8DB8"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0282B18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6EFE3439"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5AC1310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198" w:type="dxa"/>
            <w:tcBorders>
              <w:top w:val="nil"/>
              <w:left w:val="single" w:sz="8" w:space="0" w:color="auto"/>
              <w:bottom w:val="nil"/>
              <w:right w:val="nil"/>
            </w:tcBorders>
            <w:shd w:val="clear" w:color="auto" w:fill="auto"/>
            <w:noWrap/>
            <w:vAlign w:val="bottom"/>
            <w:hideMark/>
          </w:tcPr>
          <w:p w14:paraId="4081C70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55</w:t>
            </w:r>
          </w:p>
        </w:tc>
        <w:tc>
          <w:tcPr>
            <w:tcW w:w="806" w:type="dxa"/>
            <w:tcBorders>
              <w:top w:val="nil"/>
              <w:left w:val="single" w:sz="8" w:space="0" w:color="auto"/>
              <w:bottom w:val="nil"/>
              <w:right w:val="single" w:sz="8" w:space="0" w:color="auto"/>
            </w:tcBorders>
            <w:shd w:val="clear" w:color="auto" w:fill="auto"/>
            <w:noWrap/>
            <w:vAlign w:val="bottom"/>
            <w:hideMark/>
          </w:tcPr>
          <w:p w14:paraId="4DBE602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110</w:t>
            </w:r>
          </w:p>
        </w:tc>
        <w:tc>
          <w:tcPr>
            <w:tcW w:w="967" w:type="dxa"/>
            <w:tcBorders>
              <w:top w:val="nil"/>
              <w:left w:val="nil"/>
              <w:bottom w:val="nil"/>
              <w:right w:val="nil"/>
            </w:tcBorders>
            <w:shd w:val="clear" w:color="auto" w:fill="auto"/>
            <w:noWrap/>
            <w:vAlign w:val="bottom"/>
            <w:hideMark/>
          </w:tcPr>
          <w:p w14:paraId="1B7C23A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806" w:type="dxa"/>
            <w:tcBorders>
              <w:top w:val="nil"/>
              <w:left w:val="single" w:sz="8" w:space="0" w:color="auto"/>
              <w:bottom w:val="nil"/>
              <w:right w:val="single" w:sz="8" w:space="0" w:color="auto"/>
            </w:tcBorders>
            <w:shd w:val="clear" w:color="auto" w:fill="auto"/>
            <w:noWrap/>
            <w:vAlign w:val="bottom"/>
            <w:hideMark/>
          </w:tcPr>
          <w:p w14:paraId="04712C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934" w:type="dxa"/>
            <w:tcBorders>
              <w:top w:val="nil"/>
              <w:left w:val="nil"/>
              <w:bottom w:val="nil"/>
              <w:right w:val="nil"/>
            </w:tcBorders>
            <w:shd w:val="clear" w:color="auto" w:fill="auto"/>
            <w:noWrap/>
            <w:vAlign w:val="bottom"/>
            <w:hideMark/>
          </w:tcPr>
          <w:p w14:paraId="04D7C5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896" w:type="dxa"/>
            <w:tcBorders>
              <w:top w:val="nil"/>
              <w:left w:val="single" w:sz="8" w:space="0" w:color="auto"/>
              <w:bottom w:val="nil"/>
              <w:right w:val="single" w:sz="8" w:space="0" w:color="auto"/>
            </w:tcBorders>
            <w:shd w:val="clear" w:color="auto" w:fill="auto"/>
            <w:noWrap/>
            <w:vAlign w:val="bottom"/>
            <w:hideMark/>
          </w:tcPr>
          <w:p w14:paraId="64CFAFD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0E98C5A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06" w:type="dxa"/>
            <w:tcBorders>
              <w:top w:val="nil"/>
              <w:left w:val="single" w:sz="8" w:space="0" w:color="auto"/>
              <w:bottom w:val="nil"/>
              <w:right w:val="single" w:sz="8" w:space="0" w:color="auto"/>
            </w:tcBorders>
            <w:shd w:val="clear" w:color="auto" w:fill="auto"/>
            <w:noWrap/>
            <w:vAlign w:val="bottom"/>
            <w:hideMark/>
          </w:tcPr>
          <w:p w14:paraId="15E3AAF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409" w:type="dxa"/>
            <w:tcBorders>
              <w:top w:val="nil"/>
              <w:left w:val="nil"/>
              <w:bottom w:val="nil"/>
              <w:right w:val="nil"/>
            </w:tcBorders>
            <w:shd w:val="clear" w:color="auto" w:fill="auto"/>
            <w:noWrap/>
            <w:vAlign w:val="bottom"/>
            <w:hideMark/>
          </w:tcPr>
          <w:p w14:paraId="5A2316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771" w:type="dxa"/>
            <w:tcBorders>
              <w:top w:val="nil"/>
              <w:left w:val="single" w:sz="8" w:space="0" w:color="auto"/>
              <w:bottom w:val="nil"/>
              <w:right w:val="single" w:sz="8" w:space="0" w:color="auto"/>
            </w:tcBorders>
            <w:shd w:val="clear" w:color="auto" w:fill="auto"/>
            <w:noWrap/>
            <w:vAlign w:val="bottom"/>
            <w:hideMark/>
          </w:tcPr>
          <w:p w14:paraId="0F2AE81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153" w:type="dxa"/>
            <w:tcBorders>
              <w:top w:val="nil"/>
              <w:left w:val="nil"/>
              <w:bottom w:val="nil"/>
              <w:right w:val="single" w:sz="8" w:space="0" w:color="auto"/>
            </w:tcBorders>
            <w:shd w:val="clear" w:color="auto" w:fill="auto"/>
            <w:noWrap/>
            <w:vAlign w:val="bottom"/>
            <w:hideMark/>
          </w:tcPr>
          <w:p w14:paraId="7C164EA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161</w:t>
            </w:r>
          </w:p>
        </w:tc>
        <w:tc>
          <w:tcPr>
            <w:tcW w:w="1429" w:type="dxa"/>
            <w:tcBorders>
              <w:top w:val="nil"/>
              <w:left w:val="nil"/>
              <w:bottom w:val="nil"/>
              <w:right w:val="nil"/>
            </w:tcBorders>
            <w:shd w:val="clear" w:color="auto" w:fill="auto"/>
            <w:noWrap/>
            <w:vAlign w:val="bottom"/>
            <w:hideMark/>
          </w:tcPr>
          <w:p w14:paraId="7ED48BD9"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3B05F7B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3BCFBF94"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292666B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198" w:type="dxa"/>
            <w:tcBorders>
              <w:top w:val="nil"/>
              <w:left w:val="single" w:sz="8" w:space="0" w:color="auto"/>
              <w:bottom w:val="nil"/>
              <w:right w:val="nil"/>
            </w:tcBorders>
            <w:shd w:val="clear" w:color="auto" w:fill="auto"/>
            <w:noWrap/>
            <w:vAlign w:val="bottom"/>
            <w:hideMark/>
          </w:tcPr>
          <w:p w14:paraId="4140609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06" w:type="dxa"/>
            <w:tcBorders>
              <w:top w:val="nil"/>
              <w:left w:val="single" w:sz="8" w:space="0" w:color="auto"/>
              <w:bottom w:val="nil"/>
              <w:right w:val="single" w:sz="8" w:space="0" w:color="auto"/>
            </w:tcBorders>
            <w:shd w:val="clear" w:color="auto" w:fill="auto"/>
            <w:noWrap/>
            <w:vAlign w:val="bottom"/>
            <w:hideMark/>
          </w:tcPr>
          <w:p w14:paraId="5DC550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67" w:type="dxa"/>
            <w:tcBorders>
              <w:top w:val="nil"/>
              <w:left w:val="nil"/>
              <w:bottom w:val="nil"/>
              <w:right w:val="nil"/>
            </w:tcBorders>
            <w:shd w:val="clear" w:color="auto" w:fill="auto"/>
            <w:noWrap/>
            <w:vAlign w:val="bottom"/>
            <w:hideMark/>
          </w:tcPr>
          <w:p w14:paraId="75AD1B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806" w:type="dxa"/>
            <w:tcBorders>
              <w:top w:val="nil"/>
              <w:left w:val="single" w:sz="8" w:space="0" w:color="auto"/>
              <w:bottom w:val="nil"/>
              <w:right w:val="single" w:sz="8" w:space="0" w:color="auto"/>
            </w:tcBorders>
            <w:shd w:val="clear" w:color="auto" w:fill="auto"/>
            <w:noWrap/>
            <w:vAlign w:val="bottom"/>
            <w:hideMark/>
          </w:tcPr>
          <w:p w14:paraId="0D11871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934" w:type="dxa"/>
            <w:tcBorders>
              <w:top w:val="nil"/>
              <w:left w:val="nil"/>
              <w:bottom w:val="nil"/>
              <w:right w:val="nil"/>
            </w:tcBorders>
            <w:shd w:val="clear" w:color="auto" w:fill="auto"/>
            <w:noWrap/>
            <w:vAlign w:val="bottom"/>
            <w:hideMark/>
          </w:tcPr>
          <w:p w14:paraId="7478F0A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896" w:type="dxa"/>
            <w:tcBorders>
              <w:top w:val="nil"/>
              <w:left w:val="single" w:sz="8" w:space="0" w:color="auto"/>
              <w:bottom w:val="nil"/>
              <w:right w:val="single" w:sz="8" w:space="0" w:color="auto"/>
            </w:tcBorders>
            <w:shd w:val="clear" w:color="auto" w:fill="auto"/>
            <w:noWrap/>
            <w:vAlign w:val="bottom"/>
            <w:hideMark/>
          </w:tcPr>
          <w:p w14:paraId="5EB4E1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5C4E0D5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806" w:type="dxa"/>
            <w:tcBorders>
              <w:top w:val="nil"/>
              <w:left w:val="single" w:sz="8" w:space="0" w:color="auto"/>
              <w:bottom w:val="nil"/>
              <w:right w:val="single" w:sz="8" w:space="0" w:color="auto"/>
            </w:tcBorders>
            <w:shd w:val="clear" w:color="auto" w:fill="auto"/>
            <w:noWrap/>
            <w:vAlign w:val="bottom"/>
            <w:hideMark/>
          </w:tcPr>
          <w:p w14:paraId="39635E9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1409" w:type="dxa"/>
            <w:tcBorders>
              <w:top w:val="nil"/>
              <w:left w:val="nil"/>
              <w:bottom w:val="nil"/>
              <w:right w:val="nil"/>
            </w:tcBorders>
            <w:shd w:val="clear" w:color="auto" w:fill="auto"/>
            <w:noWrap/>
            <w:vAlign w:val="bottom"/>
            <w:hideMark/>
          </w:tcPr>
          <w:p w14:paraId="3430640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771" w:type="dxa"/>
            <w:tcBorders>
              <w:top w:val="nil"/>
              <w:left w:val="single" w:sz="8" w:space="0" w:color="auto"/>
              <w:bottom w:val="nil"/>
              <w:right w:val="single" w:sz="8" w:space="0" w:color="auto"/>
            </w:tcBorders>
            <w:shd w:val="clear" w:color="auto" w:fill="auto"/>
            <w:noWrap/>
            <w:vAlign w:val="bottom"/>
            <w:hideMark/>
          </w:tcPr>
          <w:p w14:paraId="3F7947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-52</w:t>
            </w:r>
          </w:p>
        </w:tc>
        <w:tc>
          <w:tcPr>
            <w:tcW w:w="1153" w:type="dxa"/>
            <w:tcBorders>
              <w:top w:val="nil"/>
              <w:left w:val="nil"/>
              <w:bottom w:val="nil"/>
              <w:right w:val="single" w:sz="8" w:space="0" w:color="auto"/>
            </w:tcBorders>
            <w:shd w:val="clear" w:color="auto" w:fill="auto"/>
            <w:noWrap/>
            <w:vAlign w:val="bottom"/>
            <w:hideMark/>
          </w:tcPr>
          <w:p w14:paraId="2AA917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-55</w:t>
            </w:r>
          </w:p>
        </w:tc>
        <w:tc>
          <w:tcPr>
            <w:tcW w:w="1429" w:type="dxa"/>
            <w:tcBorders>
              <w:top w:val="nil"/>
              <w:left w:val="nil"/>
              <w:bottom w:val="nil"/>
              <w:right w:val="nil"/>
            </w:tcBorders>
            <w:shd w:val="clear" w:color="auto" w:fill="auto"/>
            <w:noWrap/>
            <w:vAlign w:val="bottom"/>
            <w:hideMark/>
          </w:tcPr>
          <w:p w14:paraId="33EBAAD6"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7305AD2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66F1AA23" w14:textId="77777777" w:rsidTr="00A46B66">
        <w:trPr>
          <w:divId w:val="410782279"/>
          <w:trHeight w:val="271"/>
        </w:trPr>
        <w:tc>
          <w:tcPr>
            <w:tcW w:w="1429" w:type="dxa"/>
            <w:tcBorders>
              <w:top w:val="nil"/>
              <w:left w:val="single" w:sz="8" w:space="0" w:color="auto"/>
              <w:bottom w:val="nil"/>
              <w:right w:val="nil"/>
            </w:tcBorders>
            <w:shd w:val="clear" w:color="auto" w:fill="auto"/>
            <w:noWrap/>
            <w:vAlign w:val="bottom"/>
            <w:hideMark/>
          </w:tcPr>
          <w:p w14:paraId="2BF55C8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198" w:type="dxa"/>
            <w:tcBorders>
              <w:top w:val="nil"/>
              <w:left w:val="single" w:sz="8" w:space="0" w:color="auto"/>
              <w:bottom w:val="nil"/>
              <w:right w:val="nil"/>
            </w:tcBorders>
            <w:shd w:val="clear" w:color="auto" w:fill="auto"/>
            <w:noWrap/>
            <w:vAlign w:val="bottom"/>
            <w:hideMark/>
          </w:tcPr>
          <w:p w14:paraId="7EEB264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806" w:type="dxa"/>
            <w:tcBorders>
              <w:top w:val="nil"/>
              <w:left w:val="single" w:sz="8" w:space="0" w:color="auto"/>
              <w:bottom w:val="nil"/>
              <w:right w:val="single" w:sz="8" w:space="0" w:color="auto"/>
            </w:tcBorders>
            <w:shd w:val="clear" w:color="auto" w:fill="auto"/>
            <w:noWrap/>
            <w:vAlign w:val="bottom"/>
            <w:hideMark/>
          </w:tcPr>
          <w:p w14:paraId="1E28EC2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106</w:t>
            </w:r>
          </w:p>
        </w:tc>
        <w:tc>
          <w:tcPr>
            <w:tcW w:w="967" w:type="dxa"/>
            <w:tcBorders>
              <w:top w:val="nil"/>
              <w:left w:val="nil"/>
              <w:bottom w:val="nil"/>
              <w:right w:val="nil"/>
            </w:tcBorders>
            <w:shd w:val="clear" w:color="auto" w:fill="auto"/>
            <w:noWrap/>
            <w:vAlign w:val="bottom"/>
            <w:hideMark/>
          </w:tcPr>
          <w:p w14:paraId="22F7829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54</w:t>
            </w:r>
          </w:p>
        </w:tc>
        <w:tc>
          <w:tcPr>
            <w:tcW w:w="806" w:type="dxa"/>
            <w:tcBorders>
              <w:top w:val="nil"/>
              <w:left w:val="single" w:sz="8" w:space="0" w:color="auto"/>
              <w:bottom w:val="nil"/>
              <w:right w:val="single" w:sz="8" w:space="0" w:color="auto"/>
            </w:tcBorders>
            <w:shd w:val="clear" w:color="auto" w:fill="auto"/>
            <w:noWrap/>
            <w:vAlign w:val="bottom"/>
            <w:hideMark/>
          </w:tcPr>
          <w:p w14:paraId="0C596AB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54</w:t>
            </w:r>
          </w:p>
        </w:tc>
        <w:tc>
          <w:tcPr>
            <w:tcW w:w="934" w:type="dxa"/>
            <w:tcBorders>
              <w:top w:val="nil"/>
              <w:left w:val="nil"/>
              <w:bottom w:val="nil"/>
              <w:right w:val="nil"/>
            </w:tcBorders>
            <w:shd w:val="clear" w:color="auto" w:fill="auto"/>
            <w:noWrap/>
            <w:vAlign w:val="bottom"/>
            <w:hideMark/>
          </w:tcPr>
          <w:p w14:paraId="5D60C1F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896" w:type="dxa"/>
            <w:tcBorders>
              <w:top w:val="nil"/>
              <w:left w:val="single" w:sz="8" w:space="0" w:color="auto"/>
              <w:bottom w:val="nil"/>
              <w:right w:val="single" w:sz="8" w:space="0" w:color="auto"/>
            </w:tcBorders>
            <w:shd w:val="clear" w:color="auto" w:fill="auto"/>
            <w:noWrap/>
            <w:vAlign w:val="bottom"/>
            <w:hideMark/>
          </w:tcPr>
          <w:p w14:paraId="63FE94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nil"/>
              <w:right w:val="nil"/>
            </w:tcBorders>
            <w:shd w:val="clear" w:color="auto" w:fill="auto"/>
            <w:noWrap/>
            <w:vAlign w:val="bottom"/>
            <w:hideMark/>
          </w:tcPr>
          <w:p w14:paraId="38959A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806" w:type="dxa"/>
            <w:tcBorders>
              <w:top w:val="nil"/>
              <w:left w:val="single" w:sz="8" w:space="0" w:color="auto"/>
              <w:bottom w:val="nil"/>
              <w:right w:val="single" w:sz="8" w:space="0" w:color="auto"/>
            </w:tcBorders>
            <w:shd w:val="clear" w:color="auto" w:fill="auto"/>
            <w:noWrap/>
            <w:vAlign w:val="bottom"/>
            <w:hideMark/>
          </w:tcPr>
          <w:p w14:paraId="5E6618D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409" w:type="dxa"/>
            <w:tcBorders>
              <w:top w:val="nil"/>
              <w:left w:val="nil"/>
              <w:bottom w:val="nil"/>
              <w:right w:val="nil"/>
            </w:tcBorders>
            <w:shd w:val="clear" w:color="auto" w:fill="auto"/>
            <w:noWrap/>
            <w:vAlign w:val="bottom"/>
            <w:hideMark/>
          </w:tcPr>
          <w:p w14:paraId="0DD301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71" w:type="dxa"/>
            <w:tcBorders>
              <w:top w:val="nil"/>
              <w:left w:val="single" w:sz="8" w:space="0" w:color="auto"/>
              <w:bottom w:val="nil"/>
              <w:right w:val="single" w:sz="8" w:space="0" w:color="auto"/>
            </w:tcBorders>
            <w:shd w:val="clear" w:color="auto" w:fill="auto"/>
            <w:noWrap/>
            <w:vAlign w:val="bottom"/>
            <w:hideMark/>
          </w:tcPr>
          <w:p w14:paraId="72DF75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153" w:type="dxa"/>
            <w:tcBorders>
              <w:top w:val="nil"/>
              <w:left w:val="nil"/>
              <w:bottom w:val="nil"/>
              <w:right w:val="single" w:sz="8" w:space="0" w:color="auto"/>
            </w:tcBorders>
            <w:shd w:val="clear" w:color="auto" w:fill="auto"/>
            <w:noWrap/>
            <w:vAlign w:val="bottom"/>
            <w:hideMark/>
          </w:tcPr>
          <w:p w14:paraId="019F3AE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131</w:t>
            </w:r>
          </w:p>
        </w:tc>
        <w:tc>
          <w:tcPr>
            <w:tcW w:w="1429" w:type="dxa"/>
            <w:tcBorders>
              <w:top w:val="nil"/>
              <w:left w:val="nil"/>
              <w:bottom w:val="nil"/>
              <w:right w:val="nil"/>
            </w:tcBorders>
            <w:shd w:val="clear" w:color="auto" w:fill="auto"/>
            <w:noWrap/>
            <w:vAlign w:val="bottom"/>
            <w:hideMark/>
          </w:tcPr>
          <w:p w14:paraId="54A39DF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2" w:type="dxa"/>
            <w:tcBorders>
              <w:top w:val="nil"/>
              <w:left w:val="nil"/>
              <w:bottom w:val="nil"/>
              <w:right w:val="single" w:sz="8" w:space="0" w:color="auto"/>
            </w:tcBorders>
            <w:shd w:val="clear" w:color="auto" w:fill="auto"/>
            <w:noWrap/>
            <w:vAlign w:val="bottom"/>
            <w:hideMark/>
          </w:tcPr>
          <w:p w14:paraId="23F0C63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r w:rsidR="00A46B66" w:rsidRPr="00A46B66" w14:paraId="79F7A822" w14:textId="77777777" w:rsidTr="00A46B66">
        <w:trPr>
          <w:divId w:val="410782279"/>
          <w:trHeight w:val="285"/>
        </w:trPr>
        <w:tc>
          <w:tcPr>
            <w:tcW w:w="1429" w:type="dxa"/>
            <w:tcBorders>
              <w:top w:val="nil"/>
              <w:left w:val="single" w:sz="8" w:space="0" w:color="auto"/>
              <w:bottom w:val="single" w:sz="8" w:space="0" w:color="auto"/>
              <w:right w:val="nil"/>
            </w:tcBorders>
            <w:shd w:val="clear" w:color="auto" w:fill="auto"/>
            <w:noWrap/>
            <w:vAlign w:val="bottom"/>
            <w:hideMark/>
          </w:tcPr>
          <w:p w14:paraId="6018DF5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198" w:type="dxa"/>
            <w:tcBorders>
              <w:top w:val="nil"/>
              <w:left w:val="single" w:sz="8" w:space="0" w:color="auto"/>
              <w:bottom w:val="single" w:sz="8" w:space="0" w:color="auto"/>
              <w:right w:val="nil"/>
            </w:tcBorders>
            <w:shd w:val="clear" w:color="auto" w:fill="auto"/>
            <w:noWrap/>
            <w:vAlign w:val="bottom"/>
            <w:hideMark/>
          </w:tcPr>
          <w:p w14:paraId="353D42F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0A3F755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967" w:type="dxa"/>
            <w:tcBorders>
              <w:top w:val="nil"/>
              <w:left w:val="nil"/>
              <w:bottom w:val="single" w:sz="8" w:space="0" w:color="auto"/>
              <w:right w:val="nil"/>
            </w:tcBorders>
            <w:shd w:val="clear" w:color="auto" w:fill="auto"/>
            <w:noWrap/>
            <w:vAlign w:val="bottom"/>
            <w:hideMark/>
          </w:tcPr>
          <w:p w14:paraId="3F867D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2583B63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934" w:type="dxa"/>
            <w:tcBorders>
              <w:top w:val="nil"/>
              <w:left w:val="nil"/>
              <w:bottom w:val="single" w:sz="8" w:space="0" w:color="auto"/>
              <w:right w:val="nil"/>
            </w:tcBorders>
            <w:shd w:val="clear" w:color="auto" w:fill="auto"/>
            <w:noWrap/>
            <w:vAlign w:val="bottom"/>
            <w:hideMark/>
          </w:tcPr>
          <w:p w14:paraId="48F34C7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35</w:t>
            </w:r>
          </w:p>
        </w:tc>
        <w:tc>
          <w:tcPr>
            <w:tcW w:w="896" w:type="dxa"/>
            <w:tcBorders>
              <w:top w:val="nil"/>
              <w:left w:val="single" w:sz="8" w:space="0" w:color="auto"/>
              <w:bottom w:val="single" w:sz="8" w:space="0" w:color="auto"/>
              <w:right w:val="single" w:sz="8" w:space="0" w:color="auto"/>
            </w:tcBorders>
            <w:shd w:val="clear" w:color="auto" w:fill="auto"/>
            <w:noWrap/>
            <w:vAlign w:val="bottom"/>
            <w:hideMark/>
          </w:tcPr>
          <w:p w14:paraId="38C9CA0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53" w:type="dxa"/>
            <w:tcBorders>
              <w:top w:val="nil"/>
              <w:left w:val="nil"/>
              <w:bottom w:val="single" w:sz="8" w:space="0" w:color="auto"/>
              <w:right w:val="nil"/>
            </w:tcBorders>
            <w:shd w:val="clear" w:color="auto" w:fill="auto"/>
            <w:noWrap/>
            <w:vAlign w:val="bottom"/>
            <w:hideMark/>
          </w:tcPr>
          <w:p w14:paraId="3057282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46</w:t>
            </w:r>
          </w:p>
        </w:tc>
        <w:tc>
          <w:tcPr>
            <w:tcW w:w="806" w:type="dxa"/>
            <w:tcBorders>
              <w:top w:val="nil"/>
              <w:left w:val="single" w:sz="8" w:space="0" w:color="auto"/>
              <w:bottom w:val="single" w:sz="8" w:space="0" w:color="auto"/>
              <w:right w:val="single" w:sz="8" w:space="0" w:color="auto"/>
            </w:tcBorders>
            <w:shd w:val="clear" w:color="auto" w:fill="auto"/>
            <w:noWrap/>
            <w:vAlign w:val="bottom"/>
            <w:hideMark/>
          </w:tcPr>
          <w:p w14:paraId="1AAB7AC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-46</w:t>
            </w:r>
          </w:p>
        </w:tc>
        <w:tc>
          <w:tcPr>
            <w:tcW w:w="1409" w:type="dxa"/>
            <w:tcBorders>
              <w:top w:val="nil"/>
              <w:left w:val="nil"/>
              <w:bottom w:val="single" w:sz="8" w:space="0" w:color="auto"/>
              <w:right w:val="nil"/>
            </w:tcBorders>
            <w:shd w:val="clear" w:color="auto" w:fill="auto"/>
            <w:noWrap/>
            <w:vAlign w:val="bottom"/>
            <w:hideMark/>
          </w:tcPr>
          <w:p w14:paraId="3F927A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771" w:type="dxa"/>
            <w:tcBorders>
              <w:top w:val="nil"/>
              <w:left w:val="single" w:sz="8" w:space="0" w:color="auto"/>
              <w:bottom w:val="single" w:sz="8" w:space="0" w:color="auto"/>
              <w:right w:val="single" w:sz="8" w:space="0" w:color="auto"/>
            </w:tcBorders>
            <w:shd w:val="clear" w:color="auto" w:fill="auto"/>
            <w:noWrap/>
            <w:vAlign w:val="bottom"/>
            <w:hideMark/>
          </w:tcPr>
          <w:p w14:paraId="716FF97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-40</w:t>
            </w:r>
          </w:p>
        </w:tc>
        <w:tc>
          <w:tcPr>
            <w:tcW w:w="1153" w:type="dxa"/>
            <w:tcBorders>
              <w:top w:val="nil"/>
              <w:left w:val="nil"/>
              <w:bottom w:val="single" w:sz="8" w:space="0" w:color="auto"/>
              <w:right w:val="single" w:sz="8" w:space="0" w:color="auto"/>
            </w:tcBorders>
            <w:shd w:val="clear" w:color="auto" w:fill="auto"/>
            <w:noWrap/>
            <w:vAlign w:val="bottom"/>
            <w:hideMark/>
          </w:tcPr>
          <w:p w14:paraId="6FC268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1429" w:type="dxa"/>
            <w:tcBorders>
              <w:top w:val="nil"/>
              <w:left w:val="nil"/>
              <w:bottom w:val="single" w:sz="8" w:space="0" w:color="auto"/>
              <w:right w:val="nil"/>
            </w:tcBorders>
            <w:shd w:val="clear" w:color="auto" w:fill="auto"/>
            <w:noWrap/>
            <w:vAlign w:val="bottom"/>
            <w:hideMark/>
          </w:tcPr>
          <w:p w14:paraId="102382A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02" w:type="dxa"/>
            <w:tcBorders>
              <w:top w:val="nil"/>
              <w:left w:val="nil"/>
              <w:bottom w:val="single" w:sz="8" w:space="0" w:color="auto"/>
              <w:right w:val="single" w:sz="8" w:space="0" w:color="auto"/>
            </w:tcBorders>
            <w:shd w:val="clear" w:color="auto" w:fill="auto"/>
            <w:noWrap/>
            <w:vAlign w:val="bottom"/>
            <w:hideMark/>
          </w:tcPr>
          <w:p w14:paraId="3D5827B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r>
    </w:tbl>
    <w:p w14:paraId="76AF32D5" w14:textId="695B07BA" w:rsidR="00A46B66" w:rsidRPr="00A46B66" w:rsidRDefault="00BA06DF" w:rsidP="00CF6C4A">
      <w:pPr>
        <w:rPr>
          <w:rFonts w:ascii="Arial" w:hAnsi="Arial" w:cs="Arial"/>
          <w:b/>
          <w:sz w:val="24"/>
          <w:szCs w:val="24"/>
        </w:rPr>
      </w:pPr>
      <w:r>
        <w:rPr>
          <w:rFonts w:ascii="Arial" w:hAnsi="Arial" w:cs="Arial"/>
          <w:sz w:val="24"/>
          <w:szCs w:val="24"/>
        </w:rPr>
        <w:lastRenderedPageBreak/>
        <w:fldChar w:fldCharType="end"/>
      </w:r>
      <w:r w:rsidR="00F334E2" w:rsidRPr="00F334E2">
        <w:rPr>
          <w:rFonts w:ascii="Arial" w:hAnsi="Arial" w:cs="Arial"/>
          <w:b/>
          <w:sz w:val="24"/>
          <w:szCs w:val="24"/>
        </w:rPr>
        <w:t xml:space="preserve">10.7.1 </w:t>
      </w:r>
      <w:r w:rsidR="0096183F" w:rsidRPr="00F334E2">
        <w:rPr>
          <w:rFonts w:ascii="Arial" w:hAnsi="Arial" w:cs="Arial"/>
          <w:b/>
          <w:sz w:val="24"/>
          <w:szCs w:val="24"/>
        </w:rPr>
        <w:t>Raw Data 7-9 Age Only</w:t>
      </w:r>
      <w:r w:rsidR="0096183F">
        <w:rPr>
          <w:b/>
        </w:rPr>
        <w:fldChar w:fldCharType="begin"/>
      </w:r>
      <w:r w:rsidR="0096183F" w:rsidRPr="00F334E2">
        <w:rPr>
          <w:b/>
        </w:rPr>
        <w:instrText xml:space="preserve"> LINK </w:instrText>
      </w:r>
      <w:r w:rsidR="00A46B66">
        <w:rPr>
          <w:b/>
        </w:rPr>
        <w:instrText xml:space="preserve">Excel.Sheet.12 "E:\\Dissertation Data.xlsx" Sheet1!R94C2:R120C15 </w:instrText>
      </w:r>
      <w:r w:rsidR="0096183F" w:rsidRPr="00F334E2">
        <w:rPr>
          <w:b/>
        </w:rPr>
        <w:instrText xml:space="preserve">\a \f 4 \h  \* MERGEFORMAT </w:instrText>
      </w:r>
      <w:r w:rsidR="00A46B66">
        <w:rPr>
          <w:b/>
        </w:rPr>
        <w:fldChar w:fldCharType="separate"/>
      </w:r>
    </w:p>
    <w:tbl>
      <w:tblPr>
        <w:tblW w:w="14458" w:type="dxa"/>
        <w:tblLook w:val="04A0" w:firstRow="1" w:lastRow="0" w:firstColumn="1" w:lastColumn="0" w:noHBand="0" w:noVBand="1"/>
      </w:tblPr>
      <w:tblGrid>
        <w:gridCol w:w="1438"/>
        <w:gridCol w:w="1370"/>
        <w:gridCol w:w="925"/>
        <w:gridCol w:w="743"/>
        <w:gridCol w:w="925"/>
        <w:gridCol w:w="894"/>
        <w:gridCol w:w="1060"/>
        <w:gridCol w:w="993"/>
        <w:gridCol w:w="994"/>
        <w:gridCol w:w="1626"/>
        <w:gridCol w:w="906"/>
        <w:gridCol w:w="915"/>
        <w:gridCol w:w="1368"/>
        <w:gridCol w:w="533"/>
      </w:tblGrid>
      <w:tr w:rsidR="00A46B66" w:rsidRPr="00A46B66" w14:paraId="47A22BB8" w14:textId="77777777" w:rsidTr="00A46B66">
        <w:trPr>
          <w:divId w:val="1774393532"/>
          <w:trHeight w:val="507"/>
        </w:trPr>
        <w:tc>
          <w:tcPr>
            <w:tcW w:w="143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FF045C2" w14:textId="3FDC04C1"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7-9 Age Group (15)</w:t>
            </w:r>
          </w:p>
        </w:tc>
        <w:tc>
          <w:tcPr>
            <w:tcW w:w="10285" w:type="dxa"/>
            <w:gridSpan w:val="10"/>
            <w:tcBorders>
              <w:top w:val="single" w:sz="8" w:space="0" w:color="auto"/>
              <w:left w:val="nil"/>
              <w:bottom w:val="single" w:sz="8" w:space="0" w:color="auto"/>
              <w:right w:val="single" w:sz="8" w:space="0" w:color="000000"/>
            </w:tcBorders>
            <w:shd w:val="clear" w:color="auto" w:fill="auto"/>
            <w:noWrap/>
            <w:vAlign w:val="bottom"/>
            <w:hideMark/>
          </w:tcPr>
          <w:p w14:paraId="3FB1246E"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Responses</w:t>
            </w:r>
          </w:p>
        </w:tc>
        <w:tc>
          <w:tcPr>
            <w:tcW w:w="915" w:type="dxa"/>
            <w:tcBorders>
              <w:top w:val="nil"/>
              <w:left w:val="nil"/>
              <w:bottom w:val="nil"/>
              <w:right w:val="nil"/>
            </w:tcBorders>
            <w:shd w:val="clear" w:color="auto" w:fill="auto"/>
            <w:noWrap/>
            <w:vAlign w:val="bottom"/>
            <w:hideMark/>
          </w:tcPr>
          <w:p w14:paraId="09CF5AAB" w14:textId="77777777" w:rsidR="00A46B66" w:rsidRPr="00A46B66" w:rsidRDefault="00A46B66" w:rsidP="00A46B66">
            <w:pPr>
              <w:spacing w:after="0" w:line="240" w:lineRule="auto"/>
              <w:jc w:val="center"/>
              <w:rPr>
                <w:rFonts w:ascii="Calibri" w:eastAsia="Times New Roman" w:hAnsi="Calibri" w:cs="Calibri"/>
                <w:color w:val="000000"/>
                <w:lang w:eastAsia="en-GB"/>
              </w:rPr>
            </w:pPr>
          </w:p>
        </w:tc>
        <w:tc>
          <w:tcPr>
            <w:tcW w:w="1287" w:type="dxa"/>
            <w:tcBorders>
              <w:top w:val="nil"/>
              <w:left w:val="nil"/>
              <w:bottom w:val="nil"/>
              <w:right w:val="nil"/>
            </w:tcBorders>
            <w:shd w:val="clear" w:color="auto" w:fill="auto"/>
            <w:noWrap/>
            <w:vAlign w:val="bottom"/>
            <w:hideMark/>
          </w:tcPr>
          <w:p w14:paraId="72D6094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533" w:type="dxa"/>
            <w:tcBorders>
              <w:top w:val="nil"/>
              <w:left w:val="nil"/>
              <w:bottom w:val="nil"/>
              <w:right w:val="nil"/>
            </w:tcBorders>
            <w:shd w:val="clear" w:color="auto" w:fill="auto"/>
            <w:noWrap/>
            <w:vAlign w:val="bottom"/>
            <w:hideMark/>
          </w:tcPr>
          <w:p w14:paraId="182E69EB"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C0DE147" w14:textId="77777777" w:rsidTr="00A46B66">
        <w:trPr>
          <w:divId w:val="1774393532"/>
          <w:trHeight w:val="507"/>
        </w:trPr>
        <w:tc>
          <w:tcPr>
            <w:tcW w:w="1438" w:type="dxa"/>
            <w:tcBorders>
              <w:top w:val="nil"/>
              <w:left w:val="single" w:sz="8" w:space="0" w:color="auto"/>
              <w:bottom w:val="nil"/>
              <w:right w:val="single" w:sz="8" w:space="0" w:color="auto"/>
            </w:tcBorders>
            <w:shd w:val="clear" w:color="auto" w:fill="auto"/>
            <w:noWrap/>
            <w:vAlign w:val="bottom"/>
            <w:hideMark/>
          </w:tcPr>
          <w:p w14:paraId="3374196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Question</w:t>
            </w:r>
          </w:p>
        </w:tc>
        <w:tc>
          <w:tcPr>
            <w:tcW w:w="1370" w:type="dxa"/>
            <w:tcBorders>
              <w:top w:val="nil"/>
              <w:left w:val="nil"/>
              <w:bottom w:val="single" w:sz="8" w:space="0" w:color="auto"/>
              <w:right w:val="single" w:sz="8" w:space="0" w:color="auto"/>
            </w:tcBorders>
            <w:shd w:val="clear" w:color="auto" w:fill="auto"/>
            <w:noWrap/>
            <w:vAlign w:val="bottom"/>
            <w:hideMark/>
          </w:tcPr>
          <w:p w14:paraId="07FF129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Strongly Agree</w:t>
            </w:r>
          </w:p>
        </w:tc>
        <w:tc>
          <w:tcPr>
            <w:tcW w:w="925" w:type="dxa"/>
            <w:tcBorders>
              <w:top w:val="nil"/>
              <w:left w:val="nil"/>
              <w:bottom w:val="nil"/>
              <w:right w:val="nil"/>
            </w:tcBorders>
            <w:shd w:val="clear" w:color="auto" w:fill="auto"/>
            <w:noWrap/>
            <w:vAlign w:val="bottom"/>
            <w:hideMark/>
          </w:tcPr>
          <w:p w14:paraId="5F789E4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2 Points</w:t>
            </w:r>
          </w:p>
        </w:tc>
        <w:tc>
          <w:tcPr>
            <w:tcW w:w="699" w:type="dxa"/>
            <w:tcBorders>
              <w:top w:val="nil"/>
              <w:left w:val="single" w:sz="8" w:space="0" w:color="auto"/>
              <w:bottom w:val="nil"/>
              <w:right w:val="single" w:sz="8" w:space="0" w:color="auto"/>
            </w:tcBorders>
            <w:shd w:val="clear" w:color="auto" w:fill="auto"/>
            <w:noWrap/>
            <w:vAlign w:val="bottom"/>
            <w:hideMark/>
          </w:tcPr>
          <w:p w14:paraId="315C832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Agree</w:t>
            </w:r>
          </w:p>
        </w:tc>
        <w:tc>
          <w:tcPr>
            <w:tcW w:w="925" w:type="dxa"/>
            <w:tcBorders>
              <w:top w:val="nil"/>
              <w:left w:val="nil"/>
              <w:bottom w:val="nil"/>
              <w:right w:val="nil"/>
            </w:tcBorders>
            <w:shd w:val="clear" w:color="auto" w:fill="auto"/>
            <w:noWrap/>
            <w:vAlign w:val="bottom"/>
            <w:hideMark/>
          </w:tcPr>
          <w:p w14:paraId="451F361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841" w:type="dxa"/>
            <w:tcBorders>
              <w:top w:val="nil"/>
              <w:left w:val="single" w:sz="8" w:space="0" w:color="auto"/>
              <w:bottom w:val="nil"/>
              <w:right w:val="single" w:sz="8" w:space="0" w:color="auto"/>
            </w:tcBorders>
            <w:shd w:val="clear" w:color="auto" w:fill="auto"/>
            <w:noWrap/>
            <w:vAlign w:val="bottom"/>
            <w:hideMark/>
          </w:tcPr>
          <w:p w14:paraId="596B1DE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Neither</w:t>
            </w:r>
          </w:p>
        </w:tc>
        <w:tc>
          <w:tcPr>
            <w:tcW w:w="1060" w:type="dxa"/>
            <w:tcBorders>
              <w:top w:val="nil"/>
              <w:left w:val="nil"/>
              <w:bottom w:val="nil"/>
              <w:right w:val="nil"/>
            </w:tcBorders>
            <w:shd w:val="clear" w:color="auto" w:fill="auto"/>
            <w:noWrap/>
            <w:vAlign w:val="bottom"/>
            <w:hideMark/>
          </w:tcPr>
          <w:p w14:paraId="7D66B89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Void Points</w:t>
            </w:r>
          </w:p>
        </w:tc>
        <w:tc>
          <w:tcPr>
            <w:tcW w:w="934" w:type="dxa"/>
            <w:tcBorders>
              <w:top w:val="nil"/>
              <w:left w:val="single" w:sz="8" w:space="0" w:color="auto"/>
              <w:bottom w:val="nil"/>
              <w:right w:val="single" w:sz="8" w:space="0" w:color="auto"/>
            </w:tcBorders>
            <w:shd w:val="clear" w:color="auto" w:fill="auto"/>
            <w:noWrap/>
            <w:vAlign w:val="bottom"/>
            <w:hideMark/>
          </w:tcPr>
          <w:p w14:paraId="68C4C0B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Disagree</w:t>
            </w:r>
          </w:p>
        </w:tc>
        <w:tc>
          <w:tcPr>
            <w:tcW w:w="994" w:type="dxa"/>
            <w:tcBorders>
              <w:top w:val="nil"/>
              <w:left w:val="nil"/>
              <w:bottom w:val="nil"/>
              <w:right w:val="nil"/>
            </w:tcBorders>
            <w:shd w:val="clear" w:color="auto" w:fill="auto"/>
            <w:noWrap/>
            <w:vAlign w:val="bottom"/>
            <w:hideMark/>
          </w:tcPr>
          <w:p w14:paraId="5F210A8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1626" w:type="dxa"/>
            <w:tcBorders>
              <w:top w:val="nil"/>
              <w:left w:val="single" w:sz="8" w:space="0" w:color="auto"/>
              <w:bottom w:val="nil"/>
              <w:right w:val="single" w:sz="8" w:space="0" w:color="auto"/>
            </w:tcBorders>
            <w:shd w:val="clear" w:color="auto" w:fill="auto"/>
            <w:noWrap/>
            <w:vAlign w:val="bottom"/>
            <w:hideMark/>
          </w:tcPr>
          <w:p w14:paraId="119EFC0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Strongly Disagree</w:t>
            </w:r>
          </w:p>
        </w:tc>
        <w:tc>
          <w:tcPr>
            <w:tcW w:w="906" w:type="dxa"/>
            <w:tcBorders>
              <w:top w:val="nil"/>
              <w:left w:val="nil"/>
              <w:bottom w:val="nil"/>
              <w:right w:val="nil"/>
            </w:tcBorders>
            <w:shd w:val="clear" w:color="auto" w:fill="auto"/>
            <w:noWrap/>
            <w:vAlign w:val="bottom"/>
            <w:hideMark/>
          </w:tcPr>
          <w:p w14:paraId="1B363CA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-2 Point</w:t>
            </w:r>
          </w:p>
        </w:tc>
        <w:tc>
          <w:tcPr>
            <w:tcW w:w="915" w:type="dxa"/>
            <w:tcBorders>
              <w:top w:val="single" w:sz="8" w:space="0" w:color="auto"/>
              <w:left w:val="single" w:sz="8" w:space="0" w:color="auto"/>
              <w:bottom w:val="nil"/>
              <w:right w:val="single" w:sz="8" w:space="0" w:color="auto"/>
            </w:tcBorders>
            <w:shd w:val="clear" w:color="auto" w:fill="auto"/>
            <w:noWrap/>
            <w:vAlign w:val="bottom"/>
            <w:hideMark/>
          </w:tcPr>
          <w:p w14:paraId="0AC0C1E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Total Points</w:t>
            </w:r>
          </w:p>
        </w:tc>
        <w:tc>
          <w:tcPr>
            <w:tcW w:w="1821"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1FDBBDD2"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Section Points</w:t>
            </w:r>
          </w:p>
        </w:tc>
      </w:tr>
      <w:tr w:rsidR="00A46B66" w:rsidRPr="00A46B66" w14:paraId="6AEB1C8D" w14:textId="77777777" w:rsidTr="00A46B66">
        <w:trPr>
          <w:divId w:val="1774393532"/>
          <w:trHeight w:val="267"/>
        </w:trPr>
        <w:tc>
          <w:tcPr>
            <w:tcW w:w="1438" w:type="dxa"/>
            <w:tcBorders>
              <w:top w:val="single" w:sz="8" w:space="0" w:color="auto"/>
              <w:left w:val="single" w:sz="8" w:space="0" w:color="auto"/>
              <w:bottom w:val="nil"/>
              <w:right w:val="nil"/>
            </w:tcBorders>
            <w:shd w:val="clear" w:color="auto" w:fill="auto"/>
            <w:noWrap/>
            <w:vAlign w:val="bottom"/>
            <w:hideMark/>
          </w:tcPr>
          <w:p w14:paraId="4B883F4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1370" w:type="dxa"/>
            <w:tcBorders>
              <w:top w:val="nil"/>
              <w:left w:val="single" w:sz="8" w:space="0" w:color="auto"/>
              <w:bottom w:val="nil"/>
              <w:right w:val="single" w:sz="8" w:space="0" w:color="auto"/>
            </w:tcBorders>
            <w:shd w:val="clear" w:color="auto" w:fill="auto"/>
            <w:noWrap/>
            <w:vAlign w:val="bottom"/>
            <w:hideMark/>
          </w:tcPr>
          <w:p w14:paraId="44F0628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single" w:sz="8" w:space="0" w:color="auto"/>
              <w:left w:val="nil"/>
              <w:bottom w:val="nil"/>
              <w:right w:val="nil"/>
            </w:tcBorders>
            <w:shd w:val="clear" w:color="auto" w:fill="auto"/>
            <w:noWrap/>
            <w:vAlign w:val="bottom"/>
            <w:hideMark/>
          </w:tcPr>
          <w:p w14:paraId="54FFD54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699" w:type="dxa"/>
            <w:tcBorders>
              <w:top w:val="single" w:sz="8" w:space="0" w:color="auto"/>
              <w:left w:val="single" w:sz="8" w:space="0" w:color="auto"/>
              <w:bottom w:val="nil"/>
              <w:right w:val="single" w:sz="8" w:space="0" w:color="auto"/>
            </w:tcBorders>
            <w:shd w:val="clear" w:color="auto" w:fill="auto"/>
            <w:noWrap/>
            <w:vAlign w:val="bottom"/>
            <w:hideMark/>
          </w:tcPr>
          <w:p w14:paraId="75A65D5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single" w:sz="8" w:space="0" w:color="auto"/>
              <w:left w:val="nil"/>
              <w:bottom w:val="nil"/>
              <w:right w:val="nil"/>
            </w:tcBorders>
            <w:shd w:val="clear" w:color="auto" w:fill="auto"/>
            <w:noWrap/>
            <w:vAlign w:val="bottom"/>
            <w:hideMark/>
          </w:tcPr>
          <w:p w14:paraId="0A5783D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41" w:type="dxa"/>
            <w:tcBorders>
              <w:top w:val="single" w:sz="8" w:space="0" w:color="auto"/>
              <w:left w:val="single" w:sz="8" w:space="0" w:color="auto"/>
              <w:bottom w:val="nil"/>
              <w:right w:val="single" w:sz="8" w:space="0" w:color="auto"/>
            </w:tcBorders>
            <w:shd w:val="clear" w:color="auto" w:fill="auto"/>
            <w:noWrap/>
            <w:vAlign w:val="bottom"/>
            <w:hideMark/>
          </w:tcPr>
          <w:p w14:paraId="5A69694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0" w:type="dxa"/>
            <w:tcBorders>
              <w:top w:val="single" w:sz="8" w:space="0" w:color="auto"/>
              <w:left w:val="nil"/>
              <w:bottom w:val="nil"/>
              <w:right w:val="nil"/>
            </w:tcBorders>
            <w:shd w:val="clear" w:color="auto" w:fill="auto"/>
            <w:noWrap/>
            <w:vAlign w:val="bottom"/>
            <w:hideMark/>
          </w:tcPr>
          <w:p w14:paraId="18F7CB8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4" w:type="dxa"/>
            <w:tcBorders>
              <w:top w:val="single" w:sz="8" w:space="0" w:color="auto"/>
              <w:left w:val="single" w:sz="8" w:space="0" w:color="auto"/>
              <w:bottom w:val="nil"/>
              <w:right w:val="single" w:sz="8" w:space="0" w:color="auto"/>
            </w:tcBorders>
            <w:shd w:val="clear" w:color="auto" w:fill="auto"/>
            <w:noWrap/>
            <w:vAlign w:val="bottom"/>
            <w:hideMark/>
          </w:tcPr>
          <w:p w14:paraId="754745D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4" w:type="dxa"/>
            <w:tcBorders>
              <w:top w:val="single" w:sz="8" w:space="0" w:color="auto"/>
              <w:left w:val="nil"/>
              <w:bottom w:val="nil"/>
              <w:right w:val="nil"/>
            </w:tcBorders>
            <w:shd w:val="clear" w:color="auto" w:fill="auto"/>
            <w:noWrap/>
            <w:vAlign w:val="bottom"/>
            <w:hideMark/>
          </w:tcPr>
          <w:p w14:paraId="4A4E4BF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26" w:type="dxa"/>
            <w:tcBorders>
              <w:top w:val="single" w:sz="8" w:space="0" w:color="auto"/>
              <w:left w:val="single" w:sz="8" w:space="0" w:color="auto"/>
              <w:bottom w:val="nil"/>
              <w:right w:val="single" w:sz="8" w:space="0" w:color="auto"/>
            </w:tcBorders>
            <w:shd w:val="clear" w:color="auto" w:fill="auto"/>
            <w:noWrap/>
            <w:vAlign w:val="bottom"/>
            <w:hideMark/>
          </w:tcPr>
          <w:p w14:paraId="38C582C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6" w:type="dxa"/>
            <w:tcBorders>
              <w:top w:val="single" w:sz="8" w:space="0" w:color="auto"/>
              <w:left w:val="nil"/>
              <w:bottom w:val="nil"/>
              <w:right w:val="nil"/>
            </w:tcBorders>
            <w:shd w:val="clear" w:color="auto" w:fill="auto"/>
            <w:noWrap/>
            <w:vAlign w:val="bottom"/>
            <w:hideMark/>
          </w:tcPr>
          <w:p w14:paraId="0C36AE5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5" w:type="dxa"/>
            <w:tcBorders>
              <w:top w:val="single" w:sz="8" w:space="0" w:color="auto"/>
              <w:left w:val="single" w:sz="8" w:space="0" w:color="auto"/>
              <w:bottom w:val="nil"/>
              <w:right w:val="single" w:sz="8" w:space="0" w:color="auto"/>
            </w:tcBorders>
            <w:shd w:val="clear" w:color="auto" w:fill="auto"/>
            <w:noWrap/>
            <w:vAlign w:val="bottom"/>
            <w:hideMark/>
          </w:tcPr>
          <w:p w14:paraId="28C9F85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87" w:type="dxa"/>
            <w:tcBorders>
              <w:top w:val="nil"/>
              <w:left w:val="nil"/>
              <w:bottom w:val="nil"/>
              <w:right w:val="nil"/>
            </w:tcBorders>
            <w:shd w:val="clear" w:color="auto" w:fill="auto"/>
            <w:noWrap/>
            <w:vAlign w:val="bottom"/>
            <w:hideMark/>
          </w:tcPr>
          <w:p w14:paraId="674A2F0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533" w:type="dxa"/>
            <w:tcBorders>
              <w:top w:val="nil"/>
              <w:left w:val="nil"/>
              <w:bottom w:val="nil"/>
              <w:right w:val="single" w:sz="8" w:space="0" w:color="auto"/>
            </w:tcBorders>
            <w:shd w:val="clear" w:color="auto" w:fill="auto"/>
            <w:noWrap/>
            <w:vAlign w:val="bottom"/>
            <w:hideMark/>
          </w:tcPr>
          <w:p w14:paraId="23FAE33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r>
      <w:tr w:rsidR="00A46B66" w:rsidRPr="00A46B66" w14:paraId="3718E1B6"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58B345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370" w:type="dxa"/>
            <w:tcBorders>
              <w:top w:val="nil"/>
              <w:left w:val="single" w:sz="8" w:space="0" w:color="auto"/>
              <w:bottom w:val="nil"/>
              <w:right w:val="single" w:sz="8" w:space="0" w:color="auto"/>
            </w:tcBorders>
            <w:shd w:val="clear" w:color="auto" w:fill="auto"/>
            <w:noWrap/>
            <w:vAlign w:val="bottom"/>
            <w:hideMark/>
          </w:tcPr>
          <w:p w14:paraId="7071EE9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5" w:type="dxa"/>
            <w:tcBorders>
              <w:top w:val="nil"/>
              <w:left w:val="nil"/>
              <w:bottom w:val="nil"/>
              <w:right w:val="nil"/>
            </w:tcBorders>
            <w:shd w:val="clear" w:color="auto" w:fill="auto"/>
            <w:noWrap/>
            <w:vAlign w:val="bottom"/>
            <w:hideMark/>
          </w:tcPr>
          <w:p w14:paraId="5DDA30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699" w:type="dxa"/>
            <w:tcBorders>
              <w:top w:val="nil"/>
              <w:left w:val="single" w:sz="8" w:space="0" w:color="auto"/>
              <w:bottom w:val="nil"/>
              <w:right w:val="single" w:sz="8" w:space="0" w:color="auto"/>
            </w:tcBorders>
            <w:shd w:val="clear" w:color="auto" w:fill="auto"/>
            <w:noWrap/>
            <w:vAlign w:val="bottom"/>
            <w:hideMark/>
          </w:tcPr>
          <w:p w14:paraId="167DDA5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5" w:type="dxa"/>
            <w:tcBorders>
              <w:top w:val="nil"/>
              <w:left w:val="nil"/>
              <w:bottom w:val="nil"/>
              <w:right w:val="nil"/>
            </w:tcBorders>
            <w:shd w:val="clear" w:color="auto" w:fill="auto"/>
            <w:noWrap/>
            <w:vAlign w:val="bottom"/>
            <w:hideMark/>
          </w:tcPr>
          <w:p w14:paraId="752D254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41" w:type="dxa"/>
            <w:tcBorders>
              <w:top w:val="nil"/>
              <w:left w:val="single" w:sz="8" w:space="0" w:color="auto"/>
              <w:bottom w:val="nil"/>
              <w:right w:val="single" w:sz="8" w:space="0" w:color="auto"/>
            </w:tcBorders>
            <w:shd w:val="clear" w:color="auto" w:fill="auto"/>
            <w:noWrap/>
            <w:vAlign w:val="bottom"/>
            <w:hideMark/>
          </w:tcPr>
          <w:p w14:paraId="5FFCC69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060" w:type="dxa"/>
            <w:tcBorders>
              <w:top w:val="nil"/>
              <w:left w:val="nil"/>
              <w:bottom w:val="nil"/>
              <w:right w:val="nil"/>
            </w:tcBorders>
            <w:shd w:val="clear" w:color="auto" w:fill="auto"/>
            <w:noWrap/>
            <w:vAlign w:val="bottom"/>
            <w:hideMark/>
          </w:tcPr>
          <w:p w14:paraId="7F5AD9E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5B657C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4" w:type="dxa"/>
            <w:tcBorders>
              <w:top w:val="nil"/>
              <w:left w:val="nil"/>
              <w:bottom w:val="nil"/>
              <w:right w:val="nil"/>
            </w:tcBorders>
            <w:shd w:val="clear" w:color="auto" w:fill="auto"/>
            <w:noWrap/>
            <w:vAlign w:val="bottom"/>
            <w:hideMark/>
          </w:tcPr>
          <w:p w14:paraId="5F72C7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626" w:type="dxa"/>
            <w:tcBorders>
              <w:top w:val="nil"/>
              <w:left w:val="single" w:sz="8" w:space="0" w:color="auto"/>
              <w:bottom w:val="nil"/>
              <w:right w:val="single" w:sz="8" w:space="0" w:color="auto"/>
            </w:tcBorders>
            <w:shd w:val="clear" w:color="auto" w:fill="auto"/>
            <w:noWrap/>
            <w:vAlign w:val="bottom"/>
            <w:hideMark/>
          </w:tcPr>
          <w:p w14:paraId="514A349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6" w:type="dxa"/>
            <w:tcBorders>
              <w:top w:val="nil"/>
              <w:left w:val="nil"/>
              <w:bottom w:val="nil"/>
              <w:right w:val="nil"/>
            </w:tcBorders>
            <w:shd w:val="clear" w:color="auto" w:fill="auto"/>
            <w:noWrap/>
            <w:vAlign w:val="bottom"/>
            <w:hideMark/>
          </w:tcPr>
          <w:p w14:paraId="26D0E8B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5" w:type="dxa"/>
            <w:tcBorders>
              <w:top w:val="nil"/>
              <w:left w:val="single" w:sz="8" w:space="0" w:color="auto"/>
              <w:bottom w:val="nil"/>
              <w:right w:val="single" w:sz="8" w:space="0" w:color="auto"/>
            </w:tcBorders>
            <w:shd w:val="clear" w:color="auto" w:fill="auto"/>
            <w:noWrap/>
            <w:vAlign w:val="bottom"/>
            <w:hideMark/>
          </w:tcPr>
          <w:p w14:paraId="377C761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287" w:type="dxa"/>
            <w:tcBorders>
              <w:top w:val="nil"/>
              <w:left w:val="nil"/>
              <w:bottom w:val="nil"/>
              <w:right w:val="nil"/>
            </w:tcBorders>
            <w:shd w:val="clear" w:color="auto" w:fill="auto"/>
            <w:noWrap/>
            <w:vAlign w:val="bottom"/>
            <w:hideMark/>
          </w:tcPr>
          <w:p w14:paraId="3CCC3B3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533" w:type="dxa"/>
            <w:tcBorders>
              <w:top w:val="nil"/>
              <w:left w:val="nil"/>
              <w:bottom w:val="nil"/>
              <w:right w:val="single" w:sz="8" w:space="0" w:color="auto"/>
            </w:tcBorders>
            <w:shd w:val="clear" w:color="auto" w:fill="auto"/>
            <w:noWrap/>
            <w:vAlign w:val="bottom"/>
            <w:hideMark/>
          </w:tcPr>
          <w:p w14:paraId="02093A9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r>
      <w:tr w:rsidR="00A46B66" w:rsidRPr="00A46B66" w14:paraId="340D8FEA"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5097C1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370" w:type="dxa"/>
            <w:tcBorders>
              <w:top w:val="nil"/>
              <w:left w:val="single" w:sz="8" w:space="0" w:color="auto"/>
              <w:bottom w:val="nil"/>
              <w:right w:val="single" w:sz="8" w:space="0" w:color="auto"/>
            </w:tcBorders>
            <w:shd w:val="clear" w:color="auto" w:fill="auto"/>
            <w:noWrap/>
            <w:vAlign w:val="bottom"/>
            <w:hideMark/>
          </w:tcPr>
          <w:p w14:paraId="68E59B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5" w:type="dxa"/>
            <w:tcBorders>
              <w:top w:val="nil"/>
              <w:left w:val="nil"/>
              <w:bottom w:val="nil"/>
              <w:right w:val="nil"/>
            </w:tcBorders>
            <w:shd w:val="clear" w:color="auto" w:fill="auto"/>
            <w:noWrap/>
            <w:vAlign w:val="bottom"/>
            <w:hideMark/>
          </w:tcPr>
          <w:p w14:paraId="4B7D94A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699" w:type="dxa"/>
            <w:tcBorders>
              <w:top w:val="nil"/>
              <w:left w:val="single" w:sz="8" w:space="0" w:color="auto"/>
              <w:bottom w:val="nil"/>
              <w:right w:val="single" w:sz="8" w:space="0" w:color="auto"/>
            </w:tcBorders>
            <w:shd w:val="clear" w:color="auto" w:fill="auto"/>
            <w:noWrap/>
            <w:vAlign w:val="bottom"/>
            <w:hideMark/>
          </w:tcPr>
          <w:p w14:paraId="2BBCF66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25" w:type="dxa"/>
            <w:tcBorders>
              <w:top w:val="nil"/>
              <w:left w:val="nil"/>
              <w:bottom w:val="nil"/>
              <w:right w:val="nil"/>
            </w:tcBorders>
            <w:shd w:val="clear" w:color="auto" w:fill="auto"/>
            <w:noWrap/>
            <w:vAlign w:val="bottom"/>
            <w:hideMark/>
          </w:tcPr>
          <w:p w14:paraId="0B45B3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41" w:type="dxa"/>
            <w:tcBorders>
              <w:top w:val="nil"/>
              <w:left w:val="single" w:sz="8" w:space="0" w:color="auto"/>
              <w:bottom w:val="nil"/>
              <w:right w:val="single" w:sz="8" w:space="0" w:color="auto"/>
            </w:tcBorders>
            <w:shd w:val="clear" w:color="auto" w:fill="auto"/>
            <w:noWrap/>
            <w:vAlign w:val="bottom"/>
            <w:hideMark/>
          </w:tcPr>
          <w:p w14:paraId="0C05CB7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060" w:type="dxa"/>
            <w:tcBorders>
              <w:top w:val="nil"/>
              <w:left w:val="nil"/>
              <w:bottom w:val="nil"/>
              <w:right w:val="nil"/>
            </w:tcBorders>
            <w:shd w:val="clear" w:color="auto" w:fill="auto"/>
            <w:noWrap/>
            <w:vAlign w:val="bottom"/>
            <w:hideMark/>
          </w:tcPr>
          <w:p w14:paraId="555A6FC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097E71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4" w:type="dxa"/>
            <w:tcBorders>
              <w:top w:val="nil"/>
              <w:left w:val="nil"/>
              <w:bottom w:val="nil"/>
              <w:right w:val="nil"/>
            </w:tcBorders>
            <w:shd w:val="clear" w:color="auto" w:fill="auto"/>
            <w:noWrap/>
            <w:vAlign w:val="bottom"/>
            <w:hideMark/>
          </w:tcPr>
          <w:p w14:paraId="52C7621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626" w:type="dxa"/>
            <w:tcBorders>
              <w:top w:val="nil"/>
              <w:left w:val="single" w:sz="8" w:space="0" w:color="auto"/>
              <w:bottom w:val="nil"/>
              <w:right w:val="single" w:sz="8" w:space="0" w:color="auto"/>
            </w:tcBorders>
            <w:shd w:val="clear" w:color="auto" w:fill="auto"/>
            <w:noWrap/>
            <w:vAlign w:val="bottom"/>
            <w:hideMark/>
          </w:tcPr>
          <w:p w14:paraId="460B21C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6" w:type="dxa"/>
            <w:tcBorders>
              <w:top w:val="nil"/>
              <w:left w:val="nil"/>
              <w:bottom w:val="nil"/>
              <w:right w:val="nil"/>
            </w:tcBorders>
            <w:shd w:val="clear" w:color="auto" w:fill="auto"/>
            <w:noWrap/>
            <w:vAlign w:val="bottom"/>
            <w:hideMark/>
          </w:tcPr>
          <w:p w14:paraId="341B170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5" w:type="dxa"/>
            <w:tcBorders>
              <w:top w:val="nil"/>
              <w:left w:val="single" w:sz="8" w:space="0" w:color="auto"/>
              <w:bottom w:val="nil"/>
              <w:right w:val="single" w:sz="8" w:space="0" w:color="auto"/>
            </w:tcBorders>
            <w:shd w:val="clear" w:color="auto" w:fill="auto"/>
            <w:noWrap/>
            <w:vAlign w:val="bottom"/>
            <w:hideMark/>
          </w:tcPr>
          <w:p w14:paraId="0E4F0B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287" w:type="dxa"/>
            <w:tcBorders>
              <w:top w:val="nil"/>
              <w:left w:val="nil"/>
              <w:bottom w:val="nil"/>
              <w:right w:val="nil"/>
            </w:tcBorders>
            <w:shd w:val="clear" w:color="auto" w:fill="auto"/>
            <w:noWrap/>
            <w:vAlign w:val="bottom"/>
            <w:hideMark/>
          </w:tcPr>
          <w:p w14:paraId="096DDBC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533" w:type="dxa"/>
            <w:tcBorders>
              <w:top w:val="nil"/>
              <w:left w:val="nil"/>
              <w:bottom w:val="nil"/>
              <w:right w:val="single" w:sz="8" w:space="0" w:color="auto"/>
            </w:tcBorders>
            <w:shd w:val="clear" w:color="auto" w:fill="auto"/>
            <w:noWrap/>
            <w:vAlign w:val="bottom"/>
            <w:hideMark/>
          </w:tcPr>
          <w:p w14:paraId="56952DD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r>
      <w:tr w:rsidR="00A46B66" w:rsidRPr="00A46B66" w14:paraId="6562BD1D"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0756DDE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370" w:type="dxa"/>
            <w:tcBorders>
              <w:top w:val="nil"/>
              <w:left w:val="single" w:sz="8" w:space="0" w:color="auto"/>
              <w:bottom w:val="nil"/>
              <w:right w:val="single" w:sz="8" w:space="0" w:color="auto"/>
            </w:tcBorders>
            <w:shd w:val="clear" w:color="auto" w:fill="auto"/>
            <w:noWrap/>
            <w:vAlign w:val="bottom"/>
            <w:hideMark/>
          </w:tcPr>
          <w:p w14:paraId="2A8C7F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6AFF5B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699" w:type="dxa"/>
            <w:tcBorders>
              <w:top w:val="nil"/>
              <w:left w:val="single" w:sz="8" w:space="0" w:color="auto"/>
              <w:bottom w:val="nil"/>
              <w:right w:val="single" w:sz="8" w:space="0" w:color="auto"/>
            </w:tcBorders>
            <w:shd w:val="clear" w:color="auto" w:fill="auto"/>
            <w:noWrap/>
            <w:vAlign w:val="bottom"/>
            <w:hideMark/>
          </w:tcPr>
          <w:p w14:paraId="6158690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5" w:type="dxa"/>
            <w:tcBorders>
              <w:top w:val="nil"/>
              <w:left w:val="nil"/>
              <w:bottom w:val="nil"/>
              <w:right w:val="nil"/>
            </w:tcBorders>
            <w:shd w:val="clear" w:color="auto" w:fill="auto"/>
            <w:noWrap/>
            <w:vAlign w:val="bottom"/>
            <w:hideMark/>
          </w:tcPr>
          <w:p w14:paraId="17C293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41" w:type="dxa"/>
            <w:tcBorders>
              <w:top w:val="nil"/>
              <w:left w:val="single" w:sz="8" w:space="0" w:color="auto"/>
              <w:bottom w:val="nil"/>
              <w:right w:val="single" w:sz="8" w:space="0" w:color="auto"/>
            </w:tcBorders>
            <w:shd w:val="clear" w:color="auto" w:fill="auto"/>
            <w:noWrap/>
            <w:vAlign w:val="bottom"/>
            <w:hideMark/>
          </w:tcPr>
          <w:p w14:paraId="1E99D5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060" w:type="dxa"/>
            <w:tcBorders>
              <w:top w:val="nil"/>
              <w:left w:val="nil"/>
              <w:bottom w:val="nil"/>
              <w:right w:val="nil"/>
            </w:tcBorders>
            <w:shd w:val="clear" w:color="auto" w:fill="auto"/>
            <w:noWrap/>
            <w:vAlign w:val="bottom"/>
            <w:hideMark/>
          </w:tcPr>
          <w:p w14:paraId="0EA72C7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3E62545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94" w:type="dxa"/>
            <w:tcBorders>
              <w:top w:val="nil"/>
              <w:left w:val="nil"/>
              <w:bottom w:val="nil"/>
              <w:right w:val="nil"/>
            </w:tcBorders>
            <w:shd w:val="clear" w:color="auto" w:fill="auto"/>
            <w:noWrap/>
            <w:vAlign w:val="bottom"/>
            <w:hideMark/>
          </w:tcPr>
          <w:p w14:paraId="5D4A1F1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626" w:type="dxa"/>
            <w:tcBorders>
              <w:top w:val="nil"/>
              <w:left w:val="single" w:sz="8" w:space="0" w:color="auto"/>
              <w:bottom w:val="nil"/>
              <w:right w:val="single" w:sz="8" w:space="0" w:color="auto"/>
            </w:tcBorders>
            <w:shd w:val="clear" w:color="auto" w:fill="auto"/>
            <w:noWrap/>
            <w:vAlign w:val="bottom"/>
            <w:hideMark/>
          </w:tcPr>
          <w:p w14:paraId="7F968F0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6" w:type="dxa"/>
            <w:tcBorders>
              <w:top w:val="nil"/>
              <w:left w:val="nil"/>
              <w:bottom w:val="nil"/>
              <w:right w:val="nil"/>
            </w:tcBorders>
            <w:shd w:val="clear" w:color="auto" w:fill="auto"/>
            <w:noWrap/>
            <w:vAlign w:val="bottom"/>
            <w:hideMark/>
          </w:tcPr>
          <w:p w14:paraId="4DF95D0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5" w:type="dxa"/>
            <w:tcBorders>
              <w:top w:val="nil"/>
              <w:left w:val="single" w:sz="8" w:space="0" w:color="auto"/>
              <w:bottom w:val="nil"/>
              <w:right w:val="single" w:sz="8" w:space="0" w:color="auto"/>
            </w:tcBorders>
            <w:shd w:val="clear" w:color="auto" w:fill="auto"/>
            <w:noWrap/>
            <w:vAlign w:val="bottom"/>
            <w:hideMark/>
          </w:tcPr>
          <w:p w14:paraId="7271AD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287" w:type="dxa"/>
            <w:tcBorders>
              <w:top w:val="nil"/>
              <w:left w:val="nil"/>
              <w:bottom w:val="nil"/>
              <w:right w:val="nil"/>
            </w:tcBorders>
            <w:shd w:val="clear" w:color="auto" w:fill="auto"/>
            <w:noWrap/>
            <w:vAlign w:val="bottom"/>
            <w:hideMark/>
          </w:tcPr>
          <w:p w14:paraId="0E07D23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533" w:type="dxa"/>
            <w:tcBorders>
              <w:top w:val="nil"/>
              <w:left w:val="nil"/>
              <w:bottom w:val="nil"/>
              <w:right w:val="single" w:sz="8" w:space="0" w:color="auto"/>
            </w:tcBorders>
            <w:shd w:val="clear" w:color="auto" w:fill="auto"/>
            <w:noWrap/>
            <w:vAlign w:val="bottom"/>
            <w:hideMark/>
          </w:tcPr>
          <w:p w14:paraId="5D1763F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r>
      <w:tr w:rsidR="00A46B66" w:rsidRPr="00A46B66" w14:paraId="7AE723FD" w14:textId="77777777" w:rsidTr="00A46B66">
        <w:trPr>
          <w:divId w:val="1774393532"/>
          <w:trHeight w:val="280"/>
        </w:trPr>
        <w:tc>
          <w:tcPr>
            <w:tcW w:w="1438" w:type="dxa"/>
            <w:tcBorders>
              <w:top w:val="nil"/>
              <w:left w:val="single" w:sz="8" w:space="0" w:color="auto"/>
              <w:bottom w:val="single" w:sz="8" w:space="0" w:color="auto"/>
              <w:right w:val="nil"/>
            </w:tcBorders>
            <w:shd w:val="clear" w:color="auto" w:fill="auto"/>
            <w:noWrap/>
            <w:vAlign w:val="bottom"/>
            <w:hideMark/>
          </w:tcPr>
          <w:p w14:paraId="17FDFF3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370" w:type="dxa"/>
            <w:tcBorders>
              <w:top w:val="nil"/>
              <w:left w:val="single" w:sz="8" w:space="0" w:color="auto"/>
              <w:bottom w:val="single" w:sz="8" w:space="0" w:color="auto"/>
              <w:right w:val="single" w:sz="8" w:space="0" w:color="auto"/>
            </w:tcBorders>
            <w:shd w:val="clear" w:color="auto" w:fill="auto"/>
            <w:noWrap/>
            <w:vAlign w:val="bottom"/>
            <w:hideMark/>
          </w:tcPr>
          <w:p w14:paraId="0633C5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25" w:type="dxa"/>
            <w:tcBorders>
              <w:top w:val="nil"/>
              <w:left w:val="nil"/>
              <w:bottom w:val="single" w:sz="8" w:space="0" w:color="auto"/>
              <w:right w:val="nil"/>
            </w:tcBorders>
            <w:shd w:val="clear" w:color="auto" w:fill="auto"/>
            <w:noWrap/>
            <w:vAlign w:val="bottom"/>
            <w:hideMark/>
          </w:tcPr>
          <w:p w14:paraId="0B3562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699" w:type="dxa"/>
            <w:tcBorders>
              <w:top w:val="nil"/>
              <w:left w:val="single" w:sz="8" w:space="0" w:color="auto"/>
              <w:bottom w:val="single" w:sz="8" w:space="0" w:color="auto"/>
              <w:right w:val="single" w:sz="8" w:space="0" w:color="auto"/>
            </w:tcBorders>
            <w:shd w:val="clear" w:color="auto" w:fill="auto"/>
            <w:noWrap/>
            <w:vAlign w:val="bottom"/>
            <w:hideMark/>
          </w:tcPr>
          <w:p w14:paraId="1A2345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25" w:type="dxa"/>
            <w:tcBorders>
              <w:top w:val="nil"/>
              <w:left w:val="nil"/>
              <w:bottom w:val="single" w:sz="8" w:space="0" w:color="auto"/>
              <w:right w:val="nil"/>
            </w:tcBorders>
            <w:shd w:val="clear" w:color="auto" w:fill="auto"/>
            <w:noWrap/>
            <w:vAlign w:val="bottom"/>
            <w:hideMark/>
          </w:tcPr>
          <w:p w14:paraId="562A2A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41" w:type="dxa"/>
            <w:tcBorders>
              <w:top w:val="nil"/>
              <w:left w:val="single" w:sz="8" w:space="0" w:color="auto"/>
              <w:bottom w:val="single" w:sz="8" w:space="0" w:color="auto"/>
              <w:right w:val="single" w:sz="8" w:space="0" w:color="auto"/>
            </w:tcBorders>
            <w:shd w:val="clear" w:color="auto" w:fill="auto"/>
            <w:noWrap/>
            <w:vAlign w:val="bottom"/>
            <w:hideMark/>
          </w:tcPr>
          <w:p w14:paraId="2AAB7A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060" w:type="dxa"/>
            <w:tcBorders>
              <w:top w:val="nil"/>
              <w:left w:val="nil"/>
              <w:bottom w:val="single" w:sz="8" w:space="0" w:color="auto"/>
              <w:right w:val="nil"/>
            </w:tcBorders>
            <w:shd w:val="clear" w:color="auto" w:fill="auto"/>
            <w:noWrap/>
            <w:vAlign w:val="bottom"/>
            <w:hideMark/>
          </w:tcPr>
          <w:p w14:paraId="0F7A3E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single" w:sz="8" w:space="0" w:color="auto"/>
              <w:right w:val="single" w:sz="8" w:space="0" w:color="auto"/>
            </w:tcBorders>
            <w:shd w:val="clear" w:color="auto" w:fill="auto"/>
            <w:noWrap/>
            <w:vAlign w:val="bottom"/>
            <w:hideMark/>
          </w:tcPr>
          <w:p w14:paraId="5FBAAD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4" w:type="dxa"/>
            <w:tcBorders>
              <w:top w:val="nil"/>
              <w:left w:val="nil"/>
              <w:bottom w:val="single" w:sz="8" w:space="0" w:color="auto"/>
              <w:right w:val="nil"/>
            </w:tcBorders>
            <w:shd w:val="clear" w:color="auto" w:fill="auto"/>
            <w:noWrap/>
            <w:vAlign w:val="bottom"/>
            <w:hideMark/>
          </w:tcPr>
          <w:p w14:paraId="179FCF2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626" w:type="dxa"/>
            <w:tcBorders>
              <w:top w:val="nil"/>
              <w:left w:val="single" w:sz="8" w:space="0" w:color="auto"/>
              <w:bottom w:val="single" w:sz="8" w:space="0" w:color="auto"/>
              <w:right w:val="single" w:sz="8" w:space="0" w:color="auto"/>
            </w:tcBorders>
            <w:shd w:val="clear" w:color="auto" w:fill="auto"/>
            <w:noWrap/>
            <w:vAlign w:val="bottom"/>
            <w:hideMark/>
          </w:tcPr>
          <w:p w14:paraId="68DB3DC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6" w:type="dxa"/>
            <w:tcBorders>
              <w:top w:val="nil"/>
              <w:left w:val="nil"/>
              <w:bottom w:val="single" w:sz="8" w:space="0" w:color="auto"/>
              <w:right w:val="nil"/>
            </w:tcBorders>
            <w:shd w:val="clear" w:color="auto" w:fill="auto"/>
            <w:noWrap/>
            <w:vAlign w:val="bottom"/>
            <w:hideMark/>
          </w:tcPr>
          <w:p w14:paraId="3DDE96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5" w:type="dxa"/>
            <w:tcBorders>
              <w:top w:val="nil"/>
              <w:left w:val="single" w:sz="8" w:space="0" w:color="auto"/>
              <w:bottom w:val="single" w:sz="8" w:space="0" w:color="auto"/>
              <w:right w:val="single" w:sz="8" w:space="0" w:color="auto"/>
            </w:tcBorders>
            <w:shd w:val="clear" w:color="auto" w:fill="auto"/>
            <w:noWrap/>
            <w:vAlign w:val="bottom"/>
            <w:hideMark/>
          </w:tcPr>
          <w:p w14:paraId="1F32FDE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287" w:type="dxa"/>
            <w:tcBorders>
              <w:top w:val="nil"/>
              <w:left w:val="nil"/>
              <w:bottom w:val="single" w:sz="8" w:space="0" w:color="auto"/>
              <w:right w:val="nil"/>
            </w:tcBorders>
            <w:shd w:val="clear" w:color="auto" w:fill="auto"/>
            <w:noWrap/>
            <w:vAlign w:val="bottom"/>
            <w:hideMark/>
          </w:tcPr>
          <w:p w14:paraId="024284E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533" w:type="dxa"/>
            <w:tcBorders>
              <w:top w:val="nil"/>
              <w:left w:val="nil"/>
              <w:bottom w:val="single" w:sz="8" w:space="0" w:color="auto"/>
              <w:right w:val="single" w:sz="8" w:space="0" w:color="auto"/>
            </w:tcBorders>
            <w:shd w:val="clear" w:color="auto" w:fill="auto"/>
            <w:noWrap/>
            <w:vAlign w:val="bottom"/>
            <w:hideMark/>
          </w:tcPr>
          <w:p w14:paraId="4CF1FF9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r>
      <w:tr w:rsidR="00A46B66" w:rsidRPr="00A46B66" w14:paraId="5A77275B"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105C937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1370" w:type="dxa"/>
            <w:tcBorders>
              <w:top w:val="nil"/>
              <w:left w:val="single" w:sz="8" w:space="0" w:color="auto"/>
              <w:bottom w:val="nil"/>
              <w:right w:val="single" w:sz="8" w:space="0" w:color="auto"/>
            </w:tcBorders>
            <w:shd w:val="clear" w:color="auto" w:fill="auto"/>
            <w:noWrap/>
            <w:vAlign w:val="bottom"/>
            <w:hideMark/>
          </w:tcPr>
          <w:p w14:paraId="4A927ED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nil"/>
              <w:left w:val="nil"/>
              <w:bottom w:val="nil"/>
              <w:right w:val="nil"/>
            </w:tcBorders>
            <w:shd w:val="clear" w:color="auto" w:fill="auto"/>
            <w:noWrap/>
            <w:vAlign w:val="bottom"/>
            <w:hideMark/>
          </w:tcPr>
          <w:p w14:paraId="71180D6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699" w:type="dxa"/>
            <w:tcBorders>
              <w:top w:val="nil"/>
              <w:left w:val="single" w:sz="8" w:space="0" w:color="auto"/>
              <w:bottom w:val="nil"/>
              <w:right w:val="single" w:sz="8" w:space="0" w:color="auto"/>
            </w:tcBorders>
            <w:shd w:val="clear" w:color="auto" w:fill="auto"/>
            <w:noWrap/>
            <w:vAlign w:val="bottom"/>
            <w:hideMark/>
          </w:tcPr>
          <w:p w14:paraId="42C76E2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nil"/>
              <w:left w:val="nil"/>
              <w:bottom w:val="nil"/>
              <w:right w:val="nil"/>
            </w:tcBorders>
            <w:shd w:val="clear" w:color="auto" w:fill="auto"/>
            <w:noWrap/>
            <w:vAlign w:val="bottom"/>
            <w:hideMark/>
          </w:tcPr>
          <w:p w14:paraId="77D9B57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41" w:type="dxa"/>
            <w:tcBorders>
              <w:top w:val="nil"/>
              <w:left w:val="single" w:sz="8" w:space="0" w:color="auto"/>
              <w:bottom w:val="nil"/>
              <w:right w:val="single" w:sz="8" w:space="0" w:color="auto"/>
            </w:tcBorders>
            <w:shd w:val="clear" w:color="auto" w:fill="auto"/>
            <w:noWrap/>
            <w:vAlign w:val="bottom"/>
            <w:hideMark/>
          </w:tcPr>
          <w:p w14:paraId="76148F1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0DC364E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4" w:type="dxa"/>
            <w:tcBorders>
              <w:top w:val="nil"/>
              <w:left w:val="single" w:sz="8" w:space="0" w:color="auto"/>
              <w:bottom w:val="nil"/>
              <w:right w:val="single" w:sz="8" w:space="0" w:color="auto"/>
            </w:tcBorders>
            <w:shd w:val="clear" w:color="auto" w:fill="auto"/>
            <w:noWrap/>
            <w:vAlign w:val="bottom"/>
            <w:hideMark/>
          </w:tcPr>
          <w:p w14:paraId="1C0337F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4" w:type="dxa"/>
            <w:tcBorders>
              <w:top w:val="nil"/>
              <w:left w:val="nil"/>
              <w:bottom w:val="nil"/>
              <w:right w:val="nil"/>
            </w:tcBorders>
            <w:shd w:val="clear" w:color="auto" w:fill="auto"/>
            <w:noWrap/>
            <w:vAlign w:val="bottom"/>
            <w:hideMark/>
          </w:tcPr>
          <w:p w14:paraId="4286686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26" w:type="dxa"/>
            <w:tcBorders>
              <w:top w:val="nil"/>
              <w:left w:val="single" w:sz="8" w:space="0" w:color="auto"/>
              <w:bottom w:val="nil"/>
              <w:right w:val="single" w:sz="8" w:space="0" w:color="auto"/>
            </w:tcBorders>
            <w:shd w:val="clear" w:color="auto" w:fill="auto"/>
            <w:noWrap/>
            <w:vAlign w:val="bottom"/>
            <w:hideMark/>
          </w:tcPr>
          <w:p w14:paraId="39600C5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6" w:type="dxa"/>
            <w:tcBorders>
              <w:top w:val="nil"/>
              <w:left w:val="nil"/>
              <w:bottom w:val="nil"/>
              <w:right w:val="nil"/>
            </w:tcBorders>
            <w:shd w:val="clear" w:color="auto" w:fill="auto"/>
            <w:noWrap/>
            <w:vAlign w:val="bottom"/>
            <w:hideMark/>
          </w:tcPr>
          <w:p w14:paraId="34C52B2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5" w:type="dxa"/>
            <w:tcBorders>
              <w:top w:val="nil"/>
              <w:left w:val="single" w:sz="8" w:space="0" w:color="auto"/>
              <w:bottom w:val="nil"/>
              <w:right w:val="single" w:sz="8" w:space="0" w:color="auto"/>
            </w:tcBorders>
            <w:shd w:val="clear" w:color="auto" w:fill="auto"/>
            <w:noWrap/>
            <w:vAlign w:val="bottom"/>
            <w:hideMark/>
          </w:tcPr>
          <w:p w14:paraId="0B1686E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87" w:type="dxa"/>
            <w:tcBorders>
              <w:top w:val="nil"/>
              <w:left w:val="nil"/>
              <w:bottom w:val="nil"/>
              <w:right w:val="nil"/>
            </w:tcBorders>
            <w:shd w:val="clear" w:color="auto" w:fill="auto"/>
            <w:noWrap/>
            <w:vAlign w:val="bottom"/>
            <w:hideMark/>
          </w:tcPr>
          <w:p w14:paraId="7A427481"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627C6D3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C53A2FF"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282DAD5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370" w:type="dxa"/>
            <w:tcBorders>
              <w:top w:val="nil"/>
              <w:left w:val="single" w:sz="8" w:space="0" w:color="auto"/>
              <w:bottom w:val="nil"/>
              <w:right w:val="single" w:sz="8" w:space="0" w:color="auto"/>
            </w:tcBorders>
            <w:shd w:val="clear" w:color="auto" w:fill="auto"/>
            <w:noWrap/>
            <w:vAlign w:val="bottom"/>
            <w:hideMark/>
          </w:tcPr>
          <w:p w14:paraId="7B60CAC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4B50607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699" w:type="dxa"/>
            <w:tcBorders>
              <w:top w:val="nil"/>
              <w:left w:val="single" w:sz="8" w:space="0" w:color="auto"/>
              <w:bottom w:val="nil"/>
              <w:right w:val="single" w:sz="8" w:space="0" w:color="auto"/>
            </w:tcBorders>
            <w:shd w:val="clear" w:color="auto" w:fill="auto"/>
            <w:noWrap/>
            <w:vAlign w:val="bottom"/>
            <w:hideMark/>
          </w:tcPr>
          <w:p w14:paraId="659212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5" w:type="dxa"/>
            <w:tcBorders>
              <w:top w:val="nil"/>
              <w:left w:val="nil"/>
              <w:bottom w:val="nil"/>
              <w:right w:val="nil"/>
            </w:tcBorders>
            <w:shd w:val="clear" w:color="auto" w:fill="auto"/>
            <w:noWrap/>
            <w:vAlign w:val="bottom"/>
            <w:hideMark/>
          </w:tcPr>
          <w:p w14:paraId="2FCB152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41" w:type="dxa"/>
            <w:tcBorders>
              <w:top w:val="nil"/>
              <w:left w:val="single" w:sz="8" w:space="0" w:color="auto"/>
              <w:bottom w:val="nil"/>
              <w:right w:val="single" w:sz="8" w:space="0" w:color="auto"/>
            </w:tcBorders>
            <w:shd w:val="clear" w:color="auto" w:fill="auto"/>
            <w:noWrap/>
            <w:vAlign w:val="bottom"/>
            <w:hideMark/>
          </w:tcPr>
          <w:p w14:paraId="1CF734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1060" w:type="dxa"/>
            <w:tcBorders>
              <w:top w:val="nil"/>
              <w:left w:val="nil"/>
              <w:bottom w:val="nil"/>
              <w:right w:val="nil"/>
            </w:tcBorders>
            <w:shd w:val="clear" w:color="auto" w:fill="auto"/>
            <w:noWrap/>
            <w:vAlign w:val="bottom"/>
            <w:hideMark/>
          </w:tcPr>
          <w:p w14:paraId="52B4B96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7A38EB6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4" w:type="dxa"/>
            <w:tcBorders>
              <w:top w:val="nil"/>
              <w:left w:val="nil"/>
              <w:bottom w:val="nil"/>
              <w:right w:val="nil"/>
            </w:tcBorders>
            <w:shd w:val="clear" w:color="auto" w:fill="auto"/>
            <w:noWrap/>
            <w:vAlign w:val="bottom"/>
            <w:hideMark/>
          </w:tcPr>
          <w:p w14:paraId="74AB792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626" w:type="dxa"/>
            <w:tcBorders>
              <w:top w:val="nil"/>
              <w:left w:val="single" w:sz="8" w:space="0" w:color="auto"/>
              <w:bottom w:val="nil"/>
              <w:right w:val="single" w:sz="8" w:space="0" w:color="auto"/>
            </w:tcBorders>
            <w:shd w:val="clear" w:color="auto" w:fill="auto"/>
            <w:noWrap/>
            <w:vAlign w:val="bottom"/>
            <w:hideMark/>
          </w:tcPr>
          <w:p w14:paraId="7152AF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06" w:type="dxa"/>
            <w:tcBorders>
              <w:top w:val="nil"/>
              <w:left w:val="nil"/>
              <w:bottom w:val="nil"/>
              <w:right w:val="nil"/>
            </w:tcBorders>
            <w:shd w:val="clear" w:color="auto" w:fill="auto"/>
            <w:noWrap/>
            <w:vAlign w:val="bottom"/>
            <w:hideMark/>
          </w:tcPr>
          <w:p w14:paraId="0C15F54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15" w:type="dxa"/>
            <w:tcBorders>
              <w:top w:val="nil"/>
              <w:left w:val="single" w:sz="8" w:space="0" w:color="auto"/>
              <w:bottom w:val="nil"/>
              <w:right w:val="single" w:sz="8" w:space="0" w:color="auto"/>
            </w:tcBorders>
            <w:shd w:val="clear" w:color="auto" w:fill="auto"/>
            <w:noWrap/>
            <w:vAlign w:val="bottom"/>
            <w:hideMark/>
          </w:tcPr>
          <w:p w14:paraId="416FB9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287" w:type="dxa"/>
            <w:tcBorders>
              <w:top w:val="nil"/>
              <w:left w:val="nil"/>
              <w:bottom w:val="nil"/>
              <w:right w:val="nil"/>
            </w:tcBorders>
            <w:shd w:val="clear" w:color="auto" w:fill="auto"/>
            <w:noWrap/>
            <w:vAlign w:val="bottom"/>
            <w:hideMark/>
          </w:tcPr>
          <w:p w14:paraId="761BF9A5"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2A4536C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DA18CEA"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6FA0F2A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370" w:type="dxa"/>
            <w:tcBorders>
              <w:top w:val="nil"/>
              <w:left w:val="single" w:sz="8" w:space="0" w:color="auto"/>
              <w:bottom w:val="nil"/>
              <w:right w:val="single" w:sz="8" w:space="0" w:color="auto"/>
            </w:tcBorders>
            <w:shd w:val="clear" w:color="auto" w:fill="auto"/>
            <w:noWrap/>
            <w:vAlign w:val="bottom"/>
            <w:hideMark/>
          </w:tcPr>
          <w:p w14:paraId="0C896D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25" w:type="dxa"/>
            <w:tcBorders>
              <w:top w:val="nil"/>
              <w:left w:val="nil"/>
              <w:bottom w:val="nil"/>
              <w:right w:val="nil"/>
            </w:tcBorders>
            <w:shd w:val="clear" w:color="auto" w:fill="auto"/>
            <w:noWrap/>
            <w:vAlign w:val="bottom"/>
            <w:hideMark/>
          </w:tcPr>
          <w:p w14:paraId="0F49CED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699" w:type="dxa"/>
            <w:tcBorders>
              <w:top w:val="nil"/>
              <w:left w:val="single" w:sz="8" w:space="0" w:color="auto"/>
              <w:bottom w:val="nil"/>
              <w:right w:val="single" w:sz="8" w:space="0" w:color="auto"/>
            </w:tcBorders>
            <w:shd w:val="clear" w:color="auto" w:fill="auto"/>
            <w:noWrap/>
            <w:vAlign w:val="bottom"/>
            <w:hideMark/>
          </w:tcPr>
          <w:p w14:paraId="1D9025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5" w:type="dxa"/>
            <w:tcBorders>
              <w:top w:val="nil"/>
              <w:left w:val="nil"/>
              <w:bottom w:val="nil"/>
              <w:right w:val="nil"/>
            </w:tcBorders>
            <w:shd w:val="clear" w:color="auto" w:fill="auto"/>
            <w:noWrap/>
            <w:vAlign w:val="bottom"/>
            <w:hideMark/>
          </w:tcPr>
          <w:p w14:paraId="3E0CEF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41" w:type="dxa"/>
            <w:tcBorders>
              <w:top w:val="nil"/>
              <w:left w:val="single" w:sz="8" w:space="0" w:color="auto"/>
              <w:bottom w:val="nil"/>
              <w:right w:val="single" w:sz="8" w:space="0" w:color="auto"/>
            </w:tcBorders>
            <w:shd w:val="clear" w:color="auto" w:fill="auto"/>
            <w:noWrap/>
            <w:vAlign w:val="bottom"/>
            <w:hideMark/>
          </w:tcPr>
          <w:p w14:paraId="11496C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060" w:type="dxa"/>
            <w:tcBorders>
              <w:top w:val="nil"/>
              <w:left w:val="nil"/>
              <w:bottom w:val="nil"/>
              <w:right w:val="nil"/>
            </w:tcBorders>
            <w:shd w:val="clear" w:color="auto" w:fill="auto"/>
            <w:noWrap/>
            <w:vAlign w:val="bottom"/>
            <w:hideMark/>
          </w:tcPr>
          <w:p w14:paraId="48E5B6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2F91F2F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4" w:type="dxa"/>
            <w:tcBorders>
              <w:top w:val="nil"/>
              <w:left w:val="nil"/>
              <w:bottom w:val="nil"/>
              <w:right w:val="nil"/>
            </w:tcBorders>
            <w:shd w:val="clear" w:color="auto" w:fill="auto"/>
            <w:noWrap/>
            <w:vAlign w:val="bottom"/>
            <w:hideMark/>
          </w:tcPr>
          <w:p w14:paraId="0D21C34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626" w:type="dxa"/>
            <w:tcBorders>
              <w:top w:val="nil"/>
              <w:left w:val="single" w:sz="8" w:space="0" w:color="auto"/>
              <w:bottom w:val="nil"/>
              <w:right w:val="single" w:sz="8" w:space="0" w:color="auto"/>
            </w:tcBorders>
            <w:shd w:val="clear" w:color="auto" w:fill="auto"/>
            <w:noWrap/>
            <w:vAlign w:val="bottom"/>
            <w:hideMark/>
          </w:tcPr>
          <w:p w14:paraId="634CFE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06" w:type="dxa"/>
            <w:tcBorders>
              <w:top w:val="nil"/>
              <w:left w:val="nil"/>
              <w:bottom w:val="nil"/>
              <w:right w:val="nil"/>
            </w:tcBorders>
            <w:shd w:val="clear" w:color="auto" w:fill="auto"/>
            <w:noWrap/>
            <w:vAlign w:val="bottom"/>
            <w:hideMark/>
          </w:tcPr>
          <w:p w14:paraId="1BDF105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15" w:type="dxa"/>
            <w:tcBorders>
              <w:top w:val="nil"/>
              <w:left w:val="single" w:sz="8" w:space="0" w:color="auto"/>
              <w:bottom w:val="nil"/>
              <w:right w:val="single" w:sz="8" w:space="0" w:color="auto"/>
            </w:tcBorders>
            <w:shd w:val="clear" w:color="auto" w:fill="auto"/>
            <w:noWrap/>
            <w:vAlign w:val="bottom"/>
            <w:hideMark/>
          </w:tcPr>
          <w:p w14:paraId="5782D10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287" w:type="dxa"/>
            <w:tcBorders>
              <w:top w:val="nil"/>
              <w:left w:val="nil"/>
              <w:bottom w:val="nil"/>
              <w:right w:val="nil"/>
            </w:tcBorders>
            <w:shd w:val="clear" w:color="auto" w:fill="auto"/>
            <w:noWrap/>
            <w:vAlign w:val="bottom"/>
            <w:hideMark/>
          </w:tcPr>
          <w:p w14:paraId="509A5B00"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4CA1FE3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C53ED41"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39A7FB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370" w:type="dxa"/>
            <w:tcBorders>
              <w:top w:val="nil"/>
              <w:left w:val="single" w:sz="8" w:space="0" w:color="auto"/>
              <w:bottom w:val="nil"/>
              <w:right w:val="single" w:sz="8" w:space="0" w:color="auto"/>
            </w:tcBorders>
            <w:shd w:val="clear" w:color="auto" w:fill="auto"/>
            <w:noWrap/>
            <w:vAlign w:val="bottom"/>
            <w:hideMark/>
          </w:tcPr>
          <w:p w14:paraId="7C6909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25" w:type="dxa"/>
            <w:tcBorders>
              <w:top w:val="nil"/>
              <w:left w:val="nil"/>
              <w:bottom w:val="nil"/>
              <w:right w:val="nil"/>
            </w:tcBorders>
            <w:shd w:val="clear" w:color="auto" w:fill="auto"/>
            <w:noWrap/>
            <w:vAlign w:val="bottom"/>
            <w:hideMark/>
          </w:tcPr>
          <w:p w14:paraId="64A76B2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699" w:type="dxa"/>
            <w:tcBorders>
              <w:top w:val="nil"/>
              <w:left w:val="single" w:sz="8" w:space="0" w:color="auto"/>
              <w:bottom w:val="nil"/>
              <w:right w:val="single" w:sz="8" w:space="0" w:color="auto"/>
            </w:tcBorders>
            <w:shd w:val="clear" w:color="auto" w:fill="auto"/>
            <w:noWrap/>
            <w:vAlign w:val="bottom"/>
            <w:hideMark/>
          </w:tcPr>
          <w:p w14:paraId="05C5B85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0D3CC1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41" w:type="dxa"/>
            <w:tcBorders>
              <w:top w:val="nil"/>
              <w:left w:val="single" w:sz="8" w:space="0" w:color="auto"/>
              <w:bottom w:val="nil"/>
              <w:right w:val="single" w:sz="8" w:space="0" w:color="auto"/>
            </w:tcBorders>
            <w:shd w:val="clear" w:color="auto" w:fill="auto"/>
            <w:noWrap/>
            <w:vAlign w:val="bottom"/>
            <w:hideMark/>
          </w:tcPr>
          <w:p w14:paraId="6ED4A5A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060" w:type="dxa"/>
            <w:tcBorders>
              <w:top w:val="nil"/>
              <w:left w:val="nil"/>
              <w:bottom w:val="nil"/>
              <w:right w:val="nil"/>
            </w:tcBorders>
            <w:shd w:val="clear" w:color="auto" w:fill="auto"/>
            <w:noWrap/>
            <w:vAlign w:val="bottom"/>
            <w:hideMark/>
          </w:tcPr>
          <w:p w14:paraId="6EE3963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2C0780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4" w:type="dxa"/>
            <w:tcBorders>
              <w:top w:val="nil"/>
              <w:left w:val="nil"/>
              <w:bottom w:val="nil"/>
              <w:right w:val="nil"/>
            </w:tcBorders>
            <w:shd w:val="clear" w:color="auto" w:fill="auto"/>
            <w:noWrap/>
            <w:vAlign w:val="bottom"/>
            <w:hideMark/>
          </w:tcPr>
          <w:p w14:paraId="36CDD68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626" w:type="dxa"/>
            <w:tcBorders>
              <w:top w:val="nil"/>
              <w:left w:val="single" w:sz="8" w:space="0" w:color="auto"/>
              <w:bottom w:val="nil"/>
              <w:right w:val="single" w:sz="8" w:space="0" w:color="auto"/>
            </w:tcBorders>
            <w:shd w:val="clear" w:color="auto" w:fill="auto"/>
            <w:noWrap/>
            <w:vAlign w:val="bottom"/>
            <w:hideMark/>
          </w:tcPr>
          <w:p w14:paraId="11AAF2A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6" w:type="dxa"/>
            <w:tcBorders>
              <w:top w:val="nil"/>
              <w:left w:val="nil"/>
              <w:bottom w:val="nil"/>
              <w:right w:val="nil"/>
            </w:tcBorders>
            <w:shd w:val="clear" w:color="auto" w:fill="auto"/>
            <w:noWrap/>
            <w:vAlign w:val="bottom"/>
            <w:hideMark/>
          </w:tcPr>
          <w:p w14:paraId="662A9CD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5" w:type="dxa"/>
            <w:tcBorders>
              <w:top w:val="nil"/>
              <w:left w:val="single" w:sz="8" w:space="0" w:color="auto"/>
              <w:bottom w:val="nil"/>
              <w:right w:val="single" w:sz="8" w:space="0" w:color="auto"/>
            </w:tcBorders>
            <w:shd w:val="clear" w:color="auto" w:fill="auto"/>
            <w:noWrap/>
            <w:vAlign w:val="bottom"/>
            <w:hideMark/>
          </w:tcPr>
          <w:p w14:paraId="0BCFF79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287" w:type="dxa"/>
            <w:tcBorders>
              <w:top w:val="nil"/>
              <w:left w:val="nil"/>
              <w:bottom w:val="nil"/>
              <w:right w:val="nil"/>
            </w:tcBorders>
            <w:shd w:val="clear" w:color="auto" w:fill="auto"/>
            <w:noWrap/>
            <w:vAlign w:val="bottom"/>
            <w:hideMark/>
          </w:tcPr>
          <w:p w14:paraId="44593B22"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2E3E6FCE"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652E7BF" w14:textId="77777777" w:rsidTr="00A46B66">
        <w:trPr>
          <w:divId w:val="1774393532"/>
          <w:trHeight w:val="280"/>
        </w:trPr>
        <w:tc>
          <w:tcPr>
            <w:tcW w:w="1438" w:type="dxa"/>
            <w:tcBorders>
              <w:top w:val="nil"/>
              <w:left w:val="single" w:sz="8" w:space="0" w:color="auto"/>
              <w:bottom w:val="nil"/>
              <w:right w:val="nil"/>
            </w:tcBorders>
            <w:shd w:val="clear" w:color="auto" w:fill="auto"/>
            <w:noWrap/>
            <w:vAlign w:val="bottom"/>
            <w:hideMark/>
          </w:tcPr>
          <w:p w14:paraId="2AC1B2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370" w:type="dxa"/>
            <w:tcBorders>
              <w:top w:val="nil"/>
              <w:left w:val="single" w:sz="8" w:space="0" w:color="auto"/>
              <w:bottom w:val="nil"/>
              <w:right w:val="single" w:sz="8" w:space="0" w:color="auto"/>
            </w:tcBorders>
            <w:shd w:val="clear" w:color="auto" w:fill="auto"/>
            <w:noWrap/>
            <w:vAlign w:val="bottom"/>
            <w:hideMark/>
          </w:tcPr>
          <w:p w14:paraId="63D7811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25" w:type="dxa"/>
            <w:tcBorders>
              <w:top w:val="nil"/>
              <w:left w:val="nil"/>
              <w:bottom w:val="nil"/>
              <w:right w:val="nil"/>
            </w:tcBorders>
            <w:shd w:val="clear" w:color="auto" w:fill="auto"/>
            <w:noWrap/>
            <w:vAlign w:val="bottom"/>
            <w:hideMark/>
          </w:tcPr>
          <w:p w14:paraId="5D806BA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699" w:type="dxa"/>
            <w:tcBorders>
              <w:top w:val="nil"/>
              <w:left w:val="single" w:sz="8" w:space="0" w:color="auto"/>
              <w:bottom w:val="nil"/>
              <w:right w:val="single" w:sz="8" w:space="0" w:color="auto"/>
            </w:tcBorders>
            <w:shd w:val="clear" w:color="auto" w:fill="auto"/>
            <w:noWrap/>
            <w:vAlign w:val="bottom"/>
            <w:hideMark/>
          </w:tcPr>
          <w:p w14:paraId="22AEE22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5" w:type="dxa"/>
            <w:tcBorders>
              <w:top w:val="nil"/>
              <w:left w:val="nil"/>
              <w:bottom w:val="nil"/>
              <w:right w:val="nil"/>
            </w:tcBorders>
            <w:shd w:val="clear" w:color="auto" w:fill="auto"/>
            <w:noWrap/>
            <w:vAlign w:val="bottom"/>
            <w:hideMark/>
          </w:tcPr>
          <w:p w14:paraId="2A25B42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41" w:type="dxa"/>
            <w:tcBorders>
              <w:top w:val="nil"/>
              <w:left w:val="single" w:sz="8" w:space="0" w:color="auto"/>
              <w:bottom w:val="nil"/>
              <w:right w:val="single" w:sz="8" w:space="0" w:color="auto"/>
            </w:tcBorders>
            <w:shd w:val="clear" w:color="auto" w:fill="auto"/>
            <w:noWrap/>
            <w:vAlign w:val="bottom"/>
            <w:hideMark/>
          </w:tcPr>
          <w:p w14:paraId="037CFD6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060" w:type="dxa"/>
            <w:tcBorders>
              <w:top w:val="nil"/>
              <w:left w:val="nil"/>
              <w:bottom w:val="nil"/>
              <w:right w:val="nil"/>
            </w:tcBorders>
            <w:shd w:val="clear" w:color="auto" w:fill="auto"/>
            <w:noWrap/>
            <w:vAlign w:val="bottom"/>
            <w:hideMark/>
          </w:tcPr>
          <w:p w14:paraId="6D1346D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1790A24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94" w:type="dxa"/>
            <w:tcBorders>
              <w:top w:val="nil"/>
              <w:left w:val="nil"/>
              <w:bottom w:val="nil"/>
              <w:right w:val="nil"/>
            </w:tcBorders>
            <w:shd w:val="clear" w:color="auto" w:fill="auto"/>
            <w:noWrap/>
            <w:vAlign w:val="bottom"/>
            <w:hideMark/>
          </w:tcPr>
          <w:p w14:paraId="22AF773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626" w:type="dxa"/>
            <w:tcBorders>
              <w:top w:val="nil"/>
              <w:left w:val="single" w:sz="8" w:space="0" w:color="auto"/>
              <w:bottom w:val="nil"/>
              <w:right w:val="single" w:sz="8" w:space="0" w:color="auto"/>
            </w:tcBorders>
            <w:shd w:val="clear" w:color="auto" w:fill="auto"/>
            <w:noWrap/>
            <w:vAlign w:val="bottom"/>
            <w:hideMark/>
          </w:tcPr>
          <w:p w14:paraId="407D03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06" w:type="dxa"/>
            <w:tcBorders>
              <w:top w:val="nil"/>
              <w:left w:val="nil"/>
              <w:bottom w:val="nil"/>
              <w:right w:val="nil"/>
            </w:tcBorders>
            <w:shd w:val="clear" w:color="auto" w:fill="auto"/>
            <w:noWrap/>
            <w:vAlign w:val="bottom"/>
            <w:hideMark/>
          </w:tcPr>
          <w:p w14:paraId="16EF7D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15" w:type="dxa"/>
            <w:tcBorders>
              <w:top w:val="nil"/>
              <w:left w:val="single" w:sz="8" w:space="0" w:color="auto"/>
              <w:bottom w:val="nil"/>
              <w:right w:val="single" w:sz="8" w:space="0" w:color="auto"/>
            </w:tcBorders>
            <w:shd w:val="clear" w:color="auto" w:fill="auto"/>
            <w:noWrap/>
            <w:vAlign w:val="bottom"/>
            <w:hideMark/>
          </w:tcPr>
          <w:p w14:paraId="7CABEB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287" w:type="dxa"/>
            <w:tcBorders>
              <w:top w:val="nil"/>
              <w:left w:val="nil"/>
              <w:bottom w:val="nil"/>
              <w:right w:val="nil"/>
            </w:tcBorders>
            <w:shd w:val="clear" w:color="auto" w:fill="auto"/>
            <w:noWrap/>
            <w:vAlign w:val="bottom"/>
            <w:hideMark/>
          </w:tcPr>
          <w:p w14:paraId="6A88E229"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205920F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8304AAD" w14:textId="77777777" w:rsidTr="00A46B66">
        <w:trPr>
          <w:divId w:val="1774393532"/>
          <w:trHeight w:val="267"/>
        </w:trPr>
        <w:tc>
          <w:tcPr>
            <w:tcW w:w="1438" w:type="dxa"/>
            <w:tcBorders>
              <w:top w:val="single" w:sz="8" w:space="0" w:color="auto"/>
              <w:left w:val="single" w:sz="8" w:space="0" w:color="auto"/>
              <w:bottom w:val="nil"/>
              <w:right w:val="nil"/>
            </w:tcBorders>
            <w:shd w:val="clear" w:color="auto" w:fill="auto"/>
            <w:noWrap/>
            <w:vAlign w:val="bottom"/>
            <w:hideMark/>
          </w:tcPr>
          <w:p w14:paraId="0591447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1370" w:type="dxa"/>
            <w:tcBorders>
              <w:top w:val="single" w:sz="8" w:space="0" w:color="auto"/>
              <w:left w:val="single" w:sz="8" w:space="0" w:color="auto"/>
              <w:bottom w:val="nil"/>
              <w:right w:val="single" w:sz="8" w:space="0" w:color="auto"/>
            </w:tcBorders>
            <w:shd w:val="clear" w:color="auto" w:fill="auto"/>
            <w:noWrap/>
            <w:vAlign w:val="bottom"/>
            <w:hideMark/>
          </w:tcPr>
          <w:p w14:paraId="30FC0D9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single" w:sz="8" w:space="0" w:color="auto"/>
              <w:left w:val="nil"/>
              <w:bottom w:val="nil"/>
              <w:right w:val="nil"/>
            </w:tcBorders>
            <w:shd w:val="clear" w:color="auto" w:fill="auto"/>
            <w:noWrap/>
            <w:vAlign w:val="bottom"/>
            <w:hideMark/>
          </w:tcPr>
          <w:p w14:paraId="50A1AEC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699" w:type="dxa"/>
            <w:tcBorders>
              <w:top w:val="single" w:sz="8" w:space="0" w:color="auto"/>
              <w:left w:val="single" w:sz="8" w:space="0" w:color="auto"/>
              <w:bottom w:val="nil"/>
              <w:right w:val="single" w:sz="8" w:space="0" w:color="auto"/>
            </w:tcBorders>
            <w:shd w:val="clear" w:color="auto" w:fill="auto"/>
            <w:noWrap/>
            <w:vAlign w:val="bottom"/>
            <w:hideMark/>
          </w:tcPr>
          <w:p w14:paraId="65BAAAC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single" w:sz="8" w:space="0" w:color="auto"/>
              <w:left w:val="nil"/>
              <w:bottom w:val="nil"/>
              <w:right w:val="nil"/>
            </w:tcBorders>
            <w:shd w:val="clear" w:color="auto" w:fill="auto"/>
            <w:noWrap/>
            <w:vAlign w:val="bottom"/>
            <w:hideMark/>
          </w:tcPr>
          <w:p w14:paraId="4535C39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41" w:type="dxa"/>
            <w:tcBorders>
              <w:top w:val="single" w:sz="8" w:space="0" w:color="auto"/>
              <w:left w:val="single" w:sz="8" w:space="0" w:color="auto"/>
              <w:bottom w:val="nil"/>
              <w:right w:val="single" w:sz="8" w:space="0" w:color="auto"/>
            </w:tcBorders>
            <w:shd w:val="clear" w:color="auto" w:fill="auto"/>
            <w:noWrap/>
            <w:vAlign w:val="bottom"/>
            <w:hideMark/>
          </w:tcPr>
          <w:p w14:paraId="3A9D865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0" w:type="dxa"/>
            <w:tcBorders>
              <w:top w:val="single" w:sz="8" w:space="0" w:color="auto"/>
              <w:left w:val="nil"/>
              <w:bottom w:val="nil"/>
              <w:right w:val="nil"/>
            </w:tcBorders>
            <w:shd w:val="clear" w:color="auto" w:fill="auto"/>
            <w:noWrap/>
            <w:vAlign w:val="bottom"/>
            <w:hideMark/>
          </w:tcPr>
          <w:p w14:paraId="4838B06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4" w:type="dxa"/>
            <w:tcBorders>
              <w:top w:val="single" w:sz="8" w:space="0" w:color="auto"/>
              <w:left w:val="single" w:sz="8" w:space="0" w:color="auto"/>
              <w:bottom w:val="nil"/>
              <w:right w:val="single" w:sz="8" w:space="0" w:color="auto"/>
            </w:tcBorders>
            <w:shd w:val="clear" w:color="auto" w:fill="auto"/>
            <w:noWrap/>
            <w:vAlign w:val="bottom"/>
            <w:hideMark/>
          </w:tcPr>
          <w:p w14:paraId="41D4E4C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4" w:type="dxa"/>
            <w:tcBorders>
              <w:top w:val="single" w:sz="8" w:space="0" w:color="auto"/>
              <w:left w:val="nil"/>
              <w:bottom w:val="nil"/>
              <w:right w:val="nil"/>
            </w:tcBorders>
            <w:shd w:val="clear" w:color="auto" w:fill="auto"/>
            <w:noWrap/>
            <w:vAlign w:val="bottom"/>
            <w:hideMark/>
          </w:tcPr>
          <w:p w14:paraId="1F5922A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26" w:type="dxa"/>
            <w:tcBorders>
              <w:top w:val="single" w:sz="8" w:space="0" w:color="auto"/>
              <w:left w:val="single" w:sz="8" w:space="0" w:color="auto"/>
              <w:bottom w:val="nil"/>
              <w:right w:val="single" w:sz="8" w:space="0" w:color="auto"/>
            </w:tcBorders>
            <w:shd w:val="clear" w:color="auto" w:fill="auto"/>
            <w:noWrap/>
            <w:vAlign w:val="bottom"/>
            <w:hideMark/>
          </w:tcPr>
          <w:p w14:paraId="39920B6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6" w:type="dxa"/>
            <w:tcBorders>
              <w:top w:val="single" w:sz="8" w:space="0" w:color="auto"/>
              <w:left w:val="nil"/>
              <w:bottom w:val="nil"/>
              <w:right w:val="nil"/>
            </w:tcBorders>
            <w:shd w:val="clear" w:color="auto" w:fill="auto"/>
            <w:noWrap/>
            <w:vAlign w:val="bottom"/>
            <w:hideMark/>
          </w:tcPr>
          <w:p w14:paraId="32CD0A0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5" w:type="dxa"/>
            <w:tcBorders>
              <w:top w:val="single" w:sz="8" w:space="0" w:color="auto"/>
              <w:left w:val="single" w:sz="8" w:space="0" w:color="auto"/>
              <w:bottom w:val="nil"/>
              <w:right w:val="single" w:sz="8" w:space="0" w:color="auto"/>
            </w:tcBorders>
            <w:shd w:val="clear" w:color="auto" w:fill="auto"/>
            <w:noWrap/>
            <w:vAlign w:val="bottom"/>
            <w:hideMark/>
          </w:tcPr>
          <w:p w14:paraId="7F064F3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87" w:type="dxa"/>
            <w:tcBorders>
              <w:top w:val="nil"/>
              <w:left w:val="nil"/>
              <w:bottom w:val="nil"/>
              <w:right w:val="nil"/>
            </w:tcBorders>
            <w:shd w:val="clear" w:color="auto" w:fill="auto"/>
            <w:noWrap/>
            <w:vAlign w:val="bottom"/>
            <w:hideMark/>
          </w:tcPr>
          <w:p w14:paraId="3019ABF3"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63E6615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02CF127"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0FAD980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370" w:type="dxa"/>
            <w:tcBorders>
              <w:top w:val="nil"/>
              <w:left w:val="single" w:sz="8" w:space="0" w:color="auto"/>
              <w:bottom w:val="nil"/>
              <w:right w:val="single" w:sz="8" w:space="0" w:color="auto"/>
            </w:tcBorders>
            <w:shd w:val="clear" w:color="auto" w:fill="auto"/>
            <w:noWrap/>
            <w:vAlign w:val="bottom"/>
            <w:hideMark/>
          </w:tcPr>
          <w:p w14:paraId="11AF165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04F81B5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699" w:type="dxa"/>
            <w:tcBorders>
              <w:top w:val="nil"/>
              <w:left w:val="single" w:sz="8" w:space="0" w:color="auto"/>
              <w:bottom w:val="nil"/>
              <w:right w:val="single" w:sz="8" w:space="0" w:color="auto"/>
            </w:tcBorders>
            <w:shd w:val="clear" w:color="auto" w:fill="auto"/>
            <w:noWrap/>
            <w:vAlign w:val="bottom"/>
            <w:hideMark/>
          </w:tcPr>
          <w:p w14:paraId="3D3D7A0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7A7F127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41" w:type="dxa"/>
            <w:tcBorders>
              <w:top w:val="nil"/>
              <w:left w:val="single" w:sz="8" w:space="0" w:color="auto"/>
              <w:bottom w:val="nil"/>
              <w:right w:val="single" w:sz="8" w:space="0" w:color="auto"/>
            </w:tcBorders>
            <w:shd w:val="clear" w:color="auto" w:fill="auto"/>
            <w:noWrap/>
            <w:vAlign w:val="bottom"/>
            <w:hideMark/>
          </w:tcPr>
          <w:p w14:paraId="77F45AB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060" w:type="dxa"/>
            <w:tcBorders>
              <w:top w:val="nil"/>
              <w:left w:val="nil"/>
              <w:bottom w:val="nil"/>
              <w:right w:val="nil"/>
            </w:tcBorders>
            <w:shd w:val="clear" w:color="auto" w:fill="auto"/>
            <w:noWrap/>
            <w:vAlign w:val="bottom"/>
            <w:hideMark/>
          </w:tcPr>
          <w:p w14:paraId="7448DF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2AA55E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4" w:type="dxa"/>
            <w:tcBorders>
              <w:top w:val="nil"/>
              <w:left w:val="nil"/>
              <w:bottom w:val="nil"/>
              <w:right w:val="nil"/>
            </w:tcBorders>
            <w:shd w:val="clear" w:color="auto" w:fill="auto"/>
            <w:noWrap/>
            <w:vAlign w:val="bottom"/>
            <w:hideMark/>
          </w:tcPr>
          <w:p w14:paraId="2539F3F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626" w:type="dxa"/>
            <w:tcBorders>
              <w:top w:val="nil"/>
              <w:left w:val="single" w:sz="8" w:space="0" w:color="auto"/>
              <w:bottom w:val="nil"/>
              <w:right w:val="single" w:sz="8" w:space="0" w:color="auto"/>
            </w:tcBorders>
            <w:shd w:val="clear" w:color="auto" w:fill="auto"/>
            <w:noWrap/>
            <w:vAlign w:val="bottom"/>
            <w:hideMark/>
          </w:tcPr>
          <w:p w14:paraId="3B502AD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06" w:type="dxa"/>
            <w:tcBorders>
              <w:top w:val="nil"/>
              <w:left w:val="nil"/>
              <w:bottom w:val="nil"/>
              <w:right w:val="nil"/>
            </w:tcBorders>
            <w:shd w:val="clear" w:color="auto" w:fill="auto"/>
            <w:noWrap/>
            <w:vAlign w:val="bottom"/>
            <w:hideMark/>
          </w:tcPr>
          <w:p w14:paraId="0D8815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15" w:type="dxa"/>
            <w:tcBorders>
              <w:top w:val="nil"/>
              <w:left w:val="single" w:sz="8" w:space="0" w:color="auto"/>
              <w:bottom w:val="nil"/>
              <w:right w:val="single" w:sz="8" w:space="0" w:color="auto"/>
            </w:tcBorders>
            <w:shd w:val="clear" w:color="auto" w:fill="auto"/>
            <w:noWrap/>
            <w:vAlign w:val="bottom"/>
            <w:hideMark/>
          </w:tcPr>
          <w:p w14:paraId="38B767E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287" w:type="dxa"/>
            <w:tcBorders>
              <w:top w:val="nil"/>
              <w:left w:val="nil"/>
              <w:bottom w:val="nil"/>
              <w:right w:val="nil"/>
            </w:tcBorders>
            <w:shd w:val="clear" w:color="auto" w:fill="auto"/>
            <w:noWrap/>
            <w:vAlign w:val="bottom"/>
            <w:hideMark/>
          </w:tcPr>
          <w:p w14:paraId="6F1ACEA1"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7275E707"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0F7F9645"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472C37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370" w:type="dxa"/>
            <w:tcBorders>
              <w:top w:val="nil"/>
              <w:left w:val="single" w:sz="8" w:space="0" w:color="auto"/>
              <w:bottom w:val="nil"/>
              <w:right w:val="single" w:sz="8" w:space="0" w:color="auto"/>
            </w:tcBorders>
            <w:shd w:val="clear" w:color="auto" w:fill="auto"/>
            <w:noWrap/>
            <w:vAlign w:val="bottom"/>
            <w:hideMark/>
          </w:tcPr>
          <w:p w14:paraId="065A8E5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5B1322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699" w:type="dxa"/>
            <w:tcBorders>
              <w:top w:val="nil"/>
              <w:left w:val="single" w:sz="8" w:space="0" w:color="auto"/>
              <w:bottom w:val="nil"/>
              <w:right w:val="single" w:sz="8" w:space="0" w:color="auto"/>
            </w:tcBorders>
            <w:shd w:val="clear" w:color="auto" w:fill="auto"/>
            <w:noWrap/>
            <w:vAlign w:val="bottom"/>
            <w:hideMark/>
          </w:tcPr>
          <w:p w14:paraId="081AB2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5" w:type="dxa"/>
            <w:tcBorders>
              <w:top w:val="nil"/>
              <w:left w:val="nil"/>
              <w:bottom w:val="nil"/>
              <w:right w:val="nil"/>
            </w:tcBorders>
            <w:shd w:val="clear" w:color="auto" w:fill="auto"/>
            <w:noWrap/>
            <w:vAlign w:val="bottom"/>
            <w:hideMark/>
          </w:tcPr>
          <w:p w14:paraId="03396C6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41" w:type="dxa"/>
            <w:tcBorders>
              <w:top w:val="nil"/>
              <w:left w:val="single" w:sz="8" w:space="0" w:color="auto"/>
              <w:bottom w:val="nil"/>
              <w:right w:val="single" w:sz="8" w:space="0" w:color="auto"/>
            </w:tcBorders>
            <w:shd w:val="clear" w:color="auto" w:fill="auto"/>
            <w:noWrap/>
            <w:vAlign w:val="bottom"/>
            <w:hideMark/>
          </w:tcPr>
          <w:p w14:paraId="4D019F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060" w:type="dxa"/>
            <w:tcBorders>
              <w:top w:val="nil"/>
              <w:left w:val="nil"/>
              <w:bottom w:val="nil"/>
              <w:right w:val="nil"/>
            </w:tcBorders>
            <w:shd w:val="clear" w:color="auto" w:fill="auto"/>
            <w:noWrap/>
            <w:vAlign w:val="bottom"/>
            <w:hideMark/>
          </w:tcPr>
          <w:p w14:paraId="5245BFF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58E3814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4" w:type="dxa"/>
            <w:tcBorders>
              <w:top w:val="nil"/>
              <w:left w:val="nil"/>
              <w:bottom w:val="nil"/>
              <w:right w:val="nil"/>
            </w:tcBorders>
            <w:shd w:val="clear" w:color="auto" w:fill="auto"/>
            <w:noWrap/>
            <w:vAlign w:val="bottom"/>
            <w:hideMark/>
          </w:tcPr>
          <w:p w14:paraId="2AE2C9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626" w:type="dxa"/>
            <w:tcBorders>
              <w:top w:val="nil"/>
              <w:left w:val="single" w:sz="8" w:space="0" w:color="auto"/>
              <w:bottom w:val="nil"/>
              <w:right w:val="single" w:sz="8" w:space="0" w:color="auto"/>
            </w:tcBorders>
            <w:shd w:val="clear" w:color="auto" w:fill="auto"/>
            <w:noWrap/>
            <w:vAlign w:val="bottom"/>
            <w:hideMark/>
          </w:tcPr>
          <w:p w14:paraId="594D658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6" w:type="dxa"/>
            <w:tcBorders>
              <w:top w:val="nil"/>
              <w:left w:val="nil"/>
              <w:bottom w:val="nil"/>
              <w:right w:val="nil"/>
            </w:tcBorders>
            <w:shd w:val="clear" w:color="auto" w:fill="auto"/>
            <w:noWrap/>
            <w:vAlign w:val="bottom"/>
            <w:hideMark/>
          </w:tcPr>
          <w:p w14:paraId="093D724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5" w:type="dxa"/>
            <w:tcBorders>
              <w:top w:val="nil"/>
              <w:left w:val="single" w:sz="8" w:space="0" w:color="auto"/>
              <w:bottom w:val="nil"/>
              <w:right w:val="single" w:sz="8" w:space="0" w:color="auto"/>
            </w:tcBorders>
            <w:shd w:val="clear" w:color="auto" w:fill="auto"/>
            <w:noWrap/>
            <w:vAlign w:val="bottom"/>
            <w:hideMark/>
          </w:tcPr>
          <w:p w14:paraId="155677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287" w:type="dxa"/>
            <w:tcBorders>
              <w:top w:val="nil"/>
              <w:left w:val="nil"/>
              <w:bottom w:val="nil"/>
              <w:right w:val="nil"/>
            </w:tcBorders>
            <w:shd w:val="clear" w:color="auto" w:fill="auto"/>
            <w:noWrap/>
            <w:vAlign w:val="bottom"/>
            <w:hideMark/>
          </w:tcPr>
          <w:p w14:paraId="31278BBC"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55288B9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57C3233"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2CB47EF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370" w:type="dxa"/>
            <w:tcBorders>
              <w:top w:val="nil"/>
              <w:left w:val="single" w:sz="8" w:space="0" w:color="auto"/>
              <w:bottom w:val="nil"/>
              <w:right w:val="single" w:sz="8" w:space="0" w:color="auto"/>
            </w:tcBorders>
            <w:shd w:val="clear" w:color="auto" w:fill="auto"/>
            <w:noWrap/>
            <w:vAlign w:val="bottom"/>
            <w:hideMark/>
          </w:tcPr>
          <w:p w14:paraId="23771EB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2BE26F0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699" w:type="dxa"/>
            <w:tcBorders>
              <w:top w:val="nil"/>
              <w:left w:val="single" w:sz="8" w:space="0" w:color="auto"/>
              <w:bottom w:val="nil"/>
              <w:right w:val="single" w:sz="8" w:space="0" w:color="auto"/>
            </w:tcBorders>
            <w:shd w:val="clear" w:color="auto" w:fill="auto"/>
            <w:noWrap/>
            <w:vAlign w:val="bottom"/>
            <w:hideMark/>
          </w:tcPr>
          <w:p w14:paraId="28C964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25" w:type="dxa"/>
            <w:tcBorders>
              <w:top w:val="nil"/>
              <w:left w:val="nil"/>
              <w:bottom w:val="nil"/>
              <w:right w:val="nil"/>
            </w:tcBorders>
            <w:shd w:val="clear" w:color="auto" w:fill="auto"/>
            <w:noWrap/>
            <w:vAlign w:val="bottom"/>
            <w:hideMark/>
          </w:tcPr>
          <w:p w14:paraId="511C05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41" w:type="dxa"/>
            <w:tcBorders>
              <w:top w:val="nil"/>
              <w:left w:val="single" w:sz="8" w:space="0" w:color="auto"/>
              <w:bottom w:val="nil"/>
              <w:right w:val="single" w:sz="8" w:space="0" w:color="auto"/>
            </w:tcBorders>
            <w:shd w:val="clear" w:color="auto" w:fill="auto"/>
            <w:noWrap/>
            <w:vAlign w:val="bottom"/>
            <w:hideMark/>
          </w:tcPr>
          <w:p w14:paraId="3B1CFDA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060" w:type="dxa"/>
            <w:tcBorders>
              <w:top w:val="nil"/>
              <w:left w:val="nil"/>
              <w:bottom w:val="nil"/>
              <w:right w:val="nil"/>
            </w:tcBorders>
            <w:shd w:val="clear" w:color="auto" w:fill="auto"/>
            <w:noWrap/>
            <w:vAlign w:val="bottom"/>
            <w:hideMark/>
          </w:tcPr>
          <w:p w14:paraId="623C3A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3B8BCFA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4" w:type="dxa"/>
            <w:tcBorders>
              <w:top w:val="nil"/>
              <w:left w:val="nil"/>
              <w:bottom w:val="nil"/>
              <w:right w:val="nil"/>
            </w:tcBorders>
            <w:shd w:val="clear" w:color="auto" w:fill="auto"/>
            <w:noWrap/>
            <w:vAlign w:val="bottom"/>
            <w:hideMark/>
          </w:tcPr>
          <w:p w14:paraId="7DAA05B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626" w:type="dxa"/>
            <w:tcBorders>
              <w:top w:val="nil"/>
              <w:left w:val="single" w:sz="8" w:space="0" w:color="auto"/>
              <w:bottom w:val="nil"/>
              <w:right w:val="single" w:sz="8" w:space="0" w:color="auto"/>
            </w:tcBorders>
            <w:shd w:val="clear" w:color="auto" w:fill="auto"/>
            <w:noWrap/>
            <w:vAlign w:val="bottom"/>
            <w:hideMark/>
          </w:tcPr>
          <w:p w14:paraId="7EAA4B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6" w:type="dxa"/>
            <w:tcBorders>
              <w:top w:val="nil"/>
              <w:left w:val="nil"/>
              <w:bottom w:val="nil"/>
              <w:right w:val="nil"/>
            </w:tcBorders>
            <w:shd w:val="clear" w:color="auto" w:fill="auto"/>
            <w:noWrap/>
            <w:vAlign w:val="bottom"/>
            <w:hideMark/>
          </w:tcPr>
          <w:p w14:paraId="6626BC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5" w:type="dxa"/>
            <w:tcBorders>
              <w:top w:val="nil"/>
              <w:left w:val="single" w:sz="8" w:space="0" w:color="auto"/>
              <w:bottom w:val="nil"/>
              <w:right w:val="single" w:sz="8" w:space="0" w:color="auto"/>
            </w:tcBorders>
            <w:shd w:val="clear" w:color="auto" w:fill="auto"/>
            <w:noWrap/>
            <w:vAlign w:val="bottom"/>
            <w:hideMark/>
          </w:tcPr>
          <w:p w14:paraId="770F47A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287" w:type="dxa"/>
            <w:tcBorders>
              <w:top w:val="nil"/>
              <w:left w:val="nil"/>
              <w:bottom w:val="nil"/>
              <w:right w:val="nil"/>
            </w:tcBorders>
            <w:shd w:val="clear" w:color="auto" w:fill="auto"/>
            <w:noWrap/>
            <w:vAlign w:val="bottom"/>
            <w:hideMark/>
          </w:tcPr>
          <w:p w14:paraId="203C7197"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49DE700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EFE1087" w14:textId="77777777" w:rsidTr="00A46B66">
        <w:trPr>
          <w:divId w:val="1774393532"/>
          <w:trHeight w:val="280"/>
        </w:trPr>
        <w:tc>
          <w:tcPr>
            <w:tcW w:w="1438" w:type="dxa"/>
            <w:tcBorders>
              <w:top w:val="nil"/>
              <w:left w:val="single" w:sz="8" w:space="0" w:color="auto"/>
              <w:bottom w:val="single" w:sz="8" w:space="0" w:color="auto"/>
              <w:right w:val="nil"/>
            </w:tcBorders>
            <w:shd w:val="clear" w:color="auto" w:fill="auto"/>
            <w:noWrap/>
            <w:vAlign w:val="bottom"/>
            <w:hideMark/>
          </w:tcPr>
          <w:p w14:paraId="389ECC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370" w:type="dxa"/>
            <w:tcBorders>
              <w:top w:val="nil"/>
              <w:left w:val="single" w:sz="8" w:space="0" w:color="auto"/>
              <w:bottom w:val="single" w:sz="8" w:space="0" w:color="auto"/>
              <w:right w:val="single" w:sz="8" w:space="0" w:color="auto"/>
            </w:tcBorders>
            <w:shd w:val="clear" w:color="auto" w:fill="auto"/>
            <w:noWrap/>
            <w:vAlign w:val="bottom"/>
            <w:hideMark/>
          </w:tcPr>
          <w:p w14:paraId="3F0BF2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single" w:sz="8" w:space="0" w:color="auto"/>
              <w:right w:val="nil"/>
            </w:tcBorders>
            <w:shd w:val="clear" w:color="auto" w:fill="auto"/>
            <w:noWrap/>
            <w:vAlign w:val="bottom"/>
            <w:hideMark/>
          </w:tcPr>
          <w:p w14:paraId="4852BC4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699" w:type="dxa"/>
            <w:tcBorders>
              <w:top w:val="nil"/>
              <w:left w:val="single" w:sz="8" w:space="0" w:color="auto"/>
              <w:bottom w:val="single" w:sz="8" w:space="0" w:color="auto"/>
              <w:right w:val="single" w:sz="8" w:space="0" w:color="auto"/>
            </w:tcBorders>
            <w:shd w:val="clear" w:color="auto" w:fill="auto"/>
            <w:noWrap/>
            <w:vAlign w:val="bottom"/>
            <w:hideMark/>
          </w:tcPr>
          <w:p w14:paraId="290E20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5" w:type="dxa"/>
            <w:tcBorders>
              <w:top w:val="nil"/>
              <w:left w:val="nil"/>
              <w:bottom w:val="single" w:sz="8" w:space="0" w:color="auto"/>
              <w:right w:val="nil"/>
            </w:tcBorders>
            <w:shd w:val="clear" w:color="auto" w:fill="auto"/>
            <w:noWrap/>
            <w:vAlign w:val="bottom"/>
            <w:hideMark/>
          </w:tcPr>
          <w:p w14:paraId="1DF8080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41" w:type="dxa"/>
            <w:tcBorders>
              <w:top w:val="nil"/>
              <w:left w:val="single" w:sz="8" w:space="0" w:color="auto"/>
              <w:bottom w:val="single" w:sz="8" w:space="0" w:color="auto"/>
              <w:right w:val="single" w:sz="8" w:space="0" w:color="auto"/>
            </w:tcBorders>
            <w:shd w:val="clear" w:color="auto" w:fill="auto"/>
            <w:noWrap/>
            <w:vAlign w:val="bottom"/>
            <w:hideMark/>
          </w:tcPr>
          <w:p w14:paraId="4F58A0A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060" w:type="dxa"/>
            <w:tcBorders>
              <w:top w:val="nil"/>
              <w:left w:val="nil"/>
              <w:bottom w:val="single" w:sz="8" w:space="0" w:color="auto"/>
              <w:right w:val="nil"/>
            </w:tcBorders>
            <w:shd w:val="clear" w:color="auto" w:fill="auto"/>
            <w:noWrap/>
            <w:vAlign w:val="bottom"/>
            <w:hideMark/>
          </w:tcPr>
          <w:p w14:paraId="1618E62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single" w:sz="8" w:space="0" w:color="auto"/>
              <w:right w:val="single" w:sz="8" w:space="0" w:color="auto"/>
            </w:tcBorders>
            <w:shd w:val="clear" w:color="auto" w:fill="auto"/>
            <w:noWrap/>
            <w:vAlign w:val="bottom"/>
            <w:hideMark/>
          </w:tcPr>
          <w:p w14:paraId="5442A0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4" w:type="dxa"/>
            <w:tcBorders>
              <w:top w:val="nil"/>
              <w:left w:val="nil"/>
              <w:bottom w:val="single" w:sz="8" w:space="0" w:color="auto"/>
              <w:right w:val="nil"/>
            </w:tcBorders>
            <w:shd w:val="clear" w:color="auto" w:fill="auto"/>
            <w:noWrap/>
            <w:vAlign w:val="bottom"/>
            <w:hideMark/>
          </w:tcPr>
          <w:p w14:paraId="1B14B7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626" w:type="dxa"/>
            <w:tcBorders>
              <w:top w:val="nil"/>
              <w:left w:val="single" w:sz="8" w:space="0" w:color="auto"/>
              <w:bottom w:val="single" w:sz="8" w:space="0" w:color="auto"/>
              <w:right w:val="single" w:sz="8" w:space="0" w:color="auto"/>
            </w:tcBorders>
            <w:shd w:val="clear" w:color="auto" w:fill="auto"/>
            <w:noWrap/>
            <w:vAlign w:val="bottom"/>
            <w:hideMark/>
          </w:tcPr>
          <w:p w14:paraId="04DD0B9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6" w:type="dxa"/>
            <w:tcBorders>
              <w:top w:val="nil"/>
              <w:left w:val="nil"/>
              <w:bottom w:val="single" w:sz="8" w:space="0" w:color="auto"/>
              <w:right w:val="nil"/>
            </w:tcBorders>
            <w:shd w:val="clear" w:color="auto" w:fill="auto"/>
            <w:noWrap/>
            <w:vAlign w:val="bottom"/>
            <w:hideMark/>
          </w:tcPr>
          <w:p w14:paraId="2F1390C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5" w:type="dxa"/>
            <w:tcBorders>
              <w:top w:val="nil"/>
              <w:left w:val="single" w:sz="8" w:space="0" w:color="auto"/>
              <w:bottom w:val="single" w:sz="8" w:space="0" w:color="auto"/>
              <w:right w:val="single" w:sz="8" w:space="0" w:color="auto"/>
            </w:tcBorders>
            <w:shd w:val="clear" w:color="auto" w:fill="auto"/>
            <w:noWrap/>
            <w:vAlign w:val="bottom"/>
            <w:hideMark/>
          </w:tcPr>
          <w:p w14:paraId="1CA6F19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287" w:type="dxa"/>
            <w:tcBorders>
              <w:top w:val="nil"/>
              <w:left w:val="nil"/>
              <w:bottom w:val="nil"/>
              <w:right w:val="nil"/>
            </w:tcBorders>
            <w:shd w:val="clear" w:color="auto" w:fill="auto"/>
            <w:noWrap/>
            <w:vAlign w:val="bottom"/>
            <w:hideMark/>
          </w:tcPr>
          <w:p w14:paraId="4B8F4E5A"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53BDAF6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B079564"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63CCE14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1370" w:type="dxa"/>
            <w:tcBorders>
              <w:top w:val="nil"/>
              <w:left w:val="single" w:sz="8" w:space="0" w:color="auto"/>
              <w:bottom w:val="nil"/>
              <w:right w:val="single" w:sz="8" w:space="0" w:color="auto"/>
            </w:tcBorders>
            <w:shd w:val="clear" w:color="auto" w:fill="auto"/>
            <w:noWrap/>
            <w:vAlign w:val="bottom"/>
            <w:hideMark/>
          </w:tcPr>
          <w:p w14:paraId="45EB89F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nil"/>
              <w:left w:val="nil"/>
              <w:bottom w:val="nil"/>
              <w:right w:val="nil"/>
            </w:tcBorders>
            <w:shd w:val="clear" w:color="auto" w:fill="auto"/>
            <w:noWrap/>
            <w:vAlign w:val="bottom"/>
            <w:hideMark/>
          </w:tcPr>
          <w:p w14:paraId="7819419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699" w:type="dxa"/>
            <w:tcBorders>
              <w:top w:val="nil"/>
              <w:left w:val="single" w:sz="8" w:space="0" w:color="auto"/>
              <w:bottom w:val="nil"/>
              <w:right w:val="single" w:sz="8" w:space="0" w:color="auto"/>
            </w:tcBorders>
            <w:shd w:val="clear" w:color="auto" w:fill="auto"/>
            <w:noWrap/>
            <w:vAlign w:val="bottom"/>
            <w:hideMark/>
          </w:tcPr>
          <w:p w14:paraId="7BF53A4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nil"/>
              <w:left w:val="nil"/>
              <w:bottom w:val="nil"/>
              <w:right w:val="nil"/>
            </w:tcBorders>
            <w:shd w:val="clear" w:color="auto" w:fill="auto"/>
            <w:noWrap/>
            <w:vAlign w:val="bottom"/>
            <w:hideMark/>
          </w:tcPr>
          <w:p w14:paraId="09C9B77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41" w:type="dxa"/>
            <w:tcBorders>
              <w:top w:val="nil"/>
              <w:left w:val="single" w:sz="8" w:space="0" w:color="auto"/>
              <w:bottom w:val="nil"/>
              <w:right w:val="single" w:sz="8" w:space="0" w:color="auto"/>
            </w:tcBorders>
            <w:shd w:val="clear" w:color="auto" w:fill="auto"/>
            <w:noWrap/>
            <w:vAlign w:val="bottom"/>
            <w:hideMark/>
          </w:tcPr>
          <w:p w14:paraId="1A9146C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5255DAC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4" w:type="dxa"/>
            <w:tcBorders>
              <w:top w:val="nil"/>
              <w:left w:val="single" w:sz="8" w:space="0" w:color="auto"/>
              <w:bottom w:val="nil"/>
              <w:right w:val="single" w:sz="8" w:space="0" w:color="auto"/>
            </w:tcBorders>
            <w:shd w:val="clear" w:color="auto" w:fill="auto"/>
            <w:noWrap/>
            <w:vAlign w:val="bottom"/>
            <w:hideMark/>
          </w:tcPr>
          <w:p w14:paraId="42B6AF8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4" w:type="dxa"/>
            <w:tcBorders>
              <w:top w:val="nil"/>
              <w:left w:val="nil"/>
              <w:bottom w:val="nil"/>
              <w:right w:val="nil"/>
            </w:tcBorders>
            <w:shd w:val="clear" w:color="auto" w:fill="auto"/>
            <w:noWrap/>
            <w:vAlign w:val="bottom"/>
            <w:hideMark/>
          </w:tcPr>
          <w:p w14:paraId="7578A07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26" w:type="dxa"/>
            <w:tcBorders>
              <w:top w:val="nil"/>
              <w:left w:val="single" w:sz="8" w:space="0" w:color="auto"/>
              <w:bottom w:val="nil"/>
              <w:right w:val="single" w:sz="8" w:space="0" w:color="auto"/>
            </w:tcBorders>
            <w:shd w:val="clear" w:color="auto" w:fill="auto"/>
            <w:noWrap/>
            <w:vAlign w:val="bottom"/>
            <w:hideMark/>
          </w:tcPr>
          <w:p w14:paraId="2FB0C79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6" w:type="dxa"/>
            <w:tcBorders>
              <w:top w:val="nil"/>
              <w:left w:val="nil"/>
              <w:bottom w:val="nil"/>
              <w:right w:val="nil"/>
            </w:tcBorders>
            <w:shd w:val="clear" w:color="auto" w:fill="auto"/>
            <w:noWrap/>
            <w:vAlign w:val="bottom"/>
            <w:hideMark/>
          </w:tcPr>
          <w:p w14:paraId="2BE5443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5" w:type="dxa"/>
            <w:tcBorders>
              <w:top w:val="nil"/>
              <w:left w:val="single" w:sz="8" w:space="0" w:color="auto"/>
              <w:bottom w:val="nil"/>
              <w:right w:val="single" w:sz="8" w:space="0" w:color="auto"/>
            </w:tcBorders>
            <w:shd w:val="clear" w:color="auto" w:fill="auto"/>
            <w:noWrap/>
            <w:vAlign w:val="bottom"/>
            <w:hideMark/>
          </w:tcPr>
          <w:p w14:paraId="1576EED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87" w:type="dxa"/>
            <w:tcBorders>
              <w:top w:val="nil"/>
              <w:left w:val="nil"/>
              <w:bottom w:val="nil"/>
              <w:right w:val="nil"/>
            </w:tcBorders>
            <w:shd w:val="clear" w:color="auto" w:fill="auto"/>
            <w:noWrap/>
            <w:vAlign w:val="bottom"/>
            <w:hideMark/>
          </w:tcPr>
          <w:p w14:paraId="0EB46C92"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3AB5C9B2"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18B92B6"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1CFB147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370" w:type="dxa"/>
            <w:tcBorders>
              <w:top w:val="nil"/>
              <w:left w:val="single" w:sz="8" w:space="0" w:color="auto"/>
              <w:bottom w:val="nil"/>
              <w:right w:val="single" w:sz="8" w:space="0" w:color="auto"/>
            </w:tcBorders>
            <w:shd w:val="clear" w:color="auto" w:fill="auto"/>
            <w:noWrap/>
            <w:vAlign w:val="bottom"/>
            <w:hideMark/>
          </w:tcPr>
          <w:p w14:paraId="674CEBE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25" w:type="dxa"/>
            <w:tcBorders>
              <w:top w:val="nil"/>
              <w:left w:val="nil"/>
              <w:bottom w:val="nil"/>
              <w:right w:val="nil"/>
            </w:tcBorders>
            <w:shd w:val="clear" w:color="auto" w:fill="auto"/>
            <w:noWrap/>
            <w:vAlign w:val="bottom"/>
            <w:hideMark/>
          </w:tcPr>
          <w:p w14:paraId="0D01D7A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699" w:type="dxa"/>
            <w:tcBorders>
              <w:top w:val="nil"/>
              <w:left w:val="single" w:sz="8" w:space="0" w:color="auto"/>
              <w:bottom w:val="nil"/>
              <w:right w:val="single" w:sz="8" w:space="0" w:color="auto"/>
            </w:tcBorders>
            <w:shd w:val="clear" w:color="auto" w:fill="auto"/>
            <w:noWrap/>
            <w:vAlign w:val="bottom"/>
            <w:hideMark/>
          </w:tcPr>
          <w:p w14:paraId="1AB9FA8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25" w:type="dxa"/>
            <w:tcBorders>
              <w:top w:val="nil"/>
              <w:left w:val="nil"/>
              <w:bottom w:val="nil"/>
              <w:right w:val="nil"/>
            </w:tcBorders>
            <w:shd w:val="clear" w:color="auto" w:fill="auto"/>
            <w:noWrap/>
            <w:vAlign w:val="bottom"/>
            <w:hideMark/>
          </w:tcPr>
          <w:p w14:paraId="6BCBF77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841" w:type="dxa"/>
            <w:tcBorders>
              <w:top w:val="nil"/>
              <w:left w:val="single" w:sz="8" w:space="0" w:color="auto"/>
              <w:bottom w:val="nil"/>
              <w:right w:val="single" w:sz="8" w:space="0" w:color="auto"/>
            </w:tcBorders>
            <w:shd w:val="clear" w:color="auto" w:fill="auto"/>
            <w:noWrap/>
            <w:vAlign w:val="bottom"/>
            <w:hideMark/>
          </w:tcPr>
          <w:p w14:paraId="0AE23AF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060" w:type="dxa"/>
            <w:tcBorders>
              <w:top w:val="nil"/>
              <w:left w:val="nil"/>
              <w:bottom w:val="nil"/>
              <w:right w:val="nil"/>
            </w:tcBorders>
            <w:shd w:val="clear" w:color="auto" w:fill="auto"/>
            <w:noWrap/>
            <w:vAlign w:val="bottom"/>
            <w:hideMark/>
          </w:tcPr>
          <w:p w14:paraId="23FD1DB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406A36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94" w:type="dxa"/>
            <w:tcBorders>
              <w:top w:val="nil"/>
              <w:left w:val="nil"/>
              <w:bottom w:val="nil"/>
              <w:right w:val="nil"/>
            </w:tcBorders>
            <w:shd w:val="clear" w:color="auto" w:fill="auto"/>
            <w:noWrap/>
            <w:vAlign w:val="bottom"/>
            <w:hideMark/>
          </w:tcPr>
          <w:p w14:paraId="45A83D2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626" w:type="dxa"/>
            <w:tcBorders>
              <w:top w:val="nil"/>
              <w:left w:val="single" w:sz="8" w:space="0" w:color="auto"/>
              <w:bottom w:val="nil"/>
              <w:right w:val="single" w:sz="8" w:space="0" w:color="auto"/>
            </w:tcBorders>
            <w:shd w:val="clear" w:color="auto" w:fill="auto"/>
            <w:noWrap/>
            <w:vAlign w:val="bottom"/>
            <w:hideMark/>
          </w:tcPr>
          <w:p w14:paraId="623EF65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6" w:type="dxa"/>
            <w:tcBorders>
              <w:top w:val="nil"/>
              <w:left w:val="nil"/>
              <w:bottom w:val="nil"/>
              <w:right w:val="nil"/>
            </w:tcBorders>
            <w:shd w:val="clear" w:color="auto" w:fill="auto"/>
            <w:noWrap/>
            <w:vAlign w:val="bottom"/>
            <w:hideMark/>
          </w:tcPr>
          <w:p w14:paraId="247DDE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5" w:type="dxa"/>
            <w:tcBorders>
              <w:top w:val="nil"/>
              <w:left w:val="single" w:sz="8" w:space="0" w:color="auto"/>
              <w:bottom w:val="nil"/>
              <w:right w:val="single" w:sz="8" w:space="0" w:color="auto"/>
            </w:tcBorders>
            <w:shd w:val="clear" w:color="auto" w:fill="auto"/>
            <w:noWrap/>
            <w:vAlign w:val="bottom"/>
            <w:hideMark/>
          </w:tcPr>
          <w:p w14:paraId="0BC1F58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287" w:type="dxa"/>
            <w:tcBorders>
              <w:top w:val="nil"/>
              <w:left w:val="nil"/>
              <w:bottom w:val="nil"/>
              <w:right w:val="nil"/>
            </w:tcBorders>
            <w:shd w:val="clear" w:color="auto" w:fill="auto"/>
            <w:noWrap/>
            <w:vAlign w:val="bottom"/>
            <w:hideMark/>
          </w:tcPr>
          <w:p w14:paraId="2AF56CA7"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2455FB0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8988C5B"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328803D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370" w:type="dxa"/>
            <w:tcBorders>
              <w:top w:val="nil"/>
              <w:left w:val="single" w:sz="8" w:space="0" w:color="auto"/>
              <w:bottom w:val="nil"/>
              <w:right w:val="single" w:sz="8" w:space="0" w:color="auto"/>
            </w:tcBorders>
            <w:shd w:val="clear" w:color="auto" w:fill="auto"/>
            <w:noWrap/>
            <w:vAlign w:val="bottom"/>
            <w:hideMark/>
          </w:tcPr>
          <w:p w14:paraId="27074F8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5" w:type="dxa"/>
            <w:tcBorders>
              <w:top w:val="nil"/>
              <w:left w:val="nil"/>
              <w:bottom w:val="nil"/>
              <w:right w:val="nil"/>
            </w:tcBorders>
            <w:shd w:val="clear" w:color="auto" w:fill="auto"/>
            <w:noWrap/>
            <w:vAlign w:val="bottom"/>
            <w:hideMark/>
          </w:tcPr>
          <w:p w14:paraId="5E81D4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699" w:type="dxa"/>
            <w:tcBorders>
              <w:top w:val="nil"/>
              <w:left w:val="single" w:sz="8" w:space="0" w:color="auto"/>
              <w:bottom w:val="nil"/>
              <w:right w:val="single" w:sz="8" w:space="0" w:color="auto"/>
            </w:tcBorders>
            <w:shd w:val="clear" w:color="auto" w:fill="auto"/>
            <w:noWrap/>
            <w:vAlign w:val="bottom"/>
            <w:hideMark/>
          </w:tcPr>
          <w:p w14:paraId="35D0FE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25" w:type="dxa"/>
            <w:tcBorders>
              <w:top w:val="nil"/>
              <w:left w:val="nil"/>
              <w:bottom w:val="nil"/>
              <w:right w:val="nil"/>
            </w:tcBorders>
            <w:shd w:val="clear" w:color="auto" w:fill="auto"/>
            <w:noWrap/>
            <w:vAlign w:val="bottom"/>
            <w:hideMark/>
          </w:tcPr>
          <w:p w14:paraId="2DB3EB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41" w:type="dxa"/>
            <w:tcBorders>
              <w:top w:val="nil"/>
              <w:left w:val="single" w:sz="8" w:space="0" w:color="auto"/>
              <w:bottom w:val="nil"/>
              <w:right w:val="single" w:sz="8" w:space="0" w:color="auto"/>
            </w:tcBorders>
            <w:shd w:val="clear" w:color="auto" w:fill="auto"/>
            <w:noWrap/>
            <w:vAlign w:val="bottom"/>
            <w:hideMark/>
          </w:tcPr>
          <w:p w14:paraId="6A6DB17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060" w:type="dxa"/>
            <w:tcBorders>
              <w:top w:val="nil"/>
              <w:left w:val="nil"/>
              <w:bottom w:val="nil"/>
              <w:right w:val="nil"/>
            </w:tcBorders>
            <w:shd w:val="clear" w:color="auto" w:fill="auto"/>
            <w:noWrap/>
            <w:vAlign w:val="bottom"/>
            <w:hideMark/>
          </w:tcPr>
          <w:p w14:paraId="0D3D228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7D6367A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4" w:type="dxa"/>
            <w:tcBorders>
              <w:top w:val="nil"/>
              <w:left w:val="nil"/>
              <w:bottom w:val="nil"/>
              <w:right w:val="nil"/>
            </w:tcBorders>
            <w:shd w:val="clear" w:color="auto" w:fill="auto"/>
            <w:noWrap/>
            <w:vAlign w:val="bottom"/>
            <w:hideMark/>
          </w:tcPr>
          <w:p w14:paraId="698BF8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626" w:type="dxa"/>
            <w:tcBorders>
              <w:top w:val="nil"/>
              <w:left w:val="single" w:sz="8" w:space="0" w:color="auto"/>
              <w:bottom w:val="nil"/>
              <w:right w:val="single" w:sz="8" w:space="0" w:color="auto"/>
            </w:tcBorders>
            <w:shd w:val="clear" w:color="auto" w:fill="auto"/>
            <w:noWrap/>
            <w:vAlign w:val="bottom"/>
            <w:hideMark/>
          </w:tcPr>
          <w:p w14:paraId="39C5BB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06" w:type="dxa"/>
            <w:tcBorders>
              <w:top w:val="nil"/>
              <w:left w:val="nil"/>
              <w:bottom w:val="nil"/>
              <w:right w:val="nil"/>
            </w:tcBorders>
            <w:shd w:val="clear" w:color="auto" w:fill="auto"/>
            <w:noWrap/>
            <w:vAlign w:val="bottom"/>
            <w:hideMark/>
          </w:tcPr>
          <w:p w14:paraId="71B5D6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15" w:type="dxa"/>
            <w:tcBorders>
              <w:top w:val="nil"/>
              <w:left w:val="single" w:sz="8" w:space="0" w:color="auto"/>
              <w:bottom w:val="nil"/>
              <w:right w:val="single" w:sz="8" w:space="0" w:color="auto"/>
            </w:tcBorders>
            <w:shd w:val="clear" w:color="auto" w:fill="auto"/>
            <w:noWrap/>
            <w:vAlign w:val="bottom"/>
            <w:hideMark/>
          </w:tcPr>
          <w:p w14:paraId="6803A80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287" w:type="dxa"/>
            <w:tcBorders>
              <w:top w:val="nil"/>
              <w:left w:val="nil"/>
              <w:bottom w:val="nil"/>
              <w:right w:val="nil"/>
            </w:tcBorders>
            <w:shd w:val="clear" w:color="auto" w:fill="auto"/>
            <w:noWrap/>
            <w:vAlign w:val="bottom"/>
            <w:hideMark/>
          </w:tcPr>
          <w:p w14:paraId="6F52E618"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5A520BB9"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CC8A5C5"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2F4D31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370" w:type="dxa"/>
            <w:tcBorders>
              <w:top w:val="nil"/>
              <w:left w:val="single" w:sz="8" w:space="0" w:color="auto"/>
              <w:bottom w:val="nil"/>
              <w:right w:val="single" w:sz="8" w:space="0" w:color="auto"/>
            </w:tcBorders>
            <w:shd w:val="clear" w:color="auto" w:fill="auto"/>
            <w:noWrap/>
            <w:vAlign w:val="bottom"/>
            <w:hideMark/>
          </w:tcPr>
          <w:p w14:paraId="3F7EA49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787DA6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699" w:type="dxa"/>
            <w:tcBorders>
              <w:top w:val="nil"/>
              <w:left w:val="single" w:sz="8" w:space="0" w:color="auto"/>
              <w:bottom w:val="nil"/>
              <w:right w:val="single" w:sz="8" w:space="0" w:color="auto"/>
            </w:tcBorders>
            <w:shd w:val="clear" w:color="auto" w:fill="auto"/>
            <w:noWrap/>
            <w:vAlign w:val="bottom"/>
            <w:hideMark/>
          </w:tcPr>
          <w:p w14:paraId="07666E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nil"/>
              <w:right w:val="nil"/>
            </w:tcBorders>
            <w:shd w:val="clear" w:color="auto" w:fill="auto"/>
            <w:noWrap/>
            <w:vAlign w:val="bottom"/>
            <w:hideMark/>
          </w:tcPr>
          <w:p w14:paraId="7FA81D4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41" w:type="dxa"/>
            <w:tcBorders>
              <w:top w:val="nil"/>
              <w:left w:val="single" w:sz="8" w:space="0" w:color="auto"/>
              <w:bottom w:val="nil"/>
              <w:right w:val="single" w:sz="8" w:space="0" w:color="auto"/>
            </w:tcBorders>
            <w:shd w:val="clear" w:color="auto" w:fill="auto"/>
            <w:noWrap/>
            <w:vAlign w:val="bottom"/>
            <w:hideMark/>
          </w:tcPr>
          <w:p w14:paraId="6F78DF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060" w:type="dxa"/>
            <w:tcBorders>
              <w:top w:val="nil"/>
              <w:left w:val="nil"/>
              <w:bottom w:val="nil"/>
              <w:right w:val="nil"/>
            </w:tcBorders>
            <w:shd w:val="clear" w:color="auto" w:fill="auto"/>
            <w:noWrap/>
            <w:vAlign w:val="bottom"/>
            <w:hideMark/>
          </w:tcPr>
          <w:p w14:paraId="0B24F04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2322955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94" w:type="dxa"/>
            <w:tcBorders>
              <w:top w:val="nil"/>
              <w:left w:val="nil"/>
              <w:bottom w:val="nil"/>
              <w:right w:val="nil"/>
            </w:tcBorders>
            <w:shd w:val="clear" w:color="auto" w:fill="auto"/>
            <w:noWrap/>
            <w:vAlign w:val="bottom"/>
            <w:hideMark/>
          </w:tcPr>
          <w:p w14:paraId="00C89B6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626" w:type="dxa"/>
            <w:tcBorders>
              <w:top w:val="nil"/>
              <w:left w:val="single" w:sz="8" w:space="0" w:color="auto"/>
              <w:bottom w:val="nil"/>
              <w:right w:val="single" w:sz="8" w:space="0" w:color="auto"/>
            </w:tcBorders>
            <w:shd w:val="clear" w:color="auto" w:fill="auto"/>
            <w:noWrap/>
            <w:vAlign w:val="bottom"/>
            <w:hideMark/>
          </w:tcPr>
          <w:p w14:paraId="2AFF76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6" w:type="dxa"/>
            <w:tcBorders>
              <w:top w:val="nil"/>
              <w:left w:val="nil"/>
              <w:bottom w:val="nil"/>
              <w:right w:val="nil"/>
            </w:tcBorders>
            <w:shd w:val="clear" w:color="auto" w:fill="auto"/>
            <w:noWrap/>
            <w:vAlign w:val="bottom"/>
            <w:hideMark/>
          </w:tcPr>
          <w:p w14:paraId="2571AE1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5" w:type="dxa"/>
            <w:tcBorders>
              <w:top w:val="nil"/>
              <w:left w:val="single" w:sz="8" w:space="0" w:color="auto"/>
              <w:bottom w:val="nil"/>
              <w:right w:val="single" w:sz="8" w:space="0" w:color="auto"/>
            </w:tcBorders>
            <w:shd w:val="clear" w:color="auto" w:fill="auto"/>
            <w:noWrap/>
            <w:vAlign w:val="bottom"/>
            <w:hideMark/>
          </w:tcPr>
          <w:p w14:paraId="152FB5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287" w:type="dxa"/>
            <w:tcBorders>
              <w:top w:val="nil"/>
              <w:left w:val="nil"/>
              <w:bottom w:val="nil"/>
              <w:right w:val="nil"/>
            </w:tcBorders>
            <w:shd w:val="clear" w:color="auto" w:fill="auto"/>
            <w:noWrap/>
            <w:vAlign w:val="bottom"/>
            <w:hideMark/>
          </w:tcPr>
          <w:p w14:paraId="62623A71"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6D68E93C"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0DBF845" w14:textId="77777777" w:rsidTr="00A46B66">
        <w:trPr>
          <w:divId w:val="1774393532"/>
          <w:trHeight w:val="280"/>
        </w:trPr>
        <w:tc>
          <w:tcPr>
            <w:tcW w:w="1438" w:type="dxa"/>
            <w:tcBorders>
              <w:top w:val="nil"/>
              <w:left w:val="single" w:sz="8" w:space="0" w:color="auto"/>
              <w:bottom w:val="single" w:sz="8" w:space="0" w:color="auto"/>
              <w:right w:val="nil"/>
            </w:tcBorders>
            <w:shd w:val="clear" w:color="auto" w:fill="auto"/>
            <w:noWrap/>
            <w:vAlign w:val="bottom"/>
            <w:hideMark/>
          </w:tcPr>
          <w:p w14:paraId="688C63E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370" w:type="dxa"/>
            <w:tcBorders>
              <w:top w:val="nil"/>
              <w:left w:val="single" w:sz="8" w:space="0" w:color="auto"/>
              <w:bottom w:val="single" w:sz="8" w:space="0" w:color="auto"/>
              <w:right w:val="single" w:sz="8" w:space="0" w:color="auto"/>
            </w:tcBorders>
            <w:shd w:val="clear" w:color="auto" w:fill="auto"/>
            <w:noWrap/>
            <w:vAlign w:val="bottom"/>
            <w:hideMark/>
          </w:tcPr>
          <w:p w14:paraId="6CE0D5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25" w:type="dxa"/>
            <w:tcBorders>
              <w:top w:val="nil"/>
              <w:left w:val="nil"/>
              <w:bottom w:val="single" w:sz="8" w:space="0" w:color="auto"/>
              <w:right w:val="nil"/>
            </w:tcBorders>
            <w:shd w:val="clear" w:color="auto" w:fill="auto"/>
            <w:noWrap/>
            <w:vAlign w:val="bottom"/>
            <w:hideMark/>
          </w:tcPr>
          <w:p w14:paraId="087AE1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699" w:type="dxa"/>
            <w:tcBorders>
              <w:top w:val="nil"/>
              <w:left w:val="single" w:sz="8" w:space="0" w:color="auto"/>
              <w:bottom w:val="single" w:sz="8" w:space="0" w:color="auto"/>
              <w:right w:val="single" w:sz="8" w:space="0" w:color="auto"/>
            </w:tcBorders>
            <w:shd w:val="clear" w:color="auto" w:fill="auto"/>
            <w:noWrap/>
            <w:vAlign w:val="bottom"/>
            <w:hideMark/>
          </w:tcPr>
          <w:p w14:paraId="6D3BEC6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single" w:sz="8" w:space="0" w:color="auto"/>
              <w:right w:val="nil"/>
            </w:tcBorders>
            <w:shd w:val="clear" w:color="auto" w:fill="auto"/>
            <w:noWrap/>
            <w:vAlign w:val="bottom"/>
            <w:hideMark/>
          </w:tcPr>
          <w:p w14:paraId="2EE8977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41" w:type="dxa"/>
            <w:tcBorders>
              <w:top w:val="nil"/>
              <w:left w:val="single" w:sz="8" w:space="0" w:color="auto"/>
              <w:bottom w:val="single" w:sz="8" w:space="0" w:color="auto"/>
              <w:right w:val="single" w:sz="8" w:space="0" w:color="auto"/>
            </w:tcBorders>
            <w:shd w:val="clear" w:color="auto" w:fill="auto"/>
            <w:noWrap/>
            <w:vAlign w:val="bottom"/>
            <w:hideMark/>
          </w:tcPr>
          <w:p w14:paraId="2C08644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060" w:type="dxa"/>
            <w:tcBorders>
              <w:top w:val="nil"/>
              <w:left w:val="nil"/>
              <w:bottom w:val="single" w:sz="8" w:space="0" w:color="auto"/>
              <w:right w:val="nil"/>
            </w:tcBorders>
            <w:shd w:val="clear" w:color="auto" w:fill="auto"/>
            <w:noWrap/>
            <w:vAlign w:val="bottom"/>
            <w:hideMark/>
          </w:tcPr>
          <w:p w14:paraId="58FB2D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single" w:sz="8" w:space="0" w:color="auto"/>
              <w:right w:val="single" w:sz="8" w:space="0" w:color="auto"/>
            </w:tcBorders>
            <w:shd w:val="clear" w:color="auto" w:fill="auto"/>
            <w:noWrap/>
            <w:vAlign w:val="bottom"/>
            <w:hideMark/>
          </w:tcPr>
          <w:p w14:paraId="3711C09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94" w:type="dxa"/>
            <w:tcBorders>
              <w:top w:val="nil"/>
              <w:left w:val="nil"/>
              <w:bottom w:val="single" w:sz="8" w:space="0" w:color="auto"/>
              <w:right w:val="nil"/>
            </w:tcBorders>
            <w:shd w:val="clear" w:color="auto" w:fill="auto"/>
            <w:noWrap/>
            <w:vAlign w:val="bottom"/>
            <w:hideMark/>
          </w:tcPr>
          <w:p w14:paraId="3F174C6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626" w:type="dxa"/>
            <w:tcBorders>
              <w:top w:val="nil"/>
              <w:left w:val="single" w:sz="8" w:space="0" w:color="auto"/>
              <w:bottom w:val="single" w:sz="8" w:space="0" w:color="auto"/>
              <w:right w:val="single" w:sz="8" w:space="0" w:color="auto"/>
            </w:tcBorders>
            <w:shd w:val="clear" w:color="auto" w:fill="auto"/>
            <w:noWrap/>
            <w:vAlign w:val="bottom"/>
            <w:hideMark/>
          </w:tcPr>
          <w:p w14:paraId="7BDB17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06" w:type="dxa"/>
            <w:tcBorders>
              <w:top w:val="nil"/>
              <w:left w:val="nil"/>
              <w:bottom w:val="single" w:sz="8" w:space="0" w:color="auto"/>
              <w:right w:val="nil"/>
            </w:tcBorders>
            <w:shd w:val="clear" w:color="auto" w:fill="auto"/>
            <w:noWrap/>
            <w:vAlign w:val="bottom"/>
            <w:hideMark/>
          </w:tcPr>
          <w:p w14:paraId="1F310F3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15" w:type="dxa"/>
            <w:tcBorders>
              <w:top w:val="nil"/>
              <w:left w:val="single" w:sz="8" w:space="0" w:color="auto"/>
              <w:bottom w:val="single" w:sz="8" w:space="0" w:color="auto"/>
              <w:right w:val="single" w:sz="8" w:space="0" w:color="auto"/>
            </w:tcBorders>
            <w:shd w:val="clear" w:color="auto" w:fill="auto"/>
            <w:noWrap/>
            <w:vAlign w:val="bottom"/>
            <w:hideMark/>
          </w:tcPr>
          <w:p w14:paraId="3821E5E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287" w:type="dxa"/>
            <w:tcBorders>
              <w:top w:val="nil"/>
              <w:left w:val="nil"/>
              <w:bottom w:val="nil"/>
              <w:right w:val="nil"/>
            </w:tcBorders>
            <w:shd w:val="clear" w:color="auto" w:fill="auto"/>
            <w:noWrap/>
            <w:vAlign w:val="bottom"/>
            <w:hideMark/>
          </w:tcPr>
          <w:p w14:paraId="077ECEB4"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26CC90CE"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28DE652"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61D022D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1370" w:type="dxa"/>
            <w:tcBorders>
              <w:top w:val="nil"/>
              <w:left w:val="single" w:sz="8" w:space="0" w:color="auto"/>
              <w:bottom w:val="nil"/>
              <w:right w:val="single" w:sz="8" w:space="0" w:color="auto"/>
            </w:tcBorders>
            <w:shd w:val="clear" w:color="auto" w:fill="auto"/>
            <w:noWrap/>
            <w:vAlign w:val="bottom"/>
            <w:hideMark/>
          </w:tcPr>
          <w:p w14:paraId="08D57FA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nil"/>
              <w:left w:val="nil"/>
              <w:bottom w:val="nil"/>
              <w:right w:val="nil"/>
            </w:tcBorders>
            <w:shd w:val="clear" w:color="auto" w:fill="auto"/>
            <w:noWrap/>
            <w:vAlign w:val="bottom"/>
            <w:hideMark/>
          </w:tcPr>
          <w:p w14:paraId="018EF294"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699" w:type="dxa"/>
            <w:tcBorders>
              <w:top w:val="nil"/>
              <w:left w:val="single" w:sz="8" w:space="0" w:color="auto"/>
              <w:bottom w:val="nil"/>
              <w:right w:val="single" w:sz="8" w:space="0" w:color="auto"/>
            </w:tcBorders>
            <w:shd w:val="clear" w:color="auto" w:fill="auto"/>
            <w:noWrap/>
            <w:vAlign w:val="bottom"/>
            <w:hideMark/>
          </w:tcPr>
          <w:p w14:paraId="63FCC12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5" w:type="dxa"/>
            <w:tcBorders>
              <w:top w:val="nil"/>
              <w:left w:val="nil"/>
              <w:bottom w:val="nil"/>
              <w:right w:val="nil"/>
            </w:tcBorders>
            <w:shd w:val="clear" w:color="auto" w:fill="auto"/>
            <w:noWrap/>
            <w:vAlign w:val="bottom"/>
            <w:hideMark/>
          </w:tcPr>
          <w:p w14:paraId="7289CCA7"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841" w:type="dxa"/>
            <w:tcBorders>
              <w:top w:val="nil"/>
              <w:left w:val="single" w:sz="8" w:space="0" w:color="auto"/>
              <w:bottom w:val="nil"/>
              <w:right w:val="single" w:sz="8" w:space="0" w:color="auto"/>
            </w:tcBorders>
            <w:shd w:val="clear" w:color="auto" w:fill="auto"/>
            <w:noWrap/>
            <w:vAlign w:val="bottom"/>
            <w:hideMark/>
          </w:tcPr>
          <w:p w14:paraId="2B7D1AC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797924B9"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934" w:type="dxa"/>
            <w:tcBorders>
              <w:top w:val="nil"/>
              <w:left w:val="single" w:sz="8" w:space="0" w:color="auto"/>
              <w:bottom w:val="nil"/>
              <w:right w:val="single" w:sz="8" w:space="0" w:color="auto"/>
            </w:tcBorders>
            <w:shd w:val="clear" w:color="auto" w:fill="auto"/>
            <w:noWrap/>
            <w:vAlign w:val="bottom"/>
            <w:hideMark/>
          </w:tcPr>
          <w:p w14:paraId="3782C4A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4" w:type="dxa"/>
            <w:tcBorders>
              <w:top w:val="nil"/>
              <w:left w:val="nil"/>
              <w:bottom w:val="nil"/>
              <w:right w:val="nil"/>
            </w:tcBorders>
            <w:shd w:val="clear" w:color="auto" w:fill="auto"/>
            <w:noWrap/>
            <w:vAlign w:val="bottom"/>
            <w:hideMark/>
          </w:tcPr>
          <w:p w14:paraId="2EBEB619"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626" w:type="dxa"/>
            <w:tcBorders>
              <w:top w:val="nil"/>
              <w:left w:val="single" w:sz="8" w:space="0" w:color="auto"/>
              <w:bottom w:val="nil"/>
              <w:right w:val="single" w:sz="8" w:space="0" w:color="auto"/>
            </w:tcBorders>
            <w:shd w:val="clear" w:color="auto" w:fill="auto"/>
            <w:noWrap/>
            <w:vAlign w:val="bottom"/>
            <w:hideMark/>
          </w:tcPr>
          <w:p w14:paraId="655CB3D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6" w:type="dxa"/>
            <w:tcBorders>
              <w:top w:val="nil"/>
              <w:left w:val="nil"/>
              <w:bottom w:val="nil"/>
              <w:right w:val="nil"/>
            </w:tcBorders>
            <w:shd w:val="clear" w:color="auto" w:fill="auto"/>
            <w:noWrap/>
            <w:vAlign w:val="bottom"/>
            <w:hideMark/>
          </w:tcPr>
          <w:p w14:paraId="306C72B6"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915" w:type="dxa"/>
            <w:tcBorders>
              <w:top w:val="nil"/>
              <w:left w:val="single" w:sz="8" w:space="0" w:color="auto"/>
              <w:bottom w:val="nil"/>
              <w:right w:val="single" w:sz="8" w:space="0" w:color="auto"/>
            </w:tcBorders>
            <w:shd w:val="clear" w:color="auto" w:fill="auto"/>
            <w:noWrap/>
            <w:vAlign w:val="bottom"/>
            <w:hideMark/>
          </w:tcPr>
          <w:p w14:paraId="4B7972A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87" w:type="dxa"/>
            <w:tcBorders>
              <w:top w:val="nil"/>
              <w:left w:val="nil"/>
              <w:bottom w:val="nil"/>
              <w:right w:val="nil"/>
            </w:tcBorders>
            <w:shd w:val="clear" w:color="auto" w:fill="auto"/>
            <w:noWrap/>
            <w:vAlign w:val="bottom"/>
            <w:hideMark/>
          </w:tcPr>
          <w:p w14:paraId="0D3055E6"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125C1B3E"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6FF26CA"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48C9DEF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370" w:type="dxa"/>
            <w:tcBorders>
              <w:top w:val="nil"/>
              <w:left w:val="single" w:sz="8" w:space="0" w:color="auto"/>
              <w:bottom w:val="nil"/>
              <w:right w:val="single" w:sz="8" w:space="0" w:color="auto"/>
            </w:tcBorders>
            <w:shd w:val="clear" w:color="auto" w:fill="auto"/>
            <w:noWrap/>
            <w:vAlign w:val="bottom"/>
            <w:hideMark/>
          </w:tcPr>
          <w:p w14:paraId="037B50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5" w:type="dxa"/>
            <w:tcBorders>
              <w:top w:val="nil"/>
              <w:left w:val="nil"/>
              <w:bottom w:val="nil"/>
              <w:right w:val="nil"/>
            </w:tcBorders>
            <w:shd w:val="clear" w:color="auto" w:fill="auto"/>
            <w:noWrap/>
            <w:vAlign w:val="bottom"/>
            <w:hideMark/>
          </w:tcPr>
          <w:p w14:paraId="2CDC212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699" w:type="dxa"/>
            <w:tcBorders>
              <w:top w:val="nil"/>
              <w:left w:val="single" w:sz="8" w:space="0" w:color="auto"/>
              <w:bottom w:val="nil"/>
              <w:right w:val="single" w:sz="8" w:space="0" w:color="auto"/>
            </w:tcBorders>
            <w:shd w:val="clear" w:color="auto" w:fill="auto"/>
            <w:noWrap/>
            <w:vAlign w:val="bottom"/>
            <w:hideMark/>
          </w:tcPr>
          <w:p w14:paraId="13F006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25" w:type="dxa"/>
            <w:tcBorders>
              <w:top w:val="nil"/>
              <w:left w:val="nil"/>
              <w:bottom w:val="nil"/>
              <w:right w:val="nil"/>
            </w:tcBorders>
            <w:shd w:val="clear" w:color="auto" w:fill="auto"/>
            <w:noWrap/>
            <w:vAlign w:val="bottom"/>
            <w:hideMark/>
          </w:tcPr>
          <w:p w14:paraId="7A33146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41" w:type="dxa"/>
            <w:tcBorders>
              <w:top w:val="nil"/>
              <w:left w:val="single" w:sz="8" w:space="0" w:color="auto"/>
              <w:bottom w:val="nil"/>
              <w:right w:val="single" w:sz="8" w:space="0" w:color="auto"/>
            </w:tcBorders>
            <w:shd w:val="clear" w:color="auto" w:fill="auto"/>
            <w:noWrap/>
            <w:vAlign w:val="bottom"/>
            <w:hideMark/>
          </w:tcPr>
          <w:p w14:paraId="14A1C1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060" w:type="dxa"/>
            <w:tcBorders>
              <w:top w:val="nil"/>
              <w:left w:val="nil"/>
              <w:bottom w:val="nil"/>
              <w:right w:val="nil"/>
            </w:tcBorders>
            <w:shd w:val="clear" w:color="auto" w:fill="auto"/>
            <w:noWrap/>
            <w:vAlign w:val="bottom"/>
            <w:hideMark/>
          </w:tcPr>
          <w:p w14:paraId="1C874E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0DDAF8F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94" w:type="dxa"/>
            <w:tcBorders>
              <w:top w:val="nil"/>
              <w:left w:val="nil"/>
              <w:bottom w:val="nil"/>
              <w:right w:val="nil"/>
            </w:tcBorders>
            <w:shd w:val="clear" w:color="auto" w:fill="auto"/>
            <w:noWrap/>
            <w:vAlign w:val="bottom"/>
            <w:hideMark/>
          </w:tcPr>
          <w:p w14:paraId="248DD04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626" w:type="dxa"/>
            <w:tcBorders>
              <w:top w:val="nil"/>
              <w:left w:val="single" w:sz="8" w:space="0" w:color="auto"/>
              <w:bottom w:val="nil"/>
              <w:right w:val="single" w:sz="8" w:space="0" w:color="auto"/>
            </w:tcBorders>
            <w:shd w:val="clear" w:color="auto" w:fill="auto"/>
            <w:noWrap/>
            <w:vAlign w:val="bottom"/>
            <w:hideMark/>
          </w:tcPr>
          <w:p w14:paraId="6F7B341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06" w:type="dxa"/>
            <w:tcBorders>
              <w:top w:val="nil"/>
              <w:left w:val="nil"/>
              <w:bottom w:val="nil"/>
              <w:right w:val="nil"/>
            </w:tcBorders>
            <w:shd w:val="clear" w:color="auto" w:fill="auto"/>
            <w:noWrap/>
            <w:vAlign w:val="bottom"/>
            <w:hideMark/>
          </w:tcPr>
          <w:p w14:paraId="648B28F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15" w:type="dxa"/>
            <w:tcBorders>
              <w:top w:val="nil"/>
              <w:left w:val="single" w:sz="8" w:space="0" w:color="auto"/>
              <w:bottom w:val="nil"/>
              <w:right w:val="single" w:sz="8" w:space="0" w:color="auto"/>
            </w:tcBorders>
            <w:shd w:val="clear" w:color="auto" w:fill="auto"/>
            <w:noWrap/>
            <w:vAlign w:val="bottom"/>
            <w:hideMark/>
          </w:tcPr>
          <w:p w14:paraId="49AF12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287" w:type="dxa"/>
            <w:tcBorders>
              <w:top w:val="nil"/>
              <w:left w:val="nil"/>
              <w:bottom w:val="nil"/>
              <w:right w:val="nil"/>
            </w:tcBorders>
            <w:shd w:val="clear" w:color="auto" w:fill="auto"/>
            <w:noWrap/>
            <w:vAlign w:val="bottom"/>
            <w:hideMark/>
          </w:tcPr>
          <w:p w14:paraId="5C677301"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07B3C7A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03DA059"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557FD4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370" w:type="dxa"/>
            <w:tcBorders>
              <w:top w:val="nil"/>
              <w:left w:val="single" w:sz="8" w:space="0" w:color="auto"/>
              <w:bottom w:val="nil"/>
              <w:right w:val="single" w:sz="8" w:space="0" w:color="auto"/>
            </w:tcBorders>
            <w:shd w:val="clear" w:color="auto" w:fill="auto"/>
            <w:noWrap/>
            <w:vAlign w:val="bottom"/>
            <w:hideMark/>
          </w:tcPr>
          <w:p w14:paraId="23F6A0D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25" w:type="dxa"/>
            <w:tcBorders>
              <w:top w:val="nil"/>
              <w:left w:val="nil"/>
              <w:bottom w:val="nil"/>
              <w:right w:val="nil"/>
            </w:tcBorders>
            <w:shd w:val="clear" w:color="auto" w:fill="auto"/>
            <w:noWrap/>
            <w:vAlign w:val="bottom"/>
            <w:hideMark/>
          </w:tcPr>
          <w:p w14:paraId="4784E8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699" w:type="dxa"/>
            <w:tcBorders>
              <w:top w:val="nil"/>
              <w:left w:val="single" w:sz="8" w:space="0" w:color="auto"/>
              <w:bottom w:val="nil"/>
              <w:right w:val="single" w:sz="8" w:space="0" w:color="auto"/>
            </w:tcBorders>
            <w:shd w:val="clear" w:color="auto" w:fill="auto"/>
            <w:noWrap/>
            <w:vAlign w:val="bottom"/>
            <w:hideMark/>
          </w:tcPr>
          <w:p w14:paraId="50D3219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5" w:type="dxa"/>
            <w:tcBorders>
              <w:top w:val="nil"/>
              <w:left w:val="nil"/>
              <w:bottom w:val="nil"/>
              <w:right w:val="nil"/>
            </w:tcBorders>
            <w:shd w:val="clear" w:color="auto" w:fill="auto"/>
            <w:noWrap/>
            <w:vAlign w:val="bottom"/>
            <w:hideMark/>
          </w:tcPr>
          <w:p w14:paraId="4EBC3D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41" w:type="dxa"/>
            <w:tcBorders>
              <w:top w:val="nil"/>
              <w:left w:val="single" w:sz="8" w:space="0" w:color="auto"/>
              <w:bottom w:val="nil"/>
              <w:right w:val="single" w:sz="8" w:space="0" w:color="auto"/>
            </w:tcBorders>
            <w:shd w:val="clear" w:color="auto" w:fill="auto"/>
            <w:noWrap/>
            <w:vAlign w:val="bottom"/>
            <w:hideMark/>
          </w:tcPr>
          <w:p w14:paraId="26869E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1060" w:type="dxa"/>
            <w:tcBorders>
              <w:top w:val="nil"/>
              <w:left w:val="nil"/>
              <w:bottom w:val="nil"/>
              <w:right w:val="nil"/>
            </w:tcBorders>
            <w:shd w:val="clear" w:color="auto" w:fill="auto"/>
            <w:noWrap/>
            <w:vAlign w:val="bottom"/>
            <w:hideMark/>
          </w:tcPr>
          <w:p w14:paraId="15704EE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109043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94" w:type="dxa"/>
            <w:tcBorders>
              <w:top w:val="nil"/>
              <w:left w:val="nil"/>
              <w:bottom w:val="nil"/>
              <w:right w:val="nil"/>
            </w:tcBorders>
            <w:shd w:val="clear" w:color="auto" w:fill="auto"/>
            <w:noWrap/>
            <w:vAlign w:val="bottom"/>
            <w:hideMark/>
          </w:tcPr>
          <w:p w14:paraId="098A713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626" w:type="dxa"/>
            <w:tcBorders>
              <w:top w:val="nil"/>
              <w:left w:val="single" w:sz="8" w:space="0" w:color="auto"/>
              <w:bottom w:val="nil"/>
              <w:right w:val="single" w:sz="8" w:space="0" w:color="auto"/>
            </w:tcBorders>
            <w:shd w:val="clear" w:color="auto" w:fill="auto"/>
            <w:noWrap/>
            <w:vAlign w:val="bottom"/>
            <w:hideMark/>
          </w:tcPr>
          <w:p w14:paraId="1F25A1C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6" w:type="dxa"/>
            <w:tcBorders>
              <w:top w:val="nil"/>
              <w:left w:val="nil"/>
              <w:bottom w:val="nil"/>
              <w:right w:val="nil"/>
            </w:tcBorders>
            <w:shd w:val="clear" w:color="auto" w:fill="auto"/>
            <w:noWrap/>
            <w:vAlign w:val="bottom"/>
            <w:hideMark/>
          </w:tcPr>
          <w:p w14:paraId="01BBE02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5" w:type="dxa"/>
            <w:tcBorders>
              <w:top w:val="nil"/>
              <w:left w:val="single" w:sz="8" w:space="0" w:color="auto"/>
              <w:bottom w:val="nil"/>
              <w:right w:val="single" w:sz="8" w:space="0" w:color="auto"/>
            </w:tcBorders>
            <w:shd w:val="clear" w:color="auto" w:fill="auto"/>
            <w:noWrap/>
            <w:vAlign w:val="bottom"/>
            <w:hideMark/>
          </w:tcPr>
          <w:p w14:paraId="1F930C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1287" w:type="dxa"/>
            <w:tcBorders>
              <w:top w:val="nil"/>
              <w:left w:val="nil"/>
              <w:bottom w:val="nil"/>
              <w:right w:val="nil"/>
            </w:tcBorders>
            <w:shd w:val="clear" w:color="auto" w:fill="auto"/>
            <w:noWrap/>
            <w:vAlign w:val="bottom"/>
            <w:hideMark/>
          </w:tcPr>
          <w:p w14:paraId="67661110"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51A98AC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15C885F" w14:textId="77777777" w:rsidTr="00A46B66">
        <w:trPr>
          <w:divId w:val="1774393532"/>
          <w:trHeight w:val="267"/>
        </w:trPr>
        <w:tc>
          <w:tcPr>
            <w:tcW w:w="1438" w:type="dxa"/>
            <w:tcBorders>
              <w:top w:val="nil"/>
              <w:left w:val="single" w:sz="8" w:space="0" w:color="auto"/>
              <w:bottom w:val="nil"/>
              <w:right w:val="nil"/>
            </w:tcBorders>
            <w:shd w:val="clear" w:color="auto" w:fill="auto"/>
            <w:noWrap/>
            <w:vAlign w:val="bottom"/>
            <w:hideMark/>
          </w:tcPr>
          <w:p w14:paraId="073D6F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370" w:type="dxa"/>
            <w:tcBorders>
              <w:top w:val="nil"/>
              <w:left w:val="single" w:sz="8" w:space="0" w:color="auto"/>
              <w:bottom w:val="nil"/>
              <w:right w:val="single" w:sz="8" w:space="0" w:color="auto"/>
            </w:tcBorders>
            <w:shd w:val="clear" w:color="auto" w:fill="auto"/>
            <w:noWrap/>
            <w:vAlign w:val="bottom"/>
            <w:hideMark/>
          </w:tcPr>
          <w:p w14:paraId="5AD9C47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5" w:type="dxa"/>
            <w:tcBorders>
              <w:top w:val="nil"/>
              <w:left w:val="nil"/>
              <w:bottom w:val="nil"/>
              <w:right w:val="nil"/>
            </w:tcBorders>
            <w:shd w:val="clear" w:color="auto" w:fill="auto"/>
            <w:noWrap/>
            <w:vAlign w:val="bottom"/>
            <w:hideMark/>
          </w:tcPr>
          <w:p w14:paraId="6F52463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699" w:type="dxa"/>
            <w:tcBorders>
              <w:top w:val="nil"/>
              <w:left w:val="single" w:sz="8" w:space="0" w:color="auto"/>
              <w:bottom w:val="nil"/>
              <w:right w:val="single" w:sz="8" w:space="0" w:color="auto"/>
            </w:tcBorders>
            <w:shd w:val="clear" w:color="auto" w:fill="auto"/>
            <w:noWrap/>
            <w:vAlign w:val="bottom"/>
            <w:hideMark/>
          </w:tcPr>
          <w:p w14:paraId="425DA9E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25" w:type="dxa"/>
            <w:tcBorders>
              <w:top w:val="nil"/>
              <w:left w:val="nil"/>
              <w:bottom w:val="nil"/>
              <w:right w:val="nil"/>
            </w:tcBorders>
            <w:shd w:val="clear" w:color="auto" w:fill="auto"/>
            <w:noWrap/>
            <w:vAlign w:val="bottom"/>
            <w:hideMark/>
          </w:tcPr>
          <w:p w14:paraId="1E4B62E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41" w:type="dxa"/>
            <w:tcBorders>
              <w:top w:val="nil"/>
              <w:left w:val="single" w:sz="8" w:space="0" w:color="auto"/>
              <w:bottom w:val="nil"/>
              <w:right w:val="single" w:sz="8" w:space="0" w:color="auto"/>
            </w:tcBorders>
            <w:shd w:val="clear" w:color="auto" w:fill="auto"/>
            <w:noWrap/>
            <w:vAlign w:val="bottom"/>
            <w:hideMark/>
          </w:tcPr>
          <w:p w14:paraId="4D1EE26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060" w:type="dxa"/>
            <w:tcBorders>
              <w:top w:val="nil"/>
              <w:left w:val="nil"/>
              <w:bottom w:val="nil"/>
              <w:right w:val="nil"/>
            </w:tcBorders>
            <w:shd w:val="clear" w:color="auto" w:fill="auto"/>
            <w:noWrap/>
            <w:vAlign w:val="bottom"/>
            <w:hideMark/>
          </w:tcPr>
          <w:p w14:paraId="34E188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nil"/>
              <w:right w:val="single" w:sz="8" w:space="0" w:color="auto"/>
            </w:tcBorders>
            <w:shd w:val="clear" w:color="auto" w:fill="auto"/>
            <w:noWrap/>
            <w:vAlign w:val="bottom"/>
            <w:hideMark/>
          </w:tcPr>
          <w:p w14:paraId="4B50B1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94" w:type="dxa"/>
            <w:tcBorders>
              <w:top w:val="nil"/>
              <w:left w:val="nil"/>
              <w:bottom w:val="nil"/>
              <w:right w:val="nil"/>
            </w:tcBorders>
            <w:shd w:val="clear" w:color="auto" w:fill="auto"/>
            <w:noWrap/>
            <w:vAlign w:val="bottom"/>
            <w:hideMark/>
          </w:tcPr>
          <w:p w14:paraId="71BDA9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1626" w:type="dxa"/>
            <w:tcBorders>
              <w:top w:val="nil"/>
              <w:left w:val="single" w:sz="8" w:space="0" w:color="auto"/>
              <w:bottom w:val="nil"/>
              <w:right w:val="single" w:sz="8" w:space="0" w:color="auto"/>
            </w:tcBorders>
            <w:shd w:val="clear" w:color="auto" w:fill="auto"/>
            <w:noWrap/>
            <w:vAlign w:val="bottom"/>
            <w:hideMark/>
          </w:tcPr>
          <w:p w14:paraId="140CD6B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6" w:type="dxa"/>
            <w:tcBorders>
              <w:top w:val="nil"/>
              <w:left w:val="nil"/>
              <w:bottom w:val="nil"/>
              <w:right w:val="nil"/>
            </w:tcBorders>
            <w:shd w:val="clear" w:color="auto" w:fill="auto"/>
            <w:noWrap/>
            <w:vAlign w:val="bottom"/>
            <w:hideMark/>
          </w:tcPr>
          <w:p w14:paraId="4B96BC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5" w:type="dxa"/>
            <w:tcBorders>
              <w:top w:val="nil"/>
              <w:left w:val="single" w:sz="8" w:space="0" w:color="auto"/>
              <w:bottom w:val="nil"/>
              <w:right w:val="single" w:sz="8" w:space="0" w:color="auto"/>
            </w:tcBorders>
            <w:shd w:val="clear" w:color="auto" w:fill="auto"/>
            <w:noWrap/>
            <w:vAlign w:val="bottom"/>
            <w:hideMark/>
          </w:tcPr>
          <w:p w14:paraId="70B8D2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287" w:type="dxa"/>
            <w:tcBorders>
              <w:top w:val="nil"/>
              <w:left w:val="nil"/>
              <w:bottom w:val="nil"/>
              <w:right w:val="nil"/>
            </w:tcBorders>
            <w:shd w:val="clear" w:color="auto" w:fill="auto"/>
            <w:noWrap/>
            <w:vAlign w:val="bottom"/>
            <w:hideMark/>
          </w:tcPr>
          <w:p w14:paraId="7D6AB729"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02019277"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961E27A" w14:textId="77777777" w:rsidTr="00A46B66">
        <w:trPr>
          <w:divId w:val="1774393532"/>
          <w:trHeight w:val="280"/>
        </w:trPr>
        <w:tc>
          <w:tcPr>
            <w:tcW w:w="1438" w:type="dxa"/>
            <w:tcBorders>
              <w:top w:val="nil"/>
              <w:left w:val="single" w:sz="8" w:space="0" w:color="auto"/>
              <w:bottom w:val="single" w:sz="8" w:space="0" w:color="auto"/>
              <w:right w:val="nil"/>
            </w:tcBorders>
            <w:shd w:val="clear" w:color="auto" w:fill="auto"/>
            <w:noWrap/>
            <w:vAlign w:val="bottom"/>
            <w:hideMark/>
          </w:tcPr>
          <w:p w14:paraId="25E84D4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370" w:type="dxa"/>
            <w:tcBorders>
              <w:top w:val="nil"/>
              <w:left w:val="single" w:sz="8" w:space="0" w:color="auto"/>
              <w:bottom w:val="single" w:sz="8" w:space="0" w:color="auto"/>
              <w:right w:val="single" w:sz="8" w:space="0" w:color="auto"/>
            </w:tcBorders>
            <w:shd w:val="clear" w:color="auto" w:fill="auto"/>
            <w:noWrap/>
            <w:vAlign w:val="bottom"/>
            <w:hideMark/>
          </w:tcPr>
          <w:p w14:paraId="5BE960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5" w:type="dxa"/>
            <w:tcBorders>
              <w:top w:val="nil"/>
              <w:left w:val="nil"/>
              <w:bottom w:val="single" w:sz="8" w:space="0" w:color="auto"/>
              <w:right w:val="nil"/>
            </w:tcBorders>
            <w:shd w:val="clear" w:color="auto" w:fill="auto"/>
            <w:noWrap/>
            <w:vAlign w:val="bottom"/>
            <w:hideMark/>
          </w:tcPr>
          <w:p w14:paraId="2317BD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699" w:type="dxa"/>
            <w:tcBorders>
              <w:top w:val="nil"/>
              <w:left w:val="single" w:sz="8" w:space="0" w:color="auto"/>
              <w:bottom w:val="single" w:sz="8" w:space="0" w:color="auto"/>
              <w:right w:val="single" w:sz="8" w:space="0" w:color="auto"/>
            </w:tcBorders>
            <w:shd w:val="clear" w:color="auto" w:fill="auto"/>
            <w:noWrap/>
            <w:vAlign w:val="bottom"/>
            <w:hideMark/>
          </w:tcPr>
          <w:p w14:paraId="60CBCA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25" w:type="dxa"/>
            <w:tcBorders>
              <w:top w:val="nil"/>
              <w:left w:val="nil"/>
              <w:bottom w:val="single" w:sz="8" w:space="0" w:color="auto"/>
              <w:right w:val="nil"/>
            </w:tcBorders>
            <w:shd w:val="clear" w:color="auto" w:fill="auto"/>
            <w:noWrap/>
            <w:vAlign w:val="bottom"/>
            <w:hideMark/>
          </w:tcPr>
          <w:p w14:paraId="0536CF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41" w:type="dxa"/>
            <w:tcBorders>
              <w:top w:val="nil"/>
              <w:left w:val="single" w:sz="8" w:space="0" w:color="auto"/>
              <w:bottom w:val="single" w:sz="8" w:space="0" w:color="auto"/>
              <w:right w:val="single" w:sz="8" w:space="0" w:color="auto"/>
            </w:tcBorders>
            <w:shd w:val="clear" w:color="auto" w:fill="auto"/>
            <w:noWrap/>
            <w:vAlign w:val="bottom"/>
            <w:hideMark/>
          </w:tcPr>
          <w:p w14:paraId="22CC1CE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060" w:type="dxa"/>
            <w:tcBorders>
              <w:top w:val="nil"/>
              <w:left w:val="nil"/>
              <w:bottom w:val="single" w:sz="8" w:space="0" w:color="auto"/>
              <w:right w:val="nil"/>
            </w:tcBorders>
            <w:shd w:val="clear" w:color="auto" w:fill="auto"/>
            <w:noWrap/>
            <w:vAlign w:val="bottom"/>
            <w:hideMark/>
          </w:tcPr>
          <w:p w14:paraId="0B7D16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34" w:type="dxa"/>
            <w:tcBorders>
              <w:top w:val="nil"/>
              <w:left w:val="single" w:sz="8" w:space="0" w:color="auto"/>
              <w:bottom w:val="single" w:sz="8" w:space="0" w:color="auto"/>
              <w:right w:val="single" w:sz="8" w:space="0" w:color="auto"/>
            </w:tcBorders>
            <w:shd w:val="clear" w:color="auto" w:fill="auto"/>
            <w:noWrap/>
            <w:vAlign w:val="bottom"/>
            <w:hideMark/>
          </w:tcPr>
          <w:p w14:paraId="58C74F9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94" w:type="dxa"/>
            <w:tcBorders>
              <w:top w:val="nil"/>
              <w:left w:val="nil"/>
              <w:bottom w:val="single" w:sz="8" w:space="0" w:color="auto"/>
              <w:right w:val="nil"/>
            </w:tcBorders>
            <w:shd w:val="clear" w:color="auto" w:fill="auto"/>
            <w:noWrap/>
            <w:vAlign w:val="bottom"/>
            <w:hideMark/>
          </w:tcPr>
          <w:p w14:paraId="714494D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626" w:type="dxa"/>
            <w:tcBorders>
              <w:top w:val="nil"/>
              <w:left w:val="single" w:sz="8" w:space="0" w:color="auto"/>
              <w:bottom w:val="single" w:sz="8" w:space="0" w:color="auto"/>
              <w:right w:val="single" w:sz="8" w:space="0" w:color="auto"/>
            </w:tcBorders>
            <w:shd w:val="clear" w:color="auto" w:fill="auto"/>
            <w:noWrap/>
            <w:vAlign w:val="bottom"/>
            <w:hideMark/>
          </w:tcPr>
          <w:p w14:paraId="6F0EDF2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6" w:type="dxa"/>
            <w:tcBorders>
              <w:top w:val="nil"/>
              <w:left w:val="nil"/>
              <w:bottom w:val="single" w:sz="8" w:space="0" w:color="auto"/>
              <w:right w:val="nil"/>
            </w:tcBorders>
            <w:shd w:val="clear" w:color="auto" w:fill="auto"/>
            <w:noWrap/>
            <w:vAlign w:val="bottom"/>
            <w:hideMark/>
          </w:tcPr>
          <w:p w14:paraId="289406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5" w:type="dxa"/>
            <w:tcBorders>
              <w:top w:val="nil"/>
              <w:left w:val="single" w:sz="8" w:space="0" w:color="auto"/>
              <w:bottom w:val="single" w:sz="8" w:space="0" w:color="auto"/>
              <w:right w:val="single" w:sz="8" w:space="0" w:color="auto"/>
            </w:tcBorders>
            <w:shd w:val="clear" w:color="auto" w:fill="auto"/>
            <w:noWrap/>
            <w:vAlign w:val="bottom"/>
            <w:hideMark/>
          </w:tcPr>
          <w:p w14:paraId="51D6D2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287" w:type="dxa"/>
            <w:tcBorders>
              <w:top w:val="nil"/>
              <w:left w:val="nil"/>
              <w:bottom w:val="nil"/>
              <w:right w:val="nil"/>
            </w:tcBorders>
            <w:shd w:val="clear" w:color="auto" w:fill="auto"/>
            <w:noWrap/>
            <w:vAlign w:val="bottom"/>
            <w:hideMark/>
          </w:tcPr>
          <w:p w14:paraId="394CB5EB"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33" w:type="dxa"/>
            <w:tcBorders>
              <w:top w:val="nil"/>
              <w:left w:val="nil"/>
              <w:bottom w:val="nil"/>
              <w:right w:val="nil"/>
            </w:tcBorders>
            <w:shd w:val="clear" w:color="auto" w:fill="auto"/>
            <w:noWrap/>
            <w:vAlign w:val="bottom"/>
            <w:hideMark/>
          </w:tcPr>
          <w:p w14:paraId="4EEBDBF3"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bl>
    <w:p w14:paraId="01E347B4" w14:textId="0ADEF0F3" w:rsidR="0096183F" w:rsidRDefault="0096183F" w:rsidP="00CF6C4A">
      <w:pPr>
        <w:rPr>
          <w:rFonts w:ascii="Arial" w:hAnsi="Arial" w:cs="Arial"/>
          <w:sz w:val="24"/>
          <w:szCs w:val="24"/>
        </w:rPr>
      </w:pPr>
      <w:r>
        <w:rPr>
          <w:rFonts w:ascii="Arial" w:hAnsi="Arial" w:cs="Arial"/>
          <w:sz w:val="24"/>
          <w:szCs w:val="24"/>
        </w:rPr>
        <w:fldChar w:fldCharType="end"/>
      </w:r>
    </w:p>
    <w:p w14:paraId="0178CEC8" w14:textId="6AD09DFC" w:rsidR="00A46B66" w:rsidRPr="00A46B66" w:rsidRDefault="00F334E2" w:rsidP="00CF6C4A">
      <w:pPr>
        <w:rPr>
          <w:rFonts w:ascii="Arial" w:hAnsi="Arial" w:cs="Arial"/>
          <w:sz w:val="24"/>
          <w:szCs w:val="24"/>
        </w:rPr>
      </w:pPr>
      <w:r>
        <w:rPr>
          <w:rFonts w:ascii="Arial" w:hAnsi="Arial" w:cs="Arial"/>
          <w:b/>
          <w:sz w:val="24"/>
          <w:szCs w:val="24"/>
        </w:rPr>
        <w:lastRenderedPageBreak/>
        <w:t>10.7</w:t>
      </w:r>
      <w:r w:rsidRPr="00F334E2">
        <w:rPr>
          <w:rFonts w:ascii="Arial" w:hAnsi="Arial" w:cs="Arial"/>
          <w:b/>
          <w:sz w:val="24"/>
          <w:szCs w:val="24"/>
        </w:rPr>
        <w:t xml:space="preserve">.2 </w:t>
      </w:r>
      <w:r w:rsidR="0096183F" w:rsidRPr="00F334E2">
        <w:rPr>
          <w:rFonts w:ascii="Arial" w:hAnsi="Arial" w:cs="Arial"/>
          <w:b/>
          <w:sz w:val="24"/>
          <w:szCs w:val="24"/>
        </w:rPr>
        <w:t>Raw Data 10-12 Age Only</w:t>
      </w:r>
      <w:r w:rsidR="0096183F">
        <w:fldChar w:fldCharType="begin"/>
      </w:r>
      <w:r w:rsidR="0096183F">
        <w:instrText xml:space="preserve"> LINK </w:instrText>
      </w:r>
      <w:r w:rsidR="00A46B66">
        <w:instrText xml:space="preserve">Excel.Sheet.12 "E:\\Dissertation Data.xlsx" Sheet1!R124C2:R150C15 </w:instrText>
      </w:r>
      <w:r w:rsidR="0096183F">
        <w:instrText xml:space="preserve">\a \f 4 \h  \* MERGEFORMAT </w:instrText>
      </w:r>
      <w:r w:rsidR="00A46B66">
        <w:fldChar w:fldCharType="separate"/>
      </w:r>
    </w:p>
    <w:tbl>
      <w:tblPr>
        <w:tblW w:w="14554" w:type="dxa"/>
        <w:tblLook w:val="04A0" w:firstRow="1" w:lastRow="0" w:firstColumn="1" w:lastColumn="0" w:noHBand="0" w:noVBand="1"/>
      </w:tblPr>
      <w:tblGrid>
        <w:gridCol w:w="1429"/>
        <w:gridCol w:w="1362"/>
        <w:gridCol w:w="919"/>
        <w:gridCol w:w="743"/>
        <w:gridCol w:w="919"/>
        <w:gridCol w:w="894"/>
        <w:gridCol w:w="1054"/>
        <w:gridCol w:w="993"/>
        <w:gridCol w:w="988"/>
        <w:gridCol w:w="1616"/>
        <w:gridCol w:w="900"/>
        <w:gridCol w:w="909"/>
        <w:gridCol w:w="1368"/>
        <w:gridCol w:w="554"/>
      </w:tblGrid>
      <w:tr w:rsidR="00A46B66" w:rsidRPr="00A46B66" w14:paraId="14B1D7DA" w14:textId="77777777" w:rsidTr="00A46B66">
        <w:trPr>
          <w:divId w:val="1128166472"/>
          <w:trHeight w:val="520"/>
        </w:trPr>
        <w:tc>
          <w:tcPr>
            <w:tcW w:w="142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070A600" w14:textId="651F6BD6"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10-12 Age Group (50)</w:t>
            </w:r>
          </w:p>
        </w:tc>
        <w:tc>
          <w:tcPr>
            <w:tcW w:w="10328" w:type="dxa"/>
            <w:gridSpan w:val="10"/>
            <w:tcBorders>
              <w:top w:val="single" w:sz="8" w:space="0" w:color="auto"/>
              <w:left w:val="nil"/>
              <w:bottom w:val="single" w:sz="8" w:space="0" w:color="auto"/>
              <w:right w:val="single" w:sz="8" w:space="0" w:color="000000"/>
            </w:tcBorders>
            <w:shd w:val="clear" w:color="auto" w:fill="auto"/>
            <w:noWrap/>
            <w:vAlign w:val="bottom"/>
            <w:hideMark/>
          </w:tcPr>
          <w:p w14:paraId="1C9D200D"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Responses</w:t>
            </w:r>
          </w:p>
        </w:tc>
        <w:tc>
          <w:tcPr>
            <w:tcW w:w="909" w:type="dxa"/>
            <w:tcBorders>
              <w:top w:val="nil"/>
              <w:left w:val="nil"/>
              <w:bottom w:val="nil"/>
              <w:right w:val="nil"/>
            </w:tcBorders>
            <w:shd w:val="clear" w:color="auto" w:fill="auto"/>
            <w:noWrap/>
            <w:vAlign w:val="bottom"/>
            <w:hideMark/>
          </w:tcPr>
          <w:p w14:paraId="52E3423A" w14:textId="77777777" w:rsidR="00A46B66" w:rsidRPr="00A46B66" w:rsidRDefault="00A46B66" w:rsidP="00A46B66">
            <w:pPr>
              <w:spacing w:after="0" w:line="240" w:lineRule="auto"/>
              <w:jc w:val="center"/>
              <w:rPr>
                <w:rFonts w:ascii="Calibri" w:eastAsia="Times New Roman" w:hAnsi="Calibri" w:cs="Calibri"/>
                <w:color w:val="000000"/>
                <w:lang w:eastAsia="en-GB"/>
              </w:rPr>
            </w:pPr>
          </w:p>
        </w:tc>
        <w:tc>
          <w:tcPr>
            <w:tcW w:w="1334" w:type="dxa"/>
            <w:tcBorders>
              <w:top w:val="nil"/>
              <w:left w:val="nil"/>
              <w:bottom w:val="nil"/>
              <w:right w:val="nil"/>
            </w:tcBorders>
            <w:shd w:val="clear" w:color="auto" w:fill="auto"/>
            <w:noWrap/>
            <w:vAlign w:val="bottom"/>
            <w:hideMark/>
          </w:tcPr>
          <w:p w14:paraId="73708B0D"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554" w:type="dxa"/>
            <w:tcBorders>
              <w:top w:val="nil"/>
              <w:left w:val="nil"/>
              <w:bottom w:val="nil"/>
              <w:right w:val="nil"/>
            </w:tcBorders>
            <w:shd w:val="clear" w:color="auto" w:fill="auto"/>
            <w:noWrap/>
            <w:vAlign w:val="bottom"/>
            <w:hideMark/>
          </w:tcPr>
          <w:p w14:paraId="3F9365B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23A0A26" w14:textId="77777777" w:rsidTr="00A46B66">
        <w:trPr>
          <w:divId w:val="1128166472"/>
          <w:trHeight w:val="618"/>
        </w:trPr>
        <w:tc>
          <w:tcPr>
            <w:tcW w:w="1429" w:type="dxa"/>
            <w:tcBorders>
              <w:top w:val="nil"/>
              <w:left w:val="single" w:sz="8" w:space="0" w:color="auto"/>
              <w:bottom w:val="nil"/>
              <w:right w:val="single" w:sz="8" w:space="0" w:color="auto"/>
            </w:tcBorders>
            <w:shd w:val="clear" w:color="auto" w:fill="auto"/>
            <w:noWrap/>
            <w:vAlign w:val="bottom"/>
            <w:hideMark/>
          </w:tcPr>
          <w:p w14:paraId="05B28CC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Question</w:t>
            </w:r>
          </w:p>
        </w:tc>
        <w:tc>
          <w:tcPr>
            <w:tcW w:w="1362" w:type="dxa"/>
            <w:tcBorders>
              <w:top w:val="nil"/>
              <w:left w:val="nil"/>
              <w:bottom w:val="nil"/>
              <w:right w:val="nil"/>
            </w:tcBorders>
            <w:shd w:val="clear" w:color="auto" w:fill="auto"/>
            <w:noWrap/>
            <w:vAlign w:val="bottom"/>
            <w:hideMark/>
          </w:tcPr>
          <w:p w14:paraId="2DCF8C2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Strongly Agree</w:t>
            </w:r>
          </w:p>
        </w:tc>
        <w:tc>
          <w:tcPr>
            <w:tcW w:w="919" w:type="dxa"/>
            <w:tcBorders>
              <w:top w:val="single" w:sz="8" w:space="0" w:color="auto"/>
              <w:left w:val="single" w:sz="8" w:space="0" w:color="auto"/>
              <w:bottom w:val="single" w:sz="8" w:space="0" w:color="auto"/>
              <w:right w:val="nil"/>
            </w:tcBorders>
            <w:shd w:val="clear" w:color="auto" w:fill="auto"/>
            <w:noWrap/>
            <w:vAlign w:val="bottom"/>
            <w:hideMark/>
          </w:tcPr>
          <w:p w14:paraId="0E418B0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2 Points</w:t>
            </w:r>
          </w:p>
        </w:tc>
        <w:tc>
          <w:tcPr>
            <w:tcW w:w="72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37FDFA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Agree</w:t>
            </w:r>
          </w:p>
        </w:tc>
        <w:tc>
          <w:tcPr>
            <w:tcW w:w="919" w:type="dxa"/>
            <w:tcBorders>
              <w:top w:val="single" w:sz="8" w:space="0" w:color="auto"/>
              <w:left w:val="nil"/>
              <w:bottom w:val="single" w:sz="8" w:space="0" w:color="auto"/>
              <w:right w:val="nil"/>
            </w:tcBorders>
            <w:shd w:val="clear" w:color="auto" w:fill="auto"/>
            <w:noWrap/>
            <w:vAlign w:val="bottom"/>
            <w:hideMark/>
          </w:tcPr>
          <w:p w14:paraId="5BB45F3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1B58E6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Neither</w:t>
            </w:r>
          </w:p>
        </w:tc>
        <w:tc>
          <w:tcPr>
            <w:tcW w:w="1054" w:type="dxa"/>
            <w:tcBorders>
              <w:top w:val="single" w:sz="8" w:space="0" w:color="auto"/>
              <w:left w:val="nil"/>
              <w:bottom w:val="single" w:sz="8" w:space="0" w:color="auto"/>
              <w:right w:val="nil"/>
            </w:tcBorders>
            <w:shd w:val="clear" w:color="auto" w:fill="auto"/>
            <w:noWrap/>
            <w:vAlign w:val="bottom"/>
            <w:hideMark/>
          </w:tcPr>
          <w:p w14:paraId="1D24116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Void Points</w:t>
            </w:r>
          </w:p>
        </w:tc>
        <w:tc>
          <w:tcPr>
            <w:tcW w:w="96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BBD7BE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Disagree</w:t>
            </w:r>
          </w:p>
        </w:tc>
        <w:tc>
          <w:tcPr>
            <w:tcW w:w="988" w:type="dxa"/>
            <w:tcBorders>
              <w:top w:val="single" w:sz="8" w:space="0" w:color="auto"/>
              <w:left w:val="nil"/>
              <w:bottom w:val="single" w:sz="8" w:space="0" w:color="auto"/>
              <w:right w:val="nil"/>
            </w:tcBorders>
            <w:shd w:val="clear" w:color="auto" w:fill="auto"/>
            <w:noWrap/>
            <w:vAlign w:val="bottom"/>
            <w:hideMark/>
          </w:tcPr>
          <w:p w14:paraId="7F47500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1616"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DD68AE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Strongly Disagree</w:t>
            </w:r>
          </w:p>
        </w:tc>
        <w:tc>
          <w:tcPr>
            <w:tcW w:w="900" w:type="dxa"/>
            <w:tcBorders>
              <w:top w:val="single" w:sz="8" w:space="0" w:color="auto"/>
              <w:left w:val="nil"/>
              <w:bottom w:val="single" w:sz="8" w:space="0" w:color="auto"/>
              <w:right w:val="nil"/>
            </w:tcBorders>
            <w:shd w:val="clear" w:color="auto" w:fill="auto"/>
            <w:noWrap/>
            <w:vAlign w:val="bottom"/>
            <w:hideMark/>
          </w:tcPr>
          <w:p w14:paraId="5A9B1F0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-2 Point</w:t>
            </w:r>
          </w:p>
        </w:tc>
        <w:tc>
          <w:tcPr>
            <w:tcW w:w="90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C020D1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Total Points</w:t>
            </w:r>
          </w:p>
        </w:tc>
        <w:tc>
          <w:tcPr>
            <w:tcW w:w="1889"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45BBD729"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Section Points</w:t>
            </w:r>
          </w:p>
        </w:tc>
      </w:tr>
      <w:tr w:rsidR="00A46B66" w:rsidRPr="00A46B66" w14:paraId="24E0CF4C" w14:textId="77777777" w:rsidTr="00A46B66">
        <w:trPr>
          <w:divId w:val="1128166472"/>
          <w:trHeight w:val="242"/>
        </w:trPr>
        <w:tc>
          <w:tcPr>
            <w:tcW w:w="1429" w:type="dxa"/>
            <w:tcBorders>
              <w:top w:val="single" w:sz="8" w:space="0" w:color="auto"/>
              <w:left w:val="single" w:sz="8" w:space="0" w:color="auto"/>
              <w:bottom w:val="nil"/>
              <w:right w:val="nil"/>
            </w:tcBorders>
            <w:shd w:val="clear" w:color="auto" w:fill="auto"/>
            <w:noWrap/>
            <w:vAlign w:val="bottom"/>
            <w:hideMark/>
          </w:tcPr>
          <w:p w14:paraId="17A42DD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1362" w:type="dxa"/>
            <w:tcBorders>
              <w:top w:val="single" w:sz="8" w:space="0" w:color="auto"/>
              <w:left w:val="single" w:sz="8" w:space="0" w:color="auto"/>
              <w:bottom w:val="nil"/>
              <w:right w:val="single" w:sz="8" w:space="0" w:color="auto"/>
            </w:tcBorders>
            <w:shd w:val="clear" w:color="auto" w:fill="auto"/>
            <w:noWrap/>
            <w:vAlign w:val="bottom"/>
            <w:hideMark/>
          </w:tcPr>
          <w:p w14:paraId="1080843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nil"/>
              <w:left w:val="nil"/>
              <w:bottom w:val="nil"/>
              <w:right w:val="nil"/>
            </w:tcBorders>
            <w:shd w:val="clear" w:color="auto" w:fill="auto"/>
            <w:noWrap/>
            <w:vAlign w:val="bottom"/>
            <w:hideMark/>
          </w:tcPr>
          <w:p w14:paraId="2D5D721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5" w:type="dxa"/>
            <w:tcBorders>
              <w:top w:val="nil"/>
              <w:left w:val="single" w:sz="8" w:space="0" w:color="auto"/>
              <w:bottom w:val="nil"/>
              <w:right w:val="single" w:sz="8" w:space="0" w:color="auto"/>
            </w:tcBorders>
            <w:shd w:val="clear" w:color="auto" w:fill="auto"/>
            <w:noWrap/>
            <w:vAlign w:val="bottom"/>
            <w:hideMark/>
          </w:tcPr>
          <w:p w14:paraId="74EEF86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nil"/>
              <w:left w:val="nil"/>
              <w:bottom w:val="nil"/>
              <w:right w:val="nil"/>
            </w:tcBorders>
            <w:shd w:val="clear" w:color="auto" w:fill="auto"/>
            <w:noWrap/>
            <w:vAlign w:val="bottom"/>
            <w:hideMark/>
          </w:tcPr>
          <w:p w14:paraId="0EBD7B8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2" w:type="dxa"/>
            <w:tcBorders>
              <w:top w:val="nil"/>
              <w:left w:val="single" w:sz="8" w:space="0" w:color="auto"/>
              <w:bottom w:val="nil"/>
              <w:right w:val="single" w:sz="8" w:space="0" w:color="auto"/>
            </w:tcBorders>
            <w:shd w:val="clear" w:color="auto" w:fill="auto"/>
            <w:noWrap/>
            <w:vAlign w:val="bottom"/>
            <w:hideMark/>
          </w:tcPr>
          <w:p w14:paraId="16382BA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54" w:type="dxa"/>
            <w:tcBorders>
              <w:top w:val="nil"/>
              <w:left w:val="nil"/>
              <w:bottom w:val="nil"/>
              <w:right w:val="nil"/>
            </w:tcBorders>
            <w:shd w:val="clear" w:color="auto" w:fill="auto"/>
            <w:noWrap/>
            <w:vAlign w:val="bottom"/>
            <w:hideMark/>
          </w:tcPr>
          <w:p w14:paraId="03EE8D9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9" w:type="dxa"/>
            <w:tcBorders>
              <w:top w:val="nil"/>
              <w:left w:val="single" w:sz="8" w:space="0" w:color="auto"/>
              <w:bottom w:val="nil"/>
              <w:right w:val="single" w:sz="8" w:space="0" w:color="auto"/>
            </w:tcBorders>
            <w:shd w:val="clear" w:color="auto" w:fill="auto"/>
            <w:noWrap/>
            <w:vAlign w:val="bottom"/>
            <w:hideMark/>
          </w:tcPr>
          <w:p w14:paraId="71B9B17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88" w:type="dxa"/>
            <w:tcBorders>
              <w:top w:val="nil"/>
              <w:left w:val="nil"/>
              <w:bottom w:val="nil"/>
              <w:right w:val="nil"/>
            </w:tcBorders>
            <w:shd w:val="clear" w:color="auto" w:fill="auto"/>
            <w:noWrap/>
            <w:vAlign w:val="bottom"/>
            <w:hideMark/>
          </w:tcPr>
          <w:p w14:paraId="7BDB02F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16" w:type="dxa"/>
            <w:tcBorders>
              <w:top w:val="nil"/>
              <w:left w:val="single" w:sz="8" w:space="0" w:color="auto"/>
              <w:bottom w:val="nil"/>
              <w:right w:val="single" w:sz="8" w:space="0" w:color="auto"/>
            </w:tcBorders>
            <w:shd w:val="clear" w:color="auto" w:fill="auto"/>
            <w:noWrap/>
            <w:vAlign w:val="bottom"/>
            <w:hideMark/>
          </w:tcPr>
          <w:p w14:paraId="1C0EAA6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0" w:type="dxa"/>
            <w:tcBorders>
              <w:top w:val="nil"/>
              <w:left w:val="nil"/>
              <w:bottom w:val="nil"/>
              <w:right w:val="nil"/>
            </w:tcBorders>
            <w:shd w:val="clear" w:color="auto" w:fill="auto"/>
            <w:noWrap/>
            <w:vAlign w:val="bottom"/>
            <w:hideMark/>
          </w:tcPr>
          <w:p w14:paraId="79AC336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9" w:type="dxa"/>
            <w:tcBorders>
              <w:top w:val="nil"/>
              <w:left w:val="single" w:sz="8" w:space="0" w:color="auto"/>
              <w:bottom w:val="nil"/>
              <w:right w:val="single" w:sz="8" w:space="0" w:color="auto"/>
            </w:tcBorders>
            <w:shd w:val="clear" w:color="auto" w:fill="auto"/>
            <w:noWrap/>
            <w:vAlign w:val="bottom"/>
            <w:hideMark/>
          </w:tcPr>
          <w:p w14:paraId="5E3D6F5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75E4D33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554" w:type="dxa"/>
            <w:tcBorders>
              <w:top w:val="nil"/>
              <w:left w:val="nil"/>
              <w:bottom w:val="nil"/>
              <w:right w:val="single" w:sz="8" w:space="0" w:color="auto"/>
            </w:tcBorders>
            <w:shd w:val="clear" w:color="auto" w:fill="auto"/>
            <w:noWrap/>
            <w:vAlign w:val="bottom"/>
            <w:hideMark/>
          </w:tcPr>
          <w:p w14:paraId="6688B05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r>
      <w:tr w:rsidR="00A46B66" w:rsidRPr="00A46B66" w14:paraId="26C70599"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5F7D4F1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362" w:type="dxa"/>
            <w:tcBorders>
              <w:top w:val="nil"/>
              <w:left w:val="single" w:sz="8" w:space="0" w:color="auto"/>
              <w:bottom w:val="nil"/>
              <w:right w:val="single" w:sz="8" w:space="0" w:color="auto"/>
            </w:tcBorders>
            <w:shd w:val="clear" w:color="auto" w:fill="auto"/>
            <w:noWrap/>
            <w:vAlign w:val="bottom"/>
            <w:hideMark/>
          </w:tcPr>
          <w:p w14:paraId="655096F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19" w:type="dxa"/>
            <w:tcBorders>
              <w:top w:val="nil"/>
              <w:left w:val="nil"/>
              <w:bottom w:val="nil"/>
              <w:right w:val="nil"/>
            </w:tcBorders>
            <w:shd w:val="clear" w:color="auto" w:fill="auto"/>
            <w:noWrap/>
            <w:vAlign w:val="bottom"/>
            <w:hideMark/>
          </w:tcPr>
          <w:p w14:paraId="5FBDACD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725" w:type="dxa"/>
            <w:tcBorders>
              <w:top w:val="nil"/>
              <w:left w:val="single" w:sz="8" w:space="0" w:color="auto"/>
              <w:bottom w:val="nil"/>
              <w:right w:val="single" w:sz="8" w:space="0" w:color="auto"/>
            </w:tcBorders>
            <w:shd w:val="clear" w:color="auto" w:fill="auto"/>
            <w:noWrap/>
            <w:vAlign w:val="bottom"/>
            <w:hideMark/>
          </w:tcPr>
          <w:p w14:paraId="0A9BDB9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919" w:type="dxa"/>
            <w:tcBorders>
              <w:top w:val="nil"/>
              <w:left w:val="nil"/>
              <w:bottom w:val="nil"/>
              <w:right w:val="nil"/>
            </w:tcBorders>
            <w:shd w:val="clear" w:color="auto" w:fill="auto"/>
            <w:noWrap/>
            <w:vAlign w:val="bottom"/>
            <w:hideMark/>
          </w:tcPr>
          <w:p w14:paraId="1845026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872" w:type="dxa"/>
            <w:tcBorders>
              <w:top w:val="nil"/>
              <w:left w:val="single" w:sz="8" w:space="0" w:color="auto"/>
              <w:bottom w:val="nil"/>
              <w:right w:val="single" w:sz="8" w:space="0" w:color="auto"/>
            </w:tcBorders>
            <w:shd w:val="clear" w:color="auto" w:fill="auto"/>
            <w:noWrap/>
            <w:vAlign w:val="bottom"/>
            <w:hideMark/>
          </w:tcPr>
          <w:p w14:paraId="2A79361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054" w:type="dxa"/>
            <w:tcBorders>
              <w:top w:val="nil"/>
              <w:left w:val="nil"/>
              <w:bottom w:val="nil"/>
              <w:right w:val="nil"/>
            </w:tcBorders>
            <w:shd w:val="clear" w:color="auto" w:fill="auto"/>
            <w:noWrap/>
            <w:vAlign w:val="bottom"/>
            <w:hideMark/>
          </w:tcPr>
          <w:p w14:paraId="071D6EB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0F2E4D1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88" w:type="dxa"/>
            <w:tcBorders>
              <w:top w:val="nil"/>
              <w:left w:val="nil"/>
              <w:bottom w:val="nil"/>
              <w:right w:val="nil"/>
            </w:tcBorders>
            <w:shd w:val="clear" w:color="auto" w:fill="auto"/>
            <w:noWrap/>
            <w:vAlign w:val="bottom"/>
            <w:hideMark/>
          </w:tcPr>
          <w:p w14:paraId="7E4F10B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616" w:type="dxa"/>
            <w:tcBorders>
              <w:top w:val="nil"/>
              <w:left w:val="single" w:sz="8" w:space="0" w:color="auto"/>
              <w:bottom w:val="nil"/>
              <w:right w:val="single" w:sz="8" w:space="0" w:color="auto"/>
            </w:tcBorders>
            <w:shd w:val="clear" w:color="auto" w:fill="auto"/>
            <w:noWrap/>
            <w:vAlign w:val="bottom"/>
            <w:hideMark/>
          </w:tcPr>
          <w:p w14:paraId="3A41154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0" w:type="dxa"/>
            <w:tcBorders>
              <w:top w:val="nil"/>
              <w:left w:val="nil"/>
              <w:bottom w:val="nil"/>
              <w:right w:val="nil"/>
            </w:tcBorders>
            <w:shd w:val="clear" w:color="auto" w:fill="auto"/>
            <w:noWrap/>
            <w:vAlign w:val="bottom"/>
            <w:hideMark/>
          </w:tcPr>
          <w:p w14:paraId="6DD9DB5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09" w:type="dxa"/>
            <w:tcBorders>
              <w:top w:val="nil"/>
              <w:left w:val="single" w:sz="8" w:space="0" w:color="auto"/>
              <w:bottom w:val="nil"/>
              <w:right w:val="single" w:sz="8" w:space="0" w:color="auto"/>
            </w:tcBorders>
            <w:shd w:val="clear" w:color="auto" w:fill="auto"/>
            <w:noWrap/>
            <w:vAlign w:val="bottom"/>
            <w:hideMark/>
          </w:tcPr>
          <w:p w14:paraId="59C0B2A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334" w:type="dxa"/>
            <w:tcBorders>
              <w:top w:val="nil"/>
              <w:left w:val="nil"/>
              <w:bottom w:val="nil"/>
              <w:right w:val="nil"/>
            </w:tcBorders>
            <w:shd w:val="clear" w:color="auto" w:fill="auto"/>
            <w:noWrap/>
            <w:vAlign w:val="bottom"/>
            <w:hideMark/>
          </w:tcPr>
          <w:p w14:paraId="5092C24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554" w:type="dxa"/>
            <w:tcBorders>
              <w:top w:val="nil"/>
              <w:left w:val="nil"/>
              <w:bottom w:val="nil"/>
              <w:right w:val="single" w:sz="8" w:space="0" w:color="auto"/>
            </w:tcBorders>
            <w:shd w:val="clear" w:color="auto" w:fill="auto"/>
            <w:noWrap/>
            <w:vAlign w:val="bottom"/>
            <w:hideMark/>
          </w:tcPr>
          <w:p w14:paraId="29330EA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-111</w:t>
            </w:r>
          </w:p>
        </w:tc>
      </w:tr>
      <w:tr w:rsidR="00A46B66" w:rsidRPr="00A46B66" w14:paraId="0D8422B5"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3C2E96F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362" w:type="dxa"/>
            <w:tcBorders>
              <w:top w:val="nil"/>
              <w:left w:val="single" w:sz="8" w:space="0" w:color="auto"/>
              <w:bottom w:val="nil"/>
              <w:right w:val="single" w:sz="8" w:space="0" w:color="auto"/>
            </w:tcBorders>
            <w:shd w:val="clear" w:color="auto" w:fill="auto"/>
            <w:noWrap/>
            <w:vAlign w:val="bottom"/>
            <w:hideMark/>
          </w:tcPr>
          <w:p w14:paraId="62639B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19" w:type="dxa"/>
            <w:tcBorders>
              <w:top w:val="nil"/>
              <w:left w:val="nil"/>
              <w:bottom w:val="nil"/>
              <w:right w:val="nil"/>
            </w:tcBorders>
            <w:shd w:val="clear" w:color="auto" w:fill="auto"/>
            <w:noWrap/>
            <w:vAlign w:val="bottom"/>
            <w:hideMark/>
          </w:tcPr>
          <w:p w14:paraId="224C19C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725" w:type="dxa"/>
            <w:tcBorders>
              <w:top w:val="nil"/>
              <w:left w:val="single" w:sz="8" w:space="0" w:color="auto"/>
              <w:bottom w:val="nil"/>
              <w:right w:val="single" w:sz="8" w:space="0" w:color="auto"/>
            </w:tcBorders>
            <w:shd w:val="clear" w:color="auto" w:fill="auto"/>
            <w:noWrap/>
            <w:vAlign w:val="bottom"/>
            <w:hideMark/>
          </w:tcPr>
          <w:p w14:paraId="5C84A1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919" w:type="dxa"/>
            <w:tcBorders>
              <w:top w:val="nil"/>
              <w:left w:val="nil"/>
              <w:bottom w:val="nil"/>
              <w:right w:val="nil"/>
            </w:tcBorders>
            <w:shd w:val="clear" w:color="auto" w:fill="auto"/>
            <w:noWrap/>
            <w:vAlign w:val="bottom"/>
            <w:hideMark/>
          </w:tcPr>
          <w:p w14:paraId="674236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872" w:type="dxa"/>
            <w:tcBorders>
              <w:top w:val="nil"/>
              <w:left w:val="single" w:sz="8" w:space="0" w:color="auto"/>
              <w:bottom w:val="nil"/>
              <w:right w:val="single" w:sz="8" w:space="0" w:color="auto"/>
            </w:tcBorders>
            <w:shd w:val="clear" w:color="auto" w:fill="auto"/>
            <w:noWrap/>
            <w:vAlign w:val="bottom"/>
            <w:hideMark/>
          </w:tcPr>
          <w:p w14:paraId="723F69C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054" w:type="dxa"/>
            <w:tcBorders>
              <w:top w:val="nil"/>
              <w:left w:val="nil"/>
              <w:bottom w:val="nil"/>
              <w:right w:val="nil"/>
            </w:tcBorders>
            <w:shd w:val="clear" w:color="auto" w:fill="auto"/>
            <w:noWrap/>
            <w:vAlign w:val="bottom"/>
            <w:hideMark/>
          </w:tcPr>
          <w:p w14:paraId="05C967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1AA22CE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88" w:type="dxa"/>
            <w:tcBorders>
              <w:top w:val="nil"/>
              <w:left w:val="nil"/>
              <w:bottom w:val="nil"/>
              <w:right w:val="nil"/>
            </w:tcBorders>
            <w:shd w:val="clear" w:color="auto" w:fill="auto"/>
            <w:noWrap/>
            <w:vAlign w:val="bottom"/>
            <w:hideMark/>
          </w:tcPr>
          <w:p w14:paraId="5AA071E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616" w:type="dxa"/>
            <w:tcBorders>
              <w:top w:val="nil"/>
              <w:left w:val="single" w:sz="8" w:space="0" w:color="auto"/>
              <w:bottom w:val="nil"/>
              <w:right w:val="single" w:sz="8" w:space="0" w:color="auto"/>
            </w:tcBorders>
            <w:shd w:val="clear" w:color="auto" w:fill="auto"/>
            <w:noWrap/>
            <w:vAlign w:val="bottom"/>
            <w:hideMark/>
          </w:tcPr>
          <w:p w14:paraId="583F882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00" w:type="dxa"/>
            <w:tcBorders>
              <w:top w:val="nil"/>
              <w:left w:val="nil"/>
              <w:bottom w:val="nil"/>
              <w:right w:val="nil"/>
            </w:tcBorders>
            <w:shd w:val="clear" w:color="auto" w:fill="auto"/>
            <w:noWrap/>
            <w:vAlign w:val="bottom"/>
            <w:hideMark/>
          </w:tcPr>
          <w:p w14:paraId="1857586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09" w:type="dxa"/>
            <w:tcBorders>
              <w:top w:val="nil"/>
              <w:left w:val="single" w:sz="8" w:space="0" w:color="auto"/>
              <w:bottom w:val="nil"/>
              <w:right w:val="single" w:sz="8" w:space="0" w:color="auto"/>
            </w:tcBorders>
            <w:shd w:val="clear" w:color="auto" w:fill="auto"/>
            <w:noWrap/>
            <w:vAlign w:val="bottom"/>
            <w:hideMark/>
          </w:tcPr>
          <w:p w14:paraId="69E804A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1334" w:type="dxa"/>
            <w:tcBorders>
              <w:top w:val="nil"/>
              <w:left w:val="nil"/>
              <w:bottom w:val="nil"/>
              <w:right w:val="nil"/>
            </w:tcBorders>
            <w:shd w:val="clear" w:color="auto" w:fill="auto"/>
            <w:noWrap/>
            <w:vAlign w:val="bottom"/>
            <w:hideMark/>
          </w:tcPr>
          <w:p w14:paraId="0508015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554" w:type="dxa"/>
            <w:tcBorders>
              <w:top w:val="nil"/>
              <w:left w:val="nil"/>
              <w:bottom w:val="nil"/>
              <w:right w:val="single" w:sz="8" w:space="0" w:color="auto"/>
            </w:tcBorders>
            <w:shd w:val="clear" w:color="auto" w:fill="auto"/>
            <w:noWrap/>
            <w:vAlign w:val="bottom"/>
            <w:hideMark/>
          </w:tcPr>
          <w:p w14:paraId="1F2946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r>
      <w:tr w:rsidR="00A46B66" w:rsidRPr="00A46B66" w14:paraId="5353BF68"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213435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362" w:type="dxa"/>
            <w:tcBorders>
              <w:top w:val="nil"/>
              <w:left w:val="single" w:sz="8" w:space="0" w:color="auto"/>
              <w:bottom w:val="nil"/>
              <w:right w:val="single" w:sz="8" w:space="0" w:color="auto"/>
            </w:tcBorders>
            <w:shd w:val="clear" w:color="auto" w:fill="auto"/>
            <w:noWrap/>
            <w:vAlign w:val="bottom"/>
            <w:hideMark/>
          </w:tcPr>
          <w:p w14:paraId="6B05731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19" w:type="dxa"/>
            <w:tcBorders>
              <w:top w:val="nil"/>
              <w:left w:val="nil"/>
              <w:bottom w:val="nil"/>
              <w:right w:val="nil"/>
            </w:tcBorders>
            <w:shd w:val="clear" w:color="auto" w:fill="auto"/>
            <w:noWrap/>
            <w:vAlign w:val="bottom"/>
            <w:hideMark/>
          </w:tcPr>
          <w:p w14:paraId="4B1D9A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25" w:type="dxa"/>
            <w:tcBorders>
              <w:top w:val="nil"/>
              <w:left w:val="single" w:sz="8" w:space="0" w:color="auto"/>
              <w:bottom w:val="nil"/>
              <w:right w:val="single" w:sz="8" w:space="0" w:color="auto"/>
            </w:tcBorders>
            <w:shd w:val="clear" w:color="auto" w:fill="auto"/>
            <w:noWrap/>
            <w:vAlign w:val="bottom"/>
            <w:hideMark/>
          </w:tcPr>
          <w:p w14:paraId="49BD8D5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919" w:type="dxa"/>
            <w:tcBorders>
              <w:top w:val="nil"/>
              <w:left w:val="nil"/>
              <w:bottom w:val="nil"/>
              <w:right w:val="nil"/>
            </w:tcBorders>
            <w:shd w:val="clear" w:color="auto" w:fill="auto"/>
            <w:noWrap/>
            <w:vAlign w:val="bottom"/>
            <w:hideMark/>
          </w:tcPr>
          <w:p w14:paraId="07E46F8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872" w:type="dxa"/>
            <w:tcBorders>
              <w:top w:val="nil"/>
              <w:left w:val="single" w:sz="8" w:space="0" w:color="auto"/>
              <w:bottom w:val="nil"/>
              <w:right w:val="single" w:sz="8" w:space="0" w:color="auto"/>
            </w:tcBorders>
            <w:shd w:val="clear" w:color="auto" w:fill="auto"/>
            <w:noWrap/>
            <w:vAlign w:val="bottom"/>
            <w:hideMark/>
          </w:tcPr>
          <w:p w14:paraId="6197E3A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054" w:type="dxa"/>
            <w:tcBorders>
              <w:top w:val="nil"/>
              <w:left w:val="nil"/>
              <w:bottom w:val="nil"/>
              <w:right w:val="nil"/>
            </w:tcBorders>
            <w:shd w:val="clear" w:color="auto" w:fill="auto"/>
            <w:noWrap/>
            <w:vAlign w:val="bottom"/>
            <w:hideMark/>
          </w:tcPr>
          <w:p w14:paraId="1B05C52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47684AB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988" w:type="dxa"/>
            <w:tcBorders>
              <w:top w:val="nil"/>
              <w:left w:val="nil"/>
              <w:bottom w:val="nil"/>
              <w:right w:val="nil"/>
            </w:tcBorders>
            <w:shd w:val="clear" w:color="auto" w:fill="auto"/>
            <w:noWrap/>
            <w:vAlign w:val="bottom"/>
            <w:hideMark/>
          </w:tcPr>
          <w:p w14:paraId="070661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616" w:type="dxa"/>
            <w:tcBorders>
              <w:top w:val="nil"/>
              <w:left w:val="single" w:sz="8" w:space="0" w:color="auto"/>
              <w:bottom w:val="nil"/>
              <w:right w:val="single" w:sz="8" w:space="0" w:color="auto"/>
            </w:tcBorders>
            <w:shd w:val="clear" w:color="auto" w:fill="auto"/>
            <w:noWrap/>
            <w:vAlign w:val="bottom"/>
            <w:hideMark/>
          </w:tcPr>
          <w:p w14:paraId="1AE9D9C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00" w:type="dxa"/>
            <w:tcBorders>
              <w:top w:val="nil"/>
              <w:left w:val="nil"/>
              <w:bottom w:val="nil"/>
              <w:right w:val="nil"/>
            </w:tcBorders>
            <w:shd w:val="clear" w:color="auto" w:fill="auto"/>
            <w:noWrap/>
            <w:vAlign w:val="bottom"/>
            <w:hideMark/>
          </w:tcPr>
          <w:p w14:paraId="1854DAA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09" w:type="dxa"/>
            <w:tcBorders>
              <w:top w:val="nil"/>
              <w:left w:val="single" w:sz="8" w:space="0" w:color="auto"/>
              <w:bottom w:val="nil"/>
              <w:right w:val="single" w:sz="8" w:space="0" w:color="auto"/>
            </w:tcBorders>
            <w:shd w:val="clear" w:color="auto" w:fill="auto"/>
            <w:noWrap/>
            <w:vAlign w:val="bottom"/>
            <w:hideMark/>
          </w:tcPr>
          <w:p w14:paraId="0A55CC7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334" w:type="dxa"/>
            <w:tcBorders>
              <w:top w:val="nil"/>
              <w:left w:val="nil"/>
              <w:bottom w:val="nil"/>
              <w:right w:val="nil"/>
            </w:tcBorders>
            <w:shd w:val="clear" w:color="auto" w:fill="auto"/>
            <w:noWrap/>
            <w:vAlign w:val="bottom"/>
            <w:hideMark/>
          </w:tcPr>
          <w:p w14:paraId="189255E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554" w:type="dxa"/>
            <w:tcBorders>
              <w:top w:val="nil"/>
              <w:left w:val="nil"/>
              <w:bottom w:val="nil"/>
              <w:right w:val="single" w:sz="8" w:space="0" w:color="auto"/>
            </w:tcBorders>
            <w:shd w:val="clear" w:color="auto" w:fill="auto"/>
            <w:noWrap/>
            <w:vAlign w:val="bottom"/>
            <w:hideMark/>
          </w:tcPr>
          <w:p w14:paraId="40F6B39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-59</w:t>
            </w:r>
          </w:p>
        </w:tc>
      </w:tr>
      <w:tr w:rsidR="00A46B66" w:rsidRPr="00A46B66" w14:paraId="349B861A" w14:textId="77777777" w:rsidTr="00A46B66">
        <w:trPr>
          <w:divId w:val="1128166472"/>
          <w:trHeight w:val="254"/>
        </w:trPr>
        <w:tc>
          <w:tcPr>
            <w:tcW w:w="1429" w:type="dxa"/>
            <w:tcBorders>
              <w:top w:val="nil"/>
              <w:left w:val="single" w:sz="8" w:space="0" w:color="auto"/>
              <w:bottom w:val="single" w:sz="8" w:space="0" w:color="auto"/>
              <w:right w:val="nil"/>
            </w:tcBorders>
            <w:shd w:val="clear" w:color="auto" w:fill="auto"/>
            <w:noWrap/>
            <w:vAlign w:val="bottom"/>
            <w:hideMark/>
          </w:tcPr>
          <w:p w14:paraId="4EE2CAA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362" w:type="dxa"/>
            <w:tcBorders>
              <w:top w:val="nil"/>
              <w:left w:val="single" w:sz="8" w:space="0" w:color="auto"/>
              <w:bottom w:val="single" w:sz="8" w:space="0" w:color="auto"/>
              <w:right w:val="single" w:sz="8" w:space="0" w:color="auto"/>
            </w:tcBorders>
            <w:shd w:val="clear" w:color="auto" w:fill="auto"/>
            <w:noWrap/>
            <w:vAlign w:val="bottom"/>
            <w:hideMark/>
          </w:tcPr>
          <w:p w14:paraId="6D863D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9" w:type="dxa"/>
            <w:tcBorders>
              <w:top w:val="nil"/>
              <w:left w:val="nil"/>
              <w:bottom w:val="single" w:sz="8" w:space="0" w:color="auto"/>
              <w:right w:val="nil"/>
            </w:tcBorders>
            <w:shd w:val="clear" w:color="auto" w:fill="auto"/>
            <w:noWrap/>
            <w:vAlign w:val="bottom"/>
            <w:hideMark/>
          </w:tcPr>
          <w:p w14:paraId="51E4764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449B5B4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19" w:type="dxa"/>
            <w:tcBorders>
              <w:top w:val="nil"/>
              <w:left w:val="nil"/>
              <w:bottom w:val="single" w:sz="8" w:space="0" w:color="auto"/>
              <w:right w:val="nil"/>
            </w:tcBorders>
            <w:shd w:val="clear" w:color="auto" w:fill="auto"/>
            <w:noWrap/>
            <w:vAlign w:val="bottom"/>
            <w:hideMark/>
          </w:tcPr>
          <w:p w14:paraId="1709EE4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73066C0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054" w:type="dxa"/>
            <w:tcBorders>
              <w:top w:val="nil"/>
              <w:left w:val="nil"/>
              <w:bottom w:val="single" w:sz="8" w:space="0" w:color="auto"/>
              <w:right w:val="nil"/>
            </w:tcBorders>
            <w:shd w:val="clear" w:color="auto" w:fill="auto"/>
            <w:noWrap/>
            <w:vAlign w:val="bottom"/>
            <w:hideMark/>
          </w:tcPr>
          <w:p w14:paraId="586A899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single" w:sz="8" w:space="0" w:color="auto"/>
              <w:right w:val="single" w:sz="8" w:space="0" w:color="auto"/>
            </w:tcBorders>
            <w:shd w:val="clear" w:color="auto" w:fill="auto"/>
            <w:noWrap/>
            <w:vAlign w:val="bottom"/>
            <w:hideMark/>
          </w:tcPr>
          <w:p w14:paraId="0A2DC2F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988" w:type="dxa"/>
            <w:tcBorders>
              <w:top w:val="nil"/>
              <w:left w:val="nil"/>
              <w:bottom w:val="single" w:sz="8" w:space="0" w:color="auto"/>
              <w:right w:val="nil"/>
            </w:tcBorders>
            <w:shd w:val="clear" w:color="auto" w:fill="auto"/>
            <w:noWrap/>
            <w:vAlign w:val="bottom"/>
            <w:hideMark/>
          </w:tcPr>
          <w:p w14:paraId="189D7E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1616" w:type="dxa"/>
            <w:tcBorders>
              <w:top w:val="nil"/>
              <w:left w:val="single" w:sz="8" w:space="0" w:color="auto"/>
              <w:bottom w:val="single" w:sz="8" w:space="0" w:color="auto"/>
              <w:right w:val="single" w:sz="8" w:space="0" w:color="auto"/>
            </w:tcBorders>
            <w:shd w:val="clear" w:color="auto" w:fill="auto"/>
            <w:noWrap/>
            <w:vAlign w:val="bottom"/>
            <w:hideMark/>
          </w:tcPr>
          <w:p w14:paraId="6D14AA1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00" w:type="dxa"/>
            <w:tcBorders>
              <w:top w:val="nil"/>
              <w:left w:val="nil"/>
              <w:bottom w:val="single" w:sz="8" w:space="0" w:color="auto"/>
              <w:right w:val="nil"/>
            </w:tcBorders>
            <w:shd w:val="clear" w:color="auto" w:fill="auto"/>
            <w:noWrap/>
            <w:vAlign w:val="bottom"/>
            <w:hideMark/>
          </w:tcPr>
          <w:p w14:paraId="4CCD6D5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09" w:type="dxa"/>
            <w:tcBorders>
              <w:top w:val="nil"/>
              <w:left w:val="single" w:sz="8" w:space="0" w:color="auto"/>
              <w:bottom w:val="single" w:sz="8" w:space="0" w:color="auto"/>
              <w:right w:val="single" w:sz="8" w:space="0" w:color="auto"/>
            </w:tcBorders>
            <w:shd w:val="clear" w:color="auto" w:fill="auto"/>
            <w:noWrap/>
            <w:vAlign w:val="bottom"/>
            <w:hideMark/>
          </w:tcPr>
          <w:p w14:paraId="7FE7DB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1334" w:type="dxa"/>
            <w:tcBorders>
              <w:top w:val="nil"/>
              <w:left w:val="nil"/>
              <w:bottom w:val="single" w:sz="8" w:space="0" w:color="auto"/>
              <w:right w:val="nil"/>
            </w:tcBorders>
            <w:shd w:val="clear" w:color="auto" w:fill="auto"/>
            <w:noWrap/>
            <w:vAlign w:val="bottom"/>
            <w:hideMark/>
          </w:tcPr>
          <w:p w14:paraId="7CDC88E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554" w:type="dxa"/>
            <w:tcBorders>
              <w:top w:val="nil"/>
              <w:left w:val="nil"/>
              <w:bottom w:val="single" w:sz="8" w:space="0" w:color="auto"/>
              <w:right w:val="single" w:sz="8" w:space="0" w:color="auto"/>
            </w:tcBorders>
            <w:shd w:val="clear" w:color="auto" w:fill="auto"/>
            <w:noWrap/>
            <w:vAlign w:val="bottom"/>
            <w:hideMark/>
          </w:tcPr>
          <w:p w14:paraId="337BEF6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r>
      <w:tr w:rsidR="00A46B66" w:rsidRPr="00A46B66" w14:paraId="4D2D2D0D"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4D7464D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1362" w:type="dxa"/>
            <w:tcBorders>
              <w:top w:val="nil"/>
              <w:left w:val="single" w:sz="8" w:space="0" w:color="auto"/>
              <w:bottom w:val="nil"/>
              <w:right w:val="single" w:sz="8" w:space="0" w:color="auto"/>
            </w:tcBorders>
            <w:shd w:val="clear" w:color="auto" w:fill="auto"/>
            <w:noWrap/>
            <w:vAlign w:val="bottom"/>
            <w:hideMark/>
          </w:tcPr>
          <w:p w14:paraId="054C89C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nil"/>
              <w:left w:val="nil"/>
              <w:bottom w:val="nil"/>
              <w:right w:val="nil"/>
            </w:tcBorders>
            <w:shd w:val="clear" w:color="auto" w:fill="auto"/>
            <w:noWrap/>
            <w:vAlign w:val="bottom"/>
            <w:hideMark/>
          </w:tcPr>
          <w:p w14:paraId="644F828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5" w:type="dxa"/>
            <w:tcBorders>
              <w:top w:val="nil"/>
              <w:left w:val="single" w:sz="8" w:space="0" w:color="auto"/>
              <w:bottom w:val="nil"/>
              <w:right w:val="single" w:sz="8" w:space="0" w:color="auto"/>
            </w:tcBorders>
            <w:shd w:val="clear" w:color="auto" w:fill="auto"/>
            <w:noWrap/>
            <w:vAlign w:val="bottom"/>
            <w:hideMark/>
          </w:tcPr>
          <w:p w14:paraId="594FFF1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nil"/>
              <w:left w:val="nil"/>
              <w:bottom w:val="nil"/>
              <w:right w:val="nil"/>
            </w:tcBorders>
            <w:shd w:val="clear" w:color="auto" w:fill="auto"/>
            <w:noWrap/>
            <w:vAlign w:val="bottom"/>
            <w:hideMark/>
          </w:tcPr>
          <w:p w14:paraId="6CFAD59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2" w:type="dxa"/>
            <w:tcBorders>
              <w:top w:val="nil"/>
              <w:left w:val="single" w:sz="8" w:space="0" w:color="auto"/>
              <w:bottom w:val="nil"/>
              <w:right w:val="single" w:sz="8" w:space="0" w:color="auto"/>
            </w:tcBorders>
            <w:shd w:val="clear" w:color="auto" w:fill="auto"/>
            <w:noWrap/>
            <w:vAlign w:val="bottom"/>
            <w:hideMark/>
          </w:tcPr>
          <w:p w14:paraId="6DE1352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54" w:type="dxa"/>
            <w:tcBorders>
              <w:top w:val="nil"/>
              <w:left w:val="nil"/>
              <w:bottom w:val="nil"/>
              <w:right w:val="nil"/>
            </w:tcBorders>
            <w:shd w:val="clear" w:color="auto" w:fill="auto"/>
            <w:noWrap/>
            <w:vAlign w:val="bottom"/>
            <w:hideMark/>
          </w:tcPr>
          <w:p w14:paraId="73C132F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9" w:type="dxa"/>
            <w:tcBorders>
              <w:top w:val="nil"/>
              <w:left w:val="single" w:sz="8" w:space="0" w:color="auto"/>
              <w:bottom w:val="nil"/>
              <w:right w:val="single" w:sz="8" w:space="0" w:color="auto"/>
            </w:tcBorders>
            <w:shd w:val="clear" w:color="auto" w:fill="auto"/>
            <w:noWrap/>
            <w:vAlign w:val="bottom"/>
            <w:hideMark/>
          </w:tcPr>
          <w:p w14:paraId="55CE370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88" w:type="dxa"/>
            <w:tcBorders>
              <w:top w:val="nil"/>
              <w:left w:val="nil"/>
              <w:bottom w:val="nil"/>
              <w:right w:val="nil"/>
            </w:tcBorders>
            <w:shd w:val="clear" w:color="auto" w:fill="auto"/>
            <w:noWrap/>
            <w:vAlign w:val="bottom"/>
            <w:hideMark/>
          </w:tcPr>
          <w:p w14:paraId="6321F20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16" w:type="dxa"/>
            <w:tcBorders>
              <w:top w:val="nil"/>
              <w:left w:val="single" w:sz="8" w:space="0" w:color="auto"/>
              <w:bottom w:val="nil"/>
              <w:right w:val="single" w:sz="8" w:space="0" w:color="auto"/>
            </w:tcBorders>
            <w:shd w:val="clear" w:color="auto" w:fill="auto"/>
            <w:noWrap/>
            <w:vAlign w:val="bottom"/>
            <w:hideMark/>
          </w:tcPr>
          <w:p w14:paraId="284E619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0" w:type="dxa"/>
            <w:tcBorders>
              <w:top w:val="nil"/>
              <w:left w:val="nil"/>
              <w:bottom w:val="nil"/>
              <w:right w:val="nil"/>
            </w:tcBorders>
            <w:shd w:val="clear" w:color="auto" w:fill="auto"/>
            <w:noWrap/>
            <w:vAlign w:val="bottom"/>
            <w:hideMark/>
          </w:tcPr>
          <w:p w14:paraId="6201B08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9" w:type="dxa"/>
            <w:tcBorders>
              <w:top w:val="nil"/>
              <w:left w:val="single" w:sz="8" w:space="0" w:color="auto"/>
              <w:bottom w:val="nil"/>
              <w:right w:val="single" w:sz="8" w:space="0" w:color="auto"/>
            </w:tcBorders>
            <w:shd w:val="clear" w:color="auto" w:fill="auto"/>
            <w:noWrap/>
            <w:vAlign w:val="bottom"/>
            <w:hideMark/>
          </w:tcPr>
          <w:p w14:paraId="75DEBF8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7D66819F"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60879A09"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51AC90C"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5926272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362" w:type="dxa"/>
            <w:tcBorders>
              <w:top w:val="nil"/>
              <w:left w:val="single" w:sz="8" w:space="0" w:color="auto"/>
              <w:bottom w:val="nil"/>
              <w:right w:val="single" w:sz="8" w:space="0" w:color="auto"/>
            </w:tcBorders>
            <w:shd w:val="clear" w:color="auto" w:fill="auto"/>
            <w:noWrap/>
            <w:vAlign w:val="bottom"/>
            <w:hideMark/>
          </w:tcPr>
          <w:p w14:paraId="27B8344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19" w:type="dxa"/>
            <w:tcBorders>
              <w:top w:val="nil"/>
              <w:left w:val="nil"/>
              <w:bottom w:val="nil"/>
              <w:right w:val="nil"/>
            </w:tcBorders>
            <w:shd w:val="clear" w:color="auto" w:fill="auto"/>
            <w:noWrap/>
            <w:vAlign w:val="bottom"/>
            <w:hideMark/>
          </w:tcPr>
          <w:p w14:paraId="60BA0AA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25" w:type="dxa"/>
            <w:tcBorders>
              <w:top w:val="nil"/>
              <w:left w:val="single" w:sz="8" w:space="0" w:color="auto"/>
              <w:bottom w:val="nil"/>
              <w:right w:val="single" w:sz="8" w:space="0" w:color="auto"/>
            </w:tcBorders>
            <w:shd w:val="clear" w:color="auto" w:fill="auto"/>
            <w:noWrap/>
            <w:vAlign w:val="bottom"/>
            <w:hideMark/>
          </w:tcPr>
          <w:p w14:paraId="5C370BA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19" w:type="dxa"/>
            <w:tcBorders>
              <w:top w:val="nil"/>
              <w:left w:val="nil"/>
              <w:bottom w:val="nil"/>
              <w:right w:val="nil"/>
            </w:tcBorders>
            <w:shd w:val="clear" w:color="auto" w:fill="auto"/>
            <w:noWrap/>
            <w:vAlign w:val="bottom"/>
            <w:hideMark/>
          </w:tcPr>
          <w:p w14:paraId="46C7940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72" w:type="dxa"/>
            <w:tcBorders>
              <w:top w:val="nil"/>
              <w:left w:val="single" w:sz="8" w:space="0" w:color="auto"/>
              <w:bottom w:val="nil"/>
              <w:right w:val="single" w:sz="8" w:space="0" w:color="auto"/>
            </w:tcBorders>
            <w:shd w:val="clear" w:color="auto" w:fill="auto"/>
            <w:noWrap/>
            <w:vAlign w:val="bottom"/>
            <w:hideMark/>
          </w:tcPr>
          <w:p w14:paraId="7185F8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054" w:type="dxa"/>
            <w:tcBorders>
              <w:top w:val="nil"/>
              <w:left w:val="nil"/>
              <w:bottom w:val="nil"/>
              <w:right w:val="nil"/>
            </w:tcBorders>
            <w:shd w:val="clear" w:color="auto" w:fill="auto"/>
            <w:noWrap/>
            <w:vAlign w:val="bottom"/>
            <w:hideMark/>
          </w:tcPr>
          <w:p w14:paraId="3B95768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6FF1E1C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988" w:type="dxa"/>
            <w:tcBorders>
              <w:top w:val="nil"/>
              <w:left w:val="nil"/>
              <w:bottom w:val="nil"/>
              <w:right w:val="nil"/>
            </w:tcBorders>
            <w:shd w:val="clear" w:color="auto" w:fill="auto"/>
            <w:noWrap/>
            <w:vAlign w:val="bottom"/>
            <w:hideMark/>
          </w:tcPr>
          <w:p w14:paraId="2D6E7D7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1616" w:type="dxa"/>
            <w:tcBorders>
              <w:top w:val="nil"/>
              <w:left w:val="single" w:sz="8" w:space="0" w:color="auto"/>
              <w:bottom w:val="nil"/>
              <w:right w:val="single" w:sz="8" w:space="0" w:color="auto"/>
            </w:tcBorders>
            <w:shd w:val="clear" w:color="auto" w:fill="auto"/>
            <w:noWrap/>
            <w:vAlign w:val="bottom"/>
            <w:hideMark/>
          </w:tcPr>
          <w:p w14:paraId="02D0C5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00" w:type="dxa"/>
            <w:tcBorders>
              <w:top w:val="nil"/>
              <w:left w:val="nil"/>
              <w:bottom w:val="nil"/>
              <w:right w:val="nil"/>
            </w:tcBorders>
            <w:shd w:val="clear" w:color="auto" w:fill="auto"/>
            <w:noWrap/>
            <w:vAlign w:val="bottom"/>
            <w:hideMark/>
          </w:tcPr>
          <w:p w14:paraId="1E4510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09" w:type="dxa"/>
            <w:tcBorders>
              <w:top w:val="nil"/>
              <w:left w:val="single" w:sz="8" w:space="0" w:color="auto"/>
              <w:bottom w:val="nil"/>
              <w:right w:val="single" w:sz="8" w:space="0" w:color="auto"/>
            </w:tcBorders>
            <w:shd w:val="clear" w:color="auto" w:fill="auto"/>
            <w:noWrap/>
            <w:vAlign w:val="bottom"/>
            <w:hideMark/>
          </w:tcPr>
          <w:p w14:paraId="5A8A5F5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1334" w:type="dxa"/>
            <w:tcBorders>
              <w:top w:val="nil"/>
              <w:left w:val="nil"/>
              <w:bottom w:val="nil"/>
              <w:right w:val="nil"/>
            </w:tcBorders>
            <w:shd w:val="clear" w:color="auto" w:fill="auto"/>
            <w:noWrap/>
            <w:vAlign w:val="bottom"/>
            <w:hideMark/>
          </w:tcPr>
          <w:p w14:paraId="0978B160"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763973C2"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08F47E41"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3F9F96A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362" w:type="dxa"/>
            <w:tcBorders>
              <w:top w:val="nil"/>
              <w:left w:val="single" w:sz="8" w:space="0" w:color="auto"/>
              <w:bottom w:val="nil"/>
              <w:right w:val="single" w:sz="8" w:space="0" w:color="auto"/>
            </w:tcBorders>
            <w:shd w:val="clear" w:color="auto" w:fill="auto"/>
            <w:noWrap/>
            <w:vAlign w:val="bottom"/>
            <w:hideMark/>
          </w:tcPr>
          <w:p w14:paraId="6863F8A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19" w:type="dxa"/>
            <w:tcBorders>
              <w:top w:val="nil"/>
              <w:left w:val="nil"/>
              <w:bottom w:val="nil"/>
              <w:right w:val="nil"/>
            </w:tcBorders>
            <w:shd w:val="clear" w:color="auto" w:fill="auto"/>
            <w:noWrap/>
            <w:vAlign w:val="bottom"/>
            <w:hideMark/>
          </w:tcPr>
          <w:p w14:paraId="5E4648E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5" w:type="dxa"/>
            <w:tcBorders>
              <w:top w:val="nil"/>
              <w:left w:val="single" w:sz="8" w:space="0" w:color="auto"/>
              <w:bottom w:val="nil"/>
              <w:right w:val="single" w:sz="8" w:space="0" w:color="auto"/>
            </w:tcBorders>
            <w:shd w:val="clear" w:color="auto" w:fill="auto"/>
            <w:noWrap/>
            <w:vAlign w:val="bottom"/>
            <w:hideMark/>
          </w:tcPr>
          <w:p w14:paraId="4966940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19" w:type="dxa"/>
            <w:tcBorders>
              <w:top w:val="nil"/>
              <w:left w:val="nil"/>
              <w:bottom w:val="nil"/>
              <w:right w:val="nil"/>
            </w:tcBorders>
            <w:shd w:val="clear" w:color="auto" w:fill="auto"/>
            <w:noWrap/>
            <w:vAlign w:val="bottom"/>
            <w:hideMark/>
          </w:tcPr>
          <w:p w14:paraId="7F4A153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872" w:type="dxa"/>
            <w:tcBorders>
              <w:top w:val="nil"/>
              <w:left w:val="single" w:sz="8" w:space="0" w:color="auto"/>
              <w:bottom w:val="nil"/>
              <w:right w:val="single" w:sz="8" w:space="0" w:color="auto"/>
            </w:tcBorders>
            <w:shd w:val="clear" w:color="auto" w:fill="auto"/>
            <w:noWrap/>
            <w:vAlign w:val="bottom"/>
            <w:hideMark/>
          </w:tcPr>
          <w:p w14:paraId="581D4A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054" w:type="dxa"/>
            <w:tcBorders>
              <w:top w:val="nil"/>
              <w:left w:val="nil"/>
              <w:bottom w:val="nil"/>
              <w:right w:val="nil"/>
            </w:tcBorders>
            <w:shd w:val="clear" w:color="auto" w:fill="auto"/>
            <w:noWrap/>
            <w:vAlign w:val="bottom"/>
            <w:hideMark/>
          </w:tcPr>
          <w:p w14:paraId="76CD85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4596E0A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988" w:type="dxa"/>
            <w:tcBorders>
              <w:top w:val="nil"/>
              <w:left w:val="nil"/>
              <w:bottom w:val="nil"/>
              <w:right w:val="nil"/>
            </w:tcBorders>
            <w:shd w:val="clear" w:color="auto" w:fill="auto"/>
            <w:noWrap/>
            <w:vAlign w:val="bottom"/>
            <w:hideMark/>
          </w:tcPr>
          <w:p w14:paraId="483583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616" w:type="dxa"/>
            <w:tcBorders>
              <w:top w:val="nil"/>
              <w:left w:val="single" w:sz="8" w:space="0" w:color="auto"/>
              <w:bottom w:val="nil"/>
              <w:right w:val="single" w:sz="8" w:space="0" w:color="auto"/>
            </w:tcBorders>
            <w:shd w:val="clear" w:color="auto" w:fill="auto"/>
            <w:noWrap/>
            <w:vAlign w:val="bottom"/>
            <w:hideMark/>
          </w:tcPr>
          <w:p w14:paraId="47F11A0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00" w:type="dxa"/>
            <w:tcBorders>
              <w:top w:val="nil"/>
              <w:left w:val="nil"/>
              <w:bottom w:val="nil"/>
              <w:right w:val="nil"/>
            </w:tcBorders>
            <w:shd w:val="clear" w:color="auto" w:fill="auto"/>
            <w:noWrap/>
            <w:vAlign w:val="bottom"/>
            <w:hideMark/>
          </w:tcPr>
          <w:p w14:paraId="07817B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09" w:type="dxa"/>
            <w:tcBorders>
              <w:top w:val="nil"/>
              <w:left w:val="single" w:sz="8" w:space="0" w:color="auto"/>
              <w:bottom w:val="nil"/>
              <w:right w:val="single" w:sz="8" w:space="0" w:color="auto"/>
            </w:tcBorders>
            <w:shd w:val="clear" w:color="auto" w:fill="auto"/>
            <w:noWrap/>
            <w:vAlign w:val="bottom"/>
            <w:hideMark/>
          </w:tcPr>
          <w:p w14:paraId="0D7942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1334" w:type="dxa"/>
            <w:tcBorders>
              <w:top w:val="nil"/>
              <w:left w:val="nil"/>
              <w:bottom w:val="nil"/>
              <w:right w:val="nil"/>
            </w:tcBorders>
            <w:shd w:val="clear" w:color="auto" w:fill="auto"/>
            <w:noWrap/>
            <w:vAlign w:val="bottom"/>
            <w:hideMark/>
          </w:tcPr>
          <w:p w14:paraId="7FED567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4F1C3A4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F5312BD"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269C29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362" w:type="dxa"/>
            <w:tcBorders>
              <w:top w:val="nil"/>
              <w:left w:val="single" w:sz="8" w:space="0" w:color="auto"/>
              <w:bottom w:val="nil"/>
              <w:right w:val="single" w:sz="8" w:space="0" w:color="auto"/>
            </w:tcBorders>
            <w:shd w:val="clear" w:color="auto" w:fill="auto"/>
            <w:noWrap/>
            <w:vAlign w:val="bottom"/>
            <w:hideMark/>
          </w:tcPr>
          <w:p w14:paraId="4FF1F66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19" w:type="dxa"/>
            <w:tcBorders>
              <w:top w:val="nil"/>
              <w:left w:val="nil"/>
              <w:bottom w:val="nil"/>
              <w:right w:val="nil"/>
            </w:tcBorders>
            <w:shd w:val="clear" w:color="auto" w:fill="auto"/>
            <w:noWrap/>
            <w:vAlign w:val="bottom"/>
            <w:hideMark/>
          </w:tcPr>
          <w:p w14:paraId="1087EAB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5" w:type="dxa"/>
            <w:tcBorders>
              <w:top w:val="nil"/>
              <w:left w:val="single" w:sz="8" w:space="0" w:color="auto"/>
              <w:bottom w:val="nil"/>
              <w:right w:val="single" w:sz="8" w:space="0" w:color="auto"/>
            </w:tcBorders>
            <w:shd w:val="clear" w:color="auto" w:fill="auto"/>
            <w:noWrap/>
            <w:vAlign w:val="bottom"/>
            <w:hideMark/>
          </w:tcPr>
          <w:p w14:paraId="4944925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9" w:type="dxa"/>
            <w:tcBorders>
              <w:top w:val="nil"/>
              <w:left w:val="nil"/>
              <w:bottom w:val="nil"/>
              <w:right w:val="nil"/>
            </w:tcBorders>
            <w:shd w:val="clear" w:color="auto" w:fill="auto"/>
            <w:noWrap/>
            <w:vAlign w:val="bottom"/>
            <w:hideMark/>
          </w:tcPr>
          <w:p w14:paraId="66AF43A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72" w:type="dxa"/>
            <w:tcBorders>
              <w:top w:val="nil"/>
              <w:left w:val="single" w:sz="8" w:space="0" w:color="auto"/>
              <w:bottom w:val="nil"/>
              <w:right w:val="single" w:sz="8" w:space="0" w:color="auto"/>
            </w:tcBorders>
            <w:shd w:val="clear" w:color="auto" w:fill="auto"/>
            <w:noWrap/>
            <w:vAlign w:val="bottom"/>
            <w:hideMark/>
          </w:tcPr>
          <w:p w14:paraId="6CC48B3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054" w:type="dxa"/>
            <w:tcBorders>
              <w:top w:val="nil"/>
              <w:left w:val="nil"/>
              <w:bottom w:val="nil"/>
              <w:right w:val="nil"/>
            </w:tcBorders>
            <w:shd w:val="clear" w:color="auto" w:fill="auto"/>
            <w:noWrap/>
            <w:vAlign w:val="bottom"/>
            <w:hideMark/>
          </w:tcPr>
          <w:p w14:paraId="4B1E3D8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622B88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31</w:t>
            </w:r>
          </w:p>
        </w:tc>
        <w:tc>
          <w:tcPr>
            <w:tcW w:w="988" w:type="dxa"/>
            <w:tcBorders>
              <w:top w:val="nil"/>
              <w:left w:val="nil"/>
              <w:bottom w:val="nil"/>
              <w:right w:val="nil"/>
            </w:tcBorders>
            <w:shd w:val="clear" w:color="auto" w:fill="auto"/>
            <w:noWrap/>
            <w:vAlign w:val="bottom"/>
            <w:hideMark/>
          </w:tcPr>
          <w:p w14:paraId="3B15587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-31</w:t>
            </w:r>
          </w:p>
        </w:tc>
        <w:tc>
          <w:tcPr>
            <w:tcW w:w="1616" w:type="dxa"/>
            <w:tcBorders>
              <w:top w:val="nil"/>
              <w:left w:val="single" w:sz="8" w:space="0" w:color="auto"/>
              <w:bottom w:val="nil"/>
              <w:right w:val="single" w:sz="8" w:space="0" w:color="auto"/>
            </w:tcBorders>
            <w:shd w:val="clear" w:color="auto" w:fill="auto"/>
            <w:noWrap/>
            <w:vAlign w:val="bottom"/>
            <w:hideMark/>
          </w:tcPr>
          <w:p w14:paraId="3CF050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00" w:type="dxa"/>
            <w:tcBorders>
              <w:top w:val="nil"/>
              <w:left w:val="nil"/>
              <w:bottom w:val="nil"/>
              <w:right w:val="nil"/>
            </w:tcBorders>
            <w:shd w:val="clear" w:color="auto" w:fill="auto"/>
            <w:noWrap/>
            <w:vAlign w:val="bottom"/>
            <w:hideMark/>
          </w:tcPr>
          <w:p w14:paraId="6A5ACA2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09" w:type="dxa"/>
            <w:tcBorders>
              <w:top w:val="nil"/>
              <w:left w:val="single" w:sz="8" w:space="0" w:color="auto"/>
              <w:bottom w:val="nil"/>
              <w:right w:val="single" w:sz="8" w:space="0" w:color="auto"/>
            </w:tcBorders>
            <w:shd w:val="clear" w:color="auto" w:fill="auto"/>
            <w:noWrap/>
            <w:vAlign w:val="bottom"/>
            <w:hideMark/>
          </w:tcPr>
          <w:p w14:paraId="380A50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-35</w:t>
            </w:r>
          </w:p>
        </w:tc>
        <w:tc>
          <w:tcPr>
            <w:tcW w:w="1334" w:type="dxa"/>
            <w:tcBorders>
              <w:top w:val="nil"/>
              <w:left w:val="nil"/>
              <w:bottom w:val="nil"/>
              <w:right w:val="nil"/>
            </w:tcBorders>
            <w:shd w:val="clear" w:color="auto" w:fill="auto"/>
            <w:noWrap/>
            <w:vAlign w:val="bottom"/>
            <w:hideMark/>
          </w:tcPr>
          <w:p w14:paraId="7EB57A6B"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13264C8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4E88262" w14:textId="77777777" w:rsidTr="00A46B66">
        <w:trPr>
          <w:divId w:val="1128166472"/>
          <w:trHeight w:val="254"/>
        </w:trPr>
        <w:tc>
          <w:tcPr>
            <w:tcW w:w="1429" w:type="dxa"/>
            <w:tcBorders>
              <w:top w:val="nil"/>
              <w:left w:val="single" w:sz="8" w:space="0" w:color="auto"/>
              <w:bottom w:val="nil"/>
              <w:right w:val="nil"/>
            </w:tcBorders>
            <w:shd w:val="clear" w:color="auto" w:fill="auto"/>
            <w:noWrap/>
            <w:vAlign w:val="bottom"/>
            <w:hideMark/>
          </w:tcPr>
          <w:p w14:paraId="7102B6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362" w:type="dxa"/>
            <w:tcBorders>
              <w:top w:val="nil"/>
              <w:left w:val="single" w:sz="8" w:space="0" w:color="auto"/>
              <w:bottom w:val="nil"/>
              <w:right w:val="single" w:sz="8" w:space="0" w:color="auto"/>
            </w:tcBorders>
            <w:shd w:val="clear" w:color="auto" w:fill="auto"/>
            <w:noWrap/>
            <w:vAlign w:val="bottom"/>
            <w:hideMark/>
          </w:tcPr>
          <w:p w14:paraId="102E7D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19" w:type="dxa"/>
            <w:tcBorders>
              <w:top w:val="nil"/>
              <w:left w:val="nil"/>
              <w:bottom w:val="nil"/>
              <w:right w:val="nil"/>
            </w:tcBorders>
            <w:shd w:val="clear" w:color="auto" w:fill="auto"/>
            <w:noWrap/>
            <w:vAlign w:val="bottom"/>
            <w:hideMark/>
          </w:tcPr>
          <w:p w14:paraId="629268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5" w:type="dxa"/>
            <w:tcBorders>
              <w:top w:val="nil"/>
              <w:left w:val="single" w:sz="8" w:space="0" w:color="auto"/>
              <w:bottom w:val="nil"/>
              <w:right w:val="single" w:sz="8" w:space="0" w:color="auto"/>
            </w:tcBorders>
            <w:shd w:val="clear" w:color="auto" w:fill="auto"/>
            <w:noWrap/>
            <w:vAlign w:val="bottom"/>
            <w:hideMark/>
          </w:tcPr>
          <w:p w14:paraId="25CF3C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19" w:type="dxa"/>
            <w:tcBorders>
              <w:top w:val="nil"/>
              <w:left w:val="nil"/>
              <w:bottom w:val="nil"/>
              <w:right w:val="nil"/>
            </w:tcBorders>
            <w:shd w:val="clear" w:color="auto" w:fill="auto"/>
            <w:noWrap/>
            <w:vAlign w:val="bottom"/>
            <w:hideMark/>
          </w:tcPr>
          <w:p w14:paraId="1A636B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72" w:type="dxa"/>
            <w:tcBorders>
              <w:top w:val="nil"/>
              <w:left w:val="single" w:sz="8" w:space="0" w:color="auto"/>
              <w:bottom w:val="nil"/>
              <w:right w:val="single" w:sz="8" w:space="0" w:color="auto"/>
            </w:tcBorders>
            <w:shd w:val="clear" w:color="auto" w:fill="auto"/>
            <w:noWrap/>
            <w:vAlign w:val="bottom"/>
            <w:hideMark/>
          </w:tcPr>
          <w:p w14:paraId="7330883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054" w:type="dxa"/>
            <w:tcBorders>
              <w:top w:val="nil"/>
              <w:left w:val="nil"/>
              <w:bottom w:val="nil"/>
              <w:right w:val="nil"/>
            </w:tcBorders>
            <w:shd w:val="clear" w:color="auto" w:fill="auto"/>
            <w:noWrap/>
            <w:vAlign w:val="bottom"/>
            <w:hideMark/>
          </w:tcPr>
          <w:p w14:paraId="27E772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752F498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988" w:type="dxa"/>
            <w:tcBorders>
              <w:top w:val="nil"/>
              <w:left w:val="nil"/>
              <w:bottom w:val="nil"/>
              <w:right w:val="nil"/>
            </w:tcBorders>
            <w:shd w:val="clear" w:color="auto" w:fill="auto"/>
            <w:noWrap/>
            <w:vAlign w:val="bottom"/>
            <w:hideMark/>
          </w:tcPr>
          <w:p w14:paraId="3223A7F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1616" w:type="dxa"/>
            <w:tcBorders>
              <w:top w:val="nil"/>
              <w:left w:val="single" w:sz="8" w:space="0" w:color="auto"/>
              <w:bottom w:val="nil"/>
              <w:right w:val="single" w:sz="8" w:space="0" w:color="auto"/>
            </w:tcBorders>
            <w:shd w:val="clear" w:color="auto" w:fill="auto"/>
            <w:noWrap/>
            <w:vAlign w:val="bottom"/>
            <w:hideMark/>
          </w:tcPr>
          <w:p w14:paraId="1CEE86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00" w:type="dxa"/>
            <w:tcBorders>
              <w:top w:val="nil"/>
              <w:left w:val="nil"/>
              <w:bottom w:val="nil"/>
              <w:right w:val="nil"/>
            </w:tcBorders>
            <w:shd w:val="clear" w:color="auto" w:fill="auto"/>
            <w:noWrap/>
            <w:vAlign w:val="bottom"/>
            <w:hideMark/>
          </w:tcPr>
          <w:p w14:paraId="05AB581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09" w:type="dxa"/>
            <w:tcBorders>
              <w:top w:val="nil"/>
              <w:left w:val="single" w:sz="8" w:space="0" w:color="auto"/>
              <w:bottom w:val="nil"/>
              <w:right w:val="single" w:sz="8" w:space="0" w:color="auto"/>
            </w:tcBorders>
            <w:shd w:val="clear" w:color="auto" w:fill="auto"/>
            <w:noWrap/>
            <w:vAlign w:val="bottom"/>
            <w:hideMark/>
          </w:tcPr>
          <w:p w14:paraId="1960021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1334" w:type="dxa"/>
            <w:tcBorders>
              <w:top w:val="nil"/>
              <w:left w:val="nil"/>
              <w:bottom w:val="nil"/>
              <w:right w:val="nil"/>
            </w:tcBorders>
            <w:shd w:val="clear" w:color="auto" w:fill="auto"/>
            <w:noWrap/>
            <w:vAlign w:val="bottom"/>
            <w:hideMark/>
          </w:tcPr>
          <w:p w14:paraId="133BFC21"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7F442912"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DC26CCC" w14:textId="77777777" w:rsidTr="00A46B66">
        <w:trPr>
          <w:divId w:val="1128166472"/>
          <w:trHeight w:val="242"/>
        </w:trPr>
        <w:tc>
          <w:tcPr>
            <w:tcW w:w="1429" w:type="dxa"/>
            <w:tcBorders>
              <w:top w:val="single" w:sz="8" w:space="0" w:color="auto"/>
              <w:left w:val="single" w:sz="8" w:space="0" w:color="auto"/>
              <w:bottom w:val="nil"/>
              <w:right w:val="nil"/>
            </w:tcBorders>
            <w:shd w:val="clear" w:color="auto" w:fill="auto"/>
            <w:noWrap/>
            <w:vAlign w:val="bottom"/>
            <w:hideMark/>
          </w:tcPr>
          <w:p w14:paraId="16DEEAB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1362" w:type="dxa"/>
            <w:tcBorders>
              <w:top w:val="single" w:sz="8" w:space="0" w:color="auto"/>
              <w:left w:val="single" w:sz="8" w:space="0" w:color="auto"/>
              <w:bottom w:val="nil"/>
              <w:right w:val="single" w:sz="8" w:space="0" w:color="auto"/>
            </w:tcBorders>
            <w:shd w:val="clear" w:color="auto" w:fill="auto"/>
            <w:noWrap/>
            <w:vAlign w:val="bottom"/>
            <w:hideMark/>
          </w:tcPr>
          <w:p w14:paraId="00DED40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single" w:sz="8" w:space="0" w:color="auto"/>
              <w:left w:val="nil"/>
              <w:bottom w:val="nil"/>
              <w:right w:val="nil"/>
            </w:tcBorders>
            <w:shd w:val="clear" w:color="auto" w:fill="auto"/>
            <w:noWrap/>
            <w:vAlign w:val="bottom"/>
            <w:hideMark/>
          </w:tcPr>
          <w:p w14:paraId="7F790C2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5" w:type="dxa"/>
            <w:tcBorders>
              <w:top w:val="single" w:sz="8" w:space="0" w:color="auto"/>
              <w:left w:val="single" w:sz="8" w:space="0" w:color="auto"/>
              <w:bottom w:val="nil"/>
              <w:right w:val="single" w:sz="8" w:space="0" w:color="auto"/>
            </w:tcBorders>
            <w:shd w:val="clear" w:color="auto" w:fill="auto"/>
            <w:noWrap/>
            <w:vAlign w:val="bottom"/>
            <w:hideMark/>
          </w:tcPr>
          <w:p w14:paraId="61D4E8F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single" w:sz="8" w:space="0" w:color="auto"/>
              <w:left w:val="nil"/>
              <w:bottom w:val="nil"/>
              <w:right w:val="nil"/>
            </w:tcBorders>
            <w:shd w:val="clear" w:color="auto" w:fill="auto"/>
            <w:noWrap/>
            <w:vAlign w:val="bottom"/>
            <w:hideMark/>
          </w:tcPr>
          <w:p w14:paraId="3FF9861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2" w:type="dxa"/>
            <w:tcBorders>
              <w:top w:val="single" w:sz="8" w:space="0" w:color="auto"/>
              <w:left w:val="single" w:sz="8" w:space="0" w:color="auto"/>
              <w:bottom w:val="nil"/>
              <w:right w:val="single" w:sz="8" w:space="0" w:color="auto"/>
            </w:tcBorders>
            <w:shd w:val="clear" w:color="auto" w:fill="auto"/>
            <w:noWrap/>
            <w:vAlign w:val="bottom"/>
            <w:hideMark/>
          </w:tcPr>
          <w:p w14:paraId="629B36E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54" w:type="dxa"/>
            <w:tcBorders>
              <w:top w:val="single" w:sz="8" w:space="0" w:color="auto"/>
              <w:left w:val="nil"/>
              <w:bottom w:val="nil"/>
              <w:right w:val="nil"/>
            </w:tcBorders>
            <w:shd w:val="clear" w:color="auto" w:fill="auto"/>
            <w:noWrap/>
            <w:vAlign w:val="bottom"/>
            <w:hideMark/>
          </w:tcPr>
          <w:p w14:paraId="77969F2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9" w:type="dxa"/>
            <w:tcBorders>
              <w:top w:val="single" w:sz="8" w:space="0" w:color="auto"/>
              <w:left w:val="single" w:sz="8" w:space="0" w:color="auto"/>
              <w:bottom w:val="nil"/>
              <w:right w:val="single" w:sz="8" w:space="0" w:color="auto"/>
            </w:tcBorders>
            <w:shd w:val="clear" w:color="auto" w:fill="auto"/>
            <w:noWrap/>
            <w:vAlign w:val="bottom"/>
            <w:hideMark/>
          </w:tcPr>
          <w:p w14:paraId="686557F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88" w:type="dxa"/>
            <w:tcBorders>
              <w:top w:val="single" w:sz="8" w:space="0" w:color="auto"/>
              <w:left w:val="nil"/>
              <w:bottom w:val="nil"/>
              <w:right w:val="nil"/>
            </w:tcBorders>
            <w:shd w:val="clear" w:color="auto" w:fill="auto"/>
            <w:noWrap/>
            <w:vAlign w:val="bottom"/>
            <w:hideMark/>
          </w:tcPr>
          <w:p w14:paraId="12EC77A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16" w:type="dxa"/>
            <w:tcBorders>
              <w:top w:val="single" w:sz="8" w:space="0" w:color="auto"/>
              <w:left w:val="single" w:sz="8" w:space="0" w:color="auto"/>
              <w:bottom w:val="nil"/>
              <w:right w:val="single" w:sz="8" w:space="0" w:color="auto"/>
            </w:tcBorders>
            <w:shd w:val="clear" w:color="auto" w:fill="auto"/>
            <w:noWrap/>
            <w:vAlign w:val="bottom"/>
            <w:hideMark/>
          </w:tcPr>
          <w:p w14:paraId="14B7CC4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0" w:type="dxa"/>
            <w:tcBorders>
              <w:top w:val="single" w:sz="8" w:space="0" w:color="auto"/>
              <w:left w:val="nil"/>
              <w:bottom w:val="nil"/>
              <w:right w:val="nil"/>
            </w:tcBorders>
            <w:shd w:val="clear" w:color="auto" w:fill="auto"/>
            <w:noWrap/>
            <w:vAlign w:val="bottom"/>
            <w:hideMark/>
          </w:tcPr>
          <w:p w14:paraId="6A240AD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9" w:type="dxa"/>
            <w:tcBorders>
              <w:top w:val="single" w:sz="8" w:space="0" w:color="auto"/>
              <w:left w:val="single" w:sz="8" w:space="0" w:color="auto"/>
              <w:bottom w:val="nil"/>
              <w:right w:val="single" w:sz="8" w:space="0" w:color="auto"/>
            </w:tcBorders>
            <w:shd w:val="clear" w:color="auto" w:fill="auto"/>
            <w:noWrap/>
            <w:vAlign w:val="bottom"/>
            <w:hideMark/>
          </w:tcPr>
          <w:p w14:paraId="03BFE40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739B6376"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2B43A94B"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32333D8"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06D4C40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362" w:type="dxa"/>
            <w:tcBorders>
              <w:top w:val="nil"/>
              <w:left w:val="single" w:sz="8" w:space="0" w:color="auto"/>
              <w:bottom w:val="nil"/>
              <w:right w:val="single" w:sz="8" w:space="0" w:color="auto"/>
            </w:tcBorders>
            <w:shd w:val="clear" w:color="auto" w:fill="auto"/>
            <w:noWrap/>
            <w:vAlign w:val="bottom"/>
            <w:hideMark/>
          </w:tcPr>
          <w:p w14:paraId="2B71D6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19" w:type="dxa"/>
            <w:tcBorders>
              <w:top w:val="nil"/>
              <w:left w:val="nil"/>
              <w:bottom w:val="nil"/>
              <w:right w:val="nil"/>
            </w:tcBorders>
            <w:shd w:val="clear" w:color="auto" w:fill="auto"/>
            <w:noWrap/>
            <w:vAlign w:val="bottom"/>
            <w:hideMark/>
          </w:tcPr>
          <w:p w14:paraId="493CEEA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725" w:type="dxa"/>
            <w:tcBorders>
              <w:top w:val="nil"/>
              <w:left w:val="single" w:sz="8" w:space="0" w:color="auto"/>
              <w:bottom w:val="nil"/>
              <w:right w:val="single" w:sz="8" w:space="0" w:color="auto"/>
            </w:tcBorders>
            <w:shd w:val="clear" w:color="auto" w:fill="auto"/>
            <w:noWrap/>
            <w:vAlign w:val="bottom"/>
            <w:hideMark/>
          </w:tcPr>
          <w:p w14:paraId="419CD76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19" w:type="dxa"/>
            <w:tcBorders>
              <w:top w:val="nil"/>
              <w:left w:val="nil"/>
              <w:bottom w:val="nil"/>
              <w:right w:val="nil"/>
            </w:tcBorders>
            <w:shd w:val="clear" w:color="auto" w:fill="auto"/>
            <w:noWrap/>
            <w:vAlign w:val="bottom"/>
            <w:hideMark/>
          </w:tcPr>
          <w:p w14:paraId="38FFAC7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72" w:type="dxa"/>
            <w:tcBorders>
              <w:top w:val="nil"/>
              <w:left w:val="single" w:sz="8" w:space="0" w:color="auto"/>
              <w:bottom w:val="nil"/>
              <w:right w:val="single" w:sz="8" w:space="0" w:color="auto"/>
            </w:tcBorders>
            <w:shd w:val="clear" w:color="auto" w:fill="auto"/>
            <w:noWrap/>
            <w:vAlign w:val="bottom"/>
            <w:hideMark/>
          </w:tcPr>
          <w:p w14:paraId="4387E6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054" w:type="dxa"/>
            <w:tcBorders>
              <w:top w:val="nil"/>
              <w:left w:val="nil"/>
              <w:bottom w:val="nil"/>
              <w:right w:val="nil"/>
            </w:tcBorders>
            <w:shd w:val="clear" w:color="auto" w:fill="auto"/>
            <w:noWrap/>
            <w:vAlign w:val="bottom"/>
            <w:hideMark/>
          </w:tcPr>
          <w:p w14:paraId="4FB158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61AC3F8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88" w:type="dxa"/>
            <w:tcBorders>
              <w:top w:val="nil"/>
              <w:left w:val="nil"/>
              <w:bottom w:val="nil"/>
              <w:right w:val="nil"/>
            </w:tcBorders>
            <w:shd w:val="clear" w:color="auto" w:fill="auto"/>
            <w:noWrap/>
            <w:vAlign w:val="bottom"/>
            <w:hideMark/>
          </w:tcPr>
          <w:p w14:paraId="280D0A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616" w:type="dxa"/>
            <w:tcBorders>
              <w:top w:val="nil"/>
              <w:left w:val="single" w:sz="8" w:space="0" w:color="auto"/>
              <w:bottom w:val="nil"/>
              <w:right w:val="single" w:sz="8" w:space="0" w:color="auto"/>
            </w:tcBorders>
            <w:shd w:val="clear" w:color="auto" w:fill="auto"/>
            <w:noWrap/>
            <w:vAlign w:val="bottom"/>
            <w:hideMark/>
          </w:tcPr>
          <w:p w14:paraId="175624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900" w:type="dxa"/>
            <w:tcBorders>
              <w:top w:val="nil"/>
              <w:left w:val="nil"/>
              <w:bottom w:val="nil"/>
              <w:right w:val="nil"/>
            </w:tcBorders>
            <w:shd w:val="clear" w:color="auto" w:fill="auto"/>
            <w:noWrap/>
            <w:vAlign w:val="bottom"/>
            <w:hideMark/>
          </w:tcPr>
          <w:p w14:paraId="5EC737C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909" w:type="dxa"/>
            <w:tcBorders>
              <w:top w:val="nil"/>
              <w:left w:val="single" w:sz="8" w:space="0" w:color="auto"/>
              <w:bottom w:val="nil"/>
              <w:right w:val="single" w:sz="8" w:space="0" w:color="auto"/>
            </w:tcBorders>
            <w:shd w:val="clear" w:color="auto" w:fill="auto"/>
            <w:noWrap/>
            <w:vAlign w:val="bottom"/>
            <w:hideMark/>
          </w:tcPr>
          <w:p w14:paraId="1BB4D07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-37</w:t>
            </w:r>
          </w:p>
        </w:tc>
        <w:tc>
          <w:tcPr>
            <w:tcW w:w="1334" w:type="dxa"/>
            <w:tcBorders>
              <w:top w:val="nil"/>
              <w:left w:val="nil"/>
              <w:bottom w:val="nil"/>
              <w:right w:val="nil"/>
            </w:tcBorders>
            <w:shd w:val="clear" w:color="auto" w:fill="auto"/>
            <w:noWrap/>
            <w:vAlign w:val="bottom"/>
            <w:hideMark/>
          </w:tcPr>
          <w:p w14:paraId="02AD93D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580E2EB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5A5455A"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6888BEA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362" w:type="dxa"/>
            <w:tcBorders>
              <w:top w:val="nil"/>
              <w:left w:val="single" w:sz="8" w:space="0" w:color="auto"/>
              <w:bottom w:val="nil"/>
              <w:right w:val="single" w:sz="8" w:space="0" w:color="auto"/>
            </w:tcBorders>
            <w:shd w:val="clear" w:color="auto" w:fill="auto"/>
            <w:noWrap/>
            <w:vAlign w:val="bottom"/>
            <w:hideMark/>
          </w:tcPr>
          <w:p w14:paraId="61062C8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19" w:type="dxa"/>
            <w:tcBorders>
              <w:top w:val="nil"/>
              <w:left w:val="nil"/>
              <w:bottom w:val="nil"/>
              <w:right w:val="nil"/>
            </w:tcBorders>
            <w:shd w:val="clear" w:color="auto" w:fill="auto"/>
            <w:noWrap/>
            <w:vAlign w:val="bottom"/>
            <w:hideMark/>
          </w:tcPr>
          <w:p w14:paraId="44E75BE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725" w:type="dxa"/>
            <w:tcBorders>
              <w:top w:val="nil"/>
              <w:left w:val="single" w:sz="8" w:space="0" w:color="auto"/>
              <w:bottom w:val="nil"/>
              <w:right w:val="single" w:sz="8" w:space="0" w:color="auto"/>
            </w:tcBorders>
            <w:shd w:val="clear" w:color="auto" w:fill="auto"/>
            <w:noWrap/>
            <w:vAlign w:val="bottom"/>
            <w:hideMark/>
          </w:tcPr>
          <w:p w14:paraId="7ABCDE5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919" w:type="dxa"/>
            <w:tcBorders>
              <w:top w:val="nil"/>
              <w:left w:val="nil"/>
              <w:bottom w:val="nil"/>
              <w:right w:val="nil"/>
            </w:tcBorders>
            <w:shd w:val="clear" w:color="auto" w:fill="auto"/>
            <w:noWrap/>
            <w:vAlign w:val="bottom"/>
            <w:hideMark/>
          </w:tcPr>
          <w:p w14:paraId="3AA9B4E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872" w:type="dxa"/>
            <w:tcBorders>
              <w:top w:val="nil"/>
              <w:left w:val="single" w:sz="8" w:space="0" w:color="auto"/>
              <w:bottom w:val="nil"/>
              <w:right w:val="single" w:sz="8" w:space="0" w:color="auto"/>
            </w:tcBorders>
            <w:shd w:val="clear" w:color="auto" w:fill="auto"/>
            <w:noWrap/>
            <w:vAlign w:val="bottom"/>
            <w:hideMark/>
          </w:tcPr>
          <w:p w14:paraId="1B8CBB2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054" w:type="dxa"/>
            <w:tcBorders>
              <w:top w:val="nil"/>
              <w:left w:val="nil"/>
              <w:bottom w:val="nil"/>
              <w:right w:val="nil"/>
            </w:tcBorders>
            <w:shd w:val="clear" w:color="auto" w:fill="auto"/>
            <w:noWrap/>
            <w:vAlign w:val="bottom"/>
            <w:hideMark/>
          </w:tcPr>
          <w:p w14:paraId="00F3E55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27B0FF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88" w:type="dxa"/>
            <w:tcBorders>
              <w:top w:val="nil"/>
              <w:left w:val="nil"/>
              <w:bottom w:val="nil"/>
              <w:right w:val="nil"/>
            </w:tcBorders>
            <w:shd w:val="clear" w:color="auto" w:fill="auto"/>
            <w:noWrap/>
            <w:vAlign w:val="bottom"/>
            <w:hideMark/>
          </w:tcPr>
          <w:p w14:paraId="4C41495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616" w:type="dxa"/>
            <w:tcBorders>
              <w:top w:val="nil"/>
              <w:left w:val="single" w:sz="8" w:space="0" w:color="auto"/>
              <w:bottom w:val="nil"/>
              <w:right w:val="single" w:sz="8" w:space="0" w:color="auto"/>
            </w:tcBorders>
            <w:shd w:val="clear" w:color="auto" w:fill="auto"/>
            <w:noWrap/>
            <w:vAlign w:val="bottom"/>
            <w:hideMark/>
          </w:tcPr>
          <w:p w14:paraId="7FA7303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00" w:type="dxa"/>
            <w:tcBorders>
              <w:top w:val="nil"/>
              <w:left w:val="nil"/>
              <w:bottom w:val="nil"/>
              <w:right w:val="nil"/>
            </w:tcBorders>
            <w:shd w:val="clear" w:color="auto" w:fill="auto"/>
            <w:noWrap/>
            <w:vAlign w:val="bottom"/>
            <w:hideMark/>
          </w:tcPr>
          <w:p w14:paraId="4BF160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09" w:type="dxa"/>
            <w:tcBorders>
              <w:top w:val="nil"/>
              <w:left w:val="single" w:sz="8" w:space="0" w:color="auto"/>
              <w:bottom w:val="nil"/>
              <w:right w:val="single" w:sz="8" w:space="0" w:color="auto"/>
            </w:tcBorders>
            <w:shd w:val="clear" w:color="auto" w:fill="auto"/>
            <w:noWrap/>
            <w:vAlign w:val="bottom"/>
            <w:hideMark/>
          </w:tcPr>
          <w:p w14:paraId="0603B9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334" w:type="dxa"/>
            <w:tcBorders>
              <w:top w:val="nil"/>
              <w:left w:val="nil"/>
              <w:bottom w:val="nil"/>
              <w:right w:val="nil"/>
            </w:tcBorders>
            <w:shd w:val="clear" w:color="auto" w:fill="auto"/>
            <w:noWrap/>
            <w:vAlign w:val="bottom"/>
            <w:hideMark/>
          </w:tcPr>
          <w:p w14:paraId="57F12A56"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59F20B3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608F953"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206257A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362" w:type="dxa"/>
            <w:tcBorders>
              <w:top w:val="nil"/>
              <w:left w:val="single" w:sz="8" w:space="0" w:color="auto"/>
              <w:bottom w:val="nil"/>
              <w:right w:val="single" w:sz="8" w:space="0" w:color="auto"/>
            </w:tcBorders>
            <w:shd w:val="clear" w:color="auto" w:fill="auto"/>
            <w:noWrap/>
            <w:vAlign w:val="bottom"/>
            <w:hideMark/>
          </w:tcPr>
          <w:p w14:paraId="77C95F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9" w:type="dxa"/>
            <w:tcBorders>
              <w:top w:val="nil"/>
              <w:left w:val="nil"/>
              <w:bottom w:val="nil"/>
              <w:right w:val="nil"/>
            </w:tcBorders>
            <w:shd w:val="clear" w:color="auto" w:fill="auto"/>
            <w:noWrap/>
            <w:vAlign w:val="bottom"/>
            <w:hideMark/>
          </w:tcPr>
          <w:p w14:paraId="036F4BA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25" w:type="dxa"/>
            <w:tcBorders>
              <w:top w:val="nil"/>
              <w:left w:val="single" w:sz="8" w:space="0" w:color="auto"/>
              <w:bottom w:val="nil"/>
              <w:right w:val="single" w:sz="8" w:space="0" w:color="auto"/>
            </w:tcBorders>
            <w:shd w:val="clear" w:color="auto" w:fill="auto"/>
            <w:noWrap/>
            <w:vAlign w:val="bottom"/>
            <w:hideMark/>
          </w:tcPr>
          <w:p w14:paraId="5FB4DE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919" w:type="dxa"/>
            <w:tcBorders>
              <w:top w:val="nil"/>
              <w:left w:val="nil"/>
              <w:bottom w:val="nil"/>
              <w:right w:val="nil"/>
            </w:tcBorders>
            <w:shd w:val="clear" w:color="auto" w:fill="auto"/>
            <w:noWrap/>
            <w:vAlign w:val="bottom"/>
            <w:hideMark/>
          </w:tcPr>
          <w:p w14:paraId="38C37A3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872" w:type="dxa"/>
            <w:tcBorders>
              <w:top w:val="nil"/>
              <w:left w:val="single" w:sz="8" w:space="0" w:color="auto"/>
              <w:bottom w:val="nil"/>
              <w:right w:val="single" w:sz="8" w:space="0" w:color="auto"/>
            </w:tcBorders>
            <w:shd w:val="clear" w:color="auto" w:fill="auto"/>
            <w:noWrap/>
            <w:vAlign w:val="bottom"/>
            <w:hideMark/>
          </w:tcPr>
          <w:p w14:paraId="3E336C9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054" w:type="dxa"/>
            <w:tcBorders>
              <w:top w:val="nil"/>
              <w:left w:val="nil"/>
              <w:bottom w:val="nil"/>
              <w:right w:val="nil"/>
            </w:tcBorders>
            <w:shd w:val="clear" w:color="auto" w:fill="auto"/>
            <w:noWrap/>
            <w:vAlign w:val="bottom"/>
            <w:hideMark/>
          </w:tcPr>
          <w:p w14:paraId="55D8A41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731B965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88" w:type="dxa"/>
            <w:tcBorders>
              <w:top w:val="nil"/>
              <w:left w:val="nil"/>
              <w:bottom w:val="nil"/>
              <w:right w:val="nil"/>
            </w:tcBorders>
            <w:shd w:val="clear" w:color="auto" w:fill="auto"/>
            <w:noWrap/>
            <w:vAlign w:val="bottom"/>
            <w:hideMark/>
          </w:tcPr>
          <w:p w14:paraId="04626F5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616" w:type="dxa"/>
            <w:tcBorders>
              <w:top w:val="nil"/>
              <w:left w:val="single" w:sz="8" w:space="0" w:color="auto"/>
              <w:bottom w:val="nil"/>
              <w:right w:val="single" w:sz="8" w:space="0" w:color="auto"/>
            </w:tcBorders>
            <w:shd w:val="clear" w:color="auto" w:fill="auto"/>
            <w:noWrap/>
            <w:vAlign w:val="bottom"/>
            <w:hideMark/>
          </w:tcPr>
          <w:p w14:paraId="4F56A5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00" w:type="dxa"/>
            <w:tcBorders>
              <w:top w:val="nil"/>
              <w:left w:val="nil"/>
              <w:bottom w:val="nil"/>
              <w:right w:val="nil"/>
            </w:tcBorders>
            <w:shd w:val="clear" w:color="auto" w:fill="auto"/>
            <w:noWrap/>
            <w:vAlign w:val="bottom"/>
            <w:hideMark/>
          </w:tcPr>
          <w:p w14:paraId="4A28C4A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09" w:type="dxa"/>
            <w:tcBorders>
              <w:top w:val="nil"/>
              <w:left w:val="single" w:sz="8" w:space="0" w:color="auto"/>
              <w:bottom w:val="nil"/>
              <w:right w:val="single" w:sz="8" w:space="0" w:color="auto"/>
            </w:tcBorders>
            <w:shd w:val="clear" w:color="auto" w:fill="auto"/>
            <w:noWrap/>
            <w:vAlign w:val="bottom"/>
            <w:hideMark/>
          </w:tcPr>
          <w:p w14:paraId="190CF3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334" w:type="dxa"/>
            <w:tcBorders>
              <w:top w:val="nil"/>
              <w:left w:val="nil"/>
              <w:bottom w:val="nil"/>
              <w:right w:val="nil"/>
            </w:tcBorders>
            <w:shd w:val="clear" w:color="auto" w:fill="auto"/>
            <w:noWrap/>
            <w:vAlign w:val="bottom"/>
            <w:hideMark/>
          </w:tcPr>
          <w:p w14:paraId="20ED898C"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53C274D5"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44CA1D0" w14:textId="77777777" w:rsidTr="00A46B66">
        <w:trPr>
          <w:divId w:val="1128166472"/>
          <w:trHeight w:val="254"/>
        </w:trPr>
        <w:tc>
          <w:tcPr>
            <w:tcW w:w="1429" w:type="dxa"/>
            <w:tcBorders>
              <w:top w:val="nil"/>
              <w:left w:val="single" w:sz="8" w:space="0" w:color="auto"/>
              <w:bottom w:val="single" w:sz="8" w:space="0" w:color="auto"/>
              <w:right w:val="nil"/>
            </w:tcBorders>
            <w:shd w:val="clear" w:color="auto" w:fill="auto"/>
            <w:noWrap/>
            <w:vAlign w:val="bottom"/>
            <w:hideMark/>
          </w:tcPr>
          <w:p w14:paraId="0151DF3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362" w:type="dxa"/>
            <w:tcBorders>
              <w:top w:val="nil"/>
              <w:left w:val="single" w:sz="8" w:space="0" w:color="auto"/>
              <w:bottom w:val="single" w:sz="8" w:space="0" w:color="auto"/>
              <w:right w:val="single" w:sz="8" w:space="0" w:color="auto"/>
            </w:tcBorders>
            <w:shd w:val="clear" w:color="auto" w:fill="auto"/>
            <w:noWrap/>
            <w:vAlign w:val="bottom"/>
            <w:hideMark/>
          </w:tcPr>
          <w:p w14:paraId="3CECF05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19" w:type="dxa"/>
            <w:tcBorders>
              <w:top w:val="nil"/>
              <w:left w:val="nil"/>
              <w:bottom w:val="single" w:sz="8" w:space="0" w:color="auto"/>
              <w:right w:val="nil"/>
            </w:tcBorders>
            <w:shd w:val="clear" w:color="auto" w:fill="auto"/>
            <w:noWrap/>
            <w:vAlign w:val="bottom"/>
            <w:hideMark/>
          </w:tcPr>
          <w:p w14:paraId="68CCE54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1785293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19" w:type="dxa"/>
            <w:tcBorders>
              <w:top w:val="nil"/>
              <w:left w:val="nil"/>
              <w:bottom w:val="single" w:sz="8" w:space="0" w:color="auto"/>
              <w:right w:val="nil"/>
            </w:tcBorders>
            <w:shd w:val="clear" w:color="auto" w:fill="auto"/>
            <w:noWrap/>
            <w:vAlign w:val="bottom"/>
            <w:hideMark/>
          </w:tcPr>
          <w:p w14:paraId="6A8AFA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70C9F93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054" w:type="dxa"/>
            <w:tcBorders>
              <w:top w:val="nil"/>
              <w:left w:val="nil"/>
              <w:bottom w:val="single" w:sz="8" w:space="0" w:color="auto"/>
              <w:right w:val="nil"/>
            </w:tcBorders>
            <w:shd w:val="clear" w:color="auto" w:fill="auto"/>
            <w:noWrap/>
            <w:vAlign w:val="bottom"/>
            <w:hideMark/>
          </w:tcPr>
          <w:p w14:paraId="0F69C0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single" w:sz="8" w:space="0" w:color="auto"/>
              <w:right w:val="single" w:sz="8" w:space="0" w:color="auto"/>
            </w:tcBorders>
            <w:shd w:val="clear" w:color="auto" w:fill="auto"/>
            <w:noWrap/>
            <w:vAlign w:val="bottom"/>
            <w:hideMark/>
          </w:tcPr>
          <w:p w14:paraId="670A66A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988" w:type="dxa"/>
            <w:tcBorders>
              <w:top w:val="nil"/>
              <w:left w:val="nil"/>
              <w:bottom w:val="single" w:sz="8" w:space="0" w:color="auto"/>
              <w:right w:val="nil"/>
            </w:tcBorders>
            <w:shd w:val="clear" w:color="auto" w:fill="auto"/>
            <w:noWrap/>
            <w:vAlign w:val="bottom"/>
            <w:hideMark/>
          </w:tcPr>
          <w:p w14:paraId="15102B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616" w:type="dxa"/>
            <w:tcBorders>
              <w:top w:val="nil"/>
              <w:left w:val="single" w:sz="8" w:space="0" w:color="auto"/>
              <w:bottom w:val="single" w:sz="8" w:space="0" w:color="auto"/>
              <w:right w:val="single" w:sz="8" w:space="0" w:color="auto"/>
            </w:tcBorders>
            <w:shd w:val="clear" w:color="auto" w:fill="auto"/>
            <w:noWrap/>
            <w:vAlign w:val="bottom"/>
            <w:hideMark/>
          </w:tcPr>
          <w:p w14:paraId="2871B2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0" w:type="dxa"/>
            <w:tcBorders>
              <w:top w:val="nil"/>
              <w:left w:val="nil"/>
              <w:bottom w:val="single" w:sz="8" w:space="0" w:color="auto"/>
              <w:right w:val="nil"/>
            </w:tcBorders>
            <w:shd w:val="clear" w:color="auto" w:fill="auto"/>
            <w:noWrap/>
            <w:vAlign w:val="bottom"/>
            <w:hideMark/>
          </w:tcPr>
          <w:p w14:paraId="2CE394E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09" w:type="dxa"/>
            <w:tcBorders>
              <w:top w:val="nil"/>
              <w:left w:val="single" w:sz="8" w:space="0" w:color="auto"/>
              <w:bottom w:val="single" w:sz="8" w:space="0" w:color="auto"/>
              <w:right w:val="single" w:sz="8" w:space="0" w:color="auto"/>
            </w:tcBorders>
            <w:shd w:val="clear" w:color="auto" w:fill="auto"/>
            <w:noWrap/>
            <w:vAlign w:val="bottom"/>
            <w:hideMark/>
          </w:tcPr>
          <w:p w14:paraId="31D3D58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1334" w:type="dxa"/>
            <w:tcBorders>
              <w:top w:val="nil"/>
              <w:left w:val="nil"/>
              <w:bottom w:val="nil"/>
              <w:right w:val="nil"/>
            </w:tcBorders>
            <w:shd w:val="clear" w:color="auto" w:fill="auto"/>
            <w:noWrap/>
            <w:vAlign w:val="bottom"/>
            <w:hideMark/>
          </w:tcPr>
          <w:p w14:paraId="26B4838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76277F5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C78F244"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6AE8A2C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1362" w:type="dxa"/>
            <w:tcBorders>
              <w:top w:val="nil"/>
              <w:left w:val="single" w:sz="8" w:space="0" w:color="auto"/>
              <w:bottom w:val="nil"/>
              <w:right w:val="single" w:sz="8" w:space="0" w:color="auto"/>
            </w:tcBorders>
            <w:shd w:val="clear" w:color="auto" w:fill="auto"/>
            <w:noWrap/>
            <w:vAlign w:val="bottom"/>
            <w:hideMark/>
          </w:tcPr>
          <w:p w14:paraId="79B9433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nil"/>
              <w:left w:val="nil"/>
              <w:bottom w:val="nil"/>
              <w:right w:val="nil"/>
            </w:tcBorders>
            <w:shd w:val="clear" w:color="auto" w:fill="auto"/>
            <w:noWrap/>
            <w:vAlign w:val="bottom"/>
            <w:hideMark/>
          </w:tcPr>
          <w:p w14:paraId="5354ABA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5" w:type="dxa"/>
            <w:tcBorders>
              <w:top w:val="nil"/>
              <w:left w:val="single" w:sz="8" w:space="0" w:color="auto"/>
              <w:bottom w:val="nil"/>
              <w:right w:val="single" w:sz="8" w:space="0" w:color="auto"/>
            </w:tcBorders>
            <w:shd w:val="clear" w:color="auto" w:fill="auto"/>
            <w:noWrap/>
            <w:vAlign w:val="bottom"/>
            <w:hideMark/>
          </w:tcPr>
          <w:p w14:paraId="724A570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nil"/>
              <w:left w:val="nil"/>
              <w:bottom w:val="nil"/>
              <w:right w:val="nil"/>
            </w:tcBorders>
            <w:shd w:val="clear" w:color="auto" w:fill="auto"/>
            <w:noWrap/>
            <w:vAlign w:val="bottom"/>
            <w:hideMark/>
          </w:tcPr>
          <w:p w14:paraId="28F958D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2" w:type="dxa"/>
            <w:tcBorders>
              <w:top w:val="nil"/>
              <w:left w:val="single" w:sz="8" w:space="0" w:color="auto"/>
              <w:bottom w:val="nil"/>
              <w:right w:val="single" w:sz="8" w:space="0" w:color="auto"/>
            </w:tcBorders>
            <w:shd w:val="clear" w:color="auto" w:fill="auto"/>
            <w:noWrap/>
            <w:vAlign w:val="bottom"/>
            <w:hideMark/>
          </w:tcPr>
          <w:p w14:paraId="00D2446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54" w:type="dxa"/>
            <w:tcBorders>
              <w:top w:val="nil"/>
              <w:left w:val="nil"/>
              <w:bottom w:val="nil"/>
              <w:right w:val="nil"/>
            </w:tcBorders>
            <w:shd w:val="clear" w:color="auto" w:fill="auto"/>
            <w:noWrap/>
            <w:vAlign w:val="bottom"/>
            <w:hideMark/>
          </w:tcPr>
          <w:p w14:paraId="1D9675B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9" w:type="dxa"/>
            <w:tcBorders>
              <w:top w:val="nil"/>
              <w:left w:val="single" w:sz="8" w:space="0" w:color="auto"/>
              <w:bottom w:val="nil"/>
              <w:right w:val="single" w:sz="8" w:space="0" w:color="auto"/>
            </w:tcBorders>
            <w:shd w:val="clear" w:color="auto" w:fill="auto"/>
            <w:noWrap/>
            <w:vAlign w:val="bottom"/>
            <w:hideMark/>
          </w:tcPr>
          <w:p w14:paraId="302EA89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88" w:type="dxa"/>
            <w:tcBorders>
              <w:top w:val="nil"/>
              <w:left w:val="nil"/>
              <w:bottom w:val="nil"/>
              <w:right w:val="nil"/>
            </w:tcBorders>
            <w:shd w:val="clear" w:color="auto" w:fill="auto"/>
            <w:noWrap/>
            <w:vAlign w:val="bottom"/>
            <w:hideMark/>
          </w:tcPr>
          <w:p w14:paraId="0906E6F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16" w:type="dxa"/>
            <w:tcBorders>
              <w:top w:val="nil"/>
              <w:left w:val="single" w:sz="8" w:space="0" w:color="auto"/>
              <w:bottom w:val="nil"/>
              <w:right w:val="single" w:sz="8" w:space="0" w:color="auto"/>
            </w:tcBorders>
            <w:shd w:val="clear" w:color="auto" w:fill="auto"/>
            <w:noWrap/>
            <w:vAlign w:val="bottom"/>
            <w:hideMark/>
          </w:tcPr>
          <w:p w14:paraId="68D83B3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0" w:type="dxa"/>
            <w:tcBorders>
              <w:top w:val="nil"/>
              <w:left w:val="nil"/>
              <w:bottom w:val="nil"/>
              <w:right w:val="nil"/>
            </w:tcBorders>
            <w:shd w:val="clear" w:color="auto" w:fill="auto"/>
            <w:noWrap/>
            <w:vAlign w:val="bottom"/>
            <w:hideMark/>
          </w:tcPr>
          <w:p w14:paraId="4A653B4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9" w:type="dxa"/>
            <w:tcBorders>
              <w:top w:val="nil"/>
              <w:left w:val="single" w:sz="8" w:space="0" w:color="auto"/>
              <w:bottom w:val="nil"/>
              <w:right w:val="single" w:sz="8" w:space="0" w:color="auto"/>
            </w:tcBorders>
            <w:shd w:val="clear" w:color="auto" w:fill="auto"/>
            <w:noWrap/>
            <w:vAlign w:val="bottom"/>
            <w:hideMark/>
          </w:tcPr>
          <w:p w14:paraId="28A0307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246F3F7C"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5AE3491E"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E325BFA"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26F309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362" w:type="dxa"/>
            <w:tcBorders>
              <w:top w:val="nil"/>
              <w:left w:val="single" w:sz="8" w:space="0" w:color="auto"/>
              <w:bottom w:val="nil"/>
              <w:right w:val="single" w:sz="8" w:space="0" w:color="auto"/>
            </w:tcBorders>
            <w:shd w:val="clear" w:color="auto" w:fill="auto"/>
            <w:noWrap/>
            <w:vAlign w:val="bottom"/>
            <w:hideMark/>
          </w:tcPr>
          <w:p w14:paraId="54CF854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19" w:type="dxa"/>
            <w:tcBorders>
              <w:top w:val="nil"/>
              <w:left w:val="nil"/>
              <w:bottom w:val="nil"/>
              <w:right w:val="nil"/>
            </w:tcBorders>
            <w:shd w:val="clear" w:color="auto" w:fill="auto"/>
            <w:noWrap/>
            <w:vAlign w:val="bottom"/>
            <w:hideMark/>
          </w:tcPr>
          <w:p w14:paraId="383A0FD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25" w:type="dxa"/>
            <w:tcBorders>
              <w:top w:val="nil"/>
              <w:left w:val="single" w:sz="8" w:space="0" w:color="auto"/>
              <w:bottom w:val="nil"/>
              <w:right w:val="single" w:sz="8" w:space="0" w:color="auto"/>
            </w:tcBorders>
            <w:shd w:val="clear" w:color="auto" w:fill="auto"/>
            <w:noWrap/>
            <w:vAlign w:val="bottom"/>
            <w:hideMark/>
          </w:tcPr>
          <w:p w14:paraId="267EE41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9" w:type="dxa"/>
            <w:tcBorders>
              <w:top w:val="nil"/>
              <w:left w:val="nil"/>
              <w:bottom w:val="nil"/>
              <w:right w:val="nil"/>
            </w:tcBorders>
            <w:shd w:val="clear" w:color="auto" w:fill="auto"/>
            <w:noWrap/>
            <w:vAlign w:val="bottom"/>
            <w:hideMark/>
          </w:tcPr>
          <w:p w14:paraId="6D01A55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72" w:type="dxa"/>
            <w:tcBorders>
              <w:top w:val="nil"/>
              <w:left w:val="single" w:sz="8" w:space="0" w:color="auto"/>
              <w:bottom w:val="nil"/>
              <w:right w:val="single" w:sz="8" w:space="0" w:color="auto"/>
            </w:tcBorders>
            <w:shd w:val="clear" w:color="auto" w:fill="auto"/>
            <w:noWrap/>
            <w:vAlign w:val="bottom"/>
            <w:hideMark/>
          </w:tcPr>
          <w:p w14:paraId="7330EA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054" w:type="dxa"/>
            <w:tcBorders>
              <w:top w:val="nil"/>
              <w:left w:val="nil"/>
              <w:bottom w:val="nil"/>
              <w:right w:val="nil"/>
            </w:tcBorders>
            <w:shd w:val="clear" w:color="auto" w:fill="auto"/>
            <w:noWrap/>
            <w:vAlign w:val="bottom"/>
            <w:hideMark/>
          </w:tcPr>
          <w:p w14:paraId="368EC5E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1E4B84D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988" w:type="dxa"/>
            <w:tcBorders>
              <w:top w:val="nil"/>
              <w:left w:val="nil"/>
              <w:bottom w:val="nil"/>
              <w:right w:val="nil"/>
            </w:tcBorders>
            <w:shd w:val="clear" w:color="auto" w:fill="auto"/>
            <w:noWrap/>
            <w:vAlign w:val="bottom"/>
            <w:hideMark/>
          </w:tcPr>
          <w:p w14:paraId="5233F5F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1616" w:type="dxa"/>
            <w:tcBorders>
              <w:top w:val="nil"/>
              <w:left w:val="single" w:sz="8" w:space="0" w:color="auto"/>
              <w:bottom w:val="nil"/>
              <w:right w:val="single" w:sz="8" w:space="0" w:color="auto"/>
            </w:tcBorders>
            <w:shd w:val="clear" w:color="auto" w:fill="auto"/>
            <w:noWrap/>
            <w:vAlign w:val="bottom"/>
            <w:hideMark/>
          </w:tcPr>
          <w:p w14:paraId="2E70A22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00" w:type="dxa"/>
            <w:tcBorders>
              <w:top w:val="nil"/>
              <w:left w:val="nil"/>
              <w:bottom w:val="nil"/>
              <w:right w:val="nil"/>
            </w:tcBorders>
            <w:shd w:val="clear" w:color="auto" w:fill="auto"/>
            <w:noWrap/>
            <w:vAlign w:val="bottom"/>
            <w:hideMark/>
          </w:tcPr>
          <w:p w14:paraId="3208C7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09" w:type="dxa"/>
            <w:tcBorders>
              <w:top w:val="nil"/>
              <w:left w:val="single" w:sz="8" w:space="0" w:color="auto"/>
              <w:bottom w:val="nil"/>
              <w:right w:val="single" w:sz="8" w:space="0" w:color="auto"/>
            </w:tcBorders>
            <w:shd w:val="clear" w:color="auto" w:fill="auto"/>
            <w:noWrap/>
            <w:vAlign w:val="bottom"/>
            <w:hideMark/>
          </w:tcPr>
          <w:p w14:paraId="15CDAE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-44</w:t>
            </w:r>
          </w:p>
        </w:tc>
        <w:tc>
          <w:tcPr>
            <w:tcW w:w="1334" w:type="dxa"/>
            <w:tcBorders>
              <w:top w:val="nil"/>
              <w:left w:val="nil"/>
              <w:bottom w:val="nil"/>
              <w:right w:val="nil"/>
            </w:tcBorders>
            <w:shd w:val="clear" w:color="auto" w:fill="auto"/>
            <w:noWrap/>
            <w:vAlign w:val="bottom"/>
            <w:hideMark/>
          </w:tcPr>
          <w:p w14:paraId="0E9E55A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6B4982F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EFF3082"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6CFF77A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362" w:type="dxa"/>
            <w:tcBorders>
              <w:top w:val="nil"/>
              <w:left w:val="single" w:sz="8" w:space="0" w:color="auto"/>
              <w:bottom w:val="nil"/>
              <w:right w:val="single" w:sz="8" w:space="0" w:color="auto"/>
            </w:tcBorders>
            <w:shd w:val="clear" w:color="auto" w:fill="auto"/>
            <w:noWrap/>
            <w:vAlign w:val="bottom"/>
            <w:hideMark/>
          </w:tcPr>
          <w:p w14:paraId="1F9D7E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19" w:type="dxa"/>
            <w:tcBorders>
              <w:top w:val="nil"/>
              <w:left w:val="nil"/>
              <w:bottom w:val="nil"/>
              <w:right w:val="nil"/>
            </w:tcBorders>
            <w:shd w:val="clear" w:color="auto" w:fill="auto"/>
            <w:noWrap/>
            <w:vAlign w:val="bottom"/>
            <w:hideMark/>
          </w:tcPr>
          <w:p w14:paraId="7814AA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725" w:type="dxa"/>
            <w:tcBorders>
              <w:top w:val="nil"/>
              <w:left w:val="single" w:sz="8" w:space="0" w:color="auto"/>
              <w:bottom w:val="nil"/>
              <w:right w:val="single" w:sz="8" w:space="0" w:color="auto"/>
            </w:tcBorders>
            <w:shd w:val="clear" w:color="auto" w:fill="auto"/>
            <w:noWrap/>
            <w:vAlign w:val="bottom"/>
            <w:hideMark/>
          </w:tcPr>
          <w:p w14:paraId="4BDEAC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919" w:type="dxa"/>
            <w:tcBorders>
              <w:top w:val="nil"/>
              <w:left w:val="nil"/>
              <w:bottom w:val="nil"/>
              <w:right w:val="nil"/>
            </w:tcBorders>
            <w:shd w:val="clear" w:color="auto" w:fill="auto"/>
            <w:noWrap/>
            <w:vAlign w:val="bottom"/>
            <w:hideMark/>
          </w:tcPr>
          <w:p w14:paraId="388E56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872" w:type="dxa"/>
            <w:tcBorders>
              <w:top w:val="nil"/>
              <w:left w:val="single" w:sz="8" w:space="0" w:color="auto"/>
              <w:bottom w:val="nil"/>
              <w:right w:val="single" w:sz="8" w:space="0" w:color="auto"/>
            </w:tcBorders>
            <w:shd w:val="clear" w:color="auto" w:fill="auto"/>
            <w:noWrap/>
            <w:vAlign w:val="bottom"/>
            <w:hideMark/>
          </w:tcPr>
          <w:p w14:paraId="47AC29D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054" w:type="dxa"/>
            <w:tcBorders>
              <w:top w:val="nil"/>
              <w:left w:val="nil"/>
              <w:bottom w:val="nil"/>
              <w:right w:val="nil"/>
            </w:tcBorders>
            <w:shd w:val="clear" w:color="auto" w:fill="auto"/>
            <w:noWrap/>
            <w:vAlign w:val="bottom"/>
            <w:hideMark/>
          </w:tcPr>
          <w:p w14:paraId="32CDCF3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1C93F82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88" w:type="dxa"/>
            <w:tcBorders>
              <w:top w:val="nil"/>
              <w:left w:val="nil"/>
              <w:bottom w:val="nil"/>
              <w:right w:val="nil"/>
            </w:tcBorders>
            <w:shd w:val="clear" w:color="auto" w:fill="auto"/>
            <w:noWrap/>
            <w:vAlign w:val="bottom"/>
            <w:hideMark/>
          </w:tcPr>
          <w:p w14:paraId="73A2E0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616" w:type="dxa"/>
            <w:tcBorders>
              <w:top w:val="nil"/>
              <w:left w:val="single" w:sz="8" w:space="0" w:color="auto"/>
              <w:bottom w:val="nil"/>
              <w:right w:val="single" w:sz="8" w:space="0" w:color="auto"/>
            </w:tcBorders>
            <w:shd w:val="clear" w:color="auto" w:fill="auto"/>
            <w:noWrap/>
            <w:vAlign w:val="bottom"/>
            <w:hideMark/>
          </w:tcPr>
          <w:p w14:paraId="4A9812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0" w:type="dxa"/>
            <w:tcBorders>
              <w:top w:val="nil"/>
              <w:left w:val="nil"/>
              <w:bottom w:val="nil"/>
              <w:right w:val="nil"/>
            </w:tcBorders>
            <w:shd w:val="clear" w:color="auto" w:fill="auto"/>
            <w:noWrap/>
            <w:vAlign w:val="bottom"/>
            <w:hideMark/>
          </w:tcPr>
          <w:p w14:paraId="471866D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9" w:type="dxa"/>
            <w:tcBorders>
              <w:top w:val="nil"/>
              <w:left w:val="single" w:sz="8" w:space="0" w:color="auto"/>
              <w:bottom w:val="nil"/>
              <w:right w:val="single" w:sz="8" w:space="0" w:color="auto"/>
            </w:tcBorders>
            <w:shd w:val="clear" w:color="auto" w:fill="auto"/>
            <w:noWrap/>
            <w:vAlign w:val="bottom"/>
            <w:hideMark/>
          </w:tcPr>
          <w:p w14:paraId="0E2E86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1334" w:type="dxa"/>
            <w:tcBorders>
              <w:top w:val="nil"/>
              <w:left w:val="nil"/>
              <w:bottom w:val="nil"/>
              <w:right w:val="nil"/>
            </w:tcBorders>
            <w:shd w:val="clear" w:color="auto" w:fill="auto"/>
            <w:noWrap/>
            <w:vAlign w:val="bottom"/>
            <w:hideMark/>
          </w:tcPr>
          <w:p w14:paraId="29E5C7C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6F2EBC6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60445C4"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4EF4CA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362" w:type="dxa"/>
            <w:tcBorders>
              <w:top w:val="nil"/>
              <w:left w:val="single" w:sz="8" w:space="0" w:color="auto"/>
              <w:bottom w:val="nil"/>
              <w:right w:val="single" w:sz="8" w:space="0" w:color="auto"/>
            </w:tcBorders>
            <w:shd w:val="clear" w:color="auto" w:fill="auto"/>
            <w:noWrap/>
            <w:vAlign w:val="bottom"/>
            <w:hideMark/>
          </w:tcPr>
          <w:p w14:paraId="2013651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19" w:type="dxa"/>
            <w:tcBorders>
              <w:top w:val="nil"/>
              <w:left w:val="nil"/>
              <w:bottom w:val="nil"/>
              <w:right w:val="nil"/>
            </w:tcBorders>
            <w:shd w:val="clear" w:color="auto" w:fill="auto"/>
            <w:noWrap/>
            <w:vAlign w:val="bottom"/>
            <w:hideMark/>
          </w:tcPr>
          <w:p w14:paraId="231A23C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725" w:type="dxa"/>
            <w:tcBorders>
              <w:top w:val="nil"/>
              <w:left w:val="single" w:sz="8" w:space="0" w:color="auto"/>
              <w:bottom w:val="nil"/>
              <w:right w:val="single" w:sz="8" w:space="0" w:color="auto"/>
            </w:tcBorders>
            <w:shd w:val="clear" w:color="auto" w:fill="auto"/>
            <w:noWrap/>
            <w:vAlign w:val="bottom"/>
            <w:hideMark/>
          </w:tcPr>
          <w:p w14:paraId="3CDB963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19" w:type="dxa"/>
            <w:tcBorders>
              <w:top w:val="nil"/>
              <w:left w:val="nil"/>
              <w:bottom w:val="nil"/>
              <w:right w:val="nil"/>
            </w:tcBorders>
            <w:shd w:val="clear" w:color="auto" w:fill="auto"/>
            <w:noWrap/>
            <w:vAlign w:val="bottom"/>
            <w:hideMark/>
          </w:tcPr>
          <w:p w14:paraId="4F1F48D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72" w:type="dxa"/>
            <w:tcBorders>
              <w:top w:val="nil"/>
              <w:left w:val="single" w:sz="8" w:space="0" w:color="auto"/>
              <w:bottom w:val="nil"/>
              <w:right w:val="single" w:sz="8" w:space="0" w:color="auto"/>
            </w:tcBorders>
            <w:shd w:val="clear" w:color="auto" w:fill="auto"/>
            <w:noWrap/>
            <w:vAlign w:val="bottom"/>
            <w:hideMark/>
          </w:tcPr>
          <w:p w14:paraId="7E3995F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054" w:type="dxa"/>
            <w:tcBorders>
              <w:top w:val="nil"/>
              <w:left w:val="nil"/>
              <w:bottom w:val="nil"/>
              <w:right w:val="nil"/>
            </w:tcBorders>
            <w:shd w:val="clear" w:color="auto" w:fill="auto"/>
            <w:noWrap/>
            <w:vAlign w:val="bottom"/>
            <w:hideMark/>
          </w:tcPr>
          <w:p w14:paraId="023C658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6210AD4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88" w:type="dxa"/>
            <w:tcBorders>
              <w:top w:val="nil"/>
              <w:left w:val="nil"/>
              <w:bottom w:val="nil"/>
              <w:right w:val="nil"/>
            </w:tcBorders>
            <w:shd w:val="clear" w:color="auto" w:fill="auto"/>
            <w:noWrap/>
            <w:vAlign w:val="bottom"/>
            <w:hideMark/>
          </w:tcPr>
          <w:p w14:paraId="34D3B16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616" w:type="dxa"/>
            <w:tcBorders>
              <w:top w:val="nil"/>
              <w:left w:val="single" w:sz="8" w:space="0" w:color="auto"/>
              <w:bottom w:val="nil"/>
              <w:right w:val="single" w:sz="8" w:space="0" w:color="auto"/>
            </w:tcBorders>
            <w:shd w:val="clear" w:color="auto" w:fill="auto"/>
            <w:noWrap/>
            <w:vAlign w:val="bottom"/>
            <w:hideMark/>
          </w:tcPr>
          <w:p w14:paraId="384A2A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0" w:type="dxa"/>
            <w:tcBorders>
              <w:top w:val="nil"/>
              <w:left w:val="nil"/>
              <w:bottom w:val="nil"/>
              <w:right w:val="nil"/>
            </w:tcBorders>
            <w:shd w:val="clear" w:color="auto" w:fill="auto"/>
            <w:noWrap/>
            <w:vAlign w:val="bottom"/>
            <w:hideMark/>
          </w:tcPr>
          <w:p w14:paraId="1054937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9" w:type="dxa"/>
            <w:tcBorders>
              <w:top w:val="nil"/>
              <w:left w:val="single" w:sz="8" w:space="0" w:color="auto"/>
              <w:bottom w:val="nil"/>
              <w:right w:val="single" w:sz="8" w:space="0" w:color="auto"/>
            </w:tcBorders>
            <w:shd w:val="clear" w:color="auto" w:fill="auto"/>
            <w:noWrap/>
            <w:vAlign w:val="bottom"/>
            <w:hideMark/>
          </w:tcPr>
          <w:p w14:paraId="17A9AA1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334" w:type="dxa"/>
            <w:tcBorders>
              <w:top w:val="nil"/>
              <w:left w:val="nil"/>
              <w:bottom w:val="nil"/>
              <w:right w:val="nil"/>
            </w:tcBorders>
            <w:shd w:val="clear" w:color="auto" w:fill="auto"/>
            <w:noWrap/>
            <w:vAlign w:val="bottom"/>
            <w:hideMark/>
          </w:tcPr>
          <w:p w14:paraId="62EF5C91"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13BF1E90"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2552C4B" w14:textId="77777777" w:rsidTr="00A46B66">
        <w:trPr>
          <w:divId w:val="1128166472"/>
          <w:trHeight w:val="254"/>
        </w:trPr>
        <w:tc>
          <w:tcPr>
            <w:tcW w:w="1429" w:type="dxa"/>
            <w:tcBorders>
              <w:top w:val="nil"/>
              <w:left w:val="single" w:sz="8" w:space="0" w:color="auto"/>
              <w:bottom w:val="single" w:sz="8" w:space="0" w:color="auto"/>
              <w:right w:val="nil"/>
            </w:tcBorders>
            <w:shd w:val="clear" w:color="auto" w:fill="auto"/>
            <w:noWrap/>
            <w:vAlign w:val="bottom"/>
            <w:hideMark/>
          </w:tcPr>
          <w:p w14:paraId="0CF546A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362" w:type="dxa"/>
            <w:tcBorders>
              <w:top w:val="nil"/>
              <w:left w:val="single" w:sz="8" w:space="0" w:color="auto"/>
              <w:bottom w:val="single" w:sz="8" w:space="0" w:color="auto"/>
              <w:right w:val="single" w:sz="8" w:space="0" w:color="auto"/>
            </w:tcBorders>
            <w:shd w:val="clear" w:color="auto" w:fill="auto"/>
            <w:noWrap/>
            <w:vAlign w:val="bottom"/>
            <w:hideMark/>
          </w:tcPr>
          <w:p w14:paraId="38A4FF7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19" w:type="dxa"/>
            <w:tcBorders>
              <w:top w:val="nil"/>
              <w:left w:val="nil"/>
              <w:bottom w:val="single" w:sz="8" w:space="0" w:color="auto"/>
              <w:right w:val="nil"/>
            </w:tcBorders>
            <w:shd w:val="clear" w:color="auto" w:fill="auto"/>
            <w:noWrap/>
            <w:vAlign w:val="bottom"/>
            <w:hideMark/>
          </w:tcPr>
          <w:p w14:paraId="2CEA316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2F772C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9" w:type="dxa"/>
            <w:tcBorders>
              <w:top w:val="nil"/>
              <w:left w:val="nil"/>
              <w:bottom w:val="single" w:sz="8" w:space="0" w:color="auto"/>
              <w:right w:val="nil"/>
            </w:tcBorders>
            <w:shd w:val="clear" w:color="auto" w:fill="auto"/>
            <w:noWrap/>
            <w:vAlign w:val="bottom"/>
            <w:hideMark/>
          </w:tcPr>
          <w:p w14:paraId="09FA53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6351D2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054" w:type="dxa"/>
            <w:tcBorders>
              <w:top w:val="nil"/>
              <w:left w:val="nil"/>
              <w:bottom w:val="single" w:sz="8" w:space="0" w:color="auto"/>
              <w:right w:val="nil"/>
            </w:tcBorders>
            <w:shd w:val="clear" w:color="auto" w:fill="auto"/>
            <w:noWrap/>
            <w:vAlign w:val="bottom"/>
            <w:hideMark/>
          </w:tcPr>
          <w:p w14:paraId="55016C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single" w:sz="8" w:space="0" w:color="auto"/>
              <w:right w:val="single" w:sz="8" w:space="0" w:color="auto"/>
            </w:tcBorders>
            <w:shd w:val="clear" w:color="auto" w:fill="auto"/>
            <w:noWrap/>
            <w:vAlign w:val="bottom"/>
            <w:hideMark/>
          </w:tcPr>
          <w:p w14:paraId="32A73FC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988" w:type="dxa"/>
            <w:tcBorders>
              <w:top w:val="nil"/>
              <w:left w:val="nil"/>
              <w:bottom w:val="single" w:sz="8" w:space="0" w:color="auto"/>
              <w:right w:val="nil"/>
            </w:tcBorders>
            <w:shd w:val="clear" w:color="auto" w:fill="auto"/>
            <w:noWrap/>
            <w:vAlign w:val="bottom"/>
            <w:hideMark/>
          </w:tcPr>
          <w:p w14:paraId="554638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1616" w:type="dxa"/>
            <w:tcBorders>
              <w:top w:val="nil"/>
              <w:left w:val="single" w:sz="8" w:space="0" w:color="auto"/>
              <w:bottom w:val="single" w:sz="8" w:space="0" w:color="auto"/>
              <w:right w:val="single" w:sz="8" w:space="0" w:color="auto"/>
            </w:tcBorders>
            <w:shd w:val="clear" w:color="auto" w:fill="auto"/>
            <w:noWrap/>
            <w:vAlign w:val="bottom"/>
            <w:hideMark/>
          </w:tcPr>
          <w:p w14:paraId="01F012A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00" w:type="dxa"/>
            <w:tcBorders>
              <w:top w:val="nil"/>
              <w:left w:val="nil"/>
              <w:bottom w:val="single" w:sz="8" w:space="0" w:color="auto"/>
              <w:right w:val="nil"/>
            </w:tcBorders>
            <w:shd w:val="clear" w:color="auto" w:fill="auto"/>
            <w:noWrap/>
            <w:vAlign w:val="bottom"/>
            <w:hideMark/>
          </w:tcPr>
          <w:p w14:paraId="7208751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909" w:type="dxa"/>
            <w:tcBorders>
              <w:top w:val="nil"/>
              <w:left w:val="single" w:sz="8" w:space="0" w:color="auto"/>
              <w:bottom w:val="single" w:sz="8" w:space="0" w:color="auto"/>
              <w:right w:val="single" w:sz="8" w:space="0" w:color="auto"/>
            </w:tcBorders>
            <w:shd w:val="clear" w:color="auto" w:fill="auto"/>
            <w:noWrap/>
            <w:vAlign w:val="bottom"/>
            <w:hideMark/>
          </w:tcPr>
          <w:p w14:paraId="49801CA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-51</w:t>
            </w:r>
          </w:p>
        </w:tc>
        <w:tc>
          <w:tcPr>
            <w:tcW w:w="1334" w:type="dxa"/>
            <w:tcBorders>
              <w:top w:val="nil"/>
              <w:left w:val="nil"/>
              <w:bottom w:val="nil"/>
              <w:right w:val="nil"/>
            </w:tcBorders>
            <w:shd w:val="clear" w:color="auto" w:fill="auto"/>
            <w:noWrap/>
            <w:vAlign w:val="bottom"/>
            <w:hideMark/>
          </w:tcPr>
          <w:p w14:paraId="52D89088"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592D8506"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89C0ECA"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58910F6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1362" w:type="dxa"/>
            <w:tcBorders>
              <w:top w:val="nil"/>
              <w:left w:val="single" w:sz="8" w:space="0" w:color="auto"/>
              <w:bottom w:val="nil"/>
              <w:right w:val="single" w:sz="8" w:space="0" w:color="auto"/>
            </w:tcBorders>
            <w:shd w:val="clear" w:color="auto" w:fill="auto"/>
            <w:noWrap/>
            <w:vAlign w:val="bottom"/>
            <w:hideMark/>
          </w:tcPr>
          <w:p w14:paraId="50092B0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nil"/>
              <w:left w:val="nil"/>
              <w:bottom w:val="nil"/>
              <w:right w:val="nil"/>
            </w:tcBorders>
            <w:shd w:val="clear" w:color="auto" w:fill="auto"/>
            <w:noWrap/>
            <w:vAlign w:val="bottom"/>
            <w:hideMark/>
          </w:tcPr>
          <w:p w14:paraId="0AC38282"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725" w:type="dxa"/>
            <w:tcBorders>
              <w:top w:val="nil"/>
              <w:left w:val="single" w:sz="8" w:space="0" w:color="auto"/>
              <w:bottom w:val="nil"/>
              <w:right w:val="single" w:sz="8" w:space="0" w:color="auto"/>
            </w:tcBorders>
            <w:shd w:val="clear" w:color="auto" w:fill="auto"/>
            <w:noWrap/>
            <w:vAlign w:val="bottom"/>
            <w:hideMark/>
          </w:tcPr>
          <w:p w14:paraId="0972711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9" w:type="dxa"/>
            <w:tcBorders>
              <w:top w:val="nil"/>
              <w:left w:val="nil"/>
              <w:bottom w:val="nil"/>
              <w:right w:val="nil"/>
            </w:tcBorders>
            <w:shd w:val="clear" w:color="auto" w:fill="auto"/>
            <w:noWrap/>
            <w:vAlign w:val="bottom"/>
            <w:hideMark/>
          </w:tcPr>
          <w:p w14:paraId="06698495"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872" w:type="dxa"/>
            <w:tcBorders>
              <w:top w:val="nil"/>
              <w:left w:val="single" w:sz="8" w:space="0" w:color="auto"/>
              <w:bottom w:val="nil"/>
              <w:right w:val="single" w:sz="8" w:space="0" w:color="auto"/>
            </w:tcBorders>
            <w:shd w:val="clear" w:color="auto" w:fill="auto"/>
            <w:noWrap/>
            <w:vAlign w:val="bottom"/>
            <w:hideMark/>
          </w:tcPr>
          <w:p w14:paraId="190FF9F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54" w:type="dxa"/>
            <w:tcBorders>
              <w:top w:val="nil"/>
              <w:left w:val="nil"/>
              <w:bottom w:val="nil"/>
              <w:right w:val="nil"/>
            </w:tcBorders>
            <w:shd w:val="clear" w:color="auto" w:fill="auto"/>
            <w:noWrap/>
            <w:vAlign w:val="bottom"/>
            <w:hideMark/>
          </w:tcPr>
          <w:p w14:paraId="14F4FDD4"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969" w:type="dxa"/>
            <w:tcBorders>
              <w:top w:val="nil"/>
              <w:left w:val="single" w:sz="8" w:space="0" w:color="auto"/>
              <w:bottom w:val="nil"/>
              <w:right w:val="single" w:sz="8" w:space="0" w:color="auto"/>
            </w:tcBorders>
            <w:shd w:val="clear" w:color="auto" w:fill="auto"/>
            <w:noWrap/>
            <w:vAlign w:val="bottom"/>
            <w:hideMark/>
          </w:tcPr>
          <w:p w14:paraId="15BA6EF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88" w:type="dxa"/>
            <w:tcBorders>
              <w:top w:val="nil"/>
              <w:left w:val="nil"/>
              <w:bottom w:val="nil"/>
              <w:right w:val="nil"/>
            </w:tcBorders>
            <w:shd w:val="clear" w:color="auto" w:fill="auto"/>
            <w:noWrap/>
            <w:vAlign w:val="bottom"/>
            <w:hideMark/>
          </w:tcPr>
          <w:p w14:paraId="2C40592B"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616" w:type="dxa"/>
            <w:tcBorders>
              <w:top w:val="nil"/>
              <w:left w:val="single" w:sz="8" w:space="0" w:color="auto"/>
              <w:bottom w:val="nil"/>
              <w:right w:val="single" w:sz="8" w:space="0" w:color="auto"/>
            </w:tcBorders>
            <w:shd w:val="clear" w:color="auto" w:fill="auto"/>
            <w:noWrap/>
            <w:vAlign w:val="bottom"/>
            <w:hideMark/>
          </w:tcPr>
          <w:p w14:paraId="3BA9932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0" w:type="dxa"/>
            <w:tcBorders>
              <w:top w:val="nil"/>
              <w:left w:val="nil"/>
              <w:bottom w:val="nil"/>
              <w:right w:val="nil"/>
            </w:tcBorders>
            <w:shd w:val="clear" w:color="auto" w:fill="auto"/>
            <w:noWrap/>
            <w:vAlign w:val="bottom"/>
            <w:hideMark/>
          </w:tcPr>
          <w:p w14:paraId="737DF78E"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909" w:type="dxa"/>
            <w:tcBorders>
              <w:top w:val="nil"/>
              <w:left w:val="single" w:sz="8" w:space="0" w:color="auto"/>
              <w:bottom w:val="nil"/>
              <w:right w:val="single" w:sz="8" w:space="0" w:color="auto"/>
            </w:tcBorders>
            <w:shd w:val="clear" w:color="auto" w:fill="auto"/>
            <w:noWrap/>
            <w:vAlign w:val="bottom"/>
            <w:hideMark/>
          </w:tcPr>
          <w:p w14:paraId="428F06F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040BC9E4"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534CE939"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CB70B0A"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25F0487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362" w:type="dxa"/>
            <w:tcBorders>
              <w:top w:val="nil"/>
              <w:left w:val="single" w:sz="8" w:space="0" w:color="auto"/>
              <w:bottom w:val="nil"/>
              <w:right w:val="single" w:sz="8" w:space="0" w:color="auto"/>
            </w:tcBorders>
            <w:shd w:val="clear" w:color="auto" w:fill="auto"/>
            <w:noWrap/>
            <w:vAlign w:val="bottom"/>
            <w:hideMark/>
          </w:tcPr>
          <w:p w14:paraId="0E195C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19" w:type="dxa"/>
            <w:tcBorders>
              <w:top w:val="nil"/>
              <w:left w:val="nil"/>
              <w:bottom w:val="nil"/>
              <w:right w:val="nil"/>
            </w:tcBorders>
            <w:shd w:val="clear" w:color="auto" w:fill="auto"/>
            <w:noWrap/>
            <w:vAlign w:val="bottom"/>
            <w:hideMark/>
          </w:tcPr>
          <w:p w14:paraId="7DF0B9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725" w:type="dxa"/>
            <w:tcBorders>
              <w:top w:val="nil"/>
              <w:left w:val="single" w:sz="8" w:space="0" w:color="auto"/>
              <w:bottom w:val="nil"/>
              <w:right w:val="single" w:sz="8" w:space="0" w:color="auto"/>
            </w:tcBorders>
            <w:shd w:val="clear" w:color="auto" w:fill="auto"/>
            <w:noWrap/>
            <w:vAlign w:val="bottom"/>
            <w:hideMark/>
          </w:tcPr>
          <w:p w14:paraId="170A51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919" w:type="dxa"/>
            <w:tcBorders>
              <w:top w:val="nil"/>
              <w:left w:val="nil"/>
              <w:bottom w:val="nil"/>
              <w:right w:val="nil"/>
            </w:tcBorders>
            <w:shd w:val="clear" w:color="auto" w:fill="auto"/>
            <w:noWrap/>
            <w:vAlign w:val="bottom"/>
            <w:hideMark/>
          </w:tcPr>
          <w:p w14:paraId="01F1E7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872" w:type="dxa"/>
            <w:tcBorders>
              <w:top w:val="nil"/>
              <w:left w:val="single" w:sz="8" w:space="0" w:color="auto"/>
              <w:bottom w:val="nil"/>
              <w:right w:val="single" w:sz="8" w:space="0" w:color="auto"/>
            </w:tcBorders>
            <w:shd w:val="clear" w:color="auto" w:fill="auto"/>
            <w:noWrap/>
            <w:vAlign w:val="bottom"/>
            <w:hideMark/>
          </w:tcPr>
          <w:p w14:paraId="383D219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054" w:type="dxa"/>
            <w:tcBorders>
              <w:top w:val="nil"/>
              <w:left w:val="nil"/>
              <w:bottom w:val="nil"/>
              <w:right w:val="nil"/>
            </w:tcBorders>
            <w:shd w:val="clear" w:color="auto" w:fill="auto"/>
            <w:noWrap/>
            <w:vAlign w:val="bottom"/>
            <w:hideMark/>
          </w:tcPr>
          <w:p w14:paraId="1C3EDC6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329A22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88" w:type="dxa"/>
            <w:tcBorders>
              <w:top w:val="nil"/>
              <w:left w:val="nil"/>
              <w:bottom w:val="nil"/>
              <w:right w:val="nil"/>
            </w:tcBorders>
            <w:shd w:val="clear" w:color="auto" w:fill="auto"/>
            <w:noWrap/>
            <w:vAlign w:val="bottom"/>
            <w:hideMark/>
          </w:tcPr>
          <w:p w14:paraId="5E2B56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616" w:type="dxa"/>
            <w:tcBorders>
              <w:top w:val="nil"/>
              <w:left w:val="single" w:sz="8" w:space="0" w:color="auto"/>
              <w:bottom w:val="nil"/>
              <w:right w:val="single" w:sz="8" w:space="0" w:color="auto"/>
            </w:tcBorders>
            <w:shd w:val="clear" w:color="auto" w:fill="auto"/>
            <w:noWrap/>
            <w:vAlign w:val="bottom"/>
            <w:hideMark/>
          </w:tcPr>
          <w:p w14:paraId="3FB4AF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0" w:type="dxa"/>
            <w:tcBorders>
              <w:top w:val="nil"/>
              <w:left w:val="nil"/>
              <w:bottom w:val="nil"/>
              <w:right w:val="nil"/>
            </w:tcBorders>
            <w:shd w:val="clear" w:color="auto" w:fill="auto"/>
            <w:noWrap/>
            <w:vAlign w:val="bottom"/>
            <w:hideMark/>
          </w:tcPr>
          <w:p w14:paraId="11AB83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9" w:type="dxa"/>
            <w:tcBorders>
              <w:top w:val="nil"/>
              <w:left w:val="single" w:sz="8" w:space="0" w:color="auto"/>
              <w:bottom w:val="nil"/>
              <w:right w:val="single" w:sz="8" w:space="0" w:color="auto"/>
            </w:tcBorders>
            <w:shd w:val="clear" w:color="auto" w:fill="auto"/>
            <w:noWrap/>
            <w:vAlign w:val="bottom"/>
            <w:hideMark/>
          </w:tcPr>
          <w:p w14:paraId="7BD5055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42</w:t>
            </w:r>
          </w:p>
        </w:tc>
        <w:tc>
          <w:tcPr>
            <w:tcW w:w="1334" w:type="dxa"/>
            <w:tcBorders>
              <w:top w:val="nil"/>
              <w:left w:val="nil"/>
              <w:bottom w:val="nil"/>
              <w:right w:val="nil"/>
            </w:tcBorders>
            <w:shd w:val="clear" w:color="auto" w:fill="auto"/>
            <w:noWrap/>
            <w:vAlign w:val="bottom"/>
            <w:hideMark/>
          </w:tcPr>
          <w:p w14:paraId="363A647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792E3513"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2538170"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152F89A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362" w:type="dxa"/>
            <w:tcBorders>
              <w:top w:val="nil"/>
              <w:left w:val="single" w:sz="8" w:space="0" w:color="auto"/>
              <w:bottom w:val="nil"/>
              <w:right w:val="single" w:sz="8" w:space="0" w:color="auto"/>
            </w:tcBorders>
            <w:shd w:val="clear" w:color="auto" w:fill="auto"/>
            <w:noWrap/>
            <w:vAlign w:val="bottom"/>
            <w:hideMark/>
          </w:tcPr>
          <w:p w14:paraId="5BBF96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19" w:type="dxa"/>
            <w:tcBorders>
              <w:top w:val="nil"/>
              <w:left w:val="nil"/>
              <w:bottom w:val="nil"/>
              <w:right w:val="nil"/>
            </w:tcBorders>
            <w:shd w:val="clear" w:color="auto" w:fill="auto"/>
            <w:noWrap/>
            <w:vAlign w:val="bottom"/>
            <w:hideMark/>
          </w:tcPr>
          <w:p w14:paraId="600B910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25" w:type="dxa"/>
            <w:tcBorders>
              <w:top w:val="nil"/>
              <w:left w:val="single" w:sz="8" w:space="0" w:color="auto"/>
              <w:bottom w:val="nil"/>
              <w:right w:val="single" w:sz="8" w:space="0" w:color="auto"/>
            </w:tcBorders>
            <w:shd w:val="clear" w:color="auto" w:fill="auto"/>
            <w:noWrap/>
            <w:vAlign w:val="bottom"/>
            <w:hideMark/>
          </w:tcPr>
          <w:p w14:paraId="36C76C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19" w:type="dxa"/>
            <w:tcBorders>
              <w:top w:val="nil"/>
              <w:left w:val="nil"/>
              <w:bottom w:val="nil"/>
              <w:right w:val="nil"/>
            </w:tcBorders>
            <w:shd w:val="clear" w:color="auto" w:fill="auto"/>
            <w:noWrap/>
            <w:vAlign w:val="bottom"/>
            <w:hideMark/>
          </w:tcPr>
          <w:p w14:paraId="1BA86AC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72" w:type="dxa"/>
            <w:tcBorders>
              <w:top w:val="nil"/>
              <w:left w:val="single" w:sz="8" w:space="0" w:color="auto"/>
              <w:bottom w:val="nil"/>
              <w:right w:val="single" w:sz="8" w:space="0" w:color="auto"/>
            </w:tcBorders>
            <w:shd w:val="clear" w:color="auto" w:fill="auto"/>
            <w:noWrap/>
            <w:vAlign w:val="bottom"/>
            <w:hideMark/>
          </w:tcPr>
          <w:p w14:paraId="271403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054" w:type="dxa"/>
            <w:tcBorders>
              <w:top w:val="nil"/>
              <w:left w:val="nil"/>
              <w:bottom w:val="nil"/>
              <w:right w:val="nil"/>
            </w:tcBorders>
            <w:shd w:val="clear" w:color="auto" w:fill="auto"/>
            <w:noWrap/>
            <w:vAlign w:val="bottom"/>
            <w:hideMark/>
          </w:tcPr>
          <w:p w14:paraId="45C4A44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23DFA4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988" w:type="dxa"/>
            <w:tcBorders>
              <w:top w:val="nil"/>
              <w:left w:val="nil"/>
              <w:bottom w:val="nil"/>
              <w:right w:val="nil"/>
            </w:tcBorders>
            <w:shd w:val="clear" w:color="auto" w:fill="auto"/>
            <w:noWrap/>
            <w:vAlign w:val="bottom"/>
            <w:hideMark/>
          </w:tcPr>
          <w:p w14:paraId="55A508D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616" w:type="dxa"/>
            <w:tcBorders>
              <w:top w:val="nil"/>
              <w:left w:val="single" w:sz="8" w:space="0" w:color="auto"/>
              <w:bottom w:val="nil"/>
              <w:right w:val="single" w:sz="8" w:space="0" w:color="auto"/>
            </w:tcBorders>
            <w:shd w:val="clear" w:color="auto" w:fill="auto"/>
            <w:noWrap/>
            <w:vAlign w:val="bottom"/>
            <w:hideMark/>
          </w:tcPr>
          <w:p w14:paraId="37503D6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00" w:type="dxa"/>
            <w:tcBorders>
              <w:top w:val="nil"/>
              <w:left w:val="nil"/>
              <w:bottom w:val="nil"/>
              <w:right w:val="nil"/>
            </w:tcBorders>
            <w:shd w:val="clear" w:color="auto" w:fill="auto"/>
            <w:noWrap/>
            <w:vAlign w:val="bottom"/>
            <w:hideMark/>
          </w:tcPr>
          <w:p w14:paraId="1C514FF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09" w:type="dxa"/>
            <w:tcBorders>
              <w:top w:val="nil"/>
              <w:left w:val="single" w:sz="8" w:space="0" w:color="auto"/>
              <w:bottom w:val="nil"/>
              <w:right w:val="single" w:sz="8" w:space="0" w:color="auto"/>
            </w:tcBorders>
            <w:shd w:val="clear" w:color="auto" w:fill="auto"/>
            <w:noWrap/>
            <w:vAlign w:val="bottom"/>
            <w:hideMark/>
          </w:tcPr>
          <w:p w14:paraId="7675C0F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334" w:type="dxa"/>
            <w:tcBorders>
              <w:top w:val="nil"/>
              <w:left w:val="nil"/>
              <w:bottom w:val="nil"/>
              <w:right w:val="nil"/>
            </w:tcBorders>
            <w:shd w:val="clear" w:color="auto" w:fill="auto"/>
            <w:noWrap/>
            <w:vAlign w:val="bottom"/>
            <w:hideMark/>
          </w:tcPr>
          <w:p w14:paraId="1E78EF2B"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207C0EE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B8C8DC5" w14:textId="77777777" w:rsidTr="00A46B66">
        <w:trPr>
          <w:divId w:val="1128166472"/>
          <w:trHeight w:val="242"/>
        </w:trPr>
        <w:tc>
          <w:tcPr>
            <w:tcW w:w="1429" w:type="dxa"/>
            <w:tcBorders>
              <w:top w:val="nil"/>
              <w:left w:val="single" w:sz="8" w:space="0" w:color="auto"/>
              <w:bottom w:val="nil"/>
              <w:right w:val="nil"/>
            </w:tcBorders>
            <w:shd w:val="clear" w:color="auto" w:fill="auto"/>
            <w:noWrap/>
            <w:vAlign w:val="bottom"/>
            <w:hideMark/>
          </w:tcPr>
          <w:p w14:paraId="68998C4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362" w:type="dxa"/>
            <w:tcBorders>
              <w:top w:val="nil"/>
              <w:left w:val="single" w:sz="8" w:space="0" w:color="auto"/>
              <w:bottom w:val="nil"/>
              <w:right w:val="single" w:sz="8" w:space="0" w:color="auto"/>
            </w:tcBorders>
            <w:shd w:val="clear" w:color="auto" w:fill="auto"/>
            <w:noWrap/>
            <w:vAlign w:val="bottom"/>
            <w:hideMark/>
          </w:tcPr>
          <w:p w14:paraId="65A6D9B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19" w:type="dxa"/>
            <w:tcBorders>
              <w:top w:val="nil"/>
              <w:left w:val="nil"/>
              <w:bottom w:val="nil"/>
              <w:right w:val="nil"/>
            </w:tcBorders>
            <w:shd w:val="clear" w:color="auto" w:fill="auto"/>
            <w:noWrap/>
            <w:vAlign w:val="bottom"/>
            <w:hideMark/>
          </w:tcPr>
          <w:p w14:paraId="4CFBAA4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725" w:type="dxa"/>
            <w:tcBorders>
              <w:top w:val="nil"/>
              <w:left w:val="single" w:sz="8" w:space="0" w:color="auto"/>
              <w:bottom w:val="nil"/>
              <w:right w:val="single" w:sz="8" w:space="0" w:color="auto"/>
            </w:tcBorders>
            <w:shd w:val="clear" w:color="auto" w:fill="auto"/>
            <w:noWrap/>
            <w:vAlign w:val="bottom"/>
            <w:hideMark/>
          </w:tcPr>
          <w:p w14:paraId="6DC073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19" w:type="dxa"/>
            <w:tcBorders>
              <w:top w:val="nil"/>
              <w:left w:val="nil"/>
              <w:bottom w:val="nil"/>
              <w:right w:val="nil"/>
            </w:tcBorders>
            <w:shd w:val="clear" w:color="auto" w:fill="auto"/>
            <w:noWrap/>
            <w:vAlign w:val="bottom"/>
            <w:hideMark/>
          </w:tcPr>
          <w:p w14:paraId="0B23C1A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72" w:type="dxa"/>
            <w:tcBorders>
              <w:top w:val="nil"/>
              <w:left w:val="single" w:sz="8" w:space="0" w:color="auto"/>
              <w:bottom w:val="nil"/>
              <w:right w:val="single" w:sz="8" w:space="0" w:color="auto"/>
            </w:tcBorders>
            <w:shd w:val="clear" w:color="auto" w:fill="auto"/>
            <w:noWrap/>
            <w:vAlign w:val="bottom"/>
            <w:hideMark/>
          </w:tcPr>
          <w:p w14:paraId="75C8972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054" w:type="dxa"/>
            <w:tcBorders>
              <w:top w:val="nil"/>
              <w:left w:val="nil"/>
              <w:bottom w:val="nil"/>
              <w:right w:val="nil"/>
            </w:tcBorders>
            <w:shd w:val="clear" w:color="auto" w:fill="auto"/>
            <w:noWrap/>
            <w:vAlign w:val="bottom"/>
            <w:hideMark/>
          </w:tcPr>
          <w:p w14:paraId="2B5BA68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nil"/>
              <w:right w:val="single" w:sz="8" w:space="0" w:color="auto"/>
            </w:tcBorders>
            <w:shd w:val="clear" w:color="auto" w:fill="auto"/>
            <w:noWrap/>
            <w:vAlign w:val="bottom"/>
            <w:hideMark/>
          </w:tcPr>
          <w:p w14:paraId="76118B4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88" w:type="dxa"/>
            <w:tcBorders>
              <w:top w:val="nil"/>
              <w:left w:val="nil"/>
              <w:bottom w:val="nil"/>
              <w:right w:val="nil"/>
            </w:tcBorders>
            <w:shd w:val="clear" w:color="auto" w:fill="auto"/>
            <w:noWrap/>
            <w:vAlign w:val="bottom"/>
            <w:hideMark/>
          </w:tcPr>
          <w:p w14:paraId="1A19CA2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616" w:type="dxa"/>
            <w:tcBorders>
              <w:top w:val="nil"/>
              <w:left w:val="single" w:sz="8" w:space="0" w:color="auto"/>
              <w:bottom w:val="nil"/>
              <w:right w:val="single" w:sz="8" w:space="0" w:color="auto"/>
            </w:tcBorders>
            <w:shd w:val="clear" w:color="auto" w:fill="auto"/>
            <w:noWrap/>
            <w:vAlign w:val="bottom"/>
            <w:hideMark/>
          </w:tcPr>
          <w:p w14:paraId="6A6D61E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00" w:type="dxa"/>
            <w:tcBorders>
              <w:top w:val="nil"/>
              <w:left w:val="nil"/>
              <w:bottom w:val="nil"/>
              <w:right w:val="nil"/>
            </w:tcBorders>
            <w:shd w:val="clear" w:color="auto" w:fill="auto"/>
            <w:noWrap/>
            <w:vAlign w:val="bottom"/>
            <w:hideMark/>
          </w:tcPr>
          <w:p w14:paraId="0152DB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09" w:type="dxa"/>
            <w:tcBorders>
              <w:top w:val="nil"/>
              <w:left w:val="single" w:sz="8" w:space="0" w:color="auto"/>
              <w:bottom w:val="nil"/>
              <w:right w:val="single" w:sz="8" w:space="0" w:color="auto"/>
            </w:tcBorders>
            <w:shd w:val="clear" w:color="auto" w:fill="auto"/>
            <w:noWrap/>
            <w:vAlign w:val="bottom"/>
            <w:hideMark/>
          </w:tcPr>
          <w:p w14:paraId="62CAEAB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37</w:t>
            </w:r>
          </w:p>
        </w:tc>
        <w:tc>
          <w:tcPr>
            <w:tcW w:w="1334" w:type="dxa"/>
            <w:tcBorders>
              <w:top w:val="nil"/>
              <w:left w:val="nil"/>
              <w:bottom w:val="nil"/>
              <w:right w:val="nil"/>
            </w:tcBorders>
            <w:shd w:val="clear" w:color="auto" w:fill="auto"/>
            <w:noWrap/>
            <w:vAlign w:val="bottom"/>
            <w:hideMark/>
          </w:tcPr>
          <w:p w14:paraId="1D9C0285"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05196D8E"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D23C6F3" w14:textId="77777777" w:rsidTr="00A46B66">
        <w:trPr>
          <w:divId w:val="1128166472"/>
          <w:trHeight w:val="254"/>
        </w:trPr>
        <w:tc>
          <w:tcPr>
            <w:tcW w:w="1429" w:type="dxa"/>
            <w:tcBorders>
              <w:top w:val="nil"/>
              <w:left w:val="single" w:sz="8" w:space="0" w:color="auto"/>
              <w:bottom w:val="single" w:sz="8" w:space="0" w:color="auto"/>
              <w:right w:val="nil"/>
            </w:tcBorders>
            <w:shd w:val="clear" w:color="auto" w:fill="auto"/>
            <w:noWrap/>
            <w:vAlign w:val="bottom"/>
            <w:hideMark/>
          </w:tcPr>
          <w:p w14:paraId="1A2786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362" w:type="dxa"/>
            <w:tcBorders>
              <w:top w:val="nil"/>
              <w:left w:val="single" w:sz="8" w:space="0" w:color="auto"/>
              <w:bottom w:val="single" w:sz="8" w:space="0" w:color="auto"/>
              <w:right w:val="single" w:sz="8" w:space="0" w:color="auto"/>
            </w:tcBorders>
            <w:shd w:val="clear" w:color="auto" w:fill="auto"/>
            <w:noWrap/>
            <w:vAlign w:val="bottom"/>
            <w:hideMark/>
          </w:tcPr>
          <w:p w14:paraId="7959DE9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19" w:type="dxa"/>
            <w:tcBorders>
              <w:top w:val="nil"/>
              <w:left w:val="nil"/>
              <w:bottom w:val="single" w:sz="8" w:space="0" w:color="auto"/>
              <w:right w:val="nil"/>
            </w:tcBorders>
            <w:shd w:val="clear" w:color="auto" w:fill="auto"/>
            <w:noWrap/>
            <w:vAlign w:val="bottom"/>
            <w:hideMark/>
          </w:tcPr>
          <w:p w14:paraId="07BE4EE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2AE4F4C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919" w:type="dxa"/>
            <w:tcBorders>
              <w:top w:val="nil"/>
              <w:left w:val="nil"/>
              <w:bottom w:val="single" w:sz="8" w:space="0" w:color="auto"/>
              <w:right w:val="nil"/>
            </w:tcBorders>
            <w:shd w:val="clear" w:color="auto" w:fill="auto"/>
            <w:noWrap/>
            <w:vAlign w:val="bottom"/>
            <w:hideMark/>
          </w:tcPr>
          <w:p w14:paraId="2C8ED3A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7E5B70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054" w:type="dxa"/>
            <w:tcBorders>
              <w:top w:val="nil"/>
              <w:left w:val="nil"/>
              <w:bottom w:val="single" w:sz="8" w:space="0" w:color="auto"/>
              <w:right w:val="nil"/>
            </w:tcBorders>
            <w:shd w:val="clear" w:color="auto" w:fill="auto"/>
            <w:noWrap/>
            <w:vAlign w:val="bottom"/>
            <w:hideMark/>
          </w:tcPr>
          <w:p w14:paraId="150485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9" w:type="dxa"/>
            <w:tcBorders>
              <w:top w:val="nil"/>
              <w:left w:val="single" w:sz="8" w:space="0" w:color="auto"/>
              <w:bottom w:val="single" w:sz="8" w:space="0" w:color="auto"/>
              <w:right w:val="single" w:sz="8" w:space="0" w:color="auto"/>
            </w:tcBorders>
            <w:shd w:val="clear" w:color="auto" w:fill="auto"/>
            <w:noWrap/>
            <w:vAlign w:val="bottom"/>
            <w:hideMark/>
          </w:tcPr>
          <w:p w14:paraId="6975FB7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988" w:type="dxa"/>
            <w:tcBorders>
              <w:top w:val="nil"/>
              <w:left w:val="nil"/>
              <w:bottom w:val="single" w:sz="8" w:space="0" w:color="auto"/>
              <w:right w:val="nil"/>
            </w:tcBorders>
            <w:shd w:val="clear" w:color="auto" w:fill="auto"/>
            <w:noWrap/>
            <w:vAlign w:val="bottom"/>
            <w:hideMark/>
          </w:tcPr>
          <w:p w14:paraId="6E3D088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616" w:type="dxa"/>
            <w:tcBorders>
              <w:top w:val="nil"/>
              <w:left w:val="single" w:sz="8" w:space="0" w:color="auto"/>
              <w:bottom w:val="single" w:sz="8" w:space="0" w:color="auto"/>
              <w:right w:val="single" w:sz="8" w:space="0" w:color="auto"/>
            </w:tcBorders>
            <w:shd w:val="clear" w:color="auto" w:fill="auto"/>
            <w:noWrap/>
            <w:vAlign w:val="bottom"/>
            <w:hideMark/>
          </w:tcPr>
          <w:p w14:paraId="367E00E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00" w:type="dxa"/>
            <w:tcBorders>
              <w:top w:val="nil"/>
              <w:left w:val="nil"/>
              <w:bottom w:val="single" w:sz="8" w:space="0" w:color="auto"/>
              <w:right w:val="nil"/>
            </w:tcBorders>
            <w:shd w:val="clear" w:color="auto" w:fill="auto"/>
            <w:noWrap/>
            <w:vAlign w:val="bottom"/>
            <w:hideMark/>
          </w:tcPr>
          <w:p w14:paraId="1AF4BB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9" w:type="dxa"/>
            <w:tcBorders>
              <w:top w:val="nil"/>
              <w:left w:val="single" w:sz="8" w:space="0" w:color="auto"/>
              <w:bottom w:val="single" w:sz="8" w:space="0" w:color="auto"/>
              <w:right w:val="single" w:sz="8" w:space="0" w:color="auto"/>
            </w:tcBorders>
            <w:shd w:val="clear" w:color="auto" w:fill="auto"/>
            <w:noWrap/>
            <w:vAlign w:val="bottom"/>
            <w:hideMark/>
          </w:tcPr>
          <w:p w14:paraId="39BA24C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334" w:type="dxa"/>
            <w:tcBorders>
              <w:top w:val="nil"/>
              <w:left w:val="nil"/>
              <w:bottom w:val="nil"/>
              <w:right w:val="nil"/>
            </w:tcBorders>
            <w:shd w:val="clear" w:color="auto" w:fill="auto"/>
            <w:noWrap/>
            <w:vAlign w:val="bottom"/>
            <w:hideMark/>
          </w:tcPr>
          <w:p w14:paraId="35224581"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554" w:type="dxa"/>
            <w:tcBorders>
              <w:top w:val="nil"/>
              <w:left w:val="nil"/>
              <w:bottom w:val="nil"/>
              <w:right w:val="nil"/>
            </w:tcBorders>
            <w:shd w:val="clear" w:color="auto" w:fill="auto"/>
            <w:noWrap/>
            <w:vAlign w:val="bottom"/>
            <w:hideMark/>
          </w:tcPr>
          <w:p w14:paraId="7ED143D2"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bl>
    <w:p w14:paraId="665DE470" w14:textId="78D87E50" w:rsidR="00A46B66" w:rsidRPr="00A46B66" w:rsidRDefault="0096183F" w:rsidP="00CF6C4A">
      <w:pPr>
        <w:rPr>
          <w:rFonts w:ascii="Arial" w:hAnsi="Arial" w:cs="Arial"/>
          <w:b/>
          <w:sz w:val="24"/>
          <w:szCs w:val="24"/>
        </w:rPr>
      </w:pPr>
      <w:r>
        <w:rPr>
          <w:rFonts w:ascii="Arial" w:hAnsi="Arial" w:cs="Arial"/>
          <w:sz w:val="24"/>
          <w:szCs w:val="24"/>
        </w:rPr>
        <w:lastRenderedPageBreak/>
        <w:fldChar w:fldCharType="end"/>
      </w:r>
      <w:r w:rsidR="00F334E2" w:rsidRPr="00F334E2">
        <w:rPr>
          <w:rFonts w:ascii="Arial" w:hAnsi="Arial" w:cs="Arial"/>
          <w:b/>
          <w:sz w:val="24"/>
          <w:szCs w:val="24"/>
        </w:rPr>
        <w:t xml:space="preserve">10.7.3 </w:t>
      </w:r>
      <w:r w:rsidRPr="00F334E2">
        <w:rPr>
          <w:rFonts w:ascii="Arial" w:hAnsi="Arial" w:cs="Arial"/>
          <w:b/>
          <w:sz w:val="24"/>
          <w:szCs w:val="24"/>
        </w:rPr>
        <w:t>Raw Data 13-15 Only</w:t>
      </w:r>
      <w:r>
        <w:rPr>
          <w:b/>
        </w:rPr>
        <w:fldChar w:fldCharType="begin"/>
      </w:r>
      <w:r w:rsidRPr="00F334E2">
        <w:rPr>
          <w:b/>
        </w:rPr>
        <w:instrText xml:space="preserve"> LINK </w:instrText>
      </w:r>
      <w:r w:rsidR="00A46B66">
        <w:rPr>
          <w:b/>
        </w:rPr>
        <w:instrText xml:space="preserve">Excel.Sheet.12 "E:\\Dissertation Data.xlsx" Sheet1!R155C2:R181C15 </w:instrText>
      </w:r>
      <w:r w:rsidRPr="00F334E2">
        <w:rPr>
          <w:b/>
        </w:rPr>
        <w:instrText xml:space="preserve">\a \f 4 \h  \* MERGEFORMAT </w:instrText>
      </w:r>
      <w:r w:rsidR="00A46B66">
        <w:rPr>
          <w:b/>
        </w:rPr>
        <w:fldChar w:fldCharType="separate"/>
      </w:r>
    </w:p>
    <w:tbl>
      <w:tblPr>
        <w:tblW w:w="15132" w:type="dxa"/>
        <w:tblLook w:val="04A0" w:firstRow="1" w:lastRow="0" w:firstColumn="1" w:lastColumn="0" w:noHBand="0" w:noVBand="1"/>
      </w:tblPr>
      <w:tblGrid>
        <w:gridCol w:w="1441"/>
        <w:gridCol w:w="1373"/>
        <w:gridCol w:w="927"/>
        <w:gridCol w:w="743"/>
        <w:gridCol w:w="927"/>
        <w:gridCol w:w="894"/>
        <w:gridCol w:w="1063"/>
        <w:gridCol w:w="993"/>
        <w:gridCol w:w="996"/>
        <w:gridCol w:w="1629"/>
        <w:gridCol w:w="908"/>
        <w:gridCol w:w="917"/>
        <w:gridCol w:w="1368"/>
        <w:gridCol w:w="1048"/>
      </w:tblGrid>
      <w:tr w:rsidR="00A46B66" w:rsidRPr="00A46B66" w14:paraId="7763E129" w14:textId="77777777" w:rsidTr="00A46B66">
        <w:trPr>
          <w:divId w:val="1494684204"/>
          <w:trHeight w:val="705"/>
        </w:trPr>
        <w:tc>
          <w:tcPr>
            <w:tcW w:w="1441" w:type="dxa"/>
            <w:tcBorders>
              <w:top w:val="single" w:sz="8" w:space="0" w:color="auto"/>
              <w:left w:val="single" w:sz="8" w:space="0" w:color="auto"/>
              <w:bottom w:val="nil"/>
              <w:right w:val="single" w:sz="8" w:space="0" w:color="auto"/>
            </w:tcBorders>
            <w:shd w:val="clear" w:color="auto" w:fill="auto"/>
            <w:noWrap/>
            <w:vAlign w:val="bottom"/>
            <w:hideMark/>
          </w:tcPr>
          <w:p w14:paraId="39255132" w14:textId="4F9370DE"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13-15 Age Group (89)</w:t>
            </w:r>
          </w:p>
        </w:tc>
        <w:tc>
          <w:tcPr>
            <w:tcW w:w="10392" w:type="dxa"/>
            <w:gridSpan w:val="10"/>
            <w:tcBorders>
              <w:top w:val="single" w:sz="8" w:space="0" w:color="auto"/>
              <w:left w:val="nil"/>
              <w:bottom w:val="nil"/>
              <w:right w:val="single" w:sz="8" w:space="0" w:color="000000"/>
            </w:tcBorders>
            <w:shd w:val="clear" w:color="auto" w:fill="auto"/>
            <w:noWrap/>
            <w:vAlign w:val="bottom"/>
            <w:hideMark/>
          </w:tcPr>
          <w:p w14:paraId="67A8C826"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Responses</w:t>
            </w:r>
          </w:p>
        </w:tc>
        <w:tc>
          <w:tcPr>
            <w:tcW w:w="917" w:type="dxa"/>
            <w:tcBorders>
              <w:top w:val="nil"/>
              <w:left w:val="nil"/>
              <w:bottom w:val="nil"/>
              <w:right w:val="nil"/>
            </w:tcBorders>
            <w:shd w:val="clear" w:color="auto" w:fill="auto"/>
            <w:noWrap/>
            <w:vAlign w:val="bottom"/>
            <w:hideMark/>
          </w:tcPr>
          <w:p w14:paraId="5113439A" w14:textId="77777777" w:rsidR="00A46B66" w:rsidRPr="00A46B66" w:rsidRDefault="00A46B66" w:rsidP="00A46B66">
            <w:pPr>
              <w:spacing w:after="0" w:line="240" w:lineRule="auto"/>
              <w:jc w:val="center"/>
              <w:rPr>
                <w:rFonts w:ascii="Calibri" w:eastAsia="Times New Roman" w:hAnsi="Calibri" w:cs="Calibri"/>
                <w:color w:val="000000"/>
                <w:lang w:eastAsia="en-GB"/>
              </w:rPr>
            </w:pPr>
          </w:p>
        </w:tc>
        <w:tc>
          <w:tcPr>
            <w:tcW w:w="1334" w:type="dxa"/>
            <w:tcBorders>
              <w:top w:val="nil"/>
              <w:left w:val="nil"/>
              <w:bottom w:val="nil"/>
              <w:right w:val="nil"/>
            </w:tcBorders>
            <w:shd w:val="clear" w:color="auto" w:fill="auto"/>
            <w:noWrap/>
            <w:vAlign w:val="bottom"/>
            <w:hideMark/>
          </w:tcPr>
          <w:p w14:paraId="6B15571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1048" w:type="dxa"/>
            <w:tcBorders>
              <w:top w:val="nil"/>
              <w:left w:val="nil"/>
              <w:bottom w:val="nil"/>
              <w:right w:val="nil"/>
            </w:tcBorders>
            <w:shd w:val="clear" w:color="auto" w:fill="auto"/>
            <w:noWrap/>
            <w:vAlign w:val="bottom"/>
            <w:hideMark/>
          </w:tcPr>
          <w:p w14:paraId="2CBA0523"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06AFB596" w14:textId="77777777" w:rsidTr="00A46B66">
        <w:trPr>
          <w:divId w:val="1494684204"/>
          <w:trHeight w:val="600"/>
        </w:trPr>
        <w:tc>
          <w:tcPr>
            <w:tcW w:w="1441" w:type="dxa"/>
            <w:tcBorders>
              <w:top w:val="single" w:sz="8" w:space="0" w:color="auto"/>
              <w:left w:val="single" w:sz="8" w:space="0" w:color="auto"/>
              <w:bottom w:val="single" w:sz="8" w:space="0" w:color="auto"/>
              <w:right w:val="nil"/>
            </w:tcBorders>
            <w:shd w:val="clear" w:color="auto" w:fill="auto"/>
            <w:noWrap/>
            <w:vAlign w:val="bottom"/>
            <w:hideMark/>
          </w:tcPr>
          <w:p w14:paraId="4DC1CCB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Question</w:t>
            </w:r>
          </w:p>
        </w:tc>
        <w:tc>
          <w:tcPr>
            <w:tcW w:w="137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ED86FC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Strongly Agree</w:t>
            </w:r>
          </w:p>
        </w:tc>
        <w:tc>
          <w:tcPr>
            <w:tcW w:w="927" w:type="dxa"/>
            <w:tcBorders>
              <w:top w:val="single" w:sz="8" w:space="0" w:color="auto"/>
              <w:left w:val="nil"/>
              <w:bottom w:val="single" w:sz="8" w:space="0" w:color="auto"/>
              <w:right w:val="nil"/>
            </w:tcBorders>
            <w:shd w:val="clear" w:color="auto" w:fill="auto"/>
            <w:noWrap/>
            <w:vAlign w:val="bottom"/>
            <w:hideMark/>
          </w:tcPr>
          <w:p w14:paraId="7044646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2 Points</w:t>
            </w:r>
          </w:p>
        </w:tc>
        <w:tc>
          <w:tcPr>
            <w:tcW w:w="72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ACCB81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Agree</w:t>
            </w:r>
          </w:p>
        </w:tc>
        <w:tc>
          <w:tcPr>
            <w:tcW w:w="927" w:type="dxa"/>
            <w:tcBorders>
              <w:top w:val="single" w:sz="8" w:space="0" w:color="auto"/>
              <w:left w:val="nil"/>
              <w:bottom w:val="single" w:sz="8" w:space="0" w:color="auto"/>
              <w:right w:val="nil"/>
            </w:tcBorders>
            <w:shd w:val="clear" w:color="auto" w:fill="auto"/>
            <w:noWrap/>
            <w:vAlign w:val="bottom"/>
            <w:hideMark/>
          </w:tcPr>
          <w:p w14:paraId="6ABED06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87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54EB46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Neither</w:t>
            </w:r>
          </w:p>
        </w:tc>
        <w:tc>
          <w:tcPr>
            <w:tcW w:w="1063" w:type="dxa"/>
            <w:tcBorders>
              <w:top w:val="single" w:sz="8" w:space="0" w:color="auto"/>
              <w:left w:val="nil"/>
              <w:bottom w:val="single" w:sz="8" w:space="0" w:color="auto"/>
              <w:right w:val="nil"/>
            </w:tcBorders>
            <w:shd w:val="clear" w:color="auto" w:fill="auto"/>
            <w:noWrap/>
            <w:vAlign w:val="bottom"/>
            <w:hideMark/>
          </w:tcPr>
          <w:p w14:paraId="276C705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Void Points</w:t>
            </w:r>
          </w:p>
        </w:tc>
        <w:tc>
          <w:tcPr>
            <w:tcW w:w="96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61FBDE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Disagree</w:t>
            </w:r>
          </w:p>
        </w:tc>
        <w:tc>
          <w:tcPr>
            <w:tcW w:w="996" w:type="dxa"/>
            <w:tcBorders>
              <w:top w:val="single" w:sz="8" w:space="0" w:color="auto"/>
              <w:left w:val="nil"/>
              <w:bottom w:val="single" w:sz="8" w:space="0" w:color="auto"/>
              <w:right w:val="nil"/>
            </w:tcBorders>
            <w:shd w:val="clear" w:color="auto" w:fill="auto"/>
            <w:noWrap/>
            <w:vAlign w:val="bottom"/>
            <w:hideMark/>
          </w:tcPr>
          <w:p w14:paraId="0AC46AF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162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C48FDE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Strongly Disagree</w:t>
            </w:r>
          </w:p>
        </w:tc>
        <w:tc>
          <w:tcPr>
            <w:tcW w:w="908" w:type="dxa"/>
            <w:tcBorders>
              <w:top w:val="single" w:sz="8" w:space="0" w:color="auto"/>
              <w:left w:val="nil"/>
              <w:bottom w:val="single" w:sz="8" w:space="0" w:color="auto"/>
              <w:right w:val="nil"/>
            </w:tcBorders>
            <w:shd w:val="clear" w:color="auto" w:fill="auto"/>
            <w:noWrap/>
            <w:vAlign w:val="bottom"/>
            <w:hideMark/>
          </w:tcPr>
          <w:p w14:paraId="0741047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-2 Point</w:t>
            </w:r>
          </w:p>
        </w:tc>
        <w:tc>
          <w:tcPr>
            <w:tcW w:w="917"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454637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Total Points</w:t>
            </w:r>
          </w:p>
        </w:tc>
        <w:tc>
          <w:tcPr>
            <w:tcW w:w="2382"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147925E6"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Section Points</w:t>
            </w:r>
          </w:p>
        </w:tc>
      </w:tr>
      <w:tr w:rsidR="00A46B66" w:rsidRPr="00A46B66" w14:paraId="3DEF4AB7"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1DD5E47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1373" w:type="dxa"/>
            <w:tcBorders>
              <w:top w:val="nil"/>
              <w:left w:val="single" w:sz="8" w:space="0" w:color="auto"/>
              <w:bottom w:val="nil"/>
              <w:right w:val="single" w:sz="8" w:space="0" w:color="auto"/>
            </w:tcBorders>
            <w:shd w:val="clear" w:color="auto" w:fill="auto"/>
            <w:noWrap/>
            <w:vAlign w:val="bottom"/>
            <w:hideMark/>
          </w:tcPr>
          <w:p w14:paraId="31AB03D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08C05CE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5" w:type="dxa"/>
            <w:tcBorders>
              <w:top w:val="nil"/>
              <w:left w:val="single" w:sz="8" w:space="0" w:color="auto"/>
              <w:bottom w:val="nil"/>
              <w:right w:val="single" w:sz="8" w:space="0" w:color="auto"/>
            </w:tcBorders>
            <w:shd w:val="clear" w:color="auto" w:fill="auto"/>
            <w:noWrap/>
            <w:vAlign w:val="bottom"/>
            <w:hideMark/>
          </w:tcPr>
          <w:p w14:paraId="56B8CA0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0A2C678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2" w:type="dxa"/>
            <w:tcBorders>
              <w:top w:val="nil"/>
              <w:left w:val="single" w:sz="8" w:space="0" w:color="auto"/>
              <w:bottom w:val="nil"/>
              <w:right w:val="single" w:sz="8" w:space="0" w:color="auto"/>
            </w:tcBorders>
            <w:shd w:val="clear" w:color="auto" w:fill="auto"/>
            <w:noWrap/>
            <w:vAlign w:val="bottom"/>
            <w:hideMark/>
          </w:tcPr>
          <w:p w14:paraId="648BB9B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3" w:type="dxa"/>
            <w:tcBorders>
              <w:top w:val="nil"/>
              <w:left w:val="nil"/>
              <w:bottom w:val="nil"/>
              <w:right w:val="nil"/>
            </w:tcBorders>
            <w:shd w:val="clear" w:color="auto" w:fill="auto"/>
            <w:noWrap/>
            <w:vAlign w:val="bottom"/>
            <w:hideMark/>
          </w:tcPr>
          <w:p w14:paraId="5F5FC8D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8" w:type="dxa"/>
            <w:tcBorders>
              <w:top w:val="nil"/>
              <w:left w:val="single" w:sz="8" w:space="0" w:color="auto"/>
              <w:bottom w:val="nil"/>
              <w:right w:val="single" w:sz="8" w:space="0" w:color="auto"/>
            </w:tcBorders>
            <w:shd w:val="clear" w:color="auto" w:fill="auto"/>
            <w:noWrap/>
            <w:vAlign w:val="bottom"/>
            <w:hideMark/>
          </w:tcPr>
          <w:p w14:paraId="78A8BE8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6" w:type="dxa"/>
            <w:tcBorders>
              <w:top w:val="nil"/>
              <w:left w:val="nil"/>
              <w:bottom w:val="nil"/>
              <w:right w:val="nil"/>
            </w:tcBorders>
            <w:shd w:val="clear" w:color="auto" w:fill="auto"/>
            <w:noWrap/>
            <w:vAlign w:val="bottom"/>
            <w:hideMark/>
          </w:tcPr>
          <w:p w14:paraId="7CA1A2B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29" w:type="dxa"/>
            <w:tcBorders>
              <w:top w:val="nil"/>
              <w:left w:val="single" w:sz="8" w:space="0" w:color="auto"/>
              <w:bottom w:val="nil"/>
              <w:right w:val="single" w:sz="8" w:space="0" w:color="auto"/>
            </w:tcBorders>
            <w:shd w:val="clear" w:color="auto" w:fill="auto"/>
            <w:noWrap/>
            <w:vAlign w:val="bottom"/>
            <w:hideMark/>
          </w:tcPr>
          <w:p w14:paraId="5FEB714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8" w:type="dxa"/>
            <w:tcBorders>
              <w:top w:val="nil"/>
              <w:left w:val="nil"/>
              <w:bottom w:val="nil"/>
              <w:right w:val="nil"/>
            </w:tcBorders>
            <w:shd w:val="clear" w:color="auto" w:fill="auto"/>
            <w:noWrap/>
            <w:vAlign w:val="bottom"/>
            <w:hideMark/>
          </w:tcPr>
          <w:p w14:paraId="6665E9A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7" w:type="dxa"/>
            <w:tcBorders>
              <w:top w:val="nil"/>
              <w:left w:val="single" w:sz="8" w:space="0" w:color="auto"/>
              <w:bottom w:val="nil"/>
              <w:right w:val="single" w:sz="8" w:space="0" w:color="auto"/>
            </w:tcBorders>
            <w:shd w:val="clear" w:color="auto" w:fill="auto"/>
            <w:noWrap/>
            <w:vAlign w:val="bottom"/>
            <w:hideMark/>
          </w:tcPr>
          <w:p w14:paraId="6EC1168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008A7D6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1048" w:type="dxa"/>
            <w:tcBorders>
              <w:top w:val="nil"/>
              <w:left w:val="nil"/>
              <w:bottom w:val="nil"/>
              <w:right w:val="single" w:sz="8" w:space="0" w:color="auto"/>
            </w:tcBorders>
            <w:shd w:val="clear" w:color="auto" w:fill="auto"/>
            <w:noWrap/>
            <w:vAlign w:val="bottom"/>
            <w:hideMark/>
          </w:tcPr>
          <w:p w14:paraId="5BFAC1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r>
      <w:tr w:rsidR="00A46B66" w:rsidRPr="00A46B66" w14:paraId="02E6144A"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20121F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373" w:type="dxa"/>
            <w:tcBorders>
              <w:top w:val="nil"/>
              <w:left w:val="single" w:sz="8" w:space="0" w:color="auto"/>
              <w:bottom w:val="nil"/>
              <w:right w:val="single" w:sz="8" w:space="0" w:color="auto"/>
            </w:tcBorders>
            <w:shd w:val="clear" w:color="auto" w:fill="auto"/>
            <w:noWrap/>
            <w:vAlign w:val="bottom"/>
            <w:hideMark/>
          </w:tcPr>
          <w:p w14:paraId="7257125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927" w:type="dxa"/>
            <w:tcBorders>
              <w:top w:val="nil"/>
              <w:left w:val="nil"/>
              <w:bottom w:val="nil"/>
              <w:right w:val="nil"/>
            </w:tcBorders>
            <w:shd w:val="clear" w:color="auto" w:fill="auto"/>
            <w:noWrap/>
            <w:vAlign w:val="bottom"/>
            <w:hideMark/>
          </w:tcPr>
          <w:p w14:paraId="11672D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42</w:t>
            </w:r>
          </w:p>
        </w:tc>
        <w:tc>
          <w:tcPr>
            <w:tcW w:w="725" w:type="dxa"/>
            <w:tcBorders>
              <w:top w:val="nil"/>
              <w:left w:val="single" w:sz="8" w:space="0" w:color="auto"/>
              <w:bottom w:val="nil"/>
              <w:right w:val="single" w:sz="8" w:space="0" w:color="auto"/>
            </w:tcBorders>
            <w:shd w:val="clear" w:color="auto" w:fill="auto"/>
            <w:noWrap/>
            <w:vAlign w:val="bottom"/>
            <w:hideMark/>
          </w:tcPr>
          <w:p w14:paraId="3E560E0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927" w:type="dxa"/>
            <w:tcBorders>
              <w:top w:val="nil"/>
              <w:left w:val="nil"/>
              <w:bottom w:val="nil"/>
              <w:right w:val="nil"/>
            </w:tcBorders>
            <w:shd w:val="clear" w:color="auto" w:fill="auto"/>
            <w:noWrap/>
            <w:vAlign w:val="bottom"/>
            <w:hideMark/>
          </w:tcPr>
          <w:p w14:paraId="066537F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872" w:type="dxa"/>
            <w:tcBorders>
              <w:top w:val="nil"/>
              <w:left w:val="single" w:sz="8" w:space="0" w:color="auto"/>
              <w:bottom w:val="nil"/>
              <w:right w:val="single" w:sz="8" w:space="0" w:color="auto"/>
            </w:tcBorders>
            <w:shd w:val="clear" w:color="auto" w:fill="auto"/>
            <w:noWrap/>
            <w:vAlign w:val="bottom"/>
            <w:hideMark/>
          </w:tcPr>
          <w:p w14:paraId="7420467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063" w:type="dxa"/>
            <w:tcBorders>
              <w:top w:val="nil"/>
              <w:left w:val="nil"/>
              <w:bottom w:val="nil"/>
              <w:right w:val="nil"/>
            </w:tcBorders>
            <w:shd w:val="clear" w:color="auto" w:fill="auto"/>
            <w:noWrap/>
            <w:vAlign w:val="bottom"/>
            <w:hideMark/>
          </w:tcPr>
          <w:p w14:paraId="153BE6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3615CAB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96" w:type="dxa"/>
            <w:tcBorders>
              <w:top w:val="nil"/>
              <w:left w:val="nil"/>
              <w:bottom w:val="nil"/>
              <w:right w:val="nil"/>
            </w:tcBorders>
            <w:shd w:val="clear" w:color="auto" w:fill="auto"/>
            <w:noWrap/>
            <w:vAlign w:val="bottom"/>
            <w:hideMark/>
          </w:tcPr>
          <w:p w14:paraId="7D0E9B0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629" w:type="dxa"/>
            <w:tcBorders>
              <w:top w:val="nil"/>
              <w:left w:val="single" w:sz="8" w:space="0" w:color="auto"/>
              <w:bottom w:val="nil"/>
              <w:right w:val="single" w:sz="8" w:space="0" w:color="auto"/>
            </w:tcBorders>
            <w:shd w:val="clear" w:color="auto" w:fill="auto"/>
            <w:noWrap/>
            <w:vAlign w:val="bottom"/>
            <w:hideMark/>
          </w:tcPr>
          <w:p w14:paraId="345F5A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908" w:type="dxa"/>
            <w:tcBorders>
              <w:top w:val="nil"/>
              <w:left w:val="nil"/>
              <w:bottom w:val="nil"/>
              <w:right w:val="nil"/>
            </w:tcBorders>
            <w:shd w:val="clear" w:color="auto" w:fill="auto"/>
            <w:noWrap/>
            <w:vAlign w:val="bottom"/>
            <w:hideMark/>
          </w:tcPr>
          <w:p w14:paraId="491A08A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-42</w:t>
            </w:r>
          </w:p>
        </w:tc>
        <w:tc>
          <w:tcPr>
            <w:tcW w:w="917" w:type="dxa"/>
            <w:tcBorders>
              <w:top w:val="nil"/>
              <w:left w:val="single" w:sz="8" w:space="0" w:color="auto"/>
              <w:bottom w:val="nil"/>
              <w:right w:val="single" w:sz="8" w:space="0" w:color="auto"/>
            </w:tcBorders>
            <w:shd w:val="clear" w:color="auto" w:fill="auto"/>
            <w:noWrap/>
            <w:vAlign w:val="bottom"/>
            <w:hideMark/>
          </w:tcPr>
          <w:p w14:paraId="06CC013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334" w:type="dxa"/>
            <w:tcBorders>
              <w:top w:val="nil"/>
              <w:left w:val="nil"/>
              <w:bottom w:val="nil"/>
              <w:right w:val="nil"/>
            </w:tcBorders>
            <w:shd w:val="clear" w:color="auto" w:fill="auto"/>
            <w:noWrap/>
            <w:vAlign w:val="bottom"/>
            <w:hideMark/>
          </w:tcPr>
          <w:p w14:paraId="5B56393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1048" w:type="dxa"/>
            <w:tcBorders>
              <w:top w:val="nil"/>
              <w:left w:val="nil"/>
              <w:bottom w:val="nil"/>
              <w:right w:val="single" w:sz="8" w:space="0" w:color="auto"/>
            </w:tcBorders>
            <w:shd w:val="clear" w:color="auto" w:fill="auto"/>
            <w:noWrap/>
            <w:vAlign w:val="bottom"/>
            <w:hideMark/>
          </w:tcPr>
          <w:p w14:paraId="15DE0EA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-270</w:t>
            </w:r>
          </w:p>
        </w:tc>
      </w:tr>
      <w:tr w:rsidR="00A46B66" w:rsidRPr="00A46B66" w14:paraId="1F742F33"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4FA4FDA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373" w:type="dxa"/>
            <w:tcBorders>
              <w:top w:val="nil"/>
              <w:left w:val="single" w:sz="8" w:space="0" w:color="auto"/>
              <w:bottom w:val="nil"/>
              <w:right w:val="single" w:sz="8" w:space="0" w:color="auto"/>
            </w:tcBorders>
            <w:shd w:val="clear" w:color="auto" w:fill="auto"/>
            <w:noWrap/>
            <w:vAlign w:val="bottom"/>
            <w:hideMark/>
          </w:tcPr>
          <w:p w14:paraId="07A3ADF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27" w:type="dxa"/>
            <w:tcBorders>
              <w:top w:val="nil"/>
              <w:left w:val="nil"/>
              <w:bottom w:val="nil"/>
              <w:right w:val="nil"/>
            </w:tcBorders>
            <w:shd w:val="clear" w:color="auto" w:fill="auto"/>
            <w:noWrap/>
            <w:vAlign w:val="bottom"/>
            <w:hideMark/>
          </w:tcPr>
          <w:p w14:paraId="2D5498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725" w:type="dxa"/>
            <w:tcBorders>
              <w:top w:val="nil"/>
              <w:left w:val="single" w:sz="8" w:space="0" w:color="auto"/>
              <w:bottom w:val="nil"/>
              <w:right w:val="single" w:sz="8" w:space="0" w:color="auto"/>
            </w:tcBorders>
            <w:shd w:val="clear" w:color="auto" w:fill="auto"/>
            <w:noWrap/>
            <w:vAlign w:val="bottom"/>
            <w:hideMark/>
          </w:tcPr>
          <w:p w14:paraId="216AFE7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31</w:t>
            </w:r>
          </w:p>
        </w:tc>
        <w:tc>
          <w:tcPr>
            <w:tcW w:w="927" w:type="dxa"/>
            <w:tcBorders>
              <w:top w:val="nil"/>
              <w:left w:val="nil"/>
              <w:bottom w:val="nil"/>
              <w:right w:val="nil"/>
            </w:tcBorders>
            <w:shd w:val="clear" w:color="auto" w:fill="auto"/>
            <w:noWrap/>
            <w:vAlign w:val="bottom"/>
            <w:hideMark/>
          </w:tcPr>
          <w:p w14:paraId="20B16C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31</w:t>
            </w:r>
          </w:p>
        </w:tc>
        <w:tc>
          <w:tcPr>
            <w:tcW w:w="872" w:type="dxa"/>
            <w:tcBorders>
              <w:top w:val="nil"/>
              <w:left w:val="single" w:sz="8" w:space="0" w:color="auto"/>
              <w:bottom w:val="nil"/>
              <w:right w:val="single" w:sz="8" w:space="0" w:color="auto"/>
            </w:tcBorders>
            <w:shd w:val="clear" w:color="auto" w:fill="auto"/>
            <w:noWrap/>
            <w:vAlign w:val="bottom"/>
            <w:hideMark/>
          </w:tcPr>
          <w:p w14:paraId="51ADB64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063" w:type="dxa"/>
            <w:tcBorders>
              <w:top w:val="nil"/>
              <w:left w:val="nil"/>
              <w:bottom w:val="nil"/>
              <w:right w:val="nil"/>
            </w:tcBorders>
            <w:shd w:val="clear" w:color="auto" w:fill="auto"/>
            <w:noWrap/>
            <w:vAlign w:val="bottom"/>
            <w:hideMark/>
          </w:tcPr>
          <w:p w14:paraId="1037131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2BE3596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96" w:type="dxa"/>
            <w:tcBorders>
              <w:top w:val="nil"/>
              <w:left w:val="nil"/>
              <w:bottom w:val="nil"/>
              <w:right w:val="nil"/>
            </w:tcBorders>
            <w:shd w:val="clear" w:color="auto" w:fill="auto"/>
            <w:noWrap/>
            <w:vAlign w:val="bottom"/>
            <w:hideMark/>
          </w:tcPr>
          <w:p w14:paraId="4BE8AEC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629" w:type="dxa"/>
            <w:tcBorders>
              <w:top w:val="nil"/>
              <w:left w:val="single" w:sz="8" w:space="0" w:color="auto"/>
              <w:bottom w:val="nil"/>
              <w:right w:val="single" w:sz="8" w:space="0" w:color="auto"/>
            </w:tcBorders>
            <w:shd w:val="clear" w:color="auto" w:fill="auto"/>
            <w:noWrap/>
            <w:vAlign w:val="bottom"/>
            <w:hideMark/>
          </w:tcPr>
          <w:p w14:paraId="388638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08" w:type="dxa"/>
            <w:tcBorders>
              <w:top w:val="nil"/>
              <w:left w:val="nil"/>
              <w:bottom w:val="nil"/>
              <w:right w:val="nil"/>
            </w:tcBorders>
            <w:shd w:val="clear" w:color="auto" w:fill="auto"/>
            <w:noWrap/>
            <w:vAlign w:val="bottom"/>
            <w:hideMark/>
          </w:tcPr>
          <w:p w14:paraId="10448E2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17" w:type="dxa"/>
            <w:tcBorders>
              <w:top w:val="nil"/>
              <w:left w:val="single" w:sz="8" w:space="0" w:color="auto"/>
              <w:bottom w:val="nil"/>
              <w:right w:val="single" w:sz="8" w:space="0" w:color="auto"/>
            </w:tcBorders>
            <w:shd w:val="clear" w:color="auto" w:fill="auto"/>
            <w:noWrap/>
            <w:vAlign w:val="bottom"/>
            <w:hideMark/>
          </w:tcPr>
          <w:p w14:paraId="310D9AD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1334" w:type="dxa"/>
            <w:tcBorders>
              <w:top w:val="nil"/>
              <w:left w:val="nil"/>
              <w:bottom w:val="nil"/>
              <w:right w:val="nil"/>
            </w:tcBorders>
            <w:shd w:val="clear" w:color="auto" w:fill="auto"/>
            <w:noWrap/>
            <w:vAlign w:val="bottom"/>
            <w:hideMark/>
          </w:tcPr>
          <w:p w14:paraId="71FA514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1048" w:type="dxa"/>
            <w:tcBorders>
              <w:top w:val="nil"/>
              <w:left w:val="nil"/>
              <w:bottom w:val="nil"/>
              <w:right w:val="single" w:sz="8" w:space="0" w:color="auto"/>
            </w:tcBorders>
            <w:shd w:val="clear" w:color="auto" w:fill="auto"/>
            <w:noWrap/>
            <w:vAlign w:val="bottom"/>
            <w:hideMark/>
          </w:tcPr>
          <w:p w14:paraId="2B0CA72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-165</w:t>
            </w:r>
          </w:p>
        </w:tc>
      </w:tr>
      <w:tr w:rsidR="00A46B66" w:rsidRPr="00A46B66" w14:paraId="5D7CCBAB"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4743705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373" w:type="dxa"/>
            <w:tcBorders>
              <w:top w:val="nil"/>
              <w:left w:val="single" w:sz="8" w:space="0" w:color="auto"/>
              <w:bottom w:val="nil"/>
              <w:right w:val="single" w:sz="8" w:space="0" w:color="auto"/>
            </w:tcBorders>
            <w:shd w:val="clear" w:color="auto" w:fill="auto"/>
            <w:noWrap/>
            <w:vAlign w:val="bottom"/>
            <w:hideMark/>
          </w:tcPr>
          <w:p w14:paraId="0138ED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27" w:type="dxa"/>
            <w:tcBorders>
              <w:top w:val="nil"/>
              <w:left w:val="nil"/>
              <w:bottom w:val="nil"/>
              <w:right w:val="nil"/>
            </w:tcBorders>
            <w:shd w:val="clear" w:color="auto" w:fill="auto"/>
            <w:noWrap/>
            <w:vAlign w:val="bottom"/>
            <w:hideMark/>
          </w:tcPr>
          <w:p w14:paraId="0009AB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725" w:type="dxa"/>
            <w:tcBorders>
              <w:top w:val="nil"/>
              <w:left w:val="single" w:sz="8" w:space="0" w:color="auto"/>
              <w:bottom w:val="nil"/>
              <w:right w:val="single" w:sz="8" w:space="0" w:color="auto"/>
            </w:tcBorders>
            <w:shd w:val="clear" w:color="auto" w:fill="auto"/>
            <w:noWrap/>
            <w:vAlign w:val="bottom"/>
            <w:hideMark/>
          </w:tcPr>
          <w:p w14:paraId="0E1459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27" w:type="dxa"/>
            <w:tcBorders>
              <w:top w:val="nil"/>
              <w:left w:val="nil"/>
              <w:bottom w:val="nil"/>
              <w:right w:val="nil"/>
            </w:tcBorders>
            <w:shd w:val="clear" w:color="auto" w:fill="auto"/>
            <w:noWrap/>
            <w:vAlign w:val="bottom"/>
            <w:hideMark/>
          </w:tcPr>
          <w:p w14:paraId="3DA7D8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872" w:type="dxa"/>
            <w:tcBorders>
              <w:top w:val="nil"/>
              <w:left w:val="single" w:sz="8" w:space="0" w:color="auto"/>
              <w:bottom w:val="nil"/>
              <w:right w:val="single" w:sz="8" w:space="0" w:color="auto"/>
            </w:tcBorders>
            <w:shd w:val="clear" w:color="auto" w:fill="auto"/>
            <w:noWrap/>
            <w:vAlign w:val="bottom"/>
            <w:hideMark/>
          </w:tcPr>
          <w:p w14:paraId="6B1E769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063" w:type="dxa"/>
            <w:tcBorders>
              <w:top w:val="nil"/>
              <w:left w:val="nil"/>
              <w:bottom w:val="nil"/>
              <w:right w:val="nil"/>
            </w:tcBorders>
            <w:shd w:val="clear" w:color="auto" w:fill="auto"/>
            <w:noWrap/>
            <w:vAlign w:val="bottom"/>
            <w:hideMark/>
          </w:tcPr>
          <w:p w14:paraId="0AB840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598F001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996" w:type="dxa"/>
            <w:tcBorders>
              <w:top w:val="nil"/>
              <w:left w:val="nil"/>
              <w:bottom w:val="nil"/>
              <w:right w:val="nil"/>
            </w:tcBorders>
            <w:shd w:val="clear" w:color="auto" w:fill="auto"/>
            <w:noWrap/>
            <w:vAlign w:val="bottom"/>
            <w:hideMark/>
          </w:tcPr>
          <w:p w14:paraId="5E03FF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1629" w:type="dxa"/>
            <w:tcBorders>
              <w:top w:val="nil"/>
              <w:left w:val="single" w:sz="8" w:space="0" w:color="auto"/>
              <w:bottom w:val="nil"/>
              <w:right w:val="single" w:sz="8" w:space="0" w:color="auto"/>
            </w:tcBorders>
            <w:shd w:val="clear" w:color="auto" w:fill="auto"/>
            <w:noWrap/>
            <w:vAlign w:val="bottom"/>
            <w:hideMark/>
          </w:tcPr>
          <w:p w14:paraId="5A7ED59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908" w:type="dxa"/>
            <w:tcBorders>
              <w:top w:val="nil"/>
              <w:left w:val="nil"/>
              <w:bottom w:val="nil"/>
              <w:right w:val="nil"/>
            </w:tcBorders>
            <w:shd w:val="clear" w:color="auto" w:fill="auto"/>
            <w:noWrap/>
            <w:vAlign w:val="bottom"/>
            <w:hideMark/>
          </w:tcPr>
          <w:p w14:paraId="4ED499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-44</w:t>
            </w:r>
          </w:p>
        </w:tc>
        <w:tc>
          <w:tcPr>
            <w:tcW w:w="917" w:type="dxa"/>
            <w:tcBorders>
              <w:top w:val="nil"/>
              <w:left w:val="single" w:sz="8" w:space="0" w:color="auto"/>
              <w:bottom w:val="nil"/>
              <w:right w:val="single" w:sz="8" w:space="0" w:color="auto"/>
            </w:tcBorders>
            <w:shd w:val="clear" w:color="auto" w:fill="auto"/>
            <w:noWrap/>
            <w:vAlign w:val="bottom"/>
            <w:hideMark/>
          </w:tcPr>
          <w:p w14:paraId="4D1E5F0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1334" w:type="dxa"/>
            <w:tcBorders>
              <w:top w:val="nil"/>
              <w:left w:val="nil"/>
              <w:bottom w:val="nil"/>
              <w:right w:val="nil"/>
            </w:tcBorders>
            <w:shd w:val="clear" w:color="auto" w:fill="auto"/>
            <w:noWrap/>
            <w:vAlign w:val="bottom"/>
            <w:hideMark/>
          </w:tcPr>
          <w:p w14:paraId="212FDFB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1048" w:type="dxa"/>
            <w:tcBorders>
              <w:top w:val="nil"/>
              <w:left w:val="nil"/>
              <w:bottom w:val="nil"/>
              <w:right w:val="single" w:sz="8" w:space="0" w:color="auto"/>
            </w:tcBorders>
            <w:shd w:val="clear" w:color="auto" w:fill="auto"/>
            <w:noWrap/>
            <w:vAlign w:val="bottom"/>
            <w:hideMark/>
          </w:tcPr>
          <w:p w14:paraId="44A733D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-133</w:t>
            </w:r>
          </w:p>
        </w:tc>
      </w:tr>
      <w:tr w:rsidR="00A46B66" w:rsidRPr="00A46B66" w14:paraId="575F6329" w14:textId="77777777" w:rsidTr="00A46B66">
        <w:trPr>
          <w:divId w:val="1494684204"/>
          <w:trHeight w:val="273"/>
        </w:trPr>
        <w:tc>
          <w:tcPr>
            <w:tcW w:w="1441" w:type="dxa"/>
            <w:tcBorders>
              <w:top w:val="nil"/>
              <w:left w:val="single" w:sz="8" w:space="0" w:color="auto"/>
              <w:bottom w:val="single" w:sz="8" w:space="0" w:color="auto"/>
              <w:right w:val="nil"/>
            </w:tcBorders>
            <w:shd w:val="clear" w:color="auto" w:fill="auto"/>
            <w:noWrap/>
            <w:vAlign w:val="bottom"/>
            <w:hideMark/>
          </w:tcPr>
          <w:p w14:paraId="179E560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373" w:type="dxa"/>
            <w:tcBorders>
              <w:top w:val="nil"/>
              <w:left w:val="single" w:sz="8" w:space="0" w:color="auto"/>
              <w:bottom w:val="single" w:sz="8" w:space="0" w:color="auto"/>
              <w:right w:val="single" w:sz="8" w:space="0" w:color="auto"/>
            </w:tcBorders>
            <w:shd w:val="clear" w:color="auto" w:fill="auto"/>
            <w:noWrap/>
            <w:vAlign w:val="bottom"/>
            <w:hideMark/>
          </w:tcPr>
          <w:p w14:paraId="305754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7" w:type="dxa"/>
            <w:tcBorders>
              <w:top w:val="nil"/>
              <w:left w:val="nil"/>
              <w:bottom w:val="single" w:sz="8" w:space="0" w:color="auto"/>
              <w:right w:val="nil"/>
            </w:tcBorders>
            <w:shd w:val="clear" w:color="auto" w:fill="auto"/>
            <w:noWrap/>
            <w:vAlign w:val="bottom"/>
            <w:hideMark/>
          </w:tcPr>
          <w:p w14:paraId="215F619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633017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27" w:type="dxa"/>
            <w:tcBorders>
              <w:top w:val="nil"/>
              <w:left w:val="nil"/>
              <w:bottom w:val="single" w:sz="8" w:space="0" w:color="auto"/>
              <w:right w:val="nil"/>
            </w:tcBorders>
            <w:shd w:val="clear" w:color="auto" w:fill="auto"/>
            <w:noWrap/>
            <w:vAlign w:val="bottom"/>
            <w:hideMark/>
          </w:tcPr>
          <w:p w14:paraId="46F234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54DCC07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063" w:type="dxa"/>
            <w:tcBorders>
              <w:top w:val="nil"/>
              <w:left w:val="nil"/>
              <w:bottom w:val="single" w:sz="8" w:space="0" w:color="auto"/>
              <w:right w:val="nil"/>
            </w:tcBorders>
            <w:shd w:val="clear" w:color="auto" w:fill="auto"/>
            <w:noWrap/>
            <w:vAlign w:val="bottom"/>
            <w:hideMark/>
          </w:tcPr>
          <w:p w14:paraId="33CFB4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single" w:sz="8" w:space="0" w:color="auto"/>
              <w:right w:val="single" w:sz="8" w:space="0" w:color="auto"/>
            </w:tcBorders>
            <w:shd w:val="clear" w:color="auto" w:fill="auto"/>
            <w:noWrap/>
            <w:vAlign w:val="bottom"/>
            <w:hideMark/>
          </w:tcPr>
          <w:p w14:paraId="4240D9C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996" w:type="dxa"/>
            <w:tcBorders>
              <w:top w:val="nil"/>
              <w:left w:val="nil"/>
              <w:bottom w:val="single" w:sz="8" w:space="0" w:color="auto"/>
              <w:right w:val="nil"/>
            </w:tcBorders>
            <w:shd w:val="clear" w:color="auto" w:fill="auto"/>
            <w:noWrap/>
            <w:vAlign w:val="bottom"/>
            <w:hideMark/>
          </w:tcPr>
          <w:p w14:paraId="4CEE70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1629" w:type="dxa"/>
            <w:tcBorders>
              <w:top w:val="nil"/>
              <w:left w:val="single" w:sz="8" w:space="0" w:color="auto"/>
              <w:bottom w:val="single" w:sz="8" w:space="0" w:color="auto"/>
              <w:right w:val="single" w:sz="8" w:space="0" w:color="auto"/>
            </w:tcBorders>
            <w:shd w:val="clear" w:color="auto" w:fill="auto"/>
            <w:noWrap/>
            <w:vAlign w:val="bottom"/>
            <w:hideMark/>
          </w:tcPr>
          <w:p w14:paraId="72661D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908" w:type="dxa"/>
            <w:tcBorders>
              <w:top w:val="nil"/>
              <w:left w:val="nil"/>
              <w:bottom w:val="single" w:sz="8" w:space="0" w:color="auto"/>
              <w:right w:val="nil"/>
            </w:tcBorders>
            <w:shd w:val="clear" w:color="auto" w:fill="auto"/>
            <w:noWrap/>
            <w:vAlign w:val="bottom"/>
            <w:hideMark/>
          </w:tcPr>
          <w:p w14:paraId="527D101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-42</w:t>
            </w:r>
          </w:p>
        </w:tc>
        <w:tc>
          <w:tcPr>
            <w:tcW w:w="917" w:type="dxa"/>
            <w:tcBorders>
              <w:top w:val="nil"/>
              <w:left w:val="single" w:sz="8" w:space="0" w:color="auto"/>
              <w:bottom w:val="single" w:sz="8" w:space="0" w:color="auto"/>
              <w:right w:val="single" w:sz="8" w:space="0" w:color="auto"/>
            </w:tcBorders>
            <w:shd w:val="clear" w:color="auto" w:fill="auto"/>
            <w:noWrap/>
            <w:vAlign w:val="bottom"/>
            <w:hideMark/>
          </w:tcPr>
          <w:p w14:paraId="22E0301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-51</w:t>
            </w:r>
          </w:p>
        </w:tc>
        <w:tc>
          <w:tcPr>
            <w:tcW w:w="1334" w:type="dxa"/>
            <w:tcBorders>
              <w:top w:val="nil"/>
              <w:left w:val="nil"/>
              <w:bottom w:val="single" w:sz="8" w:space="0" w:color="auto"/>
              <w:right w:val="nil"/>
            </w:tcBorders>
            <w:shd w:val="clear" w:color="auto" w:fill="auto"/>
            <w:noWrap/>
            <w:vAlign w:val="bottom"/>
            <w:hideMark/>
          </w:tcPr>
          <w:p w14:paraId="0DA15FA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1048" w:type="dxa"/>
            <w:tcBorders>
              <w:top w:val="nil"/>
              <w:left w:val="nil"/>
              <w:bottom w:val="single" w:sz="8" w:space="0" w:color="auto"/>
              <w:right w:val="single" w:sz="8" w:space="0" w:color="auto"/>
            </w:tcBorders>
            <w:shd w:val="clear" w:color="auto" w:fill="auto"/>
            <w:noWrap/>
            <w:vAlign w:val="bottom"/>
            <w:hideMark/>
          </w:tcPr>
          <w:p w14:paraId="02DF9B8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122</w:t>
            </w:r>
          </w:p>
        </w:tc>
      </w:tr>
      <w:tr w:rsidR="00A46B66" w:rsidRPr="00A46B66" w14:paraId="518F40EA"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016C0E2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1373" w:type="dxa"/>
            <w:tcBorders>
              <w:top w:val="nil"/>
              <w:left w:val="single" w:sz="8" w:space="0" w:color="auto"/>
              <w:bottom w:val="nil"/>
              <w:right w:val="single" w:sz="8" w:space="0" w:color="auto"/>
            </w:tcBorders>
            <w:shd w:val="clear" w:color="auto" w:fill="auto"/>
            <w:noWrap/>
            <w:vAlign w:val="bottom"/>
            <w:hideMark/>
          </w:tcPr>
          <w:p w14:paraId="29682BD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1C659A2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5" w:type="dxa"/>
            <w:tcBorders>
              <w:top w:val="nil"/>
              <w:left w:val="single" w:sz="8" w:space="0" w:color="auto"/>
              <w:bottom w:val="nil"/>
              <w:right w:val="single" w:sz="8" w:space="0" w:color="auto"/>
            </w:tcBorders>
            <w:shd w:val="clear" w:color="auto" w:fill="auto"/>
            <w:noWrap/>
            <w:vAlign w:val="bottom"/>
            <w:hideMark/>
          </w:tcPr>
          <w:p w14:paraId="00D7125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55E63DD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2" w:type="dxa"/>
            <w:tcBorders>
              <w:top w:val="nil"/>
              <w:left w:val="single" w:sz="8" w:space="0" w:color="auto"/>
              <w:bottom w:val="nil"/>
              <w:right w:val="single" w:sz="8" w:space="0" w:color="auto"/>
            </w:tcBorders>
            <w:shd w:val="clear" w:color="auto" w:fill="auto"/>
            <w:noWrap/>
            <w:vAlign w:val="bottom"/>
            <w:hideMark/>
          </w:tcPr>
          <w:p w14:paraId="7CE07C0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3" w:type="dxa"/>
            <w:tcBorders>
              <w:top w:val="nil"/>
              <w:left w:val="nil"/>
              <w:bottom w:val="nil"/>
              <w:right w:val="nil"/>
            </w:tcBorders>
            <w:shd w:val="clear" w:color="auto" w:fill="auto"/>
            <w:noWrap/>
            <w:vAlign w:val="bottom"/>
            <w:hideMark/>
          </w:tcPr>
          <w:p w14:paraId="4B03D8D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8" w:type="dxa"/>
            <w:tcBorders>
              <w:top w:val="nil"/>
              <w:left w:val="single" w:sz="8" w:space="0" w:color="auto"/>
              <w:bottom w:val="nil"/>
              <w:right w:val="single" w:sz="8" w:space="0" w:color="auto"/>
            </w:tcBorders>
            <w:shd w:val="clear" w:color="auto" w:fill="auto"/>
            <w:noWrap/>
            <w:vAlign w:val="bottom"/>
            <w:hideMark/>
          </w:tcPr>
          <w:p w14:paraId="6DA35D8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6" w:type="dxa"/>
            <w:tcBorders>
              <w:top w:val="nil"/>
              <w:left w:val="nil"/>
              <w:bottom w:val="nil"/>
              <w:right w:val="nil"/>
            </w:tcBorders>
            <w:shd w:val="clear" w:color="auto" w:fill="auto"/>
            <w:noWrap/>
            <w:vAlign w:val="bottom"/>
            <w:hideMark/>
          </w:tcPr>
          <w:p w14:paraId="2F486D5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29" w:type="dxa"/>
            <w:tcBorders>
              <w:top w:val="nil"/>
              <w:left w:val="single" w:sz="8" w:space="0" w:color="auto"/>
              <w:bottom w:val="nil"/>
              <w:right w:val="single" w:sz="8" w:space="0" w:color="auto"/>
            </w:tcBorders>
            <w:shd w:val="clear" w:color="auto" w:fill="auto"/>
            <w:noWrap/>
            <w:vAlign w:val="bottom"/>
            <w:hideMark/>
          </w:tcPr>
          <w:p w14:paraId="0898A14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8" w:type="dxa"/>
            <w:tcBorders>
              <w:top w:val="nil"/>
              <w:left w:val="nil"/>
              <w:bottom w:val="nil"/>
              <w:right w:val="nil"/>
            </w:tcBorders>
            <w:shd w:val="clear" w:color="auto" w:fill="auto"/>
            <w:noWrap/>
            <w:vAlign w:val="bottom"/>
            <w:hideMark/>
          </w:tcPr>
          <w:p w14:paraId="626F79A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7" w:type="dxa"/>
            <w:tcBorders>
              <w:top w:val="nil"/>
              <w:left w:val="single" w:sz="8" w:space="0" w:color="auto"/>
              <w:bottom w:val="nil"/>
              <w:right w:val="single" w:sz="8" w:space="0" w:color="auto"/>
            </w:tcBorders>
            <w:shd w:val="clear" w:color="auto" w:fill="auto"/>
            <w:noWrap/>
            <w:vAlign w:val="bottom"/>
            <w:hideMark/>
          </w:tcPr>
          <w:p w14:paraId="699BE91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1D4A123E"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3DAA83CE"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B9DD564"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7FBA2A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373" w:type="dxa"/>
            <w:tcBorders>
              <w:top w:val="nil"/>
              <w:left w:val="single" w:sz="8" w:space="0" w:color="auto"/>
              <w:bottom w:val="nil"/>
              <w:right w:val="single" w:sz="8" w:space="0" w:color="auto"/>
            </w:tcBorders>
            <w:shd w:val="clear" w:color="auto" w:fill="auto"/>
            <w:noWrap/>
            <w:vAlign w:val="bottom"/>
            <w:hideMark/>
          </w:tcPr>
          <w:p w14:paraId="2410583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7" w:type="dxa"/>
            <w:tcBorders>
              <w:top w:val="nil"/>
              <w:left w:val="nil"/>
              <w:bottom w:val="nil"/>
              <w:right w:val="nil"/>
            </w:tcBorders>
            <w:shd w:val="clear" w:color="auto" w:fill="auto"/>
            <w:noWrap/>
            <w:vAlign w:val="bottom"/>
            <w:hideMark/>
          </w:tcPr>
          <w:p w14:paraId="22163A0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25" w:type="dxa"/>
            <w:tcBorders>
              <w:top w:val="nil"/>
              <w:left w:val="single" w:sz="8" w:space="0" w:color="auto"/>
              <w:bottom w:val="nil"/>
              <w:right w:val="single" w:sz="8" w:space="0" w:color="auto"/>
            </w:tcBorders>
            <w:shd w:val="clear" w:color="auto" w:fill="auto"/>
            <w:noWrap/>
            <w:vAlign w:val="bottom"/>
            <w:hideMark/>
          </w:tcPr>
          <w:p w14:paraId="49BD3A3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27" w:type="dxa"/>
            <w:tcBorders>
              <w:top w:val="nil"/>
              <w:left w:val="nil"/>
              <w:bottom w:val="nil"/>
              <w:right w:val="nil"/>
            </w:tcBorders>
            <w:shd w:val="clear" w:color="auto" w:fill="auto"/>
            <w:noWrap/>
            <w:vAlign w:val="bottom"/>
            <w:hideMark/>
          </w:tcPr>
          <w:p w14:paraId="7B70479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72" w:type="dxa"/>
            <w:tcBorders>
              <w:top w:val="nil"/>
              <w:left w:val="single" w:sz="8" w:space="0" w:color="auto"/>
              <w:bottom w:val="nil"/>
              <w:right w:val="single" w:sz="8" w:space="0" w:color="auto"/>
            </w:tcBorders>
            <w:shd w:val="clear" w:color="auto" w:fill="auto"/>
            <w:noWrap/>
            <w:vAlign w:val="bottom"/>
            <w:hideMark/>
          </w:tcPr>
          <w:p w14:paraId="1D7781B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063" w:type="dxa"/>
            <w:tcBorders>
              <w:top w:val="nil"/>
              <w:left w:val="nil"/>
              <w:bottom w:val="nil"/>
              <w:right w:val="nil"/>
            </w:tcBorders>
            <w:shd w:val="clear" w:color="auto" w:fill="auto"/>
            <w:noWrap/>
            <w:vAlign w:val="bottom"/>
            <w:hideMark/>
          </w:tcPr>
          <w:p w14:paraId="0CB807C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0B0E020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996" w:type="dxa"/>
            <w:tcBorders>
              <w:top w:val="nil"/>
              <w:left w:val="nil"/>
              <w:bottom w:val="nil"/>
              <w:right w:val="nil"/>
            </w:tcBorders>
            <w:shd w:val="clear" w:color="auto" w:fill="auto"/>
            <w:noWrap/>
            <w:vAlign w:val="bottom"/>
            <w:hideMark/>
          </w:tcPr>
          <w:p w14:paraId="33719A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1629" w:type="dxa"/>
            <w:tcBorders>
              <w:top w:val="nil"/>
              <w:left w:val="single" w:sz="8" w:space="0" w:color="auto"/>
              <w:bottom w:val="nil"/>
              <w:right w:val="single" w:sz="8" w:space="0" w:color="auto"/>
            </w:tcBorders>
            <w:shd w:val="clear" w:color="auto" w:fill="auto"/>
            <w:noWrap/>
            <w:vAlign w:val="bottom"/>
            <w:hideMark/>
          </w:tcPr>
          <w:p w14:paraId="2840B19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08" w:type="dxa"/>
            <w:tcBorders>
              <w:top w:val="nil"/>
              <w:left w:val="nil"/>
              <w:bottom w:val="nil"/>
              <w:right w:val="nil"/>
            </w:tcBorders>
            <w:shd w:val="clear" w:color="auto" w:fill="auto"/>
            <w:noWrap/>
            <w:vAlign w:val="bottom"/>
            <w:hideMark/>
          </w:tcPr>
          <w:p w14:paraId="54E98AD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917" w:type="dxa"/>
            <w:tcBorders>
              <w:top w:val="nil"/>
              <w:left w:val="single" w:sz="8" w:space="0" w:color="auto"/>
              <w:bottom w:val="nil"/>
              <w:right w:val="single" w:sz="8" w:space="0" w:color="auto"/>
            </w:tcBorders>
            <w:shd w:val="clear" w:color="auto" w:fill="auto"/>
            <w:noWrap/>
            <w:vAlign w:val="bottom"/>
            <w:hideMark/>
          </w:tcPr>
          <w:p w14:paraId="1E80B2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1334" w:type="dxa"/>
            <w:tcBorders>
              <w:top w:val="nil"/>
              <w:left w:val="nil"/>
              <w:bottom w:val="nil"/>
              <w:right w:val="nil"/>
            </w:tcBorders>
            <w:shd w:val="clear" w:color="auto" w:fill="auto"/>
            <w:noWrap/>
            <w:vAlign w:val="bottom"/>
            <w:hideMark/>
          </w:tcPr>
          <w:p w14:paraId="4A46E26A"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1C68CD6F"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CB20A7E"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711054C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373" w:type="dxa"/>
            <w:tcBorders>
              <w:top w:val="nil"/>
              <w:left w:val="single" w:sz="8" w:space="0" w:color="auto"/>
              <w:bottom w:val="nil"/>
              <w:right w:val="single" w:sz="8" w:space="0" w:color="auto"/>
            </w:tcBorders>
            <w:shd w:val="clear" w:color="auto" w:fill="auto"/>
            <w:noWrap/>
            <w:vAlign w:val="bottom"/>
            <w:hideMark/>
          </w:tcPr>
          <w:p w14:paraId="1A90AB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27" w:type="dxa"/>
            <w:tcBorders>
              <w:top w:val="nil"/>
              <w:left w:val="nil"/>
              <w:bottom w:val="nil"/>
              <w:right w:val="nil"/>
            </w:tcBorders>
            <w:shd w:val="clear" w:color="auto" w:fill="auto"/>
            <w:noWrap/>
            <w:vAlign w:val="bottom"/>
            <w:hideMark/>
          </w:tcPr>
          <w:p w14:paraId="3B0ABF4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25" w:type="dxa"/>
            <w:tcBorders>
              <w:top w:val="nil"/>
              <w:left w:val="single" w:sz="8" w:space="0" w:color="auto"/>
              <w:bottom w:val="nil"/>
              <w:right w:val="single" w:sz="8" w:space="0" w:color="auto"/>
            </w:tcBorders>
            <w:shd w:val="clear" w:color="auto" w:fill="auto"/>
            <w:noWrap/>
            <w:vAlign w:val="bottom"/>
            <w:hideMark/>
          </w:tcPr>
          <w:p w14:paraId="26585B3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27" w:type="dxa"/>
            <w:tcBorders>
              <w:top w:val="nil"/>
              <w:left w:val="nil"/>
              <w:bottom w:val="nil"/>
              <w:right w:val="nil"/>
            </w:tcBorders>
            <w:shd w:val="clear" w:color="auto" w:fill="auto"/>
            <w:noWrap/>
            <w:vAlign w:val="bottom"/>
            <w:hideMark/>
          </w:tcPr>
          <w:p w14:paraId="26AEFE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72" w:type="dxa"/>
            <w:tcBorders>
              <w:top w:val="nil"/>
              <w:left w:val="single" w:sz="8" w:space="0" w:color="auto"/>
              <w:bottom w:val="nil"/>
              <w:right w:val="single" w:sz="8" w:space="0" w:color="auto"/>
            </w:tcBorders>
            <w:shd w:val="clear" w:color="auto" w:fill="auto"/>
            <w:noWrap/>
            <w:vAlign w:val="bottom"/>
            <w:hideMark/>
          </w:tcPr>
          <w:p w14:paraId="2273D6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063" w:type="dxa"/>
            <w:tcBorders>
              <w:top w:val="nil"/>
              <w:left w:val="nil"/>
              <w:bottom w:val="nil"/>
              <w:right w:val="nil"/>
            </w:tcBorders>
            <w:shd w:val="clear" w:color="auto" w:fill="auto"/>
            <w:noWrap/>
            <w:vAlign w:val="bottom"/>
            <w:hideMark/>
          </w:tcPr>
          <w:p w14:paraId="510435A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298A8CC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996" w:type="dxa"/>
            <w:tcBorders>
              <w:top w:val="nil"/>
              <w:left w:val="nil"/>
              <w:bottom w:val="nil"/>
              <w:right w:val="nil"/>
            </w:tcBorders>
            <w:shd w:val="clear" w:color="auto" w:fill="auto"/>
            <w:noWrap/>
            <w:vAlign w:val="bottom"/>
            <w:hideMark/>
          </w:tcPr>
          <w:p w14:paraId="43476A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1629" w:type="dxa"/>
            <w:tcBorders>
              <w:top w:val="nil"/>
              <w:left w:val="single" w:sz="8" w:space="0" w:color="auto"/>
              <w:bottom w:val="nil"/>
              <w:right w:val="single" w:sz="8" w:space="0" w:color="auto"/>
            </w:tcBorders>
            <w:shd w:val="clear" w:color="auto" w:fill="auto"/>
            <w:noWrap/>
            <w:vAlign w:val="bottom"/>
            <w:hideMark/>
          </w:tcPr>
          <w:p w14:paraId="25D1C4F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908" w:type="dxa"/>
            <w:tcBorders>
              <w:top w:val="nil"/>
              <w:left w:val="nil"/>
              <w:bottom w:val="nil"/>
              <w:right w:val="nil"/>
            </w:tcBorders>
            <w:shd w:val="clear" w:color="auto" w:fill="auto"/>
            <w:noWrap/>
            <w:vAlign w:val="bottom"/>
            <w:hideMark/>
          </w:tcPr>
          <w:p w14:paraId="7B7E90A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917" w:type="dxa"/>
            <w:tcBorders>
              <w:top w:val="nil"/>
              <w:left w:val="single" w:sz="8" w:space="0" w:color="auto"/>
              <w:bottom w:val="nil"/>
              <w:right w:val="single" w:sz="8" w:space="0" w:color="auto"/>
            </w:tcBorders>
            <w:shd w:val="clear" w:color="auto" w:fill="auto"/>
            <w:noWrap/>
            <w:vAlign w:val="bottom"/>
            <w:hideMark/>
          </w:tcPr>
          <w:p w14:paraId="418004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-69</w:t>
            </w:r>
          </w:p>
        </w:tc>
        <w:tc>
          <w:tcPr>
            <w:tcW w:w="1334" w:type="dxa"/>
            <w:tcBorders>
              <w:top w:val="nil"/>
              <w:left w:val="nil"/>
              <w:bottom w:val="nil"/>
              <w:right w:val="nil"/>
            </w:tcBorders>
            <w:shd w:val="clear" w:color="auto" w:fill="auto"/>
            <w:noWrap/>
            <w:vAlign w:val="bottom"/>
            <w:hideMark/>
          </w:tcPr>
          <w:p w14:paraId="6734A938"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6A4CBB15"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EAFFFEC"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754952E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373" w:type="dxa"/>
            <w:tcBorders>
              <w:top w:val="nil"/>
              <w:left w:val="single" w:sz="8" w:space="0" w:color="auto"/>
              <w:bottom w:val="nil"/>
              <w:right w:val="single" w:sz="8" w:space="0" w:color="auto"/>
            </w:tcBorders>
            <w:shd w:val="clear" w:color="auto" w:fill="auto"/>
            <w:noWrap/>
            <w:vAlign w:val="bottom"/>
            <w:hideMark/>
          </w:tcPr>
          <w:p w14:paraId="18FE143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7" w:type="dxa"/>
            <w:tcBorders>
              <w:top w:val="nil"/>
              <w:left w:val="nil"/>
              <w:bottom w:val="nil"/>
              <w:right w:val="nil"/>
            </w:tcBorders>
            <w:shd w:val="clear" w:color="auto" w:fill="auto"/>
            <w:noWrap/>
            <w:vAlign w:val="bottom"/>
            <w:hideMark/>
          </w:tcPr>
          <w:p w14:paraId="6659CFD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5" w:type="dxa"/>
            <w:tcBorders>
              <w:top w:val="nil"/>
              <w:left w:val="single" w:sz="8" w:space="0" w:color="auto"/>
              <w:bottom w:val="nil"/>
              <w:right w:val="single" w:sz="8" w:space="0" w:color="auto"/>
            </w:tcBorders>
            <w:shd w:val="clear" w:color="auto" w:fill="auto"/>
            <w:noWrap/>
            <w:vAlign w:val="bottom"/>
            <w:hideMark/>
          </w:tcPr>
          <w:p w14:paraId="1E87CA8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27" w:type="dxa"/>
            <w:tcBorders>
              <w:top w:val="nil"/>
              <w:left w:val="nil"/>
              <w:bottom w:val="nil"/>
              <w:right w:val="nil"/>
            </w:tcBorders>
            <w:shd w:val="clear" w:color="auto" w:fill="auto"/>
            <w:noWrap/>
            <w:vAlign w:val="bottom"/>
            <w:hideMark/>
          </w:tcPr>
          <w:p w14:paraId="5A7202F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872" w:type="dxa"/>
            <w:tcBorders>
              <w:top w:val="nil"/>
              <w:left w:val="single" w:sz="8" w:space="0" w:color="auto"/>
              <w:bottom w:val="nil"/>
              <w:right w:val="single" w:sz="8" w:space="0" w:color="auto"/>
            </w:tcBorders>
            <w:shd w:val="clear" w:color="auto" w:fill="auto"/>
            <w:noWrap/>
            <w:vAlign w:val="bottom"/>
            <w:hideMark/>
          </w:tcPr>
          <w:p w14:paraId="62E9DBE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063" w:type="dxa"/>
            <w:tcBorders>
              <w:top w:val="nil"/>
              <w:left w:val="nil"/>
              <w:bottom w:val="nil"/>
              <w:right w:val="nil"/>
            </w:tcBorders>
            <w:shd w:val="clear" w:color="auto" w:fill="auto"/>
            <w:noWrap/>
            <w:vAlign w:val="bottom"/>
            <w:hideMark/>
          </w:tcPr>
          <w:p w14:paraId="40A73D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6AFCF9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996" w:type="dxa"/>
            <w:tcBorders>
              <w:top w:val="nil"/>
              <w:left w:val="nil"/>
              <w:bottom w:val="nil"/>
              <w:right w:val="nil"/>
            </w:tcBorders>
            <w:shd w:val="clear" w:color="auto" w:fill="auto"/>
            <w:noWrap/>
            <w:vAlign w:val="bottom"/>
            <w:hideMark/>
          </w:tcPr>
          <w:p w14:paraId="05F07F3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1629" w:type="dxa"/>
            <w:tcBorders>
              <w:top w:val="nil"/>
              <w:left w:val="single" w:sz="8" w:space="0" w:color="auto"/>
              <w:bottom w:val="nil"/>
              <w:right w:val="single" w:sz="8" w:space="0" w:color="auto"/>
            </w:tcBorders>
            <w:shd w:val="clear" w:color="auto" w:fill="auto"/>
            <w:noWrap/>
            <w:vAlign w:val="bottom"/>
            <w:hideMark/>
          </w:tcPr>
          <w:p w14:paraId="764DB75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908" w:type="dxa"/>
            <w:tcBorders>
              <w:top w:val="nil"/>
              <w:left w:val="nil"/>
              <w:bottom w:val="nil"/>
              <w:right w:val="nil"/>
            </w:tcBorders>
            <w:shd w:val="clear" w:color="auto" w:fill="auto"/>
            <w:noWrap/>
            <w:vAlign w:val="bottom"/>
            <w:hideMark/>
          </w:tcPr>
          <w:p w14:paraId="1E7FC50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917" w:type="dxa"/>
            <w:tcBorders>
              <w:top w:val="nil"/>
              <w:left w:val="single" w:sz="8" w:space="0" w:color="auto"/>
              <w:bottom w:val="nil"/>
              <w:right w:val="single" w:sz="8" w:space="0" w:color="auto"/>
            </w:tcBorders>
            <w:shd w:val="clear" w:color="auto" w:fill="auto"/>
            <w:noWrap/>
            <w:vAlign w:val="bottom"/>
            <w:hideMark/>
          </w:tcPr>
          <w:p w14:paraId="26B63C0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-82</w:t>
            </w:r>
          </w:p>
        </w:tc>
        <w:tc>
          <w:tcPr>
            <w:tcW w:w="1334" w:type="dxa"/>
            <w:tcBorders>
              <w:top w:val="nil"/>
              <w:left w:val="nil"/>
              <w:bottom w:val="nil"/>
              <w:right w:val="nil"/>
            </w:tcBorders>
            <w:shd w:val="clear" w:color="auto" w:fill="auto"/>
            <w:noWrap/>
            <w:vAlign w:val="bottom"/>
            <w:hideMark/>
          </w:tcPr>
          <w:p w14:paraId="382A22B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4382096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1ED3308" w14:textId="77777777" w:rsidTr="00A46B66">
        <w:trPr>
          <w:divId w:val="1494684204"/>
          <w:trHeight w:val="273"/>
        </w:trPr>
        <w:tc>
          <w:tcPr>
            <w:tcW w:w="1441" w:type="dxa"/>
            <w:tcBorders>
              <w:top w:val="nil"/>
              <w:left w:val="single" w:sz="8" w:space="0" w:color="auto"/>
              <w:bottom w:val="single" w:sz="8" w:space="0" w:color="auto"/>
              <w:right w:val="nil"/>
            </w:tcBorders>
            <w:shd w:val="clear" w:color="auto" w:fill="auto"/>
            <w:noWrap/>
            <w:vAlign w:val="bottom"/>
            <w:hideMark/>
          </w:tcPr>
          <w:p w14:paraId="70F9E77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373" w:type="dxa"/>
            <w:tcBorders>
              <w:top w:val="nil"/>
              <w:left w:val="single" w:sz="8" w:space="0" w:color="auto"/>
              <w:bottom w:val="single" w:sz="8" w:space="0" w:color="auto"/>
              <w:right w:val="single" w:sz="8" w:space="0" w:color="auto"/>
            </w:tcBorders>
            <w:shd w:val="clear" w:color="auto" w:fill="auto"/>
            <w:noWrap/>
            <w:vAlign w:val="bottom"/>
            <w:hideMark/>
          </w:tcPr>
          <w:p w14:paraId="3E3174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7" w:type="dxa"/>
            <w:tcBorders>
              <w:top w:val="nil"/>
              <w:left w:val="nil"/>
              <w:bottom w:val="single" w:sz="8" w:space="0" w:color="auto"/>
              <w:right w:val="nil"/>
            </w:tcBorders>
            <w:shd w:val="clear" w:color="auto" w:fill="auto"/>
            <w:noWrap/>
            <w:vAlign w:val="bottom"/>
            <w:hideMark/>
          </w:tcPr>
          <w:p w14:paraId="0A5EB66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6E89851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27" w:type="dxa"/>
            <w:tcBorders>
              <w:top w:val="nil"/>
              <w:left w:val="nil"/>
              <w:bottom w:val="single" w:sz="8" w:space="0" w:color="auto"/>
              <w:right w:val="nil"/>
            </w:tcBorders>
            <w:shd w:val="clear" w:color="auto" w:fill="auto"/>
            <w:noWrap/>
            <w:vAlign w:val="bottom"/>
            <w:hideMark/>
          </w:tcPr>
          <w:p w14:paraId="2CC4534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02BB5EA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063" w:type="dxa"/>
            <w:tcBorders>
              <w:top w:val="nil"/>
              <w:left w:val="nil"/>
              <w:bottom w:val="single" w:sz="8" w:space="0" w:color="auto"/>
              <w:right w:val="nil"/>
            </w:tcBorders>
            <w:shd w:val="clear" w:color="auto" w:fill="auto"/>
            <w:noWrap/>
            <w:vAlign w:val="bottom"/>
            <w:hideMark/>
          </w:tcPr>
          <w:p w14:paraId="692AE55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single" w:sz="8" w:space="0" w:color="auto"/>
              <w:right w:val="single" w:sz="8" w:space="0" w:color="auto"/>
            </w:tcBorders>
            <w:shd w:val="clear" w:color="auto" w:fill="auto"/>
            <w:noWrap/>
            <w:vAlign w:val="bottom"/>
            <w:hideMark/>
          </w:tcPr>
          <w:p w14:paraId="2DAC14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996" w:type="dxa"/>
            <w:tcBorders>
              <w:top w:val="nil"/>
              <w:left w:val="nil"/>
              <w:bottom w:val="single" w:sz="8" w:space="0" w:color="auto"/>
              <w:right w:val="nil"/>
            </w:tcBorders>
            <w:shd w:val="clear" w:color="auto" w:fill="auto"/>
            <w:noWrap/>
            <w:vAlign w:val="bottom"/>
            <w:hideMark/>
          </w:tcPr>
          <w:p w14:paraId="3D8F7C6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1629" w:type="dxa"/>
            <w:tcBorders>
              <w:top w:val="nil"/>
              <w:left w:val="single" w:sz="8" w:space="0" w:color="auto"/>
              <w:bottom w:val="single" w:sz="8" w:space="0" w:color="auto"/>
              <w:right w:val="single" w:sz="8" w:space="0" w:color="auto"/>
            </w:tcBorders>
            <w:shd w:val="clear" w:color="auto" w:fill="auto"/>
            <w:noWrap/>
            <w:vAlign w:val="bottom"/>
            <w:hideMark/>
          </w:tcPr>
          <w:p w14:paraId="44A39A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908" w:type="dxa"/>
            <w:tcBorders>
              <w:top w:val="nil"/>
              <w:left w:val="nil"/>
              <w:bottom w:val="single" w:sz="8" w:space="0" w:color="auto"/>
              <w:right w:val="nil"/>
            </w:tcBorders>
            <w:shd w:val="clear" w:color="auto" w:fill="auto"/>
            <w:noWrap/>
            <w:vAlign w:val="bottom"/>
            <w:hideMark/>
          </w:tcPr>
          <w:p w14:paraId="536F38C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-56</w:t>
            </w:r>
          </w:p>
        </w:tc>
        <w:tc>
          <w:tcPr>
            <w:tcW w:w="917" w:type="dxa"/>
            <w:tcBorders>
              <w:top w:val="nil"/>
              <w:left w:val="single" w:sz="8" w:space="0" w:color="auto"/>
              <w:bottom w:val="single" w:sz="8" w:space="0" w:color="auto"/>
              <w:right w:val="single" w:sz="8" w:space="0" w:color="auto"/>
            </w:tcBorders>
            <w:shd w:val="clear" w:color="auto" w:fill="auto"/>
            <w:noWrap/>
            <w:vAlign w:val="bottom"/>
            <w:hideMark/>
          </w:tcPr>
          <w:p w14:paraId="6CE2DA0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-76</w:t>
            </w:r>
          </w:p>
        </w:tc>
        <w:tc>
          <w:tcPr>
            <w:tcW w:w="1334" w:type="dxa"/>
            <w:tcBorders>
              <w:top w:val="nil"/>
              <w:left w:val="nil"/>
              <w:bottom w:val="nil"/>
              <w:right w:val="nil"/>
            </w:tcBorders>
            <w:shd w:val="clear" w:color="auto" w:fill="auto"/>
            <w:noWrap/>
            <w:vAlign w:val="bottom"/>
            <w:hideMark/>
          </w:tcPr>
          <w:p w14:paraId="55D40CCC"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42FBD37D"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0E18C561"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13CBA4D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1373" w:type="dxa"/>
            <w:tcBorders>
              <w:top w:val="nil"/>
              <w:left w:val="single" w:sz="8" w:space="0" w:color="auto"/>
              <w:bottom w:val="nil"/>
              <w:right w:val="single" w:sz="8" w:space="0" w:color="auto"/>
            </w:tcBorders>
            <w:shd w:val="clear" w:color="auto" w:fill="auto"/>
            <w:noWrap/>
            <w:vAlign w:val="bottom"/>
            <w:hideMark/>
          </w:tcPr>
          <w:p w14:paraId="067F3A9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59F6DFE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5" w:type="dxa"/>
            <w:tcBorders>
              <w:top w:val="nil"/>
              <w:left w:val="single" w:sz="8" w:space="0" w:color="auto"/>
              <w:bottom w:val="nil"/>
              <w:right w:val="single" w:sz="8" w:space="0" w:color="auto"/>
            </w:tcBorders>
            <w:shd w:val="clear" w:color="auto" w:fill="auto"/>
            <w:noWrap/>
            <w:vAlign w:val="bottom"/>
            <w:hideMark/>
          </w:tcPr>
          <w:p w14:paraId="6EF8C48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589996C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2" w:type="dxa"/>
            <w:tcBorders>
              <w:top w:val="nil"/>
              <w:left w:val="single" w:sz="8" w:space="0" w:color="auto"/>
              <w:bottom w:val="nil"/>
              <w:right w:val="single" w:sz="8" w:space="0" w:color="auto"/>
            </w:tcBorders>
            <w:shd w:val="clear" w:color="auto" w:fill="auto"/>
            <w:noWrap/>
            <w:vAlign w:val="bottom"/>
            <w:hideMark/>
          </w:tcPr>
          <w:p w14:paraId="1739979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3" w:type="dxa"/>
            <w:tcBorders>
              <w:top w:val="nil"/>
              <w:left w:val="nil"/>
              <w:bottom w:val="nil"/>
              <w:right w:val="nil"/>
            </w:tcBorders>
            <w:shd w:val="clear" w:color="auto" w:fill="auto"/>
            <w:noWrap/>
            <w:vAlign w:val="bottom"/>
            <w:hideMark/>
          </w:tcPr>
          <w:p w14:paraId="1778A8F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8" w:type="dxa"/>
            <w:tcBorders>
              <w:top w:val="nil"/>
              <w:left w:val="single" w:sz="8" w:space="0" w:color="auto"/>
              <w:bottom w:val="nil"/>
              <w:right w:val="single" w:sz="8" w:space="0" w:color="auto"/>
            </w:tcBorders>
            <w:shd w:val="clear" w:color="auto" w:fill="auto"/>
            <w:noWrap/>
            <w:vAlign w:val="bottom"/>
            <w:hideMark/>
          </w:tcPr>
          <w:p w14:paraId="0AF7A97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6" w:type="dxa"/>
            <w:tcBorders>
              <w:top w:val="nil"/>
              <w:left w:val="nil"/>
              <w:bottom w:val="nil"/>
              <w:right w:val="nil"/>
            </w:tcBorders>
            <w:shd w:val="clear" w:color="auto" w:fill="auto"/>
            <w:noWrap/>
            <w:vAlign w:val="bottom"/>
            <w:hideMark/>
          </w:tcPr>
          <w:p w14:paraId="5A2BD1A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29" w:type="dxa"/>
            <w:tcBorders>
              <w:top w:val="nil"/>
              <w:left w:val="single" w:sz="8" w:space="0" w:color="auto"/>
              <w:bottom w:val="nil"/>
              <w:right w:val="single" w:sz="8" w:space="0" w:color="auto"/>
            </w:tcBorders>
            <w:shd w:val="clear" w:color="auto" w:fill="auto"/>
            <w:noWrap/>
            <w:vAlign w:val="bottom"/>
            <w:hideMark/>
          </w:tcPr>
          <w:p w14:paraId="5E16D4B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8" w:type="dxa"/>
            <w:tcBorders>
              <w:top w:val="nil"/>
              <w:left w:val="nil"/>
              <w:bottom w:val="nil"/>
              <w:right w:val="nil"/>
            </w:tcBorders>
            <w:shd w:val="clear" w:color="auto" w:fill="auto"/>
            <w:noWrap/>
            <w:vAlign w:val="bottom"/>
            <w:hideMark/>
          </w:tcPr>
          <w:p w14:paraId="2CEAB97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7" w:type="dxa"/>
            <w:tcBorders>
              <w:top w:val="nil"/>
              <w:left w:val="single" w:sz="8" w:space="0" w:color="auto"/>
              <w:bottom w:val="nil"/>
              <w:right w:val="single" w:sz="8" w:space="0" w:color="auto"/>
            </w:tcBorders>
            <w:shd w:val="clear" w:color="auto" w:fill="auto"/>
            <w:noWrap/>
            <w:vAlign w:val="bottom"/>
            <w:hideMark/>
          </w:tcPr>
          <w:p w14:paraId="43DA977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33F0E29B"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3B32274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ABB4A55"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6758C8C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373" w:type="dxa"/>
            <w:tcBorders>
              <w:top w:val="nil"/>
              <w:left w:val="single" w:sz="8" w:space="0" w:color="auto"/>
              <w:bottom w:val="nil"/>
              <w:right w:val="single" w:sz="8" w:space="0" w:color="auto"/>
            </w:tcBorders>
            <w:shd w:val="clear" w:color="auto" w:fill="auto"/>
            <w:noWrap/>
            <w:vAlign w:val="bottom"/>
            <w:hideMark/>
          </w:tcPr>
          <w:p w14:paraId="541AFFB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7" w:type="dxa"/>
            <w:tcBorders>
              <w:top w:val="nil"/>
              <w:left w:val="nil"/>
              <w:bottom w:val="nil"/>
              <w:right w:val="nil"/>
            </w:tcBorders>
            <w:shd w:val="clear" w:color="auto" w:fill="auto"/>
            <w:noWrap/>
            <w:vAlign w:val="bottom"/>
            <w:hideMark/>
          </w:tcPr>
          <w:p w14:paraId="2ACFDFC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25" w:type="dxa"/>
            <w:tcBorders>
              <w:top w:val="nil"/>
              <w:left w:val="single" w:sz="8" w:space="0" w:color="auto"/>
              <w:bottom w:val="nil"/>
              <w:right w:val="single" w:sz="8" w:space="0" w:color="auto"/>
            </w:tcBorders>
            <w:shd w:val="clear" w:color="auto" w:fill="auto"/>
            <w:noWrap/>
            <w:vAlign w:val="bottom"/>
            <w:hideMark/>
          </w:tcPr>
          <w:p w14:paraId="03C88AC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27" w:type="dxa"/>
            <w:tcBorders>
              <w:top w:val="nil"/>
              <w:left w:val="nil"/>
              <w:bottom w:val="nil"/>
              <w:right w:val="nil"/>
            </w:tcBorders>
            <w:shd w:val="clear" w:color="auto" w:fill="auto"/>
            <w:noWrap/>
            <w:vAlign w:val="bottom"/>
            <w:hideMark/>
          </w:tcPr>
          <w:p w14:paraId="3F815BB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72" w:type="dxa"/>
            <w:tcBorders>
              <w:top w:val="nil"/>
              <w:left w:val="single" w:sz="8" w:space="0" w:color="auto"/>
              <w:bottom w:val="nil"/>
              <w:right w:val="single" w:sz="8" w:space="0" w:color="auto"/>
            </w:tcBorders>
            <w:shd w:val="clear" w:color="auto" w:fill="auto"/>
            <w:noWrap/>
            <w:vAlign w:val="bottom"/>
            <w:hideMark/>
          </w:tcPr>
          <w:p w14:paraId="60A98B9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063" w:type="dxa"/>
            <w:tcBorders>
              <w:top w:val="nil"/>
              <w:left w:val="nil"/>
              <w:bottom w:val="nil"/>
              <w:right w:val="nil"/>
            </w:tcBorders>
            <w:shd w:val="clear" w:color="auto" w:fill="auto"/>
            <w:noWrap/>
            <w:vAlign w:val="bottom"/>
            <w:hideMark/>
          </w:tcPr>
          <w:p w14:paraId="635D44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0C29F1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996" w:type="dxa"/>
            <w:tcBorders>
              <w:top w:val="nil"/>
              <w:left w:val="nil"/>
              <w:bottom w:val="nil"/>
              <w:right w:val="nil"/>
            </w:tcBorders>
            <w:shd w:val="clear" w:color="auto" w:fill="auto"/>
            <w:noWrap/>
            <w:vAlign w:val="bottom"/>
            <w:hideMark/>
          </w:tcPr>
          <w:p w14:paraId="40224D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1629" w:type="dxa"/>
            <w:tcBorders>
              <w:top w:val="nil"/>
              <w:left w:val="single" w:sz="8" w:space="0" w:color="auto"/>
              <w:bottom w:val="nil"/>
              <w:right w:val="single" w:sz="8" w:space="0" w:color="auto"/>
            </w:tcBorders>
            <w:shd w:val="clear" w:color="auto" w:fill="auto"/>
            <w:noWrap/>
            <w:vAlign w:val="bottom"/>
            <w:hideMark/>
          </w:tcPr>
          <w:p w14:paraId="7F11B7A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40</w:t>
            </w:r>
          </w:p>
        </w:tc>
        <w:tc>
          <w:tcPr>
            <w:tcW w:w="908" w:type="dxa"/>
            <w:tcBorders>
              <w:top w:val="nil"/>
              <w:left w:val="nil"/>
              <w:bottom w:val="nil"/>
              <w:right w:val="nil"/>
            </w:tcBorders>
            <w:shd w:val="clear" w:color="auto" w:fill="auto"/>
            <w:noWrap/>
            <w:vAlign w:val="bottom"/>
            <w:hideMark/>
          </w:tcPr>
          <w:p w14:paraId="65BF6D7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-80</w:t>
            </w:r>
          </w:p>
        </w:tc>
        <w:tc>
          <w:tcPr>
            <w:tcW w:w="917" w:type="dxa"/>
            <w:tcBorders>
              <w:top w:val="nil"/>
              <w:left w:val="single" w:sz="8" w:space="0" w:color="auto"/>
              <w:bottom w:val="nil"/>
              <w:right w:val="single" w:sz="8" w:space="0" w:color="auto"/>
            </w:tcBorders>
            <w:shd w:val="clear" w:color="auto" w:fill="auto"/>
            <w:noWrap/>
            <w:vAlign w:val="bottom"/>
            <w:hideMark/>
          </w:tcPr>
          <w:p w14:paraId="7BD83CE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-87</w:t>
            </w:r>
          </w:p>
        </w:tc>
        <w:tc>
          <w:tcPr>
            <w:tcW w:w="1334" w:type="dxa"/>
            <w:tcBorders>
              <w:top w:val="nil"/>
              <w:left w:val="nil"/>
              <w:bottom w:val="nil"/>
              <w:right w:val="nil"/>
            </w:tcBorders>
            <w:shd w:val="clear" w:color="auto" w:fill="auto"/>
            <w:noWrap/>
            <w:vAlign w:val="bottom"/>
            <w:hideMark/>
          </w:tcPr>
          <w:p w14:paraId="31A6859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5C5F2FD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D14CD1B"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0E1F890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373" w:type="dxa"/>
            <w:tcBorders>
              <w:top w:val="nil"/>
              <w:left w:val="single" w:sz="8" w:space="0" w:color="auto"/>
              <w:bottom w:val="nil"/>
              <w:right w:val="single" w:sz="8" w:space="0" w:color="auto"/>
            </w:tcBorders>
            <w:shd w:val="clear" w:color="auto" w:fill="auto"/>
            <w:noWrap/>
            <w:vAlign w:val="bottom"/>
            <w:hideMark/>
          </w:tcPr>
          <w:p w14:paraId="6AD9A05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27" w:type="dxa"/>
            <w:tcBorders>
              <w:top w:val="nil"/>
              <w:left w:val="nil"/>
              <w:bottom w:val="nil"/>
              <w:right w:val="nil"/>
            </w:tcBorders>
            <w:shd w:val="clear" w:color="auto" w:fill="auto"/>
            <w:noWrap/>
            <w:vAlign w:val="bottom"/>
            <w:hideMark/>
          </w:tcPr>
          <w:p w14:paraId="39E8598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725" w:type="dxa"/>
            <w:tcBorders>
              <w:top w:val="nil"/>
              <w:left w:val="single" w:sz="8" w:space="0" w:color="auto"/>
              <w:bottom w:val="nil"/>
              <w:right w:val="single" w:sz="8" w:space="0" w:color="auto"/>
            </w:tcBorders>
            <w:shd w:val="clear" w:color="auto" w:fill="auto"/>
            <w:noWrap/>
            <w:vAlign w:val="bottom"/>
            <w:hideMark/>
          </w:tcPr>
          <w:p w14:paraId="21BEA3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927" w:type="dxa"/>
            <w:tcBorders>
              <w:top w:val="nil"/>
              <w:left w:val="nil"/>
              <w:bottom w:val="nil"/>
              <w:right w:val="nil"/>
            </w:tcBorders>
            <w:shd w:val="clear" w:color="auto" w:fill="auto"/>
            <w:noWrap/>
            <w:vAlign w:val="bottom"/>
            <w:hideMark/>
          </w:tcPr>
          <w:p w14:paraId="29922B3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872" w:type="dxa"/>
            <w:tcBorders>
              <w:top w:val="nil"/>
              <w:left w:val="single" w:sz="8" w:space="0" w:color="auto"/>
              <w:bottom w:val="nil"/>
              <w:right w:val="single" w:sz="8" w:space="0" w:color="auto"/>
            </w:tcBorders>
            <w:shd w:val="clear" w:color="auto" w:fill="auto"/>
            <w:noWrap/>
            <w:vAlign w:val="bottom"/>
            <w:hideMark/>
          </w:tcPr>
          <w:p w14:paraId="67913AD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063" w:type="dxa"/>
            <w:tcBorders>
              <w:top w:val="nil"/>
              <w:left w:val="nil"/>
              <w:bottom w:val="nil"/>
              <w:right w:val="nil"/>
            </w:tcBorders>
            <w:shd w:val="clear" w:color="auto" w:fill="auto"/>
            <w:noWrap/>
            <w:vAlign w:val="bottom"/>
            <w:hideMark/>
          </w:tcPr>
          <w:p w14:paraId="498B44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7EBFF51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996" w:type="dxa"/>
            <w:tcBorders>
              <w:top w:val="nil"/>
              <w:left w:val="nil"/>
              <w:bottom w:val="nil"/>
              <w:right w:val="nil"/>
            </w:tcBorders>
            <w:shd w:val="clear" w:color="auto" w:fill="auto"/>
            <w:noWrap/>
            <w:vAlign w:val="bottom"/>
            <w:hideMark/>
          </w:tcPr>
          <w:p w14:paraId="252AE2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1629" w:type="dxa"/>
            <w:tcBorders>
              <w:top w:val="nil"/>
              <w:left w:val="single" w:sz="8" w:space="0" w:color="auto"/>
              <w:bottom w:val="nil"/>
              <w:right w:val="single" w:sz="8" w:space="0" w:color="auto"/>
            </w:tcBorders>
            <w:shd w:val="clear" w:color="auto" w:fill="auto"/>
            <w:noWrap/>
            <w:vAlign w:val="bottom"/>
            <w:hideMark/>
          </w:tcPr>
          <w:p w14:paraId="795266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908" w:type="dxa"/>
            <w:tcBorders>
              <w:top w:val="nil"/>
              <w:left w:val="nil"/>
              <w:bottom w:val="nil"/>
              <w:right w:val="nil"/>
            </w:tcBorders>
            <w:shd w:val="clear" w:color="auto" w:fill="auto"/>
            <w:noWrap/>
            <w:vAlign w:val="bottom"/>
            <w:hideMark/>
          </w:tcPr>
          <w:p w14:paraId="6931AE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917" w:type="dxa"/>
            <w:tcBorders>
              <w:top w:val="nil"/>
              <w:left w:val="single" w:sz="8" w:space="0" w:color="auto"/>
              <w:bottom w:val="nil"/>
              <w:right w:val="single" w:sz="8" w:space="0" w:color="auto"/>
            </w:tcBorders>
            <w:shd w:val="clear" w:color="auto" w:fill="auto"/>
            <w:noWrap/>
            <w:vAlign w:val="bottom"/>
            <w:hideMark/>
          </w:tcPr>
          <w:p w14:paraId="31F8E6D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334" w:type="dxa"/>
            <w:tcBorders>
              <w:top w:val="nil"/>
              <w:left w:val="nil"/>
              <w:bottom w:val="nil"/>
              <w:right w:val="nil"/>
            </w:tcBorders>
            <w:shd w:val="clear" w:color="auto" w:fill="auto"/>
            <w:noWrap/>
            <w:vAlign w:val="bottom"/>
            <w:hideMark/>
          </w:tcPr>
          <w:p w14:paraId="34BC8D4A"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408518C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2B102E0"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320D68D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373" w:type="dxa"/>
            <w:tcBorders>
              <w:top w:val="nil"/>
              <w:left w:val="single" w:sz="8" w:space="0" w:color="auto"/>
              <w:bottom w:val="nil"/>
              <w:right w:val="single" w:sz="8" w:space="0" w:color="auto"/>
            </w:tcBorders>
            <w:shd w:val="clear" w:color="auto" w:fill="auto"/>
            <w:noWrap/>
            <w:vAlign w:val="bottom"/>
            <w:hideMark/>
          </w:tcPr>
          <w:p w14:paraId="477BC66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27" w:type="dxa"/>
            <w:tcBorders>
              <w:top w:val="nil"/>
              <w:left w:val="nil"/>
              <w:bottom w:val="nil"/>
              <w:right w:val="nil"/>
            </w:tcBorders>
            <w:shd w:val="clear" w:color="auto" w:fill="auto"/>
            <w:noWrap/>
            <w:vAlign w:val="bottom"/>
            <w:hideMark/>
          </w:tcPr>
          <w:p w14:paraId="7276AC5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725" w:type="dxa"/>
            <w:tcBorders>
              <w:top w:val="nil"/>
              <w:left w:val="single" w:sz="8" w:space="0" w:color="auto"/>
              <w:bottom w:val="nil"/>
              <w:right w:val="single" w:sz="8" w:space="0" w:color="auto"/>
            </w:tcBorders>
            <w:shd w:val="clear" w:color="auto" w:fill="auto"/>
            <w:noWrap/>
            <w:vAlign w:val="bottom"/>
            <w:hideMark/>
          </w:tcPr>
          <w:p w14:paraId="4DBE606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927" w:type="dxa"/>
            <w:tcBorders>
              <w:top w:val="nil"/>
              <w:left w:val="nil"/>
              <w:bottom w:val="nil"/>
              <w:right w:val="nil"/>
            </w:tcBorders>
            <w:shd w:val="clear" w:color="auto" w:fill="auto"/>
            <w:noWrap/>
            <w:vAlign w:val="bottom"/>
            <w:hideMark/>
          </w:tcPr>
          <w:p w14:paraId="1B85C86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872" w:type="dxa"/>
            <w:tcBorders>
              <w:top w:val="nil"/>
              <w:left w:val="single" w:sz="8" w:space="0" w:color="auto"/>
              <w:bottom w:val="nil"/>
              <w:right w:val="single" w:sz="8" w:space="0" w:color="auto"/>
            </w:tcBorders>
            <w:shd w:val="clear" w:color="auto" w:fill="auto"/>
            <w:noWrap/>
            <w:vAlign w:val="bottom"/>
            <w:hideMark/>
          </w:tcPr>
          <w:p w14:paraId="766607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063" w:type="dxa"/>
            <w:tcBorders>
              <w:top w:val="nil"/>
              <w:left w:val="nil"/>
              <w:bottom w:val="nil"/>
              <w:right w:val="nil"/>
            </w:tcBorders>
            <w:shd w:val="clear" w:color="auto" w:fill="auto"/>
            <w:noWrap/>
            <w:vAlign w:val="bottom"/>
            <w:hideMark/>
          </w:tcPr>
          <w:p w14:paraId="434C3B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5E9208A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996" w:type="dxa"/>
            <w:tcBorders>
              <w:top w:val="nil"/>
              <w:left w:val="nil"/>
              <w:bottom w:val="nil"/>
              <w:right w:val="nil"/>
            </w:tcBorders>
            <w:shd w:val="clear" w:color="auto" w:fill="auto"/>
            <w:noWrap/>
            <w:vAlign w:val="bottom"/>
            <w:hideMark/>
          </w:tcPr>
          <w:p w14:paraId="23624F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1629" w:type="dxa"/>
            <w:tcBorders>
              <w:top w:val="nil"/>
              <w:left w:val="single" w:sz="8" w:space="0" w:color="auto"/>
              <w:bottom w:val="nil"/>
              <w:right w:val="single" w:sz="8" w:space="0" w:color="auto"/>
            </w:tcBorders>
            <w:shd w:val="clear" w:color="auto" w:fill="auto"/>
            <w:noWrap/>
            <w:vAlign w:val="bottom"/>
            <w:hideMark/>
          </w:tcPr>
          <w:p w14:paraId="0D85264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908" w:type="dxa"/>
            <w:tcBorders>
              <w:top w:val="nil"/>
              <w:left w:val="nil"/>
              <w:bottom w:val="nil"/>
              <w:right w:val="nil"/>
            </w:tcBorders>
            <w:shd w:val="clear" w:color="auto" w:fill="auto"/>
            <w:noWrap/>
            <w:vAlign w:val="bottom"/>
            <w:hideMark/>
          </w:tcPr>
          <w:p w14:paraId="481A47F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917" w:type="dxa"/>
            <w:tcBorders>
              <w:top w:val="nil"/>
              <w:left w:val="single" w:sz="8" w:space="0" w:color="auto"/>
              <w:bottom w:val="nil"/>
              <w:right w:val="single" w:sz="8" w:space="0" w:color="auto"/>
            </w:tcBorders>
            <w:shd w:val="clear" w:color="auto" w:fill="auto"/>
            <w:noWrap/>
            <w:vAlign w:val="bottom"/>
            <w:hideMark/>
          </w:tcPr>
          <w:p w14:paraId="33477D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1334" w:type="dxa"/>
            <w:tcBorders>
              <w:top w:val="nil"/>
              <w:left w:val="nil"/>
              <w:bottom w:val="nil"/>
              <w:right w:val="nil"/>
            </w:tcBorders>
            <w:shd w:val="clear" w:color="auto" w:fill="auto"/>
            <w:noWrap/>
            <w:vAlign w:val="bottom"/>
            <w:hideMark/>
          </w:tcPr>
          <w:p w14:paraId="58B4446D"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16B1EBD5"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989CFE0" w14:textId="77777777" w:rsidTr="00A46B66">
        <w:trPr>
          <w:divId w:val="1494684204"/>
          <w:trHeight w:val="273"/>
        </w:trPr>
        <w:tc>
          <w:tcPr>
            <w:tcW w:w="1441" w:type="dxa"/>
            <w:tcBorders>
              <w:top w:val="nil"/>
              <w:left w:val="single" w:sz="8" w:space="0" w:color="auto"/>
              <w:bottom w:val="single" w:sz="8" w:space="0" w:color="auto"/>
              <w:right w:val="nil"/>
            </w:tcBorders>
            <w:shd w:val="clear" w:color="auto" w:fill="auto"/>
            <w:noWrap/>
            <w:vAlign w:val="bottom"/>
            <w:hideMark/>
          </w:tcPr>
          <w:p w14:paraId="1BC8239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373" w:type="dxa"/>
            <w:tcBorders>
              <w:top w:val="nil"/>
              <w:left w:val="single" w:sz="8" w:space="0" w:color="auto"/>
              <w:bottom w:val="single" w:sz="8" w:space="0" w:color="auto"/>
              <w:right w:val="single" w:sz="8" w:space="0" w:color="auto"/>
            </w:tcBorders>
            <w:shd w:val="clear" w:color="auto" w:fill="auto"/>
            <w:noWrap/>
            <w:vAlign w:val="bottom"/>
            <w:hideMark/>
          </w:tcPr>
          <w:p w14:paraId="680943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7" w:type="dxa"/>
            <w:tcBorders>
              <w:top w:val="nil"/>
              <w:left w:val="nil"/>
              <w:bottom w:val="single" w:sz="8" w:space="0" w:color="auto"/>
              <w:right w:val="nil"/>
            </w:tcBorders>
            <w:shd w:val="clear" w:color="auto" w:fill="auto"/>
            <w:noWrap/>
            <w:vAlign w:val="bottom"/>
            <w:hideMark/>
          </w:tcPr>
          <w:p w14:paraId="466F46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35EF093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927" w:type="dxa"/>
            <w:tcBorders>
              <w:top w:val="nil"/>
              <w:left w:val="nil"/>
              <w:bottom w:val="single" w:sz="8" w:space="0" w:color="auto"/>
              <w:right w:val="nil"/>
            </w:tcBorders>
            <w:shd w:val="clear" w:color="auto" w:fill="auto"/>
            <w:noWrap/>
            <w:vAlign w:val="bottom"/>
            <w:hideMark/>
          </w:tcPr>
          <w:p w14:paraId="2E414F7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1A930CF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063" w:type="dxa"/>
            <w:tcBorders>
              <w:top w:val="nil"/>
              <w:left w:val="nil"/>
              <w:bottom w:val="single" w:sz="8" w:space="0" w:color="auto"/>
              <w:right w:val="nil"/>
            </w:tcBorders>
            <w:shd w:val="clear" w:color="auto" w:fill="auto"/>
            <w:noWrap/>
            <w:vAlign w:val="bottom"/>
            <w:hideMark/>
          </w:tcPr>
          <w:p w14:paraId="1665D73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single" w:sz="8" w:space="0" w:color="auto"/>
              <w:right w:val="single" w:sz="8" w:space="0" w:color="auto"/>
            </w:tcBorders>
            <w:shd w:val="clear" w:color="auto" w:fill="auto"/>
            <w:noWrap/>
            <w:vAlign w:val="bottom"/>
            <w:hideMark/>
          </w:tcPr>
          <w:p w14:paraId="5BFE57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996" w:type="dxa"/>
            <w:tcBorders>
              <w:top w:val="nil"/>
              <w:left w:val="nil"/>
              <w:bottom w:val="single" w:sz="8" w:space="0" w:color="auto"/>
              <w:right w:val="nil"/>
            </w:tcBorders>
            <w:shd w:val="clear" w:color="auto" w:fill="auto"/>
            <w:noWrap/>
            <w:vAlign w:val="bottom"/>
            <w:hideMark/>
          </w:tcPr>
          <w:p w14:paraId="4773D4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1629" w:type="dxa"/>
            <w:tcBorders>
              <w:top w:val="nil"/>
              <w:left w:val="single" w:sz="8" w:space="0" w:color="auto"/>
              <w:bottom w:val="single" w:sz="8" w:space="0" w:color="auto"/>
              <w:right w:val="single" w:sz="8" w:space="0" w:color="auto"/>
            </w:tcBorders>
            <w:shd w:val="clear" w:color="auto" w:fill="auto"/>
            <w:noWrap/>
            <w:vAlign w:val="bottom"/>
            <w:hideMark/>
          </w:tcPr>
          <w:p w14:paraId="41AA961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908" w:type="dxa"/>
            <w:tcBorders>
              <w:top w:val="nil"/>
              <w:left w:val="nil"/>
              <w:bottom w:val="single" w:sz="8" w:space="0" w:color="auto"/>
              <w:right w:val="nil"/>
            </w:tcBorders>
            <w:shd w:val="clear" w:color="auto" w:fill="auto"/>
            <w:noWrap/>
            <w:vAlign w:val="bottom"/>
            <w:hideMark/>
          </w:tcPr>
          <w:p w14:paraId="484C1D4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917" w:type="dxa"/>
            <w:tcBorders>
              <w:top w:val="nil"/>
              <w:left w:val="single" w:sz="8" w:space="0" w:color="auto"/>
              <w:bottom w:val="single" w:sz="8" w:space="0" w:color="auto"/>
              <w:right w:val="single" w:sz="8" w:space="0" w:color="auto"/>
            </w:tcBorders>
            <w:shd w:val="clear" w:color="auto" w:fill="auto"/>
            <w:noWrap/>
            <w:vAlign w:val="bottom"/>
            <w:hideMark/>
          </w:tcPr>
          <w:p w14:paraId="2B0B5C5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1334" w:type="dxa"/>
            <w:tcBorders>
              <w:top w:val="nil"/>
              <w:left w:val="nil"/>
              <w:bottom w:val="nil"/>
              <w:right w:val="nil"/>
            </w:tcBorders>
            <w:shd w:val="clear" w:color="auto" w:fill="auto"/>
            <w:noWrap/>
            <w:vAlign w:val="bottom"/>
            <w:hideMark/>
          </w:tcPr>
          <w:p w14:paraId="6DE18C7B"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00D72A99"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000BFFC4"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16F8A93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1373" w:type="dxa"/>
            <w:tcBorders>
              <w:top w:val="nil"/>
              <w:left w:val="single" w:sz="8" w:space="0" w:color="auto"/>
              <w:bottom w:val="nil"/>
              <w:right w:val="single" w:sz="8" w:space="0" w:color="auto"/>
            </w:tcBorders>
            <w:shd w:val="clear" w:color="auto" w:fill="auto"/>
            <w:noWrap/>
            <w:vAlign w:val="bottom"/>
            <w:hideMark/>
          </w:tcPr>
          <w:p w14:paraId="5C810E1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5E06FB3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5" w:type="dxa"/>
            <w:tcBorders>
              <w:top w:val="nil"/>
              <w:left w:val="single" w:sz="8" w:space="0" w:color="auto"/>
              <w:bottom w:val="nil"/>
              <w:right w:val="single" w:sz="8" w:space="0" w:color="auto"/>
            </w:tcBorders>
            <w:shd w:val="clear" w:color="auto" w:fill="auto"/>
            <w:noWrap/>
            <w:vAlign w:val="bottom"/>
            <w:hideMark/>
          </w:tcPr>
          <w:p w14:paraId="4CDFA1C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3A4D34D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2" w:type="dxa"/>
            <w:tcBorders>
              <w:top w:val="nil"/>
              <w:left w:val="single" w:sz="8" w:space="0" w:color="auto"/>
              <w:bottom w:val="nil"/>
              <w:right w:val="single" w:sz="8" w:space="0" w:color="auto"/>
            </w:tcBorders>
            <w:shd w:val="clear" w:color="auto" w:fill="auto"/>
            <w:noWrap/>
            <w:vAlign w:val="bottom"/>
            <w:hideMark/>
          </w:tcPr>
          <w:p w14:paraId="3EF1F4A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3" w:type="dxa"/>
            <w:tcBorders>
              <w:top w:val="nil"/>
              <w:left w:val="nil"/>
              <w:bottom w:val="nil"/>
              <w:right w:val="nil"/>
            </w:tcBorders>
            <w:shd w:val="clear" w:color="auto" w:fill="auto"/>
            <w:noWrap/>
            <w:vAlign w:val="bottom"/>
            <w:hideMark/>
          </w:tcPr>
          <w:p w14:paraId="63427F0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8" w:type="dxa"/>
            <w:tcBorders>
              <w:top w:val="nil"/>
              <w:left w:val="single" w:sz="8" w:space="0" w:color="auto"/>
              <w:bottom w:val="nil"/>
              <w:right w:val="single" w:sz="8" w:space="0" w:color="auto"/>
            </w:tcBorders>
            <w:shd w:val="clear" w:color="auto" w:fill="auto"/>
            <w:noWrap/>
            <w:vAlign w:val="bottom"/>
            <w:hideMark/>
          </w:tcPr>
          <w:p w14:paraId="090F444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6" w:type="dxa"/>
            <w:tcBorders>
              <w:top w:val="nil"/>
              <w:left w:val="nil"/>
              <w:bottom w:val="nil"/>
              <w:right w:val="nil"/>
            </w:tcBorders>
            <w:shd w:val="clear" w:color="auto" w:fill="auto"/>
            <w:noWrap/>
            <w:vAlign w:val="bottom"/>
            <w:hideMark/>
          </w:tcPr>
          <w:p w14:paraId="29B9FA8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29" w:type="dxa"/>
            <w:tcBorders>
              <w:top w:val="nil"/>
              <w:left w:val="single" w:sz="8" w:space="0" w:color="auto"/>
              <w:bottom w:val="nil"/>
              <w:right w:val="single" w:sz="8" w:space="0" w:color="auto"/>
            </w:tcBorders>
            <w:shd w:val="clear" w:color="auto" w:fill="auto"/>
            <w:noWrap/>
            <w:vAlign w:val="bottom"/>
            <w:hideMark/>
          </w:tcPr>
          <w:p w14:paraId="5ECCFE7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8" w:type="dxa"/>
            <w:tcBorders>
              <w:top w:val="nil"/>
              <w:left w:val="nil"/>
              <w:bottom w:val="nil"/>
              <w:right w:val="nil"/>
            </w:tcBorders>
            <w:shd w:val="clear" w:color="auto" w:fill="auto"/>
            <w:noWrap/>
            <w:vAlign w:val="bottom"/>
            <w:hideMark/>
          </w:tcPr>
          <w:p w14:paraId="794BB50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7" w:type="dxa"/>
            <w:tcBorders>
              <w:top w:val="nil"/>
              <w:left w:val="single" w:sz="8" w:space="0" w:color="auto"/>
              <w:bottom w:val="nil"/>
              <w:right w:val="single" w:sz="8" w:space="0" w:color="auto"/>
            </w:tcBorders>
            <w:shd w:val="clear" w:color="auto" w:fill="auto"/>
            <w:noWrap/>
            <w:vAlign w:val="bottom"/>
            <w:hideMark/>
          </w:tcPr>
          <w:p w14:paraId="686CF9E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37BAFDE3"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1BAABC7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0F44FB7"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675FA4F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373" w:type="dxa"/>
            <w:tcBorders>
              <w:top w:val="nil"/>
              <w:left w:val="single" w:sz="8" w:space="0" w:color="auto"/>
              <w:bottom w:val="nil"/>
              <w:right w:val="single" w:sz="8" w:space="0" w:color="auto"/>
            </w:tcBorders>
            <w:shd w:val="clear" w:color="auto" w:fill="auto"/>
            <w:noWrap/>
            <w:vAlign w:val="bottom"/>
            <w:hideMark/>
          </w:tcPr>
          <w:p w14:paraId="5B48A2B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27" w:type="dxa"/>
            <w:tcBorders>
              <w:top w:val="nil"/>
              <w:left w:val="nil"/>
              <w:bottom w:val="nil"/>
              <w:right w:val="nil"/>
            </w:tcBorders>
            <w:shd w:val="clear" w:color="auto" w:fill="auto"/>
            <w:noWrap/>
            <w:vAlign w:val="bottom"/>
            <w:hideMark/>
          </w:tcPr>
          <w:p w14:paraId="0C97788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25" w:type="dxa"/>
            <w:tcBorders>
              <w:top w:val="nil"/>
              <w:left w:val="single" w:sz="8" w:space="0" w:color="auto"/>
              <w:bottom w:val="nil"/>
              <w:right w:val="single" w:sz="8" w:space="0" w:color="auto"/>
            </w:tcBorders>
            <w:shd w:val="clear" w:color="auto" w:fill="auto"/>
            <w:noWrap/>
            <w:vAlign w:val="bottom"/>
            <w:hideMark/>
          </w:tcPr>
          <w:p w14:paraId="29F7033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7" w:type="dxa"/>
            <w:tcBorders>
              <w:top w:val="nil"/>
              <w:left w:val="nil"/>
              <w:bottom w:val="nil"/>
              <w:right w:val="nil"/>
            </w:tcBorders>
            <w:shd w:val="clear" w:color="auto" w:fill="auto"/>
            <w:noWrap/>
            <w:vAlign w:val="bottom"/>
            <w:hideMark/>
          </w:tcPr>
          <w:p w14:paraId="0444509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72" w:type="dxa"/>
            <w:tcBorders>
              <w:top w:val="nil"/>
              <w:left w:val="single" w:sz="8" w:space="0" w:color="auto"/>
              <w:bottom w:val="nil"/>
              <w:right w:val="single" w:sz="8" w:space="0" w:color="auto"/>
            </w:tcBorders>
            <w:shd w:val="clear" w:color="auto" w:fill="auto"/>
            <w:noWrap/>
            <w:vAlign w:val="bottom"/>
            <w:hideMark/>
          </w:tcPr>
          <w:p w14:paraId="4BD3AB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063" w:type="dxa"/>
            <w:tcBorders>
              <w:top w:val="nil"/>
              <w:left w:val="nil"/>
              <w:bottom w:val="nil"/>
              <w:right w:val="nil"/>
            </w:tcBorders>
            <w:shd w:val="clear" w:color="auto" w:fill="auto"/>
            <w:noWrap/>
            <w:vAlign w:val="bottom"/>
            <w:hideMark/>
          </w:tcPr>
          <w:p w14:paraId="1274E0F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28E6B5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996" w:type="dxa"/>
            <w:tcBorders>
              <w:top w:val="nil"/>
              <w:left w:val="nil"/>
              <w:bottom w:val="nil"/>
              <w:right w:val="nil"/>
            </w:tcBorders>
            <w:shd w:val="clear" w:color="auto" w:fill="auto"/>
            <w:noWrap/>
            <w:vAlign w:val="bottom"/>
            <w:hideMark/>
          </w:tcPr>
          <w:p w14:paraId="35D9460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1629" w:type="dxa"/>
            <w:tcBorders>
              <w:top w:val="nil"/>
              <w:left w:val="single" w:sz="8" w:space="0" w:color="auto"/>
              <w:bottom w:val="nil"/>
              <w:right w:val="single" w:sz="8" w:space="0" w:color="auto"/>
            </w:tcBorders>
            <w:shd w:val="clear" w:color="auto" w:fill="auto"/>
            <w:noWrap/>
            <w:vAlign w:val="bottom"/>
            <w:hideMark/>
          </w:tcPr>
          <w:p w14:paraId="6B612C9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908" w:type="dxa"/>
            <w:tcBorders>
              <w:top w:val="nil"/>
              <w:left w:val="nil"/>
              <w:bottom w:val="nil"/>
              <w:right w:val="nil"/>
            </w:tcBorders>
            <w:shd w:val="clear" w:color="auto" w:fill="auto"/>
            <w:noWrap/>
            <w:vAlign w:val="bottom"/>
            <w:hideMark/>
          </w:tcPr>
          <w:p w14:paraId="09F9D0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-68</w:t>
            </w:r>
          </w:p>
        </w:tc>
        <w:tc>
          <w:tcPr>
            <w:tcW w:w="917" w:type="dxa"/>
            <w:tcBorders>
              <w:top w:val="nil"/>
              <w:left w:val="single" w:sz="8" w:space="0" w:color="auto"/>
              <w:bottom w:val="nil"/>
              <w:right w:val="single" w:sz="8" w:space="0" w:color="auto"/>
            </w:tcBorders>
            <w:shd w:val="clear" w:color="auto" w:fill="auto"/>
            <w:noWrap/>
            <w:vAlign w:val="bottom"/>
            <w:hideMark/>
          </w:tcPr>
          <w:p w14:paraId="4FAEE84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-99</w:t>
            </w:r>
          </w:p>
        </w:tc>
        <w:tc>
          <w:tcPr>
            <w:tcW w:w="1334" w:type="dxa"/>
            <w:tcBorders>
              <w:top w:val="nil"/>
              <w:left w:val="nil"/>
              <w:bottom w:val="nil"/>
              <w:right w:val="nil"/>
            </w:tcBorders>
            <w:shd w:val="clear" w:color="auto" w:fill="auto"/>
            <w:noWrap/>
            <w:vAlign w:val="bottom"/>
            <w:hideMark/>
          </w:tcPr>
          <w:p w14:paraId="04119AB4"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326893A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54A00CE"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67A3239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373" w:type="dxa"/>
            <w:tcBorders>
              <w:top w:val="nil"/>
              <w:left w:val="single" w:sz="8" w:space="0" w:color="auto"/>
              <w:bottom w:val="nil"/>
              <w:right w:val="single" w:sz="8" w:space="0" w:color="auto"/>
            </w:tcBorders>
            <w:shd w:val="clear" w:color="auto" w:fill="auto"/>
            <w:noWrap/>
            <w:vAlign w:val="bottom"/>
            <w:hideMark/>
          </w:tcPr>
          <w:p w14:paraId="7898C79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927" w:type="dxa"/>
            <w:tcBorders>
              <w:top w:val="nil"/>
              <w:left w:val="nil"/>
              <w:bottom w:val="nil"/>
              <w:right w:val="nil"/>
            </w:tcBorders>
            <w:shd w:val="clear" w:color="auto" w:fill="auto"/>
            <w:noWrap/>
            <w:vAlign w:val="bottom"/>
            <w:hideMark/>
          </w:tcPr>
          <w:p w14:paraId="182E027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725" w:type="dxa"/>
            <w:tcBorders>
              <w:top w:val="nil"/>
              <w:left w:val="single" w:sz="8" w:space="0" w:color="auto"/>
              <w:bottom w:val="nil"/>
              <w:right w:val="single" w:sz="8" w:space="0" w:color="auto"/>
            </w:tcBorders>
            <w:shd w:val="clear" w:color="auto" w:fill="auto"/>
            <w:noWrap/>
            <w:vAlign w:val="bottom"/>
            <w:hideMark/>
          </w:tcPr>
          <w:p w14:paraId="3821469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927" w:type="dxa"/>
            <w:tcBorders>
              <w:top w:val="nil"/>
              <w:left w:val="nil"/>
              <w:bottom w:val="nil"/>
              <w:right w:val="nil"/>
            </w:tcBorders>
            <w:shd w:val="clear" w:color="auto" w:fill="auto"/>
            <w:noWrap/>
            <w:vAlign w:val="bottom"/>
            <w:hideMark/>
          </w:tcPr>
          <w:p w14:paraId="6F9E64B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872" w:type="dxa"/>
            <w:tcBorders>
              <w:top w:val="nil"/>
              <w:left w:val="single" w:sz="8" w:space="0" w:color="auto"/>
              <w:bottom w:val="nil"/>
              <w:right w:val="single" w:sz="8" w:space="0" w:color="auto"/>
            </w:tcBorders>
            <w:shd w:val="clear" w:color="auto" w:fill="auto"/>
            <w:noWrap/>
            <w:vAlign w:val="bottom"/>
            <w:hideMark/>
          </w:tcPr>
          <w:p w14:paraId="2A8A10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063" w:type="dxa"/>
            <w:tcBorders>
              <w:top w:val="nil"/>
              <w:left w:val="nil"/>
              <w:bottom w:val="nil"/>
              <w:right w:val="nil"/>
            </w:tcBorders>
            <w:shd w:val="clear" w:color="auto" w:fill="auto"/>
            <w:noWrap/>
            <w:vAlign w:val="bottom"/>
            <w:hideMark/>
          </w:tcPr>
          <w:p w14:paraId="0DA03B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572136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96" w:type="dxa"/>
            <w:tcBorders>
              <w:top w:val="nil"/>
              <w:left w:val="nil"/>
              <w:bottom w:val="nil"/>
              <w:right w:val="nil"/>
            </w:tcBorders>
            <w:shd w:val="clear" w:color="auto" w:fill="auto"/>
            <w:noWrap/>
            <w:vAlign w:val="bottom"/>
            <w:hideMark/>
          </w:tcPr>
          <w:p w14:paraId="3035A39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629" w:type="dxa"/>
            <w:tcBorders>
              <w:top w:val="nil"/>
              <w:left w:val="single" w:sz="8" w:space="0" w:color="auto"/>
              <w:bottom w:val="nil"/>
              <w:right w:val="single" w:sz="8" w:space="0" w:color="auto"/>
            </w:tcBorders>
            <w:shd w:val="clear" w:color="auto" w:fill="auto"/>
            <w:noWrap/>
            <w:vAlign w:val="bottom"/>
            <w:hideMark/>
          </w:tcPr>
          <w:p w14:paraId="14D1F4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08" w:type="dxa"/>
            <w:tcBorders>
              <w:top w:val="nil"/>
              <w:left w:val="nil"/>
              <w:bottom w:val="nil"/>
              <w:right w:val="nil"/>
            </w:tcBorders>
            <w:shd w:val="clear" w:color="auto" w:fill="auto"/>
            <w:noWrap/>
            <w:vAlign w:val="bottom"/>
            <w:hideMark/>
          </w:tcPr>
          <w:p w14:paraId="5590789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17" w:type="dxa"/>
            <w:tcBorders>
              <w:top w:val="nil"/>
              <w:left w:val="single" w:sz="8" w:space="0" w:color="auto"/>
              <w:bottom w:val="nil"/>
              <w:right w:val="single" w:sz="8" w:space="0" w:color="auto"/>
            </w:tcBorders>
            <w:shd w:val="clear" w:color="auto" w:fill="auto"/>
            <w:noWrap/>
            <w:vAlign w:val="bottom"/>
            <w:hideMark/>
          </w:tcPr>
          <w:p w14:paraId="227060A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60</w:t>
            </w:r>
          </w:p>
        </w:tc>
        <w:tc>
          <w:tcPr>
            <w:tcW w:w="1334" w:type="dxa"/>
            <w:tcBorders>
              <w:top w:val="nil"/>
              <w:left w:val="nil"/>
              <w:bottom w:val="nil"/>
              <w:right w:val="nil"/>
            </w:tcBorders>
            <w:shd w:val="clear" w:color="auto" w:fill="auto"/>
            <w:noWrap/>
            <w:vAlign w:val="bottom"/>
            <w:hideMark/>
          </w:tcPr>
          <w:p w14:paraId="4C38A7EE"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348F375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DD1E9B8"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330DCBA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373" w:type="dxa"/>
            <w:tcBorders>
              <w:top w:val="nil"/>
              <w:left w:val="single" w:sz="8" w:space="0" w:color="auto"/>
              <w:bottom w:val="nil"/>
              <w:right w:val="single" w:sz="8" w:space="0" w:color="auto"/>
            </w:tcBorders>
            <w:shd w:val="clear" w:color="auto" w:fill="auto"/>
            <w:noWrap/>
            <w:vAlign w:val="bottom"/>
            <w:hideMark/>
          </w:tcPr>
          <w:p w14:paraId="3349D5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27" w:type="dxa"/>
            <w:tcBorders>
              <w:top w:val="nil"/>
              <w:left w:val="nil"/>
              <w:bottom w:val="nil"/>
              <w:right w:val="nil"/>
            </w:tcBorders>
            <w:shd w:val="clear" w:color="auto" w:fill="auto"/>
            <w:noWrap/>
            <w:vAlign w:val="bottom"/>
            <w:hideMark/>
          </w:tcPr>
          <w:p w14:paraId="329BEC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725" w:type="dxa"/>
            <w:tcBorders>
              <w:top w:val="nil"/>
              <w:left w:val="single" w:sz="8" w:space="0" w:color="auto"/>
              <w:bottom w:val="nil"/>
              <w:right w:val="single" w:sz="8" w:space="0" w:color="auto"/>
            </w:tcBorders>
            <w:shd w:val="clear" w:color="auto" w:fill="auto"/>
            <w:noWrap/>
            <w:vAlign w:val="bottom"/>
            <w:hideMark/>
          </w:tcPr>
          <w:p w14:paraId="22BB424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927" w:type="dxa"/>
            <w:tcBorders>
              <w:top w:val="nil"/>
              <w:left w:val="nil"/>
              <w:bottom w:val="nil"/>
              <w:right w:val="nil"/>
            </w:tcBorders>
            <w:shd w:val="clear" w:color="auto" w:fill="auto"/>
            <w:noWrap/>
            <w:vAlign w:val="bottom"/>
            <w:hideMark/>
          </w:tcPr>
          <w:p w14:paraId="04EA874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872" w:type="dxa"/>
            <w:tcBorders>
              <w:top w:val="nil"/>
              <w:left w:val="single" w:sz="8" w:space="0" w:color="auto"/>
              <w:bottom w:val="nil"/>
              <w:right w:val="single" w:sz="8" w:space="0" w:color="auto"/>
            </w:tcBorders>
            <w:shd w:val="clear" w:color="auto" w:fill="auto"/>
            <w:noWrap/>
            <w:vAlign w:val="bottom"/>
            <w:hideMark/>
          </w:tcPr>
          <w:p w14:paraId="345518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063" w:type="dxa"/>
            <w:tcBorders>
              <w:top w:val="nil"/>
              <w:left w:val="nil"/>
              <w:bottom w:val="nil"/>
              <w:right w:val="nil"/>
            </w:tcBorders>
            <w:shd w:val="clear" w:color="auto" w:fill="auto"/>
            <w:noWrap/>
            <w:vAlign w:val="bottom"/>
            <w:hideMark/>
          </w:tcPr>
          <w:p w14:paraId="3F99883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000B9C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996" w:type="dxa"/>
            <w:tcBorders>
              <w:top w:val="nil"/>
              <w:left w:val="nil"/>
              <w:bottom w:val="nil"/>
              <w:right w:val="nil"/>
            </w:tcBorders>
            <w:shd w:val="clear" w:color="auto" w:fill="auto"/>
            <w:noWrap/>
            <w:vAlign w:val="bottom"/>
            <w:hideMark/>
          </w:tcPr>
          <w:p w14:paraId="5871FC1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1629" w:type="dxa"/>
            <w:tcBorders>
              <w:top w:val="nil"/>
              <w:left w:val="single" w:sz="8" w:space="0" w:color="auto"/>
              <w:bottom w:val="nil"/>
              <w:right w:val="single" w:sz="8" w:space="0" w:color="auto"/>
            </w:tcBorders>
            <w:shd w:val="clear" w:color="auto" w:fill="auto"/>
            <w:noWrap/>
            <w:vAlign w:val="bottom"/>
            <w:hideMark/>
          </w:tcPr>
          <w:p w14:paraId="27E04D6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08" w:type="dxa"/>
            <w:tcBorders>
              <w:top w:val="nil"/>
              <w:left w:val="nil"/>
              <w:bottom w:val="nil"/>
              <w:right w:val="nil"/>
            </w:tcBorders>
            <w:shd w:val="clear" w:color="auto" w:fill="auto"/>
            <w:noWrap/>
            <w:vAlign w:val="bottom"/>
            <w:hideMark/>
          </w:tcPr>
          <w:p w14:paraId="630744F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17" w:type="dxa"/>
            <w:tcBorders>
              <w:top w:val="nil"/>
              <w:left w:val="single" w:sz="8" w:space="0" w:color="auto"/>
              <w:bottom w:val="nil"/>
              <w:right w:val="single" w:sz="8" w:space="0" w:color="auto"/>
            </w:tcBorders>
            <w:shd w:val="clear" w:color="auto" w:fill="auto"/>
            <w:noWrap/>
            <w:vAlign w:val="bottom"/>
            <w:hideMark/>
          </w:tcPr>
          <w:p w14:paraId="28EE51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334" w:type="dxa"/>
            <w:tcBorders>
              <w:top w:val="nil"/>
              <w:left w:val="nil"/>
              <w:bottom w:val="nil"/>
              <w:right w:val="nil"/>
            </w:tcBorders>
            <w:shd w:val="clear" w:color="auto" w:fill="auto"/>
            <w:noWrap/>
            <w:vAlign w:val="bottom"/>
            <w:hideMark/>
          </w:tcPr>
          <w:p w14:paraId="59A99527"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59CBE30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84E6BAC" w14:textId="77777777" w:rsidTr="00A46B66">
        <w:trPr>
          <w:divId w:val="1494684204"/>
          <w:trHeight w:val="273"/>
        </w:trPr>
        <w:tc>
          <w:tcPr>
            <w:tcW w:w="1441" w:type="dxa"/>
            <w:tcBorders>
              <w:top w:val="nil"/>
              <w:left w:val="single" w:sz="8" w:space="0" w:color="auto"/>
              <w:bottom w:val="single" w:sz="8" w:space="0" w:color="auto"/>
              <w:right w:val="nil"/>
            </w:tcBorders>
            <w:shd w:val="clear" w:color="auto" w:fill="auto"/>
            <w:noWrap/>
            <w:vAlign w:val="bottom"/>
            <w:hideMark/>
          </w:tcPr>
          <w:p w14:paraId="790038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373" w:type="dxa"/>
            <w:tcBorders>
              <w:top w:val="nil"/>
              <w:left w:val="single" w:sz="8" w:space="0" w:color="auto"/>
              <w:bottom w:val="single" w:sz="8" w:space="0" w:color="auto"/>
              <w:right w:val="single" w:sz="8" w:space="0" w:color="auto"/>
            </w:tcBorders>
            <w:shd w:val="clear" w:color="auto" w:fill="auto"/>
            <w:noWrap/>
            <w:vAlign w:val="bottom"/>
            <w:hideMark/>
          </w:tcPr>
          <w:p w14:paraId="1872F61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7" w:type="dxa"/>
            <w:tcBorders>
              <w:top w:val="nil"/>
              <w:left w:val="nil"/>
              <w:bottom w:val="single" w:sz="8" w:space="0" w:color="auto"/>
              <w:right w:val="nil"/>
            </w:tcBorders>
            <w:shd w:val="clear" w:color="auto" w:fill="auto"/>
            <w:noWrap/>
            <w:vAlign w:val="bottom"/>
            <w:hideMark/>
          </w:tcPr>
          <w:p w14:paraId="0D584A3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0F24FD9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27" w:type="dxa"/>
            <w:tcBorders>
              <w:top w:val="nil"/>
              <w:left w:val="nil"/>
              <w:bottom w:val="single" w:sz="8" w:space="0" w:color="auto"/>
              <w:right w:val="nil"/>
            </w:tcBorders>
            <w:shd w:val="clear" w:color="auto" w:fill="auto"/>
            <w:noWrap/>
            <w:vAlign w:val="bottom"/>
            <w:hideMark/>
          </w:tcPr>
          <w:p w14:paraId="19219E9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39CDCFB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063" w:type="dxa"/>
            <w:tcBorders>
              <w:top w:val="nil"/>
              <w:left w:val="nil"/>
              <w:bottom w:val="single" w:sz="8" w:space="0" w:color="auto"/>
              <w:right w:val="nil"/>
            </w:tcBorders>
            <w:shd w:val="clear" w:color="auto" w:fill="auto"/>
            <w:noWrap/>
            <w:vAlign w:val="bottom"/>
            <w:hideMark/>
          </w:tcPr>
          <w:p w14:paraId="27A55BB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single" w:sz="8" w:space="0" w:color="auto"/>
              <w:right w:val="single" w:sz="8" w:space="0" w:color="auto"/>
            </w:tcBorders>
            <w:shd w:val="clear" w:color="auto" w:fill="auto"/>
            <w:noWrap/>
            <w:vAlign w:val="bottom"/>
            <w:hideMark/>
          </w:tcPr>
          <w:p w14:paraId="0DBB7D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996" w:type="dxa"/>
            <w:tcBorders>
              <w:top w:val="nil"/>
              <w:left w:val="nil"/>
              <w:bottom w:val="single" w:sz="8" w:space="0" w:color="auto"/>
              <w:right w:val="nil"/>
            </w:tcBorders>
            <w:shd w:val="clear" w:color="auto" w:fill="auto"/>
            <w:noWrap/>
            <w:vAlign w:val="bottom"/>
            <w:hideMark/>
          </w:tcPr>
          <w:p w14:paraId="6CC891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1629" w:type="dxa"/>
            <w:tcBorders>
              <w:top w:val="nil"/>
              <w:left w:val="single" w:sz="8" w:space="0" w:color="auto"/>
              <w:bottom w:val="single" w:sz="8" w:space="0" w:color="auto"/>
              <w:right w:val="single" w:sz="8" w:space="0" w:color="auto"/>
            </w:tcBorders>
            <w:shd w:val="clear" w:color="auto" w:fill="auto"/>
            <w:noWrap/>
            <w:vAlign w:val="bottom"/>
            <w:hideMark/>
          </w:tcPr>
          <w:p w14:paraId="657165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49</w:t>
            </w:r>
          </w:p>
        </w:tc>
        <w:tc>
          <w:tcPr>
            <w:tcW w:w="908" w:type="dxa"/>
            <w:tcBorders>
              <w:top w:val="nil"/>
              <w:left w:val="nil"/>
              <w:bottom w:val="single" w:sz="8" w:space="0" w:color="auto"/>
              <w:right w:val="nil"/>
            </w:tcBorders>
            <w:shd w:val="clear" w:color="auto" w:fill="auto"/>
            <w:noWrap/>
            <w:vAlign w:val="bottom"/>
            <w:hideMark/>
          </w:tcPr>
          <w:p w14:paraId="4A465E0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-98</w:t>
            </w:r>
          </w:p>
        </w:tc>
        <w:tc>
          <w:tcPr>
            <w:tcW w:w="917" w:type="dxa"/>
            <w:tcBorders>
              <w:top w:val="nil"/>
              <w:left w:val="single" w:sz="8" w:space="0" w:color="auto"/>
              <w:bottom w:val="single" w:sz="8" w:space="0" w:color="auto"/>
              <w:right w:val="single" w:sz="8" w:space="0" w:color="auto"/>
            </w:tcBorders>
            <w:shd w:val="clear" w:color="auto" w:fill="auto"/>
            <w:noWrap/>
            <w:vAlign w:val="bottom"/>
            <w:hideMark/>
          </w:tcPr>
          <w:p w14:paraId="0892369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-115</w:t>
            </w:r>
          </w:p>
        </w:tc>
        <w:tc>
          <w:tcPr>
            <w:tcW w:w="1334" w:type="dxa"/>
            <w:tcBorders>
              <w:top w:val="nil"/>
              <w:left w:val="nil"/>
              <w:bottom w:val="nil"/>
              <w:right w:val="nil"/>
            </w:tcBorders>
            <w:shd w:val="clear" w:color="auto" w:fill="auto"/>
            <w:noWrap/>
            <w:vAlign w:val="bottom"/>
            <w:hideMark/>
          </w:tcPr>
          <w:p w14:paraId="6C443476"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0F9D804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0CDF0998"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63857D7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1373" w:type="dxa"/>
            <w:tcBorders>
              <w:top w:val="nil"/>
              <w:left w:val="single" w:sz="8" w:space="0" w:color="auto"/>
              <w:bottom w:val="nil"/>
              <w:right w:val="single" w:sz="8" w:space="0" w:color="auto"/>
            </w:tcBorders>
            <w:shd w:val="clear" w:color="auto" w:fill="auto"/>
            <w:noWrap/>
            <w:vAlign w:val="bottom"/>
            <w:hideMark/>
          </w:tcPr>
          <w:p w14:paraId="132A880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61B274C6"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725" w:type="dxa"/>
            <w:tcBorders>
              <w:top w:val="nil"/>
              <w:left w:val="single" w:sz="8" w:space="0" w:color="auto"/>
              <w:bottom w:val="nil"/>
              <w:right w:val="single" w:sz="8" w:space="0" w:color="auto"/>
            </w:tcBorders>
            <w:shd w:val="clear" w:color="auto" w:fill="auto"/>
            <w:noWrap/>
            <w:vAlign w:val="bottom"/>
            <w:hideMark/>
          </w:tcPr>
          <w:p w14:paraId="1636BB2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7" w:type="dxa"/>
            <w:tcBorders>
              <w:top w:val="nil"/>
              <w:left w:val="nil"/>
              <w:bottom w:val="nil"/>
              <w:right w:val="nil"/>
            </w:tcBorders>
            <w:shd w:val="clear" w:color="auto" w:fill="auto"/>
            <w:noWrap/>
            <w:vAlign w:val="bottom"/>
            <w:hideMark/>
          </w:tcPr>
          <w:p w14:paraId="4CB69E3C"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872" w:type="dxa"/>
            <w:tcBorders>
              <w:top w:val="nil"/>
              <w:left w:val="single" w:sz="8" w:space="0" w:color="auto"/>
              <w:bottom w:val="nil"/>
              <w:right w:val="single" w:sz="8" w:space="0" w:color="auto"/>
            </w:tcBorders>
            <w:shd w:val="clear" w:color="auto" w:fill="auto"/>
            <w:noWrap/>
            <w:vAlign w:val="bottom"/>
            <w:hideMark/>
          </w:tcPr>
          <w:p w14:paraId="14E1403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63" w:type="dxa"/>
            <w:tcBorders>
              <w:top w:val="nil"/>
              <w:left w:val="nil"/>
              <w:bottom w:val="nil"/>
              <w:right w:val="nil"/>
            </w:tcBorders>
            <w:shd w:val="clear" w:color="auto" w:fill="auto"/>
            <w:noWrap/>
            <w:vAlign w:val="bottom"/>
            <w:hideMark/>
          </w:tcPr>
          <w:p w14:paraId="2068237E"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968" w:type="dxa"/>
            <w:tcBorders>
              <w:top w:val="nil"/>
              <w:left w:val="single" w:sz="8" w:space="0" w:color="auto"/>
              <w:bottom w:val="nil"/>
              <w:right w:val="single" w:sz="8" w:space="0" w:color="auto"/>
            </w:tcBorders>
            <w:shd w:val="clear" w:color="auto" w:fill="auto"/>
            <w:noWrap/>
            <w:vAlign w:val="bottom"/>
            <w:hideMark/>
          </w:tcPr>
          <w:p w14:paraId="5626592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96" w:type="dxa"/>
            <w:tcBorders>
              <w:top w:val="nil"/>
              <w:left w:val="nil"/>
              <w:bottom w:val="nil"/>
              <w:right w:val="nil"/>
            </w:tcBorders>
            <w:shd w:val="clear" w:color="auto" w:fill="auto"/>
            <w:noWrap/>
            <w:vAlign w:val="bottom"/>
            <w:hideMark/>
          </w:tcPr>
          <w:p w14:paraId="18366EAE"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629" w:type="dxa"/>
            <w:tcBorders>
              <w:top w:val="nil"/>
              <w:left w:val="single" w:sz="8" w:space="0" w:color="auto"/>
              <w:bottom w:val="nil"/>
              <w:right w:val="single" w:sz="8" w:space="0" w:color="auto"/>
            </w:tcBorders>
            <w:shd w:val="clear" w:color="auto" w:fill="auto"/>
            <w:noWrap/>
            <w:vAlign w:val="bottom"/>
            <w:hideMark/>
          </w:tcPr>
          <w:p w14:paraId="7B40D05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08" w:type="dxa"/>
            <w:tcBorders>
              <w:top w:val="nil"/>
              <w:left w:val="nil"/>
              <w:bottom w:val="nil"/>
              <w:right w:val="nil"/>
            </w:tcBorders>
            <w:shd w:val="clear" w:color="auto" w:fill="auto"/>
            <w:noWrap/>
            <w:vAlign w:val="bottom"/>
            <w:hideMark/>
          </w:tcPr>
          <w:p w14:paraId="00849BBB"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917" w:type="dxa"/>
            <w:tcBorders>
              <w:top w:val="nil"/>
              <w:left w:val="single" w:sz="8" w:space="0" w:color="auto"/>
              <w:bottom w:val="nil"/>
              <w:right w:val="single" w:sz="8" w:space="0" w:color="auto"/>
            </w:tcBorders>
            <w:shd w:val="clear" w:color="auto" w:fill="auto"/>
            <w:noWrap/>
            <w:vAlign w:val="bottom"/>
            <w:hideMark/>
          </w:tcPr>
          <w:p w14:paraId="7A57026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4" w:type="dxa"/>
            <w:tcBorders>
              <w:top w:val="nil"/>
              <w:left w:val="nil"/>
              <w:bottom w:val="nil"/>
              <w:right w:val="nil"/>
            </w:tcBorders>
            <w:shd w:val="clear" w:color="auto" w:fill="auto"/>
            <w:noWrap/>
            <w:vAlign w:val="bottom"/>
            <w:hideMark/>
          </w:tcPr>
          <w:p w14:paraId="77048029" w14:textId="77777777" w:rsidR="00A46B66" w:rsidRPr="00A46B66" w:rsidRDefault="00A46B66" w:rsidP="00A46B66">
            <w:pPr>
              <w:spacing w:after="0" w:line="240" w:lineRule="auto"/>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02B5A09B"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8064DE3"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637FB0E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373" w:type="dxa"/>
            <w:tcBorders>
              <w:top w:val="nil"/>
              <w:left w:val="single" w:sz="8" w:space="0" w:color="auto"/>
              <w:bottom w:val="nil"/>
              <w:right w:val="single" w:sz="8" w:space="0" w:color="auto"/>
            </w:tcBorders>
            <w:shd w:val="clear" w:color="auto" w:fill="auto"/>
            <w:noWrap/>
            <w:vAlign w:val="bottom"/>
            <w:hideMark/>
          </w:tcPr>
          <w:p w14:paraId="34B3B1C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927" w:type="dxa"/>
            <w:tcBorders>
              <w:top w:val="nil"/>
              <w:left w:val="nil"/>
              <w:bottom w:val="nil"/>
              <w:right w:val="nil"/>
            </w:tcBorders>
            <w:shd w:val="clear" w:color="auto" w:fill="auto"/>
            <w:noWrap/>
            <w:vAlign w:val="bottom"/>
            <w:hideMark/>
          </w:tcPr>
          <w:p w14:paraId="6CB919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76</w:t>
            </w:r>
          </w:p>
        </w:tc>
        <w:tc>
          <w:tcPr>
            <w:tcW w:w="725" w:type="dxa"/>
            <w:tcBorders>
              <w:top w:val="nil"/>
              <w:left w:val="single" w:sz="8" w:space="0" w:color="auto"/>
              <w:bottom w:val="nil"/>
              <w:right w:val="single" w:sz="8" w:space="0" w:color="auto"/>
            </w:tcBorders>
            <w:shd w:val="clear" w:color="auto" w:fill="auto"/>
            <w:noWrap/>
            <w:vAlign w:val="bottom"/>
            <w:hideMark/>
          </w:tcPr>
          <w:p w14:paraId="14126D6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927" w:type="dxa"/>
            <w:tcBorders>
              <w:top w:val="nil"/>
              <w:left w:val="nil"/>
              <w:bottom w:val="nil"/>
              <w:right w:val="nil"/>
            </w:tcBorders>
            <w:shd w:val="clear" w:color="auto" w:fill="auto"/>
            <w:noWrap/>
            <w:vAlign w:val="bottom"/>
            <w:hideMark/>
          </w:tcPr>
          <w:p w14:paraId="21FAED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872" w:type="dxa"/>
            <w:tcBorders>
              <w:top w:val="nil"/>
              <w:left w:val="single" w:sz="8" w:space="0" w:color="auto"/>
              <w:bottom w:val="nil"/>
              <w:right w:val="single" w:sz="8" w:space="0" w:color="auto"/>
            </w:tcBorders>
            <w:shd w:val="clear" w:color="auto" w:fill="auto"/>
            <w:noWrap/>
            <w:vAlign w:val="bottom"/>
            <w:hideMark/>
          </w:tcPr>
          <w:p w14:paraId="3288F5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063" w:type="dxa"/>
            <w:tcBorders>
              <w:top w:val="nil"/>
              <w:left w:val="nil"/>
              <w:bottom w:val="nil"/>
              <w:right w:val="nil"/>
            </w:tcBorders>
            <w:shd w:val="clear" w:color="auto" w:fill="auto"/>
            <w:noWrap/>
            <w:vAlign w:val="bottom"/>
            <w:hideMark/>
          </w:tcPr>
          <w:p w14:paraId="4B35792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5D74E1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96" w:type="dxa"/>
            <w:tcBorders>
              <w:top w:val="nil"/>
              <w:left w:val="nil"/>
              <w:bottom w:val="nil"/>
              <w:right w:val="nil"/>
            </w:tcBorders>
            <w:shd w:val="clear" w:color="auto" w:fill="auto"/>
            <w:noWrap/>
            <w:vAlign w:val="bottom"/>
            <w:hideMark/>
          </w:tcPr>
          <w:p w14:paraId="6809FDA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629" w:type="dxa"/>
            <w:tcBorders>
              <w:top w:val="nil"/>
              <w:left w:val="single" w:sz="8" w:space="0" w:color="auto"/>
              <w:bottom w:val="nil"/>
              <w:right w:val="single" w:sz="8" w:space="0" w:color="auto"/>
            </w:tcBorders>
            <w:shd w:val="clear" w:color="auto" w:fill="auto"/>
            <w:noWrap/>
            <w:vAlign w:val="bottom"/>
            <w:hideMark/>
          </w:tcPr>
          <w:p w14:paraId="6254E11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08" w:type="dxa"/>
            <w:tcBorders>
              <w:top w:val="nil"/>
              <w:left w:val="nil"/>
              <w:bottom w:val="nil"/>
              <w:right w:val="nil"/>
            </w:tcBorders>
            <w:shd w:val="clear" w:color="auto" w:fill="auto"/>
            <w:noWrap/>
            <w:vAlign w:val="bottom"/>
            <w:hideMark/>
          </w:tcPr>
          <w:p w14:paraId="6D4CC9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17" w:type="dxa"/>
            <w:tcBorders>
              <w:top w:val="nil"/>
              <w:left w:val="single" w:sz="8" w:space="0" w:color="auto"/>
              <w:bottom w:val="nil"/>
              <w:right w:val="single" w:sz="8" w:space="0" w:color="auto"/>
            </w:tcBorders>
            <w:shd w:val="clear" w:color="auto" w:fill="auto"/>
            <w:noWrap/>
            <w:vAlign w:val="bottom"/>
            <w:hideMark/>
          </w:tcPr>
          <w:p w14:paraId="35CE098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107</w:t>
            </w:r>
          </w:p>
        </w:tc>
        <w:tc>
          <w:tcPr>
            <w:tcW w:w="1334" w:type="dxa"/>
            <w:tcBorders>
              <w:top w:val="nil"/>
              <w:left w:val="nil"/>
              <w:bottom w:val="nil"/>
              <w:right w:val="nil"/>
            </w:tcBorders>
            <w:shd w:val="clear" w:color="auto" w:fill="auto"/>
            <w:noWrap/>
            <w:vAlign w:val="bottom"/>
            <w:hideMark/>
          </w:tcPr>
          <w:p w14:paraId="3C4F6B0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4DC92110"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07488F8D"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64E6C69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373" w:type="dxa"/>
            <w:tcBorders>
              <w:top w:val="nil"/>
              <w:left w:val="single" w:sz="8" w:space="0" w:color="auto"/>
              <w:bottom w:val="nil"/>
              <w:right w:val="single" w:sz="8" w:space="0" w:color="auto"/>
            </w:tcBorders>
            <w:shd w:val="clear" w:color="auto" w:fill="auto"/>
            <w:noWrap/>
            <w:vAlign w:val="bottom"/>
            <w:hideMark/>
          </w:tcPr>
          <w:p w14:paraId="045D99D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7" w:type="dxa"/>
            <w:tcBorders>
              <w:top w:val="nil"/>
              <w:left w:val="nil"/>
              <w:bottom w:val="nil"/>
              <w:right w:val="nil"/>
            </w:tcBorders>
            <w:shd w:val="clear" w:color="auto" w:fill="auto"/>
            <w:noWrap/>
            <w:vAlign w:val="bottom"/>
            <w:hideMark/>
          </w:tcPr>
          <w:p w14:paraId="15E3F18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25" w:type="dxa"/>
            <w:tcBorders>
              <w:top w:val="nil"/>
              <w:left w:val="single" w:sz="8" w:space="0" w:color="auto"/>
              <w:bottom w:val="nil"/>
              <w:right w:val="single" w:sz="8" w:space="0" w:color="auto"/>
            </w:tcBorders>
            <w:shd w:val="clear" w:color="auto" w:fill="auto"/>
            <w:noWrap/>
            <w:vAlign w:val="bottom"/>
            <w:hideMark/>
          </w:tcPr>
          <w:p w14:paraId="64B482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927" w:type="dxa"/>
            <w:tcBorders>
              <w:top w:val="nil"/>
              <w:left w:val="nil"/>
              <w:bottom w:val="nil"/>
              <w:right w:val="nil"/>
            </w:tcBorders>
            <w:shd w:val="clear" w:color="auto" w:fill="auto"/>
            <w:noWrap/>
            <w:vAlign w:val="bottom"/>
            <w:hideMark/>
          </w:tcPr>
          <w:p w14:paraId="7C0EDC1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72" w:type="dxa"/>
            <w:tcBorders>
              <w:top w:val="nil"/>
              <w:left w:val="single" w:sz="8" w:space="0" w:color="auto"/>
              <w:bottom w:val="nil"/>
              <w:right w:val="single" w:sz="8" w:space="0" w:color="auto"/>
            </w:tcBorders>
            <w:shd w:val="clear" w:color="auto" w:fill="auto"/>
            <w:noWrap/>
            <w:vAlign w:val="bottom"/>
            <w:hideMark/>
          </w:tcPr>
          <w:p w14:paraId="611E48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063" w:type="dxa"/>
            <w:tcBorders>
              <w:top w:val="nil"/>
              <w:left w:val="nil"/>
              <w:bottom w:val="nil"/>
              <w:right w:val="nil"/>
            </w:tcBorders>
            <w:shd w:val="clear" w:color="auto" w:fill="auto"/>
            <w:noWrap/>
            <w:vAlign w:val="bottom"/>
            <w:hideMark/>
          </w:tcPr>
          <w:p w14:paraId="61C00C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1FAC26D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996" w:type="dxa"/>
            <w:tcBorders>
              <w:top w:val="nil"/>
              <w:left w:val="nil"/>
              <w:bottom w:val="nil"/>
              <w:right w:val="nil"/>
            </w:tcBorders>
            <w:shd w:val="clear" w:color="auto" w:fill="auto"/>
            <w:noWrap/>
            <w:vAlign w:val="bottom"/>
            <w:hideMark/>
          </w:tcPr>
          <w:p w14:paraId="2A5A397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1629" w:type="dxa"/>
            <w:tcBorders>
              <w:top w:val="nil"/>
              <w:left w:val="single" w:sz="8" w:space="0" w:color="auto"/>
              <w:bottom w:val="nil"/>
              <w:right w:val="single" w:sz="8" w:space="0" w:color="auto"/>
            </w:tcBorders>
            <w:shd w:val="clear" w:color="auto" w:fill="auto"/>
            <w:noWrap/>
            <w:vAlign w:val="bottom"/>
            <w:hideMark/>
          </w:tcPr>
          <w:p w14:paraId="625AF7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908" w:type="dxa"/>
            <w:tcBorders>
              <w:top w:val="nil"/>
              <w:left w:val="nil"/>
              <w:bottom w:val="nil"/>
              <w:right w:val="nil"/>
            </w:tcBorders>
            <w:shd w:val="clear" w:color="auto" w:fill="auto"/>
            <w:noWrap/>
            <w:vAlign w:val="bottom"/>
            <w:hideMark/>
          </w:tcPr>
          <w:p w14:paraId="56E6F2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-42</w:t>
            </w:r>
          </w:p>
        </w:tc>
        <w:tc>
          <w:tcPr>
            <w:tcW w:w="917" w:type="dxa"/>
            <w:tcBorders>
              <w:top w:val="nil"/>
              <w:left w:val="single" w:sz="8" w:space="0" w:color="auto"/>
              <w:bottom w:val="nil"/>
              <w:right w:val="single" w:sz="8" w:space="0" w:color="auto"/>
            </w:tcBorders>
            <w:shd w:val="clear" w:color="auto" w:fill="auto"/>
            <w:noWrap/>
            <w:vAlign w:val="bottom"/>
            <w:hideMark/>
          </w:tcPr>
          <w:p w14:paraId="74FE88C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-52</w:t>
            </w:r>
          </w:p>
        </w:tc>
        <w:tc>
          <w:tcPr>
            <w:tcW w:w="1334" w:type="dxa"/>
            <w:tcBorders>
              <w:top w:val="nil"/>
              <w:left w:val="nil"/>
              <w:bottom w:val="nil"/>
              <w:right w:val="nil"/>
            </w:tcBorders>
            <w:shd w:val="clear" w:color="auto" w:fill="auto"/>
            <w:noWrap/>
            <w:vAlign w:val="bottom"/>
            <w:hideMark/>
          </w:tcPr>
          <w:p w14:paraId="63D22B5C"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10D64603"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1DA2B33" w14:textId="77777777" w:rsidTr="00A46B66">
        <w:trPr>
          <w:divId w:val="1494684204"/>
          <w:trHeight w:val="261"/>
        </w:trPr>
        <w:tc>
          <w:tcPr>
            <w:tcW w:w="1441" w:type="dxa"/>
            <w:tcBorders>
              <w:top w:val="nil"/>
              <w:left w:val="single" w:sz="8" w:space="0" w:color="auto"/>
              <w:bottom w:val="nil"/>
              <w:right w:val="nil"/>
            </w:tcBorders>
            <w:shd w:val="clear" w:color="auto" w:fill="auto"/>
            <w:noWrap/>
            <w:vAlign w:val="bottom"/>
            <w:hideMark/>
          </w:tcPr>
          <w:p w14:paraId="05B7B90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373" w:type="dxa"/>
            <w:tcBorders>
              <w:top w:val="nil"/>
              <w:left w:val="single" w:sz="8" w:space="0" w:color="auto"/>
              <w:bottom w:val="nil"/>
              <w:right w:val="single" w:sz="8" w:space="0" w:color="auto"/>
            </w:tcBorders>
            <w:shd w:val="clear" w:color="auto" w:fill="auto"/>
            <w:noWrap/>
            <w:vAlign w:val="bottom"/>
            <w:hideMark/>
          </w:tcPr>
          <w:p w14:paraId="7441890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927" w:type="dxa"/>
            <w:tcBorders>
              <w:top w:val="nil"/>
              <w:left w:val="nil"/>
              <w:bottom w:val="nil"/>
              <w:right w:val="nil"/>
            </w:tcBorders>
            <w:shd w:val="clear" w:color="auto" w:fill="auto"/>
            <w:noWrap/>
            <w:vAlign w:val="bottom"/>
            <w:hideMark/>
          </w:tcPr>
          <w:p w14:paraId="11336CD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68</w:t>
            </w:r>
          </w:p>
        </w:tc>
        <w:tc>
          <w:tcPr>
            <w:tcW w:w="725" w:type="dxa"/>
            <w:tcBorders>
              <w:top w:val="nil"/>
              <w:left w:val="single" w:sz="8" w:space="0" w:color="auto"/>
              <w:bottom w:val="nil"/>
              <w:right w:val="single" w:sz="8" w:space="0" w:color="auto"/>
            </w:tcBorders>
            <w:shd w:val="clear" w:color="auto" w:fill="auto"/>
            <w:noWrap/>
            <w:vAlign w:val="bottom"/>
            <w:hideMark/>
          </w:tcPr>
          <w:p w14:paraId="7CE3926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927" w:type="dxa"/>
            <w:tcBorders>
              <w:top w:val="nil"/>
              <w:left w:val="nil"/>
              <w:bottom w:val="nil"/>
              <w:right w:val="nil"/>
            </w:tcBorders>
            <w:shd w:val="clear" w:color="auto" w:fill="auto"/>
            <w:noWrap/>
            <w:vAlign w:val="bottom"/>
            <w:hideMark/>
          </w:tcPr>
          <w:p w14:paraId="4175586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872" w:type="dxa"/>
            <w:tcBorders>
              <w:top w:val="nil"/>
              <w:left w:val="single" w:sz="8" w:space="0" w:color="auto"/>
              <w:bottom w:val="nil"/>
              <w:right w:val="single" w:sz="8" w:space="0" w:color="auto"/>
            </w:tcBorders>
            <w:shd w:val="clear" w:color="auto" w:fill="auto"/>
            <w:noWrap/>
            <w:vAlign w:val="bottom"/>
            <w:hideMark/>
          </w:tcPr>
          <w:p w14:paraId="4DCC79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063" w:type="dxa"/>
            <w:tcBorders>
              <w:top w:val="nil"/>
              <w:left w:val="nil"/>
              <w:bottom w:val="nil"/>
              <w:right w:val="nil"/>
            </w:tcBorders>
            <w:shd w:val="clear" w:color="auto" w:fill="auto"/>
            <w:noWrap/>
            <w:vAlign w:val="bottom"/>
            <w:hideMark/>
          </w:tcPr>
          <w:p w14:paraId="386F2AA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nil"/>
              <w:right w:val="single" w:sz="8" w:space="0" w:color="auto"/>
            </w:tcBorders>
            <w:shd w:val="clear" w:color="auto" w:fill="auto"/>
            <w:noWrap/>
            <w:vAlign w:val="bottom"/>
            <w:hideMark/>
          </w:tcPr>
          <w:p w14:paraId="1BC43E8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96" w:type="dxa"/>
            <w:tcBorders>
              <w:top w:val="nil"/>
              <w:left w:val="nil"/>
              <w:bottom w:val="nil"/>
              <w:right w:val="nil"/>
            </w:tcBorders>
            <w:shd w:val="clear" w:color="auto" w:fill="auto"/>
            <w:noWrap/>
            <w:vAlign w:val="bottom"/>
            <w:hideMark/>
          </w:tcPr>
          <w:p w14:paraId="529FB68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629" w:type="dxa"/>
            <w:tcBorders>
              <w:top w:val="nil"/>
              <w:left w:val="single" w:sz="8" w:space="0" w:color="auto"/>
              <w:bottom w:val="nil"/>
              <w:right w:val="single" w:sz="8" w:space="0" w:color="auto"/>
            </w:tcBorders>
            <w:shd w:val="clear" w:color="auto" w:fill="auto"/>
            <w:noWrap/>
            <w:vAlign w:val="bottom"/>
            <w:hideMark/>
          </w:tcPr>
          <w:p w14:paraId="542A520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08" w:type="dxa"/>
            <w:tcBorders>
              <w:top w:val="nil"/>
              <w:left w:val="nil"/>
              <w:bottom w:val="nil"/>
              <w:right w:val="nil"/>
            </w:tcBorders>
            <w:shd w:val="clear" w:color="auto" w:fill="auto"/>
            <w:noWrap/>
            <w:vAlign w:val="bottom"/>
            <w:hideMark/>
          </w:tcPr>
          <w:p w14:paraId="769AA3F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17" w:type="dxa"/>
            <w:tcBorders>
              <w:top w:val="nil"/>
              <w:left w:val="single" w:sz="8" w:space="0" w:color="auto"/>
              <w:bottom w:val="nil"/>
              <w:right w:val="single" w:sz="8" w:space="0" w:color="auto"/>
            </w:tcBorders>
            <w:shd w:val="clear" w:color="auto" w:fill="auto"/>
            <w:noWrap/>
            <w:vAlign w:val="bottom"/>
            <w:hideMark/>
          </w:tcPr>
          <w:p w14:paraId="25916CD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87</w:t>
            </w:r>
          </w:p>
        </w:tc>
        <w:tc>
          <w:tcPr>
            <w:tcW w:w="1334" w:type="dxa"/>
            <w:tcBorders>
              <w:top w:val="nil"/>
              <w:left w:val="nil"/>
              <w:bottom w:val="nil"/>
              <w:right w:val="nil"/>
            </w:tcBorders>
            <w:shd w:val="clear" w:color="auto" w:fill="auto"/>
            <w:noWrap/>
            <w:vAlign w:val="bottom"/>
            <w:hideMark/>
          </w:tcPr>
          <w:p w14:paraId="57091E70"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13E1A095"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0A5080D7" w14:textId="77777777" w:rsidTr="00A46B66">
        <w:trPr>
          <w:divId w:val="1494684204"/>
          <w:trHeight w:val="273"/>
        </w:trPr>
        <w:tc>
          <w:tcPr>
            <w:tcW w:w="1441" w:type="dxa"/>
            <w:tcBorders>
              <w:top w:val="nil"/>
              <w:left w:val="single" w:sz="8" w:space="0" w:color="auto"/>
              <w:bottom w:val="single" w:sz="8" w:space="0" w:color="auto"/>
              <w:right w:val="nil"/>
            </w:tcBorders>
            <w:shd w:val="clear" w:color="auto" w:fill="auto"/>
            <w:noWrap/>
            <w:vAlign w:val="bottom"/>
            <w:hideMark/>
          </w:tcPr>
          <w:p w14:paraId="39B830C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373" w:type="dxa"/>
            <w:tcBorders>
              <w:top w:val="nil"/>
              <w:left w:val="single" w:sz="8" w:space="0" w:color="auto"/>
              <w:bottom w:val="single" w:sz="8" w:space="0" w:color="auto"/>
              <w:right w:val="single" w:sz="8" w:space="0" w:color="auto"/>
            </w:tcBorders>
            <w:shd w:val="clear" w:color="auto" w:fill="auto"/>
            <w:noWrap/>
            <w:vAlign w:val="bottom"/>
            <w:hideMark/>
          </w:tcPr>
          <w:p w14:paraId="6A33EF5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27" w:type="dxa"/>
            <w:tcBorders>
              <w:top w:val="nil"/>
              <w:left w:val="nil"/>
              <w:bottom w:val="single" w:sz="8" w:space="0" w:color="auto"/>
              <w:right w:val="nil"/>
            </w:tcBorders>
            <w:shd w:val="clear" w:color="auto" w:fill="auto"/>
            <w:noWrap/>
            <w:vAlign w:val="bottom"/>
            <w:hideMark/>
          </w:tcPr>
          <w:p w14:paraId="6571235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725" w:type="dxa"/>
            <w:tcBorders>
              <w:top w:val="nil"/>
              <w:left w:val="single" w:sz="8" w:space="0" w:color="auto"/>
              <w:bottom w:val="single" w:sz="8" w:space="0" w:color="auto"/>
              <w:right w:val="single" w:sz="8" w:space="0" w:color="auto"/>
            </w:tcBorders>
            <w:shd w:val="clear" w:color="auto" w:fill="auto"/>
            <w:noWrap/>
            <w:vAlign w:val="bottom"/>
            <w:hideMark/>
          </w:tcPr>
          <w:p w14:paraId="406662F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927" w:type="dxa"/>
            <w:tcBorders>
              <w:top w:val="nil"/>
              <w:left w:val="nil"/>
              <w:bottom w:val="single" w:sz="8" w:space="0" w:color="auto"/>
              <w:right w:val="nil"/>
            </w:tcBorders>
            <w:shd w:val="clear" w:color="auto" w:fill="auto"/>
            <w:noWrap/>
            <w:vAlign w:val="bottom"/>
            <w:hideMark/>
          </w:tcPr>
          <w:p w14:paraId="32EEFF0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872" w:type="dxa"/>
            <w:tcBorders>
              <w:top w:val="nil"/>
              <w:left w:val="single" w:sz="8" w:space="0" w:color="auto"/>
              <w:bottom w:val="single" w:sz="8" w:space="0" w:color="auto"/>
              <w:right w:val="single" w:sz="8" w:space="0" w:color="auto"/>
            </w:tcBorders>
            <w:shd w:val="clear" w:color="auto" w:fill="auto"/>
            <w:noWrap/>
            <w:vAlign w:val="bottom"/>
            <w:hideMark/>
          </w:tcPr>
          <w:p w14:paraId="15B9DD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1063" w:type="dxa"/>
            <w:tcBorders>
              <w:top w:val="nil"/>
              <w:left w:val="nil"/>
              <w:bottom w:val="single" w:sz="8" w:space="0" w:color="auto"/>
              <w:right w:val="nil"/>
            </w:tcBorders>
            <w:shd w:val="clear" w:color="auto" w:fill="auto"/>
            <w:noWrap/>
            <w:vAlign w:val="bottom"/>
            <w:hideMark/>
          </w:tcPr>
          <w:p w14:paraId="167EAE6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8" w:type="dxa"/>
            <w:tcBorders>
              <w:top w:val="nil"/>
              <w:left w:val="single" w:sz="8" w:space="0" w:color="auto"/>
              <w:bottom w:val="single" w:sz="8" w:space="0" w:color="auto"/>
              <w:right w:val="single" w:sz="8" w:space="0" w:color="auto"/>
            </w:tcBorders>
            <w:shd w:val="clear" w:color="auto" w:fill="auto"/>
            <w:noWrap/>
            <w:vAlign w:val="bottom"/>
            <w:hideMark/>
          </w:tcPr>
          <w:p w14:paraId="14F68B3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996" w:type="dxa"/>
            <w:tcBorders>
              <w:top w:val="nil"/>
              <w:left w:val="nil"/>
              <w:bottom w:val="single" w:sz="8" w:space="0" w:color="auto"/>
              <w:right w:val="nil"/>
            </w:tcBorders>
            <w:shd w:val="clear" w:color="auto" w:fill="auto"/>
            <w:noWrap/>
            <w:vAlign w:val="bottom"/>
            <w:hideMark/>
          </w:tcPr>
          <w:p w14:paraId="51470A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629" w:type="dxa"/>
            <w:tcBorders>
              <w:top w:val="nil"/>
              <w:left w:val="single" w:sz="8" w:space="0" w:color="auto"/>
              <w:bottom w:val="single" w:sz="8" w:space="0" w:color="auto"/>
              <w:right w:val="single" w:sz="8" w:space="0" w:color="auto"/>
            </w:tcBorders>
            <w:shd w:val="clear" w:color="auto" w:fill="auto"/>
            <w:noWrap/>
            <w:vAlign w:val="bottom"/>
            <w:hideMark/>
          </w:tcPr>
          <w:p w14:paraId="2D5E5AB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08" w:type="dxa"/>
            <w:tcBorders>
              <w:top w:val="nil"/>
              <w:left w:val="nil"/>
              <w:bottom w:val="single" w:sz="8" w:space="0" w:color="auto"/>
              <w:right w:val="nil"/>
            </w:tcBorders>
            <w:shd w:val="clear" w:color="auto" w:fill="auto"/>
            <w:noWrap/>
            <w:vAlign w:val="bottom"/>
            <w:hideMark/>
          </w:tcPr>
          <w:p w14:paraId="17CA9CF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917" w:type="dxa"/>
            <w:tcBorders>
              <w:top w:val="nil"/>
              <w:left w:val="single" w:sz="8" w:space="0" w:color="auto"/>
              <w:bottom w:val="single" w:sz="8" w:space="0" w:color="auto"/>
              <w:right w:val="single" w:sz="8" w:space="0" w:color="auto"/>
            </w:tcBorders>
            <w:shd w:val="clear" w:color="auto" w:fill="auto"/>
            <w:noWrap/>
            <w:vAlign w:val="bottom"/>
            <w:hideMark/>
          </w:tcPr>
          <w:p w14:paraId="52F5311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334" w:type="dxa"/>
            <w:tcBorders>
              <w:top w:val="nil"/>
              <w:left w:val="nil"/>
              <w:bottom w:val="nil"/>
              <w:right w:val="nil"/>
            </w:tcBorders>
            <w:shd w:val="clear" w:color="auto" w:fill="auto"/>
            <w:noWrap/>
            <w:vAlign w:val="bottom"/>
            <w:hideMark/>
          </w:tcPr>
          <w:p w14:paraId="2369D68A"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048" w:type="dxa"/>
            <w:tcBorders>
              <w:top w:val="nil"/>
              <w:left w:val="nil"/>
              <w:bottom w:val="nil"/>
              <w:right w:val="nil"/>
            </w:tcBorders>
            <w:shd w:val="clear" w:color="auto" w:fill="auto"/>
            <w:noWrap/>
            <w:vAlign w:val="bottom"/>
            <w:hideMark/>
          </w:tcPr>
          <w:p w14:paraId="2E583E0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bl>
    <w:p w14:paraId="4609AA8A" w14:textId="022B86CB" w:rsidR="0096183F" w:rsidRDefault="0096183F" w:rsidP="00CF6C4A">
      <w:pPr>
        <w:rPr>
          <w:rFonts w:ascii="Arial" w:hAnsi="Arial" w:cs="Arial"/>
          <w:sz w:val="24"/>
          <w:szCs w:val="24"/>
        </w:rPr>
      </w:pPr>
      <w:r>
        <w:rPr>
          <w:rFonts w:ascii="Arial" w:hAnsi="Arial" w:cs="Arial"/>
          <w:sz w:val="24"/>
          <w:szCs w:val="24"/>
        </w:rPr>
        <w:fldChar w:fldCharType="end"/>
      </w:r>
    </w:p>
    <w:p w14:paraId="2E3A433B" w14:textId="1B3AF92D" w:rsidR="00A46B66" w:rsidRPr="00A46B66" w:rsidRDefault="00F334E2" w:rsidP="00CF6C4A">
      <w:pPr>
        <w:rPr>
          <w:rFonts w:ascii="Arial" w:hAnsi="Arial" w:cs="Arial"/>
          <w:b/>
          <w:sz w:val="24"/>
          <w:szCs w:val="24"/>
        </w:rPr>
      </w:pPr>
      <w:bookmarkStart w:id="61" w:name="_Hlk11450967"/>
      <w:r w:rsidRPr="00F334E2">
        <w:rPr>
          <w:rFonts w:ascii="Arial" w:hAnsi="Arial" w:cs="Arial"/>
          <w:b/>
          <w:sz w:val="24"/>
          <w:szCs w:val="24"/>
        </w:rPr>
        <w:lastRenderedPageBreak/>
        <w:t xml:space="preserve">10.7.4 </w:t>
      </w:r>
      <w:r w:rsidR="00BA06DF" w:rsidRPr="00F334E2">
        <w:rPr>
          <w:rFonts w:ascii="Arial" w:hAnsi="Arial" w:cs="Arial"/>
          <w:b/>
          <w:sz w:val="24"/>
          <w:szCs w:val="24"/>
        </w:rPr>
        <w:t>Raw Data</w:t>
      </w:r>
      <w:r w:rsidR="009C1AB8" w:rsidRPr="00F334E2">
        <w:rPr>
          <w:rFonts w:ascii="Arial" w:hAnsi="Arial" w:cs="Arial"/>
          <w:b/>
          <w:sz w:val="24"/>
          <w:szCs w:val="24"/>
        </w:rPr>
        <w:t xml:space="preserve"> Netball Only</w:t>
      </w:r>
      <w:r w:rsidR="009C1AB8">
        <w:rPr>
          <w:b/>
        </w:rPr>
        <w:fldChar w:fldCharType="begin"/>
      </w:r>
      <w:r w:rsidR="009C1AB8" w:rsidRPr="00F334E2">
        <w:rPr>
          <w:b/>
        </w:rPr>
        <w:instrText xml:space="preserve"> LINK </w:instrText>
      </w:r>
      <w:r w:rsidR="00A46B66">
        <w:rPr>
          <w:b/>
        </w:rPr>
        <w:instrText xml:space="preserve">Excel.Sheet.12 "E:\\Dissertation Data.xlsx" Sheet1!R33C2:R59C15 </w:instrText>
      </w:r>
      <w:r w:rsidR="009C1AB8" w:rsidRPr="00F334E2">
        <w:rPr>
          <w:b/>
        </w:rPr>
        <w:instrText xml:space="preserve">\a \f 4 \h  \* MERGEFORMAT </w:instrText>
      </w:r>
      <w:r w:rsidR="00A46B66">
        <w:rPr>
          <w:b/>
        </w:rPr>
        <w:fldChar w:fldCharType="separate"/>
      </w:r>
    </w:p>
    <w:tbl>
      <w:tblPr>
        <w:tblW w:w="14175" w:type="dxa"/>
        <w:tblInd w:w="-10" w:type="dxa"/>
        <w:tblLook w:val="04A0" w:firstRow="1" w:lastRow="0" w:firstColumn="1" w:lastColumn="0" w:noHBand="0" w:noVBand="1"/>
      </w:tblPr>
      <w:tblGrid>
        <w:gridCol w:w="1396"/>
        <w:gridCol w:w="1089"/>
        <w:gridCol w:w="789"/>
        <w:gridCol w:w="962"/>
        <w:gridCol w:w="787"/>
        <w:gridCol w:w="912"/>
        <w:gridCol w:w="880"/>
        <w:gridCol w:w="1123"/>
        <w:gridCol w:w="851"/>
        <w:gridCol w:w="1276"/>
        <w:gridCol w:w="850"/>
        <w:gridCol w:w="1134"/>
        <w:gridCol w:w="1418"/>
        <w:gridCol w:w="708"/>
      </w:tblGrid>
      <w:tr w:rsidR="00A46B66" w:rsidRPr="00A46B66" w14:paraId="7AF00929" w14:textId="77777777" w:rsidTr="00A46B66">
        <w:trPr>
          <w:divId w:val="1602109778"/>
          <w:trHeight w:val="571"/>
        </w:trPr>
        <w:tc>
          <w:tcPr>
            <w:tcW w:w="1396"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57EE7A1" w14:textId="44027B20"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Netball (34)</w:t>
            </w:r>
          </w:p>
        </w:tc>
        <w:tc>
          <w:tcPr>
            <w:tcW w:w="9519" w:type="dxa"/>
            <w:gridSpan w:val="10"/>
            <w:tcBorders>
              <w:top w:val="single" w:sz="8" w:space="0" w:color="auto"/>
              <w:left w:val="nil"/>
              <w:bottom w:val="single" w:sz="8" w:space="0" w:color="auto"/>
              <w:right w:val="single" w:sz="8" w:space="0" w:color="000000"/>
            </w:tcBorders>
            <w:shd w:val="clear" w:color="auto" w:fill="auto"/>
            <w:noWrap/>
            <w:vAlign w:val="bottom"/>
            <w:hideMark/>
          </w:tcPr>
          <w:p w14:paraId="20890C24"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Responses</w:t>
            </w:r>
          </w:p>
        </w:tc>
        <w:tc>
          <w:tcPr>
            <w:tcW w:w="1134" w:type="dxa"/>
            <w:tcBorders>
              <w:top w:val="nil"/>
              <w:left w:val="nil"/>
              <w:bottom w:val="nil"/>
              <w:right w:val="nil"/>
            </w:tcBorders>
            <w:shd w:val="clear" w:color="auto" w:fill="auto"/>
            <w:noWrap/>
            <w:vAlign w:val="bottom"/>
            <w:hideMark/>
          </w:tcPr>
          <w:p w14:paraId="44A39646" w14:textId="77777777" w:rsidR="00A46B66" w:rsidRPr="00A46B66" w:rsidRDefault="00A46B66" w:rsidP="00A46B66">
            <w:pPr>
              <w:spacing w:after="0" w:line="240" w:lineRule="auto"/>
              <w:jc w:val="center"/>
              <w:rPr>
                <w:rFonts w:ascii="Calibri" w:eastAsia="Times New Roman" w:hAnsi="Calibri" w:cs="Calibri"/>
                <w:color w:val="000000"/>
                <w:lang w:eastAsia="en-GB"/>
              </w:rPr>
            </w:pPr>
          </w:p>
        </w:tc>
        <w:tc>
          <w:tcPr>
            <w:tcW w:w="2126" w:type="dxa"/>
            <w:gridSpan w:val="2"/>
            <w:tcBorders>
              <w:top w:val="nil"/>
              <w:left w:val="nil"/>
              <w:bottom w:val="nil"/>
              <w:right w:val="nil"/>
            </w:tcBorders>
            <w:shd w:val="clear" w:color="auto" w:fill="auto"/>
            <w:noWrap/>
            <w:vAlign w:val="bottom"/>
            <w:hideMark/>
          </w:tcPr>
          <w:p w14:paraId="52C8C30F"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7E8561B" w14:textId="77777777" w:rsidTr="00A46B66">
        <w:trPr>
          <w:divId w:val="1602109778"/>
          <w:trHeight w:val="571"/>
        </w:trPr>
        <w:tc>
          <w:tcPr>
            <w:tcW w:w="1396" w:type="dxa"/>
            <w:tcBorders>
              <w:top w:val="nil"/>
              <w:left w:val="single" w:sz="8" w:space="0" w:color="auto"/>
              <w:bottom w:val="nil"/>
              <w:right w:val="single" w:sz="8" w:space="0" w:color="auto"/>
            </w:tcBorders>
            <w:shd w:val="clear" w:color="auto" w:fill="auto"/>
            <w:noWrap/>
            <w:vAlign w:val="bottom"/>
            <w:hideMark/>
          </w:tcPr>
          <w:p w14:paraId="659C6D9E"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Question</w:t>
            </w:r>
          </w:p>
        </w:tc>
        <w:tc>
          <w:tcPr>
            <w:tcW w:w="1089" w:type="dxa"/>
            <w:tcBorders>
              <w:top w:val="nil"/>
              <w:left w:val="nil"/>
              <w:bottom w:val="nil"/>
              <w:right w:val="single" w:sz="8" w:space="0" w:color="auto"/>
            </w:tcBorders>
            <w:shd w:val="clear" w:color="auto" w:fill="auto"/>
            <w:noWrap/>
            <w:vAlign w:val="bottom"/>
            <w:hideMark/>
          </w:tcPr>
          <w:p w14:paraId="3D262CD3"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Strongly Agree</w:t>
            </w:r>
          </w:p>
        </w:tc>
        <w:tc>
          <w:tcPr>
            <w:tcW w:w="789" w:type="dxa"/>
            <w:tcBorders>
              <w:top w:val="nil"/>
              <w:left w:val="nil"/>
              <w:bottom w:val="nil"/>
              <w:right w:val="single" w:sz="8" w:space="0" w:color="auto"/>
            </w:tcBorders>
            <w:shd w:val="clear" w:color="auto" w:fill="auto"/>
            <w:noWrap/>
            <w:vAlign w:val="bottom"/>
            <w:hideMark/>
          </w:tcPr>
          <w:p w14:paraId="7C92801A"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2 Points</w:t>
            </w:r>
          </w:p>
        </w:tc>
        <w:tc>
          <w:tcPr>
            <w:tcW w:w="962" w:type="dxa"/>
            <w:tcBorders>
              <w:top w:val="nil"/>
              <w:left w:val="nil"/>
              <w:bottom w:val="nil"/>
              <w:right w:val="single" w:sz="8" w:space="0" w:color="auto"/>
            </w:tcBorders>
            <w:shd w:val="clear" w:color="auto" w:fill="auto"/>
            <w:noWrap/>
            <w:vAlign w:val="bottom"/>
            <w:hideMark/>
          </w:tcPr>
          <w:p w14:paraId="1B496367"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Agree</w:t>
            </w:r>
          </w:p>
        </w:tc>
        <w:tc>
          <w:tcPr>
            <w:tcW w:w="787" w:type="dxa"/>
            <w:tcBorders>
              <w:top w:val="nil"/>
              <w:left w:val="nil"/>
              <w:bottom w:val="nil"/>
              <w:right w:val="single" w:sz="8" w:space="0" w:color="auto"/>
            </w:tcBorders>
            <w:shd w:val="clear" w:color="auto" w:fill="auto"/>
            <w:noWrap/>
            <w:vAlign w:val="bottom"/>
            <w:hideMark/>
          </w:tcPr>
          <w:p w14:paraId="697726EE"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912" w:type="dxa"/>
            <w:tcBorders>
              <w:top w:val="nil"/>
              <w:left w:val="nil"/>
              <w:bottom w:val="nil"/>
              <w:right w:val="single" w:sz="8" w:space="0" w:color="auto"/>
            </w:tcBorders>
            <w:shd w:val="clear" w:color="auto" w:fill="auto"/>
            <w:noWrap/>
            <w:vAlign w:val="bottom"/>
            <w:hideMark/>
          </w:tcPr>
          <w:p w14:paraId="1B1D615D"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Neither</w:t>
            </w:r>
          </w:p>
        </w:tc>
        <w:tc>
          <w:tcPr>
            <w:tcW w:w="880" w:type="dxa"/>
            <w:tcBorders>
              <w:top w:val="nil"/>
              <w:left w:val="nil"/>
              <w:bottom w:val="nil"/>
              <w:right w:val="single" w:sz="8" w:space="0" w:color="auto"/>
            </w:tcBorders>
            <w:shd w:val="clear" w:color="auto" w:fill="auto"/>
            <w:noWrap/>
            <w:vAlign w:val="bottom"/>
            <w:hideMark/>
          </w:tcPr>
          <w:p w14:paraId="512CEBA6"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Void Points</w:t>
            </w:r>
          </w:p>
        </w:tc>
        <w:tc>
          <w:tcPr>
            <w:tcW w:w="1123" w:type="dxa"/>
            <w:tcBorders>
              <w:top w:val="nil"/>
              <w:left w:val="nil"/>
              <w:bottom w:val="nil"/>
              <w:right w:val="single" w:sz="8" w:space="0" w:color="auto"/>
            </w:tcBorders>
            <w:shd w:val="clear" w:color="auto" w:fill="auto"/>
            <w:noWrap/>
            <w:vAlign w:val="bottom"/>
            <w:hideMark/>
          </w:tcPr>
          <w:p w14:paraId="4359285B"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Disagree</w:t>
            </w:r>
          </w:p>
        </w:tc>
        <w:tc>
          <w:tcPr>
            <w:tcW w:w="851" w:type="dxa"/>
            <w:tcBorders>
              <w:top w:val="nil"/>
              <w:left w:val="nil"/>
              <w:bottom w:val="nil"/>
              <w:right w:val="nil"/>
            </w:tcBorders>
            <w:shd w:val="clear" w:color="auto" w:fill="auto"/>
            <w:noWrap/>
            <w:vAlign w:val="bottom"/>
            <w:hideMark/>
          </w:tcPr>
          <w:p w14:paraId="4E6DF7DC"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1276" w:type="dxa"/>
            <w:tcBorders>
              <w:top w:val="nil"/>
              <w:left w:val="single" w:sz="8" w:space="0" w:color="auto"/>
              <w:bottom w:val="nil"/>
              <w:right w:val="single" w:sz="8" w:space="0" w:color="auto"/>
            </w:tcBorders>
            <w:shd w:val="clear" w:color="auto" w:fill="auto"/>
            <w:noWrap/>
            <w:vAlign w:val="bottom"/>
            <w:hideMark/>
          </w:tcPr>
          <w:p w14:paraId="6BCA93BA"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Strongly Disagree</w:t>
            </w:r>
          </w:p>
        </w:tc>
        <w:tc>
          <w:tcPr>
            <w:tcW w:w="850" w:type="dxa"/>
            <w:tcBorders>
              <w:top w:val="nil"/>
              <w:left w:val="nil"/>
              <w:bottom w:val="nil"/>
              <w:right w:val="nil"/>
            </w:tcBorders>
            <w:shd w:val="clear" w:color="auto" w:fill="auto"/>
            <w:noWrap/>
            <w:vAlign w:val="bottom"/>
            <w:hideMark/>
          </w:tcPr>
          <w:p w14:paraId="55923A7C"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X -2 Point</w:t>
            </w:r>
          </w:p>
        </w:tc>
        <w:tc>
          <w:tcPr>
            <w:tcW w:w="1134" w:type="dxa"/>
            <w:tcBorders>
              <w:top w:val="single" w:sz="8" w:space="0" w:color="auto"/>
              <w:left w:val="single" w:sz="8" w:space="0" w:color="auto"/>
              <w:bottom w:val="nil"/>
              <w:right w:val="single" w:sz="8" w:space="0" w:color="auto"/>
            </w:tcBorders>
            <w:shd w:val="clear" w:color="auto" w:fill="auto"/>
            <w:noWrap/>
            <w:vAlign w:val="bottom"/>
            <w:hideMark/>
          </w:tcPr>
          <w:p w14:paraId="65DA80E2"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Total Points</w:t>
            </w:r>
          </w:p>
        </w:tc>
        <w:tc>
          <w:tcPr>
            <w:tcW w:w="2126"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0A8F5624"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Section Points</w:t>
            </w:r>
          </w:p>
        </w:tc>
      </w:tr>
      <w:tr w:rsidR="00A46B66" w:rsidRPr="00A46B66" w14:paraId="646F7F91" w14:textId="77777777" w:rsidTr="00A46B66">
        <w:trPr>
          <w:divId w:val="1602109778"/>
          <w:trHeight w:val="277"/>
        </w:trPr>
        <w:tc>
          <w:tcPr>
            <w:tcW w:w="1396" w:type="dxa"/>
            <w:tcBorders>
              <w:top w:val="single" w:sz="8" w:space="0" w:color="auto"/>
              <w:left w:val="single" w:sz="8" w:space="0" w:color="auto"/>
              <w:bottom w:val="nil"/>
              <w:right w:val="nil"/>
            </w:tcBorders>
            <w:shd w:val="clear" w:color="auto" w:fill="auto"/>
            <w:noWrap/>
            <w:vAlign w:val="bottom"/>
            <w:hideMark/>
          </w:tcPr>
          <w:p w14:paraId="673C180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1089" w:type="dxa"/>
            <w:tcBorders>
              <w:top w:val="single" w:sz="8" w:space="0" w:color="auto"/>
              <w:left w:val="single" w:sz="8" w:space="0" w:color="auto"/>
              <w:bottom w:val="nil"/>
              <w:right w:val="single" w:sz="8" w:space="0" w:color="auto"/>
            </w:tcBorders>
            <w:shd w:val="clear" w:color="auto" w:fill="auto"/>
            <w:noWrap/>
            <w:vAlign w:val="bottom"/>
            <w:hideMark/>
          </w:tcPr>
          <w:p w14:paraId="0772DD0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9" w:type="dxa"/>
            <w:tcBorders>
              <w:top w:val="single" w:sz="8" w:space="0" w:color="auto"/>
              <w:left w:val="nil"/>
              <w:bottom w:val="nil"/>
              <w:right w:val="nil"/>
            </w:tcBorders>
            <w:shd w:val="clear" w:color="auto" w:fill="auto"/>
            <w:noWrap/>
            <w:vAlign w:val="bottom"/>
            <w:hideMark/>
          </w:tcPr>
          <w:p w14:paraId="5C95FB2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2" w:type="dxa"/>
            <w:tcBorders>
              <w:top w:val="single" w:sz="8" w:space="0" w:color="auto"/>
              <w:left w:val="single" w:sz="8" w:space="0" w:color="auto"/>
              <w:bottom w:val="nil"/>
              <w:right w:val="single" w:sz="8" w:space="0" w:color="auto"/>
            </w:tcBorders>
            <w:shd w:val="clear" w:color="auto" w:fill="auto"/>
            <w:noWrap/>
            <w:vAlign w:val="bottom"/>
            <w:hideMark/>
          </w:tcPr>
          <w:p w14:paraId="00D10E6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7" w:type="dxa"/>
            <w:tcBorders>
              <w:top w:val="single" w:sz="8" w:space="0" w:color="auto"/>
              <w:left w:val="nil"/>
              <w:bottom w:val="nil"/>
              <w:right w:val="nil"/>
            </w:tcBorders>
            <w:shd w:val="clear" w:color="auto" w:fill="auto"/>
            <w:noWrap/>
            <w:vAlign w:val="bottom"/>
            <w:hideMark/>
          </w:tcPr>
          <w:p w14:paraId="6F22CD0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2" w:type="dxa"/>
            <w:tcBorders>
              <w:top w:val="single" w:sz="8" w:space="0" w:color="auto"/>
              <w:left w:val="single" w:sz="8" w:space="0" w:color="auto"/>
              <w:bottom w:val="nil"/>
              <w:right w:val="single" w:sz="8" w:space="0" w:color="auto"/>
            </w:tcBorders>
            <w:shd w:val="clear" w:color="auto" w:fill="auto"/>
            <w:noWrap/>
            <w:vAlign w:val="bottom"/>
            <w:hideMark/>
          </w:tcPr>
          <w:p w14:paraId="25205B3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80" w:type="dxa"/>
            <w:tcBorders>
              <w:top w:val="single" w:sz="8" w:space="0" w:color="auto"/>
              <w:left w:val="nil"/>
              <w:bottom w:val="nil"/>
              <w:right w:val="nil"/>
            </w:tcBorders>
            <w:shd w:val="clear" w:color="auto" w:fill="auto"/>
            <w:noWrap/>
            <w:vAlign w:val="bottom"/>
            <w:hideMark/>
          </w:tcPr>
          <w:p w14:paraId="6557172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23" w:type="dxa"/>
            <w:tcBorders>
              <w:top w:val="single" w:sz="8" w:space="0" w:color="auto"/>
              <w:left w:val="single" w:sz="8" w:space="0" w:color="auto"/>
              <w:bottom w:val="nil"/>
              <w:right w:val="single" w:sz="8" w:space="0" w:color="auto"/>
            </w:tcBorders>
            <w:shd w:val="clear" w:color="auto" w:fill="auto"/>
            <w:noWrap/>
            <w:vAlign w:val="bottom"/>
            <w:hideMark/>
          </w:tcPr>
          <w:p w14:paraId="591F2CE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single" w:sz="8" w:space="0" w:color="auto"/>
              <w:left w:val="nil"/>
              <w:bottom w:val="nil"/>
              <w:right w:val="nil"/>
            </w:tcBorders>
            <w:shd w:val="clear" w:color="auto" w:fill="auto"/>
            <w:noWrap/>
            <w:vAlign w:val="bottom"/>
            <w:hideMark/>
          </w:tcPr>
          <w:p w14:paraId="1C0A3A3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76" w:type="dxa"/>
            <w:tcBorders>
              <w:top w:val="single" w:sz="8" w:space="0" w:color="auto"/>
              <w:left w:val="single" w:sz="8" w:space="0" w:color="auto"/>
              <w:bottom w:val="nil"/>
              <w:right w:val="single" w:sz="8" w:space="0" w:color="auto"/>
            </w:tcBorders>
            <w:shd w:val="clear" w:color="auto" w:fill="auto"/>
            <w:noWrap/>
            <w:vAlign w:val="bottom"/>
            <w:hideMark/>
          </w:tcPr>
          <w:p w14:paraId="4F680E7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0" w:type="dxa"/>
            <w:tcBorders>
              <w:top w:val="single" w:sz="8" w:space="0" w:color="auto"/>
              <w:left w:val="nil"/>
              <w:bottom w:val="nil"/>
              <w:right w:val="nil"/>
            </w:tcBorders>
            <w:shd w:val="clear" w:color="auto" w:fill="auto"/>
            <w:noWrap/>
            <w:vAlign w:val="bottom"/>
            <w:hideMark/>
          </w:tcPr>
          <w:p w14:paraId="65FFFE2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34" w:type="dxa"/>
            <w:tcBorders>
              <w:top w:val="single" w:sz="8" w:space="0" w:color="auto"/>
              <w:left w:val="single" w:sz="8" w:space="0" w:color="auto"/>
              <w:bottom w:val="nil"/>
              <w:right w:val="single" w:sz="8" w:space="0" w:color="auto"/>
            </w:tcBorders>
            <w:shd w:val="clear" w:color="auto" w:fill="auto"/>
            <w:noWrap/>
            <w:vAlign w:val="bottom"/>
            <w:hideMark/>
          </w:tcPr>
          <w:p w14:paraId="28C672A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18" w:type="dxa"/>
            <w:tcBorders>
              <w:top w:val="nil"/>
              <w:left w:val="nil"/>
              <w:bottom w:val="nil"/>
              <w:right w:val="nil"/>
            </w:tcBorders>
            <w:shd w:val="clear" w:color="auto" w:fill="auto"/>
            <w:noWrap/>
            <w:vAlign w:val="bottom"/>
            <w:hideMark/>
          </w:tcPr>
          <w:p w14:paraId="6029C2B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708" w:type="dxa"/>
            <w:tcBorders>
              <w:top w:val="nil"/>
              <w:left w:val="nil"/>
              <w:bottom w:val="nil"/>
              <w:right w:val="single" w:sz="8" w:space="0" w:color="auto"/>
            </w:tcBorders>
            <w:shd w:val="clear" w:color="auto" w:fill="auto"/>
            <w:noWrap/>
            <w:vAlign w:val="bottom"/>
            <w:hideMark/>
          </w:tcPr>
          <w:p w14:paraId="3D1EDF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r>
      <w:tr w:rsidR="00A46B66" w:rsidRPr="00A46B66" w14:paraId="2A854083"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247DC56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089" w:type="dxa"/>
            <w:tcBorders>
              <w:top w:val="nil"/>
              <w:left w:val="single" w:sz="8" w:space="0" w:color="auto"/>
              <w:bottom w:val="nil"/>
              <w:right w:val="single" w:sz="8" w:space="0" w:color="auto"/>
            </w:tcBorders>
            <w:shd w:val="clear" w:color="auto" w:fill="auto"/>
            <w:noWrap/>
            <w:vAlign w:val="bottom"/>
            <w:hideMark/>
          </w:tcPr>
          <w:p w14:paraId="0809DC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789" w:type="dxa"/>
            <w:tcBorders>
              <w:top w:val="nil"/>
              <w:left w:val="nil"/>
              <w:bottom w:val="nil"/>
              <w:right w:val="nil"/>
            </w:tcBorders>
            <w:shd w:val="clear" w:color="auto" w:fill="auto"/>
            <w:noWrap/>
            <w:vAlign w:val="bottom"/>
            <w:hideMark/>
          </w:tcPr>
          <w:p w14:paraId="7D649D4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62" w:type="dxa"/>
            <w:tcBorders>
              <w:top w:val="nil"/>
              <w:left w:val="single" w:sz="8" w:space="0" w:color="auto"/>
              <w:bottom w:val="nil"/>
              <w:right w:val="single" w:sz="8" w:space="0" w:color="auto"/>
            </w:tcBorders>
            <w:shd w:val="clear" w:color="auto" w:fill="auto"/>
            <w:noWrap/>
            <w:vAlign w:val="bottom"/>
            <w:hideMark/>
          </w:tcPr>
          <w:p w14:paraId="17F2E6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787" w:type="dxa"/>
            <w:tcBorders>
              <w:top w:val="nil"/>
              <w:left w:val="nil"/>
              <w:bottom w:val="nil"/>
              <w:right w:val="nil"/>
            </w:tcBorders>
            <w:shd w:val="clear" w:color="auto" w:fill="auto"/>
            <w:noWrap/>
            <w:vAlign w:val="bottom"/>
            <w:hideMark/>
          </w:tcPr>
          <w:p w14:paraId="5C88E0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12" w:type="dxa"/>
            <w:tcBorders>
              <w:top w:val="nil"/>
              <w:left w:val="single" w:sz="8" w:space="0" w:color="auto"/>
              <w:bottom w:val="nil"/>
              <w:right w:val="single" w:sz="8" w:space="0" w:color="auto"/>
            </w:tcBorders>
            <w:shd w:val="clear" w:color="auto" w:fill="auto"/>
            <w:noWrap/>
            <w:vAlign w:val="bottom"/>
            <w:hideMark/>
          </w:tcPr>
          <w:p w14:paraId="0A2503C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880" w:type="dxa"/>
            <w:tcBorders>
              <w:top w:val="nil"/>
              <w:left w:val="nil"/>
              <w:bottom w:val="nil"/>
              <w:right w:val="nil"/>
            </w:tcBorders>
            <w:shd w:val="clear" w:color="auto" w:fill="auto"/>
            <w:noWrap/>
            <w:vAlign w:val="bottom"/>
            <w:hideMark/>
          </w:tcPr>
          <w:p w14:paraId="490E7A9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4B823E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51" w:type="dxa"/>
            <w:tcBorders>
              <w:top w:val="nil"/>
              <w:left w:val="nil"/>
              <w:bottom w:val="nil"/>
              <w:right w:val="nil"/>
            </w:tcBorders>
            <w:shd w:val="clear" w:color="auto" w:fill="auto"/>
            <w:noWrap/>
            <w:vAlign w:val="bottom"/>
            <w:hideMark/>
          </w:tcPr>
          <w:p w14:paraId="5E99766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276" w:type="dxa"/>
            <w:tcBorders>
              <w:top w:val="nil"/>
              <w:left w:val="single" w:sz="8" w:space="0" w:color="auto"/>
              <w:bottom w:val="nil"/>
              <w:right w:val="single" w:sz="8" w:space="0" w:color="auto"/>
            </w:tcBorders>
            <w:shd w:val="clear" w:color="auto" w:fill="auto"/>
            <w:noWrap/>
            <w:vAlign w:val="bottom"/>
            <w:hideMark/>
          </w:tcPr>
          <w:p w14:paraId="406056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50" w:type="dxa"/>
            <w:tcBorders>
              <w:top w:val="nil"/>
              <w:left w:val="nil"/>
              <w:bottom w:val="nil"/>
              <w:right w:val="nil"/>
            </w:tcBorders>
            <w:shd w:val="clear" w:color="auto" w:fill="auto"/>
            <w:noWrap/>
            <w:vAlign w:val="bottom"/>
            <w:hideMark/>
          </w:tcPr>
          <w:p w14:paraId="4AF5EE4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134" w:type="dxa"/>
            <w:tcBorders>
              <w:top w:val="nil"/>
              <w:left w:val="single" w:sz="8" w:space="0" w:color="auto"/>
              <w:bottom w:val="nil"/>
              <w:right w:val="single" w:sz="8" w:space="0" w:color="auto"/>
            </w:tcBorders>
            <w:shd w:val="clear" w:color="auto" w:fill="auto"/>
            <w:noWrap/>
            <w:vAlign w:val="bottom"/>
            <w:hideMark/>
          </w:tcPr>
          <w:p w14:paraId="57C296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418" w:type="dxa"/>
            <w:tcBorders>
              <w:top w:val="nil"/>
              <w:left w:val="nil"/>
              <w:bottom w:val="nil"/>
              <w:right w:val="nil"/>
            </w:tcBorders>
            <w:shd w:val="clear" w:color="auto" w:fill="auto"/>
            <w:noWrap/>
            <w:vAlign w:val="bottom"/>
            <w:hideMark/>
          </w:tcPr>
          <w:p w14:paraId="5F03210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708" w:type="dxa"/>
            <w:tcBorders>
              <w:top w:val="nil"/>
              <w:left w:val="nil"/>
              <w:bottom w:val="nil"/>
              <w:right w:val="single" w:sz="8" w:space="0" w:color="auto"/>
            </w:tcBorders>
            <w:shd w:val="clear" w:color="auto" w:fill="auto"/>
            <w:noWrap/>
            <w:vAlign w:val="bottom"/>
            <w:hideMark/>
          </w:tcPr>
          <w:p w14:paraId="1617CFA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r>
      <w:tr w:rsidR="00A46B66" w:rsidRPr="00A46B66" w14:paraId="18EB5CC6"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5508A0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089" w:type="dxa"/>
            <w:tcBorders>
              <w:top w:val="nil"/>
              <w:left w:val="single" w:sz="8" w:space="0" w:color="auto"/>
              <w:bottom w:val="nil"/>
              <w:right w:val="single" w:sz="8" w:space="0" w:color="auto"/>
            </w:tcBorders>
            <w:shd w:val="clear" w:color="auto" w:fill="auto"/>
            <w:noWrap/>
            <w:vAlign w:val="bottom"/>
            <w:hideMark/>
          </w:tcPr>
          <w:p w14:paraId="46F20BD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89" w:type="dxa"/>
            <w:tcBorders>
              <w:top w:val="nil"/>
              <w:left w:val="nil"/>
              <w:bottom w:val="nil"/>
              <w:right w:val="nil"/>
            </w:tcBorders>
            <w:shd w:val="clear" w:color="auto" w:fill="auto"/>
            <w:noWrap/>
            <w:vAlign w:val="bottom"/>
            <w:hideMark/>
          </w:tcPr>
          <w:p w14:paraId="4EBCF2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62" w:type="dxa"/>
            <w:tcBorders>
              <w:top w:val="nil"/>
              <w:left w:val="single" w:sz="8" w:space="0" w:color="auto"/>
              <w:bottom w:val="nil"/>
              <w:right w:val="single" w:sz="8" w:space="0" w:color="auto"/>
            </w:tcBorders>
            <w:shd w:val="clear" w:color="auto" w:fill="auto"/>
            <w:noWrap/>
            <w:vAlign w:val="bottom"/>
            <w:hideMark/>
          </w:tcPr>
          <w:p w14:paraId="41A27AB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787" w:type="dxa"/>
            <w:tcBorders>
              <w:top w:val="nil"/>
              <w:left w:val="nil"/>
              <w:bottom w:val="nil"/>
              <w:right w:val="nil"/>
            </w:tcBorders>
            <w:shd w:val="clear" w:color="auto" w:fill="auto"/>
            <w:noWrap/>
            <w:vAlign w:val="bottom"/>
            <w:hideMark/>
          </w:tcPr>
          <w:p w14:paraId="114B83D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12" w:type="dxa"/>
            <w:tcBorders>
              <w:top w:val="nil"/>
              <w:left w:val="single" w:sz="8" w:space="0" w:color="auto"/>
              <w:bottom w:val="nil"/>
              <w:right w:val="single" w:sz="8" w:space="0" w:color="auto"/>
            </w:tcBorders>
            <w:shd w:val="clear" w:color="auto" w:fill="auto"/>
            <w:noWrap/>
            <w:vAlign w:val="bottom"/>
            <w:hideMark/>
          </w:tcPr>
          <w:p w14:paraId="190CDC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80" w:type="dxa"/>
            <w:tcBorders>
              <w:top w:val="nil"/>
              <w:left w:val="nil"/>
              <w:bottom w:val="nil"/>
              <w:right w:val="nil"/>
            </w:tcBorders>
            <w:shd w:val="clear" w:color="auto" w:fill="auto"/>
            <w:noWrap/>
            <w:vAlign w:val="bottom"/>
            <w:hideMark/>
          </w:tcPr>
          <w:p w14:paraId="1D86BD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5524F2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51" w:type="dxa"/>
            <w:tcBorders>
              <w:top w:val="nil"/>
              <w:left w:val="nil"/>
              <w:bottom w:val="nil"/>
              <w:right w:val="nil"/>
            </w:tcBorders>
            <w:shd w:val="clear" w:color="auto" w:fill="auto"/>
            <w:noWrap/>
            <w:vAlign w:val="bottom"/>
            <w:hideMark/>
          </w:tcPr>
          <w:p w14:paraId="0577D06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276" w:type="dxa"/>
            <w:tcBorders>
              <w:top w:val="nil"/>
              <w:left w:val="single" w:sz="8" w:space="0" w:color="auto"/>
              <w:bottom w:val="nil"/>
              <w:right w:val="single" w:sz="8" w:space="0" w:color="auto"/>
            </w:tcBorders>
            <w:shd w:val="clear" w:color="auto" w:fill="auto"/>
            <w:noWrap/>
            <w:vAlign w:val="bottom"/>
            <w:hideMark/>
          </w:tcPr>
          <w:p w14:paraId="60829F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0" w:type="dxa"/>
            <w:tcBorders>
              <w:top w:val="nil"/>
              <w:left w:val="nil"/>
              <w:bottom w:val="nil"/>
              <w:right w:val="nil"/>
            </w:tcBorders>
            <w:shd w:val="clear" w:color="auto" w:fill="auto"/>
            <w:noWrap/>
            <w:vAlign w:val="bottom"/>
            <w:hideMark/>
          </w:tcPr>
          <w:p w14:paraId="0E3BADB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134" w:type="dxa"/>
            <w:tcBorders>
              <w:top w:val="nil"/>
              <w:left w:val="single" w:sz="8" w:space="0" w:color="auto"/>
              <w:bottom w:val="nil"/>
              <w:right w:val="single" w:sz="8" w:space="0" w:color="auto"/>
            </w:tcBorders>
            <w:shd w:val="clear" w:color="auto" w:fill="auto"/>
            <w:noWrap/>
            <w:vAlign w:val="bottom"/>
            <w:hideMark/>
          </w:tcPr>
          <w:p w14:paraId="2284037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1418" w:type="dxa"/>
            <w:tcBorders>
              <w:top w:val="nil"/>
              <w:left w:val="nil"/>
              <w:bottom w:val="nil"/>
              <w:right w:val="nil"/>
            </w:tcBorders>
            <w:shd w:val="clear" w:color="auto" w:fill="auto"/>
            <w:noWrap/>
            <w:vAlign w:val="bottom"/>
            <w:hideMark/>
          </w:tcPr>
          <w:p w14:paraId="3D850E9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708" w:type="dxa"/>
            <w:tcBorders>
              <w:top w:val="nil"/>
              <w:left w:val="nil"/>
              <w:bottom w:val="nil"/>
              <w:right w:val="single" w:sz="8" w:space="0" w:color="auto"/>
            </w:tcBorders>
            <w:shd w:val="clear" w:color="auto" w:fill="auto"/>
            <w:noWrap/>
            <w:vAlign w:val="bottom"/>
            <w:hideMark/>
          </w:tcPr>
          <w:p w14:paraId="348CCEE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69</w:t>
            </w:r>
          </w:p>
        </w:tc>
      </w:tr>
      <w:tr w:rsidR="00A46B66" w:rsidRPr="00A46B66" w14:paraId="027C9C3C"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1852E96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089" w:type="dxa"/>
            <w:tcBorders>
              <w:top w:val="nil"/>
              <w:left w:val="single" w:sz="8" w:space="0" w:color="auto"/>
              <w:bottom w:val="nil"/>
              <w:right w:val="single" w:sz="8" w:space="0" w:color="auto"/>
            </w:tcBorders>
            <w:shd w:val="clear" w:color="auto" w:fill="auto"/>
            <w:noWrap/>
            <w:vAlign w:val="bottom"/>
            <w:hideMark/>
          </w:tcPr>
          <w:p w14:paraId="3FCFF2B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789" w:type="dxa"/>
            <w:tcBorders>
              <w:top w:val="nil"/>
              <w:left w:val="nil"/>
              <w:bottom w:val="nil"/>
              <w:right w:val="nil"/>
            </w:tcBorders>
            <w:shd w:val="clear" w:color="auto" w:fill="auto"/>
            <w:noWrap/>
            <w:vAlign w:val="bottom"/>
            <w:hideMark/>
          </w:tcPr>
          <w:p w14:paraId="279F7DC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62" w:type="dxa"/>
            <w:tcBorders>
              <w:top w:val="nil"/>
              <w:left w:val="single" w:sz="8" w:space="0" w:color="auto"/>
              <w:bottom w:val="nil"/>
              <w:right w:val="single" w:sz="8" w:space="0" w:color="auto"/>
            </w:tcBorders>
            <w:shd w:val="clear" w:color="auto" w:fill="auto"/>
            <w:noWrap/>
            <w:vAlign w:val="bottom"/>
            <w:hideMark/>
          </w:tcPr>
          <w:p w14:paraId="2CA9C5B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787" w:type="dxa"/>
            <w:tcBorders>
              <w:top w:val="nil"/>
              <w:left w:val="nil"/>
              <w:bottom w:val="nil"/>
              <w:right w:val="nil"/>
            </w:tcBorders>
            <w:shd w:val="clear" w:color="auto" w:fill="auto"/>
            <w:noWrap/>
            <w:vAlign w:val="bottom"/>
            <w:hideMark/>
          </w:tcPr>
          <w:p w14:paraId="0813BA3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12" w:type="dxa"/>
            <w:tcBorders>
              <w:top w:val="nil"/>
              <w:left w:val="single" w:sz="8" w:space="0" w:color="auto"/>
              <w:bottom w:val="nil"/>
              <w:right w:val="single" w:sz="8" w:space="0" w:color="auto"/>
            </w:tcBorders>
            <w:shd w:val="clear" w:color="auto" w:fill="auto"/>
            <w:noWrap/>
            <w:vAlign w:val="bottom"/>
            <w:hideMark/>
          </w:tcPr>
          <w:p w14:paraId="77DB2E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80" w:type="dxa"/>
            <w:tcBorders>
              <w:top w:val="nil"/>
              <w:left w:val="nil"/>
              <w:bottom w:val="nil"/>
              <w:right w:val="nil"/>
            </w:tcBorders>
            <w:shd w:val="clear" w:color="auto" w:fill="auto"/>
            <w:noWrap/>
            <w:vAlign w:val="bottom"/>
            <w:hideMark/>
          </w:tcPr>
          <w:p w14:paraId="2EA1A33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09FE264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51" w:type="dxa"/>
            <w:tcBorders>
              <w:top w:val="nil"/>
              <w:left w:val="nil"/>
              <w:bottom w:val="nil"/>
              <w:right w:val="nil"/>
            </w:tcBorders>
            <w:shd w:val="clear" w:color="auto" w:fill="auto"/>
            <w:noWrap/>
            <w:vAlign w:val="bottom"/>
            <w:hideMark/>
          </w:tcPr>
          <w:p w14:paraId="760E5F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276" w:type="dxa"/>
            <w:tcBorders>
              <w:top w:val="nil"/>
              <w:left w:val="single" w:sz="8" w:space="0" w:color="auto"/>
              <w:bottom w:val="nil"/>
              <w:right w:val="single" w:sz="8" w:space="0" w:color="auto"/>
            </w:tcBorders>
            <w:shd w:val="clear" w:color="auto" w:fill="auto"/>
            <w:noWrap/>
            <w:vAlign w:val="bottom"/>
            <w:hideMark/>
          </w:tcPr>
          <w:p w14:paraId="207F4E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50" w:type="dxa"/>
            <w:tcBorders>
              <w:top w:val="nil"/>
              <w:left w:val="nil"/>
              <w:bottom w:val="nil"/>
              <w:right w:val="nil"/>
            </w:tcBorders>
            <w:shd w:val="clear" w:color="auto" w:fill="auto"/>
            <w:noWrap/>
            <w:vAlign w:val="bottom"/>
            <w:hideMark/>
          </w:tcPr>
          <w:p w14:paraId="4EF3D33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134" w:type="dxa"/>
            <w:tcBorders>
              <w:top w:val="nil"/>
              <w:left w:val="single" w:sz="8" w:space="0" w:color="auto"/>
              <w:bottom w:val="nil"/>
              <w:right w:val="single" w:sz="8" w:space="0" w:color="auto"/>
            </w:tcBorders>
            <w:shd w:val="clear" w:color="auto" w:fill="auto"/>
            <w:noWrap/>
            <w:vAlign w:val="bottom"/>
            <w:hideMark/>
          </w:tcPr>
          <w:p w14:paraId="7AFB37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418" w:type="dxa"/>
            <w:tcBorders>
              <w:top w:val="nil"/>
              <w:left w:val="nil"/>
              <w:bottom w:val="nil"/>
              <w:right w:val="nil"/>
            </w:tcBorders>
            <w:shd w:val="clear" w:color="auto" w:fill="auto"/>
            <w:noWrap/>
            <w:vAlign w:val="bottom"/>
            <w:hideMark/>
          </w:tcPr>
          <w:p w14:paraId="128E1F9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708" w:type="dxa"/>
            <w:tcBorders>
              <w:top w:val="nil"/>
              <w:left w:val="nil"/>
              <w:bottom w:val="nil"/>
              <w:right w:val="single" w:sz="8" w:space="0" w:color="auto"/>
            </w:tcBorders>
            <w:shd w:val="clear" w:color="auto" w:fill="auto"/>
            <w:noWrap/>
            <w:vAlign w:val="bottom"/>
            <w:hideMark/>
          </w:tcPr>
          <w:p w14:paraId="715FC7B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-54</w:t>
            </w:r>
          </w:p>
        </w:tc>
      </w:tr>
      <w:tr w:rsidR="00A46B66" w:rsidRPr="00A46B66" w14:paraId="6AA210FA" w14:textId="77777777" w:rsidTr="00A46B66">
        <w:trPr>
          <w:divId w:val="1602109778"/>
          <w:trHeight w:val="67"/>
        </w:trPr>
        <w:tc>
          <w:tcPr>
            <w:tcW w:w="1396" w:type="dxa"/>
            <w:tcBorders>
              <w:top w:val="nil"/>
              <w:left w:val="single" w:sz="8" w:space="0" w:color="auto"/>
              <w:bottom w:val="single" w:sz="8" w:space="0" w:color="auto"/>
              <w:right w:val="nil"/>
            </w:tcBorders>
            <w:shd w:val="clear" w:color="auto" w:fill="auto"/>
            <w:noWrap/>
            <w:vAlign w:val="bottom"/>
            <w:hideMark/>
          </w:tcPr>
          <w:p w14:paraId="01824F7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089" w:type="dxa"/>
            <w:tcBorders>
              <w:top w:val="nil"/>
              <w:left w:val="single" w:sz="8" w:space="0" w:color="auto"/>
              <w:bottom w:val="single" w:sz="8" w:space="0" w:color="auto"/>
              <w:right w:val="single" w:sz="8" w:space="0" w:color="auto"/>
            </w:tcBorders>
            <w:shd w:val="clear" w:color="auto" w:fill="auto"/>
            <w:noWrap/>
            <w:vAlign w:val="bottom"/>
            <w:hideMark/>
          </w:tcPr>
          <w:p w14:paraId="7F302FE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789" w:type="dxa"/>
            <w:tcBorders>
              <w:top w:val="nil"/>
              <w:left w:val="nil"/>
              <w:bottom w:val="single" w:sz="8" w:space="0" w:color="auto"/>
              <w:right w:val="nil"/>
            </w:tcBorders>
            <w:shd w:val="clear" w:color="auto" w:fill="auto"/>
            <w:noWrap/>
            <w:vAlign w:val="bottom"/>
            <w:hideMark/>
          </w:tcPr>
          <w:p w14:paraId="76AA71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62" w:type="dxa"/>
            <w:tcBorders>
              <w:top w:val="nil"/>
              <w:left w:val="single" w:sz="8" w:space="0" w:color="auto"/>
              <w:bottom w:val="single" w:sz="8" w:space="0" w:color="auto"/>
              <w:right w:val="single" w:sz="8" w:space="0" w:color="auto"/>
            </w:tcBorders>
            <w:shd w:val="clear" w:color="auto" w:fill="auto"/>
            <w:noWrap/>
            <w:vAlign w:val="bottom"/>
            <w:hideMark/>
          </w:tcPr>
          <w:p w14:paraId="03E2579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787" w:type="dxa"/>
            <w:tcBorders>
              <w:top w:val="nil"/>
              <w:left w:val="nil"/>
              <w:bottom w:val="single" w:sz="8" w:space="0" w:color="auto"/>
              <w:right w:val="nil"/>
            </w:tcBorders>
            <w:shd w:val="clear" w:color="auto" w:fill="auto"/>
            <w:noWrap/>
            <w:vAlign w:val="bottom"/>
            <w:hideMark/>
          </w:tcPr>
          <w:p w14:paraId="1D45F2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12" w:type="dxa"/>
            <w:tcBorders>
              <w:top w:val="nil"/>
              <w:left w:val="single" w:sz="8" w:space="0" w:color="auto"/>
              <w:bottom w:val="single" w:sz="8" w:space="0" w:color="auto"/>
              <w:right w:val="single" w:sz="8" w:space="0" w:color="auto"/>
            </w:tcBorders>
            <w:shd w:val="clear" w:color="auto" w:fill="auto"/>
            <w:noWrap/>
            <w:vAlign w:val="bottom"/>
            <w:hideMark/>
          </w:tcPr>
          <w:p w14:paraId="1F75D5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80" w:type="dxa"/>
            <w:tcBorders>
              <w:top w:val="nil"/>
              <w:left w:val="nil"/>
              <w:bottom w:val="single" w:sz="8" w:space="0" w:color="auto"/>
              <w:right w:val="nil"/>
            </w:tcBorders>
            <w:shd w:val="clear" w:color="auto" w:fill="auto"/>
            <w:noWrap/>
            <w:vAlign w:val="bottom"/>
            <w:hideMark/>
          </w:tcPr>
          <w:p w14:paraId="069B9C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single" w:sz="8" w:space="0" w:color="auto"/>
              <w:right w:val="single" w:sz="8" w:space="0" w:color="auto"/>
            </w:tcBorders>
            <w:shd w:val="clear" w:color="auto" w:fill="auto"/>
            <w:noWrap/>
            <w:vAlign w:val="bottom"/>
            <w:hideMark/>
          </w:tcPr>
          <w:p w14:paraId="1AD0442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51" w:type="dxa"/>
            <w:tcBorders>
              <w:top w:val="nil"/>
              <w:left w:val="nil"/>
              <w:bottom w:val="single" w:sz="8" w:space="0" w:color="auto"/>
              <w:right w:val="nil"/>
            </w:tcBorders>
            <w:shd w:val="clear" w:color="auto" w:fill="auto"/>
            <w:noWrap/>
            <w:vAlign w:val="bottom"/>
            <w:hideMark/>
          </w:tcPr>
          <w:p w14:paraId="42D2671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276" w:type="dxa"/>
            <w:tcBorders>
              <w:top w:val="nil"/>
              <w:left w:val="single" w:sz="8" w:space="0" w:color="auto"/>
              <w:bottom w:val="single" w:sz="8" w:space="0" w:color="auto"/>
              <w:right w:val="single" w:sz="8" w:space="0" w:color="auto"/>
            </w:tcBorders>
            <w:shd w:val="clear" w:color="auto" w:fill="auto"/>
            <w:noWrap/>
            <w:vAlign w:val="bottom"/>
            <w:hideMark/>
          </w:tcPr>
          <w:p w14:paraId="1CCA24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0" w:type="dxa"/>
            <w:tcBorders>
              <w:top w:val="nil"/>
              <w:left w:val="nil"/>
              <w:bottom w:val="single" w:sz="8" w:space="0" w:color="auto"/>
              <w:right w:val="nil"/>
            </w:tcBorders>
            <w:shd w:val="clear" w:color="auto" w:fill="auto"/>
            <w:noWrap/>
            <w:vAlign w:val="bottom"/>
            <w:hideMark/>
          </w:tcPr>
          <w:p w14:paraId="11E1EE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134" w:type="dxa"/>
            <w:tcBorders>
              <w:top w:val="nil"/>
              <w:left w:val="single" w:sz="8" w:space="0" w:color="auto"/>
              <w:bottom w:val="single" w:sz="8" w:space="0" w:color="auto"/>
              <w:right w:val="single" w:sz="8" w:space="0" w:color="auto"/>
            </w:tcBorders>
            <w:shd w:val="clear" w:color="auto" w:fill="auto"/>
            <w:noWrap/>
            <w:vAlign w:val="bottom"/>
            <w:hideMark/>
          </w:tcPr>
          <w:p w14:paraId="2383F7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418" w:type="dxa"/>
            <w:tcBorders>
              <w:top w:val="nil"/>
              <w:left w:val="nil"/>
              <w:bottom w:val="single" w:sz="8" w:space="0" w:color="auto"/>
              <w:right w:val="nil"/>
            </w:tcBorders>
            <w:shd w:val="clear" w:color="auto" w:fill="auto"/>
            <w:noWrap/>
            <w:vAlign w:val="bottom"/>
            <w:hideMark/>
          </w:tcPr>
          <w:p w14:paraId="18C7570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708" w:type="dxa"/>
            <w:tcBorders>
              <w:top w:val="nil"/>
              <w:left w:val="nil"/>
              <w:bottom w:val="single" w:sz="8" w:space="0" w:color="auto"/>
              <w:right w:val="single" w:sz="8" w:space="0" w:color="auto"/>
            </w:tcBorders>
            <w:shd w:val="clear" w:color="auto" w:fill="auto"/>
            <w:noWrap/>
            <w:vAlign w:val="bottom"/>
            <w:hideMark/>
          </w:tcPr>
          <w:p w14:paraId="3261BD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r>
      <w:tr w:rsidR="00A46B66" w:rsidRPr="00A46B66" w14:paraId="17E25384"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66722D2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1089" w:type="dxa"/>
            <w:tcBorders>
              <w:top w:val="nil"/>
              <w:left w:val="single" w:sz="8" w:space="0" w:color="auto"/>
              <w:bottom w:val="nil"/>
              <w:right w:val="single" w:sz="8" w:space="0" w:color="auto"/>
            </w:tcBorders>
            <w:shd w:val="clear" w:color="auto" w:fill="auto"/>
            <w:noWrap/>
            <w:vAlign w:val="bottom"/>
            <w:hideMark/>
          </w:tcPr>
          <w:p w14:paraId="453BCF7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9" w:type="dxa"/>
            <w:tcBorders>
              <w:top w:val="nil"/>
              <w:left w:val="nil"/>
              <w:bottom w:val="nil"/>
              <w:right w:val="nil"/>
            </w:tcBorders>
            <w:shd w:val="clear" w:color="auto" w:fill="auto"/>
            <w:noWrap/>
            <w:vAlign w:val="bottom"/>
            <w:hideMark/>
          </w:tcPr>
          <w:p w14:paraId="22930A4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2" w:type="dxa"/>
            <w:tcBorders>
              <w:top w:val="nil"/>
              <w:left w:val="single" w:sz="8" w:space="0" w:color="auto"/>
              <w:bottom w:val="nil"/>
              <w:right w:val="single" w:sz="8" w:space="0" w:color="auto"/>
            </w:tcBorders>
            <w:shd w:val="clear" w:color="auto" w:fill="auto"/>
            <w:noWrap/>
            <w:vAlign w:val="bottom"/>
            <w:hideMark/>
          </w:tcPr>
          <w:p w14:paraId="7DFF38C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7" w:type="dxa"/>
            <w:tcBorders>
              <w:top w:val="nil"/>
              <w:left w:val="nil"/>
              <w:bottom w:val="nil"/>
              <w:right w:val="nil"/>
            </w:tcBorders>
            <w:shd w:val="clear" w:color="auto" w:fill="auto"/>
            <w:noWrap/>
            <w:vAlign w:val="bottom"/>
            <w:hideMark/>
          </w:tcPr>
          <w:p w14:paraId="4331764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2" w:type="dxa"/>
            <w:tcBorders>
              <w:top w:val="nil"/>
              <w:left w:val="single" w:sz="8" w:space="0" w:color="auto"/>
              <w:bottom w:val="nil"/>
              <w:right w:val="single" w:sz="8" w:space="0" w:color="auto"/>
            </w:tcBorders>
            <w:shd w:val="clear" w:color="auto" w:fill="auto"/>
            <w:noWrap/>
            <w:vAlign w:val="bottom"/>
            <w:hideMark/>
          </w:tcPr>
          <w:p w14:paraId="5B93F2F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80" w:type="dxa"/>
            <w:tcBorders>
              <w:top w:val="nil"/>
              <w:left w:val="nil"/>
              <w:bottom w:val="nil"/>
              <w:right w:val="nil"/>
            </w:tcBorders>
            <w:shd w:val="clear" w:color="auto" w:fill="auto"/>
            <w:noWrap/>
            <w:vAlign w:val="bottom"/>
            <w:hideMark/>
          </w:tcPr>
          <w:p w14:paraId="55DDA24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23" w:type="dxa"/>
            <w:tcBorders>
              <w:top w:val="nil"/>
              <w:left w:val="single" w:sz="8" w:space="0" w:color="auto"/>
              <w:bottom w:val="nil"/>
              <w:right w:val="single" w:sz="8" w:space="0" w:color="auto"/>
            </w:tcBorders>
            <w:shd w:val="clear" w:color="auto" w:fill="auto"/>
            <w:noWrap/>
            <w:vAlign w:val="bottom"/>
            <w:hideMark/>
          </w:tcPr>
          <w:p w14:paraId="32A7A43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nil"/>
              <w:left w:val="nil"/>
              <w:bottom w:val="nil"/>
              <w:right w:val="nil"/>
            </w:tcBorders>
            <w:shd w:val="clear" w:color="auto" w:fill="auto"/>
            <w:noWrap/>
            <w:vAlign w:val="bottom"/>
            <w:hideMark/>
          </w:tcPr>
          <w:p w14:paraId="64536F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76" w:type="dxa"/>
            <w:tcBorders>
              <w:top w:val="nil"/>
              <w:left w:val="single" w:sz="8" w:space="0" w:color="auto"/>
              <w:bottom w:val="nil"/>
              <w:right w:val="single" w:sz="8" w:space="0" w:color="auto"/>
            </w:tcBorders>
            <w:shd w:val="clear" w:color="auto" w:fill="auto"/>
            <w:noWrap/>
            <w:vAlign w:val="bottom"/>
            <w:hideMark/>
          </w:tcPr>
          <w:p w14:paraId="6FE3B15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0" w:type="dxa"/>
            <w:tcBorders>
              <w:top w:val="nil"/>
              <w:left w:val="nil"/>
              <w:bottom w:val="nil"/>
              <w:right w:val="nil"/>
            </w:tcBorders>
            <w:shd w:val="clear" w:color="auto" w:fill="auto"/>
            <w:noWrap/>
            <w:vAlign w:val="bottom"/>
            <w:hideMark/>
          </w:tcPr>
          <w:p w14:paraId="0D16B0F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34" w:type="dxa"/>
            <w:tcBorders>
              <w:top w:val="nil"/>
              <w:left w:val="single" w:sz="8" w:space="0" w:color="auto"/>
              <w:bottom w:val="nil"/>
              <w:right w:val="single" w:sz="8" w:space="0" w:color="auto"/>
            </w:tcBorders>
            <w:shd w:val="clear" w:color="auto" w:fill="auto"/>
            <w:noWrap/>
            <w:vAlign w:val="bottom"/>
            <w:hideMark/>
          </w:tcPr>
          <w:p w14:paraId="3A90D33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18" w:type="dxa"/>
            <w:tcBorders>
              <w:top w:val="nil"/>
              <w:left w:val="nil"/>
              <w:bottom w:val="nil"/>
              <w:right w:val="nil"/>
            </w:tcBorders>
            <w:shd w:val="clear" w:color="auto" w:fill="auto"/>
            <w:noWrap/>
            <w:vAlign w:val="bottom"/>
            <w:hideMark/>
          </w:tcPr>
          <w:p w14:paraId="6103E81A"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6DEC28B3"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D28F69A"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60AAA56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089" w:type="dxa"/>
            <w:tcBorders>
              <w:top w:val="nil"/>
              <w:left w:val="single" w:sz="8" w:space="0" w:color="auto"/>
              <w:bottom w:val="nil"/>
              <w:right w:val="single" w:sz="8" w:space="0" w:color="auto"/>
            </w:tcBorders>
            <w:shd w:val="clear" w:color="auto" w:fill="auto"/>
            <w:noWrap/>
            <w:vAlign w:val="bottom"/>
            <w:hideMark/>
          </w:tcPr>
          <w:p w14:paraId="0D99227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89" w:type="dxa"/>
            <w:tcBorders>
              <w:top w:val="nil"/>
              <w:left w:val="nil"/>
              <w:bottom w:val="nil"/>
              <w:right w:val="nil"/>
            </w:tcBorders>
            <w:shd w:val="clear" w:color="auto" w:fill="auto"/>
            <w:noWrap/>
            <w:vAlign w:val="bottom"/>
            <w:hideMark/>
          </w:tcPr>
          <w:p w14:paraId="46CBD6D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62" w:type="dxa"/>
            <w:tcBorders>
              <w:top w:val="nil"/>
              <w:left w:val="single" w:sz="8" w:space="0" w:color="auto"/>
              <w:bottom w:val="nil"/>
              <w:right w:val="single" w:sz="8" w:space="0" w:color="auto"/>
            </w:tcBorders>
            <w:shd w:val="clear" w:color="auto" w:fill="auto"/>
            <w:noWrap/>
            <w:vAlign w:val="bottom"/>
            <w:hideMark/>
          </w:tcPr>
          <w:p w14:paraId="14FEDF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787" w:type="dxa"/>
            <w:tcBorders>
              <w:top w:val="nil"/>
              <w:left w:val="nil"/>
              <w:bottom w:val="nil"/>
              <w:right w:val="nil"/>
            </w:tcBorders>
            <w:shd w:val="clear" w:color="auto" w:fill="auto"/>
            <w:noWrap/>
            <w:vAlign w:val="bottom"/>
            <w:hideMark/>
          </w:tcPr>
          <w:p w14:paraId="10DED34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12" w:type="dxa"/>
            <w:tcBorders>
              <w:top w:val="nil"/>
              <w:left w:val="single" w:sz="8" w:space="0" w:color="auto"/>
              <w:bottom w:val="nil"/>
              <w:right w:val="single" w:sz="8" w:space="0" w:color="auto"/>
            </w:tcBorders>
            <w:shd w:val="clear" w:color="auto" w:fill="auto"/>
            <w:noWrap/>
            <w:vAlign w:val="bottom"/>
            <w:hideMark/>
          </w:tcPr>
          <w:p w14:paraId="4F5B911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80" w:type="dxa"/>
            <w:tcBorders>
              <w:top w:val="nil"/>
              <w:left w:val="nil"/>
              <w:bottom w:val="nil"/>
              <w:right w:val="nil"/>
            </w:tcBorders>
            <w:shd w:val="clear" w:color="auto" w:fill="auto"/>
            <w:noWrap/>
            <w:vAlign w:val="bottom"/>
            <w:hideMark/>
          </w:tcPr>
          <w:p w14:paraId="06DA4B2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7F8277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51" w:type="dxa"/>
            <w:tcBorders>
              <w:top w:val="nil"/>
              <w:left w:val="nil"/>
              <w:bottom w:val="nil"/>
              <w:right w:val="nil"/>
            </w:tcBorders>
            <w:shd w:val="clear" w:color="auto" w:fill="auto"/>
            <w:noWrap/>
            <w:vAlign w:val="bottom"/>
            <w:hideMark/>
          </w:tcPr>
          <w:p w14:paraId="4B29A3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276" w:type="dxa"/>
            <w:tcBorders>
              <w:top w:val="nil"/>
              <w:left w:val="single" w:sz="8" w:space="0" w:color="auto"/>
              <w:bottom w:val="nil"/>
              <w:right w:val="single" w:sz="8" w:space="0" w:color="auto"/>
            </w:tcBorders>
            <w:shd w:val="clear" w:color="auto" w:fill="auto"/>
            <w:noWrap/>
            <w:vAlign w:val="bottom"/>
            <w:hideMark/>
          </w:tcPr>
          <w:p w14:paraId="1772E77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0" w:type="dxa"/>
            <w:tcBorders>
              <w:top w:val="nil"/>
              <w:left w:val="nil"/>
              <w:bottom w:val="nil"/>
              <w:right w:val="nil"/>
            </w:tcBorders>
            <w:shd w:val="clear" w:color="auto" w:fill="auto"/>
            <w:noWrap/>
            <w:vAlign w:val="bottom"/>
            <w:hideMark/>
          </w:tcPr>
          <w:p w14:paraId="2E271C1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134" w:type="dxa"/>
            <w:tcBorders>
              <w:top w:val="nil"/>
              <w:left w:val="single" w:sz="8" w:space="0" w:color="auto"/>
              <w:bottom w:val="nil"/>
              <w:right w:val="single" w:sz="8" w:space="0" w:color="auto"/>
            </w:tcBorders>
            <w:shd w:val="clear" w:color="auto" w:fill="auto"/>
            <w:noWrap/>
            <w:vAlign w:val="bottom"/>
            <w:hideMark/>
          </w:tcPr>
          <w:p w14:paraId="2D6CB5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418" w:type="dxa"/>
            <w:tcBorders>
              <w:top w:val="nil"/>
              <w:left w:val="nil"/>
              <w:bottom w:val="nil"/>
              <w:right w:val="nil"/>
            </w:tcBorders>
            <w:shd w:val="clear" w:color="auto" w:fill="auto"/>
            <w:noWrap/>
            <w:vAlign w:val="bottom"/>
            <w:hideMark/>
          </w:tcPr>
          <w:p w14:paraId="3E88774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1455DDC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0E5C2B3"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6789425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089" w:type="dxa"/>
            <w:tcBorders>
              <w:top w:val="nil"/>
              <w:left w:val="single" w:sz="8" w:space="0" w:color="auto"/>
              <w:bottom w:val="nil"/>
              <w:right w:val="single" w:sz="8" w:space="0" w:color="auto"/>
            </w:tcBorders>
            <w:shd w:val="clear" w:color="auto" w:fill="auto"/>
            <w:noWrap/>
            <w:vAlign w:val="bottom"/>
            <w:hideMark/>
          </w:tcPr>
          <w:p w14:paraId="17C2FFF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89" w:type="dxa"/>
            <w:tcBorders>
              <w:top w:val="nil"/>
              <w:left w:val="nil"/>
              <w:bottom w:val="nil"/>
              <w:right w:val="nil"/>
            </w:tcBorders>
            <w:shd w:val="clear" w:color="auto" w:fill="auto"/>
            <w:noWrap/>
            <w:vAlign w:val="bottom"/>
            <w:hideMark/>
          </w:tcPr>
          <w:p w14:paraId="2EE3547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62" w:type="dxa"/>
            <w:tcBorders>
              <w:top w:val="nil"/>
              <w:left w:val="single" w:sz="8" w:space="0" w:color="auto"/>
              <w:bottom w:val="nil"/>
              <w:right w:val="single" w:sz="8" w:space="0" w:color="auto"/>
            </w:tcBorders>
            <w:shd w:val="clear" w:color="auto" w:fill="auto"/>
            <w:noWrap/>
            <w:vAlign w:val="bottom"/>
            <w:hideMark/>
          </w:tcPr>
          <w:p w14:paraId="622C44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787" w:type="dxa"/>
            <w:tcBorders>
              <w:top w:val="nil"/>
              <w:left w:val="nil"/>
              <w:bottom w:val="nil"/>
              <w:right w:val="nil"/>
            </w:tcBorders>
            <w:shd w:val="clear" w:color="auto" w:fill="auto"/>
            <w:noWrap/>
            <w:vAlign w:val="bottom"/>
            <w:hideMark/>
          </w:tcPr>
          <w:p w14:paraId="575F0C4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12" w:type="dxa"/>
            <w:tcBorders>
              <w:top w:val="nil"/>
              <w:left w:val="single" w:sz="8" w:space="0" w:color="auto"/>
              <w:bottom w:val="nil"/>
              <w:right w:val="single" w:sz="8" w:space="0" w:color="auto"/>
            </w:tcBorders>
            <w:shd w:val="clear" w:color="auto" w:fill="auto"/>
            <w:noWrap/>
            <w:vAlign w:val="bottom"/>
            <w:hideMark/>
          </w:tcPr>
          <w:p w14:paraId="7467CB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80" w:type="dxa"/>
            <w:tcBorders>
              <w:top w:val="nil"/>
              <w:left w:val="nil"/>
              <w:bottom w:val="nil"/>
              <w:right w:val="nil"/>
            </w:tcBorders>
            <w:shd w:val="clear" w:color="auto" w:fill="auto"/>
            <w:noWrap/>
            <w:vAlign w:val="bottom"/>
            <w:hideMark/>
          </w:tcPr>
          <w:p w14:paraId="4D052B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5A5F4FA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51" w:type="dxa"/>
            <w:tcBorders>
              <w:top w:val="nil"/>
              <w:left w:val="nil"/>
              <w:bottom w:val="nil"/>
              <w:right w:val="nil"/>
            </w:tcBorders>
            <w:shd w:val="clear" w:color="auto" w:fill="auto"/>
            <w:noWrap/>
            <w:vAlign w:val="bottom"/>
            <w:hideMark/>
          </w:tcPr>
          <w:p w14:paraId="157FCB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276" w:type="dxa"/>
            <w:tcBorders>
              <w:top w:val="nil"/>
              <w:left w:val="single" w:sz="8" w:space="0" w:color="auto"/>
              <w:bottom w:val="nil"/>
              <w:right w:val="single" w:sz="8" w:space="0" w:color="auto"/>
            </w:tcBorders>
            <w:shd w:val="clear" w:color="auto" w:fill="auto"/>
            <w:noWrap/>
            <w:vAlign w:val="bottom"/>
            <w:hideMark/>
          </w:tcPr>
          <w:p w14:paraId="62A273C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50" w:type="dxa"/>
            <w:tcBorders>
              <w:top w:val="nil"/>
              <w:left w:val="nil"/>
              <w:bottom w:val="nil"/>
              <w:right w:val="nil"/>
            </w:tcBorders>
            <w:shd w:val="clear" w:color="auto" w:fill="auto"/>
            <w:noWrap/>
            <w:vAlign w:val="bottom"/>
            <w:hideMark/>
          </w:tcPr>
          <w:p w14:paraId="0D41ACB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134" w:type="dxa"/>
            <w:tcBorders>
              <w:top w:val="nil"/>
              <w:left w:val="single" w:sz="8" w:space="0" w:color="auto"/>
              <w:bottom w:val="nil"/>
              <w:right w:val="single" w:sz="8" w:space="0" w:color="auto"/>
            </w:tcBorders>
            <w:shd w:val="clear" w:color="auto" w:fill="auto"/>
            <w:noWrap/>
            <w:vAlign w:val="bottom"/>
            <w:hideMark/>
          </w:tcPr>
          <w:p w14:paraId="2B8B73C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418" w:type="dxa"/>
            <w:tcBorders>
              <w:top w:val="nil"/>
              <w:left w:val="nil"/>
              <w:bottom w:val="nil"/>
              <w:right w:val="nil"/>
            </w:tcBorders>
            <w:shd w:val="clear" w:color="auto" w:fill="auto"/>
            <w:noWrap/>
            <w:vAlign w:val="bottom"/>
            <w:hideMark/>
          </w:tcPr>
          <w:p w14:paraId="1FE61CF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59F32BD7"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639B937"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696B46E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089" w:type="dxa"/>
            <w:tcBorders>
              <w:top w:val="nil"/>
              <w:left w:val="single" w:sz="8" w:space="0" w:color="auto"/>
              <w:bottom w:val="nil"/>
              <w:right w:val="single" w:sz="8" w:space="0" w:color="auto"/>
            </w:tcBorders>
            <w:shd w:val="clear" w:color="auto" w:fill="auto"/>
            <w:noWrap/>
            <w:vAlign w:val="bottom"/>
            <w:hideMark/>
          </w:tcPr>
          <w:p w14:paraId="538D2CF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789" w:type="dxa"/>
            <w:tcBorders>
              <w:top w:val="nil"/>
              <w:left w:val="nil"/>
              <w:bottom w:val="nil"/>
              <w:right w:val="nil"/>
            </w:tcBorders>
            <w:shd w:val="clear" w:color="auto" w:fill="auto"/>
            <w:noWrap/>
            <w:vAlign w:val="bottom"/>
            <w:hideMark/>
          </w:tcPr>
          <w:p w14:paraId="6A03006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62" w:type="dxa"/>
            <w:tcBorders>
              <w:top w:val="nil"/>
              <w:left w:val="single" w:sz="8" w:space="0" w:color="auto"/>
              <w:bottom w:val="nil"/>
              <w:right w:val="single" w:sz="8" w:space="0" w:color="auto"/>
            </w:tcBorders>
            <w:shd w:val="clear" w:color="auto" w:fill="auto"/>
            <w:noWrap/>
            <w:vAlign w:val="bottom"/>
            <w:hideMark/>
          </w:tcPr>
          <w:p w14:paraId="103284B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87" w:type="dxa"/>
            <w:tcBorders>
              <w:top w:val="nil"/>
              <w:left w:val="nil"/>
              <w:bottom w:val="nil"/>
              <w:right w:val="nil"/>
            </w:tcBorders>
            <w:shd w:val="clear" w:color="auto" w:fill="auto"/>
            <w:noWrap/>
            <w:vAlign w:val="bottom"/>
            <w:hideMark/>
          </w:tcPr>
          <w:p w14:paraId="7D1A6DD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12" w:type="dxa"/>
            <w:tcBorders>
              <w:top w:val="nil"/>
              <w:left w:val="single" w:sz="8" w:space="0" w:color="auto"/>
              <w:bottom w:val="nil"/>
              <w:right w:val="single" w:sz="8" w:space="0" w:color="auto"/>
            </w:tcBorders>
            <w:shd w:val="clear" w:color="auto" w:fill="auto"/>
            <w:noWrap/>
            <w:vAlign w:val="bottom"/>
            <w:hideMark/>
          </w:tcPr>
          <w:p w14:paraId="79F5D47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880" w:type="dxa"/>
            <w:tcBorders>
              <w:top w:val="nil"/>
              <w:left w:val="nil"/>
              <w:bottom w:val="nil"/>
              <w:right w:val="nil"/>
            </w:tcBorders>
            <w:shd w:val="clear" w:color="auto" w:fill="auto"/>
            <w:noWrap/>
            <w:vAlign w:val="bottom"/>
            <w:hideMark/>
          </w:tcPr>
          <w:p w14:paraId="66E576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0BF3BA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851" w:type="dxa"/>
            <w:tcBorders>
              <w:top w:val="nil"/>
              <w:left w:val="nil"/>
              <w:bottom w:val="nil"/>
              <w:right w:val="nil"/>
            </w:tcBorders>
            <w:shd w:val="clear" w:color="auto" w:fill="auto"/>
            <w:noWrap/>
            <w:vAlign w:val="bottom"/>
            <w:hideMark/>
          </w:tcPr>
          <w:p w14:paraId="20476B2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276" w:type="dxa"/>
            <w:tcBorders>
              <w:top w:val="nil"/>
              <w:left w:val="single" w:sz="8" w:space="0" w:color="auto"/>
              <w:bottom w:val="nil"/>
              <w:right w:val="single" w:sz="8" w:space="0" w:color="auto"/>
            </w:tcBorders>
            <w:shd w:val="clear" w:color="auto" w:fill="auto"/>
            <w:noWrap/>
            <w:vAlign w:val="bottom"/>
            <w:hideMark/>
          </w:tcPr>
          <w:p w14:paraId="6EE704D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50" w:type="dxa"/>
            <w:tcBorders>
              <w:top w:val="nil"/>
              <w:left w:val="nil"/>
              <w:bottom w:val="nil"/>
              <w:right w:val="nil"/>
            </w:tcBorders>
            <w:shd w:val="clear" w:color="auto" w:fill="auto"/>
            <w:noWrap/>
            <w:vAlign w:val="bottom"/>
            <w:hideMark/>
          </w:tcPr>
          <w:p w14:paraId="2FB1C3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134" w:type="dxa"/>
            <w:tcBorders>
              <w:top w:val="nil"/>
              <w:left w:val="single" w:sz="8" w:space="0" w:color="auto"/>
              <w:bottom w:val="nil"/>
              <w:right w:val="single" w:sz="8" w:space="0" w:color="auto"/>
            </w:tcBorders>
            <w:shd w:val="clear" w:color="auto" w:fill="auto"/>
            <w:noWrap/>
            <w:vAlign w:val="bottom"/>
            <w:hideMark/>
          </w:tcPr>
          <w:p w14:paraId="51A45C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418" w:type="dxa"/>
            <w:tcBorders>
              <w:top w:val="nil"/>
              <w:left w:val="nil"/>
              <w:bottom w:val="nil"/>
              <w:right w:val="nil"/>
            </w:tcBorders>
            <w:shd w:val="clear" w:color="auto" w:fill="auto"/>
            <w:noWrap/>
            <w:vAlign w:val="bottom"/>
            <w:hideMark/>
          </w:tcPr>
          <w:p w14:paraId="2979FA1E"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477D1FCC"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89089A0" w14:textId="77777777" w:rsidTr="00A46B66">
        <w:trPr>
          <w:divId w:val="1602109778"/>
          <w:trHeight w:val="291"/>
        </w:trPr>
        <w:tc>
          <w:tcPr>
            <w:tcW w:w="1396" w:type="dxa"/>
            <w:tcBorders>
              <w:top w:val="nil"/>
              <w:left w:val="single" w:sz="8" w:space="0" w:color="auto"/>
              <w:bottom w:val="single" w:sz="8" w:space="0" w:color="auto"/>
              <w:right w:val="nil"/>
            </w:tcBorders>
            <w:shd w:val="clear" w:color="auto" w:fill="auto"/>
            <w:noWrap/>
            <w:vAlign w:val="bottom"/>
            <w:hideMark/>
          </w:tcPr>
          <w:p w14:paraId="0F83403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089" w:type="dxa"/>
            <w:tcBorders>
              <w:top w:val="nil"/>
              <w:left w:val="single" w:sz="8" w:space="0" w:color="auto"/>
              <w:bottom w:val="single" w:sz="8" w:space="0" w:color="auto"/>
              <w:right w:val="single" w:sz="8" w:space="0" w:color="auto"/>
            </w:tcBorders>
            <w:shd w:val="clear" w:color="auto" w:fill="auto"/>
            <w:noWrap/>
            <w:vAlign w:val="bottom"/>
            <w:hideMark/>
          </w:tcPr>
          <w:p w14:paraId="3943FBB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789" w:type="dxa"/>
            <w:tcBorders>
              <w:top w:val="nil"/>
              <w:left w:val="nil"/>
              <w:bottom w:val="single" w:sz="8" w:space="0" w:color="auto"/>
              <w:right w:val="nil"/>
            </w:tcBorders>
            <w:shd w:val="clear" w:color="auto" w:fill="auto"/>
            <w:noWrap/>
            <w:vAlign w:val="bottom"/>
            <w:hideMark/>
          </w:tcPr>
          <w:p w14:paraId="001B6A2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62" w:type="dxa"/>
            <w:tcBorders>
              <w:top w:val="nil"/>
              <w:left w:val="single" w:sz="8" w:space="0" w:color="auto"/>
              <w:bottom w:val="single" w:sz="8" w:space="0" w:color="auto"/>
              <w:right w:val="single" w:sz="8" w:space="0" w:color="auto"/>
            </w:tcBorders>
            <w:shd w:val="clear" w:color="auto" w:fill="auto"/>
            <w:noWrap/>
            <w:vAlign w:val="bottom"/>
            <w:hideMark/>
          </w:tcPr>
          <w:p w14:paraId="36C329A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787" w:type="dxa"/>
            <w:tcBorders>
              <w:top w:val="nil"/>
              <w:left w:val="nil"/>
              <w:bottom w:val="single" w:sz="8" w:space="0" w:color="auto"/>
              <w:right w:val="nil"/>
            </w:tcBorders>
            <w:shd w:val="clear" w:color="auto" w:fill="auto"/>
            <w:noWrap/>
            <w:vAlign w:val="bottom"/>
            <w:hideMark/>
          </w:tcPr>
          <w:p w14:paraId="78212E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12" w:type="dxa"/>
            <w:tcBorders>
              <w:top w:val="nil"/>
              <w:left w:val="single" w:sz="8" w:space="0" w:color="auto"/>
              <w:bottom w:val="single" w:sz="8" w:space="0" w:color="auto"/>
              <w:right w:val="single" w:sz="8" w:space="0" w:color="auto"/>
            </w:tcBorders>
            <w:shd w:val="clear" w:color="auto" w:fill="auto"/>
            <w:noWrap/>
            <w:vAlign w:val="bottom"/>
            <w:hideMark/>
          </w:tcPr>
          <w:p w14:paraId="2BF471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80" w:type="dxa"/>
            <w:tcBorders>
              <w:top w:val="nil"/>
              <w:left w:val="nil"/>
              <w:bottom w:val="single" w:sz="8" w:space="0" w:color="auto"/>
              <w:right w:val="nil"/>
            </w:tcBorders>
            <w:shd w:val="clear" w:color="auto" w:fill="auto"/>
            <w:noWrap/>
            <w:vAlign w:val="bottom"/>
            <w:hideMark/>
          </w:tcPr>
          <w:p w14:paraId="5BB3F61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single" w:sz="8" w:space="0" w:color="auto"/>
              <w:right w:val="single" w:sz="8" w:space="0" w:color="auto"/>
            </w:tcBorders>
            <w:shd w:val="clear" w:color="auto" w:fill="auto"/>
            <w:noWrap/>
            <w:vAlign w:val="bottom"/>
            <w:hideMark/>
          </w:tcPr>
          <w:p w14:paraId="21F5F84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851" w:type="dxa"/>
            <w:tcBorders>
              <w:top w:val="nil"/>
              <w:left w:val="nil"/>
              <w:bottom w:val="single" w:sz="8" w:space="0" w:color="auto"/>
              <w:right w:val="nil"/>
            </w:tcBorders>
            <w:shd w:val="clear" w:color="auto" w:fill="auto"/>
            <w:noWrap/>
            <w:vAlign w:val="bottom"/>
            <w:hideMark/>
          </w:tcPr>
          <w:p w14:paraId="7443712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276" w:type="dxa"/>
            <w:tcBorders>
              <w:top w:val="nil"/>
              <w:left w:val="single" w:sz="8" w:space="0" w:color="auto"/>
              <w:bottom w:val="single" w:sz="8" w:space="0" w:color="auto"/>
              <w:right w:val="single" w:sz="8" w:space="0" w:color="auto"/>
            </w:tcBorders>
            <w:shd w:val="clear" w:color="auto" w:fill="auto"/>
            <w:noWrap/>
            <w:vAlign w:val="bottom"/>
            <w:hideMark/>
          </w:tcPr>
          <w:p w14:paraId="5A597E9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50" w:type="dxa"/>
            <w:tcBorders>
              <w:top w:val="nil"/>
              <w:left w:val="nil"/>
              <w:bottom w:val="single" w:sz="8" w:space="0" w:color="auto"/>
              <w:right w:val="nil"/>
            </w:tcBorders>
            <w:shd w:val="clear" w:color="auto" w:fill="auto"/>
            <w:noWrap/>
            <w:vAlign w:val="bottom"/>
            <w:hideMark/>
          </w:tcPr>
          <w:p w14:paraId="365A96B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134" w:type="dxa"/>
            <w:tcBorders>
              <w:top w:val="nil"/>
              <w:left w:val="single" w:sz="8" w:space="0" w:color="auto"/>
              <w:bottom w:val="single" w:sz="8" w:space="0" w:color="auto"/>
              <w:right w:val="single" w:sz="8" w:space="0" w:color="auto"/>
            </w:tcBorders>
            <w:shd w:val="clear" w:color="auto" w:fill="auto"/>
            <w:noWrap/>
            <w:vAlign w:val="bottom"/>
            <w:hideMark/>
          </w:tcPr>
          <w:p w14:paraId="4C54A9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418" w:type="dxa"/>
            <w:tcBorders>
              <w:top w:val="nil"/>
              <w:left w:val="nil"/>
              <w:bottom w:val="nil"/>
              <w:right w:val="nil"/>
            </w:tcBorders>
            <w:shd w:val="clear" w:color="auto" w:fill="auto"/>
            <w:noWrap/>
            <w:vAlign w:val="bottom"/>
            <w:hideMark/>
          </w:tcPr>
          <w:p w14:paraId="67059D1C"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5D6937DA"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884FAEE"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4BFC9A6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1089" w:type="dxa"/>
            <w:tcBorders>
              <w:top w:val="nil"/>
              <w:left w:val="single" w:sz="8" w:space="0" w:color="auto"/>
              <w:bottom w:val="nil"/>
              <w:right w:val="single" w:sz="8" w:space="0" w:color="auto"/>
            </w:tcBorders>
            <w:shd w:val="clear" w:color="auto" w:fill="auto"/>
            <w:noWrap/>
            <w:vAlign w:val="bottom"/>
            <w:hideMark/>
          </w:tcPr>
          <w:p w14:paraId="34BBAAF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9" w:type="dxa"/>
            <w:tcBorders>
              <w:top w:val="nil"/>
              <w:left w:val="nil"/>
              <w:bottom w:val="nil"/>
              <w:right w:val="nil"/>
            </w:tcBorders>
            <w:shd w:val="clear" w:color="auto" w:fill="auto"/>
            <w:noWrap/>
            <w:vAlign w:val="bottom"/>
            <w:hideMark/>
          </w:tcPr>
          <w:p w14:paraId="1E99DDB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2" w:type="dxa"/>
            <w:tcBorders>
              <w:top w:val="nil"/>
              <w:left w:val="single" w:sz="8" w:space="0" w:color="auto"/>
              <w:bottom w:val="nil"/>
              <w:right w:val="single" w:sz="8" w:space="0" w:color="auto"/>
            </w:tcBorders>
            <w:shd w:val="clear" w:color="auto" w:fill="auto"/>
            <w:noWrap/>
            <w:vAlign w:val="bottom"/>
            <w:hideMark/>
          </w:tcPr>
          <w:p w14:paraId="0FDC2448"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7" w:type="dxa"/>
            <w:tcBorders>
              <w:top w:val="nil"/>
              <w:left w:val="nil"/>
              <w:bottom w:val="nil"/>
              <w:right w:val="nil"/>
            </w:tcBorders>
            <w:shd w:val="clear" w:color="auto" w:fill="auto"/>
            <w:noWrap/>
            <w:vAlign w:val="bottom"/>
            <w:hideMark/>
          </w:tcPr>
          <w:p w14:paraId="0B688D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2" w:type="dxa"/>
            <w:tcBorders>
              <w:top w:val="nil"/>
              <w:left w:val="single" w:sz="8" w:space="0" w:color="auto"/>
              <w:bottom w:val="nil"/>
              <w:right w:val="single" w:sz="8" w:space="0" w:color="auto"/>
            </w:tcBorders>
            <w:shd w:val="clear" w:color="auto" w:fill="auto"/>
            <w:noWrap/>
            <w:vAlign w:val="bottom"/>
            <w:hideMark/>
          </w:tcPr>
          <w:p w14:paraId="4503ECE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80" w:type="dxa"/>
            <w:tcBorders>
              <w:top w:val="nil"/>
              <w:left w:val="nil"/>
              <w:bottom w:val="nil"/>
              <w:right w:val="nil"/>
            </w:tcBorders>
            <w:shd w:val="clear" w:color="auto" w:fill="auto"/>
            <w:noWrap/>
            <w:vAlign w:val="bottom"/>
            <w:hideMark/>
          </w:tcPr>
          <w:p w14:paraId="42A3EB4D"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23" w:type="dxa"/>
            <w:tcBorders>
              <w:top w:val="nil"/>
              <w:left w:val="single" w:sz="8" w:space="0" w:color="auto"/>
              <w:bottom w:val="nil"/>
              <w:right w:val="single" w:sz="8" w:space="0" w:color="auto"/>
            </w:tcBorders>
            <w:shd w:val="clear" w:color="auto" w:fill="auto"/>
            <w:noWrap/>
            <w:vAlign w:val="bottom"/>
            <w:hideMark/>
          </w:tcPr>
          <w:p w14:paraId="2586C83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nil"/>
              <w:left w:val="nil"/>
              <w:bottom w:val="nil"/>
              <w:right w:val="nil"/>
            </w:tcBorders>
            <w:shd w:val="clear" w:color="auto" w:fill="auto"/>
            <w:noWrap/>
            <w:vAlign w:val="bottom"/>
            <w:hideMark/>
          </w:tcPr>
          <w:p w14:paraId="3EBB6D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76" w:type="dxa"/>
            <w:tcBorders>
              <w:top w:val="nil"/>
              <w:left w:val="single" w:sz="8" w:space="0" w:color="auto"/>
              <w:bottom w:val="nil"/>
              <w:right w:val="single" w:sz="8" w:space="0" w:color="auto"/>
            </w:tcBorders>
            <w:shd w:val="clear" w:color="auto" w:fill="auto"/>
            <w:noWrap/>
            <w:vAlign w:val="bottom"/>
            <w:hideMark/>
          </w:tcPr>
          <w:p w14:paraId="3774DA5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0" w:type="dxa"/>
            <w:tcBorders>
              <w:top w:val="nil"/>
              <w:left w:val="nil"/>
              <w:bottom w:val="nil"/>
              <w:right w:val="nil"/>
            </w:tcBorders>
            <w:shd w:val="clear" w:color="auto" w:fill="auto"/>
            <w:noWrap/>
            <w:vAlign w:val="bottom"/>
            <w:hideMark/>
          </w:tcPr>
          <w:p w14:paraId="18E8184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34" w:type="dxa"/>
            <w:tcBorders>
              <w:top w:val="nil"/>
              <w:left w:val="single" w:sz="8" w:space="0" w:color="auto"/>
              <w:bottom w:val="nil"/>
              <w:right w:val="single" w:sz="8" w:space="0" w:color="auto"/>
            </w:tcBorders>
            <w:shd w:val="clear" w:color="auto" w:fill="auto"/>
            <w:noWrap/>
            <w:vAlign w:val="bottom"/>
            <w:hideMark/>
          </w:tcPr>
          <w:p w14:paraId="1AF79D1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18" w:type="dxa"/>
            <w:tcBorders>
              <w:top w:val="nil"/>
              <w:left w:val="nil"/>
              <w:bottom w:val="nil"/>
              <w:right w:val="nil"/>
            </w:tcBorders>
            <w:shd w:val="clear" w:color="auto" w:fill="auto"/>
            <w:noWrap/>
            <w:vAlign w:val="bottom"/>
            <w:hideMark/>
          </w:tcPr>
          <w:p w14:paraId="2851E0D5"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682B19AD"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F4FE786"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009B6AA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089" w:type="dxa"/>
            <w:tcBorders>
              <w:top w:val="nil"/>
              <w:left w:val="single" w:sz="8" w:space="0" w:color="auto"/>
              <w:bottom w:val="nil"/>
              <w:right w:val="single" w:sz="8" w:space="0" w:color="auto"/>
            </w:tcBorders>
            <w:shd w:val="clear" w:color="auto" w:fill="auto"/>
            <w:noWrap/>
            <w:vAlign w:val="bottom"/>
            <w:hideMark/>
          </w:tcPr>
          <w:p w14:paraId="6558767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789" w:type="dxa"/>
            <w:tcBorders>
              <w:top w:val="nil"/>
              <w:left w:val="nil"/>
              <w:bottom w:val="nil"/>
              <w:right w:val="nil"/>
            </w:tcBorders>
            <w:shd w:val="clear" w:color="auto" w:fill="auto"/>
            <w:noWrap/>
            <w:vAlign w:val="bottom"/>
            <w:hideMark/>
          </w:tcPr>
          <w:p w14:paraId="0DC5AA9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62" w:type="dxa"/>
            <w:tcBorders>
              <w:top w:val="nil"/>
              <w:left w:val="single" w:sz="8" w:space="0" w:color="auto"/>
              <w:bottom w:val="nil"/>
              <w:right w:val="single" w:sz="8" w:space="0" w:color="auto"/>
            </w:tcBorders>
            <w:shd w:val="clear" w:color="auto" w:fill="auto"/>
            <w:noWrap/>
            <w:vAlign w:val="bottom"/>
            <w:hideMark/>
          </w:tcPr>
          <w:p w14:paraId="732E55B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787" w:type="dxa"/>
            <w:tcBorders>
              <w:top w:val="nil"/>
              <w:left w:val="nil"/>
              <w:bottom w:val="nil"/>
              <w:right w:val="nil"/>
            </w:tcBorders>
            <w:shd w:val="clear" w:color="auto" w:fill="auto"/>
            <w:noWrap/>
            <w:vAlign w:val="bottom"/>
            <w:hideMark/>
          </w:tcPr>
          <w:p w14:paraId="539B5F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12" w:type="dxa"/>
            <w:tcBorders>
              <w:top w:val="nil"/>
              <w:left w:val="single" w:sz="8" w:space="0" w:color="auto"/>
              <w:bottom w:val="nil"/>
              <w:right w:val="single" w:sz="8" w:space="0" w:color="auto"/>
            </w:tcBorders>
            <w:shd w:val="clear" w:color="auto" w:fill="auto"/>
            <w:noWrap/>
            <w:vAlign w:val="bottom"/>
            <w:hideMark/>
          </w:tcPr>
          <w:p w14:paraId="0A9DC61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880" w:type="dxa"/>
            <w:tcBorders>
              <w:top w:val="nil"/>
              <w:left w:val="nil"/>
              <w:bottom w:val="nil"/>
              <w:right w:val="nil"/>
            </w:tcBorders>
            <w:shd w:val="clear" w:color="auto" w:fill="auto"/>
            <w:noWrap/>
            <w:vAlign w:val="bottom"/>
            <w:hideMark/>
          </w:tcPr>
          <w:p w14:paraId="61C61EC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0898774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1" w:type="dxa"/>
            <w:tcBorders>
              <w:top w:val="nil"/>
              <w:left w:val="nil"/>
              <w:bottom w:val="nil"/>
              <w:right w:val="nil"/>
            </w:tcBorders>
            <w:shd w:val="clear" w:color="auto" w:fill="auto"/>
            <w:noWrap/>
            <w:vAlign w:val="bottom"/>
            <w:hideMark/>
          </w:tcPr>
          <w:p w14:paraId="5C24288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276" w:type="dxa"/>
            <w:tcBorders>
              <w:top w:val="nil"/>
              <w:left w:val="single" w:sz="8" w:space="0" w:color="auto"/>
              <w:bottom w:val="nil"/>
              <w:right w:val="single" w:sz="8" w:space="0" w:color="auto"/>
            </w:tcBorders>
            <w:shd w:val="clear" w:color="auto" w:fill="auto"/>
            <w:noWrap/>
            <w:vAlign w:val="bottom"/>
            <w:hideMark/>
          </w:tcPr>
          <w:p w14:paraId="7234493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50" w:type="dxa"/>
            <w:tcBorders>
              <w:top w:val="nil"/>
              <w:left w:val="nil"/>
              <w:bottom w:val="nil"/>
              <w:right w:val="nil"/>
            </w:tcBorders>
            <w:shd w:val="clear" w:color="auto" w:fill="auto"/>
            <w:noWrap/>
            <w:vAlign w:val="bottom"/>
            <w:hideMark/>
          </w:tcPr>
          <w:p w14:paraId="5AE9B25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134" w:type="dxa"/>
            <w:tcBorders>
              <w:top w:val="nil"/>
              <w:left w:val="single" w:sz="8" w:space="0" w:color="auto"/>
              <w:bottom w:val="nil"/>
              <w:right w:val="single" w:sz="8" w:space="0" w:color="auto"/>
            </w:tcBorders>
            <w:shd w:val="clear" w:color="auto" w:fill="auto"/>
            <w:noWrap/>
            <w:vAlign w:val="bottom"/>
            <w:hideMark/>
          </w:tcPr>
          <w:p w14:paraId="526AF0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418" w:type="dxa"/>
            <w:tcBorders>
              <w:top w:val="nil"/>
              <w:left w:val="nil"/>
              <w:bottom w:val="nil"/>
              <w:right w:val="nil"/>
            </w:tcBorders>
            <w:shd w:val="clear" w:color="auto" w:fill="auto"/>
            <w:noWrap/>
            <w:vAlign w:val="bottom"/>
            <w:hideMark/>
          </w:tcPr>
          <w:p w14:paraId="6BAC2E1E"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477219AD"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0B17FC0"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3771EC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089" w:type="dxa"/>
            <w:tcBorders>
              <w:top w:val="nil"/>
              <w:left w:val="single" w:sz="8" w:space="0" w:color="auto"/>
              <w:bottom w:val="nil"/>
              <w:right w:val="single" w:sz="8" w:space="0" w:color="auto"/>
            </w:tcBorders>
            <w:shd w:val="clear" w:color="auto" w:fill="auto"/>
            <w:noWrap/>
            <w:vAlign w:val="bottom"/>
            <w:hideMark/>
          </w:tcPr>
          <w:p w14:paraId="287E54C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789" w:type="dxa"/>
            <w:tcBorders>
              <w:top w:val="nil"/>
              <w:left w:val="nil"/>
              <w:bottom w:val="nil"/>
              <w:right w:val="nil"/>
            </w:tcBorders>
            <w:shd w:val="clear" w:color="auto" w:fill="auto"/>
            <w:noWrap/>
            <w:vAlign w:val="bottom"/>
            <w:hideMark/>
          </w:tcPr>
          <w:p w14:paraId="1187861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62" w:type="dxa"/>
            <w:tcBorders>
              <w:top w:val="nil"/>
              <w:left w:val="single" w:sz="8" w:space="0" w:color="auto"/>
              <w:bottom w:val="nil"/>
              <w:right w:val="single" w:sz="8" w:space="0" w:color="auto"/>
            </w:tcBorders>
            <w:shd w:val="clear" w:color="auto" w:fill="auto"/>
            <w:noWrap/>
            <w:vAlign w:val="bottom"/>
            <w:hideMark/>
          </w:tcPr>
          <w:p w14:paraId="172F65B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787" w:type="dxa"/>
            <w:tcBorders>
              <w:top w:val="nil"/>
              <w:left w:val="nil"/>
              <w:bottom w:val="nil"/>
              <w:right w:val="nil"/>
            </w:tcBorders>
            <w:shd w:val="clear" w:color="auto" w:fill="auto"/>
            <w:noWrap/>
            <w:vAlign w:val="bottom"/>
            <w:hideMark/>
          </w:tcPr>
          <w:p w14:paraId="105CE22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912" w:type="dxa"/>
            <w:tcBorders>
              <w:top w:val="nil"/>
              <w:left w:val="single" w:sz="8" w:space="0" w:color="auto"/>
              <w:bottom w:val="nil"/>
              <w:right w:val="single" w:sz="8" w:space="0" w:color="auto"/>
            </w:tcBorders>
            <w:shd w:val="clear" w:color="auto" w:fill="auto"/>
            <w:noWrap/>
            <w:vAlign w:val="bottom"/>
            <w:hideMark/>
          </w:tcPr>
          <w:p w14:paraId="565D14D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80" w:type="dxa"/>
            <w:tcBorders>
              <w:top w:val="nil"/>
              <w:left w:val="nil"/>
              <w:bottom w:val="nil"/>
              <w:right w:val="nil"/>
            </w:tcBorders>
            <w:shd w:val="clear" w:color="auto" w:fill="auto"/>
            <w:noWrap/>
            <w:vAlign w:val="bottom"/>
            <w:hideMark/>
          </w:tcPr>
          <w:p w14:paraId="4BF53C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1A2642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1" w:type="dxa"/>
            <w:tcBorders>
              <w:top w:val="nil"/>
              <w:left w:val="nil"/>
              <w:bottom w:val="nil"/>
              <w:right w:val="nil"/>
            </w:tcBorders>
            <w:shd w:val="clear" w:color="auto" w:fill="auto"/>
            <w:noWrap/>
            <w:vAlign w:val="bottom"/>
            <w:hideMark/>
          </w:tcPr>
          <w:p w14:paraId="48C54CB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276" w:type="dxa"/>
            <w:tcBorders>
              <w:top w:val="nil"/>
              <w:left w:val="single" w:sz="8" w:space="0" w:color="auto"/>
              <w:bottom w:val="nil"/>
              <w:right w:val="single" w:sz="8" w:space="0" w:color="auto"/>
            </w:tcBorders>
            <w:shd w:val="clear" w:color="auto" w:fill="auto"/>
            <w:noWrap/>
            <w:vAlign w:val="bottom"/>
            <w:hideMark/>
          </w:tcPr>
          <w:p w14:paraId="541D64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850" w:type="dxa"/>
            <w:tcBorders>
              <w:top w:val="nil"/>
              <w:left w:val="nil"/>
              <w:bottom w:val="nil"/>
              <w:right w:val="nil"/>
            </w:tcBorders>
            <w:shd w:val="clear" w:color="auto" w:fill="auto"/>
            <w:noWrap/>
            <w:vAlign w:val="bottom"/>
            <w:hideMark/>
          </w:tcPr>
          <w:p w14:paraId="06B853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34" w:type="dxa"/>
            <w:tcBorders>
              <w:top w:val="nil"/>
              <w:left w:val="single" w:sz="8" w:space="0" w:color="auto"/>
              <w:bottom w:val="nil"/>
              <w:right w:val="single" w:sz="8" w:space="0" w:color="auto"/>
            </w:tcBorders>
            <w:shd w:val="clear" w:color="auto" w:fill="auto"/>
            <w:noWrap/>
            <w:vAlign w:val="bottom"/>
            <w:hideMark/>
          </w:tcPr>
          <w:p w14:paraId="68782A9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418" w:type="dxa"/>
            <w:tcBorders>
              <w:top w:val="nil"/>
              <w:left w:val="nil"/>
              <w:bottom w:val="nil"/>
              <w:right w:val="nil"/>
            </w:tcBorders>
            <w:shd w:val="clear" w:color="auto" w:fill="auto"/>
            <w:noWrap/>
            <w:vAlign w:val="bottom"/>
            <w:hideMark/>
          </w:tcPr>
          <w:p w14:paraId="650618D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35F3452C"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4597D5BB"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447ECFA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089" w:type="dxa"/>
            <w:tcBorders>
              <w:top w:val="nil"/>
              <w:left w:val="single" w:sz="8" w:space="0" w:color="auto"/>
              <w:bottom w:val="nil"/>
              <w:right w:val="single" w:sz="8" w:space="0" w:color="auto"/>
            </w:tcBorders>
            <w:shd w:val="clear" w:color="auto" w:fill="auto"/>
            <w:noWrap/>
            <w:vAlign w:val="bottom"/>
            <w:hideMark/>
          </w:tcPr>
          <w:p w14:paraId="4FF0160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89" w:type="dxa"/>
            <w:tcBorders>
              <w:top w:val="nil"/>
              <w:left w:val="nil"/>
              <w:bottom w:val="nil"/>
              <w:right w:val="nil"/>
            </w:tcBorders>
            <w:shd w:val="clear" w:color="auto" w:fill="auto"/>
            <w:noWrap/>
            <w:vAlign w:val="bottom"/>
            <w:hideMark/>
          </w:tcPr>
          <w:p w14:paraId="4889C96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62" w:type="dxa"/>
            <w:tcBorders>
              <w:top w:val="nil"/>
              <w:left w:val="single" w:sz="8" w:space="0" w:color="auto"/>
              <w:bottom w:val="nil"/>
              <w:right w:val="single" w:sz="8" w:space="0" w:color="auto"/>
            </w:tcBorders>
            <w:shd w:val="clear" w:color="auto" w:fill="auto"/>
            <w:noWrap/>
            <w:vAlign w:val="bottom"/>
            <w:hideMark/>
          </w:tcPr>
          <w:p w14:paraId="690083D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787" w:type="dxa"/>
            <w:tcBorders>
              <w:top w:val="nil"/>
              <w:left w:val="nil"/>
              <w:bottom w:val="nil"/>
              <w:right w:val="nil"/>
            </w:tcBorders>
            <w:shd w:val="clear" w:color="auto" w:fill="auto"/>
            <w:noWrap/>
            <w:vAlign w:val="bottom"/>
            <w:hideMark/>
          </w:tcPr>
          <w:p w14:paraId="53CE4F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912" w:type="dxa"/>
            <w:tcBorders>
              <w:top w:val="nil"/>
              <w:left w:val="single" w:sz="8" w:space="0" w:color="auto"/>
              <w:bottom w:val="nil"/>
              <w:right w:val="single" w:sz="8" w:space="0" w:color="auto"/>
            </w:tcBorders>
            <w:shd w:val="clear" w:color="auto" w:fill="auto"/>
            <w:noWrap/>
            <w:vAlign w:val="bottom"/>
            <w:hideMark/>
          </w:tcPr>
          <w:p w14:paraId="2CC078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80" w:type="dxa"/>
            <w:tcBorders>
              <w:top w:val="nil"/>
              <w:left w:val="nil"/>
              <w:bottom w:val="nil"/>
              <w:right w:val="nil"/>
            </w:tcBorders>
            <w:shd w:val="clear" w:color="auto" w:fill="auto"/>
            <w:noWrap/>
            <w:vAlign w:val="bottom"/>
            <w:hideMark/>
          </w:tcPr>
          <w:p w14:paraId="6EDC53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158A45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51" w:type="dxa"/>
            <w:tcBorders>
              <w:top w:val="nil"/>
              <w:left w:val="nil"/>
              <w:bottom w:val="nil"/>
              <w:right w:val="nil"/>
            </w:tcBorders>
            <w:shd w:val="clear" w:color="auto" w:fill="auto"/>
            <w:noWrap/>
            <w:vAlign w:val="bottom"/>
            <w:hideMark/>
          </w:tcPr>
          <w:p w14:paraId="7495BE5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276" w:type="dxa"/>
            <w:tcBorders>
              <w:top w:val="nil"/>
              <w:left w:val="single" w:sz="8" w:space="0" w:color="auto"/>
              <w:bottom w:val="nil"/>
              <w:right w:val="single" w:sz="8" w:space="0" w:color="auto"/>
            </w:tcBorders>
            <w:shd w:val="clear" w:color="auto" w:fill="auto"/>
            <w:noWrap/>
            <w:vAlign w:val="bottom"/>
            <w:hideMark/>
          </w:tcPr>
          <w:p w14:paraId="2FB4BA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50" w:type="dxa"/>
            <w:tcBorders>
              <w:top w:val="nil"/>
              <w:left w:val="nil"/>
              <w:bottom w:val="nil"/>
              <w:right w:val="nil"/>
            </w:tcBorders>
            <w:shd w:val="clear" w:color="auto" w:fill="auto"/>
            <w:noWrap/>
            <w:vAlign w:val="bottom"/>
            <w:hideMark/>
          </w:tcPr>
          <w:p w14:paraId="4371C2C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134" w:type="dxa"/>
            <w:tcBorders>
              <w:top w:val="nil"/>
              <w:left w:val="single" w:sz="8" w:space="0" w:color="auto"/>
              <w:bottom w:val="nil"/>
              <w:right w:val="single" w:sz="8" w:space="0" w:color="auto"/>
            </w:tcBorders>
            <w:shd w:val="clear" w:color="auto" w:fill="auto"/>
            <w:noWrap/>
            <w:vAlign w:val="bottom"/>
            <w:hideMark/>
          </w:tcPr>
          <w:p w14:paraId="7E49DD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418" w:type="dxa"/>
            <w:tcBorders>
              <w:top w:val="nil"/>
              <w:left w:val="nil"/>
              <w:bottom w:val="nil"/>
              <w:right w:val="nil"/>
            </w:tcBorders>
            <w:shd w:val="clear" w:color="auto" w:fill="auto"/>
            <w:noWrap/>
            <w:vAlign w:val="bottom"/>
            <w:hideMark/>
          </w:tcPr>
          <w:p w14:paraId="72C45556"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710AC797"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1E0084F0" w14:textId="77777777" w:rsidTr="00A46B66">
        <w:trPr>
          <w:divId w:val="1602109778"/>
          <w:trHeight w:val="291"/>
        </w:trPr>
        <w:tc>
          <w:tcPr>
            <w:tcW w:w="1396" w:type="dxa"/>
            <w:tcBorders>
              <w:top w:val="nil"/>
              <w:left w:val="single" w:sz="8" w:space="0" w:color="auto"/>
              <w:bottom w:val="single" w:sz="8" w:space="0" w:color="auto"/>
              <w:right w:val="nil"/>
            </w:tcBorders>
            <w:shd w:val="clear" w:color="auto" w:fill="auto"/>
            <w:noWrap/>
            <w:vAlign w:val="bottom"/>
            <w:hideMark/>
          </w:tcPr>
          <w:p w14:paraId="6CEF33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089" w:type="dxa"/>
            <w:tcBorders>
              <w:top w:val="nil"/>
              <w:left w:val="single" w:sz="8" w:space="0" w:color="auto"/>
              <w:bottom w:val="single" w:sz="8" w:space="0" w:color="auto"/>
              <w:right w:val="single" w:sz="8" w:space="0" w:color="auto"/>
            </w:tcBorders>
            <w:shd w:val="clear" w:color="auto" w:fill="auto"/>
            <w:noWrap/>
            <w:vAlign w:val="bottom"/>
            <w:hideMark/>
          </w:tcPr>
          <w:p w14:paraId="2FA0941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89" w:type="dxa"/>
            <w:tcBorders>
              <w:top w:val="nil"/>
              <w:left w:val="nil"/>
              <w:bottom w:val="single" w:sz="8" w:space="0" w:color="auto"/>
              <w:right w:val="nil"/>
            </w:tcBorders>
            <w:shd w:val="clear" w:color="auto" w:fill="auto"/>
            <w:noWrap/>
            <w:vAlign w:val="bottom"/>
            <w:hideMark/>
          </w:tcPr>
          <w:p w14:paraId="3E5E9D5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62" w:type="dxa"/>
            <w:tcBorders>
              <w:top w:val="nil"/>
              <w:left w:val="single" w:sz="8" w:space="0" w:color="auto"/>
              <w:bottom w:val="single" w:sz="8" w:space="0" w:color="auto"/>
              <w:right w:val="single" w:sz="8" w:space="0" w:color="auto"/>
            </w:tcBorders>
            <w:shd w:val="clear" w:color="auto" w:fill="auto"/>
            <w:noWrap/>
            <w:vAlign w:val="bottom"/>
            <w:hideMark/>
          </w:tcPr>
          <w:p w14:paraId="4EC7AC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787" w:type="dxa"/>
            <w:tcBorders>
              <w:top w:val="nil"/>
              <w:left w:val="nil"/>
              <w:bottom w:val="single" w:sz="8" w:space="0" w:color="auto"/>
              <w:right w:val="nil"/>
            </w:tcBorders>
            <w:shd w:val="clear" w:color="auto" w:fill="auto"/>
            <w:noWrap/>
            <w:vAlign w:val="bottom"/>
            <w:hideMark/>
          </w:tcPr>
          <w:p w14:paraId="5D2578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12" w:type="dxa"/>
            <w:tcBorders>
              <w:top w:val="nil"/>
              <w:left w:val="single" w:sz="8" w:space="0" w:color="auto"/>
              <w:bottom w:val="single" w:sz="8" w:space="0" w:color="auto"/>
              <w:right w:val="single" w:sz="8" w:space="0" w:color="auto"/>
            </w:tcBorders>
            <w:shd w:val="clear" w:color="auto" w:fill="auto"/>
            <w:noWrap/>
            <w:vAlign w:val="bottom"/>
            <w:hideMark/>
          </w:tcPr>
          <w:p w14:paraId="017EDA9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80" w:type="dxa"/>
            <w:tcBorders>
              <w:top w:val="nil"/>
              <w:left w:val="nil"/>
              <w:bottom w:val="single" w:sz="8" w:space="0" w:color="auto"/>
              <w:right w:val="nil"/>
            </w:tcBorders>
            <w:shd w:val="clear" w:color="auto" w:fill="auto"/>
            <w:noWrap/>
            <w:vAlign w:val="bottom"/>
            <w:hideMark/>
          </w:tcPr>
          <w:p w14:paraId="7A94A0B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single" w:sz="8" w:space="0" w:color="auto"/>
              <w:right w:val="single" w:sz="8" w:space="0" w:color="auto"/>
            </w:tcBorders>
            <w:shd w:val="clear" w:color="auto" w:fill="auto"/>
            <w:noWrap/>
            <w:vAlign w:val="bottom"/>
            <w:hideMark/>
          </w:tcPr>
          <w:p w14:paraId="32E60F0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51" w:type="dxa"/>
            <w:tcBorders>
              <w:top w:val="nil"/>
              <w:left w:val="nil"/>
              <w:bottom w:val="single" w:sz="8" w:space="0" w:color="auto"/>
              <w:right w:val="nil"/>
            </w:tcBorders>
            <w:shd w:val="clear" w:color="auto" w:fill="auto"/>
            <w:noWrap/>
            <w:vAlign w:val="bottom"/>
            <w:hideMark/>
          </w:tcPr>
          <w:p w14:paraId="3EDB6BA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276" w:type="dxa"/>
            <w:tcBorders>
              <w:top w:val="nil"/>
              <w:left w:val="single" w:sz="8" w:space="0" w:color="auto"/>
              <w:bottom w:val="single" w:sz="8" w:space="0" w:color="auto"/>
              <w:right w:val="single" w:sz="8" w:space="0" w:color="auto"/>
            </w:tcBorders>
            <w:shd w:val="clear" w:color="auto" w:fill="auto"/>
            <w:noWrap/>
            <w:vAlign w:val="bottom"/>
            <w:hideMark/>
          </w:tcPr>
          <w:p w14:paraId="02BE36B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50" w:type="dxa"/>
            <w:tcBorders>
              <w:top w:val="nil"/>
              <w:left w:val="nil"/>
              <w:bottom w:val="single" w:sz="8" w:space="0" w:color="auto"/>
              <w:right w:val="nil"/>
            </w:tcBorders>
            <w:shd w:val="clear" w:color="auto" w:fill="auto"/>
            <w:noWrap/>
            <w:vAlign w:val="bottom"/>
            <w:hideMark/>
          </w:tcPr>
          <w:p w14:paraId="564602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134" w:type="dxa"/>
            <w:tcBorders>
              <w:top w:val="nil"/>
              <w:left w:val="single" w:sz="8" w:space="0" w:color="auto"/>
              <w:bottom w:val="single" w:sz="8" w:space="0" w:color="auto"/>
              <w:right w:val="single" w:sz="8" w:space="0" w:color="auto"/>
            </w:tcBorders>
            <w:shd w:val="clear" w:color="auto" w:fill="auto"/>
            <w:noWrap/>
            <w:vAlign w:val="bottom"/>
            <w:hideMark/>
          </w:tcPr>
          <w:p w14:paraId="56CCFB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418" w:type="dxa"/>
            <w:tcBorders>
              <w:top w:val="nil"/>
              <w:left w:val="nil"/>
              <w:bottom w:val="nil"/>
              <w:right w:val="nil"/>
            </w:tcBorders>
            <w:shd w:val="clear" w:color="auto" w:fill="auto"/>
            <w:noWrap/>
            <w:vAlign w:val="bottom"/>
            <w:hideMark/>
          </w:tcPr>
          <w:p w14:paraId="10EC12B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4B97EA33"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7C5C60B7"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14F8BFE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1089" w:type="dxa"/>
            <w:tcBorders>
              <w:top w:val="nil"/>
              <w:left w:val="single" w:sz="8" w:space="0" w:color="auto"/>
              <w:bottom w:val="nil"/>
              <w:right w:val="single" w:sz="8" w:space="0" w:color="auto"/>
            </w:tcBorders>
            <w:shd w:val="clear" w:color="auto" w:fill="auto"/>
            <w:noWrap/>
            <w:vAlign w:val="bottom"/>
            <w:hideMark/>
          </w:tcPr>
          <w:p w14:paraId="25E7F80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9" w:type="dxa"/>
            <w:tcBorders>
              <w:top w:val="nil"/>
              <w:left w:val="nil"/>
              <w:bottom w:val="nil"/>
              <w:right w:val="nil"/>
            </w:tcBorders>
            <w:shd w:val="clear" w:color="auto" w:fill="auto"/>
            <w:noWrap/>
            <w:vAlign w:val="bottom"/>
            <w:hideMark/>
          </w:tcPr>
          <w:p w14:paraId="4F2249C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62" w:type="dxa"/>
            <w:tcBorders>
              <w:top w:val="nil"/>
              <w:left w:val="single" w:sz="8" w:space="0" w:color="auto"/>
              <w:bottom w:val="nil"/>
              <w:right w:val="single" w:sz="8" w:space="0" w:color="auto"/>
            </w:tcBorders>
            <w:shd w:val="clear" w:color="auto" w:fill="auto"/>
            <w:noWrap/>
            <w:vAlign w:val="bottom"/>
            <w:hideMark/>
          </w:tcPr>
          <w:p w14:paraId="71763EF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7" w:type="dxa"/>
            <w:tcBorders>
              <w:top w:val="nil"/>
              <w:left w:val="nil"/>
              <w:bottom w:val="nil"/>
              <w:right w:val="nil"/>
            </w:tcBorders>
            <w:shd w:val="clear" w:color="auto" w:fill="auto"/>
            <w:noWrap/>
            <w:vAlign w:val="bottom"/>
            <w:hideMark/>
          </w:tcPr>
          <w:p w14:paraId="6059C55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12" w:type="dxa"/>
            <w:tcBorders>
              <w:top w:val="nil"/>
              <w:left w:val="single" w:sz="8" w:space="0" w:color="auto"/>
              <w:bottom w:val="nil"/>
              <w:right w:val="single" w:sz="8" w:space="0" w:color="auto"/>
            </w:tcBorders>
            <w:shd w:val="clear" w:color="auto" w:fill="auto"/>
            <w:noWrap/>
            <w:vAlign w:val="bottom"/>
            <w:hideMark/>
          </w:tcPr>
          <w:p w14:paraId="6EF3BAE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80" w:type="dxa"/>
            <w:tcBorders>
              <w:top w:val="nil"/>
              <w:left w:val="nil"/>
              <w:bottom w:val="nil"/>
              <w:right w:val="nil"/>
            </w:tcBorders>
            <w:shd w:val="clear" w:color="auto" w:fill="auto"/>
            <w:noWrap/>
            <w:vAlign w:val="bottom"/>
            <w:hideMark/>
          </w:tcPr>
          <w:p w14:paraId="1756CB4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23" w:type="dxa"/>
            <w:tcBorders>
              <w:top w:val="nil"/>
              <w:left w:val="single" w:sz="8" w:space="0" w:color="auto"/>
              <w:bottom w:val="nil"/>
              <w:right w:val="single" w:sz="8" w:space="0" w:color="auto"/>
            </w:tcBorders>
            <w:shd w:val="clear" w:color="auto" w:fill="auto"/>
            <w:noWrap/>
            <w:vAlign w:val="bottom"/>
            <w:hideMark/>
          </w:tcPr>
          <w:p w14:paraId="77C1FB3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nil"/>
              <w:left w:val="nil"/>
              <w:bottom w:val="nil"/>
              <w:right w:val="nil"/>
            </w:tcBorders>
            <w:shd w:val="clear" w:color="auto" w:fill="auto"/>
            <w:noWrap/>
            <w:vAlign w:val="bottom"/>
            <w:hideMark/>
          </w:tcPr>
          <w:p w14:paraId="67D09B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276" w:type="dxa"/>
            <w:tcBorders>
              <w:top w:val="nil"/>
              <w:left w:val="single" w:sz="8" w:space="0" w:color="auto"/>
              <w:bottom w:val="nil"/>
              <w:right w:val="single" w:sz="8" w:space="0" w:color="auto"/>
            </w:tcBorders>
            <w:shd w:val="clear" w:color="auto" w:fill="auto"/>
            <w:noWrap/>
            <w:vAlign w:val="bottom"/>
            <w:hideMark/>
          </w:tcPr>
          <w:p w14:paraId="48EB0C1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0" w:type="dxa"/>
            <w:tcBorders>
              <w:top w:val="nil"/>
              <w:left w:val="nil"/>
              <w:bottom w:val="nil"/>
              <w:right w:val="nil"/>
            </w:tcBorders>
            <w:shd w:val="clear" w:color="auto" w:fill="auto"/>
            <w:noWrap/>
            <w:vAlign w:val="bottom"/>
            <w:hideMark/>
          </w:tcPr>
          <w:p w14:paraId="7C3ABE5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134" w:type="dxa"/>
            <w:tcBorders>
              <w:top w:val="nil"/>
              <w:left w:val="single" w:sz="8" w:space="0" w:color="auto"/>
              <w:bottom w:val="nil"/>
              <w:right w:val="single" w:sz="8" w:space="0" w:color="auto"/>
            </w:tcBorders>
            <w:shd w:val="clear" w:color="auto" w:fill="auto"/>
            <w:noWrap/>
            <w:vAlign w:val="bottom"/>
            <w:hideMark/>
          </w:tcPr>
          <w:p w14:paraId="74A50B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18" w:type="dxa"/>
            <w:tcBorders>
              <w:top w:val="nil"/>
              <w:left w:val="nil"/>
              <w:bottom w:val="nil"/>
              <w:right w:val="nil"/>
            </w:tcBorders>
            <w:shd w:val="clear" w:color="auto" w:fill="auto"/>
            <w:noWrap/>
            <w:vAlign w:val="bottom"/>
            <w:hideMark/>
          </w:tcPr>
          <w:p w14:paraId="7AB59172"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auto" w:fill="auto"/>
            <w:noWrap/>
            <w:vAlign w:val="bottom"/>
            <w:hideMark/>
          </w:tcPr>
          <w:p w14:paraId="2299ABB1"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D2395EB" w14:textId="77777777" w:rsidTr="00A46B66">
        <w:trPr>
          <w:divId w:val="1602109778"/>
          <w:trHeight w:val="291"/>
        </w:trPr>
        <w:tc>
          <w:tcPr>
            <w:tcW w:w="1396" w:type="dxa"/>
            <w:tcBorders>
              <w:top w:val="nil"/>
              <w:left w:val="single" w:sz="8" w:space="0" w:color="auto"/>
              <w:bottom w:val="nil"/>
              <w:right w:val="nil"/>
            </w:tcBorders>
            <w:shd w:val="clear" w:color="auto" w:fill="auto"/>
            <w:noWrap/>
            <w:vAlign w:val="bottom"/>
            <w:hideMark/>
          </w:tcPr>
          <w:p w14:paraId="7EF74E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089" w:type="dxa"/>
            <w:tcBorders>
              <w:top w:val="nil"/>
              <w:left w:val="single" w:sz="8" w:space="0" w:color="auto"/>
              <w:bottom w:val="nil"/>
              <w:right w:val="single" w:sz="8" w:space="0" w:color="auto"/>
            </w:tcBorders>
            <w:shd w:val="clear" w:color="auto" w:fill="auto"/>
            <w:noWrap/>
            <w:vAlign w:val="bottom"/>
            <w:hideMark/>
          </w:tcPr>
          <w:p w14:paraId="708204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89" w:type="dxa"/>
            <w:tcBorders>
              <w:top w:val="nil"/>
              <w:left w:val="nil"/>
              <w:bottom w:val="nil"/>
              <w:right w:val="nil"/>
            </w:tcBorders>
            <w:shd w:val="clear" w:color="auto" w:fill="auto"/>
            <w:noWrap/>
            <w:vAlign w:val="bottom"/>
            <w:hideMark/>
          </w:tcPr>
          <w:p w14:paraId="46F4A50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62" w:type="dxa"/>
            <w:tcBorders>
              <w:top w:val="nil"/>
              <w:left w:val="single" w:sz="8" w:space="0" w:color="auto"/>
              <w:bottom w:val="nil"/>
              <w:right w:val="single" w:sz="8" w:space="0" w:color="auto"/>
            </w:tcBorders>
            <w:shd w:val="clear" w:color="auto" w:fill="auto"/>
            <w:noWrap/>
            <w:vAlign w:val="bottom"/>
            <w:hideMark/>
          </w:tcPr>
          <w:p w14:paraId="326CE73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87" w:type="dxa"/>
            <w:tcBorders>
              <w:top w:val="nil"/>
              <w:left w:val="nil"/>
              <w:bottom w:val="nil"/>
              <w:right w:val="nil"/>
            </w:tcBorders>
            <w:shd w:val="clear" w:color="auto" w:fill="auto"/>
            <w:noWrap/>
            <w:vAlign w:val="bottom"/>
            <w:hideMark/>
          </w:tcPr>
          <w:p w14:paraId="16EF471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12" w:type="dxa"/>
            <w:tcBorders>
              <w:top w:val="nil"/>
              <w:left w:val="single" w:sz="8" w:space="0" w:color="auto"/>
              <w:bottom w:val="nil"/>
              <w:right w:val="single" w:sz="8" w:space="0" w:color="auto"/>
            </w:tcBorders>
            <w:shd w:val="clear" w:color="auto" w:fill="auto"/>
            <w:noWrap/>
            <w:vAlign w:val="bottom"/>
            <w:hideMark/>
          </w:tcPr>
          <w:p w14:paraId="7486AE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80" w:type="dxa"/>
            <w:tcBorders>
              <w:top w:val="nil"/>
              <w:left w:val="nil"/>
              <w:bottom w:val="nil"/>
              <w:right w:val="nil"/>
            </w:tcBorders>
            <w:shd w:val="clear" w:color="auto" w:fill="auto"/>
            <w:noWrap/>
            <w:vAlign w:val="bottom"/>
            <w:hideMark/>
          </w:tcPr>
          <w:p w14:paraId="6DD3A02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6AB3C26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851" w:type="dxa"/>
            <w:tcBorders>
              <w:top w:val="nil"/>
              <w:left w:val="nil"/>
              <w:bottom w:val="nil"/>
              <w:right w:val="nil"/>
            </w:tcBorders>
            <w:shd w:val="clear" w:color="auto" w:fill="auto"/>
            <w:noWrap/>
            <w:vAlign w:val="bottom"/>
            <w:hideMark/>
          </w:tcPr>
          <w:p w14:paraId="0D36836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276" w:type="dxa"/>
            <w:tcBorders>
              <w:top w:val="nil"/>
              <w:left w:val="single" w:sz="8" w:space="0" w:color="auto"/>
              <w:bottom w:val="nil"/>
              <w:right w:val="single" w:sz="8" w:space="0" w:color="auto"/>
            </w:tcBorders>
            <w:shd w:val="clear" w:color="auto" w:fill="auto"/>
            <w:noWrap/>
            <w:vAlign w:val="bottom"/>
            <w:hideMark/>
          </w:tcPr>
          <w:p w14:paraId="7F5AC10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0" w:type="dxa"/>
            <w:tcBorders>
              <w:top w:val="nil"/>
              <w:left w:val="nil"/>
              <w:bottom w:val="nil"/>
              <w:right w:val="nil"/>
            </w:tcBorders>
            <w:shd w:val="clear" w:color="auto" w:fill="auto"/>
            <w:noWrap/>
            <w:vAlign w:val="bottom"/>
            <w:hideMark/>
          </w:tcPr>
          <w:p w14:paraId="57AD255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134" w:type="dxa"/>
            <w:tcBorders>
              <w:top w:val="nil"/>
              <w:left w:val="single" w:sz="8" w:space="0" w:color="auto"/>
              <w:bottom w:val="nil"/>
              <w:right w:val="single" w:sz="8" w:space="0" w:color="auto"/>
            </w:tcBorders>
            <w:shd w:val="clear" w:color="auto" w:fill="auto"/>
            <w:noWrap/>
            <w:vAlign w:val="bottom"/>
            <w:hideMark/>
          </w:tcPr>
          <w:p w14:paraId="287EE3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1418" w:type="dxa"/>
            <w:tcBorders>
              <w:top w:val="nil"/>
              <w:left w:val="nil"/>
              <w:bottom w:val="nil"/>
              <w:right w:val="nil"/>
            </w:tcBorders>
            <w:shd w:val="clear" w:color="auto" w:fill="auto"/>
            <w:noWrap/>
            <w:vAlign w:val="bottom"/>
            <w:hideMark/>
          </w:tcPr>
          <w:p w14:paraId="26F8338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single" w:sz="8" w:space="0" w:color="FFFFFF"/>
              <w:right w:val="nil"/>
            </w:tcBorders>
            <w:shd w:val="clear" w:color="000000" w:fill="FFFFFF"/>
            <w:vAlign w:val="center"/>
            <w:hideMark/>
          </w:tcPr>
          <w:p w14:paraId="1ADEB71D" w14:textId="77777777" w:rsidR="00A46B66" w:rsidRPr="00A46B66" w:rsidRDefault="00A46B66" w:rsidP="00A46B66">
            <w:pPr>
              <w:spacing w:after="0" w:line="240" w:lineRule="auto"/>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18B5F888"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093B560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089" w:type="dxa"/>
            <w:tcBorders>
              <w:top w:val="nil"/>
              <w:left w:val="single" w:sz="8" w:space="0" w:color="auto"/>
              <w:bottom w:val="nil"/>
              <w:right w:val="single" w:sz="8" w:space="0" w:color="auto"/>
            </w:tcBorders>
            <w:shd w:val="clear" w:color="auto" w:fill="auto"/>
            <w:noWrap/>
            <w:vAlign w:val="bottom"/>
            <w:hideMark/>
          </w:tcPr>
          <w:p w14:paraId="446015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789" w:type="dxa"/>
            <w:tcBorders>
              <w:top w:val="nil"/>
              <w:left w:val="nil"/>
              <w:bottom w:val="nil"/>
              <w:right w:val="nil"/>
            </w:tcBorders>
            <w:shd w:val="clear" w:color="auto" w:fill="auto"/>
            <w:noWrap/>
            <w:vAlign w:val="bottom"/>
            <w:hideMark/>
          </w:tcPr>
          <w:p w14:paraId="35276EE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62" w:type="dxa"/>
            <w:tcBorders>
              <w:top w:val="nil"/>
              <w:left w:val="single" w:sz="8" w:space="0" w:color="auto"/>
              <w:bottom w:val="nil"/>
              <w:right w:val="single" w:sz="8" w:space="0" w:color="auto"/>
            </w:tcBorders>
            <w:shd w:val="clear" w:color="auto" w:fill="auto"/>
            <w:noWrap/>
            <w:vAlign w:val="bottom"/>
            <w:hideMark/>
          </w:tcPr>
          <w:p w14:paraId="44D5917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87" w:type="dxa"/>
            <w:tcBorders>
              <w:top w:val="nil"/>
              <w:left w:val="nil"/>
              <w:bottom w:val="nil"/>
              <w:right w:val="nil"/>
            </w:tcBorders>
            <w:shd w:val="clear" w:color="auto" w:fill="auto"/>
            <w:noWrap/>
            <w:vAlign w:val="bottom"/>
            <w:hideMark/>
          </w:tcPr>
          <w:p w14:paraId="503A79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12" w:type="dxa"/>
            <w:tcBorders>
              <w:top w:val="nil"/>
              <w:left w:val="single" w:sz="8" w:space="0" w:color="auto"/>
              <w:bottom w:val="nil"/>
              <w:right w:val="single" w:sz="8" w:space="0" w:color="auto"/>
            </w:tcBorders>
            <w:shd w:val="clear" w:color="auto" w:fill="auto"/>
            <w:noWrap/>
            <w:vAlign w:val="bottom"/>
            <w:hideMark/>
          </w:tcPr>
          <w:p w14:paraId="6E4EDDA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80" w:type="dxa"/>
            <w:tcBorders>
              <w:top w:val="nil"/>
              <w:left w:val="nil"/>
              <w:bottom w:val="nil"/>
              <w:right w:val="nil"/>
            </w:tcBorders>
            <w:shd w:val="clear" w:color="auto" w:fill="auto"/>
            <w:noWrap/>
            <w:vAlign w:val="bottom"/>
            <w:hideMark/>
          </w:tcPr>
          <w:p w14:paraId="6299DC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43A3973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851" w:type="dxa"/>
            <w:tcBorders>
              <w:top w:val="nil"/>
              <w:left w:val="nil"/>
              <w:bottom w:val="nil"/>
              <w:right w:val="nil"/>
            </w:tcBorders>
            <w:shd w:val="clear" w:color="auto" w:fill="auto"/>
            <w:noWrap/>
            <w:vAlign w:val="bottom"/>
            <w:hideMark/>
          </w:tcPr>
          <w:p w14:paraId="75EDA8A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276" w:type="dxa"/>
            <w:tcBorders>
              <w:top w:val="nil"/>
              <w:left w:val="single" w:sz="8" w:space="0" w:color="auto"/>
              <w:bottom w:val="nil"/>
              <w:right w:val="single" w:sz="8" w:space="0" w:color="auto"/>
            </w:tcBorders>
            <w:shd w:val="clear" w:color="auto" w:fill="auto"/>
            <w:noWrap/>
            <w:vAlign w:val="bottom"/>
            <w:hideMark/>
          </w:tcPr>
          <w:p w14:paraId="396C9A1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850" w:type="dxa"/>
            <w:tcBorders>
              <w:top w:val="nil"/>
              <w:left w:val="nil"/>
              <w:bottom w:val="nil"/>
              <w:right w:val="nil"/>
            </w:tcBorders>
            <w:shd w:val="clear" w:color="auto" w:fill="auto"/>
            <w:noWrap/>
            <w:vAlign w:val="bottom"/>
            <w:hideMark/>
          </w:tcPr>
          <w:p w14:paraId="166022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34" w:type="dxa"/>
            <w:tcBorders>
              <w:top w:val="nil"/>
              <w:left w:val="single" w:sz="8" w:space="0" w:color="auto"/>
              <w:bottom w:val="nil"/>
              <w:right w:val="single" w:sz="8" w:space="0" w:color="auto"/>
            </w:tcBorders>
            <w:shd w:val="clear" w:color="auto" w:fill="auto"/>
            <w:noWrap/>
            <w:vAlign w:val="bottom"/>
            <w:hideMark/>
          </w:tcPr>
          <w:p w14:paraId="011745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418" w:type="dxa"/>
            <w:tcBorders>
              <w:top w:val="nil"/>
              <w:left w:val="nil"/>
              <w:bottom w:val="nil"/>
              <w:right w:val="nil"/>
            </w:tcBorders>
            <w:shd w:val="clear" w:color="auto" w:fill="auto"/>
            <w:noWrap/>
            <w:vAlign w:val="bottom"/>
            <w:hideMark/>
          </w:tcPr>
          <w:p w14:paraId="74D94095"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000000" w:fill="FFFFFF"/>
            <w:vAlign w:val="center"/>
            <w:hideMark/>
          </w:tcPr>
          <w:p w14:paraId="4D8F978E"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4F88A1B0" w14:textId="77777777" w:rsidTr="00A46B66">
        <w:trPr>
          <w:divId w:val="1602109778"/>
          <w:trHeight w:val="291"/>
        </w:trPr>
        <w:tc>
          <w:tcPr>
            <w:tcW w:w="1396" w:type="dxa"/>
            <w:tcBorders>
              <w:top w:val="nil"/>
              <w:left w:val="single" w:sz="8" w:space="0" w:color="auto"/>
              <w:bottom w:val="nil"/>
              <w:right w:val="nil"/>
            </w:tcBorders>
            <w:shd w:val="clear" w:color="auto" w:fill="auto"/>
            <w:noWrap/>
            <w:vAlign w:val="bottom"/>
            <w:hideMark/>
          </w:tcPr>
          <w:p w14:paraId="180C39F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089" w:type="dxa"/>
            <w:tcBorders>
              <w:top w:val="nil"/>
              <w:left w:val="single" w:sz="8" w:space="0" w:color="auto"/>
              <w:bottom w:val="nil"/>
              <w:right w:val="single" w:sz="8" w:space="0" w:color="auto"/>
            </w:tcBorders>
            <w:shd w:val="clear" w:color="auto" w:fill="auto"/>
            <w:noWrap/>
            <w:vAlign w:val="bottom"/>
            <w:hideMark/>
          </w:tcPr>
          <w:p w14:paraId="2819B52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89" w:type="dxa"/>
            <w:tcBorders>
              <w:top w:val="nil"/>
              <w:left w:val="nil"/>
              <w:bottom w:val="nil"/>
              <w:right w:val="nil"/>
            </w:tcBorders>
            <w:shd w:val="clear" w:color="auto" w:fill="auto"/>
            <w:noWrap/>
            <w:vAlign w:val="bottom"/>
            <w:hideMark/>
          </w:tcPr>
          <w:p w14:paraId="7D4707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962" w:type="dxa"/>
            <w:tcBorders>
              <w:top w:val="nil"/>
              <w:left w:val="single" w:sz="8" w:space="0" w:color="auto"/>
              <w:bottom w:val="nil"/>
              <w:right w:val="single" w:sz="8" w:space="0" w:color="auto"/>
            </w:tcBorders>
            <w:shd w:val="clear" w:color="auto" w:fill="auto"/>
            <w:noWrap/>
            <w:vAlign w:val="bottom"/>
            <w:hideMark/>
          </w:tcPr>
          <w:p w14:paraId="28EB7F8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787" w:type="dxa"/>
            <w:tcBorders>
              <w:top w:val="nil"/>
              <w:left w:val="nil"/>
              <w:bottom w:val="nil"/>
              <w:right w:val="nil"/>
            </w:tcBorders>
            <w:shd w:val="clear" w:color="auto" w:fill="auto"/>
            <w:noWrap/>
            <w:vAlign w:val="bottom"/>
            <w:hideMark/>
          </w:tcPr>
          <w:p w14:paraId="6D871AD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12" w:type="dxa"/>
            <w:tcBorders>
              <w:top w:val="nil"/>
              <w:left w:val="single" w:sz="8" w:space="0" w:color="auto"/>
              <w:bottom w:val="nil"/>
              <w:right w:val="single" w:sz="8" w:space="0" w:color="auto"/>
            </w:tcBorders>
            <w:shd w:val="clear" w:color="auto" w:fill="auto"/>
            <w:noWrap/>
            <w:vAlign w:val="bottom"/>
            <w:hideMark/>
          </w:tcPr>
          <w:p w14:paraId="731E16B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80" w:type="dxa"/>
            <w:tcBorders>
              <w:top w:val="nil"/>
              <w:left w:val="nil"/>
              <w:bottom w:val="nil"/>
              <w:right w:val="nil"/>
            </w:tcBorders>
            <w:shd w:val="clear" w:color="auto" w:fill="auto"/>
            <w:noWrap/>
            <w:vAlign w:val="bottom"/>
            <w:hideMark/>
          </w:tcPr>
          <w:p w14:paraId="645ACF6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0AD2DF8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851" w:type="dxa"/>
            <w:tcBorders>
              <w:top w:val="nil"/>
              <w:left w:val="nil"/>
              <w:bottom w:val="nil"/>
              <w:right w:val="nil"/>
            </w:tcBorders>
            <w:shd w:val="clear" w:color="auto" w:fill="auto"/>
            <w:noWrap/>
            <w:vAlign w:val="bottom"/>
            <w:hideMark/>
          </w:tcPr>
          <w:p w14:paraId="56D550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276" w:type="dxa"/>
            <w:tcBorders>
              <w:top w:val="nil"/>
              <w:left w:val="single" w:sz="8" w:space="0" w:color="auto"/>
              <w:bottom w:val="nil"/>
              <w:right w:val="single" w:sz="8" w:space="0" w:color="auto"/>
            </w:tcBorders>
            <w:shd w:val="clear" w:color="auto" w:fill="auto"/>
            <w:noWrap/>
            <w:vAlign w:val="bottom"/>
            <w:hideMark/>
          </w:tcPr>
          <w:p w14:paraId="5072836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850" w:type="dxa"/>
            <w:tcBorders>
              <w:top w:val="nil"/>
              <w:left w:val="nil"/>
              <w:bottom w:val="nil"/>
              <w:right w:val="nil"/>
            </w:tcBorders>
            <w:shd w:val="clear" w:color="auto" w:fill="auto"/>
            <w:noWrap/>
            <w:vAlign w:val="bottom"/>
            <w:hideMark/>
          </w:tcPr>
          <w:p w14:paraId="5428D0B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134" w:type="dxa"/>
            <w:tcBorders>
              <w:top w:val="nil"/>
              <w:left w:val="single" w:sz="8" w:space="0" w:color="auto"/>
              <w:bottom w:val="nil"/>
              <w:right w:val="single" w:sz="8" w:space="0" w:color="auto"/>
            </w:tcBorders>
            <w:shd w:val="clear" w:color="auto" w:fill="auto"/>
            <w:noWrap/>
            <w:vAlign w:val="bottom"/>
            <w:hideMark/>
          </w:tcPr>
          <w:p w14:paraId="3CDB56A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418" w:type="dxa"/>
            <w:tcBorders>
              <w:top w:val="nil"/>
              <w:left w:val="nil"/>
              <w:bottom w:val="nil"/>
              <w:right w:val="nil"/>
            </w:tcBorders>
            <w:shd w:val="clear" w:color="auto" w:fill="auto"/>
            <w:noWrap/>
            <w:vAlign w:val="bottom"/>
            <w:hideMark/>
          </w:tcPr>
          <w:p w14:paraId="4597B5D5"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single" w:sz="8" w:space="0" w:color="D0D2D3"/>
              <w:right w:val="nil"/>
            </w:tcBorders>
            <w:shd w:val="clear" w:color="000000" w:fill="FFFFFF"/>
            <w:vAlign w:val="center"/>
            <w:hideMark/>
          </w:tcPr>
          <w:p w14:paraId="68278791"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247B271C" w14:textId="77777777" w:rsidTr="00A46B66">
        <w:trPr>
          <w:divId w:val="1602109778"/>
          <w:trHeight w:val="291"/>
        </w:trPr>
        <w:tc>
          <w:tcPr>
            <w:tcW w:w="1396" w:type="dxa"/>
            <w:tcBorders>
              <w:top w:val="nil"/>
              <w:left w:val="single" w:sz="8" w:space="0" w:color="auto"/>
              <w:bottom w:val="single" w:sz="8" w:space="0" w:color="auto"/>
              <w:right w:val="nil"/>
            </w:tcBorders>
            <w:shd w:val="clear" w:color="auto" w:fill="auto"/>
            <w:noWrap/>
            <w:vAlign w:val="bottom"/>
            <w:hideMark/>
          </w:tcPr>
          <w:p w14:paraId="47AFB8E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089" w:type="dxa"/>
            <w:tcBorders>
              <w:top w:val="nil"/>
              <w:left w:val="single" w:sz="8" w:space="0" w:color="auto"/>
              <w:bottom w:val="single" w:sz="8" w:space="0" w:color="auto"/>
              <w:right w:val="single" w:sz="8" w:space="0" w:color="auto"/>
            </w:tcBorders>
            <w:shd w:val="clear" w:color="auto" w:fill="auto"/>
            <w:noWrap/>
            <w:vAlign w:val="bottom"/>
            <w:hideMark/>
          </w:tcPr>
          <w:p w14:paraId="3B543E5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789" w:type="dxa"/>
            <w:tcBorders>
              <w:top w:val="nil"/>
              <w:left w:val="nil"/>
              <w:bottom w:val="single" w:sz="8" w:space="0" w:color="auto"/>
              <w:right w:val="nil"/>
            </w:tcBorders>
            <w:shd w:val="clear" w:color="auto" w:fill="auto"/>
            <w:noWrap/>
            <w:vAlign w:val="bottom"/>
            <w:hideMark/>
          </w:tcPr>
          <w:p w14:paraId="29E88F0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62" w:type="dxa"/>
            <w:tcBorders>
              <w:top w:val="nil"/>
              <w:left w:val="single" w:sz="8" w:space="0" w:color="auto"/>
              <w:bottom w:val="single" w:sz="8" w:space="0" w:color="auto"/>
              <w:right w:val="single" w:sz="8" w:space="0" w:color="auto"/>
            </w:tcBorders>
            <w:shd w:val="clear" w:color="auto" w:fill="auto"/>
            <w:noWrap/>
            <w:vAlign w:val="bottom"/>
            <w:hideMark/>
          </w:tcPr>
          <w:p w14:paraId="59C50B2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787" w:type="dxa"/>
            <w:tcBorders>
              <w:top w:val="nil"/>
              <w:left w:val="nil"/>
              <w:bottom w:val="single" w:sz="8" w:space="0" w:color="auto"/>
              <w:right w:val="nil"/>
            </w:tcBorders>
            <w:shd w:val="clear" w:color="auto" w:fill="auto"/>
            <w:noWrap/>
            <w:vAlign w:val="bottom"/>
            <w:hideMark/>
          </w:tcPr>
          <w:p w14:paraId="774A267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12" w:type="dxa"/>
            <w:tcBorders>
              <w:top w:val="nil"/>
              <w:left w:val="single" w:sz="8" w:space="0" w:color="auto"/>
              <w:bottom w:val="single" w:sz="8" w:space="0" w:color="auto"/>
              <w:right w:val="single" w:sz="8" w:space="0" w:color="auto"/>
            </w:tcBorders>
            <w:shd w:val="clear" w:color="auto" w:fill="auto"/>
            <w:noWrap/>
            <w:vAlign w:val="bottom"/>
            <w:hideMark/>
          </w:tcPr>
          <w:p w14:paraId="72B3A0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80" w:type="dxa"/>
            <w:tcBorders>
              <w:top w:val="nil"/>
              <w:left w:val="nil"/>
              <w:bottom w:val="single" w:sz="8" w:space="0" w:color="auto"/>
              <w:right w:val="nil"/>
            </w:tcBorders>
            <w:shd w:val="clear" w:color="auto" w:fill="auto"/>
            <w:noWrap/>
            <w:vAlign w:val="bottom"/>
            <w:hideMark/>
          </w:tcPr>
          <w:p w14:paraId="7025962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single" w:sz="8" w:space="0" w:color="auto"/>
              <w:right w:val="single" w:sz="8" w:space="0" w:color="auto"/>
            </w:tcBorders>
            <w:shd w:val="clear" w:color="auto" w:fill="auto"/>
            <w:noWrap/>
            <w:vAlign w:val="bottom"/>
            <w:hideMark/>
          </w:tcPr>
          <w:p w14:paraId="6CFE3E6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851" w:type="dxa"/>
            <w:tcBorders>
              <w:top w:val="nil"/>
              <w:left w:val="nil"/>
              <w:bottom w:val="single" w:sz="8" w:space="0" w:color="auto"/>
              <w:right w:val="nil"/>
            </w:tcBorders>
            <w:shd w:val="clear" w:color="auto" w:fill="auto"/>
            <w:noWrap/>
            <w:vAlign w:val="bottom"/>
            <w:hideMark/>
          </w:tcPr>
          <w:p w14:paraId="70AC75A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276" w:type="dxa"/>
            <w:tcBorders>
              <w:top w:val="nil"/>
              <w:left w:val="single" w:sz="8" w:space="0" w:color="auto"/>
              <w:bottom w:val="single" w:sz="8" w:space="0" w:color="auto"/>
              <w:right w:val="single" w:sz="8" w:space="0" w:color="auto"/>
            </w:tcBorders>
            <w:shd w:val="clear" w:color="auto" w:fill="auto"/>
            <w:noWrap/>
            <w:vAlign w:val="bottom"/>
            <w:hideMark/>
          </w:tcPr>
          <w:p w14:paraId="232A03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850" w:type="dxa"/>
            <w:tcBorders>
              <w:top w:val="nil"/>
              <w:left w:val="nil"/>
              <w:bottom w:val="single" w:sz="8" w:space="0" w:color="auto"/>
              <w:right w:val="nil"/>
            </w:tcBorders>
            <w:shd w:val="clear" w:color="auto" w:fill="auto"/>
            <w:noWrap/>
            <w:vAlign w:val="bottom"/>
            <w:hideMark/>
          </w:tcPr>
          <w:p w14:paraId="1DD12C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1134" w:type="dxa"/>
            <w:tcBorders>
              <w:top w:val="nil"/>
              <w:left w:val="single" w:sz="8" w:space="0" w:color="auto"/>
              <w:bottom w:val="single" w:sz="8" w:space="0" w:color="auto"/>
              <w:right w:val="single" w:sz="8" w:space="0" w:color="auto"/>
            </w:tcBorders>
            <w:shd w:val="clear" w:color="auto" w:fill="auto"/>
            <w:noWrap/>
            <w:vAlign w:val="bottom"/>
            <w:hideMark/>
          </w:tcPr>
          <w:p w14:paraId="7CA16F2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1418" w:type="dxa"/>
            <w:tcBorders>
              <w:top w:val="nil"/>
              <w:left w:val="nil"/>
              <w:bottom w:val="nil"/>
              <w:right w:val="nil"/>
            </w:tcBorders>
            <w:shd w:val="clear" w:color="auto" w:fill="auto"/>
            <w:noWrap/>
            <w:vAlign w:val="bottom"/>
            <w:hideMark/>
          </w:tcPr>
          <w:p w14:paraId="58319E5B"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000000" w:fill="FFFFFF"/>
            <w:vAlign w:val="center"/>
            <w:hideMark/>
          </w:tcPr>
          <w:p w14:paraId="0294E0A7"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6A6BAE52" w14:textId="77777777" w:rsidTr="00A46B66">
        <w:trPr>
          <w:divId w:val="1602109778"/>
          <w:trHeight w:val="291"/>
        </w:trPr>
        <w:tc>
          <w:tcPr>
            <w:tcW w:w="1396" w:type="dxa"/>
            <w:tcBorders>
              <w:top w:val="nil"/>
              <w:left w:val="single" w:sz="8" w:space="0" w:color="auto"/>
              <w:bottom w:val="nil"/>
              <w:right w:val="nil"/>
            </w:tcBorders>
            <w:shd w:val="clear" w:color="auto" w:fill="auto"/>
            <w:noWrap/>
            <w:vAlign w:val="bottom"/>
            <w:hideMark/>
          </w:tcPr>
          <w:p w14:paraId="239818B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1089" w:type="dxa"/>
            <w:tcBorders>
              <w:top w:val="nil"/>
              <w:left w:val="single" w:sz="8" w:space="0" w:color="auto"/>
              <w:bottom w:val="nil"/>
              <w:right w:val="single" w:sz="8" w:space="0" w:color="auto"/>
            </w:tcBorders>
            <w:shd w:val="clear" w:color="auto" w:fill="auto"/>
            <w:noWrap/>
            <w:vAlign w:val="bottom"/>
            <w:hideMark/>
          </w:tcPr>
          <w:p w14:paraId="1CFA0B0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9" w:type="dxa"/>
            <w:tcBorders>
              <w:top w:val="nil"/>
              <w:left w:val="nil"/>
              <w:bottom w:val="nil"/>
              <w:right w:val="nil"/>
            </w:tcBorders>
            <w:shd w:val="clear" w:color="auto" w:fill="auto"/>
            <w:noWrap/>
            <w:vAlign w:val="bottom"/>
            <w:hideMark/>
          </w:tcPr>
          <w:p w14:paraId="3F8551B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962" w:type="dxa"/>
            <w:tcBorders>
              <w:top w:val="nil"/>
              <w:left w:val="single" w:sz="8" w:space="0" w:color="auto"/>
              <w:bottom w:val="nil"/>
              <w:right w:val="single" w:sz="8" w:space="0" w:color="auto"/>
            </w:tcBorders>
            <w:shd w:val="clear" w:color="auto" w:fill="auto"/>
            <w:noWrap/>
            <w:vAlign w:val="bottom"/>
            <w:hideMark/>
          </w:tcPr>
          <w:p w14:paraId="789C112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87" w:type="dxa"/>
            <w:tcBorders>
              <w:top w:val="nil"/>
              <w:left w:val="nil"/>
              <w:bottom w:val="nil"/>
              <w:right w:val="nil"/>
            </w:tcBorders>
            <w:shd w:val="clear" w:color="auto" w:fill="auto"/>
            <w:noWrap/>
            <w:vAlign w:val="bottom"/>
            <w:hideMark/>
          </w:tcPr>
          <w:p w14:paraId="164BBA5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912" w:type="dxa"/>
            <w:tcBorders>
              <w:top w:val="nil"/>
              <w:left w:val="single" w:sz="8" w:space="0" w:color="auto"/>
              <w:bottom w:val="nil"/>
              <w:right w:val="single" w:sz="8" w:space="0" w:color="auto"/>
            </w:tcBorders>
            <w:shd w:val="clear" w:color="auto" w:fill="auto"/>
            <w:noWrap/>
            <w:vAlign w:val="bottom"/>
            <w:hideMark/>
          </w:tcPr>
          <w:p w14:paraId="7237C70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80" w:type="dxa"/>
            <w:tcBorders>
              <w:top w:val="nil"/>
              <w:left w:val="nil"/>
              <w:bottom w:val="nil"/>
              <w:right w:val="nil"/>
            </w:tcBorders>
            <w:shd w:val="clear" w:color="auto" w:fill="auto"/>
            <w:noWrap/>
            <w:vAlign w:val="bottom"/>
            <w:hideMark/>
          </w:tcPr>
          <w:p w14:paraId="60DA9528"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123" w:type="dxa"/>
            <w:tcBorders>
              <w:top w:val="nil"/>
              <w:left w:val="single" w:sz="8" w:space="0" w:color="auto"/>
              <w:bottom w:val="nil"/>
              <w:right w:val="single" w:sz="8" w:space="0" w:color="auto"/>
            </w:tcBorders>
            <w:shd w:val="clear" w:color="auto" w:fill="auto"/>
            <w:noWrap/>
            <w:vAlign w:val="bottom"/>
            <w:hideMark/>
          </w:tcPr>
          <w:p w14:paraId="3C98FC1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1" w:type="dxa"/>
            <w:tcBorders>
              <w:top w:val="nil"/>
              <w:left w:val="nil"/>
              <w:bottom w:val="nil"/>
              <w:right w:val="nil"/>
            </w:tcBorders>
            <w:shd w:val="clear" w:color="auto" w:fill="auto"/>
            <w:noWrap/>
            <w:vAlign w:val="bottom"/>
            <w:hideMark/>
          </w:tcPr>
          <w:p w14:paraId="540AFE87"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276" w:type="dxa"/>
            <w:tcBorders>
              <w:top w:val="nil"/>
              <w:left w:val="single" w:sz="8" w:space="0" w:color="auto"/>
              <w:bottom w:val="nil"/>
              <w:right w:val="single" w:sz="8" w:space="0" w:color="auto"/>
            </w:tcBorders>
            <w:shd w:val="clear" w:color="auto" w:fill="auto"/>
            <w:noWrap/>
            <w:vAlign w:val="bottom"/>
            <w:hideMark/>
          </w:tcPr>
          <w:p w14:paraId="44D35F8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50" w:type="dxa"/>
            <w:tcBorders>
              <w:top w:val="nil"/>
              <w:left w:val="nil"/>
              <w:bottom w:val="nil"/>
              <w:right w:val="nil"/>
            </w:tcBorders>
            <w:shd w:val="clear" w:color="auto" w:fill="auto"/>
            <w:noWrap/>
            <w:vAlign w:val="bottom"/>
            <w:hideMark/>
          </w:tcPr>
          <w:p w14:paraId="7C0499C0"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1134" w:type="dxa"/>
            <w:tcBorders>
              <w:top w:val="nil"/>
              <w:left w:val="single" w:sz="8" w:space="0" w:color="auto"/>
              <w:bottom w:val="nil"/>
              <w:right w:val="single" w:sz="8" w:space="0" w:color="auto"/>
            </w:tcBorders>
            <w:shd w:val="clear" w:color="auto" w:fill="auto"/>
            <w:noWrap/>
            <w:vAlign w:val="bottom"/>
            <w:hideMark/>
          </w:tcPr>
          <w:p w14:paraId="578B678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418" w:type="dxa"/>
            <w:tcBorders>
              <w:top w:val="nil"/>
              <w:left w:val="nil"/>
              <w:bottom w:val="nil"/>
              <w:right w:val="nil"/>
            </w:tcBorders>
            <w:shd w:val="clear" w:color="auto" w:fill="auto"/>
            <w:noWrap/>
            <w:vAlign w:val="bottom"/>
            <w:hideMark/>
          </w:tcPr>
          <w:p w14:paraId="1A0FFEAA"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single" w:sz="8" w:space="0" w:color="D0D2D3"/>
              <w:right w:val="nil"/>
            </w:tcBorders>
            <w:shd w:val="clear" w:color="000000" w:fill="FFFFFF"/>
            <w:vAlign w:val="center"/>
            <w:hideMark/>
          </w:tcPr>
          <w:p w14:paraId="72A977F4"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7BD3F558"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400B62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089" w:type="dxa"/>
            <w:tcBorders>
              <w:top w:val="nil"/>
              <w:left w:val="single" w:sz="8" w:space="0" w:color="auto"/>
              <w:bottom w:val="nil"/>
              <w:right w:val="single" w:sz="8" w:space="0" w:color="auto"/>
            </w:tcBorders>
            <w:shd w:val="clear" w:color="auto" w:fill="auto"/>
            <w:noWrap/>
            <w:vAlign w:val="bottom"/>
            <w:hideMark/>
          </w:tcPr>
          <w:p w14:paraId="0FC1F86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789" w:type="dxa"/>
            <w:tcBorders>
              <w:top w:val="nil"/>
              <w:left w:val="nil"/>
              <w:bottom w:val="nil"/>
              <w:right w:val="nil"/>
            </w:tcBorders>
            <w:shd w:val="clear" w:color="auto" w:fill="auto"/>
            <w:noWrap/>
            <w:vAlign w:val="bottom"/>
            <w:hideMark/>
          </w:tcPr>
          <w:p w14:paraId="1F63F0D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62" w:type="dxa"/>
            <w:tcBorders>
              <w:top w:val="nil"/>
              <w:left w:val="single" w:sz="8" w:space="0" w:color="auto"/>
              <w:bottom w:val="nil"/>
              <w:right w:val="single" w:sz="8" w:space="0" w:color="auto"/>
            </w:tcBorders>
            <w:shd w:val="clear" w:color="auto" w:fill="auto"/>
            <w:noWrap/>
            <w:vAlign w:val="bottom"/>
            <w:hideMark/>
          </w:tcPr>
          <w:p w14:paraId="581A7A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787" w:type="dxa"/>
            <w:tcBorders>
              <w:top w:val="nil"/>
              <w:left w:val="nil"/>
              <w:bottom w:val="nil"/>
              <w:right w:val="nil"/>
            </w:tcBorders>
            <w:shd w:val="clear" w:color="auto" w:fill="auto"/>
            <w:noWrap/>
            <w:vAlign w:val="bottom"/>
            <w:hideMark/>
          </w:tcPr>
          <w:p w14:paraId="0AE82A3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12" w:type="dxa"/>
            <w:tcBorders>
              <w:top w:val="nil"/>
              <w:left w:val="single" w:sz="8" w:space="0" w:color="auto"/>
              <w:bottom w:val="nil"/>
              <w:right w:val="single" w:sz="8" w:space="0" w:color="auto"/>
            </w:tcBorders>
            <w:shd w:val="clear" w:color="auto" w:fill="auto"/>
            <w:noWrap/>
            <w:vAlign w:val="bottom"/>
            <w:hideMark/>
          </w:tcPr>
          <w:p w14:paraId="07A7F66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880" w:type="dxa"/>
            <w:tcBorders>
              <w:top w:val="nil"/>
              <w:left w:val="nil"/>
              <w:bottom w:val="nil"/>
              <w:right w:val="nil"/>
            </w:tcBorders>
            <w:shd w:val="clear" w:color="auto" w:fill="auto"/>
            <w:noWrap/>
            <w:vAlign w:val="bottom"/>
            <w:hideMark/>
          </w:tcPr>
          <w:p w14:paraId="51A42A9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220237D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851" w:type="dxa"/>
            <w:tcBorders>
              <w:top w:val="nil"/>
              <w:left w:val="nil"/>
              <w:bottom w:val="nil"/>
              <w:right w:val="nil"/>
            </w:tcBorders>
            <w:shd w:val="clear" w:color="auto" w:fill="auto"/>
            <w:noWrap/>
            <w:vAlign w:val="bottom"/>
            <w:hideMark/>
          </w:tcPr>
          <w:p w14:paraId="4A254FA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276" w:type="dxa"/>
            <w:tcBorders>
              <w:top w:val="nil"/>
              <w:left w:val="single" w:sz="8" w:space="0" w:color="auto"/>
              <w:bottom w:val="nil"/>
              <w:right w:val="single" w:sz="8" w:space="0" w:color="auto"/>
            </w:tcBorders>
            <w:shd w:val="clear" w:color="auto" w:fill="auto"/>
            <w:noWrap/>
            <w:vAlign w:val="bottom"/>
            <w:hideMark/>
          </w:tcPr>
          <w:p w14:paraId="146CBE7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c>
          <w:tcPr>
            <w:tcW w:w="850" w:type="dxa"/>
            <w:tcBorders>
              <w:top w:val="nil"/>
              <w:left w:val="nil"/>
              <w:bottom w:val="nil"/>
              <w:right w:val="nil"/>
            </w:tcBorders>
            <w:shd w:val="clear" w:color="auto" w:fill="auto"/>
            <w:noWrap/>
            <w:vAlign w:val="bottom"/>
            <w:hideMark/>
          </w:tcPr>
          <w:p w14:paraId="2AD4839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-68</w:t>
            </w:r>
          </w:p>
        </w:tc>
        <w:tc>
          <w:tcPr>
            <w:tcW w:w="1134" w:type="dxa"/>
            <w:tcBorders>
              <w:top w:val="nil"/>
              <w:left w:val="single" w:sz="8" w:space="0" w:color="auto"/>
              <w:bottom w:val="nil"/>
              <w:right w:val="single" w:sz="8" w:space="0" w:color="auto"/>
            </w:tcBorders>
            <w:shd w:val="clear" w:color="auto" w:fill="auto"/>
            <w:noWrap/>
            <w:vAlign w:val="bottom"/>
            <w:hideMark/>
          </w:tcPr>
          <w:p w14:paraId="35C860C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1418" w:type="dxa"/>
            <w:tcBorders>
              <w:top w:val="nil"/>
              <w:left w:val="nil"/>
              <w:bottom w:val="nil"/>
              <w:right w:val="nil"/>
            </w:tcBorders>
            <w:shd w:val="clear" w:color="auto" w:fill="auto"/>
            <w:noWrap/>
            <w:vAlign w:val="bottom"/>
            <w:hideMark/>
          </w:tcPr>
          <w:p w14:paraId="6335FCAC"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000000" w:fill="FFFFFF"/>
            <w:vAlign w:val="center"/>
            <w:hideMark/>
          </w:tcPr>
          <w:p w14:paraId="292B43C7"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742E81EB" w14:textId="77777777" w:rsidTr="00A46B66">
        <w:trPr>
          <w:divId w:val="1602109778"/>
          <w:trHeight w:val="291"/>
        </w:trPr>
        <w:tc>
          <w:tcPr>
            <w:tcW w:w="1396" w:type="dxa"/>
            <w:tcBorders>
              <w:top w:val="nil"/>
              <w:left w:val="single" w:sz="8" w:space="0" w:color="auto"/>
              <w:bottom w:val="nil"/>
              <w:right w:val="nil"/>
            </w:tcBorders>
            <w:shd w:val="clear" w:color="auto" w:fill="auto"/>
            <w:noWrap/>
            <w:vAlign w:val="bottom"/>
            <w:hideMark/>
          </w:tcPr>
          <w:p w14:paraId="0D7818D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089" w:type="dxa"/>
            <w:tcBorders>
              <w:top w:val="nil"/>
              <w:left w:val="single" w:sz="8" w:space="0" w:color="auto"/>
              <w:bottom w:val="nil"/>
              <w:right w:val="single" w:sz="8" w:space="0" w:color="auto"/>
            </w:tcBorders>
            <w:shd w:val="clear" w:color="auto" w:fill="auto"/>
            <w:noWrap/>
            <w:vAlign w:val="bottom"/>
            <w:hideMark/>
          </w:tcPr>
          <w:p w14:paraId="535D00D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89" w:type="dxa"/>
            <w:tcBorders>
              <w:top w:val="nil"/>
              <w:left w:val="nil"/>
              <w:bottom w:val="nil"/>
              <w:right w:val="nil"/>
            </w:tcBorders>
            <w:shd w:val="clear" w:color="auto" w:fill="auto"/>
            <w:noWrap/>
            <w:vAlign w:val="bottom"/>
            <w:hideMark/>
          </w:tcPr>
          <w:p w14:paraId="31F5F5B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62" w:type="dxa"/>
            <w:tcBorders>
              <w:top w:val="nil"/>
              <w:left w:val="single" w:sz="8" w:space="0" w:color="auto"/>
              <w:bottom w:val="nil"/>
              <w:right w:val="single" w:sz="8" w:space="0" w:color="auto"/>
            </w:tcBorders>
            <w:shd w:val="clear" w:color="auto" w:fill="auto"/>
            <w:noWrap/>
            <w:vAlign w:val="bottom"/>
            <w:hideMark/>
          </w:tcPr>
          <w:p w14:paraId="43DF935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787" w:type="dxa"/>
            <w:tcBorders>
              <w:top w:val="nil"/>
              <w:left w:val="nil"/>
              <w:bottom w:val="nil"/>
              <w:right w:val="nil"/>
            </w:tcBorders>
            <w:shd w:val="clear" w:color="auto" w:fill="auto"/>
            <w:noWrap/>
            <w:vAlign w:val="bottom"/>
            <w:hideMark/>
          </w:tcPr>
          <w:p w14:paraId="73245D1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12" w:type="dxa"/>
            <w:tcBorders>
              <w:top w:val="nil"/>
              <w:left w:val="single" w:sz="8" w:space="0" w:color="auto"/>
              <w:bottom w:val="nil"/>
              <w:right w:val="single" w:sz="8" w:space="0" w:color="auto"/>
            </w:tcBorders>
            <w:shd w:val="clear" w:color="auto" w:fill="auto"/>
            <w:noWrap/>
            <w:vAlign w:val="bottom"/>
            <w:hideMark/>
          </w:tcPr>
          <w:p w14:paraId="551488E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880" w:type="dxa"/>
            <w:tcBorders>
              <w:top w:val="nil"/>
              <w:left w:val="nil"/>
              <w:bottom w:val="nil"/>
              <w:right w:val="nil"/>
            </w:tcBorders>
            <w:shd w:val="clear" w:color="auto" w:fill="auto"/>
            <w:noWrap/>
            <w:vAlign w:val="bottom"/>
            <w:hideMark/>
          </w:tcPr>
          <w:p w14:paraId="0FD4293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593EA2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51" w:type="dxa"/>
            <w:tcBorders>
              <w:top w:val="nil"/>
              <w:left w:val="nil"/>
              <w:bottom w:val="nil"/>
              <w:right w:val="nil"/>
            </w:tcBorders>
            <w:shd w:val="clear" w:color="auto" w:fill="auto"/>
            <w:noWrap/>
            <w:vAlign w:val="bottom"/>
            <w:hideMark/>
          </w:tcPr>
          <w:p w14:paraId="52E0D88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276" w:type="dxa"/>
            <w:tcBorders>
              <w:top w:val="nil"/>
              <w:left w:val="single" w:sz="8" w:space="0" w:color="auto"/>
              <w:bottom w:val="nil"/>
              <w:right w:val="single" w:sz="8" w:space="0" w:color="auto"/>
            </w:tcBorders>
            <w:shd w:val="clear" w:color="auto" w:fill="auto"/>
            <w:noWrap/>
            <w:vAlign w:val="bottom"/>
            <w:hideMark/>
          </w:tcPr>
          <w:p w14:paraId="16DFFC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50" w:type="dxa"/>
            <w:tcBorders>
              <w:top w:val="nil"/>
              <w:left w:val="nil"/>
              <w:bottom w:val="nil"/>
              <w:right w:val="nil"/>
            </w:tcBorders>
            <w:shd w:val="clear" w:color="auto" w:fill="auto"/>
            <w:noWrap/>
            <w:vAlign w:val="bottom"/>
            <w:hideMark/>
          </w:tcPr>
          <w:p w14:paraId="29E4AB3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134" w:type="dxa"/>
            <w:tcBorders>
              <w:top w:val="nil"/>
              <w:left w:val="single" w:sz="8" w:space="0" w:color="auto"/>
              <w:bottom w:val="nil"/>
              <w:right w:val="single" w:sz="8" w:space="0" w:color="auto"/>
            </w:tcBorders>
            <w:shd w:val="clear" w:color="auto" w:fill="auto"/>
            <w:noWrap/>
            <w:vAlign w:val="bottom"/>
            <w:hideMark/>
          </w:tcPr>
          <w:p w14:paraId="4488EB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418" w:type="dxa"/>
            <w:tcBorders>
              <w:top w:val="nil"/>
              <w:left w:val="nil"/>
              <w:bottom w:val="nil"/>
              <w:right w:val="nil"/>
            </w:tcBorders>
            <w:shd w:val="clear" w:color="auto" w:fill="auto"/>
            <w:noWrap/>
            <w:vAlign w:val="bottom"/>
            <w:hideMark/>
          </w:tcPr>
          <w:p w14:paraId="53C009E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single" w:sz="8" w:space="0" w:color="D0D2D3"/>
              <w:right w:val="nil"/>
            </w:tcBorders>
            <w:shd w:val="clear" w:color="000000" w:fill="FFFFFF"/>
            <w:vAlign w:val="center"/>
            <w:hideMark/>
          </w:tcPr>
          <w:p w14:paraId="0949EDA5"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1E2807F3" w14:textId="77777777" w:rsidTr="00A46B66">
        <w:trPr>
          <w:divId w:val="1602109778"/>
          <w:trHeight w:val="277"/>
        </w:trPr>
        <w:tc>
          <w:tcPr>
            <w:tcW w:w="1396" w:type="dxa"/>
            <w:tcBorders>
              <w:top w:val="nil"/>
              <w:left w:val="single" w:sz="8" w:space="0" w:color="auto"/>
              <w:bottom w:val="nil"/>
              <w:right w:val="nil"/>
            </w:tcBorders>
            <w:shd w:val="clear" w:color="auto" w:fill="auto"/>
            <w:noWrap/>
            <w:vAlign w:val="bottom"/>
            <w:hideMark/>
          </w:tcPr>
          <w:p w14:paraId="373B10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089" w:type="dxa"/>
            <w:tcBorders>
              <w:top w:val="nil"/>
              <w:left w:val="single" w:sz="8" w:space="0" w:color="auto"/>
              <w:bottom w:val="nil"/>
              <w:right w:val="single" w:sz="8" w:space="0" w:color="auto"/>
            </w:tcBorders>
            <w:shd w:val="clear" w:color="auto" w:fill="auto"/>
            <w:noWrap/>
            <w:vAlign w:val="bottom"/>
            <w:hideMark/>
          </w:tcPr>
          <w:p w14:paraId="6FED449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89" w:type="dxa"/>
            <w:tcBorders>
              <w:top w:val="nil"/>
              <w:left w:val="nil"/>
              <w:bottom w:val="nil"/>
              <w:right w:val="nil"/>
            </w:tcBorders>
            <w:shd w:val="clear" w:color="auto" w:fill="auto"/>
            <w:noWrap/>
            <w:vAlign w:val="bottom"/>
            <w:hideMark/>
          </w:tcPr>
          <w:p w14:paraId="7C6D674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62" w:type="dxa"/>
            <w:tcBorders>
              <w:top w:val="nil"/>
              <w:left w:val="single" w:sz="8" w:space="0" w:color="auto"/>
              <w:bottom w:val="nil"/>
              <w:right w:val="single" w:sz="8" w:space="0" w:color="auto"/>
            </w:tcBorders>
            <w:shd w:val="clear" w:color="auto" w:fill="auto"/>
            <w:noWrap/>
            <w:vAlign w:val="bottom"/>
            <w:hideMark/>
          </w:tcPr>
          <w:p w14:paraId="0C1F72D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787" w:type="dxa"/>
            <w:tcBorders>
              <w:top w:val="nil"/>
              <w:left w:val="nil"/>
              <w:bottom w:val="nil"/>
              <w:right w:val="nil"/>
            </w:tcBorders>
            <w:shd w:val="clear" w:color="auto" w:fill="auto"/>
            <w:noWrap/>
            <w:vAlign w:val="bottom"/>
            <w:hideMark/>
          </w:tcPr>
          <w:p w14:paraId="2D85AB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912" w:type="dxa"/>
            <w:tcBorders>
              <w:top w:val="nil"/>
              <w:left w:val="single" w:sz="8" w:space="0" w:color="auto"/>
              <w:bottom w:val="nil"/>
              <w:right w:val="single" w:sz="8" w:space="0" w:color="auto"/>
            </w:tcBorders>
            <w:shd w:val="clear" w:color="auto" w:fill="auto"/>
            <w:noWrap/>
            <w:vAlign w:val="bottom"/>
            <w:hideMark/>
          </w:tcPr>
          <w:p w14:paraId="7C2071D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80" w:type="dxa"/>
            <w:tcBorders>
              <w:top w:val="nil"/>
              <w:left w:val="nil"/>
              <w:bottom w:val="nil"/>
              <w:right w:val="nil"/>
            </w:tcBorders>
            <w:shd w:val="clear" w:color="auto" w:fill="auto"/>
            <w:noWrap/>
            <w:vAlign w:val="bottom"/>
            <w:hideMark/>
          </w:tcPr>
          <w:p w14:paraId="03BB41E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nil"/>
              <w:right w:val="single" w:sz="8" w:space="0" w:color="auto"/>
            </w:tcBorders>
            <w:shd w:val="clear" w:color="auto" w:fill="auto"/>
            <w:noWrap/>
            <w:vAlign w:val="bottom"/>
            <w:hideMark/>
          </w:tcPr>
          <w:p w14:paraId="41DC39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851" w:type="dxa"/>
            <w:tcBorders>
              <w:top w:val="nil"/>
              <w:left w:val="nil"/>
              <w:bottom w:val="nil"/>
              <w:right w:val="nil"/>
            </w:tcBorders>
            <w:shd w:val="clear" w:color="auto" w:fill="auto"/>
            <w:noWrap/>
            <w:vAlign w:val="bottom"/>
            <w:hideMark/>
          </w:tcPr>
          <w:p w14:paraId="388A294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276" w:type="dxa"/>
            <w:tcBorders>
              <w:top w:val="nil"/>
              <w:left w:val="single" w:sz="8" w:space="0" w:color="auto"/>
              <w:bottom w:val="nil"/>
              <w:right w:val="single" w:sz="8" w:space="0" w:color="auto"/>
            </w:tcBorders>
            <w:shd w:val="clear" w:color="auto" w:fill="auto"/>
            <w:noWrap/>
            <w:vAlign w:val="bottom"/>
            <w:hideMark/>
          </w:tcPr>
          <w:p w14:paraId="275F1A0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50" w:type="dxa"/>
            <w:tcBorders>
              <w:top w:val="nil"/>
              <w:left w:val="nil"/>
              <w:bottom w:val="nil"/>
              <w:right w:val="nil"/>
            </w:tcBorders>
            <w:shd w:val="clear" w:color="auto" w:fill="auto"/>
            <w:noWrap/>
            <w:vAlign w:val="bottom"/>
            <w:hideMark/>
          </w:tcPr>
          <w:p w14:paraId="067775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134" w:type="dxa"/>
            <w:tcBorders>
              <w:top w:val="nil"/>
              <w:left w:val="single" w:sz="8" w:space="0" w:color="auto"/>
              <w:bottom w:val="nil"/>
              <w:right w:val="single" w:sz="8" w:space="0" w:color="auto"/>
            </w:tcBorders>
            <w:shd w:val="clear" w:color="auto" w:fill="auto"/>
            <w:noWrap/>
            <w:vAlign w:val="bottom"/>
            <w:hideMark/>
          </w:tcPr>
          <w:p w14:paraId="2FF42C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418" w:type="dxa"/>
            <w:tcBorders>
              <w:top w:val="nil"/>
              <w:left w:val="nil"/>
              <w:bottom w:val="nil"/>
              <w:right w:val="nil"/>
            </w:tcBorders>
            <w:shd w:val="clear" w:color="auto" w:fill="auto"/>
            <w:noWrap/>
            <w:vAlign w:val="bottom"/>
            <w:hideMark/>
          </w:tcPr>
          <w:p w14:paraId="4558A92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nil"/>
              <w:right w:val="nil"/>
            </w:tcBorders>
            <w:shd w:val="clear" w:color="000000" w:fill="FFFFFF"/>
            <w:vAlign w:val="center"/>
            <w:hideMark/>
          </w:tcPr>
          <w:p w14:paraId="755D7A41"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0D70B883" w14:textId="77777777" w:rsidTr="00A46B66">
        <w:trPr>
          <w:divId w:val="1602109778"/>
          <w:trHeight w:val="291"/>
        </w:trPr>
        <w:tc>
          <w:tcPr>
            <w:tcW w:w="1396" w:type="dxa"/>
            <w:tcBorders>
              <w:top w:val="nil"/>
              <w:left w:val="single" w:sz="8" w:space="0" w:color="auto"/>
              <w:bottom w:val="single" w:sz="8" w:space="0" w:color="auto"/>
              <w:right w:val="nil"/>
            </w:tcBorders>
            <w:shd w:val="clear" w:color="auto" w:fill="auto"/>
            <w:noWrap/>
            <w:vAlign w:val="bottom"/>
            <w:hideMark/>
          </w:tcPr>
          <w:p w14:paraId="00C5C45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089" w:type="dxa"/>
            <w:tcBorders>
              <w:top w:val="nil"/>
              <w:left w:val="single" w:sz="8" w:space="0" w:color="auto"/>
              <w:bottom w:val="single" w:sz="8" w:space="0" w:color="auto"/>
              <w:right w:val="single" w:sz="8" w:space="0" w:color="auto"/>
            </w:tcBorders>
            <w:shd w:val="clear" w:color="auto" w:fill="auto"/>
            <w:noWrap/>
            <w:vAlign w:val="bottom"/>
            <w:hideMark/>
          </w:tcPr>
          <w:p w14:paraId="3E0996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789" w:type="dxa"/>
            <w:tcBorders>
              <w:top w:val="nil"/>
              <w:left w:val="nil"/>
              <w:bottom w:val="single" w:sz="8" w:space="0" w:color="auto"/>
              <w:right w:val="nil"/>
            </w:tcBorders>
            <w:shd w:val="clear" w:color="auto" w:fill="auto"/>
            <w:noWrap/>
            <w:vAlign w:val="bottom"/>
            <w:hideMark/>
          </w:tcPr>
          <w:p w14:paraId="10D3C1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62" w:type="dxa"/>
            <w:tcBorders>
              <w:top w:val="nil"/>
              <w:left w:val="single" w:sz="8" w:space="0" w:color="auto"/>
              <w:bottom w:val="single" w:sz="8" w:space="0" w:color="auto"/>
              <w:right w:val="single" w:sz="8" w:space="0" w:color="auto"/>
            </w:tcBorders>
            <w:shd w:val="clear" w:color="auto" w:fill="auto"/>
            <w:noWrap/>
            <w:vAlign w:val="bottom"/>
            <w:hideMark/>
          </w:tcPr>
          <w:p w14:paraId="26A6A5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787" w:type="dxa"/>
            <w:tcBorders>
              <w:top w:val="nil"/>
              <w:left w:val="nil"/>
              <w:bottom w:val="single" w:sz="8" w:space="0" w:color="auto"/>
              <w:right w:val="nil"/>
            </w:tcBorders>
            <w:shd w:val="clear" w:color="auto" w:fill="auto"/>
            <w:noWrap/>
            <w:vAlign w:val="bottom"/>
            <w:hideMark/>
          </w:tcPr>
          <w:p w14:paraId="62261F4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12" w:type="dxa"/>
            <w:tcBorders>
              <w:top w:val="nil"/>
              <w:left w:val="single" w:sz="8" w:space="0" w:color="auto"/>
              <w:bottom w:val="single" w:sz="8" w:space="0" w:color="auto"/>
              <w:right w:val="single" w:sz="8" w:space="0" w:color="auto"/>
            </w:tcBorders>
            <w:shd w:val="clear" w:color="auto" w:fill="auto"/>
            <w:noWrap/>
            <w:vAlign w:val="bottom"/>
            <w:hideMark/>
          </w:tcPr>
          <w:p w14:paraId="6B8A62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880" w:type="dxa"/>
            <w:tcBorders>
              <w:top w:val="nil"/>
              <w:left w:val="nil"/>
              <w:bottom w:val="single" w:sz="8" w:space="0" w:color="auto"/>
              <w:right w:val="nil"/>
            </w:tcBorders>
            <w:shd w:val="clear" w:color="auto" w:fill="auto"/>
            <w:noWrap/>
            <w:vAlign w:val="bottom"/>
            <w:hideMark/>
          </w:tcPr>
          <w:p w14:paraId="36F27A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1123" w:type="dxa"/>
            <w:tcBorders>
              <w:top w:val="nil"/>
              <w:left w:val="single" w:sz="8" w:space="0" w:color="auto"/>
              <w:bottom w:val="single" w:sz="8" w:space="0" w:color="auto"/>
              <w:right w:val="single" w:sz="8" w:space="0" w:color="auto"/>
            </w:tcBorders>
            <w:shd w:val="clear" w:color="auto" w:fill="auto"/>
            <w:noWrap/>
            <w:vAlign w:val="bottom"/>
            <w:hideMark/>
          </w:tcPr>
          <w:p w14:paraId="0F63DF8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851" w:type="dxa"/>
            <w:tcBorders>
              <w:top w:val="nil"/>
              <w:left w:val="nil"/>
              <w:bottom w:val="single" w:sz="8" w:space="0" w:color="auto"/>
              <w:right w:val="nil"/>
            </w:tcBorders>
            <w:shd w:val="clear" w:color="auto" w:fill="auto"/>
            <w:noWrap/>
            <w:vAlign w:val="bottom"/>
            <w:hideMark/>
          </w:tcPr>
          <w:p w14:paraId="0583CFD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276" w:type="dxa"/>
            <w:tcBorders>
              <w:top w:val="nil"/>
              <w:left w:val="single" w:sz="8" w:space="0" w:color="auto"/>
              <w:bottom w:val="single" w:sz="8" w:space="0" w:color="auto"/>
              <w:right w:val="single" w:sz="8" w:space="0" w:color="auto"/>
            </w:tcBorders>
            <w:shd w:val="clear" w:color="auto" w:fill="auto"/>
            <w:noWrap/>
            <w:vAlign w:val="bottom"/>
            <w:hideMark/>
          </w:tcPr>
          <w:p w14:paraId="2CC8ED4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850" w:type="dxa"/>
            <w:tcBorders>
              <w:top w:val="nil"/>
              <w:left w:val="nil"/>
              <w:bottom w:val="single" w:sz="8" w:space="0" w:color="auto"/>
              <w:right w:val="nil"/>
            </w:tcBorders>
            <w:shd w:val="clear" w:color="auto" w:fill="auto"/>
            <w:noWrap/>
            <w:vAlign w:val="bottom"/>
            <w:hideMark/>
          </w:tcPr>
          <w:p w14:paraId="3343A0E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1134" w:type="dxa"/>
            <w:tcBorders>
              <w:top w:val="nil"/>
              <w:left w:val="single" w:sz="8" w:space="0" w:color="auto"/>
              <w:bottom w:val="single" w:sz="8" w:space="0" w:color="auto"/>
              <w:right w:val="single" w:sz="8" w:space="0" w:color="auto"/>
            </w:tcBorders>
            <w:shd w:val="clear" w:color="auto" w:fill="auto"/>
            <w:noWrap/>
            <w:vAlign w:val="bottom"/>
            <w:hideMark/>
          </w:tcPr>
          <w:p w14:paraId="448064C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418" w:type="dxa"/>
            <w:tcBorders>
              <w:top w:val="nil"/>
              <w:left w:val="nil"/>
              <w:bottom w:val="nil"/>
              <w:right w:val="nil"/>
            </w:tcBorders>
            <w:shd w:val="clear" w:color="auto" w:fill="auto"/>
            <w:noWrap/>
            <w:vAlign w:val="bottom"/>
            <w:hideMark/>
          </w:tcPr>
          <w:p w14:paraId="0CA81718"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708" w:type="dxa"/>
            <w:tcBorders>
              <w:top w:val="nil"/>
              <w:left w:val="nil"/>
              <w:bottom w:val="single" w:sz="8" w:space="0" w:color="D0D2D3"/>
              <w:right w:val="nil"/>
            </w:tcBorders>
            <w:shd w:val="clear" w:color="000000" w:fill="FFFFFF"/>
            <w:vAlign w:val="center"/>
            <w:hideMark/>
          </w:tcPr>
          <w:p w14:paraId="278AA88C"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bl>
    <w:p w14:paraId="4D7C694F" w14:textId="7673F5E0" w:rsidR="00A46B66" w:rsidRPr="00A46B66" w:rsidRDefault="009C1AB8" w:rsidP="00CF6C4A">
      <w:pPr>
        <w:rPr>
          <w:rFonts w:ascii="Arial" w:hAnsi="Arial" w:cs="Arial"/>
          <w:b/>
          <w:sz w:val="24"/>
          <w:szCs w:val="24"/>
        </w:rPr>
      </w:pPr>
      <w:r>
        <w:rPr>
          <w:rFonts w:ascii="Arial" w:hAnsi="Arial" w:cs="Arial"/>
          <w:sz w:val="24"/>
          <w:szCs w:val="24"/>
        </w:rPr>
        <w:lastRenderedPageBreak/>
        <w:fldChar w:fldCharType="end"/>
      </w:r>
      <w:bookmarkStart w:id="62" w:name="_Hlk7378599"/>
      <w:bookmarkEnd w:id="61"/>
      <w:r w:rsidR="00F334E2" w:rsidRPr="00F334E2">
        <w:rPr>
          <w:rFonts w:ascii="Arial" w:hAnsi="Arial" w:cs="Arial"/>
          <w:b/>
          <w:sz w:val="24"/>
          <w:szCs w:val="24"/>
        </w:rPr>
        <w:t xml:space="preserve">10.7.5 </w:t>
      </w:r>
      <w:r w:rsidRPr="00F334E2">
        <w:rPr>
          <w:rFonts w:ascii="Arial" w:hAnsi="Arial" w:cs="Arial"/>
          <w:b/>
          <w:sz w:val="24"/>
          <w:szCs w:val="24"/>
        </w:rPr>
        <w:t>Raw Data Equestrian Only</w:t>
      </w:r>
      <w:r>
        <w:rPr>
          <w:b/>
        </w:rPr>
        <w:fldChar w:fldCharType="begin"/>
      </w:r>
      <w:r w:rsidRPr="00F334E2">
        <w:rPr>
          <w:b/>
        </w:rPr>
        <w:instrText xml:space="preserve"> LINK </w:instrText>
      </w:r>
      <w:r w:rsidR="00A46B66">
        <w:rPr>
          <w:b/>
        </w:rPr>
        <w:instrText xml:space="preserve">Excel.Sheet.12 "E:\\Dissertation Data.xlsx" Sheet1!R64C2:R90C15 </w:instrText>
      </w:r>
      <w:r w:rsidRPr="00F334E2">
        <w:rPr>
          <w:b/>
        </w:rPr>
        <w:instrText xml:space="preserve">\a \f 4 \h </w:instrText>
      </w:r>
      <w:r w:rsidR="00FA45FF" w:rsidRPr="00F334E2">
        <w:rPr>
          <w:b/>
        </w:rPr>
        <w:instrText xml:space="preserve"> \* MERGEFORMAT </w:instrText>
      </w:r>
      <w:r w:rsidR="00A46B66">
        <w:rPr>
          <w:b/>
        </w:rPr>
        <w:fldChar w:fldCharType="separate"/>
      </w:r>
    </w:p>
    <w:tbl>
      <w:tblPr>
        <w:tblW w:w="14810" w:type="dxa"/>
        <w:tblLook w:val="04A0" w:firstRow="1" w:lastRow="0" w:firstColumn="1" w:lastColumn="0" w:noHBand="0" w:noVBand="1"/>
      </w:tblPr>
      <w:tblGrid>
        <w:gridCol w:w="1368"/>
        <w:gridCol w:w="1394"/>
        <w:gridCol w:w="941"/>
        <w:gridCol w:w="743"/>
        <w:gridCol w:w="941"/>
        <w:gridCol w:w="894"/>
        <w:gridCol w:w="1079"/>
        <w:gridCol w:w="993"/>
        <w:gridCol w:w="1011"/>
        <w:gridCol w:w="1654"/>
        <w:gridCol w:w="922"/>
        <w:gridCol w:w="931"/>
        <w:gridCol w:w="1368"/>
        <w:gridCol w:w="670"/>
      </w:tblGrid>
      <w:tr w:rsidR="00A46B66" w:rsidRPr="00A46B66" w14:paraId="247FBB3A" w14:textId="77777777" w:rsidTr="00A46B66">
        <w:trPr>
          <w:divId w:val="576479247"/>
          <w:trHeight w:val="510"/>
        </w:trPr>
        <w:tc>
          <w:tcPr>
            <w:tcW w:w="135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6D0CBC3" w14:textId="3E1F2FE0"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Equestrian (120)</w:t>
            </w:r>
          </w:p>
        </w:tc>
        <w:tc>
          <w:tcPr>
            <w:tcW w:w="10514" w:type="dxa"/>
            <w:gridSpan w:val="10"/>
            <w:tcBorders>
              <w:top w:val="single" w:sz="8" w:space="0" w:color="auto"/>
              <w:left w:val="nil"/>
              <w:bottom w:val="single" w:sz="8" w:space="0" w:color="auto"/>
              <w:right w:val="single" w:sz="8" w:space="0" w:color="000000"/>
            </w:tcBorders>
            <w:shd w:val="clear" w:color="auto" w:fill="auto"/>
            <w:noWrap/>
            <w:vAlign w:val="bottom"/>
            <w:hideMark/>
          </w:tcPr>
          <w:p w14:paraId="0325D428"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Responses</w:t>
            </w:r>
          </w:p>
        </w:tc>
        <w:tc>
          <w:tcPr>
            <w:tcW w:w="931" w:type="dxa"/>
            <w:tcBorders>
              <w:top w:val="nil"/>
              <w:left w:val="nil"/>
              <w:bottom w:val="nil"/>
              <w:right w:val="nil"/>
            </w:tcBorders>
            <w:shd w:val="clear" w:color="auto" w:fill="auto"/>
            <w:noWrap/>
            <w:vAlign w:val="bottom"/>
            <w:hideMark/>
          </w:tcPr>
          <w:p w14:paraId="5D48AD9D" w14:textId="77777777" w:rsidR="00A46B66" w:rsidRPr="00A46B66" w:rsidRDefault="00A46B66" w:rsidP="00A46B66">
            <w:pPr>
              <w:spacing w:after="0" w:line="240" w:lineRule="auto"/>
              <w:jc w:val="center"/>
              <w:rPr>
                <w:rFonts w:ascii="Calibri" w:eastAsia="Times New Roman" w:hAnsi="Calibri" w:cs="Calibri"/>
                <w:color w:val="000000"/>
                <w:lang w:eastAsia="en-GB"/>
              </w:rPr>
            </w:pPr>
          </w:p>
        </w:tc>
        <w:tc>
          <w:tcPr>
            <w:tcW w:w="1336" w:type="dxa"/>
            <w:tcBorders>
              <w:top w:val="nil"/>
              <w:left w:val="nil"/>
              <w:bottom w:val="nil"/>
              <w:right w:val="nil"/>
            </w:tcBorders>
            <w:shd w:val="clear" w:color="auto" w:fill="auto"/>
            <w:noWrap/>
            <w:vAlign w:val="bottom"/>
            <w:hideMark/>
          </w:tcPr>
          <w:p w14:paraId="48394AE3"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000000" w:fill="FFFFFF"/>
            <w:hideMark/>
          </w:tcPr>
          <w:p w14:paraId="58FAB1B1"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5B3EAD03" w14:textId="77777777" w:rsidTr="00A46B66">
        <w:trPr>
          <w:divId w:val="576479247"/>
          <w:trHeight w:val="432"/>
        </w:trPr>
        <w:tc>
          <w:tcPr>
            <w:tcW w:w="1359" w:type="dxa"/>
            <w:tcBorders>
              <w:top w:val="nil"/>
              <w:left w:val="single" w:sz="8" w:space="0" w:color="auto"/>
              <w:bottom w:val="single" w:sz="8" w:space="0" w:color="auto"/>
              <w:right w:val="single" w:sz="8" w:space="0" w:color="auto"/>
            </w:tcBorders>
            <w:shd w:val="clear" w:color="auto" w:fill="auto"/>
            <w:noWrap/>
            <w:vAlign w:val="bottom"/>
            <w:hideMark/>
          </w:tcPr>
          <w:p w14:paraId="533E777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Question</w:t>
            </w:r>
          </w:p>
        </w:tc>
        <w:tc>
          <w:tcPr>
            <w:tcW w:w="1394" w:type="dxa"/>
            <w:tcBorders>
              <w:top w:val="nil"/>
              <w:left w:val="nil"/>
              <w:bottom w:val="single" w:sz="8" w:space="0" w:color="auto"/>
              <w:right w:val="single" w:sz="8" w:space="0" w:color="auto"/>
            </w:tcBorders>
            <w:shd w:val="clear" w:color="auto" w:fill="auto"/>
            <w:noWrap/>
            <w:vAlign w:val="bottom"/>
            <w:hideMark/>
          </w:tcPr>
          <w:p w14:paraId="1E78D59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Strongly Agree</w:t>
            </w:r>
          </w:p>
        </w:tc>
        <w:tc>
          <w:tcPr>
            <w:tcW w:w="941" w:type="dxa"/>
            <w:tcBorders>
              <w:top w:val="nil"/>
              <w:left w:val="nil"/>
              <w:bottom w:val="single" w:sz="8" w:space="0" w:color="auto"/>
              <w:right w:val="single" w:sz="8" w:space="0" w:color="auto"/>
            </w:tcBorders>
            <w:shd w:val="clear" w:color="auto" w:fill="auto"/>
            <w:noWrap/>
            <w:vAlign w:val="bottom"/>
            <w:hideMark/>
          </w:tcPr>
          <w:p w14:paraId="1CA6A36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2 Points</w:t>
            </w:r>
          </w:p>
        </w:tc>
        <w:tc>
          <w:tcPr>
            <w:tcW w:w="726" w:type="dxa"/>
            <w:tcBorders>
              <w:top w:val="nil"/>
              <w:left w:val="nil"/>
              <w:bottom w:val="single" w:sz="8" w:space="0" w:color="auto"/>
              <w:right w:val="single" w:sz="8" w:space="0" w:color="auto"/>
            </w:tcBorders>
            <w:shd w:val="clear" w:color="auto" w:fill="auto"/>
            <w:noWrap/>
            <w:vAlign w:val="bottom"/>
            <w:hideMark/>
          </w:tcPr>
          <w:p w14:paraId="3FD84E7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Agree</w:t>
            </w:r>
          </w:p>
        </w:tc>
        <w:tc>
          <w:tcPr>
            <w:tcW w:w="941" w:type="dxa"/>
            <w:tcBorders>
              <w:top w:val="nil"/>
              <w:left w:val="nil"/>
              <w:bottom w:val="single" w:sz="8" w:space="0" w:color="auto"/>
              <w:right w:val="single" w:sz="8" w:space="0" w:color="auto"/>
            </w:tcBorders>
            <w:shd w:val="clear" w:color="auto" w:fill="auto"/>
            <w:noWrap/>
            <w:vAlign w:val="bottom"/>
            <w:hideMark/>
          </w:tcPr>
          <w:p w14:paraId="6846D1B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873" w:type="dxa"/>
            <w:tcBorders>
              <w:top w:val="nil"/>
              <w:left w:val="nil"/>
              <w:bottom w:val="single" w:sz="8" w:space="0" w:color="auto"/>
              <w:right w:val="single" w:sz="8" w:space="0" w:color="auto"/>
            </w:tcBorders>
            <w:shd w:val="clear" w:color="auto" w:fill="auto"/>
            <w:noWrap/>
            <w:vAlign w:val="bottom"/>
            <w:hideMark/>
          </w:tcPr>
          <w:p w14:paraId="7FE94DC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Neither</w:t>
            </w:r>
          </w:p>
        </w:tc>
        <w:tc>
          <w:tcPr>
            <w:tcW w:w="1079" w:type="dxa"/>
            <w:tcBorders>
              <w:top w:val="nil"/>
              <w:left w:val="nil"/>
              <w:bottom w:val="single" w:sz="8" w:space="0" w:color="auto"/>
              <w:right w:val="single" w:sz="8" w:space="0" w:color="auto"/>
            </w:tcBorders>
            <w:shd w:val="clear" w:color="auto" w:fill="auto"/>
            <w:noWrap/>
            <w:vAlign w:val="bottom"/>
            <w:hideMark/>
          </w:tcPr>
          <w:p w14:paraId="345A7AE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Void Points</w:t>
            </w:r>
          </w:p>
        </w:tc>
        <w:tc>
          <w:tcPr>
            <w:tcW w:w="970" w:type="dxa"/>
            <w:tcBorders>
              <w:top w:val="nil"/>
              <w:left w:val="nil"/>
              <w:bottom w:val="single" w:sz="8" w:space="0" w:color="auto"/>
              <w:right w:val="single" w:sz="8" w:space="0" w:color="auto"/>
            </w:tcBorders>
            <w:shd w:val="clear" w:color="auto" w:fill="auto"/>
            <w:noWrap/>
            <w:vAlign w:val="bottom"/>
            <w:hideMark/>
          </w:tcPr>
          <w:p w14:paraId="0E29CA0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Disagree</w:t>
            </w:r>
          </w:p>
        </w:tc>
        <w:tc>
          <w:tcPr>
            <w:tcW w:w="1011" w:type="dxa"/>
            <w:tcBorders>
              <w:top w:val="nil"/>
              <w:left w:val="nil"/>
              <w:bottom w:val="single" w:sz="8" w:space="0" w:color="auto"/>
              <w:right w:val="single" w:sz="8" w:space="0" w:color="auto"/>
            </w:tcBorders>
            <w:shd w:val="clear" w:color="auto" w:fill="auto"/>
            <w:noWrap/>
            <w:vAlign w:val="bottom"/>
            <w:hideMark/>
          </w:tcPr>
          <w:p w14:paraId="743968A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-1 Points</w:t>
            </w:r>
          </w:p>
        </w:tc>
        <w:tc>
          <w:tcPr>
            <w:tcW w:w="1654" w:type="dxa"/>
            <w:tcBorders>
              <w:top w:val="nil"/>
              <w:left w:val="nil"/>
              <w:bottom w:val="single" w:sz="8" w:space="0" w:color="auto"/>
              <w:right w:val="single" w:sz="8" w:space="0" w:color="auto"/>
            </w:tcBorders>
            <w:shd w:val="clear" w:color="auto" w:fill="auto"/>
            <w:noWrap/>
            <w:vAlign w:val="bottom"/>
            <w:hideMark/>
          </w:tcPr>
          <w:p w14:paraId="596FD7C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Strongly Disagree</w:t>
            </w:r>
          </w:p>
        </w:tc>
        <w:tc>
          <w:tcPr>
            <w:tcW w:w="922" w:type="dxa"/>
            <w:tcBorders>
              <w:top w:val="nil"/>
              <w:left w:val="nil"/>
              <w:bottom w:val="single" w:sz="8" w:space="0" w:color="auto"/>
              <w:right w:val="single" w:sz="8" w:space="0" w:color="auto"/>
            </w:tcBorders>
            <w:shd w:val="clear" w:color="auto" w:fill="auto"/>
            <w:noWrap/>
            <w:vAlign w:val="bottom"/>
            <w:hideMark/>
          </w:tcPr>
          <w:p w14:paraId="32B4FD4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X -2 Point</w:t>
            </w:r>
          </w:p>
        </w:tc>
        <w:tc>
          <w:tcPr>
            <w:tcW w:w="931" w:type="dxa"/>
            <w:tcBorders>
              <w:top w:val="single" w:sz="8" w:space="0" w:color="auto"/>
              <w:left w:val="nil"/>
              <w:bottom w:val="single" w:sz="8" w:space="0" w:color="auto"/>
              <w:right w:val="single" w:sz="8" w:space="0" w:color="auto"/>
            </w:tcBorders>
            <w:shd w:val="clear" w:color="auto" w:fill="auto"/>
            <w:noWrap/>
            <w:vAlign w:val="bottom"/>
            <w:hideMark/>
          </w:tcPr>
          <w:p w14:paraId="6465516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Total Points</w:t>
            </w:r>
          </w:p>
        </w:tc>
        <w:tc>
          <w:tcPr>
            <w:tcW w:w="2007"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1DF1AB20" w14:textId="77777777" w:rsidR="00A46B66" w:rsidRPr="00A46B66" w:rsidRDefault="00A46B66" w:rsidP="00A46B66">
            <w:pPr>
              <w:spacing w:after="0" w:line="240" w:lineRule="auto"/>
              <w:jc w:val="center"/>
              <w:rPr>
                <w:rFonts w:ascii="Calibri" w:eastAsia="Times New Roman" w:hAnsi="Calibri" w:cs="Calibri"/>
                <w:color w:val="000000"/>
                <w:lang w:eastAsia="en-GB"/>
              </w:rPr>
            </w:pPr>
            <w:r w:rsidRPr="00A46B66">
              <w:rPr>
                <w:rFonts w:ascii="Calibri" w:eastAsia="Times New Roman" w:hAnsi="Calibri" w:cs="Calibri"/>
                <w:color w:val="000000"/>
                <w:lang w:eastAsia="en-GB"/>
              </w:rPr>
              <w:t>Section Points</w:t>
            </w:r>
          </w:p>
        </w:tc>
      </w:tr>
      <w:tr w:rsidR="00A46B66" w:rsidRPr="00A46B66" w14:paraId="216EF6A3"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0E80236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1394" w:type="dxa"/>
            <w:tcBorders>
              <w:top w:val="nil"/>
              <w:left w:val="single" w:sz="8" w:space="0" w:color="auto"/>
              <w:bottom w:val="nil"/>
              <w:right w:val="single" w:sz="8" w:space="0" w:color="auto"/>
            </w:tcBorders>
            <w:shd w:val="clear" w:color="auto" w:fill="auto"/>
            <w:noWrap/>
            <w:vAlign w:val="bottom"/>
            <w:hideMark/>
          </w:tcPr>
          <w:p w14:paraId="64DA318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21AAFA7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3757425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29996D7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7E08F78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79" w:type="dxa"/>
            <w:tcBorders>
              <w:top w:val="nil"/>
              <w:left w:val="nil"/>
              <w:bottom w:val="nil"/>
              <w:right w:val="nil"/>
            </w:tcBorders>
            <w:shd w:val="clear" w:color="auto" w:fill="auto"/>
            <w:noWrap/>
            <w:vAlign w:val="bottom"/>
            <w:hideMark/>
          </w:tcPr>
          <w:p w14:paraId="390C973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3312C49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720DC9D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16056B9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2" w:type="dxa"/>
            <w:tcBorders>
              <w:top w:val="nil"/>
              <w:left w:val="nil"/>
              <w:bottom w:val="nil"/>
              <w:right w:val="nil"/>
            </w:tcBorders>
            <w:shd w:val="clear" w:color="auto" w:fill="auto"/>
            <w:noWrap/>
            <w:vAlign w:val="bottom"/>
            <w:hideMark/>
          </w:tcPr>
          <w:p w14:paraId="68FE418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7D24833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6" w:type="dxa"/>
            <w:tcBorders>
              <w:top w:val="nil"/>
              <w:left w:val="nil"/>
              <w:bottom w:val="nil"/>
              <w:right w:val="nil"/>
            </w:tcBorders>
            <w:shd w:val="clear" w:color="auto" w:fill="auto"/>
            <w:noWrap/>
            <w:vAlign w:val="bottom"/>
            <w:hideMark/>
          </w:tcPr>
          <w:p w14:paraId="7CCA2D5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Family</w:t>
            </w:r>
          </w:p>
        </w:tc>
        <w:tc>
          <w:tcPr>
            <w:tcW w:w="670" w:type="dxa"/>
            <w:tcBorders>
              <w:top w:val="nil"/>
              <w:left w:val="nil"/>
              <w:bottom w:val="nil"/>
              <w:right w:val="single" w:sz="8" w:space="0" w:color="auto"/>
            </w:tcBorders>
            <w:shd w:val="clear" w:color="auto" w:fill="auto"/>
            <w:noWrap/>
            <w:vAlign w:val="bottom"/>
            <w:hideMark/>
          </w:tcPr>
          <w:p w14:paraId="733A5F8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-34</w:t>
            </w:r>
          </w:p>
        </w:tc>
      </w:tr>
      <w:tr w:rsidR="00A46B66" w:rsidRPr="00A46B66" w14:paraId="6783D470"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38F8A1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1394" w:type="dxa"/>
            <w:tcBorders>
              <w:top w:val="nil"/>
              <w:left w:val="single" w:sz="8" w:space="0" w:color="auto"/>
              <w:bottom w:val="nil"/>
              <w:right w:val="single" w:sz="8" w:space="0" w:color="auto"/>
            </w:tcBorders>
            <w:shd w:val="clear" w:color="auto" w:fill="auto"/>
            <w:noWrap/>
            <w:vAlign w:val="bottom"/>
            <w:hideMark/>
          </w:tcPr>
          <w:p w14:paraId="354B627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941" w:type="dxa"/>
            <w:tcBorders>
              <w:top w:val="nil"/>
              <w:left w:val="nil"/>
              <w:bottom w:val="nil"/>
              <w:right w:val="nil"/>
            </w:tcBorders>
            <w:shd w:val="clear" w:color="auto" w:fill="auto"/>
            <w:noWrap/>
            <w:vAlign w:val="bottom"/>
            <w:hideMark/>
          </w:tcPr>
          <w:p w14:paraId="280DF88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56</w:t>
            </w:r>
          </w:p>
        </w:tc>
        <w:tc>
          <w:tcPr>
            <w:tcW w:w="726" w:type="dxa"/>
            <w:tcBorders>
              <w:top w:val="nil"/>
              <w:left w:val="single" w:sz="8" w:space="0" w:color="auto"/>
              <w:bottom w:val="nil"/>
              <w:right w:val="single" w:sz="8" w:space="0" w:color="auto"/>
            </w:tcBorders>
            <w:shd w:val="clear" w:color="auto" w:fill="auto"/>
            <w:noWrap/>
            <w:vAlign w:val="bottom"/>
            <w:hideMark/>
          </w:tcPr>
          <w:p w14:paraId="3B051A5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941" w:type="dxa"/>
            <w:tcBorders>
              <w:top w:val="nil"/>
              <w:left w:val="nil"/>
              <w:bottom w:val="nil"/>
              <w:right w:val="nil"/>
            </w:tcBorders>
            <w:shd w:val="clear" w:color="auto" w:fill="auto"/>
            <w:noWrap/>
            <w:vAlign w:val="bottom"/>
            <w:hideMark/>
          </w:tcPr>
          <w:p w14:paraId="4DCFF1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33</w:t>
            </w:r>
          </w:p>
        </w:tc>
        <w:tc>
          <w:tcPr>
            <w:tcW w:w="873" w:type="dxa"/>
            <w:tcBorders>
              <w:top w:val="nil"/>
              <w:left w:val="single" w:sz="8" w:space="0" w:color="auto"/>
              <w:bottom w:val="nil"/>
              <w:right w:val="single" w:sz="8" w:space="0" w:color="auto"/>
            </w:tcBorders>
            <w:shd w:val="clear" w:color="auto" w:fill="auto"/>
            <w:noWrap/>
            <w:vAlign w:val="bottom"/>
            <w:hideMark/>
          </w:tcPr>
          <w:p w14:paraId="3D8173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079" w:type="dxa"/>
            <w:tcBorders>
              <w:top w:val="nil"/>
              <w:left w:val="nil"/>
              <w:bottom w:val="nil"/>
              <w:right w:val="nil"/>
            </w:tcBorders>
            <w:shd w:val="clear" w:color="auto" w:fill="auto"/>
            <w:noWrap/>
            <w:vAlign w:val="bottom"/>
            <w:hideMark/>
          </w:tcPr>
          <w:p w14:paraId="2A457E9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4715E98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1011" w:type="dxa"/>
            <w:tcBorders>
              <w:top w:val="nil"/>
              <w:left w:val="nil"/>
              <w:bottom w:val="nil"/>
              <w:right w:val="nil"/>
            </w:tcBorders>
            <w:shd w:val="clear" w:color="auto" w:fill="auto"/>
            <w:noWrap/>
            <w:vAlign w:val="bottom"/>
            <w:hideMark/>
          </w:tcPr>
          <w:p w14:paraId="2EADB4B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1654" w:type="dxa"/>
            <w:tcBorders>
              <w:top w:val="nil"/>
              <w:left w:val="single" w:sz="8" w:space="0" w:color="auto"/>
              <w:bottom w:val="nil"/>
              <w:right w:val="single" w:sz="8" w:space="0" w:color="auto"/>
            </w:tcBorders>
            <w:shd w:val="clear" w:color="auto" w:fill="auto"/>
            <w:noWrap/>
            <w:vAlign w:val="bottom"/>
            <w:hideMark/>
          </w:tcPr>
          <w:p w14:paraId="58FBB3C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922" w:type="dxa"/>
            <w:tcBorders>
              <w:top w:val="nil"/>
              <w:left w:val="nil"/>
              <w:bottom w:val="nil"/>
              <w:right w:val="nil"/>
            </w:tcBorders>
            <w:shd w:val="clear" w:color="auto" w:fill="auto"/>
            <w:noWrap/>
            <w:vAlign w:val="bottom"/>
            <w:hideMark/>
          </w:tcPr>
          <w:p w14:paraId="4B2D334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-36</w:t>
            </w:r>
          </w:p>
        </w:tc>
        <w:tc>
          <w:tcPr>
            <w:tcW w:w="931" w:type="dxa"/>
            <w:tcBorders>
              <w:top w:val="nil"/>
              <w:left w:val="single" w:sz="8" w:space="0" w:color="auto"/>
              <w:bottom w:val="nil"/>
              <w:right w:val="single" w:sz="8" w:space="0" w:color="auto"/>
            </w:tcBorders>
            <w:shd w:val="clear" w:color="auto" w:fill="auto"/>
            <w:noWrap/>
            <w:vAlign w:val="bottom"/>
            <w:hideMark/>
          </w:tcPr>
          <w:p w14:paraId="201453E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1336" w:type="dxa"/>
            <w:tcBorders>
              <w:top w:val="nil"/>
              <w:left w:val="nil"/>
              <w:bottom w:val="nil"/>
              <w:right w:val="nil"/>
            </w:tcBorders>
            <w:shd w:val="clear" w:color="auto" w:fill="auto"/>
            <w:noWrap/>
            <w:vAlign w:val="bottom"/>
            <w:hideMark/>
          </w:tcPr>
          <w:p w14:paraId="46E29D9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670" w:type="dxa"/>
            <w:tcBorders>
              <w:top w:val="nil"/>
              <w:left w:val="nil"/>
              <w:bottom w:val="nil"/>
              <w:right w:val="single" w:sz="8" w:space="0" w:color="auto"/>
            </w:tcBorders>
            <w:shd w:val="clear" w:color="auto" w:fill="auto"/>
            <w:noWrap/>
            <w:vAlign w:val="bottom"/>
            <w:hideMark/>
          </w:tcPr>
          <w:p w14:paraId="7EC505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-389</w:t>
            </w:r>
          </w:p>
        </w:tc>
      </w:tr>
      <w:tr w:rsidR="00A46B66" w:rsidRPr="00A46B66" w14:paraId="1A0933C7"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4779AD9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w:t>
            </w:r>
          </w:p>
        </w:tc>
        <w:tc>
          <w:tcPr>
            <w:tcW w:w="1394" w:type="dxa"/>
            <w:tcBorders>
              <w:top w:val="nil"/>
              <w:left w:val="single" w:sz="8" w:space="0" w:color="auto"/>
              <w:bottom w:val="nil"/>
              <w:right w:val="single" w:sz="8" w:space="0" w:color="auto"/>
            </w:tcBorders>
            <w:shd w:val="clear" w:color="auto" w:fill="auto"/>
            <w:noWrap/>
            <w:vAlign w:val="bottom"/>
            <w:hideMark/>
          </w:tcPr>
          <w:p w14:paraId="22048E8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941" w:type="dxa"/>
            <w:tcBorders>
              <w:top w:val="nil"/>
              <w:left w:val="nil"/>
              <w:bottom w:val="nil"/>
              <w:right w:val="nil"/>
            </w:tcBorders>
            <w:shd w:val="clear" w:color="auto" w:fill="auto"/>
            <w:noWrap/>
            <w:vAlign w:val="bottom"/>
            <w:hideMark/>
          </w:tcPr>
          <w:p w14:paraId="23DDD99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46</w:t>
            </w:r>
          </w:p>
        </w:tc>
        <w:tc>
          <w:tcPr>
            <w:tcW w:w="726" w:type="dxa"/>
            <w:tcBorders>
              <w:top w:val="nil"/>
              <w:left w:val="single" w:sz="8" w:space="0" w:color="auto"/>
              <w:bottom w:val="nil"/>
              <w:right w:val="single" w:sz="8" w:space="0" w:color="auto"/>
            </w:tcBorders>
            <w:shd w:val="clear" w:color="auto" w:fill="auto"/>
            <w:noWrap/>
            <w:vAlign w:val="bottom"/>
            <w:hideMark/>
          </w:tcPr>
          <w:p w14:paraId="10F1674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941" w:type="dxa"/>
            <w:tcBorders>
              <w:top w:val="nil"/>
              <w:left w:val="nil"/>
              <w:bottom w:val="nil"/>
              <w:right w:val="nil"/>
            </w:tcBorders>
            <w:shd w:val="clear" w:color="auto" w:fill="auto"/>
            <w:noWrap/>
            <w:vAlign w:val="bottom"/>
            <w:hideMark/>
          </w:tcPr>
          <w:p w14:paraId="1814A89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873" w:type="dxa"/>
            <w:tcBorders>
              <w:top w:val="nil"/>
              <w:left w:val="single" w:sz="8" w:space="0" w:color="auto"/>
              <w:bottom w:val="nil"/>
              <w:right w:val="single" w:sz="8" w:space="0" w:color="auto"/>
            </w:tcBorders>
            <w:shd w:val="clear" w:color="auto" w:fill="auto"/>
            <w:noWrap/>
            <w:vAlign w:val="bottom"/>
            <w:hideMark/>
          </w:tcPr>
          <w:p w14:paraId="6B94D53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079" w:type="dxa"/>
            <w:tcBorders>
              <w:top w:val="nil"/>
              <w:left w:val="nil"/>
              <w:bottom w:val="nil"/>
              <w:right w:val="nil"/>
            </w:tcBorders>
            <w:shd w:val="clear" w:color="auto" w:fill="auto"/>
            <w:noWrap/>
            <w:vAlign w:val="bottom"/>
            <w:hideMark/>
          </w:tcPr>
          <w:p w14:paraId="47C389F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338FFE5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011" w:type="dxa"/>
            <w:tcBorders>
              <w:top w:val="nil"/>
              <w:left w:val="nil"/>
              <w:bottom w:val="nil"/>
              <w:right w:val="nil"/>
            </w:tcBorders>
            <w:shd w:val="clear" w:color="auto" w:fill="auto"/>
            <w:noWrap/>
            <w:vAlign w:val="bottom"/>
            <w:hideMark/>
          </w:tcPr>
          <w:p w14:paraId="361CA8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654" w:type="dxa"/>
            <w:tcBorders>
              <w:top w:val="nil"/>
              <w:left w:val="single" w:sz="8" w:space="0" w:color="auto"/>
              <w:bottom w:val="nil"/>
              <w:right w:val="single" w:sz="8" w:space="0" w:color="auto"/>
            </w:tcBorders>
            <w:shd w:val="clear" w:color="auto" w:fill="auto"/>
            <w:noWrap/>
            <w:vAlign w:val="bottom"/>
            <w:hideMark/>
          </w:tcPr>
          <w:p w14:paraId="046D4B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22" w:type="dxa"/>
            <w:tcBorders>
              <w:top w:val="nil"/>
              <w:left w:val="nil"/>
              <w:bottom w:val="nil"/>
              <w:right w:val="nil"/>
            </w:tcBorders>
            <w:shd w:val="clear" w:color="auto" w:fill="auto"/>
            <w:noWrap/>
            <w:vAlign w:val="bottom"/>
            <w:hideMark/>
          </w:tcPr>
          <w:p w14:paraId="6FE9BBF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31" w:type="dxa"/>
            <w:tcBorders>
              <w:top w:val="nil"/>
              <w:left w:val="single" w:sz="8" w:space="0" w:color="auto"/>
              <w:bottom w:val="nil"/>
              <w:right w:val="single" w:sz="8" w:space="0" w:color="auto"/>
            </w:tcBorders>
            <w:shd w:val="clear" w:color="auto" w:fill="auto"/>
            <w:noWrap/>
            <w:vAlign w:val="bottom"/>
            <w:hideMark/>
          </w:tcPr>
          <w:p w14:paraId="74DDAD0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68</w:t>
            </w:r>
          </w:p>
        </w:tc>
        <w:tc>
          <w:tcPr>
            <w:tcW w:w="1336" w:type="dxa"/>
            <w:tcBorders>
              <w:top w:val="nil"/>
              <w:left w:val="nil"/>
              <w:bottom w:val="nil"/>
              <w:right w:val="nil"/>
            </w:tcBorders>
            <w:shd w:val="clear" w:color="auto" w:fill="auto"/>
            <w:noWrap/>
            <w:vAlign w:val="bottom"/>
            <w:hideMark/>
          </w:tcPr>
          <w:p w14:paraId="7744CB5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670" w:type="dxa"/>
            <w:tcBorders>
              <w:top w:val="nil"/>
              <w:left w:val="nil"/>
              <w:bottom w:val="nil"/>
              <w:right w:val="single" w:sz="8" w:space="0" w:color="auto"/>
            </w:tcBorders>
            <w:shd w:val="clear" w:color="auto" w:fill="auto"/>
            <w:noWrap/>
            <w:vAlign w:val="bottom"/>
            <w:hideMark/>
          </w:tcPr>
          <w:p w14:paraId="253915E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-290</w:t>
            </w:r>
          </w:p>
        </w:tc>
      </w:tr>
      <w:tr w:rsidR="00A46B66" w:rsidRPr="00A46B66" w14:paraId="7B961E80"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6E1427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17</w:t>
            </w:r>
          </w:p>
        </w:tc>
        <w:tc>
          <w:tcPr>
            <w:tcW w:w="1394" w:type="dxa"/>
            <w:tcBorders>
              <w:top w:val="nil"/>
              <w:left w:val="single" w:sz="8" w:space="0" w:color="auto"/>
              <w:bottom w:val="nil"/>
              <w:right w:val="single" w:sz="8" w:space="0" w:color="auto"/>
            </w:tcBorders>
            <w:shd w:val="clear" w:color="auto" w:fill="auto"/>
            <w:noWrap/>
            <w:vAlign w:val="bottom"/>
            <w:hideMark/>
          </w:tcPr>
          <w:p w14:paraId="1637255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41" w:type="dxa"/>
            <w:tcBorders>
              <w:top w:val="nil"/>
              <w:left w:val="nil"/>
              <w:bottom w:val="nil"/>
              <w:right w:val="nil"/>
            </w:tcBorders>
            <w:shd w:val="clear" w:color="auto" w:fill="auto"/>
            <w:noWrap/>
            <w:vAlign w:val="bottom"/>
            <w:hideMark/>
          </w:tcPr>
          <w:p w14:paraId="5C9FDBC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726" w:type="dxa"/>
            <w:tcBorders>
              <w:top w:val="nil"/>
              <w:left w:val="single" w:sz="8" w:space="0" w:color="auto"/>
              <w:bottom w:val="nil"/>
              <w:right w:val="single" w:sz="8" w:space="0" w:color="auto"/>
            </w:tcBorders>
            <w:shd w:val="clear" w:color="auto" w:fill="auto"/>
            <w:noWrap/>
            <w:vAlign w:val="bottom"/>
            <w:hideMark/>
          </w:tcPr>
          <w:p w14:paraId="7BC07B4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941" w:type="dxa"/>
            <w:tcBorders>
              <w:top w:val="nil"/>
              <w:left w:val="nil"/>
              <w:bottom w:val="nil"/>
              <w:right w:val="nil"/>
            </w:tcBorders>
            <w:shd w:val="clear" w:color="auto" w:fill="auto"/>
            <w:noWrap/>
            <w:vAlign w:val="bottom"/>
            <w:hideMark/>
          </w:tcPr>
          <w:p w14:paraId="2247106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873" w:type="dxa"/>
            <w:tcBorders>
              <w:top w:val="nil"/>
              <w:left w:val="single" w:sz="8" w:space="0" w:color="auto"/>
              <w:bottom w:val="nil"/>
              <w:right w:val="single" w:sz="8" w:space="0" w:color="auto"/>
            </w:tcBorders>
            <w:shd w:val="clear" w:color="auto" w:fill="auto"/>
            <w:noWrap/>
            <w:vAlign w:val="bottom"/>
            <w:hideMark/>
          </w:tcPr>
          <w:p w14:paraId="1B4D8B7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079" w:type="dxa"/>
            <w:tcBorders>
              <w:top w:val="nil"/>
              <w:left w:val="nil"/>
              <w:bottom w:val="nil"/>
              <w:right w:val="nil"/>
            </w:tcBorders>
            <w:shd w:val="clear" w:color="auto" w:fill="auto"/>
            <w:noWrap/>
            <w:vAlign w:val="bottom"/>
            <w:hideMark/>
          </w:tcPr>
          <w:p w14:paraId="08EB858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4E6F7D1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50</w:t>
            </w:r>
          </w:p>
        </w:tc>
        <w:tc>
          <w:tcPr>
            <w:tcW w:w="1011" w:type="dxa"/>
            <w:tcBorders>
              <w:top w:val="nil"/>
              <w:left w:val="nil"/>
              <w:bottom w:val="nil"/>
              <w:right w:val="nil"/>
            </w:tcBorders>
            <w:shd w:val="clear" w:color="auto" w:fill="auto"/>
            <w:noWrap/>
            <w:vAlign w:val="bottom"/>
            <w:hideMark/>
          </w:tcPr>
          <w:p w14:paraId="261DBE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-50</w:t>
            </w:r>
          </w:p>
        </w:tc>
        <w:tc>
          <w:tcPr>
            <w:tcW w:w="1654" w:type="dxa"/>
            <w:tcBorders>
              <w:top w:val="nil"/>
              <w:left w:val="single" w:sz="8" w:space="0" w:color="auto"/>
              <w:bottom w:val="nil"/>
              <w:right w:val="single" w:sz="8" w:space="0" w:color="auto"/>
            </w:tcBorders>
            <w:shd w:val="clear" w:color="auto" w:fill="auto"/>
            <w:noWrap/>
            <w:vAlign w:val="bottom"/>
            <w:hideMark/>
          </w:tcPr>
          <w:p w14:paraId="5E3199E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922" w:type="dxa"/>
            <w:tcBorders>
              <w:top w:val="nil"/>
              <w:left w:val="nil"/>
              <w:bottom w:val="nil"/>
              <w:right w:val="nil"/>
            </w:tcBorders>
            <w:shd w:val="clear" w:color="auto" w:fill="auto"/>
            <w:noWrap/>
            <w:vAlign w:val="bottom"/>
            <w:hideMark/>
          </w:tcPr>
          <w:p w14:paraId="2FEB1C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931" w:type="dxa"/>
            <w:tcBorders>
              <w:top w:val="nil"/>
              <w:left w:val="single" w:sz="8" w:space="0" w:color="auto"/>
              <w:bottom w:val="nil"/>
              <w:right w:val="single" w:sz="8" w:space="0" w:color="auto"/>
            </w:tcBorders>
            <w:shd w:val="clear" w:color="auto" w:fill="auto"/>
            <w:noWrap/>
            <w:vAlign w:val="bottom"/>
            <w:hideMark/>
          </w:tcPr>
          <w:p w14:paraId="69B20B1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-66</w:t>
            </w:r>
          </w:p>
        </w:tc>
        <w:tc>
          <w:tcPr>
            <w:tcW w:w="1336" w:type="dxa"/>
            <w:tcBorders>
              <w:top w:val="nil"/>
              <w:left w:val="nil"/>
              <w:bottom w:val="nil"/>
              <w:right w:val="nil"/>
            </w:tcBorders>
            <w:shd w:val="clear" w:color="auto" w:fill="auto"/>
            <w:noWrap/>
            <w:vAlign w:val="bottom"/>
            <w:hideMark/>
          </w:tcPr>
          <w:p w14:paraId="6E600CA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670" w:type="dxa"/>
            <w:tcBorders>
              <w:top w:val="nil"/>
              <w:left w:val="nil"/>
              <w:bottom w:val="nil"/>
              <w:right w:val="single" w:sz="8" w:space="0" w:color="auto"/>
            </w:tcBorders>
            <w:shd w:val="clear" w:color="auto" w:fill="auto"/>
            <w:noWrap/>
            <w:vAlign w:val="bottom"/>
            <w:hideMark/>
          </w:tcPr>
          <w:p w14:paraId="75D15AD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-163</w:t>
            </w:r>
          </w:p>
        </w:tc>
      </w:tr>
      <w:tr w:rsidR="00A46B66" w:rsidRPr="00A46B66" w14:paraId="60E31018" w14:textId="77777777" w:rsidTr="00A46B66">
        <w:trPr>
          <w:divId w:val="576479247"/>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491D0A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7A1DA13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41" w:type="dxa"/>
            <w:tcBorders>
              <w:top w:val="nil"/>
              <w:left w:val="nil"/>
              <w:bottom w:val="single" w:sz="8" w:space="0" w:color="auto"/>
              <w:right w:val="nil"/>
            </w:tcBorders>
            <w:shd w:val="clear" w:color="auto" w:fill="auto"/>
            <w:noWrap/>
            <w:vAlign w:val="bottom"/>
            <w:hideMark/>
          </w:tcPr>
          <w:p w14:paraId="5DBFA96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1CD1D0C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941" w:type="dxa"/>
            <w:tcBorders>
              <w:top w:val="nil"/>
              <w:left w:val="nil"/>
              <w:bottom w:val="single" w:sz="8" w:space="0" w:color="auto"/>
              <w:right w:val="nil"/>
            </w:tcBorders>
            <w:shd w:val="clear" w:color="auto" w:fill="auto"/>
            <w:noWrap/>
            <w:vAlign w:val="bottom"/>
            <w:hideMark/>
          </w:tcPr>
          <w:p w14:paraId="3842E9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7A1563E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1079" w:type="dxa"/>
            <w:tcBorders>
              <w:top w:val="nil"/>
              <w:left w:val="nil"/>
              <w:bottom w:val="single" w:sz="8" w:space="0" w:color="auto"/>
              <w:right w:val="nil"/>
            </w:tcBorders>
            <w:shd w:val="clear" w:color="auto" w:fill="auto"/>
            <w:noWrap/>
            <w:vAlign w:val="bottom"/>
            <w:hideMark/>
          </w:tcPr>
          <w:p w14:paraId="21A61B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7C7A49D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1011" w:type="dxa"/>
            <w:tcBorders>
              <w:top w:val="nil"/>
              <w:left w:val="nil"/>
              <w:bottom w:val="single" w:sz="8" w:space="0" w:color="auto"/>
              <w:right w:val="nil"/>
            </w:tcBorders>
            <w:shd w:val="clear" w:color="auto" w:fill="auto"/>
            <w:noWrap/>
            <w:vAlign w:val="bottom"/>
            <w:hideMark/>
          </w:tcPr>
          <w:p w14:paraId="7A6F30A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16AAE44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922" w:type="dxa"/>
            <w:tcBorders>
              <w:top w:val="nil"/>
              <w:left w:val="nil"/>
              <w:bottom w:val="single" w:sz="8" w:space="0" w:color="auto"/>
              <w:right w:val="nil"/>
            </w:tcBorders>
            <w:shd w:val="clear" w:color="auto" w:fill="auto"/>
            <w:noWrap/>
            <w:vAlign w:val="bottom"/>
            <w:hideMark/>
          </w:tcPr>
          <w:p w14:paraId="3503DDF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-46</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70664D3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-66</w:t>
            </w:r>
          </w:p>
        </w:tc>
        <w:tc>
          <w:tcPr>
            <w:tcW w:w="1336" w:type="dxa"/>
            <w:tcBorders>
              <w:top w:val="nil"/>
              <w:left w:val="nil"/>
              <w:bottom w:val="single" w:sz="8" w:space="0" w:color="auto"/>
              <w:right w:val="nil"/>
            </w:tcBorders>
            <w:shd w:val="clear" w:color="auto" w:fill="auto"/>
            <w:noWrap/>
            <w:vAlign w:val="bottom"/>
            <w:hideMark/>
          </w:tcPr>
          <w:p w14:paraId="1FAC97E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670" w:type="dxa"/>
            <w:tcBorders>
              <w:top w:val="nil"/>
              <w:left w:val="nil"/>
              <w:bottom w:val="single" w:sz="8" w:space="0" w:color="auto"/>
              <w:right w:val="single" w:sz="8" w:space="0" w:color="auto"/>
            </w:tcBorders>
            <w:shd w:val="clear" w:color="auto" w:fill="auto"/>
            <w:noWrap/>
            <w:vAlign w:val="bottom"/>
            <w:hideMark/>
          </w:tcPr>
          <w:p w14:paraId="3B4BAAC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157</w:t>
            </w:r>
          </w:p>
        </w:tc>
      </w:tr>
      <w:tr w:rsidR="00A46B66" w:rsidRPr="00A46B66" w14:paraId="03F9CD81"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01ED625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Friends</w:t>
            </w:r>
          </w:p>
        </w:tc>
        <w:tc>
          <w:tcPr>
            <w:tcW w:w="1394" w:type="dxa"/>
            <w:tcBorders>
              <w:top w:val="nil"/>
              <w:left w:val="single" w:sz="8" w:space="0" w:color="auto"/>
              <w:bottom w:val="nil"/>
              <w:right w:val="single" w:sz="8" w:space="0" w:color="auto"/>
            </w:tcBorders>
            <w:shd w:val="clear" w:color="auto" w:fill="auto"/>
            <w:noWrap/>
            <w:vAlign w:val="bottom"/>
            <w:hideMark/>
          </w:tcPr>
          <w:p w14:paraId="0AE202C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1B91C3C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42112D5C"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2805FF3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091CF2F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79" w:type="dxa"/>
            <w:tcBorders>
              <w:top w:val="nil"/>
              <w:left w:val="nil"/>
              <w:bottom w:val="nil"/>
              <w:right w:val="nil"/>
            </w:tcBorders>
            <w:shd w:val="clear" w:color="auto" w:fill="auto"/>
            <w:noWrap/>
            <w:vAlign w:val="bottom"/>
            <w:hideMark/>
          </w:tcPr>
          <w:p w14:paraId="36A0DB1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540215D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6F0D999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77C97185"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2" w:type="dxa"/>
            <w:tcBorders>
              <w:top w:val="nil"/>
              <w:left w:val="nil"/>
              <w:bottom w:val="nil"/>
              <w:right w:val="nil"/>
            </w:tcBorders>
            <w:shd w:val="clear" w:color="auto" w:fill="auto"/>
            <w:noWrap/>
            <w:vAlign w:val="bottom"/>
            <w:hideMark/>
          </w:tcPr>
          <w:p w14:paraId="0614E25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6A3C1A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6" w:type="dxa"/>
            <w:tcBorders>
              <w:top w:val="nil"/>
              <w:left w:val="nil"/>
              <w:bottom w:val="nil"/>
              <w:right w:val="nil"/>
            </w:tcBorders>
            <w:shd w:val="clear" w:color="auto" w:fill="auto"/>
            <w:noWrap/>
            <w:vAlign w:val="bottom"/>
            <w:hideMark/>
          </w:tcPr>
          <w:p w14:paraId="1ED21DE9"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7DD232F5"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29C854B8"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214D81F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394" w:type="dxa"/>
            <w:tcBorders>
              <w:top w:val="nil"/>
              <w:left w:val="single" w:sz="8" w:space="0" w:color="auto"/>
              <w:bottom w:val="nil"/>
              <w:right w:val="single" w:sz="8" w:space="0" w:color="auto"/>
            </w:tcBorders>
            <w:shd w:val="clear" w:color="auto" w:fill="auto"/>
            <w:noWrap/>
            <w:vAlign w:val="bottom"/>
            <w:hideMark/>
          </w:tcPr>
          <w:p w14:paraId="357EB73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41" w:type="dxa"/>
            <w:tcBorders>
              <w:top w:val="nil"/>
              <w:left w:val="nil"/>
              <w:bottom w:val="nil"/>
              <w:right w:val="nil"/>
            </w:tcBorders>
            <w:shd w:val="clear" w:color="auto" w:fill="auto"/>
            <w:noWrap/>
            <w:vAlign w:val="bottom"/>
            <w:hideMark/>
          </w:tcPr>
          <w:p w14:paraId="5948A4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726" w:type="dxa"/>
            <w:tcBorders>
              <w:top w:val="nil"/>
              <w:left w:val="single" w:sz="8" w:space="0" w:color="auto"/>
              <w:bottom w:val="nil"/>
              <w:right w:val="single" w:sz="8" w:space="0" w:color="auto"/>
            </w:tcBorders>
            <w:shd w:val="clear" w:color="auto" w:fill="auto"/>
            <w:noWrap/>
            <w:vAlign w:val="bottom"/>
            <w:hideMark/>
          </w:tcPr>
          <w:p w14:paraId="52D43B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41" w:type="dxa"/>
            <w:tcBorders>
              <w:top w:val="nil"/>
              <w:left w:val="nil"/>
              <w:bottom w:val="nil"/>
              <w:right w:val="nil"/>
            </w:tcBorders>
            <w:shd w:val="clear" w:color="auto" w:fill="auto"/>
            <w:noWrap/>
            <w:vAlign w:val="bottom"/>
            <w:hideMark/>
          </w:tcPr>
          <w:p w14:paraId="330BA2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73" w:type="dxa"/>
            <w:tcBorders>
              <w:top w:val="nil"/>
              <w:left w:val="single" w:sz="8" w:space="0" w:color="auto"/>
              <w:bottom w:val="nil"/>
              <w:right w:val="single" w:sz="8" w:space="0" w:color="auto"/>
            </w:tcBorders>
            <w:shd w:val="clear" w:color="auto" w:fill="auto"/>
            <w:noWrap/>
            <w:vAlign w:val="bottom"/>
            <w:hideMark/>
          </w:tcPr>
          <w:p w14:paraId="606CADC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1079" w:type="dxa"/>
            <w:tcBorders>
              <w:top w:val="nil"/>
              <w:left w:val="nil"/>
              <w:bottom w:val="nil"/>
              <w:right w:val="nil"/>
            </w:tcBorders>
            <w:shd w:val="clear" w:color="auto" w:fill="auto"/>
            <w:noWrap/>
            <w:vAlign w:val="bottom"/>
            <w:hideMark/>
          </w:tcPr>
          <w:p w14:paraId="44545AF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733309E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54</w:t>
            </w:r>
          </w:p>
        </w:tc>
        <w:tc>
          <w:tcPr>
            <w:tcW w:w="1011" w:type="dxa"/>
            <w:tcBorders>
              <w:top w:val="nil"/>
              <w:left w:val="nil"/>
              <w:bottom w:val="nil"/>
              <w:right w:val="nil"/>
            </w:tcBorders>
            <w:shd w:val="clear" w:color="auto" w:fill="auto"/>
            <w:noWrap/>
            <w:vAlign w:val="bottom"/>
            <w:hideMark/>
          </w:tcPr>
          <w:p w14:paraId="0810B28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-54</w:t>
            </w:r>
          </w:p>
        </w:tc>
        <w:tc>
          <w:tcPr>
            <w:tcW w:w="1654" w:type="dxa"/>
            <w:tcBorders>
              <w:top w:val="nil"/>
              <w:left w:val="single" w:sz="8" w:space="0" w:color="auto"/>
              <w:bottom w:val="nil"/>
              <w:right w:val="single" w:sz="8" w:space="0" w:color="auto"/>
            </w:tcBorders>
            <w:shd w:val="clear" w:color="auto" w:fill="auto"/>
            <w:noWrap/>
            <w:vAlign w:val="bottom"/>
            <w:hideMark/>
          </w:tcPr>
          <w:p w14:paraId="039D880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922" w:type="dxa"/>
            <w:tcBorders>
              <w:top w:val="nil"/>
              <w:left w:val="nil"/>
              <w:bottom w:val="nil"/>
              <w:right w:val="nil"/>
            </w:tcBorders>
            <w:shd w:val="clear" w:color="auto" w:fill="auto"/>
            <w:noWrap/>
            <w:vAlign w:val="bottom"/>
            <w:hideMark/>
          </w:tcPr>
          <w:p w14:paraId="4D7894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-40</w:t>
            </w:r>
          </w:p>
        </w:tc>
        <w:tc>
          <w:tcPr>
            <w:tcW w:w="931" w:type="dxa"/>
            <w:tcBorders>
              <w:top w:val="nil"/>
              <w:left w:val="single" w:sz="8" w:space="0" w:color="auto"/>
              <w:bottom w:val="nil"/>
              <w:right w:val="single" w:sz="8" w:space="0" w:color="auto"/>
            </w:tcBorders>
            <w:shd w:val="clear" w:color="auto" w:fill="auto"/>
            <w:noWrap/>
            <w:vAlign w:val="bottom"/>
            <w:hideMark/>
          </w:tcPr>
          <w:p w14:paraId="25E37E5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-74</w:t>
            </w:r>
          </w:p>
        </w:tc>
        <w:tc>
          <w:tcPr>
            <w:tcW w:w="1336" w:type="dxa"/>
            <w:tcBorders>
              <w:top w:val="nil"/>
              <w:left w:val="nil"/>
              <w:bottom w:val="nil"/>
              <w:right w:val="nil"/>
            </w:tcBorders>
            <w:shd w:val="clear" w:color="auto" w:fill="auto"/>
            <w:noWrap/>
            <w:vAlign w:val="bottom"/>
            <w:hideMark/>
          </w:tcPr>
          <w:p w14:paraId="23733197"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1542411B"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1CD5975"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0566DB4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394" w:type="dxa"/>
            <w:tcBorders>
              <w:top w:val="nil"/>
              <w:left w:val="single" w:sz="8" w:space="0" w:color="auto"/>
              <w:bottom w:val="nil"/>
              <w:right w:val="single" w:sz="8" w:space="0" w:color="auto"/>
            </w:tcBorders>
            <w:shd w:val="clear" w:color="auto" w:fill="auto"/>
            <w:noWrap/>
            <w:vAlign w:val="bottom"/>
            <w:hideMark/>
          </w:tcPr>
          <w:p w14:paraId="55F6203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41" w:type="dxa"/>
            <w:tcBorders>
              <w:top w:val="nil"/>
              <w:left w:val="nil"/>
              <w:bottom w:val="nil"/>
              <w:right w:val="nil"/>
            </w:tcBorders>
            <w:shd w:val="clear" w:color="auto" w:fill="auto"/>
            <w:noWrap/>
            <w:vAlign w:val="bottom"/>
            <w:hideMark/>
          </w:tcPr>
          <w:p w14:paraId="5E3F6C8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6" w:type="dxa"/>
            <w:tcBorders>
              <w:top w:val="nil"/>
              <w:left w:val="single" w:sz="8" w:space="0" w:color="auto"/>
              <w:bottom w:val="nil"/>
              <w:right w:val="single" w:sz="8" w:space="0" w:color="auto"/>
            </w:tcBorders>
            <w:shd w:val="clear" w:color="auto" w:fill="auto"/>
            <w:noWrap/>
            <w:vAlign w:val="bottom"/>
            <w:hideMark/>
          </w:tcPr>
          <w:p w14:paraId="42340D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941" w:type="dxa"/>
            <w:tcBorders>
              <w:top w:val="nil"/>
              <w:left w:val="nil"/>
              <w:bottom w:val="nil"/>
              <w:right w:val="nil"/>
            </w:tcBorders>
            <w:shd w:val="clear" w:color="auto" w:fill="auto"/>
            <w:noWrap/>
            <w:vAlign w:val="bottom"/>
            <w:hideMark/>
          </w:tcPr>
          <w:p w14:paraId="61E49B0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873" w:type="dxa"/>
            <w:tcBorders>
              <w:top w:val="nil"/>
              <w:left w:val="single" w:sz="8" w:space="0" w:color="auto"/>
              <w:bottom w:val="nil"/>
              <w:right w:val="single" w:sz="8" w:space="0" w:color="auto"/>
            </w:tcBorders>
            <w:shd w:val="clear" w:color="auto" w:fill="auto"/>
            <w:noWrap/>
            <w:vAlign w:val="bottom"/>
            <w:hideMark/>
          </w:tcPr>
          <w:p w14:paraId="1A1C8BC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1079" w:type="dxa"/>
            <w:tcBorders>
              <w:top w:val="nil"/>
              <w:left w:val="nil"/>
              <w:bottom w:val="nil"/>
              <w:right w:val="nil"/>
            </w:tcBorders>
            <w:shd w:val="clear" w:color="auto" w:fill="auto"/>
            <w:noWrap/>
            <w:vAlign w:val="bottom"/>
            <w:hideMark/>
          </w:tcPr>
          <w:p w14:paraId="542B0D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12A4BCC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1011" w:type="dxa"/>
            <w:tcBorders>
              <w:top w:val="nil"/>
              <w:left w:val="nil"/>
              <w:bottom w:val="nil"/>
              <w:right w:val="nil"/>
            </w:tcBorders>
            <w:shd w:val="clear" w:color="auto" w:fill="auto"/>
            <w:noWrap/>
            <w:vAlign w:val="bottom"/>
            <w:hideMark/>
          </w:tcPr>
          <w:p w14:paraId="54EA10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1654" w:type="dxa"/>
            <w:tcBorders>
              <w:top w:val="nil"/>
              <w:left w:val="single" w:sz="8" w:space="0" w:color="auto"/>
              <w:bottom w:val="nil"/>
              <w:right w:val="single" w:sz="8" w:space="0" w:color="auto"/>
            </w:tcBorders>
            <w:shd w:val="clear" w:color="auto" w:fill="auto"/>
            <w:noWrap/>
            <w:vAlign w:val="bottom"/>
            <w:hideMark/>
          </w:tcPr>
          <w:p w14:paraId="328052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922" w:type="dxa"/>
            <w:tcBorders>
              <w:top w:val="nil"/>
              <w:left w:val="nil"/>
              <w:bottom w:val="nil"/>
              <w:right w:val="nil"/>
            </w:tcBorders>
            <w:shd w:val="clear" w:color="auto" w:fill="auto"/>
            <w:noWrap/>
            <w:vAlign w:val="bottom"/>
            <w:hideMark/>
          </w:tcPr>
          <w:p w14:paraId="7FDCAFD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-64</w:t>
            </w:r>
          </w:p>
        </w:tc>
        <w:tc>
          <w:tcPr>
            <w:tcW w:w="931" w:type="dxa"/>
            <w:tcBorders>
              <w:top w:val="nil"/>
              <w:left w:val="single" w:sz="8" w:space="0" w:color="auto"/>
              <w:bottom w:val="nil"/>
              <w:right w:val="single" w:sz="8" w:space="0" w:color="auto"/>
            </w:tcBorders>
            <w:shd w:val="clear" w:color="auto" w:fill="auto"/>
            <w:noWrap/>
            <w:vAlign w:val="bottom"/>
            <w:hideMark/>
          </w:tcPr>
          <w:p w14:paraId="505350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-105</w:t>
            </w:r>
          </w:p>
        </w:tc>
        <w:tc>
          <w:tcPr>
            <w:tcW w:w="1336" w:type="dxa"/>
            <w:tcBorders>
              <w:top w:val="nil"/>
              <w:left w:val="nil"/>
              <w:bottom w:val="nil"/>
              <w:right w:val="nil"/>
            </w:tcBorders>
            <w:shd w:val="clear" w:color="auto" w:fill="auto"/>
            <w:noWrap/>
            <w:vAlign w:val="bottom"/>
            <w:hideMark/>
          </w:tcPr>
          <w:p w14:paraId="2753A0E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4E51C3B2"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3B400FB" w14:textId="77777777" w:rsidTr="00A46B66">
        <w:trPr>
          <w:divId w:val="576479247"/>
          <w:trHeight w:val="267"/>
        </w:trPr>
        <w:tc>
          <w:tcPr>
            <w:tcW w:w="1359" w:type="dxa"/>
            <w:tcBorders>
              <w:top w:val="nil"/>
              <w:left w:val="single" w:sz="8" w:space="0" w:color="auto"/>
              <w:bottom w:val="nil"/>
              <w:right w:val="nil"/>
            </w:tcBorders>
            <w:shd w:val="clear" w:color="auto" w:fill="auto"/>
            <w:noWrap/>
            <w:vAlign w:val="bottom"/>
            <w:hideMark/>
          </w:tcPr>
          <w:p w14:paraId="2DEDB6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394" w:type="dxa"/>
            <w:tcBorders>
              <w:top w:val="nil"/>
              <w:left w:val="single" w:sz="8" w:space="0" w:color="auto"/>
              <w:bottom w:val="nil"/>
              <w:right w:val="single" w:sz="8" w:space="0" w:color="auto"/>
            </w:tcBorders>
            <w:shd w:val="clear" w:color="auto" w:fill="auto"/>
            <w:noWrap/>
            <w:vAlign w:val="bottom"/>
            <w:hideMark/>
          </w:tcPr>
          <w:p w14:paraId="137FDE1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41" w:type="dxa"/>
            <w:tcBorders>
              <w:top w:val="nil"/>
              <w:left w:val="nil"/>
              <w:bottom w:val="nil"/>
              <w:right w:val="nil"/>
            </w:tcBorders>
            <w:shd w:val="clear" w:color="auto" w:fill="auto"/>
            <w:noWrap/>
            <w:vAlign w:val="bottom"/>
            <w:hideMark/>
          </w:tcPr>
          <w:p w14:paraId="2B76EC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6" w:type="dxa"/>
            <w:tcBorders>
              <w:top w:val="nil"/>
              <w:left w:val="single" w:sz="8" w:space="0" w:color="auto"/>
              <w:bottom w:val="nil"/>
              <w:right w:val="single" w:sz="8" w:space="0" w:color="auto"/>
            </w:tcBorders>
            <w:shd w:val="clear" w:color="auto" w:fill="auto"/>
            <w:noWrap/>
            <w:vAlign w:val="bottom"/>
            <w:hideMark/>
          </w:tcPr>
          <w:p w14:paraId="0C4F1E1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41" w:type="dxa"/>
            <w:tcBorders>
              <w:top w:val="nil"/>
              <w:left w:val="nil"/>
              <w:bottom w:val="nil"/>
              <w:right w:val="nil"/>
            </w:tcBorders>
            <w:shd w:val="clear" w:color="auto" w:fill="auto"/>
            <w:noWrap/>
            <w:vAlign w:val="bottom"/>
            <w:hideMark/>
          </w:tcPr>
          <w:p w14:paraId="5242247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873" w:type="dxa"/>
            <w:tcBorders>
              <w:top w:val="nil"/>
              <w:left w:val="single" w:sz="8" w:space="0" w:color="auto"/>
              <w:bottom w:val="nil"/>
              <w:right w:val="single" w:sz="8" w:space="0" w:color="auto"/>
            </w:tcBorders>
            <w:shd w:val="clear" w:color="auto" w:fill="auto"/>
            <w:noWrap/>
            <w:vAlign w:val="bottom"/>
            <w:hideMark/>
          </w:tcPr>
          <w:p w14:paraId="4E7E718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079" w:type="dxa"/>
            <w:tcBorders>
              <w:top w:val="nil"/>
              <w:left w:val="nil"/>
              <w:bottom w:val="nil"/>
              <w:right w:val="nil"/>
            </w:tcBorders>
            <w:shd w:val="clear" w:color="auto" w:fill="auto"/>
            <w:noWrap/>
            <w:vAlign w:val="bottom"/>
            <w:hideMark/>
          </w:tcPr>
          <w:p w14:paraId="63D52E2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0457F1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63</w:t>
            </w:r>
          </w:p>
        </w:tc>
        <w:tc>
          <w:tcPr>
            <w:tcW w:w="1011" w:type="dxa"/>
            <w:tcBorders>
              <w:top w:val="nil"/>
              <w:left w:val="nil"/>
              <w:bottom w:val="nil"/>
              <w:right w:val="nil"/>
            </w:tcBorders>
            <w:shd w:val="clear" w:color="auto" w:fill="auto"/>
            <w:noWrap/>
            <w:vAlign w:val="bottom"/>
            <w:hideMark/>
          </w:tcPr>
          <w:p w14:paraId="3CD772F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-63</w:t>
            </w:r>
          </w:p>
        </w:tc>
        <w:tc>
          <w:tcPr>
            <w:tcW w:w="1654" w:type="dxa"/>
            <w:tcBorders>
              <w:top w:val="nil"/>
              <w:left w:val="single" w:sz="8" w:space="0" w:color="auto"/>
              <w:bottom w:val="nil"/>
              <w:right w:val="single" w:sz="8" w:space="0" w:color="auto"/>
            </w:tcBorders>
            <w:shd w:val="clear" w:color="auto" w:fill="auto"/>
            <w:noWrap/>
            <w:vAlign w:val="bottom"/>
            <w:hideMark/>
          </w:tcPr>
          <w:p w14:paraId="3063516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922" w:type="dxa"/>
            <w:tcBorders>
              <w:top w:val="nil"/>
              <w:left w:val="nil"/>
              <w:bottom w:val="nil"/>
              <w:right w:val="nil"/>
            </w:tcBorders>
            <w:shd w:val="clear" w:color="auto" w:fill="auto"/>
            <w:noWrap/>
            <w:vAlign w:val="bottom"/>
            <w:hideMark/>
          </w:tcPr>
          <w:p w14:paraId="6D3732D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-56</w:t>
            </w:r>
          </w:p>
        </w:tc>
        <w:tc>
          <w:tcPr>
            <w:tcW w:w="931" w:type="dxa"/>
            <w:tcBorders>
              <w:top w:val="nil"/>
              <w:left w:val="single" w:sz="8" w:space="0" w:color="auto"/>
              <w:bottom w:val="nil"/>
              <w:right w:val="single" w:sz="8" w:space="0" w:color="auto"/>
            </w:tcBorders>
            <w:shd w:val="clear" w:color="auto" w:fill="auto"/>
            <w:noWrap/>
            <w:vAlign w:val="bottom"/>
            <w:hideMark/>
          </w:tcPr>
          <w:p w14:paraId="79A71C9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-111</w:t>
            </w:r>
          </w:p>
        </w:tc>
        <w:tc>
          <w:tcPr>
            <w:tcW w:w="1336" w:type="dxa"/>
            <w:tcBorders>
              <w:top w:val="nil"/>
              <w:left w:val="nil"/>
              <w:bottom w:val="nil"/>
              <w:right w:val="nil"/>
            </w:tcBorders>
            <w:shd w:val="clear" w:color="auto" w:fill="auto"/>
            <w:noWrap/>
            <w:vAlign w:val="bottom"/>
            <w:hideMark/>
          </w:tcPr>
          <w:p w14:paraId="1B0040F2"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FFFFFF"/>
              <w:right w:val="nil"/>
            </w:tcBorders>
            <w:shd w:val="clear" w:color="000000" w:fill="FFFFFF"/>
            <w:vAlign w:val="center"/>
            <w:hideMark/>
          </w:tcPr>
          <w:p w14:paraId="73C83C08" w14:textId="77777777" w:rsidR="00A46B66" w:rsidRPr="00A46B66" w:rsidRDefault="00A46B66" w:rsidP="00A46B66">
            <w:pPr>
              <w:spacing w:after="0" w:line="240" w:lineRule="auto"/>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7F5649CD" w14:textId="77777777" w:rsidTr="00A46B66">
        <w:trPr>
          <w:divId w:val="576479247"/>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0B9683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21</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2843DD2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41" w:type="dxa"/>
            <w:tcBorders>
              <w:top w:val="nil"/>
              <w:left w:val="nil"/>
              <w:bottom w:val="single" w:sz="8" w:space="0" w:color="auto"/>
              <w:right w:val="nil"/>
            </w:tcBorders>
            <w:shd w:val="clear" w:color="auto" w:fill="auto"/>
            <w:noWrap/>
            <w:vAlign w:val="bottom"/>
            <w:hideMark/>
          </w:tcPr>
          <w:p w14:paraId="4E86EC3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2920E0C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941" w:type="dxa"/>
            <w:tcBorders>
              <w:top w:val="nil"/>
              <w:left w:val="nil"/>
              <w:bottom w:val="single" w:sz="8" w:space="0" w:color="auto"/>
              <w:right w:val="nil"/>
            </w:tcBorders>
            <w:shd w:val="clear" w:color="auto" w:fill="auto"/>
            <w:noWrap/>
            <w:vAlign w:val="bottom"/>
            <w:hideMark/>
          </w:tcPr>
          <w:p w14:paraId="6D5C3A9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064075D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079" w:type="dxa"/>
            <w:tcBorders>
              <w:top w:val="nil"/>
              <w:left w:val="nil"/>
              <w:bottom w:val="single" w:sz="8" w:space="0" w:color="auto"/>
              <w:right w:val="nil"/>
            </w:tcBorders>
            <w:shd w:val="clear" w:color="auto" w:fill="auto"/>
            <w:noWrap/>
            <w:vAlign w:val="bottom"/>
            <w:hideMark/>
          </w:tcPr>
          <w:p w14:paraId="71F5A1E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775205B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55</w:t>
            </w:r>
          </w:p>
        </w:tc>
        <w:tc>
          <w:tcPr>
            <w:tcW w:w="1011" w:type="dxa"/>
            <w:tcBorders>
              <w:top w:val="nil"/>
              <w:left w:val="nil"/>
              <w:bottom w:val="single" w:sz="8" w:space="0" w:color="auto"/>
              <w:right w:val="nil"/>
            </w:tcBorders>
            <w:shd w:val="clear" w:color="auto" w:fill="auto"/>
            <w:noWrap/>
            <w:vAlign w:val="bottom"/>
            <w:hideMark/>
          </w:tcPr>
          <w:p w14:paraId="20B2512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-55</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73E092B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30</w:t>
            </w:r>
          </w:p>
        </w:tc>
        <w:tc>
          <w:tcPr>
            <w:tcW w:w="922" w:type="dxa"/>
            <w:tcBorders>
              <w:top w:val="nil"/>
              <w:left w:val="nil"/>
              <w:bottom w:val="single" w:sz="8" w:space="0" w:color="auto"/>
              <w:right w:val="nil"/>
            </w:tcBorders>
            <w:shd w:val="clear" w:color="auto" w:fill="auto"/>
            <w:noWrap/>
            <w:vAlign w:val="bottom"/>
            <w:hideMark/>
          </w:tcPr>
          <w:p w14:paraId="096899B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-60</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0CDE06C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-99</w:t>
            </w:r>
          </w:p>
        </w:tc>
        <w:tc>
          <w:tcPr>
            <w:tcW w:w="1336" w:type="dxa"/>
            <w:tcBorders>
              <w:top w:val="nil"/>
              <w:left w:val="nil"/>
              <w:bottom w:val="nil"/>
              <w:right w:val="nil"/>
            </w:tcBorders>
            <w:shd w:val="clear" w:color="auto" w:fill="auto"/>
            <w:noWrap/>
            <w:vAlign w:val="bottom"/>
            <w:hideMark/>
          </w:tcPr>
          <w:p w14:paraId="3CB6DF74"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hideMark/>
          </w:tcPr>
          <w:p w14:paraId="4EA732D7"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331B53D7" w14:textId="77777777" w:rsidTr="00A46B66">
        <w:trPr>
          <w:divId w:val="576479247"/>
          <w:trHeight w:val="267"/>
        </w:trPr>
        <w:tc>
          <w:tcPr>
            <w:tcW w:w="1359" w:type="dxa"/>
            <w:tcBorders>
              <w:top w:val="nil"/>
              <w:left w:val="single" w:sz="8" w:space="0" w:color="auto"/>
              <w:bottom w:val="nil"/>
              <w:right w:val="nil"/>
            </w:tcBorders>
            <w:shd w:val="clear" w:color="auto" w:fill="auto"/>
            <w:noWrap/>
            <w:vAlign w:val="bottom"/>
            <w:hideMark/>
          </w:tcPr>
          <w:p w14:paraId="2C5A4CAA"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School</w:t>
            </w:r>
          </w:p>
        </w:tc>
        <w:tc>
          <w:tcPr>
            <w:tcW w:w="1394" w:type="dxa"/>
            <w:tcBorders>
              <w:top w:val="nil"/>
              <w:left w:val="single" w:sz="8" w:space="0" w:color="auto"/>
              <w:bottom w:val="nil"/>
              <w:right w:val="single" w:sz="8" w:space="0" w:color="auto"/>
            </w:tcBorders>
            <w:shd w:val="clear" w:color="auto" w:fill="auto"/>
            <w:noWrap/>
            <w:vAlign w:val="bottom"/>
            <w:hideMark/>
          </w:tcPr>
          <w:p w14:paraId="1F3BCDB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54504CB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279BAA6D"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19E5D5F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214D36D3"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79" w:type="dxa"/>
            <w:tcBorders>
              <w:top w:val="nil"/>
              <w:left w:val="nil"/>
              <w:bottom w:val="nil"/>
              <w:right w:val="nil"/>
            </w:tcBorders>
            <w:shd w:val="clear" w:color="auto" w:fill="auto"/>
            <w:noWrap/>
            <w:vAlign w:val="bottom"/>
            <w:hideMark/>
          </w:tcPr>
          <w:p w14:paraId="2A3CFFF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0133786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2E9DBAB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7410CF07"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2" w:type="dxa"/>
            <w:tcBorders>
              <w:top w:val="nil"/>
              <w:left w:val="nil"/>
              <w:bottom w:val="nil"/>
              <w:right w:val="nil"/>
            </w:tcBorders>
            <w:shd w:val="clear" w:color="auto" w:fill="auto"/>
            <w:noWrap/>
            <w:vAlign w:val="bottom"/>
            <w:hideMark/>
          </w:tcPr>
          <w:p w14:paraId="43E32F0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7D8EE0F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6" w:type="dxa"/>
            <w:tcBorders>
              <w:top w:val="nil"/>
              <w:left w:val="nil"/>
              <w:bottom w:val="nil"/>
              <w:right w:val="nil"/>
            </w:tcBorders>
            <w:shd w:val="clear" w:color="auto" w:fill="auto"/>
            <w:noWrap/>
            <w:vAlign w:val="bottom"/>
            <w:hideMark/>
          </w:tcPr>
          <w:p w14:paraId="6D5A9A35"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D0D2D3"/>
              <w:right w:val="nil"/>
            </w:tcBorders>
            <w:shd w:val="clear" w:color="000000" w:fill="FFFFFF"/>
            <w:vAlign w:val="center"/>
            <w:hideMark/>
          </w:tcPr>
          <w:p w14:paraId="47DAE1F5"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63E6CCB5"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3A6C1EC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1394" w:type="dxa"/>
            <w:tcBorders>
              <w:top w:val="nil"/>
              <w:left w:val="single" w:sz="8" w:space="0" w:color="auto"/>
              <w:bottom w:val="nil"/>
              <w:right w:val="single" w:sz="8" w:space="0" w:color="auto"/>
            </w:tcBorders>
            <w:shd w:val="clear" w:color="auto" w:fill="auto"/>
            <w:noWrap/>
            <w:vAlign w:val="bottom"/>
            <w:hideMark/>
          </w:tcPr>
          <w:p w14:paraId="60E63AB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41" w:type="dxa"/>
            <w:tcBorders>
              <w:top w:val="nil"/>
              <w:left w:val="nil"/>
              <w:bottom w:val="nil"/>
              <w:right w:val="nil"/>
            </w:tcBorders>
            <w:shd w:val="clear" w:color="auto" w:fill="auto"/>
            <w:noWrap/>
            <w:vAlign w:val="bottom"/>
            <w:hideMark/>
          </w:tcPr>
          <w:p w14:paraId="7B67910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26" w:type="dxa"/>
            <w:tcBorders>
              <w:top w:val="nil"/>
              <w:left w:val="single" w:sz="8" w:space="0" w:color="auto"/>
              <w:bottom w:val="nil"/>
              <w:right w:val="single" w:sz="8" w:space="0" w:color="auto"/>
            </w:tcBorders>
            <w:shd w:val="clear" w:color="auto" w:fill="auto"/>
            <w:noWrap/>
            <w:vAlign w:val="bottom"/>
            <w:hideMark/>
          </w:tcPr>
          <w:p w14:paraId="4F34119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41" w:type="dxa"/>
            <w:tcBorders>
              <w:top w:val="nil"/>
              <w:left w:val="nil"/>
              <w:bottom w:val="nil"/>
              <w:right w:val="nil"/>
            </w:tcBorders>
            <w:shd w:val="clear" w:color="auto" w:fill="auto"/>
            <w:noWrap/>
            <w:vAlign w:val="bottom"/>
            <w:hideMark/>
          </w:tcPr>
          <w:p w14:paraId="1B928E9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873" w:type="dxa"/>
            <w:tcBorders>
              <w:top w:val="nil"/>
              <w:left w:val="single" w:sz="8" w:space="0" w:color="auto"/>
              <w:bottom w:val="nil"/>
              <w:right w:val="single" w:sz="8" w:space="0" w:color="auto"/>
            </w:tcBorders>
            <w:shd w:val="clear" w:color="auto" w:fill="auto"/>
            <w:noWrap/>
            <w:vAlign w:val="bottom"/>
            <w:hideMark/>
          </w:tcPr>
          <w:p w14:paraId="60740E9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1079" w:type="dxa"/>
            <w:tcBorders>
              <w:top w:val="nil"/>
              <w:left w:val="nil"/>
              <w:bottom w:val="nil"/>
              <w:right w:val="nil"/>
            </w:tcBorders>
            <w:shd w:val="clear" w:color="auto" w:fill="auto"/>
            <w:noWrap/>
            <w:vAlign w:val="bottom"/>
            <w:hideMark/>
          </w:tcPr>
          <w:p w14:paraId="5F5FABD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7451194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1011" w:type="dxa"/>
            <w:tcBorders>
              <w:top w:val="nil"/>
              <w:left w:val="nil"/>
              <w:bottom w:val="nil"/>
              <w:right w:val="nil"/>
            </w:tcBorders>
            <w:shd w:val="clear" w:color="auto" w:fill="auto"/>
            <w:noWrap/>
            <w:vAlign w:val="bottom"/>
            <w:hideMark/>
          </w:tcPr>
          <w:p w14:paraId="6644548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1654" w:type="dxa"/>
            <w:tcBorders>
              <w:top w:val="nil"/>
              <w:left w:val="single" w:sz="8" w:space="0" w:color="auto"/>
              <w:bottom w:val="nil"/>
              <w:right w:val="single" w:sz="8" w:space="0" w:color="auto"/>
            </w:tcBorders>
            <w:shd w:val="clear" w:color="auto" w:fill="auto"/>
            <w:noWrap/>
            <w:vAlign w:val="bottom"/>
            <w:hideMark/>
          </w:tcPr>
          <w:p w14:paraId="666C53E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62</w:t>
            </w:r>
          </w:p>
        </w:tc>
        <w:tc>
          <w:tcPr>
            <w:tcW w:w="922" w:type="dxa"/>
            <w:tcBorders>
              <w:top w:val="nil"/>
              <w:left w:val="nil"/>
              <w:bottom w:val="nil"/>
              <w:right w:val="nil"/>
            </w:tcBorders>
            <w:shd w:val="clear" w:color="auto" w:fill="auto"/>
            <w:noWrap/>
            <w:vAlign w:val="bottom"/>
            <w:hideMark/>
          </w:tcPr>
          <w:p w14:paraId="64DBA4F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-124</w:t>
            </w:r>
          </w:p>
        </w:tc>
        <w:tc>
          <w:tcPr>
            <w:tcW w:w="931" w:type="dxa"/>
            <w:tcBorders>
              <w:top w:val="nil"/>
              <w:left w:val="single" w:sz="8" w:space="0" w:color="auto"/>
              <w:bottom w:val="nil"/>
              <w:right w:val="single" w:sz="8" w:space="0" w:color="auto"/>
            </w:tcBorders>
            <w:shd w:val="clear" w:color="auto" w:fill="auto"/>
            <w:noWrap/>
            <w:vAlign w:val="bottom"/>
            <w:hideMark/>
          </w:tcPr>
          <w:p w14:paraId="5954DF6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-159</w:t>
            </w:r>
          </w:p>
        </w:tc>
        <w:tc>
          <w:tcPr>
            <w:tcW w:w="1336" w:type="dxa"/>
            <w:tcBorders>
              <w:top w:val="nil"/>
              <w:left w:val="nil"/>
              <w:bottom w:val="nil"/>
              <w:right w:val="nil"/>
            </w:tcBorders>
            <w:shd w:val="clear" w:color="auto" w:fill="auto"/>
            <w:noWrap/>
            <w:vAlign w:val="bottom"/>
            <w:hideMark/>
          </w:tcPr>
          <w:p w14:paraId="280BC21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hideMark/>
          </w:tcPr>
          <w:p w14:paraId="6622E638"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4F802A3F" w14:textId="77777777" w:rsidTr="00A46B66">
        <w:trPr>
          <w:divId w:val="576479247"/>
          <w:trHeight w:val="267"/>
        </w:trPr>
        <w:tc>
          <w:tcPr>
            <w:tcW w:w="1359" w:type="dxa"/>
            <w:tcBorders>
              <w:top w:val="nil"/>
              <w:left w:val="single" w:sz="8" w:space="0" w:color="auto"/>
              <w:bottom w:val="nil"/>
              <w:right w:val="nil"/>
            </w:tcBorders>
            <w:shd w:val="clear" w:color="auto" w:fill="auto"/>
            <w:noWrap/>
            <w:vAlign w:val="bottom"/>
            <w:hideMark/>
          </w:tcPr>
          <w:p w14:paraId="284817D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1394" w:type="dxa"/>
            <w:tcBorders>
              <w:top w:val="nil"/>
              <w:left w:val="single" w:sz="8" w:space="0" w:color="auto"/>
              <w:bottom w:val="nil"/>
              <w:right w:val="single" w:sz="8" w:space="0" w:color="auto"/>
            </w:tcBorders>
            <w:shd w:val="clear" w:color="auto" w:fill="auto"/>
            <w:noWrap/>
            <w:vAlign w:val="bottom"/>
            <w:hideMark/>
          </w:tcPr>
          <w:p w14:paraId="70C7760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941" w:type="dxa"/>
            <w:tcBorders>
              <w:top w:val="nil"/>
              <w:left w:val="nil"/>
              <w:bottom w:val="nil"/>
              <w:right w:val="nil"/>
            </w:tcBorders>
            <w:shd w:val="clear" w:color="auto" w:fill="auto"/>
            <w:noWrap/>
            <w:vAlign w:val="bottom"/>
            <w:hideMark/>
          </w:tcPr>
          <w:p w14:paraId="2F0721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726" w:type="dxa"/>
            <w:tcBorders>
              <w:top w:val="nil"/>
              <w:left w:val="single" w:sz="8" w:space="0" w:color="auto"/>
              <w:bottom w:val="nil"/>
              <w:right w:val="single" w:sz="8" w:space="0" w:color="auto"/>
            </w:tcBorders>
            <w:shd w:val="clear" w:color="auto" w:fill="auto"/>
            <w:noWrap/>
            <w:vAlign w:val="bottom"/>
            <w:hideMark/>
          </w:tcPr>
          <w:p w14:paraId="3FADCDB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941" w:type="dxa"/>
            <w:tcBorders>
              <w:top w:val="nil"/>
              <w:left w:val="nil"/>
              <w:bottom w:val="nil"/>
              <w:right w:val="nil"/>
            </w:tcBorders>
            <w:shd w:val="clear" w:color="auto" w:fill="auto"/>
            <w:noWrap/>
            <w:vAlign w:val="bottom"/>
            <w:hideMark/>
          </w:tcPr>
          <w:p w14:paraId="09BA34B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873" w:type="dxa"/>
            <w:tcBorders>
              <w:top w:val="nil"/>
              <w:left w:val="single" w:sz="8" w:space="0" w:color="auto"/>
              <w:bottom w:val="nil"/>
              <w:right w:val="single" w:sz="8" w:space="0" w:color="auto"/>
            </w:tcBorders>
            <w:shd w:val="clear" w:color="auto" w:fill="auto"/>
            <w:noWrap/>
            <w:vAlign w:val="bottom"/>
            <w:hideMark/>
          </w:tcPr>
          <w:p w14:paraId="4785D3C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079" w:type="dxa"/>
            <w:tcBorders>
              <w:top w:val="nil"/>
              <w:left w:val="nil"/>
              <w:bottom w:val="nil"/>
              <w:right w:val="nil"/>
            </w:tcBorders>
            <w:shd w:val="clear" w:color="auto" w:fill="auto"/>
            <w:noWrap/>
            <w:vAlign w:val="bottom"/>
            <w:hideMark/>
          </w:tcPr>
          <w:p w14:paraId="741B78E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5CFAF5E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1011" w:type="dxa"/>
            <w:tcBorders>
              <w:top w:val="nil"/>
              <w:left w:val="nil"/>
              <w:bottom w:val="nil"/>
              <w:right w:val="nil"/>
            </w:tcBorders>
            <w:shd w:val="clear" w:color="auto" w:fill="auto"/>
            <w:noWrap/>
            <w:vAlign w:val="bottom"/>
            <w:hideMark/>
          </w:tcPr>
          <w:p w14:paraId="22B9C9F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1654" w:type="dxa"/>
            <w:tcBorders>
              <w:top w:val="nil"/>
              <w:left w:val="single" w:sz="8" w:space="0" w:color="auto"/>
              <w:bottom w:val="nil"/>
              <w:right w:val="single" w:sz="8" w:space="0" w:color="auto"/>
            </w:tcBorders>
            <w:shd w:val="clear" w:color="auto" w:fill="auto"/>
            <w:noWrap/>
            <w:vAlign w:val="bottom"/>
            <w:hideMark/>
          </w:tcPr>
          <w:p w14:paraId="4C84B6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922" w:type="dxa"/>
            <w:tcBorders>
              <w:top w:val="nil"/>
              <w:left w:val="nil"/>
              <w:bottom w:val="nil"/>
              <w:right w:val="nil"/>
            </w:tcBorders>
            <w:shd w:val="clear" w:color="auto" w:fill="auto"/>
            <w:noWrap/>
            <w:vAlign w:val="bottom"/>
            <w:hideMark/>
          </w:tcPr>
          <w:p w14:paraId="1A4DF32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-52</w:t>
            </w:r>
          </w:p>
        </w:tc>
        <w:tc>
          <w:tcPr>
            <w:tcW w:w="931" w:type="dxa"/>
            <w:tcBorders>
              <w:top w:val="nil"/>
              <w:left w:val="single" w:sz="8" w:space="0" w:color="auto"/>
              <w:bottom w:val="nil"/>
              <w:right w:val="single" w:sz="8" w:space="0" w:color="auto"/>
            </w:tcBorders>
            <w:shd w:val="clear" w:color="auto" w:fill="auto"/>
            <w:noWrap/>
            <w:vAlign w:val="bottom"/>
            <w:hideMark/>
          </w:tcPr>
          <w:p w14:paraId="3B76F7D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-39</w:t>
            </w:r>
          </w:p>
        </w:tc>
        <w:tc>
          <w:tcPr>
            <w:tcW w:w="1336" w:type="dxa"/>
            <w:tcBorders>
              <w:top w:val="nil"/>
              <w:left w:val="nil"/>
              <w:bottom w:val="nil"/>
              <w:right w:val="nil"/>
            </w:tcBorders>
            <w:shd w:val="clear" w:color="auto" w:fill="auto"/>
            <w:noWrap/>
            <w:vAlign w:val="bottom"/>
            <w:hideMark/>
          </w:tcPr>
          <w:p w14:paraId="5E0EBB8F"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D0D2D3"/>
              <w:right w:val="nil"/>
            </w:tcBorders>
            <w:shd w:val="clear" w:color="000000" w:fill="FFFFFF"/>
            <w:vAlign w:val="center"/>
            <w:hideMark/>
          </w:tcPr>
          <w:p w14:paraId="763E4F96"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545C05B2"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02E19D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394" w:type="dxa"/>
            <w:tcBorders>
              <w:top w:val="nil"/>
              <w:left w:val="single" w:sz="8" w:space="0" w:color="auto"/>
              <w:bottom w:val="nil"/>
              <w:right w:val="single" w:sz="8" w:space="0" w:color="auto"/>
            </w:tcBorders>
            <w:shd w:val="clear" w:color="auto" w:fill="auto"/>
            <w:noWrap/>
            <w:vAlign w:val="bottom"/>
            <w:hideMark/>
          </w:tcPr>
          <w:p w14:paraId="245EB08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w:t>
            </w:r>
          </w:p>
        </w:tc>
        <w:tc>
          <w:tcPr>
            <w:tcW w:w="941" w:type="dxa"/>
            <w:tcBorders>
              <w:top w:val="nil"/>
              <w:left w:val="nil"/>
              <w:bottom w:val="nil"/>
              <w:right w:val="nil"/>
            </w:tcBorders>
            <w:shd w:val="clear" w:color="auto" w:fill="auto"/>
            <w:noWrap/>
            <w:vAlign w:val="bottom"/>
            <w:hideMark/>
          </w:tcPr>
          <w:p w14:paraId="5FA730A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726" w:type="dxa"/>
            <w:tcBorders>
              <w:top w:val="nil"/>
              <w:left w:val="single" w:sz="8" w:space="0" w:color="auto"/>
              <w:bottom w:val="nil"/>
              <w:right w:val="single" w:sz="8" w:space="0" w:color="auto"/>
            </w:tcBorders>
            <w:shd w:val="clear" w:color="auto" w:fill="auto"/>
            <w:noWrap/>
            <w:vAlign w:val="bottom"/>
            <w:hideMark/>
          </w:tcPr>
          <w:p w14:paraId="2C01EF4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941" w:type="dxa"/>
            <w:tcBorders>
              <w:top w:val="nil"/>
              <w:left w:val="nil"/>
              <w:bottom w:val="nil"/>
              <w:right w:val="nil"/>
            </w:tcBorders>
            <w:shd w:val="clear" w:color="auto" w:fill="auto"/>
            <w:noWrap/>
            <w:vAlign w:val="bottom"/>
            <w:hideMark/>
          </w:tcPr>
          <w:p w14:paraId="614444C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873" w:type="dxa"/>
            <w:tcBorders>
              <w:top w:val="nil"/>
              <w:left w:val="single" w:sz="8" w:space="0" w:color="auto"/>
              <w:bottom w:val="nil"/>
              <w:right w:val="single" w:sz="8" w:space="0" w:color="auto"/>
            </w:tcBorders>
            <w:shd w:val="clear" w:color="auto" w:fill="auto"/>
            <w:noWrap/>
            <w:vAlign w:val="bottom"/>
            <w:hideMark/>
          </w:tcPr>
          <w:p w14:paraId="130ED6D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1079" w:type="dxa"/>
            <w:tcBorders>
              <w:top w:val="nil"/>
              <w:left w:val="nil"/>
              <w:bottom w:val="nil"/>
              <w:right w:val="nil"/>
            </w:tcBorders>
            <w:shd w:val="clear" w:color="auto" w:fill="auto"/>
            <w:noWrap/>
            <w:vAlign w:val="bottom"/>
            <w:hideMark/>
          </w:tcPr>
          <w:p w14:paraId="3B55B6F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625859D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44</w:t>
            </w:r>
          </w:p>
        </w:tc>
        <w:tc>
          <w:tcPr>
            <w:tcW w:w="1011" w:type="dxa"/>
            <w:tcBorders>
              <w:top w:val="nil"/>
              <w:left w:val="nil"/>
              <w:bottom w:val="nil"/>
              <w:right w:val="nil"/>
            </w:tcBorders>
            <w:shd w:val="clear" w:color="auto" w:fill="auto"/>
            <w:noWrap/>
            <w:vAlign w:val="bottom"/>
            <w:hideMark/>
          </w:tcPr>
          <w:p w14:paraId="727CB8C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-44</w:t>
            </w:r>
          </w:p>
        </w:tc>
        <w:tc>
          <w:tcPr>
            <w:tcW w:w="1654" w:type="dxa"/>
            <w:tcBorders>
              <w:top w:val="nil"/>
              <w:left w:val="single" w:sz="8" w:space="0" w:color="auto"/>
              <w:bottom w:val="nil"/>
              <w:right w:val="single" w:sz="8" w:space="0" w:color="auto"/>
            </w:tcBorders>
            <w:shd w:val="clear" w:color="auto" w:fill="auto"/>
            <w:noWrap/>
            <w:vAlign w:val="bottom"/>
            <w:hideMark/>
          </w:tcPr>
          <w:p w14:paraId="35CA3C7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922" w:type="dxa"/>
            <w:tcBorders>
              <w:top w:val="nil"/>
              <w:left w:val="nil"/>
              <w:bottom w:val="nil"/>
              <w:right w:val="nil"/>
            </w:tcBorders>
            <w:shd w:val="clear" w:color="auto" w:fill="auto"/>
            <w:noWrap/>
            <w:vAlign w:val="bottom"/>
            <w:hideMark/>
          </w:tcPr>
          <w:p w14:paraId="2A7E1FF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-40</w:t>
            </w:r>
          </w:p>
        </w:tc>
        <w:tc>
          <w:tcPr>
            <w:tcW w:w="931" w:type="dxa"/>
            <w:tcBorders>
              <w:top w:val="nil"/>
              <w:left w:val="single" w:sz="8" w:space="0" w:color="auto"/>
              <w:bottom w:val="nil"/>
              <w:right w:val="single" w:sz="8" w:space="0" w:color="auto"/>
            </w:tcBorders>
            <w:shd w:val="clear" w:color="auto" w:fill="auto"/>
            <w:noWrap/>
            <w:vAlign w:val="bottom"/>
            <w:hideMark/>
          </w:tcPr>
          <w:p w14:paraId="439CD0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-47</w:t>
            </w:r>
          </w:p>
        </w:tc>
        <w:tc>
          <w:tcPr>
            <w:tcW w:w="1336" w:type="dxa"/>
            <w:tcBorders>
              <w:top w:val="nil"/>
              <w:left w:val="nil"/>
              <w:bottom w:val="nil"/>
              <w:right w:val="nil"/>
            </w:tcBorders>
            <w:shd w:val="clear" w:color="auto" w:fill="auto"/>
            <w:noWrap/>
            <w:vAlign w:val="bottom"/>
            <w:hideMark/>
          </w:tcPr>
          <w:p w14:paraId="71F67CF5"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hideMark/>
          </w:tcPr>
          <w:p w14:paraId="1824BC64"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22FD62E3" w14:textId="77777777" w:rsidTr="00A46B66">
        <w:trPr>
          <w:divId w:val="576479247"/>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69534E6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3BF4F1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41" w:type="dxa"/>
            <w:tcBorders>
              <w:top w:val="nil"/>
              <w:left w:val="nil"/>
              <w:bottom w:val="single" w:sz="8" w:space="0" w:color="auto"/>
              <w:right w:val="nil"/>
            </w:tcBorders>
            <w:shd w:val="clear" w:color="auto" w:fill="auto"/>
            <w:noWrap/>
            <w:vAlign w:val="bottom"/>
            <w:hideMark/>
          </w:tcPr>
          <w:p w14:paraId="3ED5716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1D6BD09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941" w:type="dxa"/>
            <w:tcBorders>
              <w:top w:val="nil"/>
              <w:left w:val="nil"/>
              <w:bottom w:val="single" w:sz="8" w:space="0" w:color="auto"/>
              <w:right w:val="nil"/>
            </w:tcBorders>
            <w:shd w:val="clear" w:color="auto" w:fill="auto"/>
            <w:noWrap/>
            <w:vAlign w:val="bottom"/>
            <w:hideMark/>
          </w:tcPr>
          <w:p w14:paraId="4C2DDA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161F13C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1079" w:type="dxa"/>
            <w:tcBorders>
              <w:top w:val="nil"/>
              <w:left w:val="nil"/>
              <w:bottom w:val="single" w:sz="8" w:space="0" w:color="auto"/>
              <w:right w:val="nil"/>
            </w:tcBorders>
            <w:shd w:val="clear" w:color="auto" w:fill="auto"/>
            <w:noWrap/>
            <w:vAlign w:val="bottom"/>
            <w:hideMark/>
          </w:tcPr>
          <w:p w14:paraId="4145912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24DE6E4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1011" w:type="dxa"/>
            <w:tcBorders>
              <w:top w:val="nil"/>
              <w:left w:val="nil"/>
              <w:bottom w:val="single" w:sz="8" w:space="0" w:color="auto"/>
              <w:right w:val="nil"/>
            </w:tcBorders>
            <w:shd w:val="clear" w:color="auto" w:fill="auto"/>
            <w:noWrap/>
            <w:vAlign w:val="bottom"/>
            <w:hideMark/>
          </w:tcPr>
          <w:p w14:paraId="043A07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412C012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922" w:type="dxa"/>
            <w:tcBorders>
              <w:top w:val="nil"/>
              <w:left w:val="nil"/>
              <w:bottom w:val="single" w:sz="8" w:space="0" w:color="auto"/>
              <w:right w:val="nil"/>
            </w:tcBorders>
            <w:shd w:val="clear" w:color="auto" w:fill="auto"/>
            <w:noWrap/>
            <w:vAlign w:val="bottom"/>
            <w:hideMark/>
          </w:tcPr>
          <w:p w14:paraId="5034900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-32</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0B854C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1336" w:type="dxa"/>
            <w:tcBorders>
              <w:top w:val="nil"/>
              <w:left w:val="nil"/>
              <w:bottom w:val="nil"/>
              <w:right w:val="nil"/>
            </w:tcBorders>
            <w:shd w:val="clear" w:color="auto" w:fill="auto"/>
            <w:noWrap/>
            <w:vAlign w:val="bottom"/>
            <w:hideMark/>
          </w:tcPr>
          <w:p w14:paraId="13D8B2C6"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D0D2D3"/>
              <w:right w:val="nil"/>
            </w:tcBorders>
            <w:shd w:val="clear" w:color="000000" w:fill="FFFFFF"/>
            <w:vAlign w:val="center"/>
            <w:hideMark/>
          </w:tcPr>
          <w:p w14:paraId="7B4F0EF2"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68D21887"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6DC75370"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Celeb / TV</w:t>
            </w:r>
          </w:p>
        </w:tc>
        <w:tc>
          <w:tcPr>
            <w:tcW w:w="1394" w:type="dxa"/>
            <w:tcBorders>
              <w:top w:val="nil"/>
              <w:left w:val="single" w:sz="8" w:space="0" w:color="auto"/>
              <w:bottom w:val="nil"/>
              <w:right w:val="single" w:sz="8" w:space="0" w:color="auto"/>
            </w:tcBorders>
            <w:shd w:val="clear" w:color="auto" w:fill="auto"/>
            <w:noWrap/>
            <w:vAlign w:val="bottom"/>
            <w:hideMark/>
          </w:tcPr>
          <w:p w14:paraId="12D8D9A4"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2422161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4AB5211B"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21C3D29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7073A7A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79" w:type="dxa"/>
            <w:tcBorders>
              <w:top w:val="nil"/>
              <w:left w:val="nil"/>
              <w:bottom w:val="nil"/>
              <w:right w:val="nil"/>
            </w:tcBorders>
            <w:shd w:val="clear" w:color="auto" w:fill="auto"/>
            <w:noWrap/>
            <w:vAlign w:val="bottom"/>
            <w:hideMark/>
          </w:tcPr>
          <w:p w14:paraId="1FF38A9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5D194D8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2EBFF92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15C52C99"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2" w:type="dxa"/>
            <w:tcBorders>
              <w:top w:val="nil"/>
              <w:left w:val="nil"/>
              <w:bottom w:val="nil"/>
              <w:right w:val="nil"/>
            </w:tcBorders>
            <w:shd w:val="clear" w:color="auto" w:fill="auto"/>
            <w:noWrap/>
            <w:vAlign w:val="bottom"/>
            <w:hideMark/>
          </w:tcPr>
          <w:p w14:paraId="484CB99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427948D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6" w:type="dxa"/>
            <w:tcBorders>
              <w:top w:val="nil"/>
              <w:left w:val="nil"/>
              <w:bottom w:val="nil"/>
              <w:right w:val="nil"/>
            </w:tcBorders>
            <w:shd w:val="clear" w:color="auto" w:fill="auto"/>
            <w:noWrap/>
            <w:vAlign w:val="bottom"/>
            <w:hideMark/>
          </w:tcPr>
          <w:p w14:paraId="41EC88FE"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hideMark/>
          </w:tcPr>
          <w:p w14:paraId="2A506226"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14526FA8" w14:textId="77777777" w:rsidTr="00A46B66">
        <w:trPr>
          <w:divId w:val="576479247"/>
          <w:trHeight w:val="267"/>
        </w:trPr>
        <w:tc>
          <w:tcPr>
            <w:tcW w:w="1359" w:type="dxa"/>
            <w:tcBorders>
              <w:top w:val="nil"/>
              <w:left w:val="single" w:sz="8" w:space="0" w:color="auto"/>
              <w:bottom w:val="nil"/>
              <w:right w:val="nil"/>
            </w:tcBorders>
            <w:shd w:val="clear" w:color="auto" w:fill="auto"/>
            <w:noWrap/>
            <w:vAlign w:val="bottom"/>
            <w:hideMark/>
          </w:tcPr>
          <w:p w14:paraId="5F03F33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1394" w:type="dxa"/>
            <w:tcBorders>
              <w:top w:val="nil"/>
              <w:left w:val="single" w:sz="8" w:space="0" w:color="auto"/>
              <w:bottom w:val="nil"/>
              <w:right w:val="single" w:sz="8" w:space="0" w:color="auto"/>
            </w:tcBorders>
            <w:shd w:val="clear" w:color="auto" w:fill="auto"/>
            <w:noWrap/>
            <w:vAlign w:val="bottom"/>
            <w:hideMark/>
          </w:tcPr>
          <w:p w14:paraId="3597898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41" w:type="dxa"/>
            <w:tcBorders>
              <w:top w:val="nil"/>
              <w:left w:val="nil"/>
              <w:bottom w:val="nil"/>
              <w:right w:val="nil"/>
            </w:tcBorders>
            <w:shd w:val="clear" w:color="auto" w:fill="auto"/>
            <w:noWrap/>
            <w:vAlign w:val="bottom"/>
            <w:hideMark/>
          </w:tcPr>
          <w:p w14:paraId="11850C5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26" w:type="dxa"/>
            <w:tcBorders>
              <w:top w:val="nil"/>
              <w:left w:val="single" w:sz="8" w:space="0" w:color="auto"/>
              <w:bottom w:val="nil"/>
              <w:right w:val="single" w:sz="8" w:space="0" w:color="auto"/>
            </w:tcBorders>
            <w:shd w:val="clear" w:color="auto" w:fill="auto"/>
            <w:noWrap/>
            <w:vAlign w:val="bottom"/>
            <w:hideMark/>
          </w:tcPr>
          <w:p w14:paraId="383733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41" w:type="dxa"/>
            <w:tcBorders>
              <w:top w:val="nil"/>
              <w:left w:val="nil"/>
              <w:bottom w:val="nil"/>
              <w:right w:val="nil"/>
            </w:tcBorders>
            <w:shd w:val="clear" w:color="auto" w:fill="auto"/>
            <w:noWrap/>
            <w:vAlign w:val="bottom"/>
            <w:hideMark/>
          </w:tcPr>
          <w:p w14:paraId="38CC3E2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873" w:type="dxa"/>
            <w:tcBorders>
              <w:top w:val="nil"/>
              <w:left w:val="single" w:sz="8" w:space="0" w:color="auto"/>
              <w:bottom w:val="nil"/>
              <w:right w:val="single" w:sz="8" w:space="0" w:color="auto"/>
            </w:tcBorders>
            <w:shd w:val="clear" w:color="auto" w:fill="auto"/>
            <w:noWrap/>
            <w:vAlign w:val="bottom"/>
            <w:hideMark/>
          </w:tcPr>
          <w:p w14:paraId="0E786A5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24</w:t>
            </w:r>
          </w:p>
        </w:tc>
        <w:tc>
          <w:tcPr>
            <w:tcW w:w="1079" w:type="dxa"/>
            <w:tcBorders>
              <w:top w:val="nil"/>
              <w:left w:val="nil"/>
              <w:bottom w:val="nil"/>
              <w:right w:val="nil"/>
            </w:tcBorders>
            <w:shd w:val="clear" w:color="auto" w:fill="auto"/>
            <w:noWrap/>
            <w:vAlign w:val="bottom"/>
            <w:hideMark/>
          </w:tcPr>
          <w:p w14:paraId="3C93F9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13D3929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1011" w:type="dxa"/>
            <w:tcBorders>
              <w:top w:val="nil"/>
              <w:left w:val="nil"/>
              <w:bottom w:val="nil"/>
              <w:right w:val="nil"/>
            </w:tcBorders>
            <w:shd w:val="clear" w:color="auto" w:fill="auto"/>
            <w:noWrap/>
            <w:vAlign w:val="bottom"/>
            <w:hideMark/>
          </w:tcPr>
          <w:p w14:paraId="36AAE7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1654" w:type="dxa"/>
            <w:tcBorders>
              <w:top w:val="nil"/>
              <w:left w:val="single" w:sz="8" w:space="0" w:color="auto"/>
              <w:bottom w:val="nil"/>
              <w:right w:val="single" w:sz="8" w:space="0" w:color="auto"/>
            </w:tcBorders>
            <w:shd w:val="clear" w:color="auto" w:fill="auto"/>
            <w:noWrap/>
            <w:vAlign w:val="bottom"/>
            <w:hideMark/>
          </w:tcPr>
          <w:p w14:paraId="556E827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40</w:t>
            </w:r>
          </w:p>
        </w:tc>
        <w:tc>
          <w:tcPr>
            <w:tcW w:w="922" w:type="dxa"/>
            <w:tcBorders>
              <w:top w:val="nil"/>
              <w:left w:val="nil"/>
              <w:bottom w:val="nil"/>
              <w:right w:val="nil"/>
            </w:tcBorders>
            <w:shd w:val="clear" w:color="auto" w:fill="auto"/>
            <w:noWrap/>
            <w:vAlign w:val="bottom"/>
            <w:hideMark/>
          </w:tcPr>
          <w:p w14:paraId="0B8EDCA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-80</w:t>
            </w:r>
          </w:p>
        </w:tc>
        <w:tc>
          <w:tcPr>
            <w:tcW w:w="931" w:type="dxa"/>
            <w:tcBorders>
              <w:top w:val="nil"/>
              <w:left w:val="single" w:sz="8" w:space="0" w:color="auto"/>
              <w:bottom w:val="nil"/>
              <w:right w:val="single" w:sz="8" w:space="0" w:color="auto"/>
            </w:tcBorders>
            <w:shd w:val="clear" w:color="auto" w:fill="auto"/>
            <w:noWrap/>
            <w:vAlign w:val="bottom"/>
            <w:hideMark/>
          </w:tcPr>
          <w:p w14:paraId="02B4B8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-130</w:t>
            </w:r>
          </w:p>
        </w:tc>
        <w:tc>
          <w:tcPr>
            <w:tcW w:w="1336" w:type="dxa"/>
            <w:tcBorders>
              <w:top w:val="nil"/>
              <w:left w:val="nil"/>
              <w:bottom w:val="nil"/>
              <w:right w:val="nil"/>
            </w:tcBorders>
            <w:shd w:val="clear" w:color="auto" w:fill="auto"/>
            <w:noWrap/>
            <w:vAlign w:val="bottom"/>
            <w:hideMark/>
          </w:tcPr>
          <w:p w14:paraId="6A1531A6"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single" w:sz="8" w:space="0" w:color="D0D2D3"/>
              <w:right w:val="nil"/>
            </w:tcBorders>
            <w:shd w:val="clear" w:color="000000" w:fill="FFFFFF"/>
            <w:vAlign w:val="center"/>
            <w:hideMark/>
          </w:tcPr>
          <w:p w14:paraId="4A1EA2A5"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3D99AE4B"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3992401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1394" w:type="dxa"/>
            <w:tcBorders>
              <w:top w:val="nil"/>
              <w:left w:val="single" w:sz="8" w:space="0" w:color="auto"/>
              <w:bottom w:val="nil"/>
              <w:right w:val="single" w:sz="8" w:space="0" w:color="auto"/>
            </w:tcBorders>
            <w:shd w:val="clear" w:color="auto" w:fill="auto"/>
            <w:noWrap/>
            <w:vAlign w:val="bottom"/>
            <w:hideMark/>
          </w:tcPr>
          <w:p w14:paraId="3AB1BE2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941" w:type="dxa"/>
            <w:tcBorders>
              <w:top w:val="nil"/>
              <w:left w:val="nil"/>
              <w:bottom w:val="nil"/>
              <w:right w:val="nil"/>
            </w:tcBorders>
            <w:shd w:val="clear" w:color="auto" w:fill="auto"/>
            <w:noWrap/>
            <w:vAlign w:val="bottom"/>
            <w:hideMark/>
          </w:tcPr>
          <w:p w14:paraId="4FD9759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52</w:t>
            </w:r>
          </w:p>
        </w:tc>
        <w:tc>
          <w:tcPr>
            <w:tcW w:w="726" w:type="dxa"/>
            <w:tcBorders>
              <w:top w:val="nil"/>
              <w:left w:val="single" w:sz="8" w:space="0" w:color="auto"/>
              <w:bottom w:val="nil"/>
              <w:right w:val="single" w:sz="8" w:space="0" w:color="auto"/>
            </w:tcBorders>
            <w:shd w:val="clear" w:color="auto" w:fill="auto"/>
            <w:noWrap/>
            <w:vAlign w:val="bottom"/>
            <w:hideMark/>
          </w:tcPr>
          <w:p w14:paraId="64806F3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52</w:t>
            </w:r>
          </w:p>
        </w:tc>
        <w:tc>
          <w:tcPr>
            <w:tcW w:w="941" w:type="dxa"/>
            <w:tcBorders>
              <w:top w:val="nil"/>
              <w:left w:val="nil"/>
              <w:bottom w:val="nil"/>
              <w:right w:val="nil"/>
            </w:tcBorders>
            <w:shd w:val="clear" w:color="auto" w:fill="auto"/>
            <w:noWrap/>
            <w:vAlign w:val="bottom"/>
            <w:hideMark/>
          </w:tcPr>
          <w:p w14:paraId="2E36FFD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52</w:t>
            </w:r>
          </w:p>
        </w:tc>
        <w:tc>
          <w:tcPr>
            <w:tcW w:w="873" w:type="dxa"/>
            <w:tcBorders>
              <w:top w:val="nil"/>
              <w:left w:val="single" w:sz="8" w:space="0" w:color="auto"/>
              <w:bottom w:val="nil"/>
              <w:right w:val="single" w:sz="8" w:space="0" w:color="auto"/>
            </w:tcBorders>
            <w:shd w:val="clear" w:color="auto" w:fill="auto"/>
            <w:noWrap/>
            <w:vAlign w:val="bottom"/>
            <w:hideMark/>
          </w:tcPr>
          <w:p w14:paraId="0F0104A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25</w:t>
            </w:r>
          </w:p>
        </w:tc>
        <w:tc>
          <w:tcPr>
            <w:tcW w:w="1079" w:type="dxa"/>
            <w:tcBorders>
              <w:top w:val="nil"/>
              <w:left w:val="nil"/>
              <w:bottom w:val="nil"/>
              <w:right w:val="nil"/>
            </w:tcBorders>
            <w:shd w:val="clear" w:color="auto" w:fill="auto"/>
            <w:noWrap/>
            <w:vAlign w:val="bottom"/>
            <w:hideMark/>
          </w:tcPr>
          <w:p w14:paraId="351BC9E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061D002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011" w:type="dxa"/>
            <w:tcBorders>
              <w:top w:val="nil"/>
              <w:left w:val="nil"/>
              <w:bottom w:val="nil"/>
              <w:right w:val="nil"/>
            </w:tcBorders>
            <w:shd w:val="clear" w:color="auto" w:fill="auto"/>
            <w:noWrap/>
            <w:vAlign w:val="bottom"/>
            <w:hideMark/>
          </w:tcPr>
          <w:p w14:paraId="219BA73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654" w:type="dxa"/>
            <w:tcBorders>
              <w:top w:val="nil"/>
              <w:left w:val="single" w:sz="8" w:space="0" w:color="auto"/>
              <w:bottom w:val="nil"/>
              <w:right w:val="single" w:sz="8" w:space="0" w:color="auto"/>
            </w:tcBorders>
            <w:shd w:val="clear" w:color="auto" w:fill="auto"/>
            <w:noWrap/>
            <w:vAlign w:val="bottom"/>
            <w:hideMark/>
          </w:tcPr>
          <w:p w14:paraId="6B6ADB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2" w:type="dxa"/>
            <w:tcBorders>
              <w:top w:val="nil"/>
              <w:left w:val="nil"/>
              <w:bottom w:val="nil"/>
              <w:right w:val="nil"/>
            </w:tcBorders>
            <w:shd w:val="clear" w:color="auto" w:fill="auto"/>
            <w:noWrap/>
            <w:vAlign w:val="bottom"/>
            <w:hideMark/>
          </w:tcPr>
          <w:p w14:paraId="7D613A2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31" w:type="dxa"/>
            <w:tcBorders>
              <w:top w:val="nil"/>
              <w:left w:val="single" w:sz="8" w:space="0" w:color="auto"/>
              <w:bottom w:val="nil"/>
              <w:right w:val="single" w:sz="8" w:space="0" w:color="auto"/>
            </w:tcBorders>
            <w:shd w:val="clear" w:color="auto" w:fill="auto"/>
            <w:noWrap/>
            <w:vAlign w:val="bottom"/>
            <w:hideMark/>
          </w:tcPr>
          <w:p w14:paraId="1602288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84</w:t>
            </w:r>
          </w:p>
        </w:tc>
        <w:tc>
          <w:tcPr>
            <w:tcW w:w="1336" w:type="dxa"/>
            <w:tcBorders>
              <w:top w:val="nil"/>
              <w:left w:val="nil"/>
              <w:bottom w:val="nil"/>
              <w:right w:val="nil"/>
            </w:tcBorders>
            <w:shd w:val="clear" w:color="auto" w:fill="auto"/>
            <w:noWrap/>
            <w:vAlign w:val="bottom"/>
            <w:hideMark/>
          </w:tcPr>
          <w:p w14:paraId="6BD92B23"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hideMark/>
          </w:tcPr>
          <w:p w14:paraId="0558E018" w14:textId="77777777" w:rsidR="00A46B66" w:rsidRPr="00A46B66" w:rsidRDefault="00A46B66" w:rsidP="00A46B66">
            <w:pPr>
              <w:spacing w:after="0" w:line="240" w:lineRule="auto"/>
              <w:ind w:firstLineChars="100" w:firstLine="160"/>
              <w:rPr>
                <w:rFonts w:ascii="Mateo" w:eastAsia="Times New Roman" w:hAnsi="Mateo" w:cs="Calibri"/>
                <w:color w:val="333E48"/>
                <w:sz w:val="16"/>
                <w:szCs w:val="16"/>
                <w:lang w:eastAsia="en-GB"/>
              </w:rPr>
            </w:pPr>
            <w:r w:rsidRPr="00A46B66">
              <w:rPr>
                <w:rFonts w:ascii="Mateo" w:eastAsia="Times New Roman" w:hAnsi="Mateo" w:cs="Calibri"/>
                <w:color w:val="333E48"/>
                <w:sz w:val="16"/>
                <w:szCs w:val="16"/>
                <w:lang w:eastAsia="en-GB"/>
              </w:rPr>
              <w:t> </w:t>
            </w:r>
          </w:p>
        </w:tc>
      </w:tr>
      <w:tr w:rsidR="00A46B66" w:rsidRPr="00A46B66" w14:paraId="52B42383"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4BC0483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15</w:t>
            </w:r>
          </w:p>
        </w:tc>
        <w:tc>
          <w:tcPr>
            <w:tcW w:w="1394" w:type="dxa"/>
            <w:tcBorders>
              <w:top w:val="nil"/>
              <w:left w:val="single" w:sz="8" w:space="0" w:color="auto"/>
              <w:bottom w:val="nil"/>
              <w:right w:val="single" w:sz="8" w:space="0" w:color="auto"/>
            </w:tcBorders>
            <w:shd w:val="clear" w:color="auto" w:fill="auto"/>
            <w:noWrap/>
            <w:vAlign w:val="bottom"/>
            <w:hideMark/>
          </w:tcPr>
          <w:p w14:paraId="2A9F3F1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941" w:type="dxa"/>
            <w:tcBorders>
              <w:top w:val="nil"/>
              <w:left w:val="nil"/>
              <w:bottom w:val="nil"/>
              <w:right w:val="nil"/>
            </w:tcBorders>
            <w:shd w:val="clear" w:color="auto" w:fill="auto"/>
            <w:noWrap/>
            <w:vAlign w:val="bottom"/>
            <w:hideMark/>
          </w:tcPr>
          <w:p w14:paraId="3A436E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26</w:t>
            </w:r>
          </w:p>
        </w:tc>
        <w:tc>
          <w:tcPr>
            <w:tcW w:w="726" w:type="dxa"/>
            <w:tcBorders>
              <w:top w:val="nil"/>
              <w:left w:val="single" w:sz="8" w:space="0" w:color="auto"/>
              <w:bottom w:val="nil"/>
              <w:right w:val="single" w:sz="8" w:space="0" w:color="auto"/>
            </w:tcBorders>
            <w:shd w:val="clear" w:color="auto" w:fill="auto"/>
            <w:noWrap/>
            <w:vAlign w:val="bottom"/>
            <w:hideMark/>
          </w:tcPr>
          <w:p w14:paraId="47E98FD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37</w:t>
            </w:r>
          </w:p>
        </w:tc>
        <w:tc>
          <w:tcPr>
            <w:tcW w:w="941" w:type="dxa"/>
            <w:tcBorders>
              <w:top w:val="nil"/>
              <w:left w:val="nil"/>
              <w:bottom w:val="nil"/>
              <w:right w:val="nil"/>
            </w:tcBorders>
            <w:shd w:val="clear" w:color="auto" w:fill="auto"/>
            <w:noWrap/>
            <w:vAlign w:val="bottom"/>
            <w:hideMark/>
          </w:tcPr>
          <w:p w14:paraId="664068A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37</w:t>
            </w:r>
          </w:p>
        </w:tc>
        <w:tc>
          <w:tcPr>
            <w:tcW w:w="873" w:type="dxa"/>
            <w:tcBorders>
              <w:top w:val="nil"/>
              <w:left w:val="single" w:sz="8" w:space="0" w:color="auto"/>
              <w:bottom w:val="nil"/>
              <w:right w:val="single" w:sz="8" w:space="0" w:color="auto"/>
            </w:tcBorders>
            <w:shd w:val="clear" w:color="auto" w:fill="auto"/>
            <w:noWrap/>
            <w:vAlign w:val="bottom"/>
            <w:hideMark/>
          </w:tcPr>
          <w:p w14:paraId="4FFC7D7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39</w:t>
            </w:r>
          </w:p>
        </w:tc>
        <w:tc>
          <w:tcPr>
            <w:tcW w:w="1079" w:type="dxa"/>
            <w:tcBorders>
              <w:top w:val="nil"/>
              <w:left w:val="nil"/>
              <w:bottom w:val="nil"/>
              <w:right w:val="nil"/>
            </w:tcBorders>
            <w:shd w:val="clear" w:color="auto" w:fill="auto"/>
            <w:noWrap/>
            <w:vAlign w:val="bottom"/>
            <w:hideMark/>
          </w:tcPr>
          <w:p w14:paraId="2465A55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6A85623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1011" w:type="dxa"/>
            <w:tcBorders>
              <w:top w:val="nil"/>
              <w:left w:val="nil"/>
              <w:bottom w:val="nil"/>
              <w:right w:val="nil"/>
            </w:tcBorders>
            <w:shd w:val="clear" w:color="auto" w:fill="auto"/>
            <w:noWrap/>
            <w:vAlign w:val="bottom"/>
            <w:hideMark/>
          </w:tcPr>
          <w:p w14:paraId="1A15766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-27</w:t>
            </w:r>
          </w:p>
        </w:tc>
        <w:tc>
          <w:tcPr>
            <w:tcW w:w="1654" w:type="dxa"/>
            <w:tcBorders>
              <w:top w:val="nil"/>
              <w:left w:val="single" w:sz="8" w:space="0" w:color="auto"/>
              <w:bottom w:val="nil"/>
              <w:right w:val="single" w:sz="8" w:space="0" w:color="auto"/>
            </w:tcBorders>
            <w:shd w:val="clear" w:color="auto" w:fill="auto"/>
            <w:noWrap/>
            <w:vAlign w:val="bottom"/>
            <w:hideMark/>
          </w:tcPr>
          <w:p w14:paraId="446C1D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922" w:type="dxa"/>
            <w:tcBorders>
              <w:top w:val="nil"/>
              <w:left w:val="nil"/>
              <w:bottom w:val="nil"/>
              <w:right w:val="nil"/>
            </w:tcBorders>
            <w:shd w:val="clear" w:color="auto" w:fill="auto"/>
            <w:noWrap/>
            <w:vAlign w:val="bottom"/>
            <w:hideMark/>
          </w:tcPr>
          <w:p w14:paraId="02B5317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931" w:type="dxa"/>
            <w:tcBorders>
              <w:top w:val="nil"/>
              <w:left w:val="single" w:sz="8" w:space="0" w:color="auto"/>
              <w:bottom w:val="nil"/>
              <w:right w:val="single" w:sz="8" w:space="0" w:color="auto"/>
            </w:tcBorders>
            <w:shd w:val="clear" w:color="auto" w:fill="auto"/>
            <w:noWrap/>
            <w:vAlign w:val="bottom"/>
            <w:hideMark/>
          </w:tcPr>
          <w:p w14:paraId="7C3753E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1336" w:type="dxa"/>
            <w:tcBorders>
              <w:top w:val="nil"/>
              <w:left w:val="nil"/>
              <w:bottom w:val="nil"/>
              <w:right w:val="nil"/>
            </w:tcBorders>
            <w:shd w:val="clear" w:color="auto" w:fill="auto"/>
            <w:noWrap/>
            <w:vAlign w:val="bottom"/>
            <w:hideMark/>
          </w:tcPr>
          <w:p w14:paraId="719AD587"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vAlign w:val="center"/>
            <w:hideMark/>
          </w:tcPr>
          <w:p w14:paraId="5BFEA2B0"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656917FC" w14:textId="77777777" w:rsidTr="00A46B66">
        <w:trPr>
          <w:divId w:val="576479247"/>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63C32FC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20</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520DDC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41" w:type="dxa"/>
            <w:tcBorders>
              <w:top w:val="nil"/>
              <w:left w:val="nil"/>
              <w:bottom w:val="single" w:sz="8" w:space="0" w:color="auto"/>
              <w:right w:val="nil"/>
            </w:tcBorders>
            <w:shd w:val="clear" w:color="auto" w:fill="auto"/>
            <w:noWrap/>
            <w:vAlign w:val="bottom"/>
            <w:hideMark/>
          </w:tcPr>
          <w:p w14:paraId="78C3E11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0D9E30A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41" w:type="dxa"/>
            <w:tcBorders>
              <w:top w:val="nil"/>
              <w:left w:val="nil"/>
              <w:bottom w:val="single" w:sz="8" w:space="0" w:color="auto"/>
              <w:right w:val="nil"/>
            </w:tcBorders>
            <w:shd w:val="clear" w:color="auto" w:fill="auto"/>
            <w:noWrap/>
            <w:vAlign w:val="bottom"/>
            <w:hideMark/>
          </w:tcPr>
          <w:p w14:paraId="08BD4AA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60E626F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1079" w:type="dxa"/>
            <w:tcBorders>
              <w:top w:val="nil"/>
              <w:left w:val="nil"/>
              <w:bottom w:val="single" w:sz="8" w:space="0" w:color="auto"/>
              <w:right w:val="nil"/>
            </w:tcBorders>
            <w:shd w:val="clear" w:color="auto" w:fill="auto"/>
            <w:noWrap/>
            <w:vAlign w:val="bottom"/>
            <w:hideMark/>
          </w:tcPr>
          <w:p w14:paraId="7872797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5AAAEE5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46</w:t>
            </w:r>
          </w:p>
        </w:tc>
        <w:tc>
          <w:tcPr>
            <w:tcW w:w="1011" w:type="dxa"/>
            <w:tcBorders>
              <w:top w:val="nil"/>
              <w:left w:val="nil"/>
              <w:bottom w:val="single" w:sz="8" w:space="0" w:color="auto"/>
              <w:right w:val="nil"/>
            </w:tcBorders>
            <w:shd w:val="clear" w:color="auto" w:fill="auto"/>
            <w:noWrap/>
            <w:vAlign w:val="bottom"/>
            <w:hideMark/>
          </w:tcPr>
          <w:p w14:paraId="6A85B8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-46</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26F8526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53</w:t>
            </w:r>
          </w:p>
        </w:tc>
        <w:tc>
          <w:tcPr>
            <w:tcW w:w="922" w:type="dxa"/>
            <w:tcBorders>
              <w:top w:val="nil"/>
              <w:left w:val="nil"/>
              <w:bottom w:val="single" w:sz="8" w:space="0" w:color="auto"/>
              <w:right w:val="nil"/>
            </w:tcBorders>
            <w:shd w:val="clear" w:color="auto" w:fill="auto"/>
            <w:noWrap/>
            <w:vAlign w:val="bottom"/>
            <w:hideMark/>
          </w:tcPr>
          <w:p w14:paraId="1F7DCCA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-106</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3821D67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-145</w:t>
            </w:r>
          </w:p>
        </w:tc>
        <w:tc>
          <w:tcPr>
            <w:tcW w:w="1336" w:type="dxa"/>
            <w:tcBorders>
              <w:top w:val="nil"/>
              <w:left w:val="nil"/>
              <w:bottom w:val="nil"/>
              <w:right w:val="nil"/>
            </w:tcBorders>
            <w:shd w:val="clear" w:color="auto" w:fill="auto"/>
            <w:noWrap/>
            <w:vAlign w:val="bottom"/>
            <w:hideMark/>
          </w:tcPr>
          <w:p w14:paraId="052DC0B2"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hideMark/>
          </w:tcPr>
          <w:p w14:paraId="47460CE2"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36549300"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0BCA0F3E"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Independent</w:t>
            </w:r>
          </w:p>
        </w:tc>
        <w:tc>
          <w:tcPr>
            <w:tcW w:w="1394" w:type="dxa"/>
            <w:tcBorders>
              <w:top w:val="nil"/>
              <w:left w:val="single" w:sz="8" w:space="0" w:color="auto"/>
              <w:bottom w:val="nil"/>
              <w:right w:val="single" w:sz="8" w:space="0" w:color="auto"/>
            </w:tcBorders>
            <w:shd w:val="clear" w:color="auto" w:fill="auto"/>
            <w:noWrap/>
            <w:vAlign w:val="bottom"/>
            <w:hideMark/>
          </w:tcPr>
          <w:p w14:paraId="61B7783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568AD2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726" w:type="dxa"/>
            <w:tcBorders>
              <w:top w:val="nil"/>
              <w:left w:val="single" w:sz="8" w:space="0" w:color="auto"/>
              <w:bottom w:val="nil"/>
              <w:right w:val="single" w:sz="8" w:space="0" w:color="auto"/>
            </w:tcBorders>
            <w:shd w:val="clear" w:color="auto" w:fill="auto"/>
            <w:noWrap/>
            <w:vAlign w:val="bottom"/>
            <w:hideMark/>
          </w:tcPr>
          <w:p w14:paraId="26B0FB61"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41" w:type="dxa"/>
            <w:tcBorders>
              <w:top w:val="nil"/>
              <w:left w:val="nil"/>
              <w:bottom w:val="nil"/>
              <w:right w:val="nil"/>
            </w:tcBorders>
            <w:shd w:val="clear" w:color="auto" w:fill="auto"/>
            <w:noWrap/>
            <w:vAlign w:val="bottom"/>
            <w:hideMark/>
          </w:tcPr>
          <w:p w14:paraId="6EA8841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873" w:type="dxa"/>
            <w:tcBorders>
              <w:top w:val="nil"/>
              <w:left w:val="single" w:sz="8" w:space="0" w:color="auto"/>
              <w:bottom w:val="nil"/>
              <w:right w:val="single" w:sz="8" w:space="0" w:color="auto"/>
            </w:tcBorders>
            <w:shd w:val="clear" w:color="auto" w:fill="auto"/>
            <w:noWrap/>
            <w:vAlign w:val="bottom"/>
            <w:hideMark/>
          </w:tcPr>
          <w:p w14:paraId="51DF531F"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79" w:type="dxa"/>
            <w:tcBorders>
              <w:top w:val="nil"/>
              <w:left w:val="nil"/>
              <w:bottom w:val="nil"/>
              <w:right w:val="nil"/>
            </w:tcBorders>
            <w:shd w:val="clear" w:color="auto" w:fill="auto"/>
            <w:noWrap/>
            <w:vAlign w:val="bottom"/>
            <w:hideMark/>
          </w:tcPr>
          <w:p w14:paraId="7F84A91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70" w:type="dxa"/>
            <w:tcBorders>
              <w:top w:val="nil"/>
              <w:left w:val="single" w:sz="8" w:space="0" w:color="auto"/>
              <w:bottom w:val="nil"/>
              <w:right w:val="single" w:sz="8" w:space="0" w:color="auto"/>
            </w:tcBorders>
            <w:shd w:val="clear" w:color="auto" w:fill="auto"/>
            <w:noWrap/>
            <w:vAlign w:val="bottom"/>
            <w:hideMark/>
          </w:tcPr>
          <w:p w14:paraId="1F57FFF2"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011" w:type="dxa"/>
            <w:tcBorders>
              <w:top w:val="nil"/>
              <w:left w:val="nil"/>
              <w:bottom w:val="nil"/>
              <w:right w:val="nil"/>
            </w:tcBorders>
            <w:shd w:val="clear" w:color="auto" w:fill="auto"/>
            <w:noWrap/>
            <w:vAlign w:val="bottom"/>
            <w:hideMark/>
          </w:tcPr>
          <w:p w14:paraId="0E02B51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654" w:type="dxa"/>
            <w:tcBorders>
              <w:top w:val="nil"/>
              <w:left w:val="single" w:sz="8" w:space="0" w:color="auto"/>
              <w:bottom w:val="nil"/>
              <w:right w:val="single" w:sz="8" w:space="0" w:color="auto"/>
            </w:tcBorders>
            <w:shd w:val="clear" w:color="auto" w:fill="auto"/>
            <w:noWrap/>
            <w:vAlign w:val="bottom"/>
            <w:hideMark/>
          </w:tcPr>
          <w:p w14:paraId="18E911F6" w14:textId="77777777" w:rsidR="00A46B66" w:rsidRPr="00A46B66" w:rsidRDefault="00A46B66" w:rsidP="00A46B66">
            <w:pPr>
              <w:spacing w:after="0" w:line="240" w:lineRule="auto"/>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22" w:type="dxa"/>
            <w:tcBorders>
              <w:top w:val="nil"/>
              <w:left w:val="nil"/>
              <w:bottom w:val="nil"/>
              <w:right w:val="nil"/>
            </w:tcBorders>
            <w:shd w:val="clear" w:color="auto" w:fill="auto"/>
            <w:noWrap/>
            <w:vAlign w:val="bottom"/>
            <w:hideMark/>
          </w:tcPr>
          <w:p w14:paraId="4062DA7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931" w:type="dxa"/>
            <w:tcBorders>
              <w:top w:val="nil"/>
              <w:left w:val="single" w:sz="8" w:space="0" w:color="auto"/>
              <w:bottom w:val="nil"/>
              <w:right w:val="single" w:sz="8" w:space="0" w:color="auto"/>
            </w:tcBorders>
            <w:shd w:val="clear" w:color="auto" w:fill="auto"/>
            <w:noWrap/>
            <w:vAlign w:val="bottom"/>
            <w:hideMark/>
          </w:tcPr>
          <w:p w14:paraId="2B63E7B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 </w:t>
            </w:r>
          </w:p>
        </w:tc>
        <w:tc>
          <w:tcPr>
            <w:tcW w:w="1336" w:type="dxa"/>
            <w:tcBorders>
              <w:top w:val="nil"/>
              <w:left w:val="nil"/>
              <w:bottom w:val="nil"/>
              <w:right w:val="nil"/>
            </w:tcBorders>
            <w:shd w:val="clear" w:color="auto" w:fill="auto"/>
            <w:noWrap/>
            <w:vAlign w:val="bottom"/>
            <w:hideMark/>
          </w:tcPr>
          <w:p w14:paraId="32BE15B4"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000000" w:fill="FFFFFF"/>
            <w:hideMark/>
          </w:tcPr>
          <w:p w14:paraId="41535E47" w14:textId="77777777" w:rsidR="00A46B66" w:rsidRPr="00A46B66" w:rsidRDefault="00A46B66" w:rsidP="00A46B66">
            <w:pPr>
              <w:spacing w:after="0" w:line="240" w:lineRule="auto"/>
              <w:ind w:firstLineChars="100" w:firstLine="200"/>
              <w:rPr>
                <w:rFonts w:ascii="Arial" w:eastAsia="Times New Roman" w:hAnsi="Arial" w:cs="Arial"/>
                <w:color w:val="333E48"/>
                <w:sz w:val="20"/>
                <w:szCs w:val="20"/>
                <w:lang w:eastAsia="en-GB"/>
              </w:rPr>
            </w:pPr>
            <w:r w:rsidRPr="00A46B66">
              <w:rPr>
                <w:rFonts w:ascii="Arial" w:eastAsia="Times New Roman" w:hAnsi="Arial" w:cs="Arial"/>
                <w:color w:val="333E48"/>
                <w:sz w:val="20"/>
                <w:szCs w:val="20"/>
                <w:lang w:eastAsia="en-GB"/>
              </w:rPr>
              <w:t> </w:t>
            </w:r>
          </w:p>
        </w:tc>
      </w:tr>
      <w:tr w:rsidR="00A46B66" w:rsidRPr="00A46B66" w14:paraId="6C8FE139"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65982C3B"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1394" w:type="dxa"/>
            <w:tcBorders>
              <w:top w:val="nil"/>
              <w:left w:val="single" w:sz="8" w:space="0" w:color="auto"/>
              <w:bottom w:val="nil"/>
              <w:right w:val="single" w:sz="8" w:space="0" w:color="auto"/>
            </w:tcBorders>
            <w:shd w:val="clear" w:color="auto" w:fill="auto"/>
            <w:noWrap/>
            <w:vAlign w:val="bottom"/>
            <w:hideMark/>
          </w:tcPr>
          <w:p w14:paraId="19E5CD5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48</w:t>
            </w:r>
          </w:p>
        </w:tc>
        <w:tc>
          <w:tcPr>
            <w:tcW w:w="941" w:type="dxa"/>
            <w:tcBorders>
              <w:top w:val="nil"/>
              <w:left w:val="nil"/>
              <w:bottom w:val="nil"/>
              <w:right w:val="nil"/>
            </w:tcBorders>
            <w:shd w:val="clear" w:color="auto" w:fill="auto"/>
            <w:noWrap/>
            <w:vAlign w:val="bottom"/>
            <w:hideMark/>
          </w:tcPr>
          <w:p w14:paraId="200370C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96</w:t>
            </w:r>
          </w:p>
        </w:tc>
        <w:tc>
          <w:tcPr>
            <w:tcW w:w="726" w:type="dxa"/>
            <w:tcBorders>
              <w:top w:val="nil"/>
              <w:left w:val="single" w:sz="8" w:space="0" w:color="auto"/>
              <w:bottom w:val="nil"/>
              <w:right w:val="single" w:sz="8" w:space="0" w:color="auto"/>
            </w:tcBorders>
            <w:shd w:val="clear" w:color="auto" w:fill="auto"/>
            <w:noWrap/>
            <w:vAlign w:val="bottom"/>
            <w:hideMark/>
          </w:tcPr>
          <w:p w14:paraId="3F09500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51</w:t>
            </w:r>
          </w:p>
        </w:tc>
        <w:tc>
          <w:tcPr>
            <w:tcW w:w="941" w:type="dxa"/>
            <w:tcBorders>
              <w:top w:val="nil"/>
              <w:left w:val="nil"/>
              <w:bottom w:val="nil"/>
              <w:right w:val="nil"/>
            </w:tcBorders>
            <w:shd w:val="clear" w:color="auto" w:fill="auto"/>
            <w:noWrap/>
            <w:vAlign w:val="bottom"/>
            <w:hideMark/>
          </w:tcPr>
          <w:p w14:paraId="635064C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51</w:t>
            </w:r>
          </w:p>
        </w:tc>
        <w:tc>
          <w:tcPr>
            <w:tcW w:w="873" w:type="dxa"/>
            <w:tcBorders>
              <w:top w:val="nil"/>
              <w:left w:val="single" w:sz="8" w:space="0" w:color="auto"/>
              <w:bottom w:val="nil"/>
              <w:right w:val="single" w:sz="8" w:space="0" w:color="auto"/>
            </w:tcBorders>
            <w:shd w:val="clear" w:color="auto" w:fill="auto"/>
            <w:noWrap/>
            <w:vAlign w:val="bottom"/>
            <w:hideMark/>
          </w:tcPr>
          <w:p w14:paraId="1E3600C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16</w:t>
            </w:r>
          </w:p>
        </w:tc>
        <w:tc>
          <w:tcPr>
            <w:tcW w:w="1079" w:type="dxa"/>
            <w:tcBorders>
              <w:top w:val="nil"/>
              <w:left w:val="nil"/>
              <w:bottom w:val="nil"/>
              <w:right w:val="nil"/>
            </w:tcBorders>
            <w:shd w:val="clear" w:color="auto" w:fill="auto"/>
            <w:noWrap/>
            <w:vAlign w:val="bottom"/>
            <w:hideMark/>
          </w:tcPr>
          <w:p w14:paraId="18C8A2C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6419163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011" w:type="dxa"/>
            <w:tcBorders>
              <w:top w:val="nil"/>
              <w:left w:val="nil"/>
              <w:bottom w:val="nil"/>
              <w:right w:val="nil"/>
            </w:tcBorders>
            <w:shd w:val="clear" w:color="auto" w:fill="auto"/>
            <w:noWrap/>
            <w:vAlign w:val="bottom"/>
            <w:hideMark/>
          </w:tcPr>
          <w:p w14:paraId="3175193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w:t>
            </w:r>
          </w:p>
        </w:tc>
        <w:tc>
          <w:tcPr>
            <w:tcW w:w="1654" w:type="dxa"/>
            <w:tcBorders>
              <w:top w:val="nil"/>
              <w:left w:val="single" w:sz="8" w:space="0" w:color="auto"/>
              <w:bottom w:val="nil"/>
              <w:right w:val="single" w:sz="8" w:space="0" w:color="auto"/>
            </w:tcBorders>
            <w:shd w:val="clear" w:color="auto" w:fill="auto"/>
            <w:noWrap/>
            <w:vAlign w:val="bottom"/>
            <w:hideMark/>
          </w:tcPr>
          <w:p w14:paraId="7455FEEA"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w:t>
            </w:r>
          </w:p>
        </w:tc>
        <w:tc>
          <w:tcPr>
            <w:tcW w:w="922" w:type="dxa"/>
            <w:tcBorders>
              <w:top w:val="nil"/>
              <w:left w:val="nil"/>
              <w:bottom w:val="nil"/>
              <w:right w:val="nil"/>
            </w:tcBorders>
            <w:shd w:val="clear" w:color="auto" w:fill="auto"/>
            <w:noWrap/>
            <w:vAlign w:val="bottom"/>
            <w:hideMark/>
          </w:tcPr>
          <w:p w14:paraId="22215B5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w:t>
            </w:r>
          </w:p>
        </w:tc>
        <w:tc>
          <w:tcPr>
            <w:tcW w:w="931" w:type="dxa"/>
            <w:tcBorders>
              <w:top w:val="nil"/>
              <w:left w:val="single" w:sz="8" w:space="0" w:color="auto"/>
              <w:bottom w:val="nil"/>
              <w:right w:val="single" w:sz="8" w:space="0" w:color="auto"/>
            </w:tcBorders>
            <w:shd w:val="clear" w:color="auto" w:fill="auto"/>
            <w:noWrap/>
            <w:vAlign w:val="bottom"/>
            <w:hideMark/>
          </w:tcPr>
          <w:p w14:paraId="74B99D53"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141</w:t>
            </w:r>
          </w:p>
        </w:tc>
        <w:tc>
          <w:tcPr>
            <w:tcW w:w="1336" w:type="dxa"/>
            <w:tcBorders>
              <w:top w:val="nil"/>
              <w:left w:val="nil"/>
              <w:bottom w:val="nil"/>
              <w:right w:val="nil"/>
            </w:tcBorders>
            <w:shd w:val="clear" w:color="auto" w:fill="auto"/>
            <w:noWrap/>
            <w:vAlign w:val="bottom"/>
            <w:hideMark/>
          </w:tcPr>
          <w:p w14:paraId="0FD56401"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086A2EBE"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57D8C989"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66C03C5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394" w:type="dxa"/>
            <w:tcBorders>
              <w:top w:val="nil"/>
              <w:left w:val="single" w:sz="8" w:space="0" w:color="auto"/>
              <w:bottom w:val="nil"/>
              <w:right w:val="single" w:sz="8" w:space="0" w:color="auto"/>
            </w:tcBorders>
            <w:shd w:val="clear" w:color="auto" w:fill="auto"/>
            <w:noWrap/>
            <w:vAlign w:val="bottom"/>
            <w:hideMark/>
          </w:tcPr>
          <w:p w14:paraId="77D8DB4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7</w:t>
            </w:r>
          </w:p>
        </w:tc>
        <w:tc>
          <w:tcPr>
            <w:tcW w:w="941" w:type="dxa"/>
            <w:tcBorders>
              <w:top w:val="nil"/>
              <w:left w:val="nil"/>
              <w:bottom w:val="nil"/>
              <w:right w:val="nil"/>
            </w:tcBorders>
            <w:shd w:val="clear" w:color="auto" w:fill="auto"/>
            <w:noWrap/>
            <w:vAlign w:val="bottom"/>
            <w:hideMark/>
          </w:tcPr>
          <w:p w14:paraId="5562348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14</w:t>
            </w:r>
          </w:p>
        </w:tc>
        <w:tc>
          <w:tcPr>
            <w:tcW w:w="726" w:type="dxa"/>
            <w:tcBorders>
              <w:top w:val="nil"/>
              <w:left w:val="single" w:sz="8" w:space="0" w:color="auto"/>
              <w:bottom w:val="nil"/>
              <w:right w:val="single" w:sz="8" w:space="0" w:color="auto"/>
            </w:tcBorders>
            <w:shd w:val="clear" w:color="auto" w:fill="auto"/>
            <w:noWrap/>
            <w:vAlign w:val="bottom"/>
            <w:hideMark/>
          </w:tcPr>
          <w:p w14:paraId="3385D5D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941" w:type="dxa"/>
            <w:tcBorders>
              <w:top w:val="nil"/>
              <w:left w:val="nil"/>
              <w:bottom w:val="nil"/>
              <w:right w:val="nil"/>
            </w:tcBorders>
            <w:shd w:val="clear" w:color="auto" w:fill="auto"/>
            <w:noWrap/>
            <w:vAlign w:val="bottom"/>
            <w:hideMark/>
          </w:tcPr>
          <w:p w14:paraId="3068844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8</w:t>
            </w:r>
          </w:p>
        </w:tc>
        <w:tc>
          <w:tcPr>
            <w:tcW w:w="873" w:type="dxa"/>
            <w:tcBorders>
              <w:top w:val="nil"/>
              <w:left w:val="single" w:sz="8" w:space="0" w:color="auto"/>
              <w:bottom w:val="nil"/>
              <w:right w:val="single" w:sz="8" w:space="0" w:color="auto"/>
            </w:tcBorders>
            <w:shd w:val="clear" w:color="auto" w:fill="auto"/>
            <w:noWrap/>
            <w:vAlign w:val="bottom"/>
            <w:hideMark/>
          </w:tcPr>
          <w:p w14:paraId="34A83B7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22</w:t>
            </w:r>
          </w:p>
        </w:tc>
        <w:tc>
          <w:tcPr>
            <w:tcW w:w="1079" w:type="dxa"/>
            <w:tcBorders>
              <w:top w:val="nil"/>
              <w:left w:val="nil"/>
              <w:bottom w:val="nil"/>
              <w:right w:val="nil"/>
            </w:tcBorders>
            <w:shd w:val="clear" w:color="auto" w:fill="auto"/>
            <w:noWrap/>
            <w:vAlign w:val="bottom"/>
            <w:hideMark/>
          </w:tcPr>
          <w:p w14:paraId="34FF091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370DB48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1011" w:type="dxa"/>
            <w:tcBorders>
              <w:top w:val="nil"/>
              <w:left w:val="nil"/>
              <w:bottom w:val="nil"/>
              <w:right w:val="nil"/>
            </w:tcBorders>
            <w:shd w:val="clear" w:color="auto" w:fill="auto"/>
            <w:noWrap/>
            <w:vAlign w:val="bottom"/>
            <w:hideMark/>
          </w:tcPr>
          <w:p w14:paraId="23D3060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-45</w:t>
            </w:r>
          </w:p>
        </w:tc>
        <w:tc>
          <w:tcPr>
            <w:tcW w:w="1654" w:type="dxa"/>
            <w:tcBorders>
              <w:top w:val="nil"/>
              <w:left w:val="single" w:sz="8" w:space="0" w:color="auto"/>
              <w:bottom w:val="nil"/>
              <w:right w:val="single" w:sz="8" w:space="0" w:color="auto"/>
            </w:tcBorders>
            <w:shd w:val="clear" w:color="auto" w:fill="auto"/>
            <w:noWrap/>
            <w:vAlign w:val="bottom"/>
            <w:hideMark/>
          </w:tcPr>
          <w:p w14:paraId="719AAE07"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23</w:t>
            </w:r>
          </w:p>
        </w:tc>
        <w:tc>
          <w:tcPr>
            <w:tcW w:w="922" w:type="dxa"/>
            <w:tcBorders>
              <w:top w:val="nil"/>
              <w:left w:val="nil"/>
              <w:bottom w:val="nil"/>
              <w:right w:val="nil"/>
            </w:tcBorders>
            <w:shd w:val="clear" w:color="auto" w:fill="auto"/>
            <w:noWrap/>
            <w:vAlign w:val="bottom"/>
            <w:hideMark/>
          </w:tcPr>
          <w:p w14:paraId="561335E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-46</w:t>
            </w:r>
          </w:p>
        </w:tc>
        <w:tc>
          <w:tcPr>
            <w:tcW w:w="931" w:type="dxa"/>
            <w:tcBorders>
              <w:top w:val="nil"/>
              <w:left w:val="single" w:sz="8" w:space="0" w:color="auto"/>
              <w:bottom w:val="nil"/>
              <w:right w:val="single" w:sz="8" w:space="0" w:color="auto"/>
            </w:tcBorders>
            <w:shd w:val="clear" w:color="auto" w:fill="auto"/>
            <w:noWrap/>
            <w:vAlign w:val="bottom"/>
            <w:hideMark/>
          </w:tcPr>
          <w:p w14:paraId="3A08E12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-69</w:t>
            </w:r>
          </w:p>
        </w:tc>
        <w:tc>
          <w:tcPr>
            <w:tcW w:w="1336" w:type="dxa"/>
            <w:tcBorders>
              <w:top w:val="nil"/>
              <w:left w:val="nil"/>
              <w:bottom w:val="nil"/>
              <w:right w:val="nil"/>
            </w:tcBorders>
            <w:shd w:val="clear" w:color="auto" w:fill="auto"/>
            <w:noWrap/>
            <w:vAlign w:val="bottom"/>
            <w:hideMark/>
          </w:tcPr>
          <w:p w14:paraId="01B33C8A"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54262EA8"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33DFC8A0" w14:textId="77777777" w:rsidTr="00A46B66">
        <w:trPr>
          <w:divId w:val="576479247"/>
          <w:trHeight w:val="255"/>
        </w:trPr>
        <w:tc>
          <w:tcPr>
            <w:tcW w:w="1359" w:type="dxa"/>
            <w:tcBorders>
              <w:top w:val="nil"/>
              <w:left w:val="single" w:sz="8" w:space="0" w:color="auto"/>
              <w:bottom w:val="nil"/>
              <w:right w:val="nil"/>
            </w:tcBorders>
            <w:shd w:val="clear" w:color="auto" w:fill="auto"/>
            <w:noWrap/>
            <w:vAlign w:val="bottom"/>
            <w:hideMark/>
          </w:tcPr>
          <w:p w14:paraId="32B869D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394" w:type="dxa"/>
            <w:tcBorders>
              <w:top w:val="nil"/>
              <w:left w:val="single" w:sz="8" w:space="0" w:color="auto"/>
              <w:bottom w:val="nil"/>
              <w:right w:val="single" w:sz="8" w:space="0" w:color="auto"/>
            </w:tcBorders>
            <w:shd w:val="clear" w:color="auto" w:fill="auto"/>
            <w:noWrap/>
            <w:vAlign w:val="bottom"/>
            <w:hideMark/>
          </w:tcPr>
          <w:p w14:paraId="67C0DAC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49</w:t>
            </w:r>
          </w:p>
        </w:tc>
        <w:tc>
          <w:tcPr>
            <w:tcW w:w="941" w:type="dxa"/>
            <w:tcBorders>
              <w:top w:val="nil"/>
              <w:left w:val="nil"/>
              <w:bottom w:val="nil"/>
              <w:right w:val="nil"/>
            </w:tcBorders>
            <w:shd w:val="clear" w:color="auto" w:fill="auto"/>
            <w:noWrap/>
            <w:vAlign w:val="bottom"/>
            <w:hideMark/>
          </w:tcPr>
          <w:p w14:paraId="6C9612A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98</w:t>
            </w:r>
          </w:p>
        </w:tc>
        <w:tc>
          <w:tcPr>
            <w:tcW w:w="726" w:type="dxa"/>
            <w:tcBorders>
              <w:top w:val="nil"/>
              <w:left w:val="single" w:sz="8" w:space="0" w:color="auto"/>
              <w:bottom w:val="nil"/>
              <w:right w:val="single" w:sz="8" w:space="0" w:color="auto"/>
            </w:tcBorders>
            <w:shd w:val="clear" w:color="auto" w:fill="auto"/>
            <w:noWrap/>
            <w:vAlign w:val="bottom"/>
            <w:hideMark/>
          </w:tcPr>
          <w:p w14:paraId="5456955D"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941" w:type="dxa"/>
            <w:tcBorders>
              <w:top w:val="nil"/>
              <w:left w:val="nil"/>
              <w:bottom w:val="nil"/>
              <w:right w:val="nil"/>
            </w:tcBorders>
            <w:shd w:val="clear" w:color="auto" w:fill="auto"/>
            <w:noWrap/>
            <w:vAlign w:val="bottom"/>
            <w:hideMark/>
          </w:tcPr>
          <w:p w14:paraId="18AD0500"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43</w:t>
            </w:r>
          </w:p>
        </w:tc>
        <w:tc>
          <w:tcPr>
            <w:tcW w:w="873" w:type="dxa"/>
            <w:tcBorders>
              <w:top w:val="nil"/>
              <w:left w:val="single" w:sz="8" w:space="0" w:color="auto"/>
              <w:bottom w:val="nil"/>
              <w:right w:val="single" w:sz="8" w:space="0" w:color="auto"/>
            </w:tcBorders>
            <w:shd w:val="clear" w:color="auto" w:fill="auto"/>
            <w:noWrap/>
            <w:vAlign w:val="bottom"/>
            <w:hideMark/>
          </w:tcPr>
          <w:p w14:paraId="40A5A04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13</w:t>
            </w:r>
          </w:p>
        </w:tc>
        <w:tc>
          <w:tcPr>
            <w:tcW w:w="1079" w:type="dxa"/>
            <w:tcBorders>
              <w:top w:val="nil"/>
              <w:left w:val="nil"/>
              <w:bottom w:val="nil"/>
              <w:right w:val="nil"/>
            </w:tcBorders>
            <w:shd w:val="clear" w:color="auto" w:fill="auto"/>
            <w:noWrap/>
            <w:vAlign w:val="bottom"/>
            <w:hideMark/>
          </w:tcPr>
          <w:p w14:paraId="2D027E04"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nil"/>
              <w:right w:val="single" w:sz="8" w:space="0" w:color="auto"/>
            </w:tcBorders>
            <w:shd w:val="clear" w:color="auto" w:fill="auto"/>
            <w:noWrap/>
            <w:vAlign w:val="bottom"/>
            <w:hideMark/>
          </w:tcPr>
          <w:p w14:paraId="53A9181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011" w:type="dxa"/>
            <w:tcBorders>
              <w:top w:val="nil"/>
              <w:left w:val="nil"/>
              <w:bottom w:val="nil"/>
              <w:right w:val="nil"/>
            </w:tcBorders>
            <w:shd w:val="clear" w:color="auto" w:fill="auto"/>
            <w:noWrap/>
            <w:vAlign w:val="bottom"/>
            <w:hideMark/>
          </w:tcPr>
          <w:p w14:paraId="190E5D3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w:t>
            </w:r>
          </w:p>
        </w:tc>
        <w:tc>
          <w:tcPr>
            <w:tcW w:w="1654" w:type="dxa"/>
            <w:tcBorders>
              <w:top w:val="nil"/>
              <w:left w:val="single" w:sz="8" w:space="0" w:color="auto"/>
              <w:bottom w:val="nil"/>
              <w:right w:val="single" w:sz="8" w:space="0" w:color="auto"/>
            </w:tcBorders>
            <w:shd w:val="clear" w:color="auto" w:fill="auto"/>
            <w:noWrap/>
            <w:vAlign w:val="bottom"/>
            <w:hideMark/>
          </w:tcPr>
          <w:p w14:paraId="571AAA32"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w:t>
            </w:r>
          </w:p>
        </w:tc>
        <w:tc>
          <w:tcPr>
            <w:tcW w:w="922" w:type="dxa"/>
            <w:tcBorders>
              <w:top w:val="nil"/>
              <w:left w:val="nil"/>
              <w:bottom w:val="nil"/>
              <w:right w:val="nil"/>
            </w:tcBorders>
            <w:shd w:val="clear" w:color="auto" w:fill="auto"/>
            <w:noWrap/>
            <w:vAlign w:val="bottom"/>
            <w:hideMark/>
          </w:tcPr>
          <w:p w14:paraId="3500283E"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-6</w:t>
            </w:r>
          </w:p>
        </w:tc>
        <w:tc>
          <w:tcPr>
            <w:tcW w:w="931" w:type="dxa"/>
            <w:tcBorders>
              <w:top w:val="nil"/>
              <w:left w:val="single" w:sz="8" w:space="0" w:color="auto"/>
              <w:bottom w:val="nil"/>
              <w:right w:val="single" w:sz="8" w:space="0" w:color="auto"/>
            </w:tcBorders>
            <w:shd w:val="clear" w:color="auto" w:fill="auto"/>
            <w:noWrap/>
            <w:vAlign w:val="bottom"/>
            <w:hideMark/>
          </w:tcPr>
          <w:p w14:paraId="62149176"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123</w:t>
            </w:r>
          </w:p>
        </w:tc>
        <w:tc>
          <w:tcPr>
            <w:tcW w:w="1336" w:type="dxa"/>
            <w:tcBorders>
              <w:top w:val="nil"/>
              <w:left w:val="nil"/>
              <w:bottom w:val="nil"/>
              <w:right w:val="nil"/>
            </w:tcBorders>
            <w:shd w:val="clear" w:color="auto" w:fill="auto"/>
            <w:noWrap/>
            <w:vAlign w:val="bottom"/>
            <w:hideMark/>
          </w:tcPr>
          <w:p w14:paraId="4A1D4BE2"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60F50C25"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r w:rsidR="00A46B66" w:rsidRPr="00A46B66" w14:paraId="65E68393" w14:textId="77777777" w:rsidTr="00A46B66">
        <w:trPr>
          <w:divId w:val="576479247"/>
          <w:trHeight w:val="267"/>
        </w:trPr>
        <w:tc>
          <w:tcPr>
            <w:tcW w:w="1359" w:type="dxa"/>
            <w:tcBorders>
              <w:top w:val="nil"/>
              <w:left w:val="single" w:sz="8" w:space="0" w:color="auto"/>
              <w:bottom w:val="single" w:sz="8" w:space="0" w:color="auto"/>
              <w:right w:val="nil"/>
            </w:tcBorders>
            <w:shd w:val="clear" w:color="auto" w:fill="auto"/>
            <w:noWrap/>
            <w:vAlign w:val="bottom"/>
            <w:hideMark/>
          </w:tcPr>
          <w:p w14:paraId="2B206C2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18</w:t>
            </w:r>
          </w:p>
        </w:tc>
        <w:tc>
          <w:tcPr>
            <w:tcW w:w="1394" w:type="dxa"/>
            <w:tcBorders>
              <w:top w:val="nil"/>
              <w:left w:val="single" w:sz="8" w:space="0" w:color="auto"/>
              <w:bottom w:val="single" w:sz="8" w:space="0" w:color="auto"/>
              <w:right w:val="single" w:sz="8" w:space="0" w:color="auto"/>
            </w:tcBorders>
            <w:shd w:val="clear" w:color="auto" w:fill="auto"/>
            <w:noWrap/>
            <w:vAlign w:val="bottom"/>
            <w:hideMark/>
          </w:tcPr>
          <w:p w14:paraId="15E1FFB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5</w:t>
            </w:r>
          </w:p>
        </w:tc>
        <w:tc>
          <w:tcPr>
            <w:tcW w:w="941" w:type="dxa"/>
            <w:tcBorders>
              <w:top w:val="nil"/>
              <w:left w:val="nil"/>
              <w:bottom w:val="single" w:sz="8" w:space="0" w:color="auto"/>
              <w:right w:val="nil"/>
            </w:tcBorders>
            <w:shd w:val="clear" w:color="auto" w:fill="auto"/>
            <w:noWrap/>
            <w:vAlign w:val="bottom"/>
            <w:hideMark/>
          </w:tcPr>
          <w:p w14:paraId="1A1AF5E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10</w:t>
            </w:r>
          </w:p>
        </w:tc>
        <w:tc>
          <w:tcPr>
            <w:tcW w:w="726" w:type="dxa"/>
            <w:tcBorders>
              <w:top w:val="nil"/>
              <w:left w:val="single" w:sz="8" w:space="0" w:color="auto"/>
              <w:bottom w:val="single" w:sz="8" w:space="0" w:color="auto"/>
              <w:right w:val="single" w:sz="8" w:space="0" w:color="auto"/>
            </w:tcBorders>
            <w:shd w:val="clear" w:color="auto" w:fill="auto"/>
            <w:noWrap/>
            <w:vAlign w:val="bottom"/>
            <w:hideMark/>
          </w:tcPr>
          <w:p w14:paraId="175784A5"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941" w:type="dxa"/>
            <w:tcBorders>
              <w:top w:val="nil"/>
              <w:left w:val="nil"/>
              <w:bottom w:val="single" w:sz="8" w:space="0" w:color="auto"/>
              <w:right w:val="nil"/>
            </w:tcBorders>
            <w:shd w:val="clear" w:color="auto" w:fill="auto"/>
            <w:noWrap/>
            <w:vAlign w:val="bottom"/>
            <w:hideMark/>
          </w:tcPr>
          <w:p w14:paraId="1388617F"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29</w:t>
            </w:r>
          </w:p>
        </w:tc>
        <w:tc>
          <w:tcPr>
            <w:tcW w:w="873" w:type="dxa"/>
            <w:tcBorders>
              <w:top w:val="nil"/>
              <w:left w:val="single" w:sz="8" w:space="0" w:color="auto"/>
              <w:bottom w:val="single" w:sz="8" w:space="0" w:color="auto"/>
              <w:right w:val="single" w:sz="8" w:space="0" w:color="auto"/>
            </w:tcBorders>
            <w:shd w:val="clear" w:color="auto" w:fill="auto"/>
            <w:noWrap/>
            <w:vAlign w:val="bottom"/>
            <w:hideMark/>
          </w:tcPr>
          <w:p w14:paraId="7210F76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28</w:t>
            </w:r>
          </w:p>
        </w:tc>
        <w:tc>
          <w:tcPr>
            <w:tcW w:w="1079" w:type="dxa"/>
            <w:tcBorders>
              <w:top w:val="nil"/>
              <w:left w:val="nil"/>
              <w:bottom w:val="single" w:sz="8" w:space="0" w:color="auto"/>
              <w:right w:val="nil"/>
            </w:tcBorders>
            <w:shd w:val="clear" w:color="auto" w:fill="auto"/>
            <w:noWrap/>
            <w:vAlign w:val="bottom"/>
            <w:hideMark/>
          </w:tcPr>
          <w:p w14:paraId="0FF072C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0</w:t>
            </w:r>
          </w:p>
        </w:tc>
        <w:tc>
          <w:tcPr>
            <w:tcW w:w="970" w:type="dxa"/>
            <w:tcBorders>
              <w:top w:val="nil"/>
              <w:left w:val="single" w:sz="8" w:space="0" w:color="auto"/>
              <w:bottom w:val="single" w:sz="8" w:space="0" w:color="auto"/>
              <w:right w:val="single" w:sz="8" w:space="0" w:color="auto"/>
            </w:tcBorders>
            <w:shd w:val="clear" w:color="auto" w:fill="auto"/>
            <w:noWrap/>
            <w:vAlign w:val="bottom"/>
            <w:hideMark/>
          </w:tcPr>
          <w:p w14:paraId="16700B0C"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39</w:t>
            </w:r>
          </w:p>
        </w:tc>
        <w:tc>
          <w:tcPr>
            <w:tcW w:w="1011" w:type="dxa"/>
            <w:tcBorders>
              <w:top w:val="nil"/>
              <w:left w:val="nil"/>
              <w:bottom w:val="single" w:sz="8" w:space="0" w:color="auto"/>
              <w:right w:val="nil"/>
            </w:tcBorders>
            <w:shd w:val="clear" w:color="auto" w:fill="auto"/>
            <w:noWrap/>
            <w:vAlign w:val="bottom"/>
            <w:hideMark/>
          </w:tcPr>
          <w:p w14:paraId="63647B29"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-39</w:t>
            </w:r>
          </w:p>
        </w:tc>
        <w:tc>
          <w:tcPr>
            <w:tcW w:w="1654" w:type="dxa"/>
            <w:tcBorders>
              <w:top w:val="nil"/>
              <w:left w:val="single" w:sz="8" w:space="0" w:color="auto"/>
              <w:bottom w:val="single" w:sz="8" w:space="0" w:color="auto"/>
              <w:right w:val="single" w:sz="8" w:space="0" w:color="auto"/>
            </w:tcBorders>
            <w:shd w:val="clear" w:color="auto" w:fill="auto"/>
            <w:noWrap/>
            <w:vAlign w:val="bottom"/>
            <w:hideMark/>
          </w:tcPr>
          <w:p w14:paraId="20D5CFC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19</w:t>
            </w:r>
          </w:p>
        </w:tc>
        <w:tc>
          <w:tcPr>
            <w:tcW w:w="922" w:type="dxa"/>
            <w:tcBorders>
              <w:top w:val="nil"/>
              <w:left w:val="nil"/>
              <w:bottom w:val="single" w:sz="8" w:space="0" w:color="auto"/>
              <w:right w:val="nil"/>
            </w:tcBorders>
            <w:shd w:val="clear" w:color="auto" w:fill="auto"/>
            <w:noWrap/>
            <w:vAlign w:val="bottom"/>
            <w:hideMark/>
          </w:tcPr>
          <w:p w14:paraId="458FDC41"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931" w:type="dxa"/>
            <w:tcBorders>
              <w:top w:val="nil"/>
              <w:left w:val="single" w:sz="8" w:space="0" w:color="auto"/>
              <w:bottom w:val="single" w:sz="8" w:space="0" w:color="auto"/>
              <w:right w:val="single" w:sz="8" w:space="0" w:color="auto"/>
            </w:tcBorders>
            <w:shd w:val="clear" w:color="auto" w:fill="auto"/>
            <w:noWrap/>
            <w:vAlign w:val="bottom"/>
            <w:hideMark/>
          </w:tcPr>
          <w:p w14:paraId="3B018BD8" w14:textId="77777777" w:rsidR="00A46B66" w:rsidRPr="00A46B66" w:rsidRDefault="00A46B66" w:rsidP="00A46B66">
            <w:pPr>
              <w:spacing w:after="0" w:line="240" w:lineRule="auto"/>
              <w:jc w:val="right"/>
              <w:rPr>
                <w:rFonts w:ascii="Calibri" w:eastAsia="Times New Roman" w:hAnsi="Calibri" w:cs="Calibri"/>
                <w:color w:val="000000"/>
                <w:lang w:eastAsia="en-GB"/>
              </w:rPr>
            </w:pPr>
            <w:r w:rsidRPr="00A46B66">
              <w:rPr>
                <w:rFonts w:ascii="Calibri" w:eastAsia="Times New Roman" w:hAnsi="Calibri" w:cs="Calibri"/>
                <w:color w:val="000000"/>
                <w:lang w:eastAsia="en-GB"/>
              </w:rPr>
              <w:t>-38</w:t>
            </w:r>
          </w:p>
        </w:tc>
        <w:tc>
          <w:tcPr>
            <w:tcW w:w="1336" w:type="dxa"/>
            <w:tcBorders>
              <w:top w:val="nil"/>
              <w:left w:val="nil"/>
              <w:bottom w:val="nil"/>
              <w:right w:val="nil"/>
            </w:tcBorders>
            <w:shd w:val="clear" w:color="auto" w:fill="auto"/>
            <w:noWrap/>
            <w:vAlign w:val="bottom"/>
            <w:hideMark/>
          </w:tcPr>
          <w:p w14:paraId="455EBC54" w14:textId="77777777" w:rsidR="00A46B66" w:rsidRPr="00A46B66" w:rsidRDefault="00A46B66" w:rsidP="00A46B66">
            <w:pPr>
              <w:spacing w:after="0" w:line="240" w:lineRule="auto"/>
              <w:jc w:val="right"/>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14:paraId="5E6BBAB4" w14:textId="77777777" w:rsidR="00A46B66" w:rsidRPr="00A46B66" w:rsidRDefault="00A46B66" w:rsidP="00A46B66">
            <w:pPr>
              <w:spacing w:after="0" w:line="240" w:lineRule="auto"/>
              <w:rPr>
                <w:rFonts w:ascii="Times New Roman" w:eastAsia="Times New Roman" w:hAnsi="Times New Roman" w:cs="Times New Roman"/>
                <w:sz w:val="20"/>
                <w:szCs w:val="20"/>
                <w:lang w:eastAsia="en-GB"/>
              </w:rPr>
            </w:pPr>
          </w:p>
        </w:tc>
      </w:tr>
    </w:tbl>
    <w:p w14:paraId="15620D71" w14:textId="77777777" w:rsidR="00D75C1C" w:rsidRDefault="009C1AB8" w:rsidP="00CF6C4A">
      <w:pPr>
        <w:rPr>
          <w:rFonts w:ascii="Arial" w:hAnsi="Arial" w:cs="Arial"/>
          <w:sz w:val="24"/>
          <w:szCs w:val="24"/>
        </w:rPr>
      </w:pPr>
      <w:r>
        <w:rPr>
          <w:rFonts w:ascii="Arial" w:hAnsi="Arial" w:cs="Arial"/>
          <w:sz w:val="24"/>
          <w:szCs w:val="24"/>
        </w:rPr>
        <w:fldChar w:fldCharType="end"/>
      </w:r>
      <w:bookmarkEnd w:id="62"/>
    </w:p>
    <w:p w14:paraId="6AE3338A" w14:textId="77777777" w:rsidR="00067279" w:rsidRDefault="00067279" w:rsidP="00CF6C4A">
      <w:pPr>
        <w:rPr>
          <w:rFonts w:ascii="Arial" w:hAnsi="Arial" w:cs="Arial"/>
          <w:sz w:val="24"/>
          <w:szCs w:val="24"/>
        </w:rPr>
        <w:sectPr w:rsidR="00067279" w:rsidSect="009C5442">
          <w:pgSz w:w="16838" w:h="11906" w:orient="landscape"/>
          <w:pgMar w:top="1440" w:right="1440" w:bottom="1440" w:left="1440" w:header="709" w:footer="709" w:gutter="0"/>
          <w:cols w:space="708"/>
          <w:docGrid w:linePitch="360"/>
        </w:sectPr>
      </w:pPr>
    </w:p>
    <w:p w14:paraId="212B257D" w14:textId="4DE24746" w:rsidR="00382728" w:rsidRPr="00345EB9" w:rsidRDefault="00F334E2" w:rsidP="00CF6C4A">
      <w:pPr>
        <w:rPr>
          <w:rFonts w:ascii="Arial" w:hAnsi="Arial" w:cs="Arial"/>
          <w:b/>
          <w:sz w:val="24"/>
          <w:szCs w:val="24"/>
        </w:rPr>
      </w:pPr>
      <w:r w:rsidRPr="00345EB9">
        <w:rPr>
          <w:rFonts w:ascii="Arial" w:hAnsi="Arial" w:cs="Arial"/>
          <w:b/>
          <w:sz w:val="24"/>
          <w:szCs w:val="24"/>
        </w:rPr>
        <w:lastRenderedPageBreak/>
        <w:t>10.</w:t>
      </w:r>
      <w:r w:rsidR="00345EB9">
        <w:rPr>
          <w:rFonts w:ascii="Arial" w:hAnsi="Arial" w:cs="Arial"/>
          <w:b/>
          <w:sz w:val="24"/>
          <w:szCs w:val="24"/>
        </w:rPr>
        <w:t>7.6</w:t>
      </w:r>
      <w:r w:rsidRPr="00345EB9">
        <w:rPr>
          <w:rFonts w:ascii="Arial" w:hAnsi="Arial" w:cs="Arial"/>
          <w:b/>
          <w:sz w:val="24"/>
          <w:szCs w:val="24"/>
        </w:rPr>
        <w:t xml:space="preserve"> Questionnaire Responses - </w:t>
      </w:r>
      <w:r w:rsidR="005A74B6" w:rsidRPr="00345EB9">
        <w:rPr>
          <w:rFonts w:ascii="Arial" w:hAnsi="Arial" w:cs="Arial"/>
          <w:b/>
          <w:sz w:val="24"/>
          <w:szCs w:val="24"/>
        </w:rPr>
        <w:t>Netball Specific Data</w:t>
      </w:r>
    </w:p>
    <w:p w14:paraId="1C44485B" w14:textId="77777777" w:rsidR="005A74B6" w:rsidRDefault="005A74B6" w:rsidP="00CF6C4A">
      <w:pPr>
        <w:rPr>
          <w:rFonts w:ascii="Arial" w:hAnsi="Arial" w:cs="Arial"/>
          <w:sz w:val="24"/>
          <w:szCs w:val="24"/>
        </w:rPr>
      </w:pPr>
    </w:p>
    <w:p w14:paraId="1D422224" w14:textId="3255FB11" w:rsidR="005A74B6" w:rsidRDefault="005A74B6" w:rsidP="00CF6C4A">
      <w:pPr>
        <w:rPr>
          <w:rFonts w:ascii="Arial" w:hAnsi="Arial" w:cs="Arial"/>
          <w:sz w:val="24"/>
          <w:szCs w:val="24"/>
        </w:rPr>
      </w:pPr>
      <w:r w:rsidRPr="005A74B6">
        <w:rPr>
          <w:noProof/>
        </w:rPr>
        <w:drawing>
          <wp:inline distT="0" distB="0" distL="0" distR="0" wp14:anchorId="03B59527" wp14:editId="3AE4E225">
            <wp:extent cx="3222402" cy="1800225"/>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19775" t="23339" r="20730" b="17570"/>
                    <a:stretch/>
                  </pic:blipFill>
                  <pic:spPr bwMode="auto">
                    <a:xfrm>
                      <a:off x="0" y="0"/>
                      <a:ext cx="3267945" cy="1825668"/>
                    </a:xfrm>
                    <a:prstGeom prst="rect">
                      <a:avLst/>
                    </a:prstGeom>
                    <a:ln>
                      <a:noFill/>
                    </a:ln>
                    <a:extLst>
                      <a:ext uri="{53640926-AAD7-44D8-BBD7-CCE9431645EC}">
                        <a14:shadowObscured xmlns:a14="http://schemas.microsoft.com/office/drawing/2010/main"/>
                      </a:ext>
                    </a:extLst>
                  </pic:spPr>
                </pic:pic>
              </a:graphicData>
            </a:graphic>
          </wp:inline>
        </w:drawing>
      </w:r>
      <w:r w:rsidR="00955B39" w:rsidRPr="00955B39">
        <w:rPr>
          <w:noProof/>
        </w:rPr>
        <w:t xml:space="preserve"> </w:t>
      </w:r>
      <w:r w:rsidR="00955B39" w:rsidRPr="005A74B6">
        <w:rPr>
          <w:noProof/>
        </w:rPr>
        <w:drawing>
          <wp:inline distT="0" distB="0" distL="0" distR="0" wp14:anchorId="099198C7" wp14:editId="319EC0C4">
            <wp:extent cx="3221990" cy="2147993"/>
            <wp:effectExtent l="0" t="0" r="0" b="508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20441" t="23342" r="20728" b="6932"/>
                    <a:stretch/>
                  </pic:blipFill>
                  <pic:spPr bwMode="auto">
                    <a:xfrm>
                      <a:off x="0" y="0"/>
                      <a:ext cx="3223259" cy="2148839"/>
                    </a:xfrm>
                    <a:prstGeom prst="rect">
                      <a:avLst/>
                    </a:prstGeom>
                    <a:ln>
                      <a:noFill/>
                    </a:ln>
                    <a:extLst>
                      <a:ext uri="{53640926-AAD7-44D8-BBD7-CCE9431645EC}">
                        <a14:shadowObscured xmlns:a14="http://schemas.microsoft.com/office/drawing/2010/main"/>
                      </a:ext>
                    </a:extLst>
                  </pic:spPr>
                </pic:pic>
              </a:graphicData>
            </a:graphic>
          </wp:inline>
        </w:drawing>
      </w:r>
    </w:p>
    <w:p w14:paraId="4C7BEB66" w14:textId="2A8BDA4C" w:rsidR="005A74B6" w:rsidRDefault="005A74B6" w:rsidP="00CF6C4A">
      <w:pPr>
        <w:rPr>
          <w:rFonts w:ascii="Arial" w:hAnsi="Arial" w:cs="Arial"/>
          <w:sz w:val="24"/>
          <w:szCs w:val="24"/>
        </w:rPr>
      </w:pPr>
      <w:r w:rsidRPr="005A74B6">
        <w:rPr>
          <w:noProof/>
        </w:rPr>
        <w:drawing>
          <wp:inline distT="0" distB="0" distL="0" distR="0" wp14:anchorId="41ECC8AB" wp14:editId="46AF5223">
            <wp:extent cx="2867025" cy="2295525"/>
            <wp:effectExtent l="0" t="0" r="9525" b="9525"/>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24429" t="21273" r="25548" b="7524"/>
                    <a:stretch/>
                  </pic:blipFill>
                  <pic:spPr bwMode="auto">
                    <a:xfrm>
                      <a:off x="0" y="0"/>
                      <a:ext cx="2867025" cy="2295525"/>
                    </a:xfrm>
                    <a:prstGeom prst="rect">
                      <a:avLst/>
                    </a:prstGeom>
                    <a:ln>
                      <a:noFill/>
                    </a:ln>
                    <a:extLst>
                      <a:ext uri="{53640926-AAD7-44D8-BBD7-CCE9431645EC}">
                        <a14:shadowObscured xmlns:a14="http://schemas.microsoft.com/office/drawing/2010/main"/>
                      </a:ext>
                    </a:extLst>
                  </pic:spPr>
                </pic:pic>
              </a:graphicData>
            </a:graphic>
          </wp:inline>
        </w:drawing>
      </w:r>
      <w:r w:rsidR="00353B3E" w:rsidRPr="005A74B6">
        <w:rPr>
          <w:noProof/>
        </w:rPr>
        <w:drawing>
          <wp:inline distT="0" distB="0" distL="0" distR="0" wp14:anchorId="524258F8" wp14:editId="565C073F">
            <wp:extent cx="2828925" cy="2257425"/>
            <wp:effectExtent l="0" t="0" r="9525" b="9525"/>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24762" t="21863" r="25880" b="8115"/>
                    <a:stretch/>
                  </pic:blipFill>
                  <pic:spPr bwMode="auto">
                    <a:xfrm>
                      <a:off x="0" y="0"/>
                      <a:ext cx="2828925" cy="2257425"/>
                    </a:xfrm>
                    <a:prstGeom prst="rect">
                      <a:avLst/>
                    </a:prstGeom>
                    <a:ln>
                      <a:noFill/>
                    </a:ln>
                    <a:extLst>
                      <a:ext uri="{53640926-AAD7-44D8-BBD7-CCE9431645EC}">
                        <a14:shadowObscured xmlns:a14="http://schemas.microsoft.com/office/drawing/2010/main"/>
                      </a:ext>
                    </a:extLst>
                  </pic:spPr>
                </pic:pic>
              </a:graphicData>
            </a:graphic>
          </wp:inline>
        </w:drawing>
      </w:r>
    </w:p>
    <w:p w14:paraId="6FB20E96" w14:textId="0E34A957" w:rsidR="005A74B6" w:rsidRDefault="005A74B6" w:rsidP="00CF6C4A">
      <w:pPr>
        <w:rPr>
          <w:rFonts w:ascii="Arial" w:hAnsi="Arial" w:cs="Arial"/>
          <w:sz w:val="24"/>
          <w:szCs w:val="24"/>
        </w:rPr>
      </w:pPr>
    </w:p>
    <w:p w14:paraId="4DFF5C1B" w14:textId="1956D172" w:rsidR="005A74B6" w:rsidRDefault="005A74B6" w:rsidP="00CF6C4A">
      <w:pPr>
        <w:rPr>
          <w:rFonts w:ascii="Arial" w:hAnsi="Arial" w:cs="Arial"/>
          <w:sz w:val="24"/>
          <w:szCs w:val="24"/>
        </w:rPr>
      </w:pPr>
      <w:r w:rsidRPr="005A74B6">
        <w:rPr>
          <w:noProof/>
        </w:rPr>
        <w:lastRenderedPageBreak/>
        <w:drawing>
          <wp:inline distT="0" distB="0" distL="0" distR="0" wp14:anchorId="0150D3CC" wp14:editId="38BA9F4B">
            <wp:extent cx="2828925" cy="2324100"/>
            <wp:effectExtent l="0" t="0" r="9525"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24761" t="20386" r="25881" b="7524"/>
                    <a:stretch/>
                  </pic:blipFill>
                  <pic:spPr bwMode="auto">
                    <a:xfrm>
                      <a:off x="0" y="0"/>
                      <a:ext cx="2828925" cy="2324100"/>
                    </a:xfrm>
                    <a:prstGeom prst="rect">
                      <a:avLst/>
                    </a:prstGeom>
                    <a:ln>
                      <a:noFill/>
                    </a:ln>
                    <a:extLst>
                      <a:ext uri="{53640926-AAD7-44D8-BBD7-CCE9431645EC}">
                        <a14:shadowObscured xmlns:a14="http://schemas.microsoft.com/office/drawing/2010/main"/>
                      </a:ext>
                    </a:extLst>
                  </pic:spPr>
                </pic:pic>
              </a:graphicData>
            </a:graphic>
          </wp:inline>
        </w:drawing>
      </w:r>
      <w:r w:rsidR="00353B3E" w:rsidRPr="005A74B6">
        <w:rPr>
          <w:noProof/>
        </w:rPr>
        <w:drawing>
          <wp:inline distT="0" distB="0" distL="0" distR="0" wp14:anchorId="36E19095" wp14:editId="06746EE9">
            <wp:extent cx="2819400" cy="2276475"/>
            <wp:effectExtent l="0" t="0" r="0" b="952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24929" t="20977" r="25880" b="8410"/>
                    <a:stretch/>
                  </pic:blipFill>
                  <pic:spPr bwMode="auto">
                    <a:xfrm>
                      <a:off x="0" y="0"/>
                      <a:ext cx="2819400" cy="2276475"/>
                    </a:xfrm>
                    <a:prstGeom prst="rect">
                      <a:avLst/>
                    </a:prstGeom>
                    <a:ln>
                      <a:noFill/>
                    </a:ln>
                    <a:extLst>
                      <a:ext uri="{53640926-AAD7-44D8-BBD7-CCE9431645EC}">
                        <a14:shadowObscured xmlns:a14="http://schemas.microsoft.com/office/drawing/2010/main"/>
                      </a:ext>
                    </a:extLst>
                  </pic:spPr>
                </pic:pic>
              </a:graphicData>
            </a:graphic>
          </wp:inline>
        </w:drawing>
      </w:r>
    </w:p>
    <w:p w14:paraId="40A1906A" w14:textId="63710FE6" w:rsidR="005A74B6" w:rsidRDefault="005A74B6" w:rsidP="00CF6C4A">
      <w:pPr>
        <w:rPr>
          <w:rFonts w:ascii="Arial" w:hAnsi="Arial" w:cs="Arial"/>
          <w:sz w:val="24"/>
          <w:szCs w:val="24"/>
        </w:rPr>
      </w:pPr>
    </w:p>
    <w:p w14:paraId="037BD8A1" w14:textId="3419C7B2" w:rsidR="005A74B6" w:rsidRDefault="005A74B6" w:rsidP="00CF6C4A">
      <w:pPr>
        <w:rPr>
          <w:rFonts w:ascii="Arial" w:hAnsi="Arial" w:cs="Arial"/>
          <w:sz w:val="24"/>
          <w:szCs w:val="24"/>
        </w:rPr>
      </w:pPr>
      <w:r w:rsidRPr="005A74B6">
        <w:rPr>
          <w:noProof/>
        </w:rPr>
        <w:drawing>
          <wp:inline distT="0" distB="0" distL="0" distR="0" wp14:anchorId="4297E185" wp14:editId="77D17DBE">
            <wp:extent cx="2828925" cy="2219325"/>
            <wp:effectExtent l="0" t="0" r="9525" b="9525"/>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25095" t="22159" r="25547" b="9001"/>
                    <a:stretch/>
                  </pic:blipFill>
                  <pic:spPr bwMode="auto">
                    <a:xfrm>
                      <a:off x="0" y="0"/>
                      <a:ext cx="2828925" cy="2219325"/>
                    </a:xfrm>
                    <a:prstGeom prst="rect">
                      <a:avLst/>
                    </a:prstGeom>
                    <a:ln>
                      <a:noFill/>
                    </a:ln>
                    <a:extLst>
                      <a:ext uri="{53640926-AAD7-44D8-BBD7-CCE9431645EC}">
                        <a14:shadowObscured xmlns:a14="http://schemas.microsoft.com/office/drawing/2010/main"/>
                      </a:ext>
                    </a:extLst>
                  </pic:spPr>
                </pic:pic>
              </a:graphicData>
            </a:graphic>
          </wp:inline>
        </w:drawing>
      </w:r>
      <w:r w:rsidR="00353B3E" w:rsidRPr="005A74B6">
        <w:rPr>
          <w:noProof/>
        </w:rPr>
        <w:drawing>
          <wp:inline distT="0" distB="0" distL="0" distR="0" wp14:anchorId="5C0ED8D8" wp14:editId="40A1C6DD">
            <wp:extent cx="2819400" cy="2305050"/>
            <wp:effectExtent l="0" t="0" r="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25095" t="20682" r="25714" b="7819"/>
                    <a:stretch/>
                  </pic:blipFill>
                  <pic:spPr bwMode="auto">
                    <a:xfrm>
                      <a:off x="0" y="0"/>
                      <a:ext cx="2819400" cy="2305050"/>
                    </a:xfrm>
                    <a:prstGeom prst="rect">
                      <a:avLst/>
                    </a:prstGeom>
                    <a:ln>
                      <a:noFill/>
                    </a:ln>
                    <a:extLst>
                      <a:ext uri="{53640926-AAD7-44D8-BBD7-CCE9431645EC}">
                        <a14:shadowObscured xmlns:a14="http://schemas.microsoft.com/office/drawing/2010/main"/>
                      </a:ext>
                    </a:extLst>
                  </pic:spPr>
                </pic:pic>
              </a:graphicData>
            </a:graphic>
          </wp:inline>
        </w:drawing>
      </w:r>
    </w:p>
    <w:p w14:paraId="5E03F886" w14:textId="2AA05202" w:rsidR="005A74B6" w:rsidRDefault="005A74B6" w:rsidP="00CF6C4A">
      <w:pPr>
        <w:rPr>
          <w:rFonts w:ascii="Arial" w:hAnsi="Arial" w:cs="Arial"/>
          <w:sz w:val="24"/>
          <w:szCs w:val="24"/>
        </w:rPr>
      </w:pPr>
    </w:p>
    <w:p w14:paraId="6376CF85" w14:textId="1D4EFD2F" w:rsidR="005A74B6" w:rsidRDefault="005A74B6" w:rsidP="00CF6C4A">
      <w:pPr>
        <w:rPr>
          <w:rFonts w:ascii="Arial" w:hAnsi="Arial" w:cs="Arial"/>
          <w:sz w:val="24"/>
          <w:szCs w:val="24"/>
        </w:rPr>
      </w:pPr>
    </w:p>
    <w:p w14:paraId="4A760F3B" w14:textId="4425E47F" w:rsidR="005A74B6" w:rsidRDefault="005A74B6" w:rsidP="00CF6C4A">
      <w:pPr>
        <w:rPr>
          <w:rFonts w:ascii="Arial" w:hAnsi="Arial" w:cs="Arial"/>
          <w:sz w:val="24"/>
          <w:szCs w:val="24"/>
        </w:rPr>
      </w:pPr>
      <w:r w:rsidRPr="005A74B6">
        <w:rPr>
          <w:noProof/>
        </w:rPr>
        <w:drawing>
          <wp:inline distT="0" distB="0" distL="0" distR="0" wp14:anchorId="4ACC3194" wp14:editId="4493CB17">
            <wp:extent cx="2857500" cy="2324100"/>
            <wp:effectExtent l="0" t="0" r="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24595" t="20091" r="25549" b="7820"/>
                    <a:stretch/>
                  </pic:blipFill>
                  <pic:spPr bwMode="auto">
                    <a:xfrm>
                      <a:off x="0" y="0"/>
                      <a:ext cx="2857500" cy="2324100"/>
                    </a:xfrm>
                    <a:prstGeom prst="rect">
                      <a:avLst/>
                    </a:prstGeom>
                    <a:ln>
                      <a:noFill/>
                    </a:ln>
                    <a:extLst>
                      <a:ext uri="{53640926-AAD7-44D8-BBD7-CCE9431645EC}">
                        <a14:shadowObscured xmlns:a14="http://schemas.microsoft.com/office/drawing/2010/main"/>
                      </a:ext>
                    </a:extLst>
                  </pic:spPr>
                </pic:pic>
              </a:graphicData>
            </a:graphic>
          </wp:inline>
        </w:drawing>
      </w:r>
      <w:r w:rsidR="00353B3E" w:rsidRPr="005A74B6">
        <w:rPr>
          <w:noProof/>
        </w:rPr>
        <w:drawing>
          <wp:inline distT="0" distB="0" distL="0" distR="0" wp14:anchorId="7CBBBF43" wp14:editId="49A57975">
            <wp:extent cx="2828925" cy="2276475"/>
            <wp:effectExtent l="0" t="0" r="9525" b="952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24928" t="20978" r="25715" b="8410"/>
                    <a:stretch/>
                  </pic:blipFill>
                  <pic:spPr bwMode="auto">
                    <a:xfrm>
                      <a:off x="0" y="0"/>
                      <a:ext cx="2828925" cy="2276475"/>
                    </a:xfrm>
                    <a:prstGeom prst="rect">
                      <a:avLst/>
                    </a:prstGeom>
                    <a:ln>
                      <a:noFill/>
                    </a:ln>
                    <a:extLst>
                      <a:ext uri="{53640926-AAD7-44D8-BBD7-CCE9431645EC}">
                        <a14:shadowObscured xmlns:a14="http://schemas.microsoft.com/office/drawing/2010/main"/>
                      </a:ext>
                    </a:extLst>
                  </pic:spPr>
                </pic:pic>
              </a:graphicData>
            </a:graphic>
          </wp:inline>
        </w:drawing>
      </w:r>
    </w:p>
    <w:p w14:paraId="63C20C00" w14:textId="74D0D6B7" w:rsidR="005A74B6" w:rsidRDefault="005A74B6" w:rsidP="00CF6C4A">
      <w:pPr>
        <w:rPr>
          <w:rFonts w:ascii="Arial" w:hAnsi="Arial" w:cs="Arial"/>
          <w:sz w:val="24"/>
          <w:szCs w:val="24"/>
        </w:rPr>
      </w:pPr>
    </w:p>
    <w:p w14:paraId="0ACA163B" w14:textId="450D9B9C" w:rsidR="005A74B6" w:rsidRDefault="005A74B6" w:rsidP="00CF6C4A">
      <w:pPr>
        <w:rPr>
          <w:rFonts w:ascii="Arial" w:hAnsi="Arial" w:cs="Arial"/>
          <w:sz w:val="24"/>
          <w:szCs w:val="24"/>
        </w:rPr>
      </w:pPr>
      <w:r w:rsidRPr="005A74B6">
        <w:rPr>
          <w:noProof/>
        </w:rPr>
        <w:lastRenderedPageBreak/>
        <w:drawing>
          <wp:inline distT="0" distB="0" distL="0" distR="0" wp14:anchorId="6147AB07" wp14:editId="3378B130">
            <wp:extent cx="2819400" cy="2343150"/>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24927" t="20387" r="25882" b="6933"/>
                    <a:stretch/>
                  </pic:blipFill>
                  <pic:spPr bwMode="auto">
                    <a:xfrm>
                      <a:off x="0" y="0"/>
                      <a:ext cx="2819400" cy="2343150"/>
                    </a:xfrm>
                    <a:prstGeom prst="rect">
                      <a:avLst/>
                    </a:prstGeom>
                    <a:ln>
                      <a:noFill/>
                    </a:ln>
                    <a:extLst>
                      <a:ext uri="{53640926-AAD7-44D8-BBD7-CCE9431645EC}">
                        <a14:shadowObscured xmlns:a14="http://schemas.microsoft.com/office/drawing/2010/main"/>
                      </a:ext>
                    </a:extLst>
                  </pic:spPr>
                </pic:pic>
              </a:graphicData>
            </a:graphic>
          </wp:inline>
        </w:drawing>
      </w:r>
      <w:r w:rsidR="00353B3E" w:rsidRPr="005A74B6">
        <w:rPr>
          <w:noProof/>
        </w:rPr>
        <w:drawing>
          <wp:inline distT="0" distB="0" distL="0" distR="0" wp14:anchorId="36179700" wp14:editId="4208A0FC">
            <wp:extent cx="2838450" cy="2295525"/>
            <wp:effectExtent l="0" t="0" r="0" b="952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24595" t="20977" r="25881" b="7820"/>
                    <a:stretch/>
                  </pic:blipFill>
                  <pic:spPr bwMode="auto">
                    <a:xfrm>
                      <a:off x="0" y="0"/>
                      <a:ext cx="2838450" cy="2295525"/>
                    </a:xfrm>
                    <a:prstGeom prst="rect">
                      <a:avLst/>
                    </a:prstGeom>
                    <a:ln>
                      <a:noFill/>
                    </a:ln>
                    <a:extLst>
                      <a:ext uri="{53640926-AAD7-44D8-BBD7-CCE9431645EC}">
                        <a14:shadowObscured xmlns:a14="http://schemas.microsoft.com/office/drawing/2010/main"/>
                      </a:ext>
                    </a:extLst>
                  </pic:spPr>
                </pic:pic>
              </a:graphicData>
            </a:graphic>
          </wp:inline>
        </w:drawing>
      </w:r>
    </w:p>
    <w:p w14:paraId="570F9243" w14:textId="72F2C8C3" w:rsidR="005A74B6" w:rsidRDefault="005A74B6" w:rsidP="00CF6C4A">
      <w:pPr>
        <w:rPr>
          <w:rFonts w:ascii="Arial" w:hAnsi="Arial" w:cs="Arial"/>
          <w:sz w:val="24"/>
          <w:szCs w:val="24"/>
        </w:rPr>
      </w:pPr>
    </w:p>
    <w:p w14:paraId="71D7B738" w14:textId="2682B185" w:rsidR="005A74B6" w:rsidRDefault="005A74B6" w:rsidP="00CF6C4A">
      <w:pPr>
        <w:rPr>
          <w:rFonts w:ascii="Arial" w:hAnsi="Arial" w:cs="Arial"/>
          <w:sz w:val="24"/>
          <w:szCs w:val="24"/>
        </w:rPr>
      </w:pPr>
    </w:p>
    <w:p w14:paraId="28EF5571" w14:textId="5E256F86" w:rsidR="009D3FE0" w:rsidRDefault="009D3FE0" w:rsidP="00CF6C4A">
      <w:pPr>
        <w:rPr>
          <w:rFonts w:ascii="Arial" w:hAnsi="Arial" w:cs="Arial"/>
          <w:sz w:val="24"/>
          <w:szCs w:val="24"/>
        </w:rPr>
      </w:pPr>
      <w:r w:rsidRPr="009D3FE0">
        <w:rPr>
          <w:noProof/>
        </w:rPr>
        <w:drawing>
          <wp:inline distT="0" distB="0" distL="0" distR="0" wp14:anchorId="30CDC724" wp14:editId="270CAB47">
            <wp:extent cx="2847975" cy="2295525"/>
            <wp:effectExtent l="0" t="0" r="9525" b="9525"/>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24928" t="20681" r="25382" b="8115"/>
                    <a:stretch/>
                  </pic:blipFill>
                  <pic:spPr bwMode="auto">
                    <a:xfrm>
                      <a:off x="0" y="0"/>
                      <a:ext cx="2847975" cy="2295525"/>
                    </a:xfrm>
                    <a:prstGeom prst="rect">
                      <a:avLst/>
                    </a:prstGeom>
                    <a:ln>
                      <a:noFill/>
                    </a:ln>
                    <a:extLst>
                      <a:ext uri="{53640926-AAD7-44D8-BBD7-CCE9431645EC}">
                        <a14:shadowObscured xmlns:a14="http://schemas.microsoft.com/office/drawing/2010/main"/>
                      </a:ext>
                    </a:extLst>
                  </pic:spPr>
                </pic:pic>
              </a:graphicData>
            </a:graphic>
          </wp:inline>
        </w:drawing>
      </w:r>
      <w:r w:rsidR="00353B3E" w:rsidRPr="009D3FE0">
        <w:rPr>
          <w:noProof/>
        </w:rPr>
        <w:drawing>
          <wp:inline distT="0" distB="0" distL="0" distR="0" wp14:anchorId="33B26A33" wp14:editId="5EA0E95D">
            <wp:extent cx="2847975" cy="2381250"/>
            <wp:effectExtent l="0" t="0" r="9525"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24428" t="20385" r="25882" b="5751"/>
                    <a:stretch/>
                  </pic:blipFill>
                  <pic:spPr bwMode="auto">
                    <a:xfrm>
                      <a:off x="0" y="0"/>
                      <a:ext cx="2847975" cy="2381250"/>
                    </a:xfrm>
                    <a:prstGeom prst="rect">
                      <a:avLst/>
                    </a:prstGeom>
                    <a:ln>
                      <a:noFill/>
                    </a:ln>
                    <a:extLst>
                      <a:ext uri="{53640926-AAD7-44D8-BBD7-CCE9431645EC}">
                        <a14:shadowObscured xmlns:a14="http://schemas.microsoft.com/office/drawing/2010/main"/>
                      </a:ext>
                    </a:extLst>
                  </pic:spPr>
                </pic:pic>
              </a:graphicData>
            </a:graphic>
          </wp:inline>
        </w:drawing>
      </w:r>
    </w:p>
    <w:p w14:paraId="7427C020" w14:textId="340287A2" w:rsidR="009D3FE0" w:rsidRDefault="009D3FE0" w:rsidP="00CF6C4A">
      <w:pPr>
        <w:rPr>
          <w:rFonts w:ascii="Arial" w:hAnsi="Arial" w:cs="Arial"/>
          <w:sz w:val="24"/>
          <w:szCs w:val="24"/>
        </w:rPr>
      </w:pPr>
    </w:p>
    <w:p w14:paraId="601A1D01" w14:textId="1CFFAA1C" w:rsidR="009D3FE0" w:rsidRDefault="009D3FE0" w:rsidP="00CF6C4A">
      <w:pPr>
        <w:rPr>
          <w:rFonts w:ascii="Arial" w:hAnsi="Arial" w:cs="Arial"/>
          <w:sz w:val="24"/>
          <w:szCs w:val="24"/>
        </w:rPr>
      </w:pPr>
      <w:r w:rsidRPr="009D3FE0">
        <w:rPr>
          <w:noProof/>
        </w:rPr>
        <w:drawing>
          <wp:inline distT="0" distB="0" distL="0" distR="0" wp14:anchorId="3CC098C5" wp14:editId="0545356A">
            <wp:extent cx="2838450" cy="2333625"/>
            <wp:effectExtent l="0" t="0" r="0" b="9525"/>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24594" t="20386" r="25881" b="7229"/>
                    <a:stretch/>
                  </pic:blipFill>
                  <pic:spPr bwMode="auto">
                    <a:xfrm>
                      <a:off x="0" y="0"/>
                      <a:ext cx="2838450" cy="2333625"/>
                    </a:xfrm>
                    <a:prstGeom prst="rect">
                      <a:avLst/>
                    </a:prstGeom>
                    <a:ln>
                      <a:noFill/>
                    </a:ln>
                    <a:extLst>
                      <a:ext uri="{53640926-AAD7-44D8-BBD7-CCE9431645EC}">
                        <a14:shadowObscured xmlns:a14="http://schemas.microsoft.com/office/drawing/2010/main"/>
                      </a:ext>
                    </a:extLst>
                  </pic:spPr>
                </pic:pic>
              </a:graphicData>
            </a:graphic>
          </wp:inline>
        </w:drawing>
      </w:r>
      <w:r w:rsidR="00353B3E" w:rsidRPr="009D3FE0">
        <w:rPr>
          <w:noProof/>
        </w:rPr>
        <w:drawing>
          <wp:inline distT="0" distB="0" distL="0" distR="0" wp14:anchorId="172DAF5E" wp14:editId="4EAD6FA8">
            <wp:extent cx="2828925" cy="2295525"/>
            <wp:effectExtent l="0" t="0" r="9525" b="9525"/>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l="24927" t="20682" r="25714" b="8115"/>
                    <a:stretch/>
                  </pic:blipFill>
                  <pic:spPr bwMode="auto">
                    <a:xfrm>
                      <a:off x="0" y="0"/>
                      <a:ext cx="2828925" cy="2295525"/>
                    </a:xfrm>
                    <a:prstGeom prst="rect">
                      <a:avLst/>
                    </a:prstGeom>
                    <a:ln>
                      <a:noFill/>
                    </a:ln>
                    <a:extLst>
                      <a:ext uri="{53640926-AAD7-44D8-BBD7-CCE9431645EC}">
                        <a14:shadowObscured xmlns:a14="http://schemas.microsoft.com/office/drawing/2010/main"/>
                      </a:ext>
                    </a:extLst>
                  </pic:spPr>
                </pic:pic>
              </a:graphicData>
            </a:graphic>
          </wp:inline>
        </w:drawing>
      </w:r>
    </w:p>
    <w:p w14:paraId="51FA210A" w14:textId="1F5552C5" w:rsidR="009D3FE0" w:rsidRDefault="009D3FE0" w:rsidP="00CF6C4A">
      <w:pPr>
        <w:rPr>
          <w:rFonts w:ascii="Arial" w:hAnsi="Arial" w:cs="Arial"/>
          <w:sz w:val="24"/>
          <w:szCs w:val="24"/>
        </w:rPr>
      </w:pPr>
    </w:p>
    <w:p w14:paraId="70200B90" w14:textId="55D8B0F3" w:rsidR="009D3FE0" w:rsidRDefault="009D3FE0" w:rsidP="00CF6C4A">
      <w:pPr>
        <w:rPr>
          <w:rFonts w:ascii="Arial" w:hAnsi="Arial" w:cs="Arial"/>
          <w:sz w:val="24"/>
          <w:szCs w:val="24"/>
        </w:rPr>
      </w:pPr>
    </w:p>
    <w:p w14:paraId="75094B1E" w14:textId="75709B3F" w:rsidR="009D3FE0" w:rsidRDefault="009D3FE0" w:rsidP="00CF6C4A">
      <w:pPr>
        <w:rPr>
          <w:rFonts w:ascii="Arial" w:hAnsi="Arial" w:cs="Arial"/>
          <w:sz w:val="24"/>
          <w:szCs w:val="24"/>
        </w:rPr>
      </w:pPr>
      <w:r w:rsidRPr="009D3FE0">
        <w:rPr>
          <w:noProof/>
        </w:rPr>
        <w:lastRenderedPageBreak/>
        <w:drawing>
          <wp:inline distT="0" distB="0" distL="0" distR="0" wp14:anchorId="6645A268" wp14:editId="01A5C413">
            <wp:extent cx="2819400" cy="2305050"/>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25095" t="20682" r="25715" b="7819"/>
                    <a:stretch/>
                  </pic:blipFill>
                  <pic:spPr bwMode="auto">
                    <a:xfrm>
                      <a:off x="0" y="0"/>
                      <a:ext cx="2819400" cy="2305050"/>
                    </a:xfrm>
                    <a:prstGeom prst="rect">
                      <a:avLst/>
                    </a:prstGeom>
                    <a:ln>
                      <a:noFill/>
                    </a:ln>
                    <a:extLst>
                      <a:ext uri="{53640926-AAD7-44D8-BBD7-CCE9431645EC}">
                        <a14:shadowObscured xmlns:a14="http://schemas.microsoft.com/office/drawing/2010/main"/>
                      </a:ext>
                    </a:extLst>
                  </pic:spPr>
                </pic:pic>
              </a:graphicData>
            </a:graphic>
          </wp:inline>
        </w:drawing>
      </w:r>
      <w:r w:rsidR="00353B3E" w:rsidRPr="009D3FE0">
        <w:rPr>
          <w:noProof/>
        </w:rPr>
        <w:drawing>
          <wp:inline distT="0" distB="0" distL="0" distR="0" wp14:anchorId="7C00B706" wp14:editId="427A4AC1">
            <wp:extent cx="2828925" cy="2314575"/>
            <wp:effectExtent l="0" t="0" r="9525" b="9525"/>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24761" t="20681" r="25881" b="7524"/>
                    <a:stretch/>
                  </pic:blipFill>
                  <pic:spPr bwMode="auto">
                    <a:xfrm>
                      <a:off x="0" y="0"/>
                      <a:ext cx="2828925" cy="2314575"/>
                    </a:xfrm>
                    <a:prstGeom prst="rect">
                      <a:avLst/>
                    </a:prstGeom>
                    <a:ln>
                      <a:noFill/>
                    </a:ln>
                    <a:extLst>
                      <a:ext uri="{53640926-AAD7-44D8-BBD7-CCE9431645EC}">
                        <a14:shadowObscured xmlns:a14="http://schemas.microsoft.com/office/drawing/2010/main"/>
                      </a:ext>
                    </a:extLst>
                  </pic:spPr>
                </pic:pic>
              </a:graphicData>
            </a:graphic>
          </wp:inline>
        </w:drawing>
      </w:r>
    </w:p>
    <w:p w14:paraId="24763A9F" w14:textId="1F8156C9" w:rsidR="005A74B6" w:rsidRDefault="009D3FE0" w:rsidP="00CF6C4A">
      <w:pPr>
        <w:rPr>
          <w:rFonts w:ascii="Arial" w:hAnsi="Arial" w:cs="Arial"/>
          <w:sz w:val="24"/>
          <w:szCs w:val="24"/>
        </w:rPr>
      </w:pPr>
      <w:r w:rsidRPr="009D3FE0">
        <w:rPr>
          <w:noProof/>
        </w:rPr>
        <w:drawing>
          <wp:inline distT="0" distB="0" distL="0" distR="0" wp14:anchorId="1281C843" wp14:editId="6CD101BC">
            <wp:extent cx="2852275" cy="2238375"/>
            <wp:effectExtent l="0" t="0" r="5715"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l="24596" t="22159" r="25215" b="7820"/>
                    <a:stretch/>
                  </pic:blipFill>
                  <pic:spPr bwMode="auto">
                    <a:xfrm>
                      <a:off x="0" y="0"/>
                      <a:ext cx="2853326" cy="2239200"/>
                    </a:xfrm>
                    <a:prstGeom prst="rect">
                      <a:avLst/>
                    </a:prstGeom>
                    <a:ln>
                      <a:noFill/>
                    </a:ln>
                    <a:extLst>
                      <a:ext uri="{53640926-AAD7-44D8-BBD7-CCE9431645EC}">
                        <a14:shadowObscured xmlns:a14="http://schemas.microsoft.com/office/drawing/2010/main"/>
                      </a:ext>
                    </a:extLst>
                  </pic:spPr>
                </pic:pic>
              </a:graphicData>
            </a:graphic>
          </wp:inline>
        </w:drawing>
      </w:r>
      <w:r w:rsidR="00955B39" w:rsidRPr="00BC370A">
        <w:rPr>
          <w:noProof/>
        </w:rPr>
        <w:drawing>
          <wp:inline distT="0" distB="0" distL="0" distR="0" wp14:anchorId="4D455641" wp14:editId="780AD0E1">
            <wp:extent cx="2847975" cy="2438400"/>
            <wp:effectExtent l="0" t="0" r="9525"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l="25175" t="21105" r="25948" b="4496"/>
                    <a:stretch/>
                  </pic:blipFill>
                  <pic:spPr bwMode="auto">
                    <a:xfrm>
                      <a:off x="0" y="0"/>
                      <a:ext cx="2847975" cy="2438400"/>
                    </a:xfrm>
                    <a:prstGeom prst="rect">
                      <a:avLst/>
                    </a:prstGeom>
                    <a:ln>
                      <a:noFill/>
                    </a:ln>
                    <a:extLst>
                      <a:ext uri="{53640926-AAD7-44D8-BBD7-CCE9431645EC}">
                        <a14:shadowObscured xmlns:a14="http://schemas.microsoft.com/office/drawing/2010/main"/>
                      </a:ext>
                    </a:extLst>
                  </pic:spPr>
                </pic:pic>
              </a:graphicData>
            </a:graphic>
          </wp:inline>
        </w:drawing>
      </w:r>
    </w:p>
    <w:p w14:paraId="5DC4CC5F" w14:textId="5EAA0539" w:rsidR="00BC370A" w:rsidRDefault="00BC370A" w:rsidP="00CF6C4A">
      <w:pPr>
        <w:rPr>
          <w:rFonts w:ascii="Arial" w:hAnsi="Arial" w:cs="Arial"/>
          <w:sz w:val="24"/>
          <w:szCs w:val="24"/>
        </w:rPr>
      </w:pPr>
    </w:p>
    <w:p w14:paraId="3B973CD1" w14:textId="0920329C" w:rsidR="00BC370A" w:rsidRDefault="00BC370A" w:rsidP="00CF6C4A">
      <w:pPr>
        <w:rPr>
          <w:rFonts w:ascii="Arial" w:hAnsi="Arial" w:cs="Arial"/>
          <w:sz w:val="24"/>
          <w:szCs w:val="24"/>
        </w:rPr>
      </w:pPr>
    </w:p>
    <w:p w14:paraId="2B6CDC7A" w14:textId="20A0ED2B" w:rsidR="00BC370A" w:rsidRDefault="00BC370A" w:rsidP="00CF6C4A">
      <w:pPr>
        <w:rPr>
          <w:rFonts w:ascii="Arial" w:hAnsi="Arial" w:cs="Arial"/>
          <w:sz w:val="24"/>
          <w:szCs w:val="24"/>
        </w:rPr>
      </w:pPr>
    </w:p>
    <w:p w14:paraId="58B74BBC" w14:textId="5AA077EF" w:rsidR="00BC370A" w:rsidRDefault="00BC370A" w:rsidP="00CF6C4A">
      <w:pPr>
        <w:rPr>
          <w:rFonts w:ascii="Arial" w:hAnsi="Arial" w:cs="Arial"/>
          <w:sz w:val="24"/>
          <w:szCs w:val="24"/>
        </w:rPr>
      </w:pPr>
      <w:r w:rsidRPr="00BC370A">
        <w:rPr>
          <w:noProof/>
        </w:rPr>
        <w:drawing>
          <wp:inline distT="0" distB="0" distL="0" distR="0" wp14:anchorId="3D160821" wp14:editId="77782033">
            <wp:extent cx="2828925" cy="2333625"/>
            <wp:effectExtent l="0" t="0" r="9525" b="9525"/>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24596" t="20977" r="26047" b="6637"/>
                    <a:stretch/>
                  </pic:blipFill>
                  <pic:spPr bwMode="auto">
                    <a:xfrm>
                      <a:off x="0" y="0"/>
                      <a:ext cx="2828925" cy="2333625"/>
                    </a:xfrm>
                    <a:prstGeom prst="rect">
                      <a:avLst/>
                    </a:prstGeom>
                    <a:ln>
                      <a:noFill/>
                    </a:ln>
                    <a:extLst>
                      <a:ext uri="{53640926-AAD7-44D8-BBD7-CCE9431645EC}">
                        <a14:shadowObscured xmlns:a14="http://schemas.microsoft.com/office/drawing/2010/main"/>
                      </a:ext>
                    </a:extLst>
                  </pic:spPr>
                </pic:pic>
              </a:graphicData>
            </a:graphic>
          </wp:inline>
        </w:drawing>
      </w:r>
      <w:r w:rsidR="00353B3E" w:rsidRPr="00BC370A">
        <w:rPr>
          <w:noProof/>
        </w:rPr>
        <w:drawing>
          <wp:inline distT="0" distB="0" distL="0" distR="0" wp14:anchorId="5925EC8E" wp14:editId="1EF0F089">
            <wp:extent cx="2867025" cy="2257425"/>
            <wp:effectExtent l="0" t="0" r="9525" b="9525"/>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24595" t="22159" r="25382" b="7819"/>
                    <a:stretch/>
                  </pic:blipFill>
                  <pic:spPr bwMode="auto">
                    <a:xfrm>
                      <a:off x="0" y="0"/>
                      <a:ext cx="2867025" cy="2257425"/>
                    </a:xfrm>
                    <a:prstGeom prst="rect">
                      <a:avLst/>
                    </a:prstGeom>
                    <a:ln>
                      <a:noFill/>
                    </a:ln>
                    <a:extLst>
                      <a:ext uri="{53640926-AAD7-44D8-BBD7-CCE9431645EC}">
                        <a14:shadowObscured xmlns:a14="http://schemas.microsoft.com/office/drawing/2010/main"/>
                      </a:ext>
                    </a:extLst>
                  </pic:spPr>
                </pic:pic>
              </a:graphicData>
            </a:graphic>
          </wp:inline>
        </w:drawing>
      </w:r>
    </w:p>
    <w:p w14:paraId="1FA7A8E3" w14:textId="087651F2" w:rsidR="00BC370A" w:rsidRDefault="00BC370A" w:rsidP="00CF6C4A">
      <w:pPr>
        <w:rPr>
          <w:rFonts w:ascii="Arial" w:hAnsi="Arial" w:cs="Arial"/>
          <w:sz w:val="24"/>
          <w:szCs w:val="24"/>
        </w:rPr>
      </w:pPr>
    </w:p>
    <w:p w14:paraId="4A70088B" w14:textId="293C7E09" w:rsidR="00BC370A" w:rsidRDefault="00BC370A" w:rsidP="00CF6C4A">
      <w:pPr>
        <w:rPr>
          <w:rFonts w:ascii="Arial" w:hAnsi="Arial" w:cs="Arial"/>
          <w:sz w:val="24"/>
          <w:szCs w:val="24"/>
        </w:rPr>
      </w:pPr>
      <w:r w:rsidRPr="00BC370A">
        <w:rPr>
          <w:noProof/>
        </w:rPr>
        <w:lastRenderedPageBreak/>
        <w:drawing>
          <wp:inline distT="0" distB="0" distL="0" distR="0" wp14:anchorId="73D18DF0" wp14:editId="61FB08AC">
            <wp:extent cx="3438525" cy="2000250"/>
            <wp:effectExtent l="0" t="0" r="9525"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l="19444" t="21568" r="20562" b="16389"/>
                    <a:stretch/>
                  </pic:blipFill>
                  <pic:spPr bwMode="auto">
                    <a:xfrm>
                      <a:off x="0" y="0"/>
                      <a:ext cx="3438525" cy="2000250"/>
                    </a:xfrm>
                    <a:prstGeom prst="rect">
                      <a:avLst/>
                    </a:prstGeom>
                    <a:ln>
                      <a:noFill/>
                    </a:ln>
                    <a:extLst>
                      <a:ext uri="{53640926-AAD7-44D8-BBD7-CCE9431645EC}">
                        <a14:shadowObscured xmlns:a14="http://schemas.microsoft.com/office/drawing/2010/main"/>
                      </a:ext>
                    </a:extLst>
                  </pic:spPr>
                </pic:pic>
              </a:graphicData>
            </a:graphic>
          </wp:inline>
        </w:drawing>
      </w:r>
      <w:r w:rsidR="00353B3E" w:rsidRPr="00BC370A">
        <w:rPr>
          <w:noProof/>
        </w:rPr>
        <w:drawing>
          <wp:inline distT="0" distB="0" distL="0" distR="0" wp14:anchorId="51A6F931" wp14:editId="0DB2BEFF">
            <wp:extent cx="3390900" cy="1952625"/>
            <wp:effectExtent l="0" t="0" r="0" b="9525"/>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srcRect l="19777" t="23341" r="21061" b="16092"/>
                    <a:stretch/>
                  </pic:blipFill>
                  <pic:spPr bwMode="auto">
                    <a:xfrm>
                      <a:off x="0" y="0"/>
                      <a:ext cx="3390900" cy="1952625"/>
                    </a:xfrm>
                    <a:prstGeom prst="rect">
                      <a:avLst/>
                    </a:prstGeom>
                    <a:ln>
                      <a:noFill/>
                    </a:ln>
                    <a:extLst>
                      <a:ext uri="{53640926-AAD7-44D8-BBD7-CCE9431645EC}">
                        <a14:shadowObscured xmlns:a14="http://schemas.microsoft.com/office/drawing/2010/main"/>
                      </a:ext>
                    </a:extLst>
                  </pic:spPr>
                </pic:pic>
              </a:graphicData>
            </a:graphic>
          </wp:inline>
        </w:drawing>
      </w:r>
    </w:p>
    <w:p w14:paraId="4D00E82F" w14:textId="12393B30" w:rsidR="00BC370A" w:rsidRDefault="00BC370A" w:rsidP="00CF6C4A">
      <w:pPr>
        <w:rPr>
          <w:rFonts w:ascii="Arial" w:hAnsi="Arial" w:cs="Arial"/>
          <w:sz w:val="24"/>
          <w:szCs w:val="24"/>
        </w:rPr>
      </w:pPr>
      <w:r w:rsidRPr="00BC370A">
        <w:rPr>
          <w:noProof/>
        </w:rPr>
        <w:drawing>
          <wp:inline distT="0" distB="0" distL="0" distR="0" wp14:anchorId="2524FFBC" wp14:editId="19B43DD2">
            <wp:extent cx="3409950" cy="1971675"/>
            <wp:effectExtent l="0" t="0" r="0" b="952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a:srcRect l="19776" t="22455" r="20729" b="16387"/>
                    <a:stretch/>
                  </pic:blipFill>
                  <pic:spPr bwMode="auto">
                    <a:xfrm>
                      <a:off x="0" y="0"/>
                      <a:ext cx="3409950" cy="1971675"/>
                    </a:xfrm>
                    <a:prstGeom prst="rect">
                      <a:avLst/>
                    </a:prstGeom>
                    <a:ln>
                      <a:noFill/>
                    </a:ln>
                    <a:extLst>
                      <a:ext uri="{53640926-AAD7-44D8-BBD7-CCE9431645EC}">
                        <a14:shadowObscured xmlns:a14="http://schemas.microsoft.com/office/drawing/2010/main"/>
                      </a:ext>
                    </a:extLst>
                  </pic:spPr>
                </pic:pic>
              </a:graphicData>
            </a:graphic>
          </wp:inline>
        </w:drawing>
      </w:r>
      <w:r w:rsidR="00353B3E" w:rsidRPr="00BC370A">
        <w:rPr>
          <w:noProof/>
        </w:rPr>
        <w:drawing>
          <wp:inline distT="0" distB="0" distL="0" distR="0" wp14:anchorId="38A06E83" wp14:editId="7DBC7BC4">
            <wp:extent cx="3400425" cy="1990725"/>
            <wp:effectExtent l="0" t="0" r="9525" b="952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srcRect l="19777" t="22158" r="20895" b="16092"/>
                    <a:stretch/>
                  </pic:blipFill>
                  <pic:spPr bwMode="auto">
                    <a:xfrm>
                      <a:off x="0" y="0"/>
                      <a:ext cx="3400425" cy="1990725"/>
                    </a:xfrm>
                    <a:prstGeom prst="rect">
                      <a:avLst/>
                    </a:prstGeom>
                    <a:ln>
                      <a:noFill/>
                    </a:ln>
                    <a:extLst>
                      <a:ext uri="{53640926-AAD7-44D8-BBD7-CCE9431645EC}">
                        <a14:shadowObscured xmlns:a14="http://schemas.microsoft.com/office/drawing/2010/main"/>
                      </a:ext>
                    </a:extLst>
                  </pic:spPr>
                </pic:pic>
              </a:graphicData>
            </a:graphic>
          </wp:inline>
        </w:drawing>
      </w:r>
    </w:p>
    <w:p w14:paraId="786B1B49" w14:textId="664A149E" w:rsidR="00BC370A" w:rsidRDefault="00BC370A" w:rsidP="00CF6C4A">
      <w:pPr>
        <w:rPr>
          <w:rFonts w:ascii="Arial" w:hAnsi="Arial" w:cs="Arial"/>
          <w:sz w:val="24"/>
          <w:szCs w:val="24"/>
        </w:rPr>
      </w:pPr>
    </w:p>
    <w:p w14:paraId="4305E96F" w14:textId="2D74C38F" w:rsidR="00BC370A" w:rsidRDefault="00BC370A" w:rsidP="00CF6C4A">
      <w:pPr>
        <w:rPr>
          <w:rFonts w:ascii="Arial" w:hAnsi="Arial" w:cs="Arial"/>
          <w:sz w:val="24"/>
          <w:szCs w:val="24"/>
        </w:rPr>
      </w:pPr>
    </w:p>
    <w:p w14:paraId="5D9EE76A" w14:textId="714A1F82" w:rsidR="00BC370A" w:rsidRPr="00345EB9" w:rsidRDefault="00345EB9" w:rsidP="00CF6C4A">
      <w:pPr>
        <w:rPr>
          <w:rFonts w:ascii="Arial" w:hAnsi="Arial" w:cs="Arial"/>
          <w:b/>
          <w:sz w:val="24"/>
          <w:szCs w:val="24"/>
        </w:rPr>
      </w:pPr>
      <w:r w:rsidRPr="00345EB9">
        <w:rPr>
          <w:rFonts w:ascii="Arial" w:hAnsi="Arial" w:cs="Arial"/>
          <w:b/>
          <w:sz w:val="24"/>
          <w:szCs w:val="24"/>
        </w:rPr>
        <w:lastRenderedPageBreak/>
        <w:t>10.7.7 Questionnaire Responses - Equestrian Specific Data</w:t>
      </w:r>
    </w:p>
    <w:p w14:paraId="16755C1E" w14:textId="2F5B95FC" w:rsidR="00BC370A" w:rsidRDefault="00BC370A" w:rsidP="00CF6C4A">
      <w:pPr>
        <w:rPr>
          <w:rFonts w:ascii="Arial" w:hAnsi="Arial" w:cs="Arial"/>
          <w:sz w:val="24"/>
          <w:szCs w:val="24"/>
        </w:rPr>
      </w:pPr>
    </w:p>
    <w:p w14:paraId="6795A907" w14:textId="2BE69197" w:rsidR="00BC370A" w:rsidRDefault="005B5EFD" w:rsidP="00CF6C4A">
      <w:pPr>
        <w:rPr>
          <w:rFonts w:ascii="Arial" w:hAnsi="Arial" w:cs="Arial"/>
          <w:sz w:val="24"/>
          <w:szCs w:val="24"/>
        </w:rPr>
      </w:pPr>
      <w:r w:rsidRPr="005B5EFD">
        <w:rPr>
          <w:noProof/>
        </w:rPr>
        <w:drawing>
          <wp:inline distT="0" distB="0" distL="0" distR="0" wp14:anchorId="1220715B" wp14:editId="1B5BB525">
            <wp:extent cx="3381375" cy="1952625"/>
            <wp:effectExtent l="0" t="0" r="9525" b="9525"/>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a:srcRect l="19942" t="23340" r="21061" b="16093"/>
                    <a:stretch/>
                  </pic:blipFill>
                  <pic:spPr bwMode="auto">
                    <a:xfrm>
                      <a:off x="0" y="0"/>
                      <a:ext cx="3381375" cy="1952625"/>
                    </a:xfrm>
                    <a:prstGeom prst="rect">
                      <a:avLst/>
                    </a:prstGeom>
                    <a:ln>
                      <a:noFill/>
                    </a:ln>
                    <a:extLst>
                      <a:ext uri="{53640926-AAD7-44D8-BBD7-CCE9431645EC}">
                        <a14:shadowObscured xmlns:a14="http://schemas.microsoft.com/office/drawing/2010/main"/>
                      </a:ext>
                    </a:extLst>
                  </pic:spPr>
                </pic:pic>
              </a:graphicData>
            </a:graphic>
          </wp:inline>
        </w:drawing>
      </w:r>
      <w:r w:rsidR="00353B3E" w:rsidRPr="005B5EFD">
        <w:rPr>
          <w:noProof/>
        </w:rPr>
        <w:drawing>
          <wp:inline distT="0" distB="0" distL="0" distR="0" wp14:anchorId="476C1437" wp14:editId="18504AF7">
            <wp:extent cx="3381375" cy="2247900"/>
            <wp:effectExtent l="0" t="0" r="9525"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srcRect l="20108" t="22455" r="20895" b="7819"/>
                    <a:stretch/>
                  </pic:blipFill>
                  <pic:spPr bwMode="auto">
                    <a:xfrm>
                      <a:off x="0" y="0"/>
                      <a:ext cx="3381375" cy="2247900"/>
                    </a:xfrm>
                    <a:prstGeom prst="rect">
                      <a:avLst/>
                    </a:prstGeom>
                    <a:ln>
                      <a:noFill/>
                    </a:ln>
                    <a:extLst>
                      <a:ext uri="{53640926-AAD7-44D8-BBD7-CCE9431645EC}">
                        <a14:shadowObscured xmlns:a14="http://schemas.microsoft.com/office/drawing/2010/main"/>
                      </a:ext>
                    </a:extLst>
                  </pic:spPr>
                </pic:pic>
              </a:graphicData>
            </a:graphic>
          </wp:inline>
        </w:drawing>
      </w:r>
    </w:p>
    <w:p w14:paraId="2E916A12" w14:textId="612EF53F" w:rsidR="00BC370A" w:rsidRDefault="00BC370A" w:rsidP="00CF6C4A">
      <w:pPr>
        <w:rPr>
          <w:rFonts w:ascii="Arial" w:hAnsi="Arial" w:cs="Arial"/>
          <w:sz w:val="24"/>
          <w:szCs w:val="24"/>
        </w:rPr>
      </w:pPr>
    </w:p>
    <w:p w14:paraId="4B7EA430" w14:textId="47C17E3A" w:rsidR="005B5EFD" w:rsidRDefault="005B5EFD" w:rsidP="00CF6C4A">
      <w:pPr>
        <w:rPr>
          <w:rFonts w:ascii="Arial" w:hAnsi="Arial" w:cs="Arial"/>
          <w:sz w:val="24"/>
          <w:szCs w:val="24"/>
        </w:rPr>
      </w:pPr>
      <w:r w:rsidRPr="005B5EFD">
        <w:rPr>
          <w:noProof/>
        </w:rPr>
        <w:drawing>
          <wp:inline distT="0" distB="0" distL="0" distR="0" wp14:anchorId="31608635" wp14:editId="7304C09D">
            <wp:extent cx="2876550" cy="2314575"/>
            <wp:effectExtent l="0" t="0" r="0" b="9525"/>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24430" t="20682" r="25382" b="7524"/>
                    <a:stretch/>
                  </pic:blipFill>
                  <pic:spPr bwMode="auto">
                    <a:xfrm>
                      <a:off x="0" y="0"/>
                      <a:ext cx="2876550" cy="2314575"/>
                    </a:xfrm>
                    <a:prstGeom prst="rect">
                      <a:avLst/>
                    </a:prstGeom>
                    <a:ln>
                      <a:noFill/>
                    </a:ln>
                    <a:extLst>
                      <a:ext uri="{53640926-AAD7-44D8-BBD7-CCE9431645EC}">
                        <a14:shadowObscured xmlns:a14="http://schemas.microsoft.com/office/drawing/2010/main"/>
                      </a:ext>
                    </a:extLst>
                  </pic:spPr>
                </pic:pic>
              </a:graphicData>
            </a:graphic>
          </wp:inline>
        </w:drawing>
      </w:r>
      <w:r w:rsidR="00353B3E" w:rsidRPr="005B5EFD">
        <w:rPr>
          <w:noProof/>
        </w:rPr>
        <w:drawing>
          <wp:inline distT="0" distB="0" distL="0" distR="0" wp14:anchorId="651447D7" wp14:editId="5614FBF7">
            <wp:extent cx="2800350" cy="2276475"/>
            <wp:effectExtent l="0" t="0" r="0" b="952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srcRect l="25093" t="21273" r="26047" b="8115"/>
                    <a:stretch/>
                  </pic:blipFill>
                  <pic:spPr bwMode="auto">
                    <a:xfrm>
                      <a:off x="0" y="0"/>
                      <a:ext cx="2800350" cy="2276475"/>
                    </a:xfrm>
                    <a:prstGeom prst="rect">
                      <a:avLst/>
                    </a:prstGeom>
                    <a:ln>
                      <a:noFill/>
                    </a:ln>
                    <a:extLst>
                      <a:ext uri="{53640926-AAD7-44D8-BBD7-CCE9431645EC}">
                        <a14:shadowObscured xmlns:a14="http://schemas.microsoft.com/office/drawing/2010/main"/>
                      </a:ext>
                    </a:extLst>
                  </pic:spPr>
                </pic:pic>
              </a:graphicData>
            </a:graphic>
          </wp:inline>
        </w:drawing>
      </w:r>
    </w:p>
    <w:p w14:paraId="34F91A25" w14:textId="78017DB8" w:rsidR="005B5EFD" w:rsidRDefault="005B5EFD" w:rsidP="00CF6C4A">
      <w:pPr>
        <w:rPr>
          <w:rFonts w:ascii="Arial" w:hAnsi="Arial" w:cs="Arial"/>
          <w:sz w:val="24"/>
          <w:szCs w:val="24"/>
        </w:rPr>
      </w:pPr>
      <w:r w:rsidRPr="005B5EFD">
        <w:rPr>
          <w:noProof/>
        </w:rPr>
        <w:lastRenderedPageBreak/>
        <w:drawing>
          <wp:inline distT="0" distB="0" distL="0" distR="0" wp14:anchorId="79CEA7DB" wp14:editId="04C32BA6">
            <wp:extent cx="2847975" cy="2295525"/>
            <wp:effectExtent l="0" t="0" r="9525" b="9525"/>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l="24428" t="20387" r="25881" b="8410"/>
                    <a:stretch/>
                  </pic:blipFill>
                  <pic:spPr bwMode="auto">
                    <a:xfrm>
                      <a:off x="0" y="0"/>
                      <a:ext cx="2847975" cy="2295525"/>
                    </a:xfrm>
                    <a:prstGeom prst="rect">
                      <a:avLst/>
                    </a:prstGeom>
                    <a:ln>
                      <a:noFill/>
                    </a:ln>
                    <a:extLst>
                      <a:ext uri="{53640926-AAD7-44D8-BBD7-CCE9431645EC}">
                        <a14:shadowObscured xmlns:a14="http://schemas.microsoft.com/office/drawing/2010/main"/>
                      </a:ext>
                    </a:extLst>
                  </pic:spPr>
                </pic:pic>
              </a:graphicData>
            </a:graphic>
          </wp:inline>
        </w:drawing>
      </w:r>
      <w:r w:rsidR="00353B3E" w:rsidRPr="005B5EFD">
        <w:rPr>
          <w:noProof/>
        </w:rPr>
        <w:drawing>
          <wp:inline distT="0" distB="0" distL="0" distR="0" wp14:anchorId="6C40E8DD" wp14:editId="11324B37">
            <wp:extent cx="2838450" cy="2286000"/>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l="24762" t="21271" r="25715" b="7820"/>
                    <a:stretch/>
                  </pic:blipFill>
                  <pic:spPr bwMode="auto">
                    <a:xfrm>
                      <a:off x="0" y="0"/>
                      <a:ext cx="2838450" cy="2286000"/>
                    </a:xfrm>
                    <a:prstGeom prst="rect">
                      <a:avLst/>
                    </a:prstGeom>
                    <a:ln>
                      <a:noFill/>
                    </a:ln>
                    <a:extLst>
                      <a:ext uri="{53640926-AAD7-44D8-BBD7-CCE9431645EC}">
                        <a14:shadowObscured xmlns:a14="http://schemas.microsoft.com/office/drawing/2010/main"/>
                      </a:ext>
                    </a:extLst>
                  </pic:spPr>
                </pic:pic>
              </a:graphicData>
            </a:graphic>
          </wp:inline>
        </w:drawing>
      </w:r>
    </w:p>
    <w:p w14:paraId="008266E1" w14:textId="795C11E0" w:rsidR="005B5EFD" w:rsidRDefault="005B5EFD" w:rsidP="00CF6C4A">
      <w:pPr>
        <w:rPr>
          <w:rFonts w:ascii="Arial" w:hAnsi="Arial" w:cs="Arial"/>
          <w:sz w:val="24"/>
          <w:szCs w:val="24"/>
        </w:rPr>
      </w:pPr>
    </w:p>
    <w:p w14:paraId="5C26B732" w14:textId="77777777" w:rsidR="005B5EFD" w:rsidRDefault="005B5EFD" w:rsidP="00CF6C4A">
      <w:pPr>
        <w:rPr>
          <w:rFonts w:ascii="Arial" w:hAnsi="Arial" w:cs="Arial"/>
          <w:sz w:val="24"/>
          <w:szCs w:val="24"/>
        </w:rPr>
      </w:pPr>
    </w:p>
    <w:p w14:paraId="5AD9CC46" w14:textId="43E270E3" w:rsidR="005B5EFD" w:rsidRDefault="005B5EFD" w:rsidP="00CF6C4A">
      <w:pPr>
        <w:rPr>
          <w:rFonts w:ascii="Arial" w:hAnsi="Arial" w:cs="Arial"/>
          <w:sz w:val="24"/>
          <w:szCs w:val="24"/>
        </w:rPr>
      </w:pPr>
      <w:r w:rsidRPr="005B5EFD">
        <w:rPr>
          <w:noProof/>
        </w:rPr>
        <w:drawing>
          <wp:inline distT="0" distB="0" distL="0" distR="0" wp14:anchorId="42D7AF92" wp14:editId="63AC939C">
            <wp:extent cx="2867025" cy="2286000"/>
            <wp:effectExtent l="0" t="0" r="9525"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srcRect l="24263" t="21273" r="25715" b="7819"/>
                    <a:stretch/>
                  </pic:blipFill>
                  <pic:spPr bwMode="auto">
                    <a:xfrm>
                      <a:off x="0" y="0"/>
                      <a:ext cx="2867025" cy="2286000"/>
                    </a:xfrm>
                    <a:prstGeom prst="rect">
                      <a:avLst/>
                    </a:prstGeom>
                    <a:ln>
                      <a:noFill/>
                    </a:ln>
                    <a:extLst>
                      <a:ext uri="{53640926-AAD7-44D8-BBD7-CCE9431645EC}">
                        <a14:shadowObscured xmlns:a14="http://schemas.microsoft.com/office/drawing/2010/main"/>
                      </a:ext>
                    </a:extLst>
                  </pic:spPr>
                </pic:pic>
              </a:graphicData>
            </a:graphic>
          </wp:inline>
        </w:drawing>
      </w:r>
      <w:r w:rsidR="00353B3E" w:rsidRPr="005B5EFD">
        <w:rPr>
          <w:noProof/>
        </w:rPr>
        <w:drawing>
          <wp:inline distT="0" distB="0" distL="0" distR="0" wp14:anchorId="09E5C19E" wp14:editId="136F2590">
            <wp:extent cx="2809875" cy="2171267"/>
            <wp:effectExtent l="0" t="0" r="0" b="635"/>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l="23930" t="22159" r="24884" b="7525"/>
                    <a:stretch/>
                  </pic:blipFill>
                  <pic:spPr bwMode="auto">
                    <a:xfrm>
                      <a:off x="0" y="0"/>
                      <a:ext cx="2816470" cy="2176363"/>
                    </a:xfrm>
                    <a:prstGeom prst="rect">
                      <a:avLst/>
                    </a:prstGeom>
                    <a:ln>
                      <a:noFill/>
                    </a:ln>
                    <a:extLst>
                      <a:ext uri="{53640926-AAD7-44D8-BBD7-CCE9431645EC}">
                        <a14:shadowObscured xmlns:a14="http://schemas.microsoft.com/office/drawing/2010/main"/>
                      </a:ext>
                    </a:extLst>
                  </pic:spPr>
                </pic:pic>
              </a:graphicData>
            </a:graphic>
          </wp:inline>
        </w:drawing>
      </w:r>
    </w:p>
    <w:p w14:paraId="1634BCF9" w14:textId="13B4974F" w:rsidR="005B5EFD" w:rsidRDefault="005B5EFD" w:rsidP="00CF6C4A">
      <w:pPr>
        <w:rPr>
          <w:rFonts w:ascii="Arial" w:hAnsi="Arial" w:cs="Arial"/>
          <w:sz w:val="24"/>
          <w:szCs w:val="24"/>
        </w:rPr>
      </w:pPr>
    </w:p>
    <w:p w14:paraId="062FFEBC" w14:textId="429E9A8B" w:rsidR="005B5EFD" w:rsidRDefault="005B5EFD" w:rsidP="00CF6C4A">
      <w:pPr>
        <w:rPr>
          <w:rFonts w:ascii="Arial" w:hAnsi="Arial" w:cs="Arial"/>
          <w:sz w:val="24"/>
          <w:szCs w:val="24"/>
        </w:rPr>
      </w:pPr>
      <w:r w:rsidRPr="005B5EFD">
        <w:rPr>
          <w:noProof/>
        </w:rPr>
        <w:drawing>
          <wp:inline distT="0" distB="0" distL="0" distR="0" wp14:anchorId="709EB31A" wp14:editId="4C11B4B5">
            <wp:extent cx="2838450" cy="2305050"/>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srcRect l="24763" t="20977" r="25713" b="7525"/>
                    <a:stretch/>
                  </pic:blipFill>
                  <pic:spPr bwMode="auto">
                    <a:xfrm>
                      <a:off x="0" y="0"/>
                      <a:ext cx="2838450" cy="2305050"/>
                    </a:xfrm>
                    <a:prstGeom prst="rect">
                      <a:avLst/>
                    </a:prstGeom>
                    <a:ln>
                      <a:noFill/>
                    </a:ln>
                    <a:extLst>
                      <a:ext uri="{53640926-AAD7-44D8-BBD7-CCE9431645EC}">
                        <a14:shadowObscured xmlns:a14="http://schemas.microsoft.com/office/drawing/2010/main"/>
                      </a:ext>
                    </a:extLst>
                  </pic:spPr>
                </pic:pic>
              </a:graphicData>
            </a:graphic>
          </wp:inline>
        </w:drawing>
      </w:r>
      <w:r w:rsidR="00353B3E" w:rsidRPr="005B5EFD">
        <w:rPr>
          <w:noProof/>
        </w:rPr>
        <w:drawing>
          <wp:inline distT="0" distB="0" distL="0" distR="0" wp14:anchorId="70F84F40" wp14:editId="010547C2">
            <wp:extent cx="2857500" cy="2305050"/>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a:srcRect l="24763" t="20977" r="25382" b="7525"/>
                    <a:stretch/>
                  </pic:blipFill>
                  <pic:spPr bwMode="auto">
                    <a:xfrm>
                      <a:off x="0" y="0"/>
                      <a:ext cx="2857500" cy="2305050"/>
                    </a:xfrm>
                    <a:prstGeom prst="rect">
                      <a:avLst/>
                    </a:prstGeom>
                    <a:ln>
                      <a:noFill/>
                    </a:ln>
                    <a:extLst>
                      <a:ext uri="{53640926-AAD7-44D8-BBD7-CCE9431645EC}">
                        <a14:shadowObscured xmlns:a14="http://schemas.microsoft.com/office/drawing/2010/main"/>
                      </a:ext>
                    </a:extLst>
                  </pic:spPr>
                </pic:pic>
              </a:graphicData>
            </a:graphic>
          </wp:inline>
        </w:drawing>
      </w:r>
    </w:p>
    <w:p w14:paraId="74F06B60" w14:textId="77777777" w:rsidR="00BC370A" w:rsidRDefault="00BC370A" w:rsidP="00CF6C4A">
      <w:pPr>
        <w:rPr>
          <w:rFonts w:ascii="Arial" w:hAnsi="Arial" w:cs="Arial"/>
          <w:sz w:val="24"/>
          <w:szCs w:val="24"/>
        </w:rPr>
      </w:pPr>
    </w:p>
    <w:p w14:paraId="0F597525" w14:textId="245529FE" w:rsidR="001B5A3E" w:rsidRDefault="00CE6FCC" w:rsidP="00CF6C4A">
      <w:pPr>
        <w:rPr>
          <w:rFonts w:ascii="Arial" w:hAnsi="Arial" w:cs="Arial"/>
          <w:sz w:val="24"/>
          <w:szCs w:val="24"/>
        </w:rPr>
      </w:pPr>
      <w:r w:rsidRPr="00CE6FCC">
        <w:rPr>
          <w:noProof/>
        </w:rPr>
        <w:lastRenderedPageBreak/>
        <w:drawing>
          <wp:inline distT="0" distB="0" distL="0" distR="0" wp14:anchorId="025B0D44" wp14:editId="02758DC8">
            <wp:extent cx="2809875" cy="2305050"/>
            <wp:effectExtent l="0" t="0" r="9525"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srcRect l="25094" t="20977" r="25880" b="7524"/>
                    <a:stretch/>
                  </pic:blipFill>
                  <pic:spPr bwMode="auto">
                    <a:xfrm>
                      <a:off x="0" y="0"/>
                      <a:ext cx="2809875" cy="2305050"/>
                    </a:xfrm>
                    <a:prstGeom prst="rect">
                      <a:avLst/>
                    </a:prstGeom>
                    <a:ln>
                      <a:noFill/>
                    </a:ln>
                    <a:extLst>
                      <a:ext uri="{53640926-AAD7-44D8-BBD7-CCE9431645EC}">
                        <a14:shadowObscured xmlns:a14="http://schemas.microsoft.com/office/drawing/2010/main"/>
                      </a:ext>
                    </a:extLst>
                  </pic:spPr>
                </pic:pic>
              </a:graphicData>
            </a:graphic>
          </wp:inline>
        </w:drawing>
      </w:r>
      <w:r w:rsidR="00353B3E" w:rsidRPr="00CE6FCC">
        <w:rPr>
          <w:noProof/>
        </w:rPr>
        <w:drawing>
          <wp:inline distT="0" distB="0" distL="0" distR="0" wp14:anchorId="7238AD04" wp14:editId="0352780E">
            <wp:extent cx="2847975" cy="2314575"/>
            <wp:effectExtent l="0" t="0" r="9525" b="9525"/>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srcRect l="24762" t="20091" r="25548" b="8115"/>
                    <a:stretch/>
                  </pic:blipFill>
                  <pic:spPr bwMode="auto">
                    <a:xfrm>
                      <a:off x="0" y="0"/>
                      <a:ext cx="2847975" cy="2314575"/>
                    </a:xfrm>
                    <a:prstGeom prst="rect">
                      <a:avLst/>
                    </a:prstGeom>
                    <a:ln>
                      <a:noFill/>
                    </a:ln>
                    <a:extLst>
                      <a:ext uri="{53640926-AAD7-44D8-BBD7-CCE9431645EC}">
                        <a14:shadowObscured xmlns:a14="http://schemas.microsoft.com/office/drawing/2010/main"/>
                      </a:ext>
                    </a:extLst>
                  </pic:spPr>
                </pic:pic>
              </a:graphicData>
            </a:graphic>
          </wp:inline>
        </w:drawing>
      </w:r>
    </w:p>
    <w:p w14:paraId="52BC3149" w14:textId="6526274B" w:rsidR="00CE6FCC" w:rsidRDefault="00CE6FCC" w:rsidP="00CF6C4A">
      <w:pPr>
        <w:rPr>
          <w:rFonts w:ascii="Arial" w:hAnsi="Arial" w:cs="Arial"/>
          <w:sz w:val="24"/>
          <w:szCs w:val="24"/>
        </w:rPr>
      </w:pPr>
    </w:p>
    <w:p w14:paraId="4CAA3059" w14:textId="7633D0C0" w:rsidR="00CE6FCC" w:rsidRDefault="00CE6FCC" w:rsidP="00CF6C4A">
      <w:pPr>
        <w:rPr>
          <w:rFonts w:ascii="Arial" w:hAnsi="Arial" w:cs="Arial"/>
          <w:sz w:val="24"/>
          <w:szCs w:val="24"/>
        </w:rPr>
      </w:pPr>
    </w:p>
    <w:p w14:paraId="3CDC5DAC" w14:textId="45BEA07E" w:rsidR="00CE6FCC" w:rsidRDefault="00CE6FCC" w:rsidP="00CF6C4A">
      <w:pPr>
        <w:rPr>
          <w:rFonts w:ascii="Arial" w:hAnsi="Arial" w:cs="Arial"/>
          <w:sz w:val="24"/>
          <w:szCs w:val="24"/>
        </w:rPr>
      </w:pPr>
      <w:r w:rsidRPr="00CE6FCC">
        <w:rPr>
          <w:noProof/>
        </w:rPr>
        <w:drawing>
          <wp:inline distT="0" distB="0" distL="0" distR="0" wp14:anchorId="5D56736F" wp14:editId="74B12DD6">
            <wp:extent cx="2828925" cy="2314575"/>
            <wp:effectExtent l="0" t="0" r="9525" b="9525"/>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a:srcRect l="24763" t="20386" r="25881" b="7819"/>
                    <a:stretch/>
                  </pic:blipFill>
                  <pic:spPr bwMode="auto">
                    <a:xfrm>
                      <a:off x="0" y="0"/>
                      <a:ext cx="2828925" cy="2314575"/>
                    </a:xfrm>
                    <a:prstGeom prst="rect">
                      <a:avLst/>
                    </a:prstGeom>
                    <a:ln>
                      <a:noFill/>
                    </a:ln>
                    <a:extLst>
                      <a:ext uri="{53640926-AAD7-44D8-BBD7-CCE9431645EC}">
                        <a14:shadowObscured xmlns:a14="http://schemas.microsoft.com/office/drawing/2010/main"/>
                      </a:ext>
                    </a:extLst>
                  </pic:spPr>
                </pic:pic>
              </a:graphicData>
            </a:graphic>
          </wp:inline>
        </w:drawing>
      </w:r>
      <w:r w:rsidR="00353B3E" w:rsidRPr="00CE6FCC">
        <w:rPr>
          <w:noProof/>
        </w:rPr>
        <w:drawing>
          <wp:inline distT="0" distB="0" distL="0" distR="0" wp14:anchorId="3D1FECFF" wp14:editId="0CD3C9B5">
            <wp:extent cx="2800350" cy="2409825"/>
            <wp:effectExtent l="0" t="0" r="0" b="9525"/>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a:srcRect l="25427" t="20386" r="25713" b="4866"/>
                    <a:stretch/>
                  </pic:blipFill>
                  <pic:spPr bwMode="auto">
                    <a:xfrm>
                      <a:off x="0" y="0"/>
                      <a:ext cx="2800350" cy="2409825"/>
                    </a:xfrm>
                    <a:prstGeom prst="rect">
                      <a:avLst/>
                    </a:prstGeom>
                    <a:ln>
                      <a:noFill/>
                    </a:ln>
                    <a:extLst>
                      <a:ext uri="{53640926-AAD7-44D8-BBD7-CCE9431645EC}">
                        <a14:shadowObscured xmlns:a14="http://schemas.microsoft.com/office/drawing/2010/main"/>
                      </a:ext>
                    </a:extLst>
                  </pic:spPr>
                </pic:pic>
              </a:graphicData>
            </a:graphic>
          </wp:inline>
        </w:drawing>
      </w:r>
    </w:p>
    <w:p w14:paraId="48261203" w14:textId="478B3E5C" w:rsidR="00CE6FCC" w:rsidRDefault="00CE6FCC" w:rsidP="00CF6C4A">
      <w:pPr>
        <w:rPr>
          <w:rFonts w:ascii="Arial" w:hAnsi="Arial" w:cs="Arial"/>
          <w:sz w:val="24"/>
          <w:szCs w:val="24"/>
        </w:rPr>
      </w:pPr>
    </w:p>
    <w:p w14:paraId="43E41F38" w14:textId="50C6C007" w:rsidR="00CE6FCC" w:rsidRDefault="00CE6FCC" w:rsidP="00CF6C4A">
      <w:pPr>
        <w:rPr>
          <w:rFonts w:ascii="Arial" w:hAnsi="Arial" w:cs="Arial"/>
          <w:sz w:val="24"/>
          <w:szCs w:val="24"/>
        </w:rPr>
      </w:pPr>
      <w:r w:rsidRPr="00CE6FCC">
        <w:rPr>
          <w:noProof/>
        </w:rPr>
        <w:drawing>
          <wp:inline distT="0" distB="0" distL="0" distR="0" wp14:anchorId="208889AD" wp14:editId="3EC61080">
            <wp:extent cx="2819400" cy="2286000"/>
            <wp:effectExtent l="0" t="0" r="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srcRect l="24928" t="21567" r="25881" b="7525"/>
                    <a:stretch/>
                  </pic:blipFill>
                  <pic:spPr bwMode="auto">
                    <a:xfrm>
                      <a:off x="0" y="0"/>
                      <a:ext cx="2819400" cy="2286000"/>
                    </a:xfrm>
                    <a:prstGeom prst="rect">
                      <a:avLst/>
                    </a:prstGeom>
                    <a:ln>
                      <a:noFill/>
                    </a:ln>
                    <a:extLst>
                      <a:ext uri="{53640926-AAD7-44D8-BBD7-CCE9431645EC}">
                        <a14:shadowObscured xmlns:a14="http://schemas.microsoft.com/office/drawing/2010/main"/>
                      </a:ext>
                    </a:extLst>
                  </pic:spPr>
                </pic:pic>
              </a:graphicData>
            </a:graphic>
          </wp:inline>
        </w:drawing>
      </w:r>
      <w:r w:rsidR="00353B3E" w:rsidRPr="00CE6FCC">
        <w:rPr>
          <w:noProof/>
        </w:rPr>
        <w:drawing>
          <wp:inline distT="0" distB="0" distL="0" distR="0" wp14:anchorId="73C19C30" wp14:editId="6591E0DC">
            <wp:extent cx="2838450" cy="2295525"/>
            <wp:effectExtent l="0" t="0" r="0" b="9525"/>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srcRect l="24761" t="21273" r="25715" b="7525"/>
                    <a:stretch/>
                  </pic:blipFill>
                  <pic:spPr bwMode="auto">
                    <a:xfrm>
                      <a:off x="0" y="0"/>
                      <a:ext cx="2838450" cy="2295525"/>
                    </a:xfrm>
                    <a:prstGeom prst="rect">
                      <a:avLst/>
                    </a:prstGeom>
                    <a:ln>
                      <a:noFill/>
                    </a:ln>
                    <a:extLst>
                      <a:ext uri="{53640926-AAD7-44D8-BBD7-CCE9431645EC}">
                        <a14:shadowObscured xmlns:a14="http://schemas.microsoft.com/office/drawing/2010/main"/>
                      </a:ext>
                    </a:extLst>
                  </pic:spPr>
                </pic:pic>
              </a:graphicData>
            </a:graphic>
          </wp:inline>
        </w:drawing>
      </w:r>
    </w:p>
    <w:p w14:paraId="10BF21F9" w14:textId="2745F919" w:rsidR="00CE6FCC" w:rsidRDefault="00CE6FCC" w:rsidP="00CF6C4A">
      <w:pPr>
        <w:rPr>
          <w:rFonts w:ascii="Arial" w:hAnsi="Arial" w:cs="Arial"/>
          <w:sz w:val="24"/>
          <w:szCs w:val="24"/>
        </w:rPr>
      </w:pPr>
    </w:p>
    <w:p w14:paraId="3138098D" w14:textId="0531E4D3" w:rsidR="00CE6FCC" w:rsidRDefault="00CE6FCC" w:rsidP="00CF6C4A">
      <w:pPr>
        <w:rPr>
          <w:rFonts w:ascii="Arial" w:hAnsi="Arial" w:cs="Arial"/>
          <w:sz w:val="24"/>
          <w:szCs w:val="24"/>
        </w:rPr>
      </w:pPr>
    </w:p>
    <w:p w14:paraId="66242BAC" w14:textId="77777777" w:rsidR="00CE6FCC" w:rsidRDefault="00CE6FCC" w:rsidP="00CF6C4A">
      <w:pPr>
        <w:rPr>
          <w:rFonts w:ascii="Arial" w:hAnsi="Arial" w:cs="Arial"/>
          <w:sz w:val="24"/>
          <w:szCs w:val="24"/>
        </w:rPr>
      </w:pPr>
    </w:p>
    <w:p w14:paraId="468CEC5F" w14:textId="1AB1AA48" w:rsidR="001B5A3E" w:rsidRDefault="00CE6FCC" w:rsidP="00CF6C4A">
      <w:pPr>
        <w:rPr>
          <w:rFonts w:ascii="Arial" w:hAnsi="Arial" w:cs="Arial"/>
          <w:sz w:val="24"/>
          <w:szCs w:val="24"/>
        </w:rPr>
      </w:pPr>
      <w:r w:rsidRPr="00CE6FCC">
        <w:rPr>
          <w:noProof/>
        </w:rPr>
        <w:drawing>
          <wp:inline distT="0" distB="0" distL="0" distR="0" wp14:anchorId="3CD5B8F1" wp14:editId="0A6F7A72">
            <wp:extent cx="2828925" cy="2286000"/>
            <wp:effectExtent l="0" t="0" r="9525"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a:srcRect l="24926" t="21569" r="25716" b="7524"/>
                    <a:stretch/>
                  </pic:blipFill>
                  <pic:spPr bwMode="auto">
                    <a:xfrm>
                      <a:off x="0" y="0"/>
                      <a:ext cx="2828925" cy="2286000"/>
                    </a:xfrm>
                    <a:prstGeom prst="rect">
                      <a:avLst/>
                    </a:prstGeom>
                    <a:ln>
                      <a:noFill/>
                    </a:ln>
                    <a:extLst>
                      <a:ext uri="{53640926-AAD7-44D8-BBD7-CCE9431645EC}">
                        <a14:shadowObscured xmlns:a14="http://schemas.microsoft.com/office/drawing/2010/main"/>
                      </a:ext>
                    </a:extLst>
                  </pic:spPr>
                </pic:pic>
              </a:graphicData>
            </a:graphic>
          </wp:inline>
        </w:drawing>
      </w:r>
      <w:r w:rsidR="00353B3E" w:rsidRPr="00CE6FCC">
        <w:rPr>
          <w:noProof/>
        </w:rPr>
        <w:drawing>
          <wp:inline distT="0" distB="0" distL="0" distR="0" wp14:anchorId="2CDE4BC6" wp14:editId="09506063">
            <wp:extent cx="2876550" cy="2287949"/>
            <wp:effectExtent l="0" t="0" r="0" b="0"/>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a:srcRect l="24265" t="21568" r="25381" b="7228"/>
                    <a:stretch/>
                  </pic:blipFill>
                  <pic:spPr bwMode="auto">
                    <a:xfrm>
                      <a:off x="0" y="0"/>
                      <a:ext cx="2877474" cy="2288684"/>
                    </a:xfrm>
                    <a:prstGeom prst="rect">
                      <a:avLst/>
                    </a:prstGeom>
                    <a:ln>
                      <a:noFill/>
                    </a:ln>
                    <a:extLst>
                      <a:ext uri="{53640926-AAD7-44D8-BBD7-CCE9431645EC}">
                        <a14:shadowObscured xmlns:a14="http://schemas.microsoft.com/office/drawing/2010/main"/>
                      </a:ext>
                    </a:extLst>
                  </pic:spPr>
                </pic:pic>
              </a:graphicData>
            </a:graphic>
          </wp:inline>
        </w:drawing>
      </w:r>
    </w:p>
    <w:p w14:paraId="146BD4D9" w14:textId="0F537A8E" w:rsidR="00CE6FCC" w:rsidRDefault="00CE6FCC" w:rsidP="00CF6C4A">
      <w:pPr>
        <w:rPr>
          <w:rFonts w:ascii="Arial" w:hAnsi="Arial" w:cs="Arial"/>
          <w:sz w:val="24"/>
          <w:szCs w:val="24"/>
        </w:rPr>
      </w:pPr>
      <w:r w:rsidRPr="00CE6FCC">
        <w:rPr>
          <w:noProof/>
        </w:rPr>
        <w:drawing>
          <wp:inline distT="0" distB="0" distL="0" distR="0" wp14:anchorId="7955D759" wp14:editId="3EB59E73">
            <wp:extent cx="2876550" cy="2295525"/>
            <wp:effectExtent l="0" t="0" r="0" b="9525"/>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srcRect l="24595" t="21273" r="25216" b="7525"/>
                    <a:stretch/>
                  </pic:blipFill>
                  <pic:spPr bwMode="auto">
                    <a:xfrm>
                      <a:off x="0" y="0"/>
                      <a:ext cx="2876550" cy="2295525"/>
                    </a:xfrm>
                    <a:prstGeom prst="rect">
                      <a:avLst/>
                    </a:prstGeom>
                    <a:ln>
                      <a:noFill/>
                    </a:ln>
                    <a:extLst>
                      <a:ext uri="{53640926-AAD7-44D8-BBD7-CCE9431645EC}">
                        <a14:shadowObscured xmlns:a14="http://schemas.microsoft.com/office/drawing/2010/main"/>
                      </a:ext>
                    </a:extLst>
                  </pic:spPr>
                </pic:pic>
              </a:graphicData>
            </a:graphic>
          </wp:inline>
        </w:drawing>
      </w:r>
      <w:r w:rsidR="00353B3E" w:rsidRPr="00CE6FCC">
        <w:rPr>
          <w:noProof/>
        </w:rPr>
        <w:drawing>
          <wp:inline distT="0" distB="0" distL="0" distR="0" wp14:anchorId="109145B9" wp14:editId="302C7D29">
            <wp:extent cx="2838450" cy="2371725"/>
            <wp:effectExtent l="0" t="0" r="0" b="9525"/>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srcRect l="24595" t="20978" r="25881" b="5456"/>
                    <a:stretch/>
                  </pic:blipFill>
                  <pic:spPr bwMode="auto">
                    <a:xfrm>
                      <a:off x="0" y="0"/>
                      <a:ext cx="2838450" cy="2371725"/>
                    </a:xfrm>
                    <a:prstGeom prst="rect">
                      <a:avLst/>
                    </a:prstGeom>
                    <a:ln>
                      <a:noFill/>
                    </a:ln>
                    <a:extLst>
                      <a:ext uri="{53640926-AAD7-44D8-BBD7-CCE9431645EC}">
                        <a14:shadowObscured xmlns:a14="http://schemas.microsoft.com/office/drawing/2010/main"/>
                      </a:ext>
                    </a:extLst>
                  </pic:spPr>
                </pic:pic>
              </a:graphicData>
            </a:graphic>
          </wp:inline>
        </w:drawing>
      </w:r>
    </w:p>
    <w:p w14:paraId="6B648437" w14:textId="5FFB6068" w:rsidR="00CE6FCC" w:rsidRDefault="00CE6FCC" w:rsidP="00CF6C4A">
      <w:pPr>
        <w:rPr>
          <w:rFonts w:ascii="Arial" w:hAnsi="Arial" w:cs="Arial"/>
          <w:sz w:val="24"/>
          <w:szCs w:val="24"/>
        </w:rPr>
      </w:pPr>
    </w:p>
    <w:p w14:paraId="49AE6221" w14:textId="38F16F06" w:rsidR="00CE6FCC" w:rsidRDefault="00CE6FCC" w:rsidP="00CF6C4A">
      <w:pPr>
        <w:rPr>
          <w:rFonts w:ascii="Arial" w:hAnsi="Arial" w:cs="Arial"/>
          <w:sz w:val="24"/>
          <w:szCs w:val="24"/>
        </w:rPr>
      </w:pPr>
    </w:p>
    <w:p w14:paraId="3ECD51DF" w14:textId="1113C324" w:rsidR="00CE6FCC" w:rsidRDefault="00CE6FCC" w:rsidP="00CF6C4A">
      <w:pPr>
        <w:rPr>
          <w:rFonts w:ascii="Arial" w:hAnsi="Arial" w:cs="Arial"/>
          <w:sz w:val="24"/>
          <w:szCs w:val="24"/>
        </w:rPr>
      </w:pPr>
      <w:r w:rsidRPr="00CE6FCC">
        <w:rPr>
          <w:noProof/>
        </w:rPr>
        <w:drawing>
          <wp:inline distT="0" distB="0" distL="0" distR="0" wp14:anchorId="17853551" wp14:editId="216D0A4C">
            <wp:extent cx="2886075" cy="2352675"/>
            <wp:effectExtent l="0" t="0" r="9525" b="952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srcRect l="24429" t="20386" r="25216" b="6638"/>
                    <a:stretch/>
                  </pic:blipFill>
                  <pic:spPr bwMode="auto">
                    <a:xfrm>
                      <a:off x="0" y="0"/>
                      <a:ext cx="2886075" cy="2352675"/>
                    </a:xfrm>
                    <a:prstGeom prst="rect">
                      <a:avLst/>
                    </a:prstGeom>
                    <a:ln>
                      <a:noFill/>
                    </a:ln>
                    <a:extLst>
                      <a:ext uri="{53640926-AAD7-44D8-BBD7-CCE9431645EC}">
                        <a14:shadowObscured xmlns:a14="http://schemas.microsoft.com/office/drawing/2010/main"/>
                      </a:ext>
                    </a:extLst>
                  </pic:spPr>
                </pic:pic>
              </a:graphicData>
            </a:graphic>
          </wp:inline>
        </w:drawing>
      </w:r>
      <w:r w:rsidR="00353B3E" w:rsidRPr="00CE6FCC">
        <w:rPr>
          <w:noProof/>
        </w:rPr>
        <w:drawing>
          <wp:inline distT="0" distB="0" distL="0" distR="0" wp14:anchorId="686BF1BC" wp14:editId="1857C6C5">
            <wp:extent cx="2790825" cy="2186909"/>
            <wp:effectExtent l="0" t="0" r="0" b="4445"/>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srcRect l="23765" t="21863" r="25547" b="7524"/>
                    <a:stretch/>
                  </pic:blipFill>
                  <pic:spPr bwMode="auto">
                    <a:xfrm>
                      <a:off x="0" y="0"/>
                      <a:ext cx="2799056" cy="2193359"/>
                    </a:xfrm>
                    <a:prstGeom prst="rect">
                      <a:avLst/>
                    </a:prstGeom>
                    <a:ln>
                      <a:noFill/>
                    </a:ln>
                    <a:extLst>
                      <a:ext uri="{53640926-AAD7-44D8-BBD7-CCE9431645EC}">
                        <a14:shadowObscured xmlns:a14="http://schemas.microsoft.com/office/drawing/2010/main"/>
                      </a:ext>
                    </a:extLst>
                  </pic:spPr>
                </pic:pic>
              </a:graphicData>
            </a:graphic>
          </wp:inline>
        </w:drawing>
      </w:r>
    </w:p>
    <w:p w14:paraId="61CD84ED" w14:textId="6444F4F0" w:rsidR="00CE6FCC" w:rsidRDefault="00CE6FCC" w:rsidP="00CF6C4A">
      <w:pPr>
        <w:rPr>
          <w:rFonts w:ascii="Arial" w:hAnsi="Arial" w:cs="Arial"/>
          <w:sz w:val="24"/>
          <w:szCs w:val="24"/>
        </w:rPr>
      </w:pPr>
    </w:p>
    <w:p w14:paraId="5AF7876B" w14:textId="7A713919" w:rsidR="00CE6FCC" w:rsidRDefault="00CE6FCC" w:rsidP="00CF6C4A">
      <w:pPr>
        <w:rPr>
          <w:rFonts w:ascii="Arial" w:hAnsi="Arial" w:cs="Arial"/>
          <w:sz w:val="24"/>
          <w:szCs w:val="24"/>
        </w:rPr>
      </w:pPr>
      <w:r w:rsidRPr="00CE6FCC">
        <w:rPr>
          <w:noProof/>
        </w:rPr>
        <w:lastRenderedPageBreak/>
        <w:drawing>
          <wp:inline distT="0" distB="0" distL="0" distR="0" wp14:anchorId="4BC85826" wp14:editId="17A536D0">
            <wp:extent cx="3409950" cy="1971675"/>
            <wp:effectExtent l="0" t="0" r="0" b="9525"/>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srcRect l="19277" t="22749" r="21227" b="16092"/>
                    <a:stretch/>
                  </pic:blipFill>
                  <pic:spPr bwMode="auto">
                    <a:xfrm>
                      <a:off x="0" y="0"/>
                      <a:ext cx="3409950" cy="1971675"/>
                    </a:xfrm>
                    <a:prstGeom prst="rect">
                      <a:avLst/>
                    </a:prstGeom>
                    <a:ln>
                      <a:noFill/>
                    </a:ln>
                    <a:extLst>
                      <a:ext uri="{53640926-AAD7-44D8-BBD7-CCE9431645EC}">
                        <a14:shadowObscured xmlns:a14="http://schemas.microsoft.com/office/drawing/2010/main"/>
                      </a:ext>
                    </a:extLst>
                  </pic:spPr>
                </pic:pic>
              </a:graphicData>
            </a:graphic>
          </wp:inline>
        </w:drawing>
      </w:r>
      <w:r w:rsidR="00353B3E" w:rsidRPr="00CE6FCC">
        <w:rPr>
          <w:noProof/>
        </w:rPr>
        <w:drawing>
          <wp:inline distT="0" distB="0" distL="0" distR="0" wp14:anchorId="6A2DB7F8" wp14:editId="76F7A5D1">
            <wp:extent cx="3390900" cy="2009775"/>
            <wp:effectExtent l="0" t="0" r="0" b="9525"/>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a:srcRect l="19775" t="22159" r="21060" b="15501"/>
                    <a:stretch/>
                  </pic:blipFill>
                  <pic:spPr bwMode="auto">
                    <a:xfrm>
                      <a:off x="0" y="0"/>
                      <a:ext cx="3390900" cy="2009775"/>
                    </a:xfrm>
                    <a:prstGeom prst="rect">
                      <a:avLst/>
                    </a:prstGeom>
                    <a:ln>
                      <a:noFill/>
                    </a:ln>
                    <a:extLst>
                      <a:ext uri="{53640926-AAD7-44D8-BBD7-CCE9431645EC}">
                        <a14:shadowObscured xmlns:a14="http://schemas.microsoft.com/office/drawing/2010/main"/>
                      </a:ext>
                    </a:extLst>
                  </pic:spPr>
                </pic:pic>
              </a:graphicData>
            </a:graphic>
          </wp:inline>
        </w:drawing>
      </w:r>
    </w:p>
    <w:p w14:paraId="78F25640" w14:textId="3D43D2B3" w:rsidR="009C03A1" w:rsidRDefault="009C03A1" w:rsidP="00CF6C4A">
      <w:pPr>
        <w:rPr>
          <w:rFonts w:ascii="Arial" w:hAnsi="Arial" w:cs="Arial"/>
          <w:sz w:val="24"/>
          <w:szCs w:val="24"/>
        </w:rPr>
      </w:pPr>
    </w:p>
    <w:p w14:paraId="6DF6FC1C" w14:textId="768E34CB" w:rsidR="009C03A1" w:rsidRDefault="009C03A1" w:rsidP="00CF6C4A">
      <w:pPr>
        <w:rPr>
          <w:rFonts w:ascii="Arial" w:hAnsi="Arial" w:cs="Arial"/>
          <w:sz w:val="24"/>
          <w:szCs w:val="24"/>
        </w:rPr>
      </w:pPr>
      <w:r w:rsidRPr="009C03A1">
        <w:rPr>
          <w:noProof/>
        </w:rPr>
        <w:drawing>
          <wp:inline distT="0" distB="0" distL="0" distR="0" wp14:anchorId="4663624A" wp14:editId="34BCE239">
            <wp:extent cx="3419475" cy="2038350"/>
            <wp:effectExtent l="0" t="0" r="9525"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a:srcRect l="19611" t="21866" r="20729" b="14908"/>
                    <a:stretch/>
                  </pic:blipFill>
                  <pic:spPr bwMode="auto">
                    <a:xfrm>
                      <a:off x="0" y="0"/>
                      <a:ext cx="3419475" cy="2038350"/>
                    </a:xfrm>
                    <a:prstGeom prst="rect">
                      <a:avLst/>
                    </a:prstGeom>
                    <a:ln>
                      <a:noFill/>
                    </a:ln>
                    <a:extLst>
                      <a:ext uri="{53640926-AAD7-44D8-BBD7-CCE9431645EC}">
                        <a14:shadowObscured xmlns:a14="http://schemas.microsoft.com/office/drawing/2010/main"/>
                      </a:ext>
                    </a:extLst>
                  </pic:spPr>
                </pic:pic>
              </a:graphicData>
            </a:graphic>
          </wp:inline>
        </w:drawing>
      </w:r>
      <w:r w:rsidR="00353B3E" w:rsidRPr="009C03A1">
        <w:rPr>
          <w:noProof/>
        </w:rPr>
        <w:drawing>
          <wp:inline distT="0" distB="0" distL="0" distR="0" wp14:anchorId="488C550B" wp14:editId="4AA7663B">
            <wp:extent cx="3400425" cy="2019300"/>
            <wp:effectExtent l="0" t="0" r="9525" b="0"/>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srcRect l="19444" t="21569" r="21228" b="15795"/>
                    <a:stretch/>
                  </pic:blipFill>
                  <pic:spPr bwMode="auto">
                    <a:xfrm>
                      <a:off x="0" y="0"/>
                      <a:ext cx="3400425" cy="2019300"/>
                    </a:xfrm>
                    <a:prstGeom prst="rect">
                      <a:avLst/>
                    </a:prstGeom>
                    <a:ln>
                      <a:noFill/>
                    </a:ln>
                    <a:extLst>
                      <a:ext uri="{53640926-AAD7-44D8-BBD7-CCE9431645EC}">
                        <a14:shadowObscured xmlns:a14="http://schemas.microsoft.com/office/drawing/2010/main"/>
                      </a:ext>
                    </a:extLst>
                  </pic:spPr>
                </pic:pic>
              </a:graphicData>
            </a:graphic>
          </wp:inline>
        </w:drawing>
      </w:r>
    </w:p>
    <w:p w14:paraId="2568F546" w14:textId="39C5DF4A" w:rsidR="009C03A1" w:rsidRDefault="009C03A1" w:rsidP="00CF6C4A">
      <w:pPr>
        <w:rPr>
          <w:rFonts w:ascii="Arial" w:hAnsi="Arial" w:cs="Arial"/>
          <w:sz w:val="24"/>
          <w:szCs w:val="24"/>
        </w:rPr>
      </w:pPr>
    </w:p>
    <w:p w14:paraId="7713EBC7" w14:textId="77777777" w:rsidR="009C03A1" w:rsidRDefault="009C03A1" w:rsidP="00CF6C4A">
      <w:pPr>
        <w:rPr>
          <w:rFonts w:ascii="Arial" w:hAnsi="Arial" w:cs="Arial"/>
          <w:sz w:val="24"/>
          <w:szCs w:val="24"/>
        </w:rPr>
      </w:pPr>
    </w:p>
    <w:p w14:paraId="1B336CFC" w14:textId="592E1767" w:rsidR="00CE6FCC" w:rsidRDefault="00CE6FCC" w:rsidP="00CF6C4A">
      <w:pPr>
        <w:rPr>
          <w:rFonts w:ascii="Arial" w:hAnsi="Arial" w:cs="Arial"/>
          <w:sz w:val="24"/>
          <w:szCs w:val="24"/>
        </w:rPr>
      </w:pPr>
    </w:p>
    <w:p w14:paraId="5CA4D0EC" w14:textId="09A8873F" w:rsidR="00CE6FCC" w:rsidRDefault="00CE6FCC" w:rsidP="00CF6C4A">
      <w:pPr>
        <w:rPr>
          <w:rFonts w:ascii="Arial" w:hAnsi="Arial" w:cs="Arial"/>
          <w:sz w:val="24"/>
          <w:szCs w:val="24"/>
        </w:rPr>
      </w:pPr>
    </w:p>
    <w:p w14:paraId="215921A7" w14:textId="77777777" w:rsidR="00CE6FCC" w:rsidRDefault="00CE6FCC" w:rsidP="00CF6C4A">
      <w:pPr>
        <w:rPr>
          <w:rFonts w:ascii="Arial" w:hAnsi="Arial" w:cs="Arial"/>
          <w:sz w:val="24"/>
          <w:szCs w:val="24"/>
        </w:rPr>
      </w:pPr>
    </w:p>
    <w:p w14:paraId="7AA0E92D" w14:textId="6A5E4B8E" w:rsidR="001B5A3E" w:rsidRDefault="001B5A3E" w:rsidP="00CF6C4A">
      <w:pPr>
        <w:rPr>
          <w:rFonts w:ascii="Arial" w:hAnsi="Arial" w:cs="Arial"/>
          <w:sz w:val="24"/>
          <w:szCs w:val="24"/>
        </w:rPr>
      </w:pPr>
    </w:p>
    <w:p w14:paraId="4A98ED13" w14:textId="67CBC213" w:rsidR="001B5A3E" w:rsidRDefault="001B5A3E" w:rsidP="00CF6C4A">
      <w:pPr>
        <w:rPr>
          <w:rFonts w:ascii="Arial" w:hAnsi="Arial" w:cs="Arial"/>
          <w:sz w:val="24"/>
          <w:szCs w:val="24"/>
        </w:rPr>
      </w:pPr>
    </w:p>
    <w:p w14:paraId="0EE13A62" w14:textId="3E8564D9" w:rsidR="001B5A3E" w:rsidRDefault="001B5A3E" w:rsidP="00CF6C4A">
      <w:pPr>
        <w:rPr>
          <w:rFonts w:ascii="Arial" w:hAnsi="Arial" w:cs="Arial"/>
          <w:sz w:val="24"/>
          <w:szCs w:val="24"/>
        </w:rPr>
      </w:pPr>
    </w:p>
    <w:p w14:paraId="1ACFAF79" w14:textId="71E6FB6E" w:rsidR="00BA4210" w:rsidRDefault="00BA4210" w:rsidP="00CF6C4A">
      <w:pPr>
        <w:rPr>
          <w:rFonts w:ascii="Arial" w:hAnsi="Arial" w:cs="Arial"/>
          <w:sz w:val="24"/>
          <w:szCs w:val="24"/>
        </w:rPr>
      </w:pPr>
    </w:p>
    <w:p w14:paraId="4548A279" w14:textId="1E7A9FA4" w:rsidR="00BA4210" w:rsidRDefault="00BA4210" w:rsidP="00CF6C4A">
      <w:pPr>
        <w:rPr>
          <w:rFonts w:ascii="Arial" w:hAnsi="Arial" w:cs="Arial"/>
          <w:sz w:val="24"/>
          <w:szCs w:val="24"/>
        </w:rPr>
      </w:pPr>
    </w:p>
    <w:p w14:paraId="407A3C28" w14:textId="2C62904A" w:rsidR="001B5A3E" w:rsidRDefault="001B5A3E" w:rsidP="00CF6C4A">
      <w:pPr>
        <w:rPr>
          <w:rFonts w:ascii="Arial" w:hAnsi="Arial" w:cs="Arial"/>
          <w:sz w:val="24"/>
          <w:szCs w:val="24"/>
        </w:rPr>
      </w:pPr>
    </w:p>
    <w:p w14:paraId="5C4644D7" w14:textId="0ECBE3C5" w:rsidR="001B5A3E" w:rsidRDefault="001B5A3E" w:rsidP="00CF6C4A">
      <w:pPr>
        <w:rPr>
          <w:rFonts w:ascii="Arial" w:hAnsi="Arial" w:cs="Arial"/>
          <w:sz w:val="24"/>
          <w:szCs w:val="24"/>
        </w:rPr>
      </w:pPr>
    </w:p>
    <w:p w14:paraId="3EEDB31D" w14:textId="6AE6DBC5" w:rsidR="001B5A3E" w:rsidRDefault="001B5A3E" w:rsidP="00CF6C4A">
      <w:pPr>
        <w:rPr>
          <w:rFonts w:ascii="Arial" w:hAnsi="Arial" w:cs="Arial"/>
          <w:sz w:val="24"/>
          <w:szCs w:val="24"/>
        </w:rPr>
      </w:pPr>
    </w:p>
    <w:p w14:paraId="3589FB5E" w14:textId="097D2715" w:rsidR="00067279" w:rsidRDefault="00067279" w:rsidP="00CF6C4A">
      <w:pPr>
        <w:rPr>
          <w:rFonts w:ascii="Arial" w:hAnsi="Arial" w:cs="Arial"/>
          <w:sz w:val="24"/>
          <w:szCs w:val="24"/>
        </w:rPr>
      </w:pPr>
    </w:p>
    <w:p w14:paraId="2151139E" w14:textId="77777777" w:rsidR="00067279" w:rsidRDefault="00067279" w:rsidP="00CF6C4A">
      <w:pPr>
        <w:rPr>
          <w:rFonts w:ascii="Arial" w:hAnsi="Arial" w:cs="Arial"/>
          <w:sz w:val="24"/>
          <w:szCs w:val="24"/>
        </w:rPr>
      </w:pPr>
    </w:p>
    <w:p w14:paraId="385C9F40" w14:textId="77777777" w:rsidR="007815D9" w:rsidRDefault="007815D9" w:rsidP="007815D9">
      <w:pPr>
        <w:rPr>
          <w:b/>
          <w:sz w:val="24"/>
          <w:szCs w:val="24"/>
        </w:rPr>
      </w:pPr>
    </w:p>
    <w:p w14:paraId="1429B121" w14:textId="43A7B6DC" w:rsidR="00541262" w:rsidRPr="00DD0F79" w:rsidRDefault="00541262" w:rsidP="00541262">
      <w:pPr>
        <w:spacing w:after="0" w:line="360" w:lineRule="auto"/>
        <w:rPr>
          <w:rFonts w:ascii="Arial" w:hAnsi="Arial" w:cs="Arial"/>
          <w:b/>
          <w:sz w:val="24"/>
          <w:szCs w:val="24"/>
        </w:rPr>
      </w:pPr>
    </w:p>
    <w:sectPr w:rsidR="00541262" w:rsidRPr="00DD0F79" w:rsidSect="0006727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C88A92" w14:textId="77777777" w:rsidR="00A46B66" w:rsidRDefault="00A46B66" w:rsidP="002E54CB">
      <w:pPr>
        <w:spacing w:after="0" w:line="240" w:lineRule="auto"/>
      </w:pPr>
      <w:r>
        <w:separator/>
      </w:r>
    </w:p>
  </w:endnote>
  <w:endnote w:type="continuationSeparator" w:id="0">
    <w:p w14:paraId="6DB247E3" w14:textId="77777777" w:rsidR="00A46B66" w:rsidRDefault="00A46B66" w:rsidP="002E5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ateo">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4868711"/>
      <w:docPartObj>
        <w:docPartGallery w:val="Page Numbers (Bottom of Page)"/>
        <w:docPartUnique/>
      </w:docPartObj>
    </w:sdtPr>
    <w:sdtEndPr>
      <w:rPr>
        <w:noProof/>
      </w:rPr>
    </w:sdtEndPr>
    <w:sdtContent>
      <w:p w14:paraId="275D735F" w14:textId="28F2201B" w:rsidR="00A46B66" w:rsidRDefault="00A46B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0707F3" w14:textId="77777777" w:rsidR="00A46B66" w:rsidRDefault="00A46B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5DFF57" w14:textId="77777777" w:rsidR="00A46B66" w:rsidRDefault="00A46B66" w:rsidP="002E54CB">
      <w:pPr>
        <w:spacing w:after="0" w:line="240" w:lineRule="auto"/>
      </w:pPr>
      <w:r>
        <w:separator/>
      </w:r>
    </w:p>
  </w:footnote>
  <w:footnote w:type="continuationSeparator" w:id="0">
    <w:p w14:paraId="34702A4C" w14:textId="77777777" w:rsidR="00A46B66" w:rsidRDefault="00A46B66" w:rsidP="002E54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40F49"/>
    <w:multiLevelType w:val="multilevel"/>
    <w:tmpl w:val="3D98656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B1F5C20"/>
    <w:multiLevelType w:val="multilevel"/>
    <w:tmpl w:val="087CD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C07AE9"/>
    <w:multiLevelType w:val="multilevel"/>
    <w:tmpl w:val="53A2F0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C955FD2"/>
    <w:multiLevelType w:val="multilevel"/>
    <w:tmpl w:val="8D069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0E3773DF"/>
    <w:multiLevelType w:val="multilevel"/>
    <w:tmpl w:val="256AD41C"/>
    <w:lvl w:ilvl="0">
      <w:start w:val="7"/>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29D3C4A"/>
    <w:multiLevelType w:val="multilevel"/>
    <w:tmpl w:val="69485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687217"/>
    <w:multiLevelType w:val="multilevel"/>
    <w:tmpl w:val="3C0A9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0F2AA4"/>
    <w:multiLevelType w:val="hybridMultilevel"/>
    <w:tmpl w:val="E4CC03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077D71"/>
    <w:multiLevelType w:val="hybridMultilevel"/>
    <w:tmpl w:val="83BEAE22"/>
    <w:lvl w:ilvl="0" w:tplc="15D27C4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D3076C"/>
    <w:multiLevelType w:val="hybridMultilevel"/>
    <w:tmpl w:val="9370CA5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416ACD"/>
    <w:multiLevelType w:val="hybridMultilevel"/>
    <w:tmpl w:val="F2AC6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A86E9C"/>
    <w:multiLevelType w:val="hybridMultilevel"/>
    <w:tmpl w:val="EDBE23E4"/>
    <w:lvl w:ilvl="0" w:tplc="385693C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2A75154B"/>
    <w:multiLevelType w:val="multilevel"/>
    <w:tmpl w:val="1668E3D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ACE5A15"/>
    <w:multiLevelType w:val="multilevel"/>
    <w:tmpl w:val="44B432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B261427"/>
    <w:multiLevelType w:val="multilevel"/>
    <w:tmpl w:val="A206497E"/>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7" w15:restartNumberingAfterBreak="0">
    <w:nsid w:val="2CC412ED"/>
    <w:multiLevelType w:val="hybridMultilevel"/>
    <w:tmpl w:val="4B7C240E"/>
    <w:lvl w:ilvl="0" w:tplc="AC1C2950">
      <w:start w:val="1"/>
      <w:numFmt w:val="bullet"/>
      <w:lvlText w:val="-"/>
      <w:lvlJc w:val="left"/>
      <w:pPr>
        <w:ind w:left="3450" w:hanging="360"/>
      </w:pPr>
      <w:rPr>
        <w:rFonts w:ascii="Calibri" w:eastAsiaTheme="minorHAnsi" w:hAnsi="Calibri" w:cs="Calibri" w:hint="default"/>
      </w:rPr>
    </w:lvl>
    <w:lvl w:ilvl="1" w:tplc="08090003" w:tentative="1">
      <w:start w:val="1"/>
      <w:numFmt w:val="bullet"/>
      <w:lvlText w:val="o"/>
      <w:lvlJc w:val="left"/>
      <w:pPr>
        <w:ind w:left="4170" w:hanging="360"/>
      </w:pPr>
      <w:rPr>
        <w:rFonts w:ascii="Courier New" w:hAnsi="Courier New" w:cs="Courier New" w:hint="default"/>
      </w:rPr>
    </w:lvl>
    <w:lvl w:ilvl="2" w:tplc="08090005" w:tentative="1">
      <w:start w:val="1"/>
      <w:numFmt w:val="bullet"/>
      <w:lvlText w:val=""/>
      <w:lvlJc w:val="left"/>
      <w:pPr>
        <w:ind w:left="4890" w:hanging="360"/>
      </w:pPr>
      <w:rPr>
        <w:rFonts w:ascii="Wingdings" w:hAnsi="Wingdings" w:hint="default"/>
      </w:rPr>
    </w:lvl>
    <w:lvl w:ilvl="3" w:tplc="08090001" w:tentative="1">
      <w:start w:val="1"/>
      <w:numFmt w:val="bullet"/>
      <w:lvlText w:val=""/>
      <w:lvlJc w:val="left"/>
      <w:pPr>
        <w:ind w:left="5610" w:hanging="360"/>
      </w:pPr>
      <w:rPr>
        <w:rFonts w:ascii="Symbol" w:hAnsi="Symbol" w:hint="default"/>
      </w:rPr>
    </w:lvl>
    <w:lvl w:ilvl="4" w:tplc="08090003" w:tentative="1">
      <w:start w:val="1"/>
      <w:numFmt w:val="bullet"/>
      <w:lvlText w:val="o"/>
      <w:lvlJc w:val="left"/>
      <w:pPr>
        <w:ind w:left="6330" w:hanging="360"/>
      </w:pPr>
      <w:rPr>
        <w:rFonts w:ascii="Courier New" w:hAnsi="Courier New" w:cs="Courier New" w:hint="default"/>
      </w:rPr>
    </w:lvl>
    <w:lvl w:ilvl="5" w:tplc="08090005" w:tentative="1">
      <w:start w:val="1"/>
      <w:numFmt w:val="bullet"/>
      <w:lvlText w:val=""/>
      <w:lvlJc w:val="left"/>
      <w:pPr>
        <w:ind w:left="7050" w:hanging="360"/>
      </w:pPr>
      <w:rPr>
        <w:rFonts w:ascii="Wingdings" w:hAnsi="Wingdings" w:hint="default"/>
      </w:rPr>
    </w:lvl>
    <w:lvl w:ilvl="6" w:tplc="08090001" w:tentative="1">
      <w:start w:val="1"/>
      <w:numFmt w:val="bullet"/>
      <w:lvlText w:val=""/>
      <w:lvlJc w:val="left"/>
      <w:pPr>
        <w:ind w:left="7770" w:hanging="360"/>
      </w:pPr>
      <w:rPr>
        <w:rFonts w:ascii="Symbol" w:hAnsi="Symbol" w:hint="default"/>
      </w:rPr>
    </w:lvl>
    <w:lvl w:ilvl="7" w:tplc="08090003" w:tentative="1">
      <w:start w:val="1"/>
      <w:numFmt w:val="bullet"/>
      <w:lvlText w:val="o"/>
      <w:lvlJc w:val="left"/>
      <w:pPr>
        <w:ind w:left="8490" w:hanging="360"/>
      </w:pPr>
      <w:rPr>
        <w:rFonts w:ascii="Courier New" w:hAnsi="Courier New" w:cs="Courier New" w:hint="default"/>
      </w:rPr>
    </w:lvl>
    <w:lvl w:ilvl="8" w:tplc="08090005" w:tentative="1">
      <w:start w:val="1"/>
      <w:numFmt w:val="bullet"/>
      <w:lvlText w:val=""/>
      <w:lvlJc w:val="left"/>
      <w:pPr>
        <w:ind w:left="9210" w:hanging="360"/>
      </w:pPr>
      <w:rPr>
        <w:rFonts w:ascii="Wingdings" w:hAnsi="Wingdings" w:hint="default"/>
      </w:rPr>
    </w:lvl>
  </w:abstractNum>
  <w:abstractNum w:abstractNumId="18" w15:restartNumberingAfterBreak="0">
    <w:nsid w:val="2E1F23A7"/>
    <w:multiLevelType w:val="multilevel"/>
    <w:tmpl w:val="F58CAB04"/>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1694E1D"/>
    <w:multiLevelType w:val="hybridMultilevel"/>
    <w:tmpl w:val="F044FED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573D0F"/>
    <w:multiLevelType w:val="hybridMultilevel"/>
    <w:tmpl w:val="C1C09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5595DBF"/>
    <w:multiLevelType w:val="hybridMultilevel"/>
    <w:tmpl w:val="0C2E8C92"/>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9D01AF"/>
    <w:multiLevelType w:val="hybridMultilevel"/>
    <w:tmpl w:val="9196AD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EF7B3D"/>
    <w:multiLevelType w:val="multilevel"/>
    <w:tmpl w:val="53A2F0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7182F47"/>
    <w:multiLevelType w:val="hybridMultilevel"/>
    <w:tmpl w:val="9196AD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7682D8D"/>
    <w:multiLevelType w:val="hybridMultilevel"/>
    <w:tmpl w:val="E9A40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9772C6B"/>
    <w:multiLevelType w:val="hybridMultilevel"/>
    <w:tmpl w:val="FE9A063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CC1412"/>
    <w:multiLevelType w:val="hybridMultilevel"/>
    <w:tmpl w:val="6DE08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BB3468"/>
    <w:multiLevelType w:val="multilevel"/>
    <w:tmpl w:val="684E108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1003031"/>
    <w:multiLevelType w:val="hybridMultilevel"/>
    <w:tmpl w:val="11D43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1F03C60"/>
    <w:multiLevelType w:val="hybridMultilevel"/>
    <w:tmpl w:val="4344F50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709317D"/>
    <w:multiLevelType w:val="hybridMultilevel"/>
    <w:tmpl w:val="69E0370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974A7F"/>
    <w:multiLevelType w:val="multilevel"/>
    <w:tmpl w:val="5E4C050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1793884"/>
    <w:multiLevelType w:val="multilevel"/>
    <w:tmpl w:val="A3348BEC"/>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4" w15:restartNumberingAfterBreak="0">
    <w:nsid w:val="69762E73"/>
    <w:multiLevelType w:val="hybridMultilevel"/>
    <w:tmpl w:val="C9A078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25360B"/>
    <w:multiLevelType w:val="hybridMultilevel"/>
    <w:tmpl w:val="077EC04A"/>
    <w:lvl w:ilvl="0" w:tplc="BFC0B35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B270B69"/>
    <w:multiLevelType w:val="hybridMultilevel"/>
    <w:tmpl w:val="862234CE"/>
    <w:lvl w:ilvl="0" w:tplc="F146932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7" w15:restartNumberingAfterBreak="0">
    <w:nsid w:val="7222587E"/>
    <w:multiLevelType w:val="hybridMultilevel"/>
    <w:tmpl w:val="7702068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886892"/>
    <w:multiLevelType w:val="hybridMultilevel"/>
    <w:tmpl w:val="F1165B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1E48ED"/>
    <w:multiLevelType w:val="multilevel"/>
    <w:tmpl w:val="53A2F0D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75BE4B0A"/>
    <w:multiLevelType w:val="hybridMultilevel"/>
    <w:tmpl w:val="5CFCA7C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2"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3" w15:restartNumberingAfterBreak="0">
    <w:nsid w:val="7AC63FC2"/>
    <w:multiLevelType w:val="multilevel"/>
    <w:tmpl w:val="7C62236E"/>
    <w:lvl w:ilvl="0">
      <w:start w:val="4"/>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4" w15:restartNumberingAfterBreak="0">
    <w:nsid w:val="7B467EF5"/>
    <w:multiLevelType w:val="hybridMultilevel"/>
    <w:tmpl w:val="67905690"/>
    <w:lvl w:ilvl="0" w:tplc="08090019">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DF15811"/>
    <w:multiLevelType w:val="multilevel"/>
    <w:tmpl w:val="7FBA960E"/>
    <w:lvl w:ilvl="0">
      <w:start w:val="3"/>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num w:numId="1">
    <w:abstractNumId w:val="7"/>
  </w:num>
  <w:num w:numId="2">
    <w:abstractNumId w:val="0"/>
  </w:num>
  <w:num w:numId="3">
    <w:abstractNumId w:val="6"/>
  </w:num>
  <w:num w:numId="4">
    <w:abstractNumId w:val="15"/>
  </w:num>
  <w:num w:numId="5">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8"/>
  </w:num>
  <w:num w:numId="11">
    <w:abstractNumId w:val="20"/>
  </w:num>
  <w:num w:numId="12">
    <w:abstractNumId w:val="11"/>
  </w:num>
  <w:num w:numId="13">
    <w:abstractNumId w:val="39"/>
  </w:num>
  <w:num w:numId="14">
    <w:abstractNumId w:val="27"/>
  </w:num>
  <w:num w:numId="15">
    <w:abstractNumId w:val="17"/>
  </w:num>
  <w:num w:numId="16">
    <w:abstractNumId w:val="12"/>
  </w:num>
  <w:num w:numId="17">
    <w:abstractNumId w:val="9"/>
  </w:num>
  <w:num w:numId="18">
    <w:abstractNumId w:val="44"/>
  </w:num>
  <w:num w:numId="19">
    <w:abstractNumId w:val="29"/>
  </w:num>
  <w:num w:numId="20">
    <w:abstractNumId w:val="40"/>
  </w:num>
  <w:num w:numId="21">
    <w:abstractNumId w:val="35"/>
  </w:num>
  <w:num w:numId="22">
    <w:abstractNumId w:val="24"/>
  </w:num>
  <w:num w:numId="23">
    <w:abstractNumId w:val="4"/>
  </w:num>
  <w:num w:numId="24">
    <w:abstractNumId w:val="22"/>
  </w:num>
  <w:num w:numId="25">
    <w:abstractNumId w:val="38"/>
  </w:num>
  <w:num w:numId="26">
    <w:abstractNumId w:val="5"/>
  </w:num>
  <w:num w:numId="27">
    <w:abstractNumId w:val="23"/>
  </w:num>
  <w:num w:numId="28">
    <w:abstractNumId w:val="2"/>
  </w:num>
  <w:num w:numId="29">
    <w:abstractNumId w:val="34"/>
  </w:num>
  <w:num w:numId="30">
    <w:abstractNumId w:val="21"/>
  </w:num>
  <w:num w:numId="31">
    <w:abstractNumId w:val="33"/>
  </w:num>
  <w:num w:numId="32">
    <w:abstractNumId w:val="16"/>
  </w:num>
  <w:num w:numId="33">
    <w:abstractNumId w:val="45"/>
  </w:num>
  <w:num w:numId="34">
    <w:abstractNumId w:val="14"/>
  </w:num>
  <w:num w:numId="35">
    <w:abstractNumId w:val="43"/>
  </w:num>
  <w:num w:numId="36">
    <w:abstractNumId w:val="31"/>
  </w:num>
  <w:num w:numId="37">
    <w:abstractNumId w:val="30"/>
  </w:num>
  <w:num w:numId="38">
    <w:abstractNumId w:val="19"/>
  </w:num>
  <w:num w:numId="39">
    <w:abstractNumId w:val="26"/>
  </w:num>
  <w:num w:numId="40">
    <w:abstractNumId w:val="3"/>
  </w:num>
  <w:num w:numId="41">
    <w:abstractNumId w:val="1"/>
  </w:num>
  <w:num w:numId="42">
    <w:abstractNumId w:val="32"/>
  </w:num>
  <w:num w:numId="43">
    <w:abstractNumId w:val="28"/>
  </w:num>
  <w:num w:numId="44">
    <w:abstractNumId w:val="18"/>
  </w:num>
  <w:num w:numId="45">
    <w:abstractNumId w:val="10"/>
  </w:num>
  <w:num w:numId="46">
    <w:abstractNumId w:val="25"/>
  </w:num>
  <w:num w:numId="47">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BFB"/>
    <w:rsid w:val="00002EC1"/>
    <w:rsid w:val="00004D2E"/>
    <w:rsid w:val="00007C63"/>
    <w:rsid w:val="000127F3"/>
    <w:rsid w:val="00013AB6"/>
    <w:rsid w:val="0001687B"/>
    <w:rsid w:val="000171CC"/>
    <w:rsid w:val="000176FC"/>
    <w:rsid w:val="000222D8"/>
    <w:rsid w:val="00022750"/>
    <w:rsid w:val="000231E0"/>
    <w:rsid w:val="00024D05"/>
    <w:rsid w:val="0002633E"/>
    <w:rsid w:val="00026721"/>
    <w:rsid w:val="00030CFF"/>
    <w:rsid w:val="00030F06"/>
    <w:rsid w:val="000311A4"/>
    <w:rsid w:val="000354AF"/>
    <w:rsid w:val="0004006D"/>
    <w:rsid w:val="000413E6"/>
    <w:rsid w:val="000416E1"/>
    <w:rsid w:val="00044664"/>
    <w:rsid w:val="00045320"/>
    <w:rsid w:val="000454E3"/>
    <w:rsid w:val="0005171B"/>
    <w:rsid w:val="000518E8"/>
    <w:rsid w:val="000523B2"/>
    <w:rsid w:val="0005318B"/>
    <w:rsid w:val="000542F2"/>
    <w:rsid w:val="00054AEF"/>
    <w:rsid w:val="00057A0D"/>
    <w:rsid w:val="000601A8"/>
    <w:rsid w:val="0006084C"/>
    <w:rsid w:val="00061D5A"/>
    <w:rsid w:val="000633FC"/>
    <w:rsid w:val="00063C23"/>
    <w:rsid w:val="00067279"/>
    <w:rsid w:val="00067B80"/>
    <w:rsid w:val="00070A9C"/>
    <w:rsid w:val="000733B1"/>
    <w:rsid w:val="00074EB9"/>
    <w:rsid w:val="00075A54"/>
    <w:rsid w:val="00076551"/>
    <w:rsid w:val="00077229"/>
    <w:rsid w:val="00077514"/>
    <w:rsid w:val="00080A65"/>
    <w:rsid w:val="00080B55"/>
    <w:rsid w:val="0008338A"/>
    <w:rsid w:val="00083576"/>
    <w:rsid w:val="000836D1"/>
    <w:rsid w:val="00084801"/>
    <w:rsid w:val="000915CF"/>
    <w:rsid w:val="00091A16"/>
    <w:rsid w:val="00091C71"/>
    <w:rsid w:val="000921C7"/>
    <w:rsid w:val="00093D4D"/>
    <w:rsid w:val="00093EA9"/>
    <w:rsid w:val="00094A14"/>
    <w:rsid w:val="00097743"/>
    <w:rsid w:val="000A0983"/>
    <w:rsid w:val="000A17D6"/>
    <w:rsid w:val="000A182C"/>
    <w:rsid w:val="000A33FF"/>
    <w:rsid w:val="000B388D"/>
    <w:rsid w:val="000B3AF7"/>
    <w:rsid w:val="000B3E0C"/>
    <w:rsid w:val="000B4396"/>
    <w:rsid w:val="000B56FF"/>
    <w:rsid w:val="000C3042"/>
    <w:rsid w:val="000C6795"/>
    <w:rsid w:val="000C79AC"/>
    <w:rsid w:val="000D3497"/>
    <w:rsid w:val="000D5A17"/>
    <w:rsid w:val="000E08D9"/>
    <w:rsid w:val="000E0F1E"/>
    <w:rsid w:val="000E2E22"/>
    <w:rsid w:val="000E46B9"/>
    <w:rsid w:val="000E53E1"/>
    <w:rsid w:val="000F2476"/>
    <w:rsid w:val="000F792A"/>
    <w:rsid w:val="00104B69"/>
    <w:rsid w:val="00105C24"/>
    <w:rsid w:val="001105D5"/>
    <w:rsid w:val="001111BB"/>
    <w:rsid w:val="0011138D"/>
    <w:rsid w:val="00116FD6"/>
    <w:rsid w:val="00120823"/>
    <w:rsid w:val="001218B7"/>
    <w:rsid w:val="00126829"/>
    <w:rsid w:val="00126A84"/>
    <w:rsid w:val="00130711"/>
    <w:rsid w:val="00131503"/>
    <w:rsid w:val="00132D22"/>
    <w:rsid w:val="00135A35"/>
    <w:rsid w:val="00135F54"/>
    <w:rsid w:val="0013665C"/>
    <w:rsid w:val="00136867"/>
    <w:rsid w:val="001377B4"/>
    <w:rsid w:val="00140B74"/>
    <w:rsid w:val="0014227E"/>
    <w:rsid w:val="001442AD"/>
    <w:rsid w:val="00144771"/>
    <w:rsid w:val="00146CDA"/>
    <w:rsid w:val="0015099B"/>
    <w:rsid w:val="0015276A"/>
    <w:rsid w:val="001560C2"/>
    <w:rsid w:val="00161E16"/>
    <w:rsid w:val="0016214A"/>
    <w:rsid w:val="001658E4"/>
    <w:rsid w:val="0017640A"/>
    <w:rsid w:val="0017686A"/>
    <w:rsid w:val="001769D3"/>
    <w:rsid w:val="00180326"/>
    <w:rsid w:val="00181E1B"/>
    <w:rsid w:val="001833A5"/>
    <w:rsid w:val="0018359A"/>
    <w:rsid w:val="0018360A"/>
    <w:rsid w:val="00185038"/>
    <w:rsid w:val="0018530F"/>
    <w:rsid w:val="0019099A"/>
    <w:rsid w:val="0019183C"/>
    <w:rsid w:val="00195AE4"/>
    <w:rsid w:val="001A19BE"/>
    <w:rsid w:val="001A5D8C"/>
    <w:rsid w:val="001A77EB"/>
    <w:rsid w:val="001B1519"/>
    <w:rsid w:val="001B4B44"/>
    <w:rsid w:val="001B4D8B"/>
    <w:rsid w:val="001B5A3E"/>
    <w:rsid w:val="001B64D8"/>
    <w:rsid w:val="001C1E47"/>
    <w:rsid w:val="001C282A"/>
    <w:rsid w:val="001C2E63"/>
    <w:rsid w:val="001C4725"/>
    <w:rsid w:val="001D1379"/>
    <w:rsid w:val="001D61E9"/>
    <w:rsid w:val="001D6BE0"/>
    <w:rsid w:val="001E2BD6"/>
    <w:rsid w:val="001E77D1"/>
    <w:rsid w:val="001F3492"/>
    <w:rsid w:val="001F7403"/>
    <w:rsid w:val="00201658"/>
    <w:rsid w:val="00203147"/>
    <w:rsid w:val="00204348"/>
    <w:rsid w:val="0020573C"/>
    <w:rsid w:val="0020713D"/>
    <w:rsid w:val="00216EA1"/>
    <w:rsid w:val="00217A0A"/>
    <w:rsid w:val="00220DF7"/>
    <w:rsid w:val="00222911"/>
    <w:rsid w:val="0022423C"/>
    <w:rsid w:val="002319A9"/>
    <w:rsid w:val="00240A9D"/>
    <w:rsid w:val="002417C4"/>
    <w:rsid w:val="0024200D"/>
    <w:rsid w:val="0024292D"/>
    <w:rsid w:val="00242C29"/>
    <w:rsid w:val="002506CF"/>
    <w:rsid w:val="002523FB"/>
    <w:rsid w:val="00252B96"/>
    <w:rsid w:val="00253822"/>
    <w:rsid w:val="00255182"/>
    <w:rsid w:val="0025555F"/>
    <w:rsid w:val="00256C67"/>
    <w:rsid w:val="002639D3"/>
    <w:rsid w:val="00265296"/>
    <w:rsid w:val="00265DBB"/>
    <w:rsid w:val="00266A15"/>
    <w:rsid w:val="002720EF"/>
    <w:rsid w:val="002740C5"/>
    <w:rsid w:val="002741BE"/>
    <w:rsid w:val="00276BFB"/>
    <w:rsid w:val="00281EF7"/>
    <w:rsid w:val="002920CC"/>
    <w:rsid w:val="0029227A"/>
    <w:rsid w:val="00294DBD"/>
    <w:rsid w:val="002A3ECC"/>
    <w:rsid w:val="002A5F88"/>
    <w:rsid w:val="002B1B07"/>
    <w:rsid w:val="002B22C0"/>
    <w:rsid w:val="002B5740"/>
    <w:rsid w:val="002B733D"/>
    <w:rsid w:val="002C2AD0"/>
    <w:rsid w:val="002C2F15"/>
    <w:rsid w:val="002C2FDF"/>
    <w:rsid w:val="002C6474"/>
    <w:rsid w:val="002C7961"/>
    <w:rsid w:val="002D19D5"/>
    <w:rsid w:val="002D1D4C"/>
    <w:rsid w:val="002D3B78"/>
    <w:rsid w:val="002D6E44"/>
    <w:rsid w:val="002D71B1"/>
    <w:rsid w:val="002D7B1B"/>
    <w:rsid w:val="002E1D8E"/>
    <w:rsid w:val="002E21AF"/>
    <w:rsid w:val="002E4C15"/>
    <w:rsid w:val="002E4C26"/>
    <w:rsid w:val="002E54CB"/>
    <w:rsid w:val="002E63E5"/>
    <w:rsid w:val="002F173D"/>
    <w:rsid w:val="002F412C"/>
    <w:rsid w:val="002F52F2"/>
    <w:rsid w:val="003016DD"/>
    <w:rsid w:val="00301ADA"/>
    <w:rsid w:val="00306147"/>
    <w:rsid w:val="0030781C"/>
    <w:rsid w:val="003079ED"/>
    <w:rsid w:val="00311803"/>
    <w:rsid w:val="00311BB3"/>
    <w:rsid w:val="003136E6"/>
    <w:rsid w:val="00315F4D"/>
    <w:rsid w:val="003222C3"/>
    <w:rsid w:val="00322CC1"/>
    <w:rsid w:val="00332961"/>
    <w:rsid w:val="00333530"/>
    <w:rsid w:val="00334D02"/>
    <w:rsid w:val="00336354"/>
    <w:rsid w:val="003369EB"/>
    <w:rsid w:val="00337943"/>
    <w:rsid w:val="00340E5B"/>
    <w:rsid w:val="003441D4"/>
    <w:rsid w:val="00345EB9"/>
    <w:rsid w:val="003507D3"/>
    <w:rsid w:val="00351E05"/>
    <w:rsid w:val="00353B3E"/>
    <w:rsid w:val="00354A2B"/>
    <w:rsid w:val="00355B40"/>
    <w:rsid w:val="003571DC"/>
    <w:rsid w:val="00361150"/>
    <w:rsid w:val="003637CC"/>
    <w:rsid w:val="0036722C"/>
    <w:rsid w:val="0036767D"/>
    <w:rsid w:val="00370BF8"/>
    <w:rsid w:val="00371B8B"/>
    <w:rsid w:val="003727A2"/>
    <w:rsid w:val="00373DB3"/>
    <w:rsid w:val="00377960"/>
    <w:rsid w:val="00382728"/>
    <w:rsid w:val="0038380B"/>
    <w:rsid w:val="003847DC"/>
    <w:rsid w:val="0039079F"/>
    <w:rsid w:val="00393622"/>
    <w:rsid w:val="00394A21"/>
    <w:rsid w:val="00394DC3"/>
    <w:rsid w:val="00396C24"/>
    <w:rsid w:val="003A05BE"/>
    <w:rsid w:val="003A4532"/>
    <w:rsid w:val="003A58E7"/>
    <w:rsid w:val="003A6590"/>
    <w:rsid w:val="003A69D3"/>
    <w:rsid w:val="003A6F98"/>
    <w:rsid w:val="003B16B4"/>
    <w:rsid w:val="003C05A2"/>
    <w:rsid w:val="003C29D6"/>
    <w:rsid w:val="003C332C"/>
    <w:rsid w:val="003C4EBE"/>
    <w:rsid w:val="003E0A33"/>
    <w:rsid w:val="003E51F6"/>
    <w:rsid w:val="003F1FF0"/>
    <w:rsid w:val="003F24F4"/>
    <w:rsid w:val="003F4DA7"/>
    <w:rsid w:val="003F6835"/>
    <w:rsid w:val="003F74D9"/>
    <w:rsid w:val="00400A49"/>
    <w:rsid w:val="00401324"/>
    <w:rsid w:val="00401A3A"/>
    <w:rsid w:val="0040342F"/>
    <w:rsid w:val="00403F9C"/>
    <w:rsid w:val="00405A29"/>
    <w:rsid w:val="00405E76"/>
    <w:rsid w:val="004110DA"/>
    <w:rsid w:val="0041348C"/>
    <w:rsid w:val="00415CC4"/>
    <w:rsid w:val="004179B1"/>
    <w:rsid w:val="004213A4"/>
    <w:rsid w:val="00425B42"/>
    <w:rsid w:val="00441C0E"/>
    <w:rsid w:val="00444BC0"/>
    <w:rsid w:val="00447E7D"/>
    <w:rsid w:val="00456D9D"/>
    <w:rsid w:val="004615DD"/>
    <w:rsid w:val="0046249B"/>
    <w:rsid w:val="00463FFC"/>
    <w:rsid w:val="00466F43"/>
    <w:rsid w:val="00467AF4"/>
    <w:rsid w:val="00472353"/>
    <w:rsid w:val="00472D45"/>
    <w:rsid w:val="00475815"/>
    <w:rsid w:val="00475927"/>
    <w:rsid w:val="00477869"/>
    <w:rsid w:val="004839A6"/>
    <w:rsid w:val="00485431"/>
    <w:rsid w:val="00485B8A"/>
    <w:rsid w:val="004861DF"/>
    <w:rsid w:val="004874EF"/>
    <w:rsid w:val="00487C6C"/>
    <w:rsid w:val="0049397E"/>
    <w:rsid w:val="004952E1"/>
    <w:rsid w:val="00496A0C"/>
    <w:rsid w:val="00496E12"/>
    <w:rsid w:val="004A1EE6"/>
    <w:rsid w:val="004A715D"/>
    <w:rsid w:val="004B146B"/>
    <w:rsid w:val="004B324B"/>
    <w:rsid w:val="004B4B8C"/>
    <w:rsid w:val="004B5B69"/>
    <w:rsid w:val="004B67B2"/>
    <w:rsid w:val="004C3AE8"/>
    <w:rsid w:val="004C3D7F"/>
    <w:rsid w:val="004C6788"/>
    <w:rsid w:val="004D2F6F"/>
    <w:rsid w:val="004D31E8"/>
    <w:rsid w:val="004D496A"/>
    <w:rsid w:val="004E00F3"/>
    <w:rsid w:val="004E0350"/>
    <w:rsid w:val="004E316E"/>
    <w:rsid w:val="004E6926"/>
    <w:rsid w:val="004E784B"/>
    <w:rsid w:val="004F03F5"/>
    <w:rsid w:val="004F2E36"/>
    <w:rsid w:val="004F3262"/>
    <w:rsid w:val="005075D9"/>
    <w:rsid w:val="005107F4"/>
    <w:rsid w:val="00510973"/>
    <w:rsid w:val="00511A8D"/>
    <w:rsid w:val="00516430"/>
    <w:rsid w:val="00516982"/>
    <w:rsid w:val="00517F2E"/>
    <w:rsid w:val="00522131"/>
    <w:rsid w:val="0052392C"/>
    <w:rsid w:val="00525E4B"/>
    <w:rsid w:val="00530D13"/>
    <w:rsid w:val="00535668"/>
    <w:rsid w:val="00536FDD"/>
    <w:rsid w:val="0053709C"/>
    <w:rsid w:val="005405E7"/>
    <w:rsid w:val="00541262"/>
    <w:rsid w:val="005422FC"/>
    <w:rsid w:val="00543C0F"/>
    <w:rsid w:val="00545F10"/>
    <w:rsid w:val="00546AEA"/>
    <w:rsid w:val="00551FB9"/>
    <w:rsid w:val="0055364F"/>
    <w:rsid w:val="00553C79"/>
    <w:rsid w:val="005562D3"/>
    <w:rsid w:val="005628A8"/>
    <w:rsid w:val="0056577C"/>
    <w:rsid w:val="0056717A"/>
    <w:rsid w:val="0057216A"/>
    <w:rsid w:val="00572980"/>
    <w:rsid w:val="00572EA1"/>
    <w:rsid w:val="00574023"/>
    <w:rsid w:val="00580B5B"/>
    <w:rsid w:val="00583CF3"/>
    <w:rsid w:val="00585FE3"/>
    <w:rsid w:val="00590262"/>
    <w:rsid w:val="00592607"/>
    <w:rsid w:val="00597A7A"/>
    <w:rsid w:val="005A0DC6"/>
    <w:rsid w:val="005A48BE"/>
    <w:rsid w:val="005A4986"/>
    <w:rsid w:val="005A5D02"/>
    <w:rsid w:val="005A693A"/>
    <w:rsid w:val="005A74B6"/>
    <w:rsid w:val="005A750A"/>
    <w:rsid w:val="005B0934"/>
    <w:rsid w:val="005B0D7D"/>
    <w:rsid w:val="005B2CCF"/>
    <w:rsid w:val="005B44A4"/>
    <w:rsid w:val="005B586C"/>
    <w:rsid w:val="005B5EFD"/>
    <w:rsid w:val="005B7883"/>
    <w:rsid w:val="005C0252"/>
    <w:rsid w:val="005C3A57"/>
    <w:rsid w:val="005C4471"/>
    <w:rsid w:val="005C6D54"/>
    <w:rsid w:val="005D2BDC"/>
    <w:rsid w:val="005D2D6C"/>
    <w:rsid w:val="005D4143"/>
    <w:rsid w:val="005D52FF"/>
    <w:rsid w:val="005D5B62"/>
    <w:rsid w:val="005D657A"/>
    <w:rsid w:val="005E07C7"/>
    <w:rsid w:val="005E1049"/>
    <w:rsid w:val="005E45C8"/>
    <w:rsid w:val="005E67DE"/>
    <w:rsid w:val="005E757A"/>
    <w:rsid w:val="005F09AB"/>
    <w:rsid w:val="005F41DC"/>
    <w:rsid w:val="005F4618"/>
    <w:rsid w:val="005F54A4"/>
    <w:rsid w:val="005F70CB"/>
    <w:rsid w:val="00602EB5"/>
    <w:rsid w:val="00612B7F"/>
    <w:rsid w:val="006138DF"/>
    <w:rsid w:val="00613E5B"/>
    <w:rsid w:val="0061774D"/>
    <w:rsid w:val="00620132"/>
    <w:rsid w:val="006205A9"/>
    <w:rsid w:val="006218F7"/>
    <w:rsid w:val="00624868"/>
    <w:rsid w:val="006262A1"/>
    <w:rsid w:val="00627C59"/>
    <w:rsid w:val="0063022B"/>
    <w:rsid w:val="00635728"/>
    <w:rsid w:val="006357C3"/>
    <w:rsid w:val="00636CF5"/>
    <w:rsid w:val="00637104"/>
    <w:rsid w:val="00641186"/>
    <w:rsid w:val="0064196D"/>
    <w:rsid w:val="00641A58"/>
    <w:rsid w:val="00644C7B"/>
    <w:rsid w:val="006461EA"/>
    <w:rsid w:val="00647ABC"/>
    <w:rsid w:val="0065032C"/>
    <w:rsid w:val="00654AB2"/>
    <w:rsid w:val="0066294C"/>
    <w:rsid w:val="0066503E"/>
    <w:rsid w:val="006652D8"/>
    <w:rsid w:val="00671489"/>
    <w:rsid w:val="006730B5"/>
    <w:rsid w:val="006743B1"/>
    <w:rsid w:val="00675520"/>
    <w:rsid w:val="006816FD"/>
    <w:rsid w:val="00681749"/>
    <w:rsid w:val="006826CD"/>
    <w:rsid w:val="006827EC"/>
    <w:rsid w:val="006828BD"/>
    <w:rsid w:val="00685E81"/>
    <w:rsid w:val="00686F0E"/>
    <w:rsid w:val="00687629"/>
    <w:rsid w:val="006878A2"/>
    <w:rsid w:val="00690BBC"/>
    <w:rsid w:val="00690E08"/>
    <w:rsid w:val="0069520A"/>
    <w:rsid w:val="006953D8"/>
    <w:rsid w:val="0069730D"/>
    <w:rsid w:val="006A2E66"/>
    <w:rsid w:val="006A57EA"/>
    <w:rsid w:val="006A5898"/>
    <w:rsid w:val="006B2E0F"/>
    <w:rsid w:val="006B356D"/>
    <w:rsid w:val="006B4714"/>
    <w:rsid w:val="006B6422"/>
    <w:rsid w:val="006B6E00"/>
    <w:rsid w:val="006C1D37"/>
    <w:rsid w:val="006D0880"/>
    <w:rsid w:val="006D1293"/>
    <w:rsid w:val="006D19BA"/>
    <w:rsid w:val="006D1BFE"/>
    <w:rsid w:val="006D2F90"/>
    <w:rsid w:val="006E259C"/>
    <w:rsid w:val="006E3C4E"/>
    <w:rsid w:val="006E595B"/>
    <w:rsid w:val="006E5E7D"/>
    <w:rsid w:val="006E7075"/>
    <w:rsid w:val="006E7FD2"/>
    <w:rsid w:val="006F0CF8"/>
    <w:rsid w:val="006F384A"/>
    <w:rsid w:val="006F3AE8"/>
    <w:rsid w:val="006F42A7"/>
    <w:rsid w:val="006F444C"/>
    <w:rsid w:val="006F6822"/>
    <w:rsid w:val="00703A70"/>
    <w:rsid w:val="00704777"/>
    <w:rsid w:val="007068EA"/>
    <w:rsid w:val="0071000F"/>
    <w:rsid w:val="00712EBE"/>
    <w:rsid w:val="00714F49"/>
    <w:rsid w:val="00716B9E"/>
    <w:rsid w:val="00717BC7"/>
    <w:rsid w:val="0072676D"/>
    <w:rsid w:val="007324B3"/>
    <w:rsid w:val="0074099D"/>
    <w:rsid w:val="007450D4"/>
    <w:rsid w:val="00747E34"/>
    <w:rsid w:val="00750D0F"/>
    <w:rsid w:val="00752206"/>
    <w:rsid w:val="00753AA7"/>
    <w:rsid w:val="0075654D"/>
    <w:rsid w:val="00757FED"/>
    <w:rsid w:val="00761028"/>
    <w:rsid w:val="007644A2"/>
    <w:rsid w:val="0077009C"/>
    <w:rsid w:val="00777A0C"/>
    <w:rsid w:val="007815D9"/>
    <w:rsid w:val="00783EB7"/>
    <w:rsid w:val="007840B2"/>
    <w:rsid w:val="00784960"/>
    <w:rsid w:val="007850C1"/>
    <w:rsid w:val="00786674"/>
    <w:rsid w:val="0079072A"/>
    <w:rsid w:val="00792233"/>
    <w:rsid w:val="00797FD0"/>
    <w:rsid w:val="007A3B7E"/>
    <w:rsid w:val="007A65FA"/>
    <w:rsid w:val="007A67A2"/>
    <w:rsid w:val="007B5413"/>
    <w:rsid w:val="007B569C"/>
    <w:rsid w:val="007B6B19"/>
    <w:rsid w:val="007C19C6"/>
    <w:rsid w:val="007C777E"/>
    <w:rsid w:val="007D368B"/>
    <w:rsid w:val="007D606B"/>
    <w:rsid w:val="007D762D"/>
    <w:rsid w:val="007E0540"/>
    <w:rsid w:val="007E0666"/>
    <w:rsid w:val="007E2CD5"/>
    <w:rsid w:val="007E3AD0"/>
    <w:rsid w:val="007E4C8C"/>
    <w:rsid w:val="007E7266"/>
    <w:rsid w:val="007E74B7"/>
    <w:rsid w:val="007F0B4D"/>
    <w:rsid w:val="00800E97"/>
    <w:rsid w:val="0080142C"/>
    <w:rsid w:val="00802EEC"/>
    <w:rsid w:val="008128BA"/>
    <w:rsid w:val="00816EC3"/>
    <w:rsid w:val="008208EF"/>
    <w:rsid w:val="008219D1"/>
    <w:rsid w:val="00823101"/>
    <w:rsid w:val="0082538B"/>
    <w:rsid w:val="00826C77"/>
    <w:rsid w:val="00826D60"/>
    <w:rsid w:val="008300B7"/>
    <w:rsid w:val="008300BE"/>
    <w:rsid w:val="00831903"/>
    <w:rsid w:val="00831C51"/>
    <w:rsid w:val="00832433"/>
    <w:rsid w:val="008328FD"/>
    <w:rsid w:val="008374C4"/>
    <w:rsid w:val="00837C27"/>
    <w:rsid w:val="00840EB8"/>
    <w:rsid w:val="008419D3"/>
    <w:rsid w:val="0084251E"/>
    <w:rsid w:val="008501D2"/>
    <w:rsid w:val="00852975"/>
    <w:rsid w:val="00854EC0"/>
    <w:rsid w:val="00856492"/>
    <w:rsid w:val="00856B14"/>
    <w:rsid w:val="00860671"/>
    <w:rsid w:val="0086181F"/>
    <w:rsid w:val="00861FAA"/>
    <w:rsid w:val="00866F85"/>
    <w:rsid w:val="00871769"/>
    <w:rsid w:val="008729CB"/>
    <w:rsid w:val="00872C04"/>
    <w:rsid w:val="00874CE0"/>
    <w:rsid w:val="008767F8"/>
    <w:rsid w:val="0087764C"/>
    <w:rsid w:val="00885977"/>
    <w:rsid w:val="008950A0"/>
    <w:rsid w:val="00897372"/>
    <w:rsid w:val="008A064D"/>
    <w:rsid w:val="008A10C4"/>
    <w:rsid w:val="008A2C3A"/>
    <w:rsid w:val="008A4EDF"/>
    <w:rsid w:val="008A5312"/>
    <w:rsid w:val="008A57B6"/>
    <w:rsid w:val="008A632B"/>
    <w:rsid w:val="008B36F7"/>
    <w:rsid w:val="008B4DFE"/>
    <w:rsid w:val="008B5F0C"/>
    <w:rsid w:val="008B65D7"/>
    <w:rsid w:val="008B6D04"/>
    <w:rsid w:val="008C6234"/>
    <w:rsid w:val="008C718A"/>
    <w:rsid w:val="008D7D71"/>
    <w:rsid w:val="008E53B2"/>
    <w:rsid w:val="008F41BB"/>
    <w:rsid w:val="0090026A"/>
    <w:rsid w:val="00903C7C"/>
    <w:rsid w:val="00903D26"/>
    <w:rsid w:val="00904050"/>
    <w:rsid w:val="009042A2"/>
    <w:rsid w:val="009074A5"/>
    <w:rsid w:val="00907CE1"/>
    <w:rsid w:val="00920004"/>
    <w:rsid w:val="00922B0B"/>
    <w:rsid w:val="0092373B"/>
    <w:rsid w:val="00923EB1"/>
    <w:rsid w:val="00924F5C"/>
    <w:rsid w:val="0092623B"/>
    <w:rsid w:val="00932FA1"/>
    <w:rsid w:val="00933794"/>
    <w:rsid w:val="00937F67"/>
    <w:rsid w:val="009407B1"/>
    <w:rsid w:val="00940B8E"/>
    <w:rsid w:val="009507A8"/>
    <w:rsid w:val="00951617"/>
    <w:rsid w:val="0095577A"/>
    <w:rsid w:val="00955B39"/>
    <w:rsid w:val="0095641D"/>
    <w:rsid w:val="00957E78"/>
    <w:rsid w:val="0096183F"/>
    <w:rsid w:val="00963A9B"/>
    <w:rsid w:val="009727B8"/>
    <w:rsid w:val="00976BF4"/>
    <w:rsid w:val="0097716E"/>
    <w:rsid w:val="0097788F"/>
    <w:rsid w:val="00977CC4"/>
    <w:rsid w:val="009912C1"/>
    <w:rsid w:val="0099265E"/>
    <w:rsid w:val="0099450B"/>
    <w:rsid w:val="009A1D84"/>
    <w:rsid w:val="009A2879"/>
    <w:rsid w:val="009A6FBD"/>
    <w:rsid w:val="009B2B10"/>
    <w:rsid w:val="009C0316"/>
    <w:rsid w:val="009C03A1"/>
    <w:rsid w:val="009C177A"/>
    <w:rsid w:val="009C1AB8"/>
    <w:rsid w:val="009C2080"/>
    <w:rsid w:val="009C3C22"/>
    <w:rsid w:val="009C3C6E"/>
    <w:rsid w:val="009C500C"/>
    <w:rsid w:val="009C5442"/>
    <w:rsid w:val="009C757D"/>
    <w:rsid w:val="009D07DA"/>
    <w:rsid w:val="009D2252"/>
    <w:rsid w:val="009D3FE0"/>
    <w:rsid w:val="009D5307"/>
    <w:rsid w:val="009E201B"/>
    <w:rsid w:val="009E2719"/>
    <w:rsid w:val="009E29AA"/>
    <w:rsid w:val="009E4A01"/>
    <w:rsid w:val="009E682A"/>
    <w:rsid w:val="009F1A3E"/>
    <w:rsid w:val="009F2A17"/>
    <w:rsid w:val="00A0328E"/>
    <w:rsid w:val="00A14ACD"/>
    <w:rsid w:val="00A16D2E"/>
    <w:rsid w:val="00A1730F"/>
    <w:rsid w:val="00A20901"/>
    <w:rsid w:val="00A22B70"/>
    <w:rsid w:val="00A265F3"/>
    <w:rsid w:val="00A30F89"/>
    <w:rsid w:val="00A31FFC"/>
    <w:rsid w:val="00A3273A"/>
    <w:rsid w:val="00A34A8F"/>
    <w:rsid w:val="00A3568C"/>
    <w:rsid w:val="00A36CAF"/>
    <w:rsid w:val="00A3710C"/>
    <w:rsid w:val="00A43187"/>
    <w:rsid w:val="00A46AC2"/>
    <w:rsid w:val="00A46B66"/>
    <w:rsid w:val="00A51ABD"/>
    <w:rsid w:val="00A51EF6"/>
    <w:rsid w:val="00A54AA7"/>
    <w:rsid w:val="00A55A42"/>
    <w:rsid w:val="00A60E58"/>
    <w:rsid w:val="00A7603C"/>
    <w:rsid w:val="00A7658E"/>
    <w:rsid w:val="00A81C7D"/>
    <w:rsid w:val="00A82FC4"/>
    <w:rsid w:val="00A93C8C"/>
    <w:rsid w:val="00A94EC2"/>
    <w:rsid w:val="00A9530F"/>
    <w:rsid w:val="00A95F0C"/>
    <w:rsid w:val="00A967F9"/>
    <w:rsid w:val="00AA6B3E"/>
    <w:rsid w:val="00AB05C0"/>
    <w:rsid w:val="00AB14EB"/>
    <w:rsid w:val="00AB35D9"/>
    <w:rsid w:val="00AB5B19"/>
    <w:rsid w:val="00AB6BC4"/>
    <w:rsid w:val="00AC1940"/>
    <w:rsid w:val="00AC2970"/>
    <w:rsid w:val="00AC77ED"/>
    <w:rsid w:val="00AD3915"/>
    <w:rsid w:val="00AD43C9"/>
    <w:rsid w:val="00AD5026"/>
    <w:rsid w:val="00AD733E"/>
    <w:rsid w:val="00AE04FF"/>
    <w:rsid w:val="00AE23C9"/>
    <w:rsid w:val="00AE2E96"/>
    <w:rsid w:val="00AE4EC9"/>
    <w:rsid w:val="00AE5568"/>
    <w:rsid w:val="00AE72CD"/>
    <w:rsid w:val="00AF296E"/>
    <w:rsid w:val="00AF4ACA"/>
    <w:rsid w:val="00AF614C"/>
    <w:rsid w:val="00AF69D4"/>
    <w:rsid w:val="00AF6F64"/>
    <w:rsid w:val="00AF7E4D"/>
    <w:rsid w:val="00B01AE5"/>
    <w:rsid w:val="00B04EDF"/>
    <w:rsid w:val="00B05E90"/>
    <w:rsid w:val="00B07FF6"/>
    <w:rsid w:val="00B14230"/>
    <w:rsid w:val="00B1718D"/>
    <w:rsid w:val="00B17BCE"/>
    <w:rsid w:val="00B21A61"/>
    <w:rsid w:val="00B26A8F"/>
    <w:rsid w:val="00B373F5"/>
    <w:rsid w:val="00B41D9E"/>
    <w:rsid w:val="00B4216D"/>
    <w:rsid w:val="00B5358B"/>
    <w:rsid w:val="00B55C80"/>
    <w:rsid w:val="00B55C88"/>
    <w:rsid w:val="00B564D7"/>
    <w:rsid w:val="00B61271"/>
    <w:rsid w:val="00B630A5"/>
    <w:rsid w:val="00B63BFE"/>
    <w:rsid w:val="00B6718C"/>
    <w:rsid w:val="00B672AF"/>
    <w:rsid w:val="00B6737F"/>
    <w:rsid w:val="00B71B6F"/>
    <w:rsid w:val="00B74393"/>
    <w:rsid w:val="00B752E2"/>
    <w:rsid w:val="00B75308"/>
    <w:rsid w:val="00B775DE"/>
    <w:rsid w:val="00B80BA9"/>
    <w:rsid w:val="00B8158E"/>
    <w:rsid w:val="00B846E3"/>
    <w:rsid w:val="00B862E6"/>
    <w:rsid w:val="00B90F90"/>
    <w:rsid w:val="00B948B0"/>
    <w:rsid w:val="00B96F04"/>
    <w:rsid w:val="00BA06DF"/>
    <w:rsid w:val="00BA0B53"/>
    <w:rsid w:val="00BA0C05"/>
    <w:rsid w:val="00BA1CB5"/>
    <w:rsid w:val="00BA4210"/>
    <w:rsid w:val="00BA5F0D"/>
    <w:rsid w:val="00BA69B9"/>
    <w:rsid w:val="00BB06C3"/>
    <w:rsid w:val="00BB0AD5"/>
    <w:rsid w:val="00BB369B"/>
    <w:rsid w:val="00BB5435"/>
    <w:rsid w:val="00BB730F"/>
    <w:rsid w:val="00BC03CF"/>
    <w:rsid w:val="00BC370A"/>
    <w:rsid w:val="00BC427A"/>
    <w:rsid w:val="00BC5CDE"/>
    <w:rsid w:val="00BC6AFA"/>
    <w:rsid w:val="00BD0A0A"/>
    <w:rsid w:val="00BD0D5D"/>
    <w:rsid w:val="00BD1F95"/>
    <w:rsid w:val="00BD3764"/>
    <w:rsid w:val="00BD3EB5"/>
    <w:rsid w:val="00BE353A"/>
    <w:rsid w:val="00BE7683"/>
    <w:rsid w:val="00BE7D20"/>
    <w:rsid w:val="00BF0E79"/>
    <w:rsid w:val="00BF0EDB"/>
    <w:rsid w:val="00BF459F"/>
    <w:rsid w:val="00C01D38"/>
    <w:rsid w:val="00C02745"/>
    <w:rsid w:val="00C0368E"/>
    <w:rsid w:val="00C04155"/>
    <w:rsid w:val="00C06A64"/>
    <w:rsid w:val="00C1127C"/>
    <w:rsid w:val="00C14461"/>
    <w:rsid w:val="00C15234"/>
    <w:rsid w:val="00C15827"/>
    <w:rsid w:val="00C16335"/>
    <w:rsid w:val="00C20A5E"/>
    <w:rsid w:val="00C23B5F"/>
    <w:rsid w:val="00C25024"/>
    <w:rsid w:val="00C30328"/>
    <w:rsid w:val="00C308B8"/>
    <w:rsid w:val="00C30C00"/>
    <w:rsid w:val="00C3144B"/>
    <w:rsid w:val="00C3341A"/>
    <w:rsid w:val="00C37040"/>
    <w:rsid w:val="00C41B77"/>
    <w:rsid w:val="00C4440E"/>
    <w:rsid w:val="00C45755"/>
    <w:rsid w:val="00C479A8"/>
    <w:rsid w:val="00C50E74"/>
    <w:rsid w:val="00C53FF5"/>
    <w:rsid w:val="00C54011"/>
    <w:rsid w:val="00C565CC"/>
    <w:rsid w:val="00C62A52"/>
    <w:rsid w:val="00C6313A"/>
    <w:rsid w:val="00C65433"/>
    <w:rsid w:val="00C65C77"/>
    <w:rsid w:val="00C660D1"/>
    <w:rsid w:val="00C66AE2"/>
    <w:rsid w:val="00C70068"/>
    <w:rsid w:val="00C72ED6"/>
    <w:rsid w:val="00C74135"/>
    <w:rsid w:val="00C75330"/>
    <w:rsid w:val="00C75642"/>
    <w:rsid w:val="00C810B6"/>
    <w:rsid w:val="00C81E1F"/>
    <w:rsid w:val="00C82FCA"/>
    <w:rsid w:val="00C844FB"/>
    <w:rsid w:val="00C8696C"/>
    <w:rsid w:val="00C86D45"/>
    <w:rsid w:val="00C87FDA"/>
    <w:rsid w:val="00C92054"/>
    <w:rsid w:val="00C92187"/>
    <w:rsid w:val="00C97FED"/>
    <w:rsid w:val="00CA00CA"/>
    <w:rsid w:val="00CA4C25"/>
    <w:rsid w:val="00CA67E6"/>
    <w:rsid w:val="00CB1C89"/>
    <w:rsid w:val="00CB2324"/>
    <w:rsid w:val="00CB509F"/>
    <w:rsid w:val="00CB7C34"/>
    <w:rsid w:val="00CC16E7"/>
    <w:rsid w:val="00CC26EB"/>
    <w:rsid w:val="00CC3DA5"/>
    <w:rsid w:val="00CC5008"/>
    <w:rsid w:val="00CC64B4"/>
    <w:rsid w:val="00CC7228"/>
    <w:rsid w:val="00CD3427"/>
    <w:rsid w:val="00CD40D9"/>
    <w:rsid w:val="00CD43D6"/>
    <w:rsid w:val="00CD584E"/>
    <w:rsid w:val="00CE04E8"/>
    <w:rsid w:val="00CE2FB2"/>
    <w:rsid w:val="00CE3E88"/>
    <w:rsid w:val="00CE494E"/>
    <w:rsid w:val="00CE54BC"/>
    <w:rsid w:val="00CE6FCC"/>
    <w:rsid w:val="00CF3B4D"/>
    <w:rsid w:val="00CF3B7B"/>
    <w:rsid w:val="00CF51FB"/>
    <w:rsid w:val="00CF613C"/>
    <w:rsid w:val="00CF6C4A"/>
    <w:rsid w:val="00CF7771"/>
    <w:rsid w:val="00D02520"/>
    <w:rsid w:val="00D02E94"/>
    <w:rsid w:val="00D046ED"/>
    <w:rsid w:val="00D050DF"/>
    <w:rsid w:val="00D053AF"/>
    <w:rsid w:val="00D11864"/>
    <w:rsid w:val="00D12C69"/>
    <w:rsid w:val="00D12E39"/>
    <w:rsid w:val="00D130AF"/>
    <w:rsid w:val="00D13264"/>
    <w:rsid w:val="00D14361"/>
    <w:rsid w:val="00D15751"/>
    <w:rsid w:val="00D17686"/>
    <w:rsid w:val="00D205F8"/>
    <w:rsid w:val="00D25507"/>
    <w:rsid w:val="00D26A51"/>
    <w:rsid w:val="00D26A93"/>
    <w:rsid w:val="00D27A2C"/>
    <w:rsid w:val="00D27ABC"/>
    <w:rsid w:val="00D310ED"/>
    <w:rsid w:val="00D31F2B"/>
    <w:rsid w:val="00D34991"/>
    <w:rsid w:val="00D37575"/>
    <w:rsid w:val="00D37D45"/>
    <w:rsid w:val="00D37F1A"/>
    <w:rsid w:val="00D43FD4"/>
    <w:rsid w:val="00D45071"/>
    <w:rsid w:val="00D5123D"/>
    <w:rsid w:val="00D54098"/>
    <w:rsid w:val="00D57C5D"/>
    <w:rsid w:val="00D72FE0"/>
    <w:rsid w:val="00D7406D"/>
    <w:rsid w:val="00D75C1C"/>
    <w:rsid w:val="00D80377"/>
    <w:rsid w:val="00D81B8D"/>
    <w:rsid w:val="00D823C1"/>
    <w:rsid w:val="00D87CCB"/>
    <w:rsid w:val="00D963B4"/>
    <w:rsid w:val="00D9768F"/>
    <w:rsid w:val="00D97EBE"/>
    <w:rsid w:val="00DA14AD"/>
    <w:rsid w:val="00DA1B28"/>
    <w:rsid w:val="00DA33D8"/>
    <w:rsid w:val="00DA6E75"/>
    <w:rsid w:val="00DB2E6B"/>
    <w:rsid w:val="00DC0FE7"/>
    <w:rsid w:val="00DC53D7"/>
    <w:rsid w:val="00DC7B3B"/>
    <w:rsid w:val="00DC7BEC"/>
    <w:rsid w:val="00DD0F79"/>
    <w:rsid w:val="00DD11A0"/>
    <w:rsid w:val="00DD1DAB"/>
    <w:rsid w:val="00DD34EB"/>
    <w:rsid w:val="00DD3D5A"/>
    <w:rsid w:val="00DD584E"/>
    <w:rsid w:val="00DD5BFA"/>
    <w:rsid w:val="00DD70DF"/>
    <w:rsid w:val="00DE11F4"/>
    <w:rsid w:val="00DE2C74"/>
    <w:rsid w:val="00DE5BDC"/>
    <w:rsid w:val="00DE6A7D"/>
    <w:rsid w:val="00DF02AE"/>
    <w:rsid w:val="00DF12FD"/>
    <w:rsid w:val="00DF19D3"/>
    <w:rsid w:val="00DF352F"/>
    <w:rsid w:val="00DF59AB"/>
    <w:rsid w:val="00DF792B"/>
    <w:rsid w:val="00E00355"/>
    <w:rsid w:val="00E03909"/>
    <w:rsid w:val="00E03ACE"/>
    <w:rsid w:val="00E1059D"/>
    <w:rsid w:val="00E1268F"/>
    <w:rsid w:val="00E12F94"/>
    <w:rsid w:val="00E142E4"/>
    <w:rsid w:val="00E159A6"/>
    <w:rsid w:val="00E20F93"/>
    <w:rsid w:val="00E220F4"/>
    <w:rsid w:val="00E305E5"/>
    <w:rsid w:val="00E322A1"/>
    <w:rsid w:val="00E40A47"/>
    <w:rsid w:val="00E430AB"/>
    <w:rsid w:val="00E437EC"/>
    <w:rsid w:val="00E5013B"/>
    <w:rsid w:val="00E528BB"/>
    <w:rsid w:val="00E54740"/>
    <w:rsid w:val="00E55183"/>
    <w:rsid w:val="00E57672"/>
    <w:rsid w:val="00E57C88"/>
    <w:rsid w:val="00E57E69"/>
    <w:rsid w:val="00E61B6A"/>
    <w:rsid w:val="00E63333"/>
    <w:rsid w:val="00E700E9"/>
    <w:rsid w:val="00E73151"/>
    <w:rsid w:val="00E73785"/>
    <w:rsid w:val="00E73C7F"/>
    <w:rsid w:val="00E77D60"/>
    <w:rsid w:val="00E80DF2"/>
    <w:rsid w:val="00E822D4"/>
    <w:rsid w:val="00E86035"/>
    <w:rsid w:val="00E87876"/>
    <w:rsid w:val="00E91C1D"/>
    <w:rsid w:val="00E92B55"/>
    <w:rsid w:val="00E92D93"/>
    <w:rsid w:val="00E950A5"/>
    <w:rsid w:val="00E96182"/>
    <w:rsid w:val="00E970B5"/>
    <w:rsid w:val="00EA217D"/>
    <w:rsid w:val="00EA4573"/>
    <w:rsid w:val="00EA5EA4"/>
    <w:rsid w:val="00EB217E"/>
    <w:rsid w:val="00EB305A"/>
    <w:rsid w:val="00EB62CC"/>
    <w:rsid w:val="00EC1025"/>
    <w:rsid w:val="00EC1823"/>
    <w:rsid w:val="00EC3EDC"/>
    <w:rsid w:val="00EC60C2"/>
    <w:rsid w:val="00ED259F"/>
    <w:rsid w:val="00ED26A9"/>
    <w:rsid w:val="00ED33E7"/>
    <w:rsid w:val="00ED44D4"/>
    <w:rsid w:val="00ED6720"/>
    <w:rsid w:val="00ED67B0"/>
    <w:rsid w:val="00ED7A89"/>
    <w:rsid w:val="00EE4780"/>
    <w:rsid w:val="00EE4DFE"/>
    <w:rsid w:val="00EF0C2E"/>
    <w:rsid w:val="00EF2202"/>
    <w:rsid w:val="00EF2F2F"/>
    <w:rsid w:val="00EF5904"/>
    <w:rsid w:val="00F00C14"/>
    <w:rsid w:val="00F0225F"/>
    <w:rsid w:val="00F02A7F"/>
    <w:rsid w:val="00F03495"/>
    <w:rsid w:val="00F04398"/>
    <w:rsid w:val="00F0651B"/>
    <w:rsid w:val="00F10D0D"/>
    <w:rsid w:val="00F10D6C"/>
    <w:rsid w:val="00F144BE"/>
    <w:rsid w:val="00F15649"/>
    <w:rsid w:val="00F204D9"/>
    <w:rsid w:val="00F2147A"/>
    <w:rsid w:val="00F22924"/>
    <w:rsid w:val="00F232AD"/>
    <w:rsid w:val="00F24497"/>
    <w:rsid w:val="00F30669"/>
    <w:rsid w:val="00F33426"/>
    <w:rsid w:val="00F334E2"/>
    <w:rsid w:val="00F33C42"/>
    <w:rsid w:val="00F3517F"/>
    <w:rsid w:val="00F36C92"/>
    <w:rsid w:val="00F36D9E"/>
    <w:rsid w:val="00F37348"/>
    <w:rsid w:val="00F415C1"/>
    <w:rsid w:val="00F459D8"/>
    <w:rsid w:val="00F46310"/>
    <w:rsid w:val="00F51218"/>
    <w:rsid w:val="00F5501B"/>
    <w:rsid w:val="00F62A26"/>
    <w:rsid w:val="00F62E51"/>
    <w:rsid w:val="00F63403"/>
    <w:rsid w:val="00F63DAC"/>
    <w:rsid w:val="00F64C21"/>
    <w:rsid w:val="00F70EF3"/>
    <w:rsid w:val="00F73908"/>
    <w:rsid w:val="00F73FCD"/>
    <w:rsid w:val="00F74548"/>
    <w:rsid w:val="00F75504"/>
    <w:rsid w:val="00F75798"/>
    <w:rsid w:val="00F76E52"/>
    <w:rsid w:val="00F7762E"/>
    <w:rsid w:val="00F7797E"/>
    <w:rsid w:val="00F8028E"/>
    <w:rsid w:val="00F80426"/>
    <w:rsid w:val="00F8487D"/>
    <w:rsid w:val="00F86242"/>
    <w:rsid w:val="00F938DD"/>
    <w:rsid w:val="00F94F20"/>
    <w:rsid w:val="00FA45FF"/>
    <w:rsid w:val="00FA5423"/>
    <w:rsid w:val="00FA6074"/>
    <w:rsid w:val="00FA6734"/>
    <w:rsid w:val="00FA7540"/>
    <w:rsid w:val="00FB01AC"/>
    <w:rsid w:val="00FB134C"/>
    <w:rsid w:val="00FB211F"/>
    <w:rsid w:val="00FB2BAD"/>
    <w:rsid w:val="00FB5C87"/>
    <w:rsid w:val="00FC3822"/>
    <w:rsid w:val="00FC7879"/>
    <w:rsid w:val="00FC79C2"/>
    <w:rsid w:val="00FD0F9A"/>
    <w:rsid w:val="00FD2991"/>
    <w:rsid w:val="00FD6AC5"/>
    <w:rsid w:val="00FE2CAF"/>
    <w:rsid w:val="00FE2F17"/>
    <w:rsid w:val="00FE5433"/>
    <w:rsid w:val="00FE6782"/>
    <w:rsid w:val="00FE689F"/>
    <w:rsid w:val="00FF0379"/>
    <w:rsid w:val="00FF1719"/>
    <w:rsid w:val="00FF2B62"/>
    <w:rsid w:val="00FF5698"/>
    <w:rsid w:val="00FF5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7FE2853D"/>
  <w15:chartTrackingRefBased/>
  <w15:docId w15:val="{7E29139C-0CA9-4972-A3E3-319FC1E09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6F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5234"/>
    <w:rPr>
      <w:color w:val="0563C1" w:themeColor="hyperlink"/>
      <w:u w:val="single"/>
    </w:rPr>
  </w:style>
  <w:style w:type="character" w:styleId="UnresolvedMention">
    <w:name w:val="Unresolved Mention"/>
    <w:basedOn w:val="DefaultParagraphFont"/>
    <w:uiPriority w:val="99"/>
    <w:semiHidden/>
    <w:unhideWhenUsed/>
    <w:rsid w:val="00C15234"/>
    <w:rPr>
      <w:color w:val="808080"/>
      <w:shd w:val="clear" w:color="auto" w:fill="E6E6E6"/>
    </w:rPr>
  </w:style>
  <w:style w:type="paragraph" w:styleId="ListParagraph">
    <w:name w:val="List Paragraph"/>
    <w:basedOn w:val="Normal"/>
    <w:uiPriority w:val="34"/>
    <w:qFormat/>
    <w:rsid w:val="002E63E5"/>
    <w:pPr>
      <w:spacing w:after="0" w:line="240" w:lineRule="auto"/>
      <w:ind w:left="720"/>
      <w:contextualSpacing/>
    </w:pPr>
    <w:rPr>
      <w:rFonts w:ascii="Times New Roman" w:eastAsia="Times New Roman" w:hAnsi="Times New Roman" w:cs="Times New Roman"/>
      <w:sz w:val="24"/>
      <w:szCs w:val="24"/>
      <w:lang w:val="en-US"/>
    </w:rPr>
  </w:style>
  <w:style w:type="table" w:styleId="TableGrid">
    <w:name w:val="Table Grid"/>
    <w:basedOn w:val="TableNormal"/>
    <w:uiPriority w:val="39"/>
    <w:rsid w:val="007267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218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f5">
    <w:name w:val="ff5"/>
    <w:basedOn w:val="DefaultParagraphFont"/>
    <w:rsid w:val="00C30C00"/>
  </w:style>
  <w:style w:type="character" w:customStyle="1" w:styleId="ws296">
    <w:name w:val="ws296"/>
    <w:basedOn w:val="DefaultParagraphFont"/>
    <w:rsid w:val="00C30C00"/>
  </w:style>
  <w:style w:type="character" w:styleId="FollowedHyperlink">
    <w:name w:val="FollowedHyperlink"/>
    <w:basedOn w:val="DefaultParagraphFont"/>
    <w:uiPriority w:val="99"/>
    <w:semiHidden/>
    <w:unhideWhenUsed/>
    <w:rsid w:val="008D7D71"/>
    <w:rPr>
      <w:color w:val="954F72" w:themeColor="followedHyperlink"/>
      <w:u w:val="single"/>
    </w:rPr>
  </w:style>
  <w:style w:type="paragraph" w:styleId="Header">
    <w:name w:val="header"/>
    <w:basedOn w:val="Normal"/>
    <w:link w:val="HeaderChar"/>
    <w:uiPriority w:val="99"/>
    <w:unhideWhenUsed/>
    <w:rsid w:val="002E54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4CB"/>
  </w:style>
  <w:style w:type="paragraph" w:styleId="Footer">
    <w:name w:val="footer"/>
    <w:basedOn w:val="Normal"/>
    <w:link w:val="FooterChar"/>
    <w:uiPriority w:val="99"/>
    <w:unhideWhenUsed/>
    <w:rsid w:val="002E54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4CB"/>
  </w:style>
  <w:style w:type="character" w:styleId="CommentReference">
    <w:name w:val="annotation reference"/>
    <w:basedOn w:val="DefaultParagraphFont"/>
    <w:uiPriority w:val="99"/>
    <w:semiHidden/>
    <w:unhideWhenUsed/>
    <w:rsid w:val="00897372"/>
    <w:rPr>
      <w:sz w:val="16"/>
      <w:szCs w:val="16"/>
    </w:rPr>
  </w:style>
  <w:style w:type="paragraph" w:styleId="CommentText">
    <w:name w:val="annotation text"/>
    <w:basedOn w:val="Normal"/>
    <w:link w:val="CommentTextChar"/>
    <w:uiPriority w:val="99"/>
    <w:semiHidden/>
    <w:unhideWhenUsed/>
    <w:rsid w:val="00897372"/>
    <w:pPr>
      <w:spacing w:line="240" w:lineRule="auto"/>
    </w:pPr>
    <w:rPr>
      <w:sz w:val="20"/>
      <w:szCs w:val="20"/>
    </w:rPr>
  </w:style>
  <w:style w:type="character" w:customStyle="1" w:styleId="CommentTextChar">
    <w:name w:val="Comment Text Char"/>
    <w:basedOn w:val="DefaultParagraphFont"/>
    <w:link w:val="CommentText"/>
    <w:uiPriority w:val="99"/>
    <w:semiHidden/>
    <w:rsid w:val="00897372"/>
    <w:rPr>
      <w:sz w:val="20"/>
      <w:szCs w:val="20"/>
    </w:rPr>
  </w:style>
  <w:style w:type="paragraph" w:styleId="CommentSubject">
    <w:name w:val="annotation subject"/>
    <w:basedOn w:val="CommentText"/>
    <w:next w:val="CommentText"/>
    <w:link w:val="CommentSubjectChar"/>
    <w:uiPriority w:val="99"/>
    <w:semiHidden/>
    <w:unhideWhenUsed/>
    <w:rsid w:val="00897372"/>
    <w:rPr>
      <w:b/>
      <w:bCs/>
    </w:rPr>
  </w:style>
  <w:style w:type="character" w:customStyle="1" w:styleId="CommentSubjectChar">
    <w:name w:val="Comment Subject Char"/>
    <w:basedOn w:val="CommentTextChar"/>
    <w:link w:val="CommentSubject"/>
    <w:uiPriority w:val="99"/>
    <w:semiHidden/>
    <w:rsid w:val="00897372"/>
    <w:rPr>
      <w:b/>
      <w:bCs/>
      <w:sz w:val="20"/>
      <w:szCs w:val="20"/>
    </w:rPr>
  </w:style>
  <w:style w:type="paragraph" w:styleId="BalloonText">
    <w:name w:val="Balloon Text"/>
    <w:basedOn w:val="Normal"/>
    <w:link w:val="BalloonTextChar"/>
    <w:uiPriority w:val="99"/>
    <w:semiHidden/>
    <w:unhideWhenUsed/>
    <w:rsid w:val="008973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737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2411">
      <w:bodyDiv w:val="1"/>
      <w:marLeft w:val="0"/>
      <w:marRight w:val="0"/>
      <w:marTop w:val="0"/>
      <w:marBottom w:val="0"/>
      <w:divBdr>
        <w:top w:val="none" w:sz="0" w:space="0" w:color="auto"/>
        <w:left w:val="none" w:sz="0" w:space="0" w:color="auto"/>
        <w:bottom w:val="none" w:sz="0" w:space="0" w:color="auto"/>
        <w:right w:val="none" w:sz="0" w:space="0" w:color="auto"/>
      </w:divBdr>
    </w:div>
    <w:div w:id="36054461">
      <w:bodyDiv w:val="1"/>
      <w:marLeft w:val="0"/>
      <w:marRight w:val="0"/>
      <w:marTop w:val="0"/>
      <w:marBottom w:val="0"/>
      <w:divBdr>
        <w:top w:val="none" w:sz="0" w:space="0" w:color="auto"/>
        <w:left w:val="none" w:sz="0" w:space="0" w:color="auto"/>
        <w:bottom w:val="none" w:sz="0" w:space="0" w:color="auto"/>
        <w:right w:val="none" w:sz="0" w:space="0" w:color="auto"/>
      </w:divBdr>
    </w:div>
    <w:div w:id="50229724">
      <w:bodyDiv w:val="1"/>
      <w:marLeft w:val="0"/>
      <w:marRight w:val="0"/>
      <w:marTop w:val="0"/>
      <w:marBottom w:val="0"/>
      <w:divBdr>
        <w:top w:val="none" w:sz="0" w:space="0" w:color="auto"/>
        <w:left w:val="none" w:sz="0" w:space="0" w:color="auto"/>
        <w:bottom w:val="none" w:sz="0" w:space="0" w:color="auto"/>
        <w:right w:val="none" w:sz="0" w:space="0" w:color="auto"/>
      </w:divBdr>
    </w:div>
    <w:div w:id="55596614">
      <w:bodyDiv w:val="1"/>
      <w:marLeft w:val="0"/>
      <w:marRight w:val="0"/>
      <w:marTop w:val="0"/>
      <w:marBottom w:val="0"/>
      <w:divBdr>
        <w:top w:val="none" w:sz="0" w:space="0" w:color="auto"/>
        <w:left w:val="none" w:sz="0" w:space="0" w:color="auto"/>
        <w:bottom w:val="none" w:sz="0" w:space="0" w:color="auto"/>
        <w:right w:val="none" w:sz="0" w:space="0" w:color="auto"/>
      </w:divBdr>
    </w:div>
    <w:div w:id="74396352">
      <w:bodyDiv w:val="1"/>
      <w:marLeft w:val="0"/>
      <w:marRight w:val="0"/>
      <w:marTop w:val="0"/>
      <w:marBottom w:val="0"/>
      <w:divBdr>
        <w:top w:val="none" w:sz="0" w:space="0" w:color="auto"/>
        <w:left w:val="none" w:sz="0" w:space="0" w:color="auto"/>
        <w:bottom w:val="none" w:sz="0" w:space="0" w:color="auto"/>
        <w:right w:val="none" w:sz="0" w:space="0" w:color="auto"/>
      </w:divBdr>
    </w:div>
    <w:div w:id="82340157">
      <w:bodyDiv w:val="1"/>
      <w:marLeft w:val="0"/>
      <w:marRight w:val="0"/>
      <w:marTop w:val="0"/>
      <w:marBottom w:val="0"/>
      <w:divBdr>
        <w:top w:val="none" w:sz="0" w:space="0" w:color="auto"/>
        <w:left w:val="none" w:sz="0" w:space="0" w:color="auto"/>
        <w:bottom w:val="none" w:sz="0" w:space="0" w:color="auto"/>
        <w:right w:val="none" w:sz="0" w:space="0" w:color="auto"/>
      </w:divBdr>
    </w:div>
    <w:div w:id="91707087">
      <w:bodyDiv w:val="1"/>
      <w:marLeft w:val="0"/>
      <w:marRight w:val="0"/>
      <w:marTop w:val="0"/>
      <w:marBottom w:val="0"/>
      <w:divBdr>
        <w:top w:val="none" w:sz="0" w:space="0" w:color="auto"/>
        <w:left w:val="none" w:sz="0" w:space="0" w:color="auto"/>
        <w:bottom w:val="none" w:sz="0" w:space="0" w:color="auto"/>
        <w:right w:val="none" w:sz="0" w:space="0" w:color="auto"/>
      </w:divBdr>
    </w:div>
    <w:div w:id="102918790">
      <w:bodyDiv w:val="1"/>
      <w:marLeft w:val="0"/>
      <w:marRight w:val="0"/>
      <w:marTop w:val="0"/>
      <w:marBottom w:val="0"/>
      <w:divBdr>
        <w:top w:val="none" w:sz="0" w:space="0" w:color="auto"/>
        <w:left w:val="none" w:sz="0" w:space="0" w:color="auto"/>
        <w:bottom w:val="none" w:sz="0" w:space="0" w:color="auto"/>
        <w:right w:val="none" w:sz="0" w:space="0" w:color="auto"/>
      </w:divBdr>
    </w:div>
    <w:div w:id="107050528">
      <w:bodyDiv w:val="1"/>
      <w:marLeft w:val="0"/>
      <w:marRight w:val="0"/>
      <w:marTop w:val="0"/>
      <w:marBottom w:val="0"/>
      <w:divBdr>
        <w:top w:val="none" w:sz="0" w:space="0" w:color="auto"/>
        <w:left w:val="none" w:sz="0" w:space="0" w:color="auto"/>
        <w:bottom w:val="none" w:sz="0" w:space="0" w:color="auto"/>
        <w:right w:val="none" w:sz="0" w:space="0" w:color="auto"/>
      </w:divBdr>
    </w:div>
    <w:div w:id="112410907">
      <w:bodyDiv w:val="1"/>
      <w:marLeft w:val="0"/>
      <w:marRight w:val="0"/>
      <w:marTop w:val="0"/>
      <w:marBottom w:val="0"/>
      <w:divBdr>
        <w:top w:val="none" w:sz="0" w:space="0" w:color="auto"/>
        <w:left w:val="none" w:sz="0" w:space="0" w:color="auto"/>
        <w:bottom w:val="none" w:sz="0" w:space="0" w:color="auto"/>
        <w:right w:val="none" w:sz="0" w:space="0" w:color="auto"/>
      </w:divBdr>
    </w:div>
    <w:div w:id="115218115">
      <w:bodyDiv w:val="1"/>
      <w:marLeft w:val="0"/>
      <w:marRight w:val="0"/>
      <w:marTop w:val="0"/>
      <w:marBottom w:val="0"/>
      <w:divBdr>
        <w:top w:val="none" w:sz="0" w:space="0" w:color="auto"/>
        <w:left w:val="none" w:sz="0" w:space="0" w:color="auto"/>
        <w:bottom w:val="none" w:sz="0" w:space="0" w:color="auto"/>
        <w:right w:val="none" w:sz="0" w:space="0" w:color="auto"/>
      </w:divBdr>
    </w:div>
    <w:div w:id="135345922">
      <w:bodyDiv w:val="1"/>
      <w:marLeft w:val="0"/>
      <w:marRight w:val="0"/>
      <w:marTop w:val="0"/>
      <w:marBottom w:val="0"/>
      <w:divBdr>
        <w:top w:val="none" w:sz="0" w:space="0" w:color="auto"/>
        <w:left w:val="none" w:sz="0" w:space="0" w:color="auto"/>
        <w:bottom w:val="none" w:sz="0" w:space="0" w:color="auto"/>
        <w:right w:val="none" w:sz="0" w:space="0" w:color="auto"/>
      </w:divBdr>
    </w:div>
    <w:div w:id="142701196">
      <w:bodyDiv w:val="1"/>
      <w:marLeft w:val="0"/>
      <w:marRight w:val="0"/>
      <w:marTop w:val="0"/>
      <w:marBottom w:val="0"/>
      <w:divBdr>
        <w:top w:val="none" w:sz="0" w:space="0" w:color="auto"/>
        <w:left w:val="none" w:sz="0" w:space="0" w:color="auto"/>
        <w:bottom w:val="none" w:sz="0" w:space="0" w:color="auto"/>
        <w:right w:val="none" w:sz="0" w:space="0" w:color="auto"/>
      </w:divBdr>
    </w:div>
    <w:div w:id="173812660">
      <w:bodyDiv w:val="1"/>
      <w:marLeft w:val="0"/>
      <w:marRight w:val="0"/>
      <w:marTop w:val="0"/>
      <w:marBottom w:val="0"/>
      <w:divBdr>
        <w:top w:val="none" w:sz="0" w:space="0" w:color="auto"/>
        <w:left w:val="none" w:sz="0" w:space="0" w:color="auto"/>
        <w:bottom w:val="none" w:sz="0" w:space="0" w:color="auto"/>
        <w:right w:val="none" w:sz="0" w:space="0" w:color="auto"/>
      </w:divBdr>
    </w:div>
    <w:div w:id="187528076">
      <w:bodyDiv w:val="1"/>
      <w:marLeft w:val="0"/>
      <w:marRight w:val="0"/>
      <w:marTop w:val="0"/>
      <w:marBottom w:val="0"/>
      <w:divBdr>
        <w:top w:val="none" w:sz="0" w:space="0" w:color="auto"/>
        <w:left w:val="none" w:sz="0" w:space="0" w:color="auto"/>
        <w:bottom w:val="none" w:sz="0" w:space="0" w:color="auto"/>
        <w:right w:val="none" w:sz="0" w:space="0" w:color="auto"/>
      </w:divBdr>
    </w:div>
    <w:div w:id="187842260">
      <w:bodyDiv w:val="1"/>
      <w:marLeft w:val="0"/>
      <w:marRight w:val="0"/>
      <w:marTop w:val="0"/>
      <w:marBottom w:val="0"/>
      <w:divBdr>
        <w:top w:val="none" w:sz="0" w:space="0" w:color="auto"/>
        <w:left w:val="none" w:sz="0" w:space="0" w:color="auto"/>
        <w:bottom w:val="none" w:sz="0" w:space="0" w:color="auto"/>
        <w:right w:val="none" w:sz="0" w:space="0" w:color="auto"/>
      </w:divBdr>
    </w:div>
    <w:div w:id="193201345">
      <w:bodyDiv w:val="1"/>
      <w:marLeft w:val="0"/>
      <w:marRight w:val="0"/>
      <w:marTop w:val="0"/>
      <w:marBottom w:val="0"/>
      <w:divBdr>
        <w:top w:val="none" w:sz="0" w:space="0" w:color="auto"/>
        <w:left w:val="none" w:sz="0" w:space="0" w:color="auto"/>
        <w:bottom w:val="none" w:sz="0" w:space="0" w:color="auto"/>
        <w:right w:val="none" w:sz="0" w:space="0" w:color="auto"/>
      </w:divBdr>
    </w:div>
    <w:div w:id="210266601">
      <w:bodyDiv w:val="1"/>
      <w:marLeft w:val="0"/>
      <w:marRight w:val="0"/>
      <w:marTop w:val="0"/>
      <w:marBottom w:val="0"/>
      <w:divBdr>
        <w:top w:val="none" w:sz="0" w:space="0" w:color="auto"/>
        <w:left w:val="none" w:sz="0" w:space="0" w:color="auto"/>
        <w:bottom w:val="none" w:sz="0" w:space="0" w:color="auto"/>
        <w:right w:val="none" w:sz="0" w:space="0" w:color="auto"/>
      </w:divBdr>
    </w:div>
    <w:div w:id="214391709">
      <w:bodyDiv w:val="1"/>
      <w:marLeft w:val="0"/>
      <w:marRight w:val="0"/>
      <w:marTop w:val="0"/>
      <w:marBottom w:val="0"/>
      <w:divBdr>
        <w:top w:val="none" w:sz="0" w:space="0" w:color="auto"/>
        <w:left w:val="none" w:sz="0" w:space="0" w:color="auto"/>
        <w:bottom w:val="none" w:sz="0" w:space="0" w:color="auto"/>
        <w:right w:val="none" w:sz="0" w:space="0" w:color="auto"/>
      </w:divBdr>
    </w:div>
    <w:div w:id="230889182">
      <w:bodyDiv w:val="1"/>
      <w:marLeft w:val="0"/>
      <w:marRight w:val="0"/>
      <w:marTop w:val="0"/>
      <w:marBottom w:val="0"/>
      <w:divBdr>
        <w:top w:val="none" w:sz="0" w:space="0" w:color="auto"/>
        <w:left w:val="none" w:sz="0" w:space="0" w:color="auto"/>
        <w:bottom w:val="none" w:sz="0" w:space="0" w:color="auto"/>
        <w:right w:val="none" w:sz="0" w:space="0" w:color="auto"/>
      </w:divBdr>
    </w:div>
    <w:div w:id="239025728">
      <w:bodyDiv w:val="1"/>
      <w:marLeft w:val="0"/>
      <w:marRight w:val="0"/>
      <w:marTop w:val="0"/>
      <w:marBottom w:val="0"/>
      <w:divBdr>
        <w:top w:val="none" w:sz="0" w:space="0" w:color="auto"/>
        <w:left w:val="none" w:sz="0" w:space="0" w:color="auto"/>
        <w:bottom w:val="none" w:sz="0" w:space="0" w:color="auto"/>
        <w:right w:val="none" w:sz="0" w:space="0" w:color="auto"/>
      </w:divBdr>
    </w:div>
    <w:div w:id="265622289">
      <w:bodyDiv w:val="1"/>
      <w:marLeft w:val="0"/>
      <w:marRight w:val="0"/>
      <w:marTop w:val="0"/>
      <w:marBottom w:val="0"/>
      <w:divBdr>
        <w:top w:val="none" w:sz="0" w:space="0" w:color="auto"/>
        <w:left w:val="none" w:sz="0" w:space="0" w:color="auto"/>
        <w:bottom w:val="none" w:sz="0" w:space="0" w:color="auto"/>
        <w:right w:val="none" w:sz="0" w:space="0" w:color="auto"/>
      </w:divBdr>
    </w:div>
    <w:div w:id="271481462">
      <w:bodyDiv w:val="1"/>
      <w:marLeft w:val="0"/>
      <w:marRight w:val="0"/>
      <w:marTop w:val="0"/>
      <w:marBottom w:val="0"/>
      <w:divBdr>
        <w:top w:val="none" w:sz="0" w:space="0" w:color="auto"/>
        <w:left w:val="none" w:sz="0" w:space="0" w:color="auto"/>
        <w:bottom w:val="none" w:sz="0" w:space="0" w:color="auto"/>
        <w:right w:val="none" w:sz="0" w:space="0" w:color="auto"/>
      </w:divBdr>
    </w:div>
    <w:div w:id="283511052">
      <w:bodyDiv w:val="1"/>
      <w:marLeft w:val="0"/>
      <w:marRight w:val="0"/>
      <w:marTop w:val="0"/>
      <w:marBottom w:val="0"/>
      <w:divBdr>
        <w:top w:val="none" w:sz="0" w:space="0" w:color="auto"/>
        <w:left w:val="none" w:sz="0" w:space="0" w:color="auto"/>
        <w:bottom w:val="none" w:sz="0" w:space="0" w:color="auto"/>
        <w:right w:val="none" w:sz="0" w:space="0" w:color="auto"/>
      </w:divBdr>
    </w:div>
    <w:div w:id="315063909">
      <w:bodyDiv w:val="1"/>
      <w:marLeft w:val="0"/>
      <w:marRight w:val="0"/>
      <w:marTop w:val="0"/>
      <w:marBottom w:val="0"/>
      <w:divBdr>
        <w:top w:val="none" w:sz="0" w:space="0" w:color="auto"/>
        <w:left w:val="none" w:sz="0" w:space="0" w:color="auto"/>
        <w:bottom w:val="none" w:sz="0" w:space="0" w:color="auto"/>
        <w:right w:val="none" w:sz="0" w:space="0" w:color="auto"/>
      </w:divBdr>
    </w:div>
    <w:div w:id="323170426">
      <w:bodyDiv w:val="1"/>
      <w:marLeft w:val="0"/>
      <w:marRight w:val="0"/>
      <w:marTop w:val="0"/>
      <w:marBottom w:val="0"/>
      <w:divBdr>
        <w:top w:val="none" w:sz="0" w:space="0" w:color="auto"/>
        <w:left w:val="none" w:sz="0" w:space="0" w:color="auto"/>
        <w:bottom w:val="none" w:sz="0" w:space="0" w:color="auto"/>
        <w:right w:val="none" w:sz="0" w:space="0" w:color="auto"/>
      </w:divBdr>
    </w:div>
    <w:div w:id="346293214">
      <w:bodyDiv w:val="1"/>
      <w:marLeft w:val="0"/>
      <w:marRight w:val="0"/>
      <w:marTop w:val="0"/>
      <w:marBottom w:val="0"/>
      <w:divBdr>
        <w:top w:val="none" w:sz="0" w:space="0" w:color="auto"/>
        <w:left w:val="none" w:sz="0" w:space="0" w:color="auto"/>
        <w:bottom w:val="none" w:sz="0" w:space="0" w:color="auto"/>
        <w:right w:val="none" w:sz="0" w:space="0" w:color="auto"/>
      </w:divBdr>
    </w:div>
    <w:div w:id="354576758">
      <w:bodyDiv w:val="1"/>
      <w:marLeft w:val="0"/>
      <w:marRight w:val="0"/>
      <w:marTop w:val="0"/>
      <w:marBottom w:val="0"/>
      <w:divBdr>
        <w:top w:val="none" w:sz="0" w:space="0" w:color="auto"/>
        <w:left w:val="none" w:sz="0" w:space="0" w:color="auto"/>
        <w:bottom w:val="none" w:sz="0" w:space="0" w:color="auto"/>
        <w:right w:val="none" w:sz="0" w:space="0" w:color="auto"/>
      </w:divBdr>
    </w:div>
    <w:div w:id="364451390">
      <w:bodyDiv w:val="1"/>
      <w:marLeft w:val="0"/>
      <w:marRight w:val="0"/>
      <w:marTop w:val="0"/>
      <w:marBottom w:val="0"/>
      <w:divBdr>
        <w:top w:val="none" w:sz="0" w:space="0" w:color="auto"/>
        <w:left w:val="none" w:sz="0" w:space="0" w:color="auto"/>
        <w:bottom w:val="none" w:sz="0" w:space="0" w:color="auto"/>
        <w:right w:val="none" w:sz="0" w:space="0" w:color="auto"/>
      </w:divBdr>
    </w:div>
    <w:div w:id="372075788">
      <w:bodyDiv w:val="1"/>
      <w:marLeft w:val="0"/>
      <w:marRight w:val="0"/>
      <w:marTop w:val="0"/>
      <w:marBottom w:val="0"/>
      <w:divBdr>
        <w:top w:val="none" w:sz="0" w:space="0" w:color="auto"/>
        <w:left w:val="none" w:sz="0" w:space="0" w:color="auto"/>
        <w:bottom w:val="none" w:sz="0" w:space="0" w:color="auto"/>
        <w:right w:val="none" w:sz="0" w:space="0" w:color="auto"/>
      </w:divBdr>
    </w:div>
    <w:div w:id="372315413">
      <w:bodyDiv w:val="1"/>
      <w:marLeft w:val="0"/>
      <w:marRight w:val="0"/>
      <w:marTop w:val="0"/>
      <w:marBottom w:val="0"/>
      <w:divBdr>
        <w:top w:val="none" w:sz="0" w:space="0" w:color="auto"/>
        <w:left w:val="none" w:sz="0" w:space="0" w:color="auto"/>
        <w:bottom w:val="none" w:sz="0" w:space="0" w:color="auto"/>
        <w:right w:val="none" w:sz="0" w:space="0" w:color="auto"/>
      </w:divBdr>
    </w:div>
    <w:div w:id="405034358">
      <w:bodyDiv w:val="1"/>
      <w:marLeft w:val="0"/>
      <w:marRight w:val="0"/>
      <w:marTop w:val="0"/>
      <w:marBottom w:val="0"/>
      <w:divBdr>
        <w:top w:val="none" w:sz="0" w:space="0" w:color="auto"/>
        <w:left w:val="none" w:sz="0" w:space="0" w:color="auto"/>
        <w:bottom w:val="none" w:sz="0" w:space="0" w:color="auto"/>
        <w:right w:val="none" w:sz="0" w:space="0" w:color="auto"/>
      </w:divBdr>
    </w:div>
    <w:div w:id="410782279">
      <w:bodyDiv w:val="1"/>
      <w:marLeft w:val="0"/>
      <w:marRight w:val="0"/>
      <w:marTop w:val="0"/>
      <w:marBottom w:val="0"/>
      <w:divBdr>
        <w:top w:val="none" w:sz="0" w:space="0" w:color="auto"/>
        <w:left w:val="none" w:sz="0" w:space="0" w:color="auto"/>
        <w:bottom w:val="none" w:sz="0" w:space="0" w:color="auto"/>
        <w:right w:val="none" w:sz="0" w:space="0" w:color="auto"/>
      </w:divBdr>
    </w:div>
    <w:div w:id="439690426">
      <w:bodyDiv w:val="1"/>
      <w:marLeft w:val="0"/>
      <w:marRight w:val="0"/>
      <w:marTop w:val="0"/>
      <w:marBottom w:val="0"/>
      <w:divBdr>
        <w:top w:val="none" w:sz="0" w:space="0" w:color="auto"/>
        <w:left w:val="none" w:sz="0" w:space="0" w:color="auto"/>
        <w:bottom w:val="none" w:sz="0" w:space="0" w:color="auto"/>
        <w:right w:val="none" w:sz="0" w:space="0" w:color="auto"/>
      </w:divBdr>
    </w:div>
    <w:div w:id="456992678">
      <w:bodyDiv w:val="1"/>
      <w:marLeft w:val="0"/>
      <w:marRight w:val="0"/>
      <w:marTop w:val="0"/>
      <w:marBottom w:val="0"/>
      <w:divBdr>
        <w:top w:val="none" w:sz="0" w:space="0" w:color="auto"/>
        <w:left w:val="none" w:sz="0" w:space="0" w:color="auto"/>
        <w:bottom w:val="none" w:sz="0" w:space="0" w:color="auto"/>
        <w:right w:val="none" w:sz="0" w:space="0" w:color="auto"/>
      </w:divBdr>
    </w:div>
    <w:div w:id="459735592">
      <w:bodyDiv w:val="1"/>
      <w:marLeft w:val="0"/>
      <w:marRight w:val="0"/>
      <w:marTop w:val="0"/>
      <w:marBottom w:val="0"/>
      <w:divBdr>
        <w:top w:val="none" w:sz="0" w:space="0" w:color="auto"/>
        <w:left w:val="none" w:sz="0" w:space="0" w:color="auto"/>
        <w:bottom w:val="none" w:sz="0" w:space="0" w:color="auto"/>
        <w:right w:val="none" w:sz="0" w:space="0" w:color="auto"/>
      </w:divBdr>
    </w:div>
    <w:div w:id="465241086">
      <w:bodyDiv w:val="1"/>
      <w:marLeft w:val="0"/>
      <w:marRight w:val="0"/>
      <w:marTop w:val="0"/>
      <w:marBottom w:val="0"/>
      <w:divBdr>
        <w:top w:val="none" w:sz="0" w:space="0" w:color="auto"/>
        <w:left w:val="none" w:sz="0" w:space="0" w:color="auto"/>
        <w:bottom w:val="none" w:sz="0" w:space="0" w:color="auto"/>
        <w:right w:val="none" w:sz="0" w:space="0" w:color="auto"/>
      </w:divBdr>
    </w:div>
    <w:div w:id="479230274">
      <w:bodyDiv w:val="1"/>
      <w:marLeft w:val="0"/>
      <w:marRight w:val="0"/>
      <w:marTop w:val="0"/>
      <w:marBottom w:val="0"/>
      <w:divBdr>
        <w:top w:val="none" w:sz="0" w:space="0" w:color="auto"/>
        <w:left w:val="none" w:sz="0" w:space="0" w:color="auto"/>
        <w:bottom w:val="none" w:sz="0" w:space="0" w:color="auto"/>
        <w:right w:val="none" w:sz="0" w:space="0" w:color="auto"/>
      </w:divBdr>
    </w:div>
    <w:div w:id="489905304">
      <w:bodyDiv w:val="1"/>
      <w:marLeft w:val="0"/>
      <w:marRight w:val="0"/>
      <w:marTop w:val="0"/>
      <w:marBottom w:val="0"/>
      <w:divBdr>
        <w:top w:val="none" w:sz="0" w:space="0" w:color="auto"/>
        <w:left w:val="none" w:sz="0" w:space="0" w:color="auto"/>
        <w:bottom w:val="none" w:sz="0" w:space="0" w:color="auto"/>
        <w:right w:val="none" w:sz="0" w:space="0" w:color="auto"/>
      </w:divBdr>
    </w:div>
    <w:div w:id="492181476">
      <w:bodyDiv w:val="1"/>
      <w:marLeft w:val="0"/>
      <w:marRight w:val="0"/>
      <w:marTop w:val="0"/>
      <w:marBottom w:val="0"/>
      <w:divBdr>
        <w:top w:val="none" w:sz="0" w:space="0" w:color="auto"/>
        <w:left w:val="none" w:sz="0" w:space="0" w:color="auto"/>
        <w:bottom w:val="none" w:sz="0" w:space="0" w:color="auto"/>
        <w:right w:val="none" w:sz="0" w:space="0" w:color="auto"/>
      </w:divBdr>
    </w:div>
    <w:div w:id="525143994">
      <w:bodyDiv w:val="1"/>
      <w:marLeft w:val="0"/>
      <w:marRight w:val="0"/>
      <w:marTop w:val="0"/>
      <w:marBottom w:val="0"/>
      <w:divBdr>
        <w:top w:val="none" w:sz="0" w:space="0" w:color="auto"/>
        <w:left w:val="none" w:sz="0" w:space="0" w:color="auto"/>
        <w:bottom w:val="none" w:sz="0" w:space="0" w:color="auto"/>
        <w:right w:val="none" w:sz="0" w:space="0" w:color="auto"/>
      </w:divBdr>
    </w:div>
    <w:div w:id="545605310">
      <w:bodyDiv w:val="1"/>
      <w:marLeft w:val="0"/>
      <w:marRight w:val="0"/>
      <w:marTop w:val="0"/>
      <w:marBottom w:val="0"/>
      <w:divBdr>
        <w:top w:val="none" w:sz="0" w:space="0" w:color="auto"/>
        <w:left w:val="none" w:sz="0" w:space="0" w:color="auto"/>
        <w:bottom w:val="none" w:sz="0" w:space="0" w:color="auto"/>
        <w:right w:val="none" w:sz="0" w:space="0" w:color="auto"/>
      </w:divBdr>
    </w:div>
    <w:div w:id="551692473">
      <w:bodyDiv w:val="1"/>
      <w:marLeft w:val="0"/>
      <w:marRight w:val="0"/>
      <w:marTop w:val="0"/>
      <w:marBottom w:val="0"/>
      <w:divBdr>
        <w:top w:val="none" w:sz="0" w:space="0" w:color="auto"/>
        <w:left w:val="none" w:sz="0" w:space="0" w:color="auto"/>
        <w:bottom w:val="none" w:sz="0" w:space="0" w:color="auto"/>
        <w:right w:val="none" w:sz="0" w:space="0" w:color="auto"/>
      </w:divBdr>
    </w:div>
    <w:div w:id="554048713">
      <w:bodyDiv w:val="1"/>
      <w:marLeft w:val="0"/>
      <w:marRight w:val="0"/>
      <w:marTop w:val="0"/>
      <w:marBottom w:val="0"/>
      <w:divBdr>
        <w:top w:val="none" w:sz="0" w:space="0" w:color="auto"/>
        <w:left w:val="none" w:sz="0" w:space="0" w:color="auto"/>
        <w:bottom w:val="none" w:sz="0" w:space="0" w:color="auto"/>
        <w:right w:val="none" w:sz="0" w:space="0" w:color="auto"/>
      </w:divBdr>
    </w:div>
    <w:div w:id="576479247">
      <w:bodyDiv w:val="1"/>
      <w:marLeft w:val="0"/>
      <w:marRight w:val="0"/>
      <w:marTop w:val="0"/>
      <w:marBottom w:val="0"/>
      <w:divBdr>
        <w:top w:val="none" w:sz="0" w:space="0" w:color="auto"/>
        <w:left w:val="none" w:sz="0" w:space="0" w:color="auto"/>
        <w:bottom w:val="none" w:sz="0" w:space="0" w:color="auto"/>
        <w:right w:val="none" w:sz="0" w:space="0" w:color="auto"/>
      </w:divBdr>
    </w:div>
    <w:div w:id="582180476">
      <w:bodyDiv w:val="1"/>
      <w:marLeft w:val="0"/>
      <w:marRight w:val="0"/>
      <w:marTop w:val="0"/>
      <w:marBottom w:val="0"/>
      <w:divBdr>
        <w:top w:val="none" w:sz="0" w:space="0" w:color="auto"/>
        <w:left w:val="none" w:sz="0" w:space="0" w:color="auto"/>
        <w:bottom w:val="none" w:sz="0" w:space="0" w:color="auto"/>
        <w:right w:val="none" w:sz="0" w:space="0" w:color="auto"/>
      </w:divBdr>
    </w:div>
    <w:div w:id="586039607">
      <w:bodyDiv w:val="1"/>
      <w:marLeft w:val="0"/>
      <w:marRight w:val="0"/>
      <w:marTop w:val="0"/>
      <w:marBottom w:val="0"/>
      <w:divBdr>
        <w:top w:val="none" w:sz="0" w:space="0" w:color="auto"/>
        <w:left w:val="none" w:sz="0" w:space="0" w:color="auto"/>
        <w:bottom w:val="none" w:sz="0" w:space="0" w:color="auto"/>
        <w:right w:val="none" w:sz="0" w:space="0" w:color="auto"/>
      </w:divBdr>
    </w:div>
    <w:div w:id="587926539">
      <w:bodyDiv w:val="1"/>
      <w:marLeft w:val="0"/>
      <w:marRight w:val="0"/>
      <w:marTop w:val="0"/>
      <w:marBottom w:val="0"/>
      <w:divBdr>
        <w:top w:val="none" w:sz="0" w:space="0" w:color="auto"/>
        <w:left w:val="none" w:sz="0" w:space="0" w:color="auto"/>
        <w:bottom w:val="none" w:sz="0" w:space="0" w:color="auto"/>
        <w:right w:val="none" w:sz="0" w:space="0" w:color="auto"/>
      </w:divBdr>
    </w:div>
    <w:div w:id="620264092">
      <w:bodyDiv w:val="1"/>
      <w:marLeft w:val="0"/>
      <w:marRight w:val="0"/>
      <w:marTop w:val="0"/>
      <w:marBottom w:val="0"/>
      <w:divBdr>
        <w:top w:val="none" w:sz="0" w:space="0" w:color="auto"/>
        <w:left w:val="none" w:sz="0" w:space="0" w:color="auto"/>
        <w:bottom w:val="none" w:sz="0" w:space="0" w:color="auto"/>
        <w:right w:val="none" w:sz="0" w:space="0" w:color="auto"/>
      </w:divBdr>
    </w:div>
    <w:div w:id="627854081">
      <w:bodyDiv w:val="1"/>
      <w:marLeft w:val="0"/>
      <w:marRight w:val="0"/>
      <w:marTop w:val="0"/>
      <w:marBottom w:val="0"/>
      <w:divBdr>
        <w:top w:val="none" w:sz="0" w:space="0" w:color="auto"/>
        <w:left w:val="none" w:sz="0" w:space="0" w:color="auto"/>
        <w:bottom w:val="none" w:sz="0" w:space="0" w:color="auto"/>
        <w:right w:val="none" w:sz="0" w:space="0" w:color="auto"/>
      </w:divBdr>
    </w:div>
    <w:div w:id="639841227">
      <w:bodyDiv w:val="1"/>
      <w:marLeft w:val="0"/>
      <w:marRight w:val="0"/>
      <w:marTop w:val="0"/>
      <w:marBottom w:val="0"/>
      <w:divBdr>
        <w:top w:val="none" w:sz="0" w:space="0" w:color="auto"/>
        <w:left w:val="none" w:sz="0" w:space="0" w:color="auto"/>
        <w:bottom w:val="none" w:sz="0" w:space="0" w:color="auto"/>
        <w:right w:val="none" w:sz="0" w:space="0" w:color="auto"/>
      </w:divBdr>
    </w:div>
    <w:div w:id="639849941">
      <w:bodyDiv w:val="1"/>
      <w:marLeft w:val="0"/>
      <w:marRight w:val="0"/>
      <w:marTop w:val="0"/>
      <w:marBottom w:val="0"/>
      <w:divBdr>
        <w:top w:val="none" w:sz="0" w:space="0" w:color="auto"/>
        <w:left w:val="none" w:sz="0" w:space="0" w:color="auto"/>
        <w:bottom w:val="none" w:sz="0" w:space="0" w:color="auto"/>
        <w:right w:val="none" w:sz="0" w:space="0" w:color="auto"/>
      </w:divBdr>
    </w:div>
    <w:div w:id="661852403">
      <w:bodyDiv w:val="1"/>
      <w:marLeft w:val="0"/>
      <w:marRight w:val="0"/>
      <w:marTop w:val="0"/>
      <w:marBottom w:val="0"/>
      <w:divBdr>
        <w:top w:val="none" w:sz="0" w:space="0" w:color="auto"/>
        <w:left w:val="none" w:sz="0" w:space="0" w:color="auto"/>
        <w:bottom w:val="none" w:sz="0" w:space="0" w:color="auto"/>
        <w:right w:val="none" w:sz="0" w:space="0" w:color="auto"/>
      </w:divBdr>
    </w:div>
    <w:div w:id="698286201">
      <w:bodyDiv w:val="1"/>
      <w:marLeft w:val="0"/>
      <w:marRight w:val="0"/>
      <w:marTop w:val="0"/>
      <w:marBottom w:val="0"/>
      <w:divBdr>
        <w:top w:val="none" w:sz="0" w:space="0" w:color="auto"/>
        <w:left w:val="none" w:sz="0" w:space="0" w:color="auto"/>
        <w:bottom w:val="none" w:sz="0" w:space="0" w:color="auto"/>
        <w:right w:val="none" w:sz="0" w:space="0" w:color="auto"/>
      </w:divBdr>
    </w:div>
    <w:div w:id="706485310">
      <w:bodyDiv w:val="1"/>
      <w:marLeft w:val="0"/>
      <w:marRight w:val="0"/>
      <w:marTop w:val="0"/>
      <w:marBottom w:val="0"/>
      <w:divBdr>
        <w:top w:val="none" w:sz="0" w:space="0" w:color="auto"/>
        <w:left w:val="none" w:sz="0" w:space="0" w:color="auto"/>
        <w:bottom w:val="none" w:sz="0" w:space="0" w:color="auto"/>
        <w:right w:val="none" w:sz="0" w:space="0" w:color="auto"/>
      </w:divBdr>
    </w:div>
    <w:div w:id="713965882">
      <w:bodyDiv w:val="1"/>
      <w:marLeft w:val="0"/>
      <w:marRight w:val="0"/>
      <w:marTop w:val="0"/>
      <w:marBottom w:val="0"/>
      <w:divBdr>
        <w:top w:val="none" w:sz="0" w:space="0" w:color="auto"/>
        <w:left w:val="none" w:sz="0" w:space="0" w:color="auto"/>
        <w:bottom w:val="none" w:sz="0" w:space="0" w:color="auto"/>
        <w:right w:val="none" w:sz="0" w:space="0" w:color="auto"/>
      </w:divBdr>
    </w:div>
    <w:div w:id="717973039">
      <w:bodyDiv w:val="1"/>
      <w:marLeft w:val="0"/>
      <w:marRight w:val="0"/>
      <w:marTop w:val="0"/>
      <w:marBottom w:val="0"/>
      <w:divBdr>
        <w:top w:val="none" w:sz="0" w:space="0" w:color="auto"/>
        <w:left w:val="none" w:sz="0" w:space="0" w:color="auto"/>
        <w:bottom w:val="none" w:sz="0" w:space="0" w:color="auto"/>
        <w:right w:val="none" w:sz="0" w:space="0" w:color="auto"/>
      </w:divBdr>
    </w:div>
    <w:div w:id="734013790">
      <w:bodyDiv w:val="1"/>
      <w:marLeft w:val="0"/>
      <w:marRight w:val="0"/>
      <w:marTop w:val="0"/>
      <w:marBottom w:val="0"/>
      <w:divBdr>
        <w:top w:val="none" w:sz="0" w:space="0" w:color="auto"/>
        <w:left w:val="none" w:sz="0" w:space="0" w:color="auto"/>
        <w:bottom w:val="none" w:sz="0" w:space="0" w:color="auto"/>
        <w:right w:val="none" w:sz="0" w:space="0" w:color="auto"/>
      </w:divBdr>
    </w:div>
    <w:div w:id="749424121">
      <w:bodyDiv w:val="1"/>
      <w:marLeft w:val="0"/>
      <w:marRight w:val="0"/>
      <w:marTop w:val="0"/>
      <w:marBottom w:val="0"/>
      <w:divBdr>
        <w:top w:val="none" w:sz="0" w:space="0" w:color="auto"/>
        <w:left w:val="none" w:sz="0" w:space="0" w:color="auto"/>
        <w:bottom w:val="none" w:sz="0" w:space="0" w:color="auto"/>
        <w:right w:val="none" w:sz="0" w:space="0" w:color="auto"/>
      </w:divBdr>
    </w:div>
    <w:div w:id="805008922">
      <w:bodyDiv w:val="1"/>
      <w:marLeft w:val="0"/>
      <w:marRight w:val="0"/>
      <w:marTop w:val="0"/>
      <w:marBottom w:val="0"/>
      <w:divBdr>
        <w:top w:val="none" w:sz="0" w:space="0" w:color="auto"/>
        <w:left w:val="none" w:sz="0" w:space="0" w:color="auto"/>
        <w:bottom w:val="none" w:sz="0" w:space="0" w:color="auto"/>
        <w:right w:val="none" w:sz="0" w:space="0" w:color="auto"/>
      </w:divBdr>
    </w:div>
    <w:div w:id="805439855">
      <w:bodyDiv w:val="1"/>
      <w:marLeft w:val="0"/>
      <w:marRight w:val="0"/>
      <w:marTop w:val="0"/>
      <w:marBottom w:val="0"/>
      <w:divBdr>
        <w:top w:val="none" w:sz="0" w:space="0" w:color="auto"/>
        <w:left w:val="none" w:sz="0" w:space="0" w:color="auto"/>
        <w:bottom w:val="none" w:sz="0" w:space="0" w:color="auto"/>
        <w:right w:val="none" w:sz="0" w:space="0" w:color="auto"/>
      </w:divBdr>
    </w:div>
    <w:div w:id="818378074">
      <w:bodyDiv w:val="1"/>
      <w:marLeft w:val="0"/>
      <w:marRight w:val="0"/>
      <w:marTop w:val="0"/>
      <w:marBottom w:val="0"/>
      <w:divBdr>
        <w:top w:val="none" w:sz="0" w:space="0" w:color="auto"/>
        <w:left w:val="none" w:sz="0" w:space="0" w:color="auto"/>
        <w:bottom w:val="none" w:sz="0" w:space="0" w:color="auto"/>
        <w:right w:val="none" w:sz="0" w:space="0" w:color="auto"/>
      </w:divBdr>
    </w:div>
    <w:div w:id="822820858">
      <w:bodyDiv w:val="1"/>
      <w:marLeft w:val="0"/>
      <w:marRight w:val="0"/>
      <w:marTop w:val="0"/>
      <w:marBottom w:val="0"/>
      <w:divBdr>
        <w:top w:val="none" w:sz="0" w:space="0" w:color="auto"/>
        <w:left w:val="none" w:sz="0" w:space="0" w:color="auto"/>
        <w:bottom w:val="none" w:sz="0" w:space="0" w:color="auto"/>
        <w:right w:val="none" w:sz="0" w:space="0" w:color="auto"/>
      </w:divBdr>
    </w:div>
    <w:div w:id="823668483">
      <w:bodyDiv w:val="1"/>
      <w:marLeft w:val="0"/>
      <w:marRight w:val="0"/>
      <w:marTop w:val="0"/>
      <w:marBottom w:val="0"/>
      <w:divBdr>
        <w:top w:val="none" w:sz="0" w:space="0" w:color="auto"/>
        <w:left w:val="none" w:sz="0" w:space="0" w:color="auto"/>
        <w:bottom w:val="none" w:sz="0" w:space="0" w:color="auto"/>
        <w:right w:val="none" w:sz="0" w:space="0" w:color="auto"/>
      </w:divBdr>
    </w:div>
    <w:div w:id="833686309">
      <w:bodyDiv w:val="1"/>
      <w:marLeft w:val="0"/>
      <w:marRight w:val="0"/>
      <w:marTop w:val="0"/>
      <w:marBottom w:val="0"/>
      <w:divBdr>
        <w:top w:val="none" w:sz="0" w:space="0" w:color="auto"/>
        <w:left w:val="none" w:sz="0" w:space="0" w:color="auto"/>
        <w:bottom w:val="none" w:sz="0" w:space="0" w:color="auto"/>
        <w:right w:val="none" w:sz="0" w:space="0" w:color="auto"/>
      </w:divBdr>
    </w:div>
    <w:div w:id="834109280">
      <w:bodyDiv w:val="1"/>
      <w:marLeft w:val="0"/>
      <w:marRight w:val="0"/>
      <w:marTop w:val="0"/>
      <w:marBottom w:val="0"/>
      <w:divBdr>
        <w:top w:val="none" w:sz="0" w:space="0" w:color="auto"/>
        <w:left w:val="none" w:sz="0" w:space="0" w:color="auto"/>
        <w:bottom w:val="none" w:sz="0" w:space="0" w:color="auto"/>
        <w:right w:val="none" w:sz="0" w:space="0" w:color="auto"/>
      </w:divBdr>
    </w:div>
    <w:div w:id="846016606">
      <w:bodyDiv w:val="1"/>
      <w:marLeft w:val="0"/>
      <w:marRight w:val="0"/>
      <w:marTop w:val="0"/>
      <w:marBottom w:val="0"/>
      <w:divBdr>
        <w:top w:val="none" w:sz="0" w:space="0" w:color="auto"/>
        <w:left w:val="none" w:sz="0" w:space="0" w:color="auto"/>
        <w:bottom w:val="none" w:sz="0" w:space="0" w:color="auto"/>
        <w:right w:val="none" w:sz="0" w:space="0" w:color="auto"/>
      </w:divBdr>
    </w:div>
    <w:div w:id="867986773">
      <w:bodyDiv w:val="1"/>
      <w:marLeft w:val="0"/>
      <w:marRight w:val="0"/>
      <w:marTop w:val="0"/>
      <w:marBottom w:val="0"/>
      <w:divBdr>
        <w:top w:val="none" w:sz="0" w:space="0" w:color="auto"/>
        <w:left w:val="none" w:sz="0" w:space="0" w:color="auto"/>
        <w:bottom w:val="none" w:sz="0" w:space="0" w:color="auto"/>
        <w:right w:val="none" w:sz="0" w:space="0" w:color="auto"/>
      </w:divBdr>
    </w:div>
    <w:div w:id="892934932">
      <w:bodyDiv w:val="1"/>
      <w:marLeft w:val="0"/>
      <w:marRight w:val="0"/>
      <w:marTop w:val="0"/>
      <w:marBottom w:val="0"/>
      <w:divBdr>
        <w:top w:val="none" w:sz="0" w:space="0" w:color="auto"/>
        <w:left w:val="none" w:sz="0" w:space="0" w:color="auto"/>
        <w:bottom w:val="none" w:sz="0" w:space="0" w:color="auto"/>
        <w:right w:val="none" w:sz="0" w:space="0" w:color="auto"/>
      </w:divBdr>
    </w:div>
    <w:div w:id="941107434">
      <w:bodyDiv w:val="1"/>
      <w:marLeft w:val="0"/>
      <w:marRight w:val="0"/>
      <w:marTop w:val="0"/>
      <w:marBottom w:val="0"/>
      <w:divBdr>
        <w:top w:val="none" w:sz="0" w:space="0" w:color="auto"/>
        <w:left w:val="none" w:sz="0" w:space="0" w:color="auto"/>
        <w:bottom w:val="none" w:sz="0" w:space="0" w:color="auto"/>
        <w:right w:val="none" w:sz="0" w:space="0" w:color="auto"/>
      </w:divBdr>
    </w:div>
    <w:div w:id="943079805">
      <w:bodyDiv w:val="1"/>
      <w:marLeft w:val="0"/>
      <w:marRight w:val="0"/>
      <w:marTop w:val="0"/>
      <w:marBottom w:val="0"/>
      <w:divBdr>
        <w:top w:val="none" w:sz="0" w:space="0" w:color="auto"/>
        <w:left w:val="none" w:sz="0" w:space="0" w:color="auto"/>
        <w:bottom w:val="none" w:sz="0" w:space="0" w:color="auto"/>
        <w:right w:val="none" w:sz="0" w:space="0" w:color="auto"/>
      </w:divBdr>
    </w:div>
    <w:div w:id="968978093">
      <w:bodyDiv w:val="1"/>
      <w:marLeft w:val="0"/>
      <w:marRight w:val="0"/>
      <w:marTop w:val="0"/>
      <w:marBottom w:val="0"/>
      <w:divBdr>
        <w:top w:val="none" w:sz="0" w:space="0" w:color="auto"/>
        <w:left w:val="none" w:sz="0" w:space="0" w:color="auto"/>
        <w:bottom w:val="none" w:sz="0" w:space="0" w:color="auto"/>
        <w:right w:val="none" w:sz="0" w:space="0" w:color="auto"/>
      </w:divBdr>
    </w:div>
    <w:div w:id="969214679">
      <w:bodyDiv w:val="1"/>
      <w:marLeft w:val="0"/>
      <w:marRight w:val="0"/>
      <w:marTop w:val="0"/>
      <w:marBottom w:val="0"/>
      <w:divBdr>
        <w:top w:val="none" w:sz="0" w:space="0" w:color="auto"/>
        <w:left w:val="none" w:sz="0" w:space="0" w:color="auto"/>
        <w:bottom w:val="none" w:sz="0" w:space="0" w:color="auto"/>
        <w:right w:val="none" w:sz="0" w:space="0" w:color="auto"/>
      </w:divBdr>
      <w:divsChild>
        <w:div w:id="791900937">
          <w:blockQuote w:val="1"/>
          <w:marLeft w:val="600"/>
          <w:marRight w:val="600"/>
          <w:marTop w:val="600"/>
          <w:marBottom w:val="600"/>
          <w:divBdr>
            <w:top w:val="none" w:sz="0" w:space="0" w:color="auto"/>
            <w:left w:val="none" w:sz="0" w:space="0" w:color="auto"/>
            <w:bottom w:val="none" w:sz="0" w:space="0" w:color="auto"/>
            <w:right w:val="none" w:sz="0" w:space="0" w:color="auto"/>
          </w:divBdr>
        </w:div>
      </w:divsChild>
    </w:div>
    <w:div w:id="1042094470">
      <w:bodyDiv w:val="1"/>
      <w:marLeft w:val="0"/>
      <w:marRight w:val="0"/>
      <w:marTop w:val="0"/>
      <w:marBottom w:val="0"/>
      <w:divBdr>
        <w:top w:val="none" w:sz="0" w:space="0" w:color="auto"/>
        <w:left w:val="none" w:sz="0" w:space="0" w:color="auto"/>
        <w:bottom w:val="none" w:sz="0" w:space="0" w:color="auto"/>
        <w:right w:val="none" w:sz="0" w:space="0" w:color="auto"/>
      </w:divBdr>
    </w:div>
    <w:div w:id="1062798336">
      <w:bodyDiv w:val="1"/>
      <w:marLeft w:val="0"/>
      <w:marRight w:val="0"/>
      <w:marTop w:val="0"/>
      <w:marBottom w:val="0"/>
      <w:divBdr>
        <w:top w:val="none" w:sz="0" w:space="0" w:color="auto"/>
        <w:left w:val="none" w:sz="0" w:space="0" w:color="auto"/>
        <w:bottom w:val="none" w:sz="0" w:space="0" w:color="auto"/>
        <w:right w:val="none" w:sz="0" w:space="0" w:color="auto"/>
      </w:divBdr>
    </w:div>
    <w:div w:id="1092815789">
      <w:bodyDiv w:val="1"/>
      <w:marLeft w:val="0"/>
      <w:marRight w:val="0"/>
      <w:marTop w:val="0"/>
      <w:marBottom w:val="0"/>
      <w:divBdr>
        <w:top w:val="none" w:sz="0" w:space="0" w:color="auto"/>
        <w:left w:val="none" w:sz="0" w:space="0" w:color="auto"/>
        <w:bottom w:val="none" w:sz="0" w:space="0" w:color="auto"/>
        <w:right w:val="none" w:sz="0" w:space="0" w:color="auto"/>
      </w:divBdr>
    </w:div>
    <w:div w:id="1120220696">
      <w:bodyDiv w:val="1"/>
      <w:marLeft w:val="0"/>
      <w:marRight w:val="0"/>
      <w:marTop w:val="0"/>
      <w:marBottom w:val="0"/>
      <w:divBdr>
        <w:top w:val="none" w:sz="0" w:space="0" w:color="auto"/>
        <w:left w:val="none" w:sz="0" w:space="0" w:color="auto"/>
        <w:bottom w:val="none" w:sz="0" w:space="0" w:color="auto"/>
        <w:right w:val="none" w:sz="0" w:space="0" w:color="auto"/>
      </w:divBdr>
    </w:div>
    <w:div w:id="1128166472">
      <w:bodyDiv w:val="1"/>
      <w:marLeft w:val="0"/>
      <w:marRight w:val="0"/>
      <w:marTop w:val="0"/>
      <w:marBottom w:val="0"/>
      <w:divBdr>
        <w:top w:val="none" w:sz="0" w:space="0" w:color="auto"/>
        <w:left w:val="none" w:sz="0" w:space="0" w:color="auto"/>
        <w:bottom w:val="none" w:sz="0" w:space="0" w:color="auto"/>
        <w:right w:val="none" w:sz="0" w:space="0" w:color="auto"/>
      </w:divBdr>
    </w:div>
    <w:div w:id="1135487769">
      <w:bodyDiv w:val="1"/>
      <w:marLeft w:val="0"/>
      <w:marRight w:val="0"/>
      <w:marTop w:val="0"/>
      <w:marBottom w:val="0"/>
      <w:divBdr>
        <w:top w:val="none" w:sz="0" w:space="0" w:color="auto"/>
        <w:left w:val="none" w:sz="0" w:space="0" w:color="auto"/>
        <w:bottom w:val="none" w:sz="0" w:space="0" w:color="auto"/>
        <w:right w:val="none" w:sz="0" w:space="0" w:color="auto"/>
      </w:divBdr>
    </w:div>
    <w:div w:id="1135760603">
      <w:bodyDiv w:val="1"/>
      <w:marLeft w:val="0"/>
      <w:marRight w:val="0"/>
      <w:marTop w:val="0"/>
      <w:marBottom w:val="0"/>
      <w:divBdr>
        <w:top w:val="none" w:sz="0" w:space="0" w:color="auto"/>
        <w:left w:val="none" w:sz="0" w:space="0" w:color="auto"/>
        <w:bottom w:val="none" w:sz="0" w:space="0" w:color="auto"/>
        <w:right w:val="none" w:sz="0" w:space="0" w:color="auto"/>
      </w:divBdr>
    </w:div>
    <w:div w:id="1141458384">
      <w:bodyDiv w:val="1"/>
      <w:marLeft w:val="0"/>
      <w:marRight w:val="0"/>
      <w:marTop w:val="0"/>
      <w:marBottom w:val="0"/>
      <w:divBdr>
        <w:top w:val="none" w:sz="0" w:space="0" w:color="auto"/>
        <w:left w:val="none" w:sz="0" w:space="0" w:color="auto"/>
        <w:bottom w:val="none" w:sz="0" w:space="0" w:color="auto"/>
        <w:right w:val="none" w:sz="0" w:space="0" w:color="auto"/>
      </w:divBdr>
    </w:div>
    <w:div w:id="1144739227">
      <w:bodyDiv w:val="1"/>
      <w:marLeft w:val="0"/>
      <w:marRight w:val="0"/>
      <w:marTop w:val="0"/>
      <w:marBottom w:val="0"/>
      <w:divBdr>
        <w:top w:val="none" w:sz="0" w:space="0" w:color="auto"/>
        <w:left w:val="none" w:sz="0" w:space="0" w:color="auto"/>
        <w:bottom w:val="none" w:sz="0" w:space="0" w:color="auto"/>
        <w:right w:val="none" w:sz="0" w:space="0" w:color="auto"/>
      </w:divBdr>
    </w:div>
    <w:div w:id="1172447270">
      <w:bodyDiv w:val="1"/>
      <w:marLeft w:val="0"/>
      <w:marRight w:val="0"/>
      <w:marTop w:val="0"/>
      <w:marBottom w:val="0"/>
      <w:divBdr>
        <w:top w:val="none" w:sz="0" w:space="0" w:color="auto"/>
        <w:left w:val="none" w:sz="0" w:space="0" w:color="auto"/>
        <w:bottom w:val="none" w:sz="0" w:space="0" w:color="auto"/>
        <w:right w:val="none" w:sz="0" w:space="0" w:color="auto"/>
      </w:divBdr>
    </w:div>
    <w:div w:id="1189872096">
      <w:bodyDiv w:val="1"/>
      <w:marLeft w:val="0"/>
      <w:marRight w:val="0"/>
      <w:marTop w:val="0"/>
      <w:marBottom w:val="0"/>
      <w:divBdr>
        <w:top w:val="none" w:sz="0" w:space="0" w:color="auto"/>
        <w:left w:val="none" w:sz="0" w:space="0" w:color="auto"/>
        <w:bottom w:val="none" w:sz="0" w:space="0" w:color="auto"/>
        <w:right w:val="none" w:sz="0" w:space="0" w:color="auto"/>
      </w:divBdr>
    </w:div>
    <w:div w:id="1216358398">
      <w:bodyDiv w:val="1"/>
      <w:marLeft w:val="0"/>
      <w:marRight w:val="0"/>
      <w:marTop w:val="0"/>
      <w:marBottom w:val="0"/>
      <w:divBdr>
        <w:top w:val="none" w:sz="0" w:space="0" w:color="auto"/>
        <w:left w:val="none" w:sz="0" w:space="0" w:color="auto"/>
        <w:bottom w:val="none" w:sz="0" w:space="0" w:color="auto"/>
        <w:right w:val="none" w:sz="0" w:space="0" w:color="auto"/>
      </w:divBdr>
    </w:div>
    <w:div w:id="1239556183">
      <w:bodyDiv w:val="1"/>
      <w:marLeft w:val="0"/>
      <w:marRight w:val="0"/>
      <w:marTop w:val="0"/>
      <w:marBottom w:val="0"/>
      <w:divBdr>
        <w:top w:val="none" w:sz="0" w:space="0" w:color="auto"/>
        <w:left w:val="none" w:sz="0" w:space="0" w:color="auto"/>
        <w:bottom w:val="none" w:sz="0" w:space="0" w:color="auto"/>
        <w:right w:val="none" w:sz="0" w:space="0" w:color="auto"/>
      </w:divBdr>
    </w:div>
    <w:div w:id="1270820844">
      <w:bodyDiv w:val="1"/>
      <w:marLeft w:val="0"/>
      <w:marRight w:val="0"/>
      <w:marTop w:val="0"/>
      <w:marBottom w:val="0"/>
      <w:divBdr>
        <w:top w:val="none" w:sz="0" w:space="0" w:color="auto"/>
        <w:left w:val="none" w:sz="0" w:space="0" w:color="auto"/>
        <w:bottom w:val="none" w:sz="0" w:space="0" w:color="auto"/>
        <w:right w:val="none" w:sz="0" w:space="0" w:color="auto"/>
      </w:divBdr>
    </w:div>
    <w:div w:id="1322350493">
      <w:bodyDiv w:val="1"/>
      <w:marLeft w:val="0"/>
      <w:marRight w:val="0"/>
      <w:marTop w:val="0"/>
      <w:marBottom w:val="0"/>
      <w:divBdr>
        <w:top w:val="none" w:sz="0" w:space="0" w:color="auto"/>
        <w:left w:val="none" w:sz="0" w:space="0" w:color="auto"/>
        <w:bottom w:val="none" w:sz="0" w:space="0" w:color="auto"/>
        <w:right w:val="none" w:sz="0" w:space="0" w:color="auto"/>
      </w:divBdr>
    </w:div>
    <w:div w:id="1335649573">
      <w:bodyDiv w:val="1"/>
      <w:marLeft w:val="0"/>
      <w:marRight w:val="0"/>
      <w:marTop w:val="0"/>
      <w:marBottom w:val="0"/>
      <w:divBdr>
        <w:top w:val="none" w:sz="0" w:space="0" w:color="auto"/>
        <w:left w:val="none" w:sz="0" w:space="0" w:color="auto"/>
        <w:bottom w:val="none" w:sz="0" w:space="0" w:color="auto"/>
        <w:right w:val="none" w:sz="0" w:space="0" w:color="auto"/>
      </w:divBdr>
    </w:div>
    <w:div w:id="1339775819">
      <w:bodyDiv w:val="1"/>
      <w:marLeft w:val="0"/>
      <w:marRight w:val="0"/>
      <w:marTop w:val="0"/>
      <w:marBottom w:val="0"/>
      <w:divBdr>
        <w:top w:val="none" w:sz="0" w:space="0" w:color="auto"/>
        <w:left w:val="none" w:sz="0" w:space="0" w:color="auto"/>
        <w:bottom w:val="none" w:sz="0" w:space="0" w:color="auto"/>
        <w:right w:val="none" w:sz="0" w:space="0" w:color="auto"/>
      </w:divBdr>
    </w:div>
    <w:div w:id="1346400217">
      <w:bodyDiv w:val="1"/>
      <w:marLeft w:val="0"/>
      <w:marRight w:val="0"/>
      <w:marTop w:val="0"/>
      <w:marBottom w:val="0"/>
      <w:divBdr>
        <w:top w:val="none" w:sz="0" w:space="0" w:color="auto"/>
        <w:left w:val="none" w:sz="0" w:space="0" w:color="auto"/>
        <w:bottom w:val="none" w:sz="0" w:space="0" w:color="auto"/>
        <w:right w:val="none" w:sz="0" w:space="0" w:color="auto"/>
      </w:divBdr>
    </w:div>
    <w:div w:id="1397556010">
      <w:bodyDiv w:val="1"/>
      <w:marLeft w:val="0"/>
      <w:marRight w:val="0"/>
      <w:marTop w:val="0"/>
      <w:marBottom w:val="0"/>
      <w:divBdr>
        <w:top w:val="none" w:sz="0" w:space="0" w:color="auto"/>
        <w:left w:val="none" w:sz="0" w:space="0" w:color="auto"/>
        <w:bottom w:val="none" w:sz="0" w:space="0" w:color="auto"/>
        <w:right w:val="none" w:sz="0" w:space="0" w:color="auto"/>
      </w:divBdr>
    </w:div>
    <w:div w:id="1439711812">
      <w:bodyDiv w:val="1"/>
      <w:marLeft w:val="0"/>
      <w:marRight w:val="0"/>
      <w:marTop w:val="0"/>
      <w:marBottom w:val="0"/>
      <w:divBdr>
        <w:top w:val="none" w:sz="0" w:space="0" w:color="auto"/>
        <w:left w:val="none" w:sz="0" w:space="0" w:color="auto"/>
        <w:bottom w:val="none" w:sz="0" w:space="0" w:color="auto"/>
        <w:right w:val="none" w:sz="0" w:space="0" w:color="auto"/>
      </w:divBdr>
    </w:div>
    <w:div w:id="1439912562">
      <w:bodyDiv w:val="1"/>
      <w:marLeft w:val="0"/>
      <w:marRight w:val="0"/>
      <w:marTop w:val="0"/>
      <w:marBottom w:val="0"/>
      <w:divBdr>
        <w:top w:val="none" w:sz="0" w:space="0" w:color="auto"/>
        <w:left w:val="none" w:sz="0" w:space="0" w:color="auto"/>
        <w:bottom w:val="none" w:sz="0" w:space="0" w:color="auto"/>
        <w:right w:val="none" w:sz="0" w:space="0" w:color="auto"/>
      </w:divBdr>
    </w:div>
    <w:div w:id="1447770137">
      <w:bodyDiv w:val="1"/>
      <w:marLeft w:val="0"/>
      <w:marRight w:val="0"/>
      <w:marTop w:val="0"/>
      <w:marBottom w:val="0"/>
      <w:divBdr>
        <w:top w:val="none" w:sz="0" w:space="0" w:color="auto"/>
        <w:left w:val="none" w:sz="0" w:space="0" w:color="auto"/>
        <w:bottom w:val="none" w:sz="0" w:space="0" w:color="auto"/>
        <w:right w:val="none" w:sz="0" w:space="0" w:color="auto"/>
      </w:divBdr>
    </w:div>
    <w:div w:id="1449861286">
      <w:bodyDiv w:val="1"/>
      <w:marLeft w:val="0"/>
      <w:marRight w:val="0"/>
      <w:marTop w:val="0"/>
      <w:marBottom w:val="0"/>
      <w:divBdr>
        <w:top w:val="none" w:sz="0" w:space="0" w:color="auto"/>
        <w:left w:val="none" w:sz="0" w:space="0" w:color="auto"/>
        <w:bottom w:val="none" w:sz="0" w:space="0" w:color="auto"/>
        <w:right w:val="none" w:sz="0" w:space="0" w:color="auto"/>
      </w:divBdr>
    </w:div>
    <w:div w:id="1453940554">
      <w:bodyDiv w:val="1"/>
      <w:marLeft w:val="0"/>
      <w:marRight w:val="0"/>
      <w:marTop w:val="0"/>
      <w:marBottom w:val="0"/>
      <w:divBdr>
        <w:top w:val="none" w:sz="0" w:space="0" w:color="auto"/>
        <w:left w:val="none" w:sz="0" w:space="0" w:color="auto"/>
        <w:bottom w:val="none" w:sz="0" w:space="0" w:color="auto"/>
        <w:right w:val="none" w:sz="0" w:space="0" w:color="auto"/>
      </w:divBdr>
    </w:div>
    <w:div w:id="1460759978">
      <w:bodyDiv w:val="1"/>
      <w:marLeft w:val="0"/>
      <w:marRight w:val="0"/>
      <w:marTop w:val="0"/>
      <w:marBottom w:val="0"/>
      <w:divBdr>
        <w:top w:val="none" w:sz="0" w:space="0" w:color="auto"/>
        <w:left w:val="none" w:sz="0" w:space="0" w:color="auto"/>
        <w:bottom w:val="none" w:sz="0" w:space="0" w:color="auto"/>
        <w:right w:val="none" w:sz="0" w:space="0" w:color="auto"/>
      </w:divBdr>
    </w:div>
    <w:div w:id="1494684204">
      <w:bodyDiv w:val="1"/>
      <w:marLeft w:val="0"/>
      <w:marRight w:val="0"/>
      <w:marTop w:val="0"/>
      <w:marBottom w:val="0"/>
      <w:divBdr>
        <w:top w:val="none" w:sz="0" w:space="0" w:color="auto"/>
        <w:left w:val="none" w:sz="0" w:space="0" w:color="auto"/>
        <w:bottom w:val="none" w:sz="0" w:space="0" w:color="auto"/>
        <w:right w:val="none" w:sz="0" w:space="0" w:color="auto"/>
      </w:divBdr>
    </w:div>
    <w:div w:id="1554274580">
      <w:bodyDiv w:val="1"/>
      <w:marLeft w:val="0"/>
      <w:marRight w:val="0"/>
      <w:marTop w:val="0"/>
      <w:marBottom w:val="0"/>
      <w:divBdr>
        <w:top w:val="none" w:sz="0" w:space="0" w:color="auto"/>
        <w:left w:val="none" w:sz="0" w:space="0" w:color="auto"/>
        <w:bottom w:val="none" w:sz="0" w:space="0" w:color="auto"/>
        <w:right w:val="none" w:sz="0" w:space="0" w:color="auto"/>
      </w:divBdr>
    </w:div>
    <w:div w:id="1557159987">
      <w:bodyDiv w:val="1"/>
      <w:marLeft w:val="0"/>
      <w:marRight w:val="0"/>
      <w:marTop w:val="0"/>
      <w:marBottom w:val="0"/>
      <w:divBdr>
        <w:top w:val="none" w:sz="0" w:space="0" w:color="auto"/>
        <w:left w:val="none" w:sz="0" w:space="0" w:color="auto"/>
        <w:bottom w:val="none" w:sz="0" w:space="0" w:color="auto"/>
        <w:right w:val="none" w:sz="0" w:space="0" w:color="auto"/>
      </w:divBdr>
    </w:div>
    <w:div w:id="1602109778">
      <w:bodyDiv w:val="1"/>
      <w:marLeft w:val="0"/>
      <w:marRight w:val="0"/>
      <w:marTop w:val="0"/>
      <w:marBottom w:val="0"/>
      <w:divBdr>
        <w:top w:val="none" w:sz="0" w:space="0" w:color="auto"/>
        <w:left w:val="none" w:sz="0" w:space="0" w:color="auto"/>
        <w:bottom w:val="none" w:sz="0" w:space="0" w:color="auto"/>
        <w:right w:val="none" w:sz="0" w:space="0" w:color="auto"/>
      </w:divBdr>
    </w:div>
    <w:div w:id="1615557187">
      <w:bodyDiv w:val="1"/>
      <w:marLeft w:val="0"/>
      <w:marRight w:val="0"/>
      <w:marTop w:val="0"/>
      <w:marBottom w:val="0"/>
      <w:divBdr>
        <w:top w:val="none" w:sz="0" w:space="0" w:color="auto"/>
        <w:left w:val="none" w:sz="0" w:space="0" w:color="auto"/>
        <w:bottom w:val="none" w:sz="0" w:space="0" w:color="auto"/>
        <w:right w:val="none" w:sz="0" w:space="0" w:color="auto"/>
      </w:divBdr>
    </w:div>
    <w:div w:id="1615595249">
      <w:bodyDiv w:val="1"/>
      <w:marLeft w:val="0"/>
      <w:marRight w:val="0"/>
      <w:marTop w:val="0"/>
      <w:marBottom w:val="0"/>
      <w:divBdr>
        <w:top w:val="none" w:sz="0" w:space="0" w:color="auto"/>
        <w:left w:val="none" w:sz="0" w:space="0" w:color="auto"/>
        <w:bottom w:val="none" w:sz="0" w:space="0" w:color="auto"/>
        <w:right w:val="none" w:sz="0" w:space="0" w:color="auto"/>
      </w:divBdr>
    </w:div>
    <w:div w:id="1618826343">
      <w:bodyDiv w:val="1"/>
      <w:marLeft w:val="0"/>
      <w:marRight w:val="0"/>
      <w:marTop w:val="0"/>
      <w:marBottom w:val="0"/>
      <w:divBdr>
        <w:top w:val="none" w:sz="0" w:space="0" w:color="auto"/>
        <w:left w:val="none" w:sz="0" w:space="0" w:color="auto"/>
        <w:bottom w:val="none" w:sz="0" w:space="0" w:color="auto"/>
        <w:right w:val="none" w:sz="0" w:space="0" w:color="auto"/>
      </w:divBdr>
    </w:div>
    <w:div w:id="1638101276">
      <w:bodyDiv w:val="1"/>
      <w:marLeft w:val="0"/>
      <w:marRight w:val="0"/>
      <w:marTop w:val="0"/>
      <w:marBottom w:val="0"/>
      <w:divBdr>
        <w:top w:val="none" w:sz="0" w:space="0" w:color="auto"/>
        <w:left w:val="none" w:sz="0" w:space="0" w:color="auto"/>
        <w:bottom w:val="none" w:sz="0" w:space="0" w:color="auto"/>
        <w:right w:val="none" w:sz="0" w:space="0" w:color="auto"/>
      </w:divBdr>
    </w:div>
    <w:div w:id="1662463979">
      <w:bodyDiv w:val="1"/>
      <w:marLeft w:val="0"/>
      <w:marRight w:val="0"/>
      <w:marTop w:val="0"/>
      <w:marBottom w:val="0"/>
      <w:divBdr>
        <w:top w:val="none" w:sz="0" w:space="0" w:color="auto"/>
        <w:left w:val="none" w:sz="0" w:space="0" w:color="auto"/>
        <w:bottom w:val="none" w:sz="0" w:space="0" w:color="auto"/>
        <w:right w:val="none" w:sz="0" w:space="0" w:color="auto"/>
      </w:divBdr>
    </w:div>
    <w:div w:id="1687245217">
      <w:bodyDiv w:val="1"/>
      <w:marLeft w:val="0"/>
      <w:marRight w:val="0"/>
      <w:marTop w:val="0"/>
      <w:marBottom w:val="0"/>
      <w:divBdr>
        <w:top w:val="none" w:sz="0" w:space="0" w:color="auto"/>
        <w:left w:val="none" w:sz="0" w:space="0" w:color="auto"/>
        <w:bottom w:val="none" w:sz="0" w:space="0" w:color="auto"/>
        <w:right w:val="none" w:sz="0" w:space="0" w:color="auto"/>
      </w:divBdr>
    </w:div>
    <w:div w:id="1705057817">
      <w:bodyDiv w:val="1"/>
      <w:marLeft w:val="0"/>
      <w:marRight w:val="0"/>
      <w:marTop w:val="0"/>
      <w:marBottom w:val="0"/>
      <w:divBdr>
        <w:top w:val="none" w:sz="0" w:space="0" w:color="auto"/>
        <w:left w:val="none" w:sz="0" w:space="0" w:color="auto"/>
        <w:bottom w:val="none" w:sz="0" w:space="0" w:color="auto"/>
        <w:right w:val="none" w:sz="0" w:space="0" w:color="auto"/>
      </w:divBdr>
    </w:div>
    <w:div w:id="1725983693">
      <w:bodyDiv w:val="1"/>
      <w:marLeft w:val="0"/>
      <w:marRight w:val="0"/>
      <w:marTop w:val="0"/>
      <w:marBottom w:val="0"/>
      <w:divBdr>
        <w:top w:val="none" w:sz="0" w:space="0" w:color="auto"/>
        <w:left w:val="none" w:sz="0" w:space="0" w:color="auto"/>
        <w:bottom w:val="none" w:sz="0" w:space="0" w:color="auto"/>
        <w:right w:val="none" w:sz="0" w:space="0" w:color="auto"/>
      </w:divBdr>
    </w:div>
    <w:div w:id="1726176497">
      <w:bodyDiv w:val="1"/>
      <w:marLeft w:val="0"/>
      <w:marRight w:val="0"/>
      <w:marTop w:val="0"/>
      <w:marBottom w:val="0"/>
      <w:divBdr>
        <w:top w:val="none" w:sz="0" w:space="0" w:color="auto"/>
        <w:left w:val="none" w:sz="0" w:space="0" w:color="auto"/>
        <w:bottom w:val="none" w:sz="0" w:space="0" w:color="auto"/>
        <w:right w:val="none" w:sz="0" w:space="0" w:color="auto"/>
      </w:divBdr>
    </w:div>
    <w:div w:id="1748847391">
      <w:bodyDiv w:val="1"/>
      <w:marLeft w:val="0"/>
      <w:marRight w:val="0"/>
      <w:marTop w:val="0"/>
      <w:marBottom w:val="0"/>
      <w:divBdr>
        <w:top w:val="none" w:sz="0" w:space="0" w:color="auto"/>
        <w:left w:val="none" w:sz="0" w:space="0" w:color="auto"/>
        <w:bottom w:val="none" w:sz="0" w:space="0" w:color="auto"/>
        <w:right w:val="none" w:sz="0" w:space="0" w:color="auto"/>
      </w:divBdr>
    </w:div>
    <w:div w:id="1750541450">
      <w:bodyDiv w:val="1"/>
      <w:marLeft w:val="0"/>
      <w:marRight w:val="0"/>
      <w:marTop w:val="0"/>
      <w:marBottom w:val="0"/>
      <w:divBdr>
        <w:top w:val="none" w:sz="0" w:space="0" w:color="auto"/>
        <w:left w:val="none" w:sz="0" w:space="0" w:color="auto"/>
        <w:bottom w:val="none" w:sz="0" w:space="0" w:color="auto"/>
        <w:right w:val="none" w:sz="0" w:space="0" w:color="auto"/>
      </w:divBdr>
    </w:div>
    <w:div w:id="1774393532">
      <w:bodyDiv w:val="1"/>
      <w:marLeft w:val="0"/>
      <w:marRight w:val="0"/>
      <w:marTop w:val="0"/>
      <w:marBottom w:val="0"/>
      <w:divBdr>
        <w:top w:val="none" w:sz="0" w:space="0" w:color="auto"/>
        <w:left w:val="none" w:sz="0" w:space="0" w:color="auto"/>
        <w:bottom w:val="none" w:sz="0" w:space="0" w:color="auto"/>
        <w:right w:val="none" w:sz="0" w:space="0" w:color="auto"/>
      </w:divBdr>
    </w:div>
    <w:div w:id="1795253250">
      <w:bodyDiv w:val="1"/>
      <w:marLeft w:val="0"/>
      <w:marRight w:val="0"/>
      <w:marTop w:val="0"/>
      <w:marBottom w:val="0"/>
      <w:divBdr>
        <w:top w:val="none" w:sz="0" w:space="0" w:color="auto"/>
        <w:left w:val="none" w:sz="0" w:space="0" w:color="auto"/>
        <w:bottom w:val="none" w:sz="0" w:space="0" w:color="auto"/>
        <w:right w:val="none" w:sz="0" w:space="0" w:color="auto"/>
      </w:divBdr>
    </w:div>
    <w:div w:id="1809398038">
      <w:bodyDiv w:val="1"/>
      <w:marLeft w:val="0"/>
      <w:marRight w:val="0"/>
      <w:marTop w:val="0"/>
      <w:marBottom w:val="0"/>
      <w:divBdr>
        <w:top w:val="none" w:sz="0" w:space="0" w:color="auto"/>
        <w:left w:val="none" w:sz="0" w:space="0" w:color="auto"/>
        <w:bottom w:val="none" w:sz="0" w:space="0" w:color="auto"/>
        <w:right w:val="none" w:sz="0" w:space="0" w:color="auto"/>
      </w:divBdr>
    </w:div>
    <w:div w:id="1885365048">
      <w:bodyDiv w:val="1"/>
      <w:marLeft w:val="0"/>
      <w:marRight w:val="0"/>
      <w:marTop w:val="0"/>
      <w:marBottom w:val="0"/>
      <w:divBdr>
        <w:top w:val="none" w:sz="0" w:space="0" w:color="auto"/>
        <w:left w:val="none" w:sz="0" w:space="0" w:color="auto"/>
        <w:bottom w:val="none" w:sz="0" w:space="0" w:color="auto"/>
        <w:right w:val="none" w:sz="0" w:space="0" w:color="auto"/>
      </w:divBdr>
    </w:div>
    <w:div w:id="1885478190">
      <w:bodyDiv w:val="1"/>
      <w:marLeft w:val="0"/>
      <w:marRight w:val="0"/>
      <w:marTop w:val="0"/>
      <w:marBottom w:val="0"/>
      <w:divBdr>
        <w:top w:val="none" w:sz="0" w:space="0" w:color="auto"/>
        <w:left w:val="none" w:sz="0" w:space="0" w:color="auto"/>
        <w:bottom w:val="none" w:sz="0" w:space="0" w:color="auto"/>
        <w:right w:val="none" w:sz="0" w:space="0" w:color="auto"/>
      </w:divBdr>
    </w:div>
    <w:div w:id="1891182971">
      <w:bodyDiv w:val="1"/>
      <w:marLeft w:val="0"/>
      <w:marRight w:val="0"/>
      <w:marTop w:val="0"/>
      <w:marBottom w:val="0"/>
      <w:divBdr>
        <w:top w:val="none" w:sz="0" w:space="0" w:color="auto"/>
        <w:left w:val="none" w:sz="0" w:space="0" w:color="auto"/>
        <w:bottom w:val="none" w:sz="0" w:space="0" w:color="auto"/>
        <w:right w:val="none" w:sz="0" w:space="0" w:color="auto"/>
      </w:divBdr>
    </w:div>
    <w:div w:id="1892114892">
      <w:bodyDiv w:val="1"/>
      <w:marLeft w:val="0"/>
      <w:marRight w:val="0"/>
      <w:marTop w:val="0"/>
      <w:marBottom w:val="0"/>
      <w:divBdr>
        <w:top w:val="none" w:sz="0" w:space="0" w:color="auto"/>
        <w:left w:val="none" w:sz="0" w:space="0" w:color="auto"/>
        <w:bottom w:val="none" w:sz="0" w:space="0" w:color="auto"/>
        <w:right w:val="none" w:sz="0" w:space="0" w:color="auto"/>
      </w:divBdr>
    </w:div>
    <w:div w:id="1892379362">
      <w:bodyDiv w:val="1"/>
      <w:marLeft w:val="0"/>
      <w:marRight w:val="0"/>
      <w:marTop w:val="0"/>
      <w:marBottom w:val="0"/>
      <w:divBdr>
        <w:top w:val="none" w:sz="0" w:space="0" w:color="auto"/>
        <w:left w:val="none" w:sz="0" w:space="0" w:color="auto"/>
        <w:bottom w:val="none" w:sz="0" w:space="0" w:color="auto"/>
        <w:right w:val="none" w:sz="0" w:space="0" w:color="auto"/>
      </w:divBdr>
    </w:div>
    <w:div w:id="1924797129">
      <w:bodyDiv w:val="1"/>
      <w:marLeft w:val="0"/>
      <w:marRight w:val="0"/>
      <w:marTop w:val="0"/>
      <w:marBottom w:val="0"/>
      <w:divBdr>
        <w:top w:val="none" w:sz="0" w:space="0" w:color="auto"/>
        <w:left w:val="none" w:sz="0" w:space="0" w:color="auto"/>
        <w:bottom w:val="none" w:sz="0" w:space="0" w:color="auto"/>
        <w:right w:val="none" w:sz="0" w:space="0" w:color="auto"/>
      </w:divBdr>
    </w:div>
    <w:div w:id="1968580125">
      <w:bodyDiv w:val="1"/>
      <w:marLeft w:val="0"/>
      <w:marRight w:val="0"/>
      <w:marTop w:val="0"/>
      <w:marBottom w:val="0"/>
      <w:divBdr>
        <w:top w:val="none" w:sz="0" w:space="0" w:color="auto"/>
        <w:left w:val="none" w:sz="0" w:space="0" w:color="auto"/>
        <w:bottom w:val="none" w:sz="0" w:space="0" w:color="auto"/>
        <w:right w:val="none" w:sz="0" w:space="0" w:color="auto"/>
      </w:divBdr>
    </w:div>
    <w:div w:id="1971978746">
      <w:bodyDiv w:val="1"/>
      <w:marLeft w:val="0"/>
      <w:marRight w:val="0"/>
      <w:marTop w:val="0"/>
      <w:marBottom w:val="0"/>
      <w:divBdr>
        <w:top w:val="none" w:sz="0" w:space="0" w:color="auto"/>
        <w:left w:val="none" w:sz="0" w:space="0" w:color="auto"/>
        <w:bottom w:val="none" w:sz="0" w:space="0" w:color="auto"/>
        <w:right w:val="none" w:sz="0" w:space="0" w:color="auto"/>
      </w:divBdr>
    </w:div>
    <w:div w:id="1997569056">
      <w:bodyDiv w:val="1"/>
      <w:marLeft w:val="0"/>
      <w:marRight w:val="0"/>
      <w:marTop w:val="0"/>
      <w:marBottom w:val="0"/>
      <w:divBdr>
        <w:top w:val="none" w:sz="0" w:space="0" w:color="auto"/>
        <w:left w:val="none" w:sz="0" w:space="0" w:color="auto"/>
        <w:bottom w:val="none" w:sz="0" w:space="0" w:color="auto"/>
        <w:right w:val="none" w:sz="0" w:space="0" w:color="auto"/>
      </w:divBdr>
    </w:div>
    <w:div w:id="2020814072">
      <w:bodyDiv w:val="1"/>
      <w:marLeft w:val="0"/>
      <w:marRight w:val="0"/>
      <w:marTop w:val="0"/>
      <w:marBottom w:val="0"/>
      <w:divBdr>
        <w:top w:val="none" w:sz="0" w:space="0" w:color="auto"/>
        <w:left w:val="none" w:sz="0" w:space="0" w:color="auto"/>
        <w:bottom w:val="none" w:sz="0" w:space="0" w:color="auto"/>
        <w:right w:val="none" w:sz="0" w:space="0" w:color="auto"/>
      </w:divBdr>
    </w:div>
    <w:div w:id="2023386575">
      <w:bodyDiv w:val="1"/>
      <w:marLeft w:val="0"/>
      <w:marRight w:val="0"/>
      <w:marTop w:val="0"/>
      <w:marBottom w:val="0"/>
      <w:divBdr>
        <w:top w:val="none" w:sz="0" w:space="0" w:color="auto"/>
        <w:left w:val="none" w:sz="0" w:space="0" w:color="auto"/>
        <w:bottom w:val="none" w:sz="0" w:space="0" w:color="auto"/>
        <w:right w:val="none" w:sz="0" w:space="0" w:color="auto"/>
      </w:divBdr>
    </w:div>
    <w:div w:id="2035308333">
      <w:bodyDiv w:val="1"/>
      <w:marLeft w:val="0"/>
      <w:marRight w:val="0"/>
      <w:marTop w:val="0"/>
      <w:marBottom w:val="0"/>
      <w:divBdr>
        <w:top w:val="none" w:sz="0" w:space="0" w:color="auto"/>
        <w:left w:val="none" w:sz="0" w:space="0" w:color="auto"/>
        <w:bottom w:val="none" w:sz="0" w:space="0" w:color="auto"/>
        <w:right w:val="none" w:sz="0" w:space="0" w:color="auto"/>
      </w:divBdr>
    </w:div>
    <w:div w:id="2041319556">
      <w:bodyDiv w:val="1"/>
      <w:marLeft w:val="0"/>
      <w:marRight w:val="0"/>
      <w:marTop w:val="0"/>
      <w:marBottom w:val="0"/>
      <w:divBdr>
        <w:top w:val="none" w:sz="0" w:space="0" w:color="auto"/>
        <w:left w:val="none" w:sz="0" w:space="0" w:color="auto"/>
        <w:bottom w:val="none" w:sz="0" w:space="0" w:color="auto"/>
        <w:right w:val="none" w:sz="0" w:space="0" w:color="auto"/>
      </w:divBdr>
    </w:div>
    <w:div w:id="2043289548">
      <w:bodyDiv w:val="1"/>
      <w:marLeft w:val="0"/>
      <w:marRight w:val="0"/>
      <w:marTop w:val="0"/>
      <w:marBottom w:val="0"/>
      <w:divBdr>
        <w:top w:val="none" w:sz="0" w:space="0" w:color="auto"/>
        <w:left w:val="none" w:sz="0" w:space="0" w:color="auto"/>
        <w:bottom w:val="none" w:sz="0" w:space="0" w:color="auto"/>
        <w:right w:val="none" w:sz="0" w:space="0" w:color="auto"/>
      </w:divBdr>
    </w:div>
    <w:div w:id="2051806786">
      <w:bodyDiv w:val="1"/>
      <w:marLeft w:val="0"/>
      <w:marRight w:val="0"/>
      <w:marTop w:val="0"/>
      <w:marBottom w:val="0"/>
      <w:divBdr>
        <w:top w:val="none" w:sz="0" w:space="0" w:color="auto"/>
        <w:left w:val="none" w:sz="0" w:space="0" w:color="auto"/>
        <w:bottom w:val="none" w:sz="0" w:space="0" w:color="auto"/>
        <w:right w:val="none" w:sz="0" w:space="0" w:color="auto"/>
      </w:divBdr>
    </w:div>
    <w:div w:id="2064402004">
      <w:bodyDiv w:val="1"/>
      <w:marLeft w:val="0"/>
      <w:marRight w:val="0"/>
      <w:marTop w:val="0"/>
      <w:marBottom w:val="0"/>
      <w:divBdr>
        <w:top w:val="none" w:sz="0" w:space="0" w:color="auto"/>
        <w:left w:val="none" w:sz="0" w:space="0" w:color="auto"/>
        <w:bottom w:val="none" w:sz="0" w:space="0" w:color="auto"/>
        <w:right w:val="none" w:sz="0" w:space="0" w:color="auto"/>
      </w:divBdr>
    </w:div>
    <w:div w:id="2118059393">
      <w:bodyDiv w:val="1"/>
      <w:marLeft w:val="0"/>
      <w:marRight w:val="0"/>
      <w:marTop w:val="0"/>
      <w:marBottom w:val="0"/>
      <w:divBdr>
        <w:top w:val="none" w:sz="0" w:space="0" w:color="auto"/>
        <w:left w:val="none" w:sz="0" w:space="0" w:color="auto"/>
        <w:bottom w:val="none" w:sz="0" w:space="0" w:color="auto"/>
        <w:right w:val="none" w:sz="0" w:space="0" w:color="auto"/>
      </w:divBdr>
    </w:div>
    <w:div w:id="2131705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117" Type="http://schemas.openxmlformats.org/officeDocument/2006/relationships/image" Target="media/image87.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2.png"/><Relationship Id="rId63" Type="http://schemas.openxmlformats.org/officeDocument/2006/relationships/hyperlink" Target="https://www.sportengland.org/media/13698/active-lives-children-survey-academic-year-17-18.pdf" TargetMode="External"/><Relationship Id="rId68" Type="http://schemas.openxmlformats.org/officeDocument/2006/relationships/image" Target="media/image38.png"/><Relationship Id="rId84" Type="http://schemas.openxmlformats.org/officeDocument/2006/relationships/image" Target="media/image54.png"/><Relationship Id="rId89" Type="http://schemas.openxmlformats.org/officeDocument/2006/relationships/image" Target="media/image59.png"/><Relationship Id="rId112" Type="http://schemas.openxmlformats.org/officeDocument/2006/relationships/image" Target="media/image82.png"/><Relationship Id="rId16" Type="http://schemas.microsoft.com/office/2007/relationships/diagramDrawing" Target="diagrams/drawing1.xml"/><Relationship Id="rId107" Type="http://schemas.openxmlformats.org/officeDocument/2006/relationships/image" Target="media/image77.png"/><Relationship Id="rId11" Type="http://schemas.openxmlformats.org/officeDocument/2006/relationships/hyperlink" Target="https://www.nhs.uk/change4life/food-facts/five-a-day" TargetMode="Externa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chart" Target="charts/chart4.xml"/><Relationship Id="rId58" Type="http://schemas.openxmlformats.org/officeDocument/2006/relationships/hyperlink" Target="http://www.ThisGirlCan.co.uk" TargetMode="External"/><Relationship Id="rId74" Type="http://schemas.openxmlformats.org/officeDocument/2006/relationships/image" Target="media/image44.png"/><Relationship Id="rId79" Type="http://schemas.openxmlformats.org/officeDocument/2006/relationships/image" Target="media/image49.png"/><Relationship Id="rId102" Type="http://schemas.openxmlformats.org/officeDocument/2006/relationships/image" Target="media/image72.png"/><Relationship Id="rId5" Type="http://schemas.openxmlformats.org/officeDocument/2006/relationships/footnotes" Target="footnotes.xml"/><Relationship Id="rId61" Type="http://schemas.openxmlformats.org/officeDocument/2006/relationships/hyperlink" Target="https://www.bbc.co.uk/news/business-43070841" TargetMode="External"/><Relationship Id="rId82" Type="http://schemas.openxmlformats.org/officeDocument/2006/relationships/image" Target="media/image52.png"/><Relationship Id="rId90" Type="http://schemas.openxmlformats.org/officeDocument/2006/relationships/image" Target="media/image60.png"/><Relationship Id="rId95" Type="http://schemas.openxmlformats.org/officeDocument/2006/relationships/image" Target="media/image65.png"/><Relationship Id="rId19" Type="http://schemas.openxmlformats.org/officeDocument/2006/relationships/image" Target="media/image5.png"/><Relationship Id="rId14" Type="http://schemas.openxmlformats.org/officeDocument/2006/relationships/diagramQuickStyle" Target="diagrams/quickStyle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3.png"/><Relationship Id="rId56" Type="http://schemas.openxmlformats.org/officeDocument/2006/relationships/image" Target="media/image35.png"/><Relationship Id="rId64" Type="http://schemas.openxmlformats.org/officeDocument/2006/relationships/hyperlink" Target="http://www.thisgirlcan.co.uk" TargetMode="External"/><Relationship Id="rId69" Type="http://schemas.openxmlformats.org/officeDocument/2006/relationships/image" Target="media/image39.png"/><Relationship Id="rId77" Type="http://schemas.openxmlformats.org/officeDocument/2006/relationships/image" Target="media/image47.png"/><Relationship Id="rId100" Type="http://schemas.openxmlformats.org/officeDocument/2006/relationships/image" Target="media/image70.png"/><Relationship Id="rId105" Type="http://schemas.openxmlformats.org/officeDocument/2006/relationships/image" Target="media/image75.png"/><Relationship Id="rId113" Type="http://schemas.openxmlformats.org/officeDocument/2006/relationships/image" Target="media/image83.png"/><Relationship Id="rId118" Type="http://schemas.openxmlformats.org/officeDocument/2006/relationships/image" Target="media/image88.png"/><Relationship Id="rId8" Type="http://schemas.openxmlformats.org/officeDocument/2006/relationships/image" Target="media/image2.png"/><Relationship Id="rId51" Type="http://schemas.openxmlformats.org/officeDocument/2006/relationships/image" Target="media/image34.png"/><Relationship Id="rId72" Type="http://schemas.openxmlformats.org/officeDocument/2006/relationships/image" Target="media/image42.png"/><Relationship Id="rId80" Type="http://schemas.openxmlformats.org/officeDocument/2006/relationships/image" Target="media/image50.png"/><Relationship Id="rId85" Type="http://schemas.openxmlformats.org/officeDocument/2006/relationships/image" Target="media/image55.png"/><Relationship Id="rId93" Type="http://schemas.openxmlformats.org/officeDocument/2006/relationships/image" Target="media/image63.png"/><Relationship Id="rId98" Type="http://schemas.openxmlformats.org/officeDocument/2006/relationships/image" Target="media/image68.png"/><Relationship Id="rId12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1.png"/><Relationship Id="rId59" Type="http://schemas.openxmlformats.org/officeDocument/2006/relationships/hyperlink" Target="http://www.englandhockey.co.uk/page.asp?section=1154" TargetMode="External"/><Relationship Id="rId67" Type="http://schemas.openxmlformats.org/officeDocument/2006/relationships/hyperlink" Target="mailto:1601487@student.uwtsd.ac.uk" TargetMode="External"/><Relationship Id="rId103" Type="http://schemas.openxmlformats.org/officeDocument/2006/relationships/image" Target="media/image73.png"/><Relationship Id="rId108" Type="http://schemas.openxmlformats.org/officeDocument/2006/relationships/image" Target="media/image78.png"/><Relationship Id="rId116" Type="http://schemas.openxmlformats.org/officeDocument/2006/relationships/image" Target="media/image86.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chart" Target="charts/chart5.xml"/><Relationship Id="rId62" Type="http://schemas.openxmlformats.org/officeDocument/2006/relationships/hyperlink" Target="http://selfdeterminationtheory.org/wp-content/uploads/2015/01/2014_SilvaMarquesTeixeira.pdf" TargetMode="External"/><Relationship Id="rId70" Type="http://schemas.openxmlformats.org/officeDocument/2006/relationships/image" Target="media/image40.png"/><Relationship Id="rId75" Type="http://schemas.openxmlformats.org/officeDocument/2006/relationships/image" Target="media/image45.png"/><Relationship Id="rId83" Type="http://schemas.openxmlformats.org/officeDocument/2006/relationships/image" Target="media/image53.png"/><Relationship Id="rId88" Type="http://schemas.openxmlformats.org/officeDocument/2006/relationships/image" Target="media/image58.png"/><Relationship Id="rId91" Type="http://schemas.openxmlformats.org/officeDocument/2006/relationships/image" Target="media/image61.png"/><Relationship Id="rId96" Type="http://schemas.openxmlformats.org/officeDocument/2006/relationships/image" Target="media/image66.png"/><Relationship Id="rId111" Type="http://schemas.openxmlformats.org/officeDocument/2006/relationships/image" Target="media/image81.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Colors" Target="diagrams/colors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chart" Target="charts/chart2.xml"/><Relationship Id="rId57" Type="http://schemas.openxmlformats.org/officeDocument/2006/relationships/image" Target="media/image36.png"/><Relationship Id="rId106" Type="http://schemas.openxmlformats.org/officeDocument/2006/relationships/image" Target="media/image76.png"/><Relationship Id="rId114" Type="http://schemas.openxmlformats.org/officeDocument/2006/relationships/image" Target="media/image84.png"/><Relationship Id="rId119" Type="http://schemas.openxmlformats.org/officeDocument/2006/relationships/image" Target="media/image89.png"/><Relationship Id="rId10" Type="http://schemas.openxmlformats.org/officeDocument/2006/relationships/hyperlink" Target="http://www.englandnetball.co.uk"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footer" Target="footer1.xml"/><Relationship Id="rId60" Type="http://schemas.openxmlformats.org/officeDocument/2006/relationships/hyperlink" Target="https://www.englandnetball.co.uk/app/uploads/2018/12/2016-17-Annual-Report-compressed.pdf" TargetMode="External"/><Relationship Id="rId65" Type="http://schemas.openxmlformats.org/officeDocument/2006/relationships/image" Target="media/image37.png"/><Relationship Id="rId73" Type="http://schemas.openxmlformats.org/officeDocument/2006/relationships/image" Target="media/image43.png"/><Relationship Id="rId78" Type="http://schemas.openxmlformats.org/officeDocument/2006/relationships/image" Target="media/image48.png"/><Relationship Id="rId81" Type="http://schemas.openxmlformats.org/officeDocument/2006/relationships/image" Target="media/image51.png"/><Relationship Id="rId86" Type="http://schemas.openxmlformats.org/officeDocument/2006/relationships/image" Target="media/image56.png"/><Relationship Id="rId94" Type="http://schemas.openxmlformats.org/officeDocument/2006/relationships/image" Target="media/image64.png"/><Relationship Id="rId99" Type="http://schemas.openxmlformats.org/officeDocument/2006/relationships/image" Target="media/image69.png"/><Relationship Id="rId101" Type="http://schemas.openxmlformats.org/officeDocument/2006/relationships/image" Target="media/image71.png"/><Relationship Id="rId4" Type="http://schemas.openxmlformats.org/officeDocument/2006/relationships/webSettings" Target="webSettings.xml"/><Relationship Id="rId9" Type="http://schemas.openxmlformats.org/officeDocument/2006/relationships/hyperlink" Target="http://www.englandhockey.co.uk" TargetMode="External"/><Relationship Id="rId13" Type="http://schemas.openxmlformats.org/officeDocument/2006/relationships/diagramLayout" Target="diagrams/layout1.xml"/><Relationship Id="rId18" Type="http://schemas.openxmlformats.org/officeDocument/2006/relationships/image" Target="media/image4.png"/><Relationship Id="rId39" Type="http://schemas.openxmlformats.org/officeDocument/2006/relationships/image" Target="media/image25.png"/><Relationship Id="rId109" Type="http://schemas.openxmlformats.org/officeDocument/2006/relationships/image" Target="media/image79.png"/><Relationship Id="rId34" Type="http://schemas.openxmlformats.org/officeDocument/2006/relationships/image" Target="media/image20.png"/><Relationship Id="rId50" Type="http://schemas.openxmlformats.org/officeDocument/2006/relationships/chart" Target="charts/chart3.xml"/><Relationship Id="rId55" Type="http://schemas.openxmlformats.org/officeDocument/2006/relationships/chart" Target="charts/chart6.xml"/><Relationship Id="rId76" Type="http://schemas.openxmlformats.org/officeDocument/2006/relationships/image" Target="media/image46.png"/><Relationship Id="rId97" Type="http://schemas.openxmlformats.org/officeDocument/2006/relationships/image" Target="media/image67.png"/><Relationship Id="rId104" Type="http://schemas.openxmlformats.org/officeDocument/2006/relationships/image" Target="media/image74.png"/><Relationship Id="rId120"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image" Target="media/image41.png"/><Relationship Id="rId92" Type="http://schemas.openxmlformats.org/officeDocument/2006/relationships/image" Target="media/image62.png"/><Relationship Id="rId2" Type="http://schemas.openxmlformats.org/officeDocument/2006/relationships/styles" Target="styles.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chart" Target="charts/chart1.xml"/><Relationship Id="rId66" Type="http://schemas.openxmlformats.org/officeDocument/2006/relationships/hyperlink" Target="mailto:a.burns@uwtsd.ac.uk" TargetMode="External"/><Relationship Id="rId87" Type="http://schemas.openxmlformats.org/officeDocument/2006/relationships/image" Target="media/image57.png"/><Relationship Id="rId110" Type="http://schemas.openxmlformats.org/officeDocument/2006/relationships/image" Target="media/image80.png"/><Relationship Id="rId115" Type="http://schemas.openxmlformats.org/officeDocument/2006/relationships/image" Target="media/image85.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2.bin"/></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3.bin"/></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points per Influence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Sheet1!$N$4:$N$8</c:f>
              <c:strCache>
                <c:ptCount val="5"/>
                <c:pt idx="0">
                  <c:v>Family</c:v>
                </c:pt>
                <c:pt idx="1">
                  <c:v>Friends</c:v>
                </c:pt>
                <c:pt idx="2">
                  <c:v>School</c:v>
                </c:pt>
                <c:pt idx="3">
                  <c:v>Celeb / TV</c:v>
                </c:pt>
                <c:pt idx="4">
                  <c:v>Independent</c:v>
                </c:pt>
              </c:strCache>
            </c:strRef>
          </c:cat>
          <c:val>
            <c:numRef>
              <c:f>Sheet1!$O$4:$O$8</c:f>
              <c:numCache>
                <c:formatCode>General</c:formatCode>
                <c:ptCount val="5"/>
                <c:pt idx="0">
                  <c:v>-45</c:v>
                </c:pt>
                <c:pt idx="1">
                  <c:v>-419</c:v>
                </c:pt>
                <c:pt idx="2">
                  <c:v>-221</c:v>
                </c:pt>
                <c:pt idx="3">
                  <c:v>-217</c:v>
                </c:pt>
                <c:pt idx="4">
                  <c:v>214</c:v>
                </c:pt>
              </c:numCache>
            </c:numRef>
          </c:val>
          <c:extLst>
            <c:ext xmlns:c16="http://schemas.microsoft.com/office/drawing/2014/chart" uri="{C3380CC4-5D6E-409C-BE32-E72D297353CC}">
              <c16:uniqueId val="{00000000-1C4D-4B6C-840C-F369D481E4DE}"/>
            </c:ext>
          </c:extLst>
        </c:ser>
        <c:dLbls>
          <c:showLegendKey val="0"/>
          <c:showVal val="0"/>
          <c:showCatName val="0"/>
          <c:showSerName val="0"/>
          <c:showPercent val="0"/>
          <c:showBubbleSize val="0"/>
        </c:dLbls>
        <c:gapWidth val="182"/>
        <c:axId val="554336496"/>
        <c:axId val="554348960"/>
      </c:barChart>
      <c:catAx>
        <c:axId val="5543364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348960"/>
        <c:crosses val="autoZero"/>
        <c:auto val="1"/>
        <c:lblAlgn val="ctr"/>
        <c:lblOffset val="100"/>
        <c:noMultiLvlLbl val="0"/>
      </c:catAx>
      <c:valAx>
        <c:axId val="5543489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336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scores for Strongly Agree and Agree by 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Lines!$K$55</c:f>
              <c:strCache>
                <c:ptCount val="1"/>
                <c:pt idx="0">
                  <c:v>Age 7-9</c:v>
                </c:pt>
              </c:strCache>
            </c:strRef>
          </c:tx>
          <c:spPr>
            <a:solidFill>
              <a:schemeClr val="accent1"/>
            </a:solidFill>
            <a:ln>
              <a:noFill/>
            </a:ln>
            <a:effectLst/>
          </c:spPr>
          <c:invertIfNegative val="0"/>
          <c:cat>
            <c:strRef>
              <c:f>Lines!$J$56:$J$60</c:f>
              <c:strCache>
                <c:ptCount val="5"/>
                <c:pt idx="0">
                  <c:v>Family</c:v>
                </c:pt>
                <c:pt idx="1">
                  <c:v>Friends</c:v>
                </c:pt>
                <c:pt idx="2">
                  <c:v>School</c:v>
                </c:pt>
                <c:pt idx="3">
                  <c:v>Celeb / tv</c:v>
                </c:pt>
                <c:pt idx="4">
                  <c:v>Independent</c:v>
                </c:pt>
              </c:strCache>
            </c:strRef>
          </c:cat>
          <c:val>
            <c:numRef>
              <c:f>Lines!$K$56:$K$60</c:f>
              <c:numCache>
                <c:formatCode>General</c:formatCode>
                <c:ptCount val="5"/>
                <c:pt idx="0">
                  <c:v>1.8</c:v>
                </c:pt>
                <c:pt idx="1">
                  <c:v>0.7</c:v>
                </c:pt>
                <c:pt idx="2">
                  <c:v>0.9</c:v>
                </c:pt>
                <c:pt idx="3">
                  <c:v>0.7</c:v>
                </c:pt>
                <c:pt idx="4">
                  <c:v>1.8</c:v>
                </c:pt>
              </c:numCache>
            </c:numRef>
          </c:val>
          <c:extLst>
            <c:ext xmlns:c16="http://schemas.microsoft.com/office/drawing/2014/chart" uri="{C3380CC4-5D6E-409C-BE32-E72D297353CC}">
              <c16:uniqueId val="{00000000-A3E3-458C-ACF8-D565998D07E9}"/>
            </c:ext>
          </c:extLst>
        </c:ser>
        <c:ser>
          <c:idx val="1"/>
          <c:order val="1"/>
          <c:tx>
            <c:strRef>
              <c:f>Lines!$L$55</c:f>
              <c:strCache>
                <c:ptCount val="1"/>
                <c:pt idx="0">
                  <c:v>Age 10-12</c:v>
                </c:pt>
              </c:strCache>
            </c:strRef>
          </c:tx>
          <c:spPr>
            <a:solidFill>
              <a:schemeClr val="accent2"/>
            </a:solidFill>
            <a:ln>
              <a:noFill/>
            </a:ln>
            <a:effectLst/>
          </c:spPr>
          <c:invertIfNegative val="0"/>
          <c:cat>
            <c:strRef>
              <c:f>Lines!$J$56:$J$60</c:f>
              <c:strCache>
                <c:ptCount val="5"/>
                <c:pt idx="0">
                  <c:v>Family</c:v>
                </c:pt>
                <c:pt idx="1">
                  <c:v>Friends</c:v>
                </c:pt>
                <c:pt idx="2">
                  <c:v>School</c:v>
                </c:pt>
                <c:pt idx="3">
                  <c:v>Celeb / tv</c:v>
                </c:pt>
                <c:pt idx="4">
                  <c:v>Independent</c:v>
                </c:pt>
              </c:strCache>
            </c:strRef>
          </c:cat>
          <c:val>
            <c:numRef>
              <c:f>Lines!$L$56:$L$60</c:f>
              <c:numCache>
                <c:formatCode>General</c:formatCode>
                <c:ptCount val="5"/>
                <c:pt idx="0">
                  <c:v>1.7</c:v>
                </c:pt>
                <c:pt idx="1">
                  <c:v>0.7</c:v>
                </c:pt>
                <c:pt idx="2">
                  <c:v>1.4</c:v>
                </c:pt>
                <c:pt idx="3">
                  <c:v>0.9</c:v>
                </c:pt>
                <c:pt idx="4">
                  <c:v>1.9</c:v>
                </c:pt>
              </c:numCache>
            </c:numRef>
          </c:val>
          <c:extLst>
            <c:ext xmlns:c16="http://schemas.microsoft.com/office/drawing/2014/chart" uri="{C3380CC4-5D6E-409C-BE32-E72D297353CC}">
              <c16:uniqueId val="{00000001-A3E3-458C-ACF8-D565998D07E9}"/>
            </c:ext>
          </c:extLst>
        </c:ser>
        <c:ser>
          <c:idx val="2"/>
          <c:order val="2"/>
          <c:tx>
            <c:strRef>
              <c:f>Lines!$M$55</c:f>
              <c:strCache>
                <c:ptCount val="1"/>
                <c:pt idx="0">
                  <c:v>Age 13-15</c:v>
                </c:pt>
              </c:strCache>
            </c:strRef>
          </c:tx>
          <c:spPr>
            <a:solidFill>
              <a:schemeClr val="accent3"/>
            </a:solidFill>
            <a:ln>
              <a:noFill/>
            </a:ln>
            <a:effectLst/>
          </c:spPr>
          <c:invertIfNegative val="0"/>
          <c:cat>
            <c:strRef>
              <c:f>Lines!$J$56:$J$60</c:f>
              <c:strCache>
                <c:ptCount val="5"/>
                <c:pt idx="0">
                  <c:v>Family</c:v>
                </c:pt>
                <c:pt idx="1">
                  <c:v>Friends</c:v>
                </c:pt>
                <c:pt idx="2">
                  <c:v>School</c:v>
                </c:pt>
                <c:pt idx="3">
                  <c:v>Celeb / tv</c:v>
                </c:pt>
                <c:pt idx="4">
                  <c:v>Independent</c:v>
                </c:pt>
              </c:strCache>
            </c:strRef>
          </c:cat>
          <c:val>
            <c:numRef>
              <c:f>Lines!$M$56:$M$60</c:f>
              <c:numCache>
                <c:formatCode>General</c:formatCode>
                <c:ptCount val="5"/>
                <c:pt idx="0">
                  <c:v>1.4</c:v>
                </c:pt>
                <c:pt idx="1">
                  <c:v>0.5</c:v>
                </c:pt>
                <c:pt idx="2">
                  <c:v>1</c:v>
                </c:pt>
                <c:pt idx="3">
                  <c:v>1.1000000000000001</c:v>
                </c:pt>
                <c:pt idx="4">
                  <c:v>2.1</c:v>
                </c:pt>
              </c:numCache>
            </c:numRef>
          </c:val>
          <c:extLst>
            <c:ext xmlns:c16="http://schemas.microsoft.com/office/drawing/2014/chart" uri="{C3380CC4-5D6E-409C-BE32-E72D297353CC}">
              <c16:uniqueId val="{00000002-A3E3-458C-ACF8-D565998D07E9}"/>
            </c:ext>
          </c:extLst>
        </c:ser>
        <c:dLbls>
          <c:showLegendKey val="0"/>
          <c:showVal val="0"/>
          <c:showCatName val="0"/>
          <c:showSerName val="0"/>
          <c:showPercent val="0"/>
          <c:showBubbleSize val="0"/>
        </c:dLbls>
        <c:gapWidth val="219"/>
        <c:overlap val="-27"/>
        <c:axId val="526688616"/>
        <c:axId val="526688288"/>
      </c:barChart>
      <c:catAx>
        <c:axId val="526688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688288"/>
        <c:crosses val="autoZero"/>
        <c:auto val="1"/>
        <c:lblAlgn val="ctr"/>
        <c:lblOffset val="100"/>
        <c:noMultiLvlLbl val="0"/>
      </c:catAx>
      <c:valAx>
        <c:axId val="526688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688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sco</a:t>
            </a:r>
            <a:r>
              <a:rPr lang="en-GB"/>
              <a:t>rs for Strongly</a:t>
            </a:r>
            <a:r>
              <a:rPr lang="en-GB" baseline="0"/>
              <a:t> D</a:t>
            </a:r>
            <a:r>
              <a:rPr lang="en-GB"/>
              <a:t>isagree and Disagree by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Lines!$K$72</c:f>
              <c:strCache>
                <c:ptCount val="1"/>
                <c:pt idx="0">
                  <c:v>Age 7-9</c:v>
                </c:pt>
              </c:strCache>
            </c:strRef>
          </c:tx>
          <c:spPr>
            <a:solidFill>
              <a:schemeClr val="accent1"/>
            </a:solidFill>
            <a:ln>
              <a:noFill/>
            </a:ln>
            <a:effectLst/>
          </c:spPr>
          <c:invertIfNegative val="0"/>
          <c:cat>
            <c:strRef>
              <c:f>Lines!$J$73:$J$77</c:f>
              <c:strCache>
                <c:ptCount val="5"/>
                <c:pt idx="0">
                  <c:v>Family</c:v>
                </c:pt>
                <c:pt idx="1">
                  <c:v>Friends</c:v>
                </c:pt>
                <c:pt idx="2">
                  <c:v>School</c:v>
                </c:pt>
                <c:pt idx="3">
                  <c:v>Celeb / tv</c:v>
                </c:pt>
                <c:pt idx="4">
                  <c:v>Independent</c:v>
                </c:pt>
              </c:strCache>
            </c:strRef>
          </c:cat>
          <c:val>
            <c:numRef>
              <c:f>Lines!$K$73:$K$77</c:f>
              <c:numCache>
                <c:formatCode>General</c:formatCode>
                <c:ptCount val="5"/>
                <c:pt idx="0">
                  <c:v>1.3</c:v>
                </c:pt>
                <c:pt idx="1">
                  <c:v>2.5</c:v>
                </c:pt>
                <c:pt idx="2">
                  <c:v>2</c:v>
                </c:pt>
                <c:pt idx="3">
                  <c:v>2.1</c:v>
                </c:pt>
                <c:pt idx="4">
                  <c:v>1.2</c:v>
                </c:pt>
              </c:numCache>
            </c:numRef>
          </c:val>
          <c:extLst>
            <c:ext xmlns:c16="http://schemas.microsoft.com/office/drawing/2014/chart" uri="{C3380CC4-5D6E-409C-BE32-E72D297353CC}">
              <c16:uniqueId val="{00000000-D405-4D11-B298-DEE3572AB3AB}"/>
            </c:ext>
          </c:extLst>
        </c:ser>
        <c:ser>
          <c:idx val="1"/>
          <c:order val="1"/>
          <c:tx>
            <c:strRef>
              <c:f>Lines!$L$72</c:f>
              <c:strCache>
                <c:ptCount val="1"/>
                <c:pt idx="0">
                  <c:v>Age 10-12</c:v>
                </c:pt>
              </c:strCache>
            </c:strRef>
          </c:tx>
          <c:spPr>
            <a:solidFill>
              <a:schemeClr val="accent2"/>
            </a:solidFill>
            <a:ln>
              <a:noFill/>
            </a:ln>
            <a:effectLst/>
          </c:spPr>
          <c:invertIfNegative val="0"/>
          <c:cat>
            <c:strRef>
              <c:f>Lines!$J$73:$J$77</c:f>
              <c:strCache>
                <c:ptCount val="5"/>
                <c:pt idx="0">
                  <c:v>Family</c:v>
                </c:pt>
                <c:pt idx="1">
                  <c:v>Friends</c:v>
                </c:pt>
                <c:pt idx="2">
                  <c:v>School</c:v>
                </c:pt>
                <c:pt idx="3">
                  <c:v>Celeb / tv</c:v>
                </c:pt>
                <c:pt idx="4">
                  <c:v>Independent</c:v>
                </c:pt>
              </c:strCache>
            </c:strRef>
          </c:cat>
          <c:val>
            <c:numRef>
              <c:f>Lines!$L$73:$L$77</c:f>
              <c:numCache>
                <c:formatCode>General</c:formatCode>
                <c:ptCount val="5"/>
                <c:pt idx="0">
                  <c:v>1.6</c:v>
                </c:pt>
                <c:pt idx="1">
                  <c:v>2.5</c:v>
                </c:pt>
                <c:pt idx="2">
                  <c:v>1.8</c:v>
                </c:pt>
                <c:pt idx="3">
                  <c:v>2</c:v>
                </c:pt>
                <c:pt idx="4">
                  <c:v>1.2</c:v>
                </c:pt>
              </c:numCache>
            </c:numRef>
          </c:val>
          <c:extLst>
            <c:ext xmlns:c16="http://schemas.microsoft.com/office/drawing/2014/chart" uri="{C3380CC4-5D6E-409C-BE32-E72D297353CC}">
              <c16:uniqueId val="{00000001-D405-4D11-B298-DEE3572AB3AB}"/>
            </c:ext>
          </c:extLst>
        </c:ser>
        <c:ser>
          <c:idx val="2"/>
          <c:order val="2"/>
          <c:tx>
            <c:strRef>
              <c:f>Lines!$M$72</c:f>
              <c:strCache>
                <c:ptCount val="1"/>
                <c:pt idx="0">
                  <c:v>Age 13-15</c:v>
                </c:pt>
              </c:strCache>
            </c:strRef>
          </c:tx>
          <c:spPr>
            <a:solidFill>
              <a:schemeClr val="accent3"/>
            </a:solidFill>
            <a:ln>
              <a:noFill/>
            </a:ln>
            <a:effectLst/>
          </c:spPr>
          <c:invertIfNegative val="0"/>
          <c:cat>
            <c:strRef>
              <c:f>Lines!$J$73:$J$77</c:f>
              <c:strCache>
                <c:ptCount val="5"/>
                <c:pt idx="0">
                  <c:v>Family</c:v>
                </c:pt>
                <c:pt idx="1">
                  <c:v>Friends</c:v>
                </c:pt>
                <c:pt idx="2">
                  <c:v>School</c:v>
                </c:pt>
                <c:pt idx="3">
                  <c:v>Celeb / tv</c:v>
                </c:pt>
                <c:pt idx="4">
                  <c:v>Independent</c:v>
                </c:pt>
              </c:strCache>
            </c:strRef>
          </c:cat>
          <c:val>
            <c:numRef>
              <c:f>Lines!$M$73:$M$77</c:f>
              <c:numCache>
                <c:formatCode>General</c:formatCode>
                <c:ptCount val="5"/>
                <c:pt idx="0">
                  <c:v>1.7</c:v>
                </c:pt>
                <c:pt idx="1">
                  <c:v>2.6</c:v>
                </c:pt>
                <c:pt idx="2">
                  <c:v>2.2000000000000002</c:v>
                </c:pt>
                <c:pt idx="3">
                  <c:v>2</c:v>
                </c:pt>
                <c:pt idx="4">
                  <c:v>1.1000000000000001</c:v>
                </c:pt>
              </c:numCache>
            </c:numRef>
          </c:val>
          <c:extLst>
            <c:ext xmlns:c16="http://schemas.microsoft.com/office/drawing/2014/chart" uri="{C3380CC4-5D6E-409C-BE32-E72D297353CC}">
              <c16:uniqueId val="{00000002-D405-4D11-B298-DEE3572AB3AB}"/>
            </c:ext>
          </c:extLst>
        </c:ser>
        <c:dLbls>
          <c:showLegendKey val="0"/>
          <c:showVal val="0"/>
          <c:showCatName val="0"/>
          <c:showSerName val="0"/>
          <c:showPercent val="0"/>
          <c:showBubbleSize val="0"/>
        </c:dLbls>
        <c:gapWidth val="219"/>
        <c:overlap val="-27"/>
        <c:axId val="600599152"/>
        <c:axId val="600599480"/>
      </c:barChart>
      <c:catAx>
        <c:axId val="600599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99480"/>
        <c:crosses val="autoZero"/>
        <c:auto val="1"/>
        <c:lblAlgn val="ctr"/>
        <c:lblOffset val="100"/>
        <c:noMultiLvlLbl val="0"/>
      </c:catAx>
      <c:valAx>
        <c:axId val="600599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99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points per Influence: Equestrian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Sheet1!$N$66:$N$70</c:f>
              <c:strCache>
                <c:ptCount val="5"/>
                <c:pt idx="0">
                  <c:v>Family</c:v>
                </c:pt>
                <c:pt idx="1">
                  <c:v>Friends</c:v>
                </c:pt>
                <c:pt idx="2">
                  <c:v>School</c:v>
                </c:pt>
                <c:pt idx="3">
                  <c:v>Celeb / TV</c:v>
                </c:pt>
                <c:pt idx="4">
                  <c:v>Independent</c:v>
                </c:pt>
              </c:strCache>
            </c:strRef>
          </c:cat>
          <c:val>
            <c:numRef>
              <c:f>Sheet1!$O$66:$O$70</c:f>
              <c:numCache>
                <c:formatCode>General</c:formatCode>
                <c:ptCount val="5"/>
                <c:pt idx="0">
                  <c:v>-34</c:v>
                </c:pt>
                <c:pt idx="1">
                  <c:v>-389</c:v>
                </c:pt>
                <c:pt idx="2">
                  <c:v>-290</c:v>
                </c:pt>
                <c:pt idx="3">
                  <c:v>-163</c:v>
                </c:pt>
                <c:pt idx="4">
                  <c:v>157</c:v>
                </c:pt>
              </c:numCache>
            </c:numRef>
          </c:val>
          <c:extLst>
            <c:ext xmlns:c16="http://schemas.microsoft.com/office/drawing/2014/chart" uri="{C3380CC4-5D6E-409C-BE32-E72D297353CC}">
              <c16:uniqueId val="{00000000-52AC-47A1-A9E3-122064F95F80}"/>
            </c:ext>
          </c:extLst>
        </c:ser>
        <c:dLbls>
          <c:showLegendKey val="0"/>
          <c:showVal val="0"/>
          <c:showCatName val="0"/>
          <c:showSerName val="0"/>
          <c:showPercent val="0"/>
          <c:showBubbleSize val="0"/>
        </c:dLbls>
        <c:gapWidth val="182"/>
        <c:axId val="551471688"/>
        <c:axId val="551482512"/>
      </c:barChart>
      <c:catAx>
        <c:axId val="5514716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482512"/>
        <c:crosses val="autoZero"/>
        <c:auto val="1"/>
        <c:lblAlgn val="ctr"/>
        <c:lblOffset val="100"/>
        <c:noMultiLvlLbl val="0"/>
      </c:catAx>
      <c:valAx>
        <c:axId val="5514825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471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points per Influence:</a:t>
            </a:r>
            <a:r>
              <a:rPr lang="en-GB" baseline="0"/>
              <a:t> Netball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Sheet1!$N$35:$N$39</c:f>
              <c:strCache>
                <c:ptCount val="5"/>
                <c:pt idx="0">
                  <c:v>Family</c:v>
                </c:pt>
                <c:pt idx="1">
                  <c:v>Friends</c:v>
                </c:pt>
                <c:pt idx="2">
                  <c:v>School</c:v>
                </c:pt>
                <c:pt idx="3">
                  <c:v>Celeb / TV</c:v>
                </c:pt>
                <c:pt idx="4">
                  <c:v>Independent</c:v>
                </c:pt>
              </c:strCache>
            </c:strRef>
          </c:cat>
          <c:val>
            <c:numRef>
              <c:f>Sheet1!$O$35:$O$39</c:f>
              <c:numCache>
                <c:formatCode>General</c:formatCode>
                <c:ptCount val="5"/>
                <c:pt idx="0">
                  <c:v>-11</c:v>
                </c:pt>
                <c:pt idx="1">
                  <c:v>-30</c:v>
                </c:pt>
                <c:pt idx="2">
                  <c:v>69</c:v>
                </c:pt>
                <c:pt idx="3">
                  <c:v>-54</c:v>
                </c:pt>
                <c:pt idx="4">
                  <c:v>-27</c:v>
                </c:pt>
              </c:numCache>
            </c:numRef>
          </c:val>
          <c:extLst>
            <c:ext xmlns:c16="http://schemas.microsoft.com/office/drawing/2014/chart" uri="{C3380CC4-5D6E-409C-BE32-E72D297353CC}">
              <c16:uniqueId val="{00000000-0A9C-449A-B9C6-1BAC4909FB3F}"/>
            </c:ext>
          </c:extLst>
        </c:ser>
        <c:dLbls>
          <c:showLegendKey val="0"/>
          <c:showVal val="0"/>
          <c:showCatName val="0"/>
          <c:showSerName val="0"/>
          <c:showPercent val="0"/>
          <c:showBubbleSize val="0"/>
        </c:dLbls>
        <c:gapWidth val="182"/>
        <c:axId val="687780232"/>
        <c:axId val="687788760"/>
      </c:barChart>
      <c:catAx>
        <c:axId val="6877802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788760"/>
        <c:crosses val="autoZero"/>
        <c:auto val="1"/>
        <c:lblAlgn val="ctr"/>
        <c:lblOffset val="100"/>
        <c:noMultiLvlLbl val="0"/>
      </c:catAx>
      <c:valAx>
        <c:axId val="6877887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780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scores for Environmental Influences by sport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Lines!$P$59:$P$60</c:f>
              <c:strCache>
                <c:ptCount val="2"/>
                <c:pt idx="0">
                  <c:v>Equestrian</c:v>
                </c:pt>
                <c:pt idx="1">
                  <c:v>Yes</c:v>
                </c:pt>
              </c:strCache>
            </c:strRef>
          </c:tx>
          <c:spPr>
            <a:solidFill>
              <a:schemeClr val="accent1"/>
            </a:solidFill>
            <a:ln>
              <a:noFill/>
            </a:ln>
            <a:effectLst/>
          </c:spPr>
          <c:invertIfNegative val="0"/>
          <c:cat>
            <c:strRef>
              <c:f>Lines!$O$61:$O$64</c:f>
              <c:strCache>
                <c:ptCount val="4"/>
                <c:pt idx="0">
                  <c:v>My family also enjoy watching my sport</c:v>
                </c:pt>
                <c:pt idx="1">
                  <c:v>My family need to consider cost when choosing my sport</c:v>
                </c:pt>
                <c:pt idx="2">
                  <c:v>My family help out at my sports events</c:v>
                </c:pt>
                <c:pt idx="3">
                  <c:v>My family also participate in my sport</c:v>
                </c:pt>
              </c:strCache>
            </c:strRef>
          </c:cat>
          <c:val>
            <c:numRef>
              <c:f>Lines!$P$61:$P$64</c:f>
              <c:numCache>
                <c:formatCode>General</c:formatCode>
                <c:ptCount val="4"/>
                <c:pt idx="0">
                  <c:v>0.9</c:v>
                </c:pt>
                <c:pt idx="1">
                  <c:v>0.6</c:v>
                </c:pt>
                <c:pt idx="2">
                  <c:v>0.8</c:v>
                </c:pt>
                <c:pt idx="3">
                  <c:v>0.6</c:v>
                </c:pt>
              </c:numCache>
            </c:numRef>
          </c:val>
          <c:extLst>
            <c:ext xmlns:c16="http://schemas.microsoft.com/office/drawing/2014/chart" uri="{C3380CC4-5D6E-409C-BE32-E72D297353CC}">
              <c16:uniqueId val="{00000000-E742-4CE7-813D-8ACD4E5C52C0}"/>
            </c:ext>
          </c:extLst>
        </c:ser>
        <c:ser>
          <c:idx val="1"/>
          <c:order val="1"/>
          <c:tx>
            <c:strRef>
              <c:f>Lines!$Q$59:$Q$60</c:f>
              <c:strCache>
                <c:ptCount val="2"/>
                <c:pt idx="0">
                  <c:v>Equestrian</c:v>
                </c:pt>
                <c:pt idx="1">
                  <c:v>No</c:v>
                </c:pt>
              </c:strCache>
            </c:strRef>
          </c:tx>
          <c:spPr>
            <a:solidFill>
              <a:schemeClr val="accent2"/>
            </a:solidFill>
            <a:ln>
              <a:noFill/>
            </a:ln>
            <a:effectLst/>
          </c:spPr>
          <c:invertIfNegative val="0"/>
          <c:cat>
            <c:strRef>
              <c:f>Lines!$O$61:$O$64</c:f>
              <c:strCache>
                <c:ptCount val="4"/>
                <c:pt idx="0">
                  <c:v>My family also enjoy watching my sport</c:v>
                </c:pt>
                <c:pt idx="1">
                  <c:v>My family need to consider cost when choosing my sport</c:v>
                </c:pt>
                <c:pt idx="2">
                  <c:v>My family help out at my sports events</c:v>
                </c:pt>
                <c:pt idx="3">
                  <c:v>My family also participate in my sport</c:v>
                </c:pt>
              </c:strCache>
            </c:strRef>
          </c:cat>
          <c:val>
            <c:numRef>
              <c:f>Lines!$Q$61:$Q$64</c:f>
              <c:numCache>
                <c:formatCode>General</c:formatCode>
                <c:ptCount val="4"/>
                <c:pt idx="0">
                  <c:v>0.1</c:v>
                </c:pt>
                <c:pt idx="1">
                  <c:v>0.3</c:v>
                </c:pt>
                <c:pt idx="2">
                  <c:v>0.1</c:v>
                </c:pt>
                <c:pt idx="3">
                  <c:v>0.3</c:v>
                </c:pt>
              </c:numCache>
            </c:numRef>
          </c:val>
          <c:extLst>
            <c:ext xmlns:c16="http://schemas.microsoft.com/office/drawing/2014/chart" uri="{C3380CC4-5D6E-409C-BE32-E72D297353CC}">
              <c16:uniqueId val="{00000001-E742-4CE7-813D-8ACD4E5C52C0}"/>
            </c:ext>
          </c:extLst>
        </c:ser>
        <c:ser>
          <c:idx val="2"/>
          <c:order val="2"/>
          <c:tx>
            <c:strRef>
              <c:f>Lines!$R$59:$R$60</c:f>
              <c:strCache>
                <c:ptCount val="2"/>
                <c:pt idx="0">
                  <c:v>Netball</c:v>
                </c:pt>
                <c:pt idx="1">
                  <c:v>Yes</c:v>
                </c:pt>
              </c:strCache>
            </c:strRef>
          </c:tx>
          <c:spPr>
            <a:solidFill>
              <a:schemeClr val="accent3"/>
            </a:solidFill>
            <a:ln>
              <a:noFill/>
            </a:ln>
            <a:effectLst/>
          </c:spPr>
          <c:invertIfNegative val="0"/>
          <c:cat>
            <c:strRef>
              <c:f>Lines!$O$61:$O$64</c:f>
              <c:strCache>
                <c:ptCount val="4"/>
                <c:pt idx="0">
                  <c:v>My family also enjoy watching my sport</c:v>
                </c:pt>
                <c:pt idx="1">
                  <c:v>My family need to consider cost when choosing my sport</c:v>
                </c:pt>
                <c:pt idx="2">
                  <c:v>My family help out at my sports events</c:v>
                </c:pt>
                <c:pt idx="3">
                  <c:v>My family also participate in my sport</c:v>
                </c:pt>
              </c:strCache>
            </c:strRef>
          </c:cat>
          <c:val>
            <c:numRef>
              <c:f>Lines!$R$61:$R$64</c:f>
              <c:numCache>
                <c:formatCode>General</c:formatCode>
                <c:ptCount val="4"/>
                <c:pt idx="0">
                  <c:v>0.9</c:v>
                </c:pt>
                <c:pt idx="1">
                  <c:v>0.4</c:v>
                </c:pt>
                <c:pt idx="2">
                  <c:v>0.8</c:v>
                </c:pt>
                <c:pt idx="3">
                  <c:v>0.4</c:v>
                </c:pt>
              </c:numCache>
            </c:numRef>
          </c:val>
          <c:extLst>
            <c:ext xmlns:c16="http://schemas.microsoft.com/office/drawing/2014/chart" uri="{C3380CC4-5D6E-409C-BE32-E72D297353CC}">
              <c16:uniqueId val="{00000002-E742-4CE7-813D-8ACD4E5C52C0}"/>
            </c:ext>
          </c:extLst>
        </c:ser>
        <c:ser>
          <c:idx val="3"/>
          <c:order val="3"/>
          <c:tx>
            <c:strRef>
              <c:f>Lines!$S$59:$S$60</c:f>
              <c:strCache>
                <c:ptCount val="2"/>
                <c:pt idx="0">
                  <c:v>Netball</c:v>
                </c:pt>
                <c:pt idx="1">
                  <c:v>No</c:v>
                </c:pt>
              </c:strCache>
            </c:strRef>
          </c:tx>
          <c:spPr>
            <a:solidFill>
              <a:schemeClr val="accent4"/>
            </a:solidFill>
            <a:ln>
              <a:noFill/>
            </a:ln>
            <a:effectLst/>
          </c:spPr>
          <c:invertIfNegative val="0"/>
          <c:cat>
            <c:strRef>
              <c:f>Lines!$O$61:$O$64</c:f>
              <c:strCache>
                <c:ptCount val="4"/>
                <c:pt idx="0">
                  <c:v>My family also enjoy watching my sport</c:v>
                </c:pt>
                <c:pt idx="1">
                  <c:v>My family need to consider cost when choosing my sport</c:v>
                </c:pt>
                <c:pt idx="2">
                  <c:v>My family help out at my sports events</c:v>
                </c:pt>
                <c:pt idx="3">
                  <c:v>My family also participate in my sport</c:v>
                </c:pt>
              </c:strCache>
            </c:strRef>
          </c:cat>
          <c:val>
            <c:numRef>
              <c:f>Lines!$S$61:$S$64</c:f>
              <c:numCache>
                <c:formatCode>General</c:formatCode>
                <c:ptCount val="4"/>
                <c:pt idx="0">
                  <c:v>0</c:v>
                </c:pt>
                <c:pt idx="1">
                  <c:v>0.5</c:v>
                </c:pt>
                <c:pt idx="2">
                  <c:v>0.1</c:v>
                </c:pt>
                <c:pt idx="3">
                  <c:v>0.5</c:v>
                </c:pt>
              </c:numCache>
            </c:numRef>
          </c:val>
          <c:extLst>
            <c:ext xmlns:c16="http://schemas.microsoft.com/office/drawing/2014/chart" uri="{C3380CC4-5D6E-409C-BE32-E72D297353CC}">
              <c16:uniqueId val="{00000003-E742-4CE7-813D-8ACD4E5C52C0}"/>
            </c:ext>
          </c:extLst>
        </c:ser>
        <c:dLbls>
          <c:showLegendKey val="0"/>
          <c:showVal val="0"/>
          <c:showCatName val="0"/>
          <c:showSerName val="0"/>
          <c:showPercent val="0"/>
          <c:showBubbleSize val="0"/>
        </c:dLbls>
        <c:gapWidth val="182"/>
        <c:axId val="600597512"/>
        <c:axId val="600598824"/>
      </c:barChart>
      <c:catAx>
        <c:axId val="600597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98824"/>
        <c:crosses val="autoZero"/>
        <c:auto val="1"/>
        <c:lblAlgn val="ctr"/>
        <c:lblOffset val="100"/>
        <c:noMultiLvlLbl val="0"/>
      </c:catAx>
      <c:valAx>
        <c:axId val="600598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97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4546FB-66C8-426F-822E-EDC8914774A8}"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GB"/>
        </a:p>
      </dgm:t>
    </dgm:pt>
    <dgm:pt modelId="{853EB5EB-3D6F-4952-82EE-5F59B3BDA4FA}">
      <dgm:prSet phldrT="[Text]"/>
      <dgm:spPr/>
      <dgm:t>
        <a:bodyPr/>
        <a:lstStyle/>
        <a:p>
          <a:r>
            <a:rPr lang="en-GB"/>
            <a:t>Information Processing</a:t>
          </a:r>
        </a:p>
      </dgm:t>
    </dgm:pt>
    <dgm:pt modelId="{0A889101-CEEA-4951-91E0-2D6A064538BC}" type="parTrans" cxnId="{FD1E20AD-32AD-4DFC-8E27-6EE31D0BB6A1}">
      <dgm:prSet/>
      <dgm:spPr/>
      <dgm:t>
        <a:bodyPr/>
        <a:lstStyle/>
        <a:p>
          <a:endParaRPr lang="en-GB"/>
        </a:p>
      </dgm:t>
    </dgm:pt>
    <dgm:pt modelId="{186BD65D-955E-4875-9985-C64414A6D195}" type="sibTrans" cxnId="{FD1E20AD-32AD-4DFC-8E27-6EE31D0BB6A1}">
      <dgm:prSet/>
      <dgm:spPr/>
      <dgm:t>
        <a:bodyPr/>
        <a:lstStyle/>
        <a:p>
          <a:endParaRPr lang="en-GB"/>
        </a:p>
      </dgm:t>
    </dgm:pt>
    <dgm:pt modelId="{458C5141-B8DD-45A9-85B6-AC7A47BEB423}">
      <dgm:prSet phldrT="[Text]"/>
      <dgm:spPr/>
      <dgm:t>
        <a:bodyPr/>
        <a:lstStyle/>
        <a:p>
          <a:r>
            <a:rPr lang="en-GB"/>
            <a:t>Exposure</a:t>
          </a:r>
        </a:p>
      </dgm:t>
    </dgm:pt>
    <dgm:pt modelId="{5D00A8B5-EB2F-4558-85D7-DD16A65707CC}" type="parTrans" cxnId="{B5D2D49D-0767-4D4F-AE92-04BBE9B77A21}">
      <dgm:prSet/>
      <dgm:spPr/>
      <dgm:t>
        <a:bodyPr/>
        <a:lstStyle/>
        <a:p>
          <a:endParaRPr lang="en-GB"/>
        </a:p>
      </dgm:t>
    </dgm:pt>
    <dgm:pt modelId="{5EC9508E-9103-4536-9A40-3FA07F30FA07}" type="sibTrans" cxnId="{B5D2D49D-0767-4D4F-AE92-04BBE9B77A21}">
      <dgm:prSet/>
      <dgm:spPr/>
      <dgm:t>
        <a:bodyPr/>
        <a:lstStyle/>
        <a:p>
          <a:endParaRPr lang="en-GB"/>
        </a:p>
      </dgm:t>
    </dgm:pt>
    <dgm:pt modelId="{B5B63308-F2A2-4FEF-97A9-24DD3B8D32A8}">
      <dgm:prSet phldrT="[Text]"/>
      <dgm:spPr/>
      <dgm:t>
        <a:bodyPr/>
        <a:lstStyle/>
        <a:p>
          <a:r>
            <a:rPr lang="en-GB"/>
            <a:t>Attention</a:t>
          </a:r>
        </a:p>
      </dgm:t>
    </dgm:pt>
    <dgm:pt modelId="{8E7938E6-6379-4071-9CFC-911660EE727F}" type="parTrans" cxnId="{43D099EE-3F2D-4451-9620-D739EF6F628A}">
      <dgm:prSet/>
      <dgm:spPr/>
      <dgm:t>
        <a:bodyPr/>
        <a:lstStyle/>
        <a:p>
          <a:endParaRPr lang="en-GB"/>
        </a:p>
      </dgm:t>
    </dgm:pt>
    <dgm:pt modelId="{27FFEE71-551C-49CC-88EC-68888F2048B5}" type="sibTrans" cxnId="{43D099EE-3F2D-4451-9620-D739EF6F628A}">
      <dgm:prSet/>
      <dgm:spPr/>
      <dgm:t>
        <a:bodyPr/>
        <a:lstStyle/>
        <a:p>
          <a:endParaRPr lang="en-GB"/>
        </a:p>
      </dgm:t>
    </dgm:pt>
    <dgm:pt modelId="{DD8289FF-ECEB-4D1F-9ED4-BA2B2AD3F402}">
      <dgm:prSet phldrT="[Text]"/>
      <dgm:spPr/>
      <dgm:t>
        <a:bodyPr/>
        <a:lstStyle/>
        <a:p>
          <a:r>
            <a:rPr lang="en-GB"/>
            <a:t>Decision Process</a:t>
          </a:r>
        </a:p>
      </dgm:t>
    </dgm:pt>
    <dgm:pt modelId="{62EC16F3-7896-4977-BC5C-55AEA2C924D2}" type="parTrans" cxnId="{64072C4F-191C-4AF1-89E6-A36E2FA2B9E5}">
      <dgm:prSet/>
      <dgm:spPr/>
      <dgm:t>
        <a:bodyPr/>
        <a:lstStyle/>
        <a:p>
          <a:endParaRPr lang="en-GB"/>
        </a:p>
      </dgm:t>
    </dgm:pt>
    <dgm:pt modelId="{C8FDC1E6-871A-4A48-8D96-2DDD8C991AF6}" type="sibTrans" cxnId="{64072C4F-191C-4AF1-89E6-A36E2FA2B9E5}">
      <dgm:prSet/>
      <dgm:spPr/>
      <dgm:t>
        <a:bodyPr/>
        <a:lstStyle/>
        <a:p>
          <a:endParaRPr lang="en-GB"/>
        </a:p>
      </dgm:t>
    </dgm:pt>
    <dgm:pt modelId="{A5F08EE8-A5A1-4CF1-80C2-0DCE12597839}">
      <dgm:prSet phldrT="[Text]"/>
      <dgm:spPr/>
      <dgm:t>
        <a:bodyPr/>
        <a:lstStyle/>
        <a:p>
          <a:r>
            <a:rPr lang="en-GB"/>
            <a:t>Problem recognition</a:t>
          </a:r>
        </a:p>
      </dgm:t>
    </dgm:pt>
    <dgm:pt modelId="{C5849BA6-019C-4035-A10C-307EF441DE83}" type="parTrans" cxnId="{D580442E-6DE5-4DD4-9610-B52FCF463B0C}">
      <dgm:prSet/>
      <dgm:spPr/>
      <dgm:t>
        <a:bodyPr/>
        <a:lstStyle/>
        <a:p>
          <a:endParaRPr lang="en-GB"/>
        </a:p>
      </dgm:t>
    </dgm:pt>
    <dgm:pt modelId="{E7B5A619-3D4E-4AE7-9203-0A6F07B4A4A9}" type="sibTrans" cxnId="{D580442E-6DE5-4DD4-9610-B52FCF463B0C}">
      <dgm:prSet/>
      <dgm:spPr/>
      <dgm:t>
        <a:bodyPr/>
        <a:lstStyle/>
        <a:p>
          <a:endParaRPr lang="en-GB"/>
        </a:p>
      </dgm:t>
    </dgm:pt>
    <dgm:pt modelId="{8947E96B-0090-42D3-A7AC-D8CEAA330E3B}">
      <dgm:prSet phldrT="[Text]"/>
      <dgm:spPr/>
      <dgm:t>
        <a:bodyPr/>
        <a:lstStyle/>
        <a:p>
          <a:r>
            <a:rPr lang="en-GB"/>
            <a:t>Search</a:t>
          </a:r>
        </a:p>
      </dgm:t>
    </dgm:pt>
    <dgm:pt modelId="{2ED1AC1F-CF96-4C57-96C0-772B4AFB7BD4}" type="parTrans" cxnId="{C9EC3B0B-92C5-47B3-83B2-F6A923F89DF5}">
      <dgm:prSet/>
      <dgm:spPr/>
      <dgm:t>
        <a:bodyPr/>
        <a:lstStyle/>
        <a:p>
          <a:endParaRPr lang="en-GB"/>
        </a:p>
      </dgm:t>
    </dgm:pt>
    <dgm:pt modelId="{27F9B5C9-33BB-4D7F-ACCC-A8CB698D6642}" type="sibTrans" cxnId="{C9EC3B0B-92C5-47B3-83B2-F6A923F89DF5}">
      <dgm:prSet/>
      <dgm:spPr/>
      <dgm:t>
        <a:bodyPr/>
        <a:lstStyle/>
        <a:p>
          <a:endParaRPr lang="en-GB"/>
        </a:p>
      </dgm:t>
    </dgm:pt>
    <dgm:pt modelId="{3953F013-9E9E-481F-B887-E02FA8AFFCEC}">
      <dgm:prSet phldrT="[Text]"/>
      <dgm:spPr/>
      <dgm:t>
        <a:bodyPr/>
        <a:lstStyle/>
        <a:p>
          <a:r>
            <a:rPr lang="en-GB"/>
            <a:t>Society Influence</a:t>
          </a:r>
        </a:p>
      </dgm:t>
    </dgm:pt>
    <dgm:pt modelId="{18308DAF-37DD-414A-9FAB-C98E35A873C9}" type="parTrans" cxnId="{5810B9B1-DEBD-4D94-951B-0E07CCEA614F}">
      <dgm:prSet/>
      <dgm:spPr/>
      <dgm:t>
        <a:bodyPr/>
        <a:lstStyle/>
        <a:p>
          <a:endParaRPr lang="en-GB"/>
        </a:p>
      </dgm:t>
    </dgm:pt>
    <dgm:pt modelId="{5DF5545A-BD80-4C4C-8470-218B1091DB28}" type="sibTrans" cxnId="{5810B9B1-DEBD-4D94-951B-0E07CCEA614F}">
      <dgm:prSet/>
      <dgm:spPr/>
      <dgm:t>
        <a:bodyPr/>
        <a:lstStyle/>
        <a:p>
          <a:endParaRPr lang="en-GB"/>
        </a:p>
      </dgm:t>
    </dgm:pt>
    <dgm:pt modelId="{D97333CF-AD27-446C-A13B-04225264E205}">
      <dgm:prSet phldrT="[Text]"/>
      <dgm:spPr/>
      <dgm:t>
        <a:bodyPr/>
        <a:lstStyle/>
        <a:p>
          <a:r>
            <a:rPr lang="en-GB"/>
            <a:t>Family Influence</a:t>
          </a:r>
        </a:p>
      </dgm:t>
    </dgm:pt>
    <dgm:pt modelId="{F5E1E6D5-3FA2-4B1C-8506-4B5078BBF167}" type="parTrans" cxnId="{77CBE1C3-A2B6-4D5B-B193-CFD29A057AF3}">
      <dgm:prSet/>
      <dgm:spPr/>
      <dgm:t>
        <a:bodyPr/>
        <a:lstStyle/>
        <a:p>
          <a:endParaRPr lang="en-GB"/>
        </a:p>
      </dgm:t>
    </dgm:pt>
    <dgm:pt modelId="{46C03C60-6CDF-4DBE-AF84-D77B16270F15}" type="sibTrans" cxnId="{77CBE1C3-A2B6-4D5B-B193-CFD29A057AF3}">
      <dgm:prSet/>
      <dgm:spPr/>
      <dgm:t>
        <a:bodyPr/>
        <a:lstStyle/>
        <a:p>
          <a:endParaRPr lang="en-GB"/>
        </a:p>
      </dgm:t>
    </dgm:pt>
    <dgm:pt modelId="{F38CF6DD-9766-4EA8-B1FA-E1729F9DAD46}">
      <dgm:prSet phldrT="[Text]"/>
      <dgm:spPr/>
      <dgm:t>
        <a:bodyPr/>
        <a:lstStyle/>
        <a:p>
          <a:r>
            <a:rPr lang="en-GB"/>
            <a:t>Comprehension</a:t>
          </a:r>
        </a:p>
      </dgm:t>
    </dgm:pt>
    <dgm:pt modelId="{FE3F4374-8AE0-4CAA-866A-23881EB1428B}" type="parTrans" cxnId="{AA3DE55B-1291-4C41-8CB0-FE073D8A28F0}">
      <dgm:prSet/>
      <dgm:spPr/>
      <dgm:t>
        <a:bodyPr/>
        <a:lstStyle/>
        <a:p>
          <a:endParaRPr lang="en-GB"/>
        </a:p>
      </dgm:t>
    </dgm:pt>
    <dgm:pt modelId="{5923F654-A3D0-45B5-890D-F40A7E13F109}" type="sibTrans" cxnId="{AA3DE55B-1291-4C41-8CB0-FE073D8A28F0}">
      <dgm:prSet/>
      <dgm:spPr/>
      <dgm:t>
        <a:bodyPr/>
        <a:lstStyle/>
        <a:p>
          <a:endParaRPr lang="en-GB"/>
        </a:p>
      </dgm:t>
    </dgm:pt>
    <dgm:pt modelId="{450DCA63-F142-47E3-A177-6756F9187D87}">
      <dgm:prSet phldrT="[Text]"/>
      <dgm:spPr/>
      <dgm:t>
        <a:bodyPr/>
        <a:lstStyle/>
        <a:p>
          <a:r>
            <a:rPr lang="en-GB"/>
            <a:t>Retention</a:t>
          </a:r>
        </a:p>
      </dgm:t>
    </dgm:pt>
    <dgm:pt modelId="{31F9516A-AC19-43D4-8DDD-26188AACD5F0}" type="parTrans" cxnId="{A7F7CC7A-60BF-4B6A-A837-5E4035E4D92F}">
      <dgm:prSet/>
      <dgm:spPr/>
      <dgm:t>
        <a:bodyPr/>
        <a:lstStyle/>
        <a:p>
          <a:endParaRPr lang="en-GB"/>
        </a:p>
      </dgm:t>
    </dgm:pt>
    <dgm:pt modelId="{2D42A64A-6D6B-4E72-8A1F-E0C529AD62BF}" type="sibTrans" cxnId="{A7F7CC7A-60BF-4B6A-A837-5E4035E4D92F}">
      <dgm:prSet/>
      <dgm:spPr/>
      <dgm:t>
        <a:bodyPr/>
        <a:lstStyle/>
        <a:p>
          <a:endParaRPr lang="en-GB"/>
        </a:p>
      </dgm:t>
    </dgm:pt>
    <dgm:pt modelId="{0E7B9053-23FD-49A7-AA51-F620797BB162}">
      <dgm:prSet phldrT="[Text]"/>
      <dgm:spPr/>
      <dgm:t>
        <a:bodyPr/>
        <a:lstStyle/>
        <a:p>
          <a:r>
            <a:rPr lang="en-GB"/>
            <a:t>External Factors</a:t>
          </a:r>
        </a:p>
      </dgm:t>
    </dgm:pt>
    <dgm:pt modelId="{64104DA0-C96A-4945-A439-A9587A3FD4ED}" type="parTrans" cxnId="{BE06FFEE-FBBE-4902-A00C-924EC5567CF4}">
      <dgm:prSet/>
      <dgm:spPr/>
      <dgm:t>
        <a:bodyPr/>
        <a:lstStyle/>
        <a:p>
          <a:endParaRPr lang="en-GB"/>
        </a:p>
      </dgm:t>
    </dgm:pt>
    <dgm:pt modelId="{60FAE9E2-0CD5-4569-A8F2-452CFCE505E0}" type="sibTrans" cxnId="{BE06FFEE-FBBE-4902-A00C-924EC5567CF4}">
      <dgm:prSet/>
      <dgm:spPr/>
      <dgm:t>
        <a:bodyPr/>
        <a:lstStyle/>
        <a:p>
          <a:endParaRPr lang="en-GB"/>
        </a:p>
      </dgm:t>
    </dgm:pt>
    <dgm:pt modelId="{F7D13DE5-9D48-4EB2-8B83-5FF78210B771}">
      <dgm:prSet phldrT="[Text]"/>
      <dgm:spPr/>
      <dgm:t>
        <a:bodyPr/>
        <a:lstStyle/>
        <a:p>
          <a:r>
            <a:rPr lang="en-GB"/>
            <a:t>Cultural norms</a:t>
          </a:r>
        </a:p>
      </dgm:t>
    </dgm:pt>
    <dgm:pt modelId="{4E5299A8-0510-4311-97B6-92A5B29C7085}" type="parTrans" cxnId="{775AD7E7-BB89-4D6D-AC27-EFA9F5A376E5}">
      <dgm:prSet/>
      <dgm:spPr/>
      <dgm:t>
        <a:bodyPr/>
        <a:lstStyle/>
        <a:p>
          <a:endParaRPr lang="en-GB"/>
        </a:p>
      </dgm:t>
    </dgm:pt>
    <dgm:pt modelId="{4D0B8832-3DA1-42DC-B530-CE7EB6288305}" type="sibTrans" cxnId="{775AD7E7-BB89-4D6D-AC27-EFA9F5A376E5}">
      <dgm:prSet/>
      <dgm:spPr/>
      <dgm:t>
        <a:bodyPr/>
        <a:lstStyle/>
        <a:p>
          <a:endParaRPr lang="en-GB"/>
        </a:p>
      </dgm:t>
    </dgm:pt>
    <dgm:pt modelId="{BFD61446-B889-4A00-A7D0-4E8C57E1F19C}">
      <dgm:prSet phldrT="[Text]"/>
      <dgm:spPr/>
      <dgm:t>
        <a:bodyPr/>
        <a:lstStyle/>
        <a:p>
          <a:r>
            <a:rPr lang="en-GB"/>
            <a:t>Alternatives</a:t>
          </a:r>
        </a:p>
      </dgm:t>
    </dgm:pt>
    <dgm:pt modelId="{CE0B9F0C-0F7C-4110-BE66-0FFDFF45CCE1}" type="parTrans" cxnId="{D3AE937A-7724-4B38-B681-EE92FB344CBF}">
      <dgm:prSet/>
      <dgm:spPr/>
      <dgm:t>
        <a:bodyPr/>
        <a:lstStyle/>
        <a:p>
          <a:endParaRPr lang="en-GB"/>
        </a:p>
      </dgm:t>
    </dgm:pt>
    <dgm:pt modelId="{A6A6618A-F419-4A9E-AA1B-6EE849550975}" type="sibTrans" cxnId="{D3AE937A-7724-4B38-B681-EE92FB344CBF}">
      <dgm:prSet/>
      <dgm:spPr/>
      <dgm:t>
        <a:bodyPr/>
        <a:lstStyle/>
        <a:p>
          <a:endParaRPr lang="en-GB"/>
        </a:p>
      </dgm:t>
    </dgm:pt>
    <dgm:pt modelId="{A3EB825F-042B-43B7-AAC9-2882AAA63402}">
      <dgm:prSet phldrT="[Text]"/>
      <dgm:spPr/>
      <dgm:t>
        <a:bodyPr/>
        <a:lstStyle/>
        <a:p>
          <a:r>
            <a:rPr lang="en-GB"/>
            <a:t>Unexpected circumstances</a:t>
          </a:r>
        </a:p>
      </dgm:t>
    </dgm:pt>
    <dgm:pt modelId="{6195A106-B60B-4054-A140-A6073733B929}" type="parTrans" cxnId="{B938E69E-7C69-4635-86C1-0E5770FBD064}">
      <dgm:prSet/>
      <dgm:spPr/>
      <dgm:t>
        <a:bodyPr/>
        <a:lstStyle/>
        <a:p>
          <a:endParaRPr lang="en-GB"/>
        </a:p>
      </dgm:t>
    </dgm:pt>
    <dgm:pt modelId="{E00BE356-04C5-4CD6-928B-D63DDC9922DD}" type="sibTrans" cxnId="{B938E69E-7C69-4635-86C1-0E5770FBD064}">
      <dgm:prSet/>
      <dgm:spPr/>
      <dgm:t>
        <a:bodyPr/>
        <a:lstStyle/>
        <a:p>
          <a:endParaRPr lang="en-GB"/>
        </a:p>
      </dgm:t>
    </dgm:pt>
    <dgm:pt modelId="{18A5F745-0920-4C41-A20B-423C539640D8}">
      <dgm:prSet phldrT="[Text]"/>
      <dgm:spPr/>
      <dgm:t>
        <a:bodyPr/>
        <a:lstStyle/>
        <a:p>
          <a:r>
            <a:rPr lang="en-GB"/>
            <a:t>Satisfaction</a:t>
          </a:r>
        </a:p>
      </dgm:t>
    </dgm:pt>
    <dgm:pt modelId="{5128D53F-D2B5-4055-9356-5A018619FB7D}" type="parTrans" cxnId="{5E3E41BA-C4CD-42C6-B044-955A85C463DE}">
      <dgm:prSet/>
      <dgm:spPr/>
      <dgm:t>
        <a:bodyPr/>
        <a:lstStyle/>
        <a:p>
          <a:endParaRPr lang="en-GB"/>
        </a:p>
      </dgm:t>
    </dgm:pt>
    <dgm:pt modelId="{EBC05A65-D417-4EA5-9749-A09383765EB7}" type="sibTrans" cxnId="{5E3E41BA-C4CD-42C6-B044-955A85C463DE}">
      <dgm:prSet/>
      <dgm:spPr/>
      <dgm:t>
        <a:bodyPr/>
        <a:lstStyle/>
        <a:p>
          <a:endParaRPr lang="en-GB"/>
        </a:p>
      </dgm:t>
    </dgm:pt>
    <dgm:pt modelId="{AD4512AA-4FD9-4130-849F-AED580188470}">
      <dgm:prSet phldrT="[Text]"/>
      <dgm:spPr/>
      <dgm:t>
        <a:bodyPr/>
        <a:lstStyle/>
        <a:p>
          <a:r>
            <a:rPr lang="en-GB"/>
            <a:t>Central Control</a:t>
          </a:r>
        </a:p>
      </dgm:t>
    </dgm:pt>
    <dgm:pt modelId="{A3402A04-2BFC-4EEB-843A-1B29816851AF}" type="parTrans" cxnId="{EF8B773C-72AC-4B70-B74D-842EBCC7942D}">
      <dgm:prSet/>
      <dgm:spPr/>
      <dgm:t>
        <a:bodyPr/>
        <a:lstStyle/>
        <a:p>
          <a:endParaRPr lang="en-GB"/>
        </a:p>
      </dgm:t>
    </dgm:pt>
    <dgm:pt modelId="{C39EDE2C-AD38-4B1F-A168-27063A459204}" type="sibTrans" cxnId="{EF8B773C-72AC-4B70-B74D-842EBCC7942D}">
      <dgm:prSet/>
      <dgm:spPr/>
      <dgm:t>
        <a:bodyPr/>
        <a:lstStyle/>
        <a:p>
          <a:endParaRPr lang="en-GB"/>
        </a:p>
      </dgm:t>
    </dgm:pt>
    <dgm:pt modelId="{6C10C5C4-A6B0-4D26-8CBA-A6C93E9A6E96}">
      <dgm:prSet phldrT="[Text]"/>
      <dgm:spPr/>
      <dgm:t>
        <a:bodyPr/>
        <a:lstStyle/>
        <a:p>
          <a:r>
            <a:rPr lang="en-GB"/>
            <a:t>Experience</a:t>
          </a:r>
        </a:p>
      </dgm:t>
    </dgm:pt>
    <dgm:pt modelId="{28402D75-A87C-421A-8F09-FF23695046E2}" type="parTrans" cxnId="{CBEB7F31-2D9A-43CD-91D7-A1599B22C70C}">
      <dgm:prSet/>
      <dgm:spPr/>
      <dgm:t>
        <a:bodyPr/>
        <a:lstStyle/>
        <a:p>
          <a:endParaRPr lang="en-GB"/>
        </a:p>
      </dgm:t>
    </dgm:pt>
    <dgm:pt modelId="{7319657D-1C84-4F15-9915-00CF9AF4A5DC}" type="sibTrans" cxnId="{CBEB7F31-2D9A-43CD-91D7-A1599B22C70C}">
      <dgm:prSet/>
      <dgm:spPr/>
      <dgm:t>
        <a:bodyPr/>
        <a:lstStyle/>
        <a:p>
          <a:endParaRPr lang="en-GB"/>
        </a:p>
      </dgm:t>
    </dgm:pt>
    <dgm:pt modelId="{01707453-87A5-4BE5-91FB-5084CB816034}">
      <dgm:prSet phldrT="[Text]"/>
      <dgm:spPr/>
      <dgm:t>
        <a:bodyPr/>
        <a:lstStyle/>
        <a:p>
          <a:r>
            <a:rPr lang="en-GB"/>
            <a:t>Evaluation</a:t>
          </a:r>
        </a:p>
      </dgm:t>
    </dgm:pt>
    <dgm:pt modelId="{5C343015-D56F-4397-997F-14FE5BAA7A77}" type="parTrans" cxnId="{932EDCCD-6DA4-4F86-BF4B-C121694C1774}">
      <dgm:prSet/>
      <dgm:spPr/>
      <dgm:t>
        <a:bodyPr/>
        <a:lstStyle/>
        <a:p>
          <a:endParaRPr lang="en-GB"/>
        </a:p>
      </dgm:t>
    </dgm:pt>
    <dgm:pt modelId="{962140F5-9919-49BA-B260-BE3705511BF8}" type="sibTrans" cxnId="{932EDCCD-6DA4-4F86-BF4B-C121694C1774}">
      <dgm:prSet/>
      <dgm:spPr/>
      <dgm:t>
        <a:bodyPr/>
        <a:lstStyle/>
        <a:p>
          <a:endParaRPr lang="en-GB"/>
        </a:p>
      </dgm:t>
    </dgm:pt>
    <dgm:pt modelId="{3B5378E6-B235-48B1-85DD-7DE83C6066A6}">
      <dgm:prSet phldrT="[Text]"/>
      <dgm:spPr/>
      <dgm:t>
        <a:bodyPr/>
        <a:lstStyle/>
        <a:p>
          <a:r>
            <a:rPr lang="en-GB"/>
            <a:t>Mindset change</a:t>
          </a:r>
        </a:p>
      </dgm:t>
    </dgm:pt>
    <dgm:pt modelId="{73AA3FD8-8B42-4D54-8FD2-72C4FAEA2065}" type="parTrans" cxnId="{A49B5A1C-9FBB-4852-ABFE-DA65670E846A}">
      <dgm:prSet/>
      <dgm:spPr/>
      <dgm:t>
        <a:bodyPr/>
        <a:lstStyle/>
        <a:p>
          <a:endParaRPr lang="en-GB"/>
        </a:p>
      </dgm:t>
    </dgm:pt>
    <dgm:pt modelId="{4B450E3F-C151-4883-8FFD-DD82257BD6D0}" type="sibTrans" cxnId="{A49B5A1C-9FBB-4852-ABFE-DA65670E846A}">
      <dgm:prSet/>
      <dgm:spPr/>
      <dgm:t>
        <a:bodyPr/>
        <a:lstStyle/>
        <a:p>
          <a:endParaRPr lang="en-GB"/>
        </a:p>
      </dgm:t>
    </dgm:pt>
    <dgm:pt modelId="{A61FEB8A-F308-43BC-B63D-B169693890BD}">
      <dgm:prSet phldrT="[Text]"/>
      <dgm:spPr/>
      <dgm:t>
        <a:bodyPr/>
        <a:lstStyle/>
        <a:p>
          <a:r>
            <a:rPr lang="en-GB"/>
            <a:t>Personality</a:t>
          </a:r>
        </a:p>
      </dgm:t>
    </dgm:pt>
    <dgm:pt modelId="{10C03FC6-DDA9-4B9A-B4B9-712C6DE8C106}" type="parTrans" cxnId="{C73885A8-4688-4D20-B288-C1EFD7F97571}">
      <dgm:prSet/>
      <dgm:spPr/>
      <dgm:t>
        <a:bodyPr/>
        <a:lstStyle/>
        <a:p>
          <a:endParaRPr lang="en-GB"/>
        </a:p>
      </dgm:t>
    </dgm:pt>
    <dgm:pt modelId="{0708FA5D-D32B-4D78-BB59-35B3FC9A963D}" type="sibTrans" cxnId="{C73885A8-4688-4D20-B288-C1EFD7F97571}">
      <dgm:prSet/>
      <dgm:spPr/>
      <dgm:t>
        <a:bodyPr/>
        <a:lstStyle/>
        <a:p>
          <a:endParaRPr lang="en-GB"/>
        </a:p>
      </dgm:t>
    </dgm:pt>
    <dgm:pt modelId="{FED4CEB1-57D1-4539-86B0-94CC8AC75B81}" type="pres">
      <dgm:prSet presAssocID="{4A4546FB-66C8-426F-822E-EDC8914774A8}" presName="diagram" presStyleCnt="0">
        <dgm:presLayoutVars>
          <dgm:chPref val="1"/>
          <dgm:dir/>
          <dgm:animOne val="branch"/>
          <dgm:animLvl val="lvl"/>
          <dgm:resizeHandles/>
        </dgm:presLayoutVars>
      </dgm:prSet>
      <dgm:spPr/>
    </dgm:pt>
    <dgm:pt modelId="{9A3BAD04-C82A-4242-B850-21E671DECA0D}" type="pres">
      <dgm:prSet presAssocID="{853EB5EB-3D6F-4952-82EE-5F59B3BDA4FA}" presName="root" presStyleCnt="0"/>
      <dgm:spPr/>
    </dgm:pt>
    <dgm:pt modelId="{3B1C8730-776B-4412-8B2B-2C4822294FA8}" type="pres">
      <dgm:prSet presAssocID="{853EB5EB-3D6F-4952-82EE-5F59B3BDA4FA}" presName="rootComposite" presStyleCnt="0"/>
      <dgm:spPr/>
    </dgm:pt>
    <dgm:pt modelId="{FA2502DD-7D84-495C-8EE0-389316214E18}" type="pres">
      <dgm:prSet presAssocID="{853EB5EB-3D6F-4952-82EE-5F59B3BDA4FA}" presName="rootText" presStyleLbl="node1" presStyleIdx="0" presStyleCnt="4"/>
      <dgm:spPr/>
    </dgm:pt>
    <dgm:pt modelId="{31742807-8CBC-4D66-BBE5-082595FEC471}" type="pres">
      <dgm:prSet presAssocID="{853EB5EB-3D6F-4952-82EE-5F59B3BDA4FA}" presName="rootConnector" presStyleLbl="node1" presStyleIdx="0" presStyleCnt="4"/>
      <dgm:spPr/>
    </dgm:pt>
    <dgm:pt modelId="{03AA1D6C-54C4-4CFA-81B8-DFE1750A8248}" type="pres">
      <dgm:prSet presAssocID="{853EB5EB-3D6F-4952-82EE-5F59B3BDA4FA}" presName="childShape" presStyleCnt="0"/>
      <dgm:spPr/>
    </dgm:pt>
    <dgm:pt modelId="{C3B86931-EEFE-4C03-8F72-0E4DD8C82189}" type="pres">
      <dgm:prSet presAssocID="{5D00A8B5-EB2F-4558-85D7-DD16A65707CC}" presName="Name13" presStyleLbl="parChTrans1D2" presStyleIdx="0" presStyleCnt="16"/>
      <dgm:spPr/>
    </dgm:pt>
    <dgm:pt modelId="{51AFBF8D-EA51-4C1C-998C-B92E486D92ED}" type="pres">
      <dgm:prSet presAssocID="{458C5141-B8DD-45A9-85B6-AC7A47BEB423}" presName="childText" presStyleLbl="bgAcc1" presStyleIdx="0" presStyleCnt="16">
        <dgm:presLayoutVars>
          <dgm:bulletEnabled val="1"/>
        </dgm:presLayoutVars>
      </dgm:prSet>
      <dgm:spPr/>
    </dgm:pt>
    <dgm:pt modelId="{8CFA94A8-509E-406B-A906-3673580B452C}" type="pres">
      <dgm:prSet presAssocID="{8E7938E6-6379-4071-9CFC-911660EE727F}" presName="Name13" presStyleLbl="parChTrans1D2" presStyleIdx="1" presStyleCnt="16"/>
      <dgm:spPr/>
    </dgm:pt>
    <dgm:pt modelId="{BB32BD88-D84C-462E-BF71-88339985DCE7}" type="pres">
      <dgm:prSet presAssocID="{B5B63308-F2A2-4FEF-97A9-24DD3B8D32A8}" presName="childText" presStyleLbl="bgAcc1" presStyleIdx="1" presStyleCnt="16">
        <dgm:presLayoutVars>
          <dgm:bulletEnabled val="1"/>
        </dgm:presLayoutVars>
      </dgm:prSet>
      <dgm:spPr/>
    </dgm:pt>
    <dgm:pt modelId="{ECD44741-D181-4EC1-880C-9BDA8147B74A}" type="pres">
      <dgm:prSet presAssocID="{FE3F4374-8AE0-4CAA-866A-23881EB1428B}" presName="Name13" presStyleLbl="parChTrans1D2" presStyleIdx="2" presStyleCnt="16"/>
      <dgm:spPr/>
    </dgm:pt>
    <dgm:pt modelId="{415D1DA1-5481-47FD-AED0-82E05DF5FCD0}" type="pres">
      <dgm:prSet presAssocID="{F38CF6DD-9766-4EA8-B1FA-E1729F9DAD46}" presName="childText" presStyleLbl="bgAcc1" presStyleIdx="2" presStyleCnt="16">
        <dgm:presLayoutVars>
          <dgm:bulletEnabled val="1"/>
        </dgm:presLayoutVars>
      </dgm:prSet>
      <dgm:spPr/>
    </dgm:pt>
    <dgm:pt modelId="{FE6FDACD-6D5E-4AD3-930B-7E37EC5B8302}" type="pres">
      <dgm:prSet presAssocID="{31F9516A-AC19-43D4-8DDD-26188AACD5F0}" presName="Name13" presStyleLbl="parChTrans1D2" presStyleIdx="3" presStyleCnt="16"/>
      <dgm:spPr/>
    </dgm:pt>
    <dgm:pt modelId="{1C2BB1CC-A031-40CA-844D-C6421CBE23A8}" type="pres">
      <dgm:prSet presAssocID="{450DCA63-F142-47E3-A177-6756F9187D87}" presName="childText" presStyleLbl="bgAcc1" presStyleIdx="3" presStyleCnt="16">
        <dgm:presLayoutVars>
          <dgm:bulletEnabled val="1"/>
        </dgm:presLayoutVars>
      </dgm:prSet>
      <dgm:spPr/>
    </dgm:pt>
    <dgm:pt modelId="{9EDFB98D-1AE0-4D5C-9E43-A89C9C203613}" type="pres">
      <dgm:prSet presAssocID="{AD4512AA-4FD9-4130-849F-AED580188470}" presName="root" presStyleCnt="0"/>
      <dgm:spPr/>
    </dgm:pt>
    <dgm:pt modelId="{89DB76E4-36BD-4DA2-AFD6-C3706D58E84C}" type="pres">
      <dgm:prSet presAssocID="{AD4512AA-4FD9-4130-849F-AED580188470}" presName="rootComposite" presStyleCnt="0"/>
      <dgm:spPr/>
    </dgm:pt>
    <dgm:pt modelId="{0E424D27-331D-4FA4-8386-91C1AF5E727A}" type="pres">
      <dgm:prSet presAssocID="{AD4512AA-4FD9-4130-849F-AED580188470}" presName="rootText" presStyleLbl="node1" presStyleIdx="1" presStyleCnt="4"/>
      <dgm:spPr/>
    </dgm:pt>
    <dgm:pt modelId="{6CE8582F-A88F-4C95-BC56-658B154AF53C}" type="pres">
      <dgm:prSet presAssocID="{AD4512AA-4FD9-4130-849F-AED580188470}" presName="rootConnector" presStyleLbl="node1" presStyleIdx="1" presStyleCnt="4"/>
      <dgm:spPr/>
    </dgm:pt>
    <dgm:pt modelId="{2FB908C7-59A7-4584-A926-EBA91D2F801D}" type="pres">
      <dgm:prSet presAssocID="{AD4512AA-4FD9-4130-849F-AED580188470}" presName="childShape" presStyleCnt="0"/>
      <dgm:spPr/>
    </dgm:pt>
    <dgm:pt modelId="{F524081E-FB9C-4F52-A020-DC73FEEC1B1E}" type="pres">
      <dgm:prSet presAssocID="{28402D75-A87C-421A-8F09-FF23695046E2}" presName="Name13" presStyleLbl="parChTrans1D2" presStyleIdx="4" presStyleCnt="16"/>
      <dgm:spPr/>
    </dgm:pt>
    <dgm:pt modelId="{A511BBEE-9BF6-41A5-8CA8-6655A65EABF6}" type="pres">
      <dgm:prSet presAssocID="{6C10C5C4-A6B0-4D26-8CBA-A6C93E9A6E96}" presName="childText" presStyleLbl="bgAcc1" presStyleIdx="4" presStyleCnt="16">
        <dgm:presLayoutVars>
          <dgm:bulletEnabled val="1"/>
        </dgm:presLayoutVars>
      </dgm:prSet>
      <dgm:spPr/>
    </dgm:pt>
    <dgm:pt modelId="{8380571B-C2B7-47F1-B24A-52C89C7389DF}" type="pres">
      <dgm:prSet presAssocID="{5C343015-D56F-4397-997F-14FE5BAA7A77}" presName="Name13" presStyleLbl="parChTrans1D2" presStyleIdx="5" presStyleCnt="16"/>
      <dgm:spPr/>
    </dgm:pt>
    <dgm:pt modelId="{D66F4674-0E5F-42A0-89BE-287AE6D04BB3}" type="pres">
      <dgm:prSet presAssocID="{01707453-87A5-4BE5-91FB-5084CB816034}" presName="childText" presStyleLbl="bgAcc1" presStyleIdx="5" presStyleCnt="16">
        <dgm:presLayoutVars>
          <dgm:bulletEnabled val="1"/>
        </dgm:presLayoutVars>
      </dgm:prSet>
      <dgm:spPr/>
    </dgm:pt>
    <dgm:pt modelId="{BCAA64AE-C626-4249-B958-98E74CB28453}" type="pres">
      <dgm:prSet presAssocID="{73AA3FD8-8B42-4D54-8FD2-72C4FAEA2065}" presName="Name13" presStyleLbl="parChTrans1D2" presStyleIdx="6" presStyleCnt="16"/>
      <dgm:spPr/>
    </dgm:pt>
    <dgm:pt modelId="{4A7A9F47-11FD-4608-B255-B8F517066819}" type="pres">
      <dgm:prSet presAssocID="{3B5378E6-B235-48B1-85DD-7DE83C6066A6}" presName="childText" presStyleLbl="bgAcc1" presStyleIdx="6" presStyleCnt="16">
        <dgm:presLayoutVars>
          <dgm:bulletEnabled val="1"/>
        </dgm:presLayoutVars>
      </dgm:prSet>
      <dgm:spPr/>
    </dgm:pt>
    <dgm:pt modelId="{45C8CC61-2D5F-4EB5-97D1-C498B1B92889}" type="pres">
      <dgm:prSet presAssocID="{10C03FC6-DDA9-4B9A-B4B9-712C6DE8C106}" presName="Name13" presStyleLbl="parChTrans1D2" presStyleIdx="7" presStyleCnt="16"/>
      <dgm:spPr/>
    </dgm:pt>
    <dgm:pt modelId="{6DEEAF3A-C7E2-480F-8A7C-519F1BCA3AB5}" type="pres">
      <dgm:prSet presAssocID="{A61FEB8A-F308-43BC-B63D-B169693890BD}" presName="childText" presStyleLbl="bgAcc1" presStyleIdx="7" presStyleCnt="16">
        <dgm:presLayoutVars>
          <dgm:bulletEnabled val="1"/>
        </dgm:presLayoutVars>
      </dgm:prSet>
      <dgm:spPr/>
    </dgm:pt>
    <dgm:pt modelId="{41FFCD97-2F78-4574-B38F-D65B17B0A022}" type="pres">
      <dgm:prSet presAssocID="{DD8289FF-ECEB-4D1F-9ED4-BA2B2AD3F402}" presName="root" presStyleCnt="0"/>
      <dgm:spPr/>
    </dgm:pt>
    <dgm:pt modelId="{01513DF2-562F-4022-826D-846A4997A646}" type="pres">
      <dgm:prSet presAssocID="{DD8289FF-ECEB-4D1F-9ED4-BA2B2AD3F402}" presName="rootComposite" presStyleCnt="0"/>
      <dgm:spPr/>
    </dgm:pt>
    <dgm:pt modelId="{5680E639-313F-481E-A4E5-3605B369B840}" type="pres">
      <dgm:prSet presAssocID="{DD8289FF-ECEB-4D1F-9ED4-BA2B2AD3F402}" presName="rootText" presStyleLbl="node1" presStyleIdx="2" presStyleCnt="4"/>
      <dgm:spPr/>
    </dgm:pt>
    <dgm:pt modelId="{218A82C1-F0C5-4D4F-B672-B3C68F0EAA30}" type="pres">
      <dgm:prSet presAssocID="{DD8289FF-ECEB-4D1F-9ED4-BA2B2AD3F402}" presName="rootConnector" presStyleLbl="node1" presStyleIdx="2" presStyleCnt="4"/>
      <dgm:spPr/>
    </dgm:pt>
    <dgm:pt modelId="{E99B0DEC-375D-4832-A484-BAFC481938A5}" type="pres">
      <dgm:prSet presAssocID="{DD8289FF-ECEB-4D1F-9ED4-BA2B2AD3F402}" presName="childShape" presStyleCnt="0"/>
      <dgm:spPr/>
    </dgm:pt>
    <dgm:pt modelId="{A793B743-D2D8-40BD-89D8-F902F7FDD652}" type="pres">
      <dgm:prSet presAssocID="{C5849BA6-019C-4035-A10C-307EF441DE83}" presName="Name13" presStyleLbl="parChTrans1D2" presStyleIdx="8" presStyleCnt="16"/>
      <dgm:spPr/>
    </dgm:pt>
    <dgm:pt modelId="{B0612D4A-E6D8-46CA-BCA8-6B5DE5453221}" type="pres">
      <dgm:prSet presAssocID="{A5F08EE8-A5A1-4CF1-80C2-0DCE12597839}" presName="childText" presStyleLbl="bgAcc1" presStyleIdx="8" presStyleCnt="16">
        <dgm:presLayoutVars>
          <dgm:bulletEnabled val="1"/>
        </dgm:presLayoutVars>
      </dgm:prSet>
      <dgm:spPr/>
    </dgm:pt>
    <dgm:pt modelId="{38D9BCA0-63E9-4EB5-843C-67B7396C6D09}" type="pres">
      <dgm:prSet presAssocID="{2ED1AC1F-CF96-4C57-96C0-772B4AFB7BD4}" presName="Name13" presStyleLbl="parChTrans1D2" presStyleIdx="9" presStyleCnt="16"/>
      <dgm:spPr/>
    </dgm:pt>
    <dgm:pt modelId="{71A34D7D-F79A-47C0-BF96-22A6FA3BB4DD}" type="pres">
      <dgm:prSet presAssocID="{8947E96B-0090-42D3-A7AC-D8CEAA330E3B}" presName="childText" presStyleLbl="bgAcc1" presStyleIdx="9" presStyleCnt="16">
        <dgm:presLayoutVars>
          <dgm:bulletEnabled val="1"/>
        </dgm:presLayoutVars>
      </dgm:prSet>
      <dgm:spPr/>
    </dgm:pt>
    <dgm:pt modelId="{F26A8FF5-5436-468E-A1FC-DC4CB87E0D23}" type="pres">
      <dgm:prSet presAssocID="{CE0B9F0C-0F7C-4110-BE66-0FFDFF45CCE1}" presName="Name13" presStyleLbl="parChTrans1D2" presStyleIdx="10" presStyleCnt="16"/>
      <dgm:spPr/>
    </dgm:pt>
    <dgm:pt modelId="{AF422337-11A9-4A8B-9C74-B3068D7DE5A9}" type="pres">
      <dgm:prSet presAssocID="{BFD61446-B889-4A00-A7D0-4E8C57E1F19C}" presName="childText" presStyleLbl="bgAcc1" presStyleIdx="10" presStyleCnt="16">
        <dgm:presLayoutVars>
          <dgm:bulletEnabled val="1"/>
        </dgm:presLayoutVars>
      </dgm:prSet>
      <dgm:spPr/>
    </dgm:pt>
    <dgm:pt modelId="{C101E6A5-6FCF-4B62-B028-8D6FC1A3654B}" type="pres">
      <dgm:prSet presAssocID="{5128D53F-D2B5-4055-9356-5A018619FB7D}" presName="Name13" presStyleLbl="parChTrans1D2" presStyleIdx="11" presStyleCnt="16"/>
      <dgm:spPr/>
    </dgm:pt>
    <dgm:pt modelId="{532826DB-611F-4661-BC20-33A466DC4C12}" type="pres">
      <dgm:prSet presAssocID="{18A5F745-0920-4C41-A20B-423C539640D8}" presName="childText" presStyleLbl="bgAcc1" presStyleIdx="11" presStyleCnt="16">
        <dgm:presLayoutVars>
          <dgm:bulletEnabled val="1"/>
        </dgm:presLayoutVars>
      </dgm:prSet>
      <dgm:spPr/>
    </dgm:pt>
    <dgm:pt modelId="{02FF9C41-546D-4914-8CA5-858E55D9D9B4}" type="pres">
      <dgm:prSet presAssocID="{0E7B9053-23FD-49A7-AA51-F620797BB162}" presName="root" presStyleCnt="0"/>
      <dgm:spPr/>
    </dgm:pt>
    <dgm:pt modelId="{6528C110-0772-45F9-BC80-0431610F593B}" type="pres">
      <dgm:prSet presAssocID="{0E7B9053-23FD-49A7-AA51-F620797BB162}" presName="rootComposite" presStyleCnt="0"/>
      <dgm:spPr/>
    </dgm:pt>
    <dgm:pt modelId="{43059105-0DD0-4093-8119-AE88FC8B1527}" type="pres">
      <dgm:prSet presAssocID="{0E7B9053-23FD-49A7-AA51-F620797BB162}" presName="rootText" presStyleLbl="node1" presStyleIdx="3" presStyleCnt="4"/>
      <dgm:spPr/>
    </dgm:pt>
    <dgm:pt modelId="{2586BD7A-114A-4F92-A5D1-F638CB4626C7}" type="pres">
      <dgm:prSet presAssocID="{0E7B9053-23FD-49A7-AA51-F620797BB162}" presName="rootConnector" presStyleLbl="node1" presStyleIdx="3" presStyleCnt="4"/>
      <dgm:spPr/>
    </dgm:pt>
    <dgm:pt modelId="{4E6DFED4-0D3E-493F-938C-157CC8C5AC44}" type="pres">
      <dgm:prSet presAssocID="{0E7B9053-23FD-49A7-AA51-F620797BB162}" presName="childShape" presStyleCnt="0"/>
      <dgm:spPr/>
    </dgm:pt>
    <dgm:pt modelId="{628C87DF-8DCB-4D4B-83B0-3ADD372E8FD0}" type="pres">
      <dgm:prSet presAssocID="{4E5299A8-0510-4311-97B6-92A5B29C7085}" presName="Name13" presStyleLbl="parChTrans1D2" presStyleIdx="12" presStyleCnt="16"/>
      <dgm:spPr/>
    </dgm:pt>
    <dgm:pt modelId="{BE7A6A29-8C71-48BA-BA18-2F5B335A7414}" type="pres">
      <dgm:prSet presAssocID="{F7D13DE5-9D48-4EB2-8B83-5FF78210B771}" presName="childText" presStyleLbl="bgAcc1" presStyleIdx="12" presStyleCnt="16">
        <dgm:presLayoutVars>
          <dgm:bulletEnabled val="1"/>
        </dgm:presLayoutVars>
      </dgm:prSet>
      <dgm:spPr/>
    </dgm:pt>
    <dgm:pt modelId="{BF8F61E5-6D6C-434F-BA20-2CB33FD95903}" type="pres">
      <dgm:prSet presAssocID="{18308DAF-37DD-414A-9FAB-C98E35A873C9}" presName="Name13" presStyleLbl="parChTrans1D2" presStyleIdx="13" presStyleCnt="16"/>
      <dgm:spPr/>
    </dgm:pt>
    <dgm:pt modelId="{BC97042B-2EB2-4FE2-A7BC-24A49D8DD066}" type="pres">
      <dgm:prSet presAssocID="{3953F013-9E9E-481F-B887-E02FA8AFFCEC}" presName="childText" presStyleLbl="bgAcc1" presStyleIdx="13" presStyleCnt="16">
        <dgm:presLayoutVars>
          <dgm:bulletEnabled val="1"/>
        </dgm:presLayoutVars>
      </dgm:prSet>
      <dgm:spPr/>
    </dgm:pt>
    <dgm:pt modelId="{085B3492-57E8-4F7D-B04F-E1A99A351995}" type="pres">
      <dgm:prSet presAssocID="{F5E1E6D5-3FA2-4B1C-8506-4B5078BBF167}" presName="Name13" presStyleLbl="parChTrans1D2" presStyleIdx="14" presStyleCnt="16"/>
      <dgm:spPr/>
    </dgm:pt>
    <dgm:pt modelId="{6BEBB551-EDE2-47CC-B20B-9905ABDF3B43}" type="pres">
      <dgm:prSet presAssocID="{D97333CF-AD27-446C-A13B-04225264E205}" presName="childText" presStyleLbl="bgAcc1" presStyleIdx="14" presStyleCnt="16">
        <dgm:presLayoutVars>
          <dgm:bulletEnabled val="1"/>
        </dgm:presLayoutVars>
      </dgm:prSet>
      <dgm:spPr/>
    </dgm:pt>
    <dgm:pt modelId="{25DA4868-E9EE-4B39-8B71-AC6614B45F2E}" type="pres">
      <dgm:prSet presAssocID="{6195A106-B60B-4054-A140-A6073733B929}" presName="Name13" presStyleLbl="parChTrans1D2" presStyleIdx="15" presStyleCnt="16"/>
      <dgm:spPr/>
    </dgm:pt>
    <dgm:pt modelId="{E7C9CF1C-7155-44CB-BBB6-C4FD05D8FE79}" type="pres">
      <dgm:prSet presAssocID="{A3EB825F-042B-43B7-AAC9-2882AAA63402}" presName="childText" presStyleLbl="bgAcc1" presStyleIdx="15" presStyleCnt="16">
        <dgm:presLayoutVars>
          <dgm:bulletEnabled val="1"/>
        </dgm:presLayoutVars>
      </dgm:prSet>
      <dgm:spPr/>
    </dgm:pt>
  </dgm:ptLst>
  <dgm:cxnLst>
    <dgm:cxn modelId="{C9EC3B0B-92C5-47B3-83B2-F6A923F89DF5}" srcId="{DD8289FF-ECEB-4D1F-9ED4-BA2B2AD3F402}" destId="{8947E96B-0090-42D3-A7AC-D8CEAA330E3B}" srcOrd="1" destOrd="0" parTransId="{2ED1AC1F-CF96-4C57-96C0-772B4AFB7BD4}" sibTransId="{27F9B5C9-33BB-4D7F-ACCC-A8CB698D6642}"/>
    <dgm:cxn modelId="{EF8CDD0B-A289-49F2-8B56-18885180C019}" type="presOf" srcId="{8E7938E6-6379-4071-9CFC-911660EE727F}" destId="{8CFA94A8-509E-406B-A906-3673580B452C}" srcOrd="0" destOrd="0" presId="urn:microsoft.com/office/officeart/2005/8/layout/hierarchy3"/>
    <dgm:cxn modelId="{A6B4A01B-38E9-4481-81BF-2C6E14EBF081}" type="presOf" srcId="{5128D53F-D2B5-4055-9356-5A018619FB7D}" destId="{C101E6A5-6FCF-4B62-B028-8D6FC1A3654B}" srcOrd="0" destOrd="0" presId="urn:microsoft.com/office/officeart/2005/8/layout/hierarchy3"/>
    <dgm:cxn modelId="{A49B5A1C-9FBB-4852-ABFE-DA65670E846A}" srcId="{AD4512AA-4FD9-4130-849F-AED580188470}" destId="{3B5378E6-B235-48B1-85DD-7DE83C6066A6}" srcOrd="2" destOrd="0" parTransId="{73AA3FD8-8B42-4D54-8FD2-72C4FAEA2065}" sibTransId="{4B450E3F-C151-4883-8FFD-DD82257BD6D0}"/>
    <dgm:cxn modelId="{67BF091D-B8C4-4F68-96C1-17E3556C1964}" type="presOf" srcId="{A3EB825F-042B-43B7-AAC9-2882AAA63402}" destId="{E7C9CF1C-7155-44CB-BBB6-C4FD05D8FE79}" srcOrd="0" destOrd="0" presId="urn:microsoft.com/office/officeart/2005/8/layout/hierarchy3"/>
    <dgm:cxn modelId="{CF37BC20-F638-49B9-83AF-009C5335AEBE}" type="presOf" srcId="{DD8289FF-ECEB-4D1F-9ED4-BA2B2AD3F402}" destId="{5680E639-313F-481E-A4E5-3605B369B840}" srcOrd="0" destOrd="0" presId="urn:microsoft.com/office/officeart/2005/8/layout/hierarchy3"/>
    <dgm:cxn modelId="{45233121-E4B4-4F43-A104-4A4CC82F493A}" type="presOf" srcId="{5C343015-D56F-4397-997F-14FE5BAA7A77}" destId="{8380571B-C2B7-47F1-B24A-52C89C7389DF}" srcOrd="0" destOrd="0" presId="urn:microsoft.com/office/officeart/2005/8/layout/hierarchy3"/>
    <dgm:cxn modelId="{ECA80522-12A4-4056-9439-AB839A0E9DDB}" type="presOf" srcId="{28402D75-A87C-421A-8F09-FF23695046E2}" destId="{F524081E-FB9C-4F52-A020-DC73FEEC1B1E}" srcOrd="0" destOrd="0" presId="urn:microsoft.com/office/officeart/2005/8/layout/hierarchy3"/>
    <dgm:cxn modelId="{C13F6C2A-3D9A-4F8C-A675-0106A99E0BCD}" type="presOf" srcId="{4E5299A8-0510-4311-97B6-92A5B29C7085}" destId="{628C87DF-8DCB-4D4B-83B0-3ADD372E8FD0}" srcOrd="0" destOrd="0" presId="urn:microsoft.com/office/officeart/2005/8/layout/hierarchy3"/>
    <dgm:cxn modelId="{D580442E-6DE5-4DD4-9610-B52FCF463B0C}" srcId="{DD8289FF-ECEB-4D1F-9ED4-BA2B2AD3F402}" destId="{A5F08EE8-A5A1-4CF1-80C2-0DCE12597839}" srcOrd="0" destOrd="0" parTransId="{C5849BA6-019C-4035-A10C-307EF441DE83}" sibTransId="{E7B5A619-3D4E-4AE7-9203-0A6F07B4A4A9}"/>
    <dgm:cxn modelId="{CBEB7F31-2D9A-43CD-91D7-A1599B22C70C}" srcId="{AD4512AA-4FD9-4130-849F-AED580188470}" destId="{6C10C5C4-A6B0-4D26-8CBA-A6C93E9A6E96}" srcOrd="0" destOrd="0" parTransId="{28402D75-A87C-421A-8F09-FF23695046E2}" sibTransId="{7319657D-1C84-4F15-9915-00CF9AF4A5DC}"/>
    <dgm:cxn modelId="{5CFA8033-5306-4DF3-B219-13C32E646548}" type="presOf" srcId="{6195A106-B60B-4054-A140-A6073733B929}" destId="{25DA4868-E9EE-4B39-8B71-AC6614B45F2E}" srcOrd="0" destOrd="0" presId="urn:microsoft.com/office/officeart/2005/8/layout/hierarchy3"/>
    <dgm:cxn modelId="{EF8B773C-72AC-4B70-B74D-842EBCC7942D}" srcId="{4A4546FB-66C8-426F-822E-EDC8914774A8}" destId="{AD4512AA-4FD9-4130-849F-AED580188470}" srcOrd="1" destOrd="0" parTransId="{A3402A04-2BFC-4EEB-843A-1B29816851AF}" sibTransId="{C39EDE2C-AD38-4B1F-A168-27063A459204}"/>
    <dgm:cxn modelId="{4DC7EC3C-599B-4860-BA93-F638514468E8}" type="presOf" srcId="{853EB5EB-3D6F-4952-82EE-5F59B3BDA4FA}" destId="{FA2502DD-7D84-495C-8EE0-389316214E18}" srcOrd="0" destOrd="0" presId="urn:microsoft.com/office/officeart/2005/8/layout/hierarchy3"/>
    <dgm:cxn modelId="{AA3DE55B-1291-4C41-8CB0-FE073D8A28F0}" srcId="{853EB5EB-3D6F-4952-82EE-5F59B3BDA4FA}" destId="{F38CF6DD-9766-4EA8-B1FA-E1729F9DAD46}" srcOrd="2" destOrd="0" parTransId="{FE3F4374-8AE0-4CAA-866A-23881EB1428B}" sibTransId="{5923F654-A3D0-45B5-890D-F40A7E13F109}"/>
    <dgm:cxn modelId="{DA733C5C-CF0C-4B00-9870-DEA976483301}" type="presOf" srcId="{31F9516A-AC19-43D4-8DDD-26188AACD5F0}" destId="{FE6FDACD-6D5E-4AD3-930B-7E37EC5B8302}" srcOrd="0" destOrd="0" presId="urn:microsoft.com/office/officeart/2005/8/layout/hierarchy3"/>
    <dgm:cxn modelId="{E45D6B5C-72F5-445F-8500-833E3DBFC499}" type="presOf" srcId="{18A5F745-0920-4C41-A20B-423C539640D8}" destId="{532826DB-611F-4661-BC20-33A466DC4C12}" srcOrd="0" destOrd="0" presId="urn:microsoft.com/office/officeart/2005/8/layout/hierarchy3"/>
    <dgm:cxn modelId="{B6139A5E-8C43-459B-996F-1E84C06484B1}" type="presOf" srcId="{C5849BA6-019C-4035-A10C-307EF441DE83}" destId="{A793B743-D2D8-40BD-89D8-F902F7FDD652}" srcOrd="0" destOrd="0" presId="urn:microsoft.com/office/officeart/2005/8/layout/hierarchy3"/>
    <dgm:cxn modelId="{74178842-AF49-45B4-828F-DED735ABDA43}" type="presOf" srcId="{CE0B9F0C-0F7C-4110-BE66-0FFDFF45CCE1}" destId="{F26A8FF5-5436-468E-A1FC-DC4CB87E0D23}" srcOrd="0" destOrd="0" presId="urn:microsoft.com/office/officeart/2005/8/layout/hierarchy3"/>
    <dgm:cxn modelId="{CCD8C443-8BB6-4189-9B4A-3A44AD7629AF}" type="presOf" srcId="{2ED1AC1F-CF96-4C57-96C0-772B4AFB7BD4}" destId="{38D9BCA0-63E9-4EB5-843C-67B7396C6D09}" srcOrd="0" destOrd="0" presId="urn:microsoft.com/office/officeart/2005/8/layout/hierarchy3"/>
    <dgm:cxn modelId="{CD5C1044-163E-4606-8F31-2F5C0C0DA5A7}" type="presOf" srcId="{4A4546FB-66C8-426F-822E-EDC8914774A8}" destId="{FED4CEB1-57D1-4539-86B0-94CC8AC75B81}" srcOrd="0" destOrd="0" presId="urn:microsoft.com/office/officeart/2005/8/layout/hierarchy3"/>
    <dgm:cxn modelId="{2DB31565-666E-4BF3-AE13-9CE109040D98}" type="presOf" srcId="{BFD61446-B889-4A00-A7D0-4E8C57E1F19C}" destId="{AF422337-11A9-4A8B-9C74-B3068D7DE5A9}" srcOrd="0" destOrd="0" presId="urn:microsoft.com/office/officeart/2005/8/layout/hierarchy3"/>
    <dgm:cxn modelId="{E538E145-7072-445C-BAF9-BC876CE5B50B}" type="presOf" srcId="{73AA3FD8-8B42-4D54-8FD2-72C4FAEA2065}" destId="{BCAA64AE-C626-4249-B958-98E74CB28453}" srcOrd="0" destOrd="0" presId="urn:microsoft.com/office/officeart/2005/8/layout/hierarchy3"/>
    <dgm:cxn modelId="{1E152E47-1317-495B-BC6B-C5B73A70711E}" type="presOf" srcId="{AD4512AA-4FD9-4130-849F-AED580188470}" destId="{0E424D27-331D-4FA4-8386-91C1AF5E727A}" srcOrd="0" destOrd="0" presId="urn:microsoft.com/office/officeart/2005/8/layout/hierarchy3"/>
    <dgm:cxn modelId="{BDAC2248-E3EF-4197-9CBD-775E38D8035B}" type="presOf" srcId="{3B5378E6-B235-48B1-85DD-7DE83C6066A6}" destId="{4A7A9F47-11FD-4608-B255-B8F517066819}" srcOrd="0" destOrd="0" presId="urn:microsoft.com/office/officeart/2005/8/layout/hierarchy3"/>
    <dgm:cxn modelId="{64072C4F-191C-4AF1-89E6-A36E2FA2B9E5}" srcId="{4A4546FB-66C8-426F-822E-EDC8914774A8}" destId="{DD8289FF-ECEB-4D1F-9ED4-BA2B2AD3F402}" srcOrd="2" destOrd="0" parTransId="{62EC16F3-7896-4977-BC5C-55AEA2C924D2}" sibTransId="{C8FDC1E6-871A-4A48-8D96-2DDD8C991AF6}"/>
    <dgm:cxn modelId="{BC834B50-7250-4044-A6E4-7096A9C425BB}" type="presOf" srcId="{AD4512AA-4FD9-4130-849F-AED580188470}" destId="{6CE8582F-A88F-4C95-BC56-658B154AF53C}" srcOrd="1" destOrd="0" presId="urn:microsoft.com/office/officeart/2005/8/layout/hierarchy3"/>
    <dgm:cxn modelId="{BC312175-6D78-4636-BD26-E6C1E08EB543}" type="presOf" srcId="{A61FEB8A-F308-43BC-B63D-B169693890BD}" destId="{6DEEAF3A-C7E2-480F-8A7C-519F1BCA3AB5}" srcOrd="0" destOrd="0" presId="urn:microsoft.com/office/officeart/2005/8/layout/hierarchy3"/>
    <dgm:cxn modelId="{07175975-78D0-4154-94D6-4C4851967B5F}" type="presOf" srcId="{8947E96B-0090-42D3-A7AC-D8CEAA330E3B}" destId="{71A34D7D-F79A-47C0-BF96-22A6FA3BB4DD}" srcOrd="0" destOrd="0" presId="urn:microsoft.com/office/officeart/2005/8/layout/hierarchy3"/>
    <dgm:cxn modelId="{DAC07258-6983-428A-90D8-9E07798EF99F}" type="presOf" srcId="{10C03FC6-DDA9-4B9A-B4B9-712C6DE8C106}" destId="{45C8CC61-2D5F-4EB5-97D1-C498B1B92889}" srcOrd="0" destOrd="0" presId="urn:microsoft.com/office/officeart/2005/8/layout/hierarchy3"/>
    <dgm:cxn modelId="{D3AE937A-7724-4B38-B681-EE92FB344CBF}" srcId="{DD8289FF-ECEB-4D1F-9ED4-BA2B2AD3F402}" destId="{BFD61446-B889-4A00-A7D0-4E8C57E1F19C}" srcOrd="2" destOrd="0" parTransId="{CE0B9F0C-0F7C-4110-BE66-0FFDFF45CCE1}" sibTransId="{A6A6618A-F419-4A9E-AA1B-6EE849550975}"/>
    <dgm:cxn modelId="{A7F7CC7A-60BF-4B6A-A837-5E4035E4D92F}" srcId="{853EB5EB-3D6F-4952-82EE-5F59B3BDA4FA}" destId="{450DCA63-F142-47E3-A177-6756F9187D87}" srcOrd="3" destOrd="0" parTransId="{31F9516A-AC19-43D4-8DDD-26188AACD5F0}" sibTransId="{2D42A64A-6D6B-4E72-8A1F-E0C529AD62BF}"/>
    <dgm:cxn modelId="{6C6DD27B-0E7C-4240-80AD-C8DEAC8C4333}" type="presOf" srcId="{D97333CF-AD27-446C-A13B-04225264E205}" destId="{6BEBB551-EDE2-47CC-B20B-9905ABDF3B43}" srcOrd="0" destOrd="0" presId="urn:microsoft.com/office/officeart/2005/8/layout/hierarchy3"/>
    <dgm:cxn modelId="{0370027C-947B-41E9-8375-DB0D61AD1CD3}" type="presOf" srcId="{F7D13DE5-9D48-4EB2-8B83-5FF78210B771}" destId="{BE7A6A29-8C71-48BA-BA18-2F5B335A7414}" srcOrd="0" destOrd="0" presId="urn:microsoft.com/office/officeart/2005/8/layout/hierarchy3"/>
    <dgm:cxn modelId="{626BAF8E-EC20-4EE7-AEAF-B85D18CF729E}" type="presOf" srcId="{F5E1E6D5-3FA2-4B1C-8506-4B5078BBF167}" destId="{085B3492-57E8-4F7D-B04F-E1A99A351995}" srcOrd="0" destOrd="0" presId="urn:microsoft.com/office/officeart/2005/8/layout/hierarchy3"/>
    <dgm:cxn modelId="{09F53F9B-4BBF-474F-8781-30DCEB1E05B5}" type="presOf" srcId="{3953F013-9E9E-481F-B887-E02FA8AFFCEC}" destId="{BC97042B-2EB2-4FE2-A7BC-24A49D8DD066}" srcOrd="0" destOrd="0" presId="urn:microsoft.com/office/officeart/2005/8/layout/hierarchy3"/>
    <dgm:cxn modelId="{B5D2D49D-0767-4D4F-AE92-04BBE9B77A21}" srcId="{853EB5EB-3D6F-4952-82EE-5F59B3BDA4FA}" destId="{458C5141-B8DD-45A9-85B6-AC7A47BEB423}" srcOrd="0" destOrd="0" parTransId="{5D00A8B5-EB2F-4558-85D7-DD16A65707CC}" sibTransId="{5EC9508E-9103-4536-9A40-3FA07F30FA07}"/>
    <dgm:cxn modelId="{B938E69E-7C69-4635-86C1-0E5770FBD064}" srcId="{0E7B9053-23FD-49A7-AA51-F620797BB162}" destId="{A3EB825F-042B-43B7-AAC9-2882AAA63402}" srcOrd="3" destOrd="0" parTransId="{6195A106-B60B-4054-A140-A6073733B929}" sibTransId="{E00BE356-04C5-4CD6-928B-D63DDC9922DD}"/>
    <dgm:cxn modelId="{851AD69F-3029-402B-882C-6FED7C7DE9C4}" type="presOf" srcId="{0E7B9053-23FD-49A7-AA51-F620797BB162}" destId="{43059105-0DD0-4093-8119-AE88FC8B1527}" srcOrd="0" destOrd="0" presId="urn:microsoft.com/office/officeart/2005/8/layout/hierarchy3"/>
    <dgm:cxn modelId="{A873F5A1-AA75-4A75-8937-ED8FC69BA276}" type="presOf" srcId="{F38CF6DD-9766-4EA8-B1FA-E1729F9DAD46}" destId="{415D1DA1-5481-47FD-AED0-82E05DF5FCD0}" srcOrd="0" destOrd="0" presId="urn:microsoft.com/office/officeart/2005/8/layout/hierarchy3"/>
    <dgm:cxn modelId="{14FA89A2-3EC7-449A-8C56-BE9B4ACC755C}" type="presOf" srcId="{DD8289FF-ECEB-4D1F-9ED4-BA2B2AD3F402}" destId="{218A82C1-F0C5-4D4F-B672-B3C68F0EAA30}" srcOrd="1" destOrd="0" presId="urn:microsoft.com/office/officeart/2005/8/layout/hierarchy3"/>
    <dgm:cxn modelId="{40183DA5-ABCE-4E7C-AB53-FA2DDE363712}" type="presOf" srcId="{01707453-87A5-4BE5-91FB-5084CB816034}" destId="{D66F4674-0E5F-42A0-89BE-287AE6D04BB3}" srcOrd="0" destOrd="0" presId="urn:microsoft.com/office/officeart/2005/8/layout/hierarchy3"/>
    <dgm:cxn modelId="{C73885A8-4688-4D20-B288-C1EFD7F97571}" srcId="{AD4512AA-4FD9-4130-849F-AED580188470}" destId="{A61FEB8A-F308-43BC-B63D-B169693890BD}" srcOrd="3" destOrd="0" parTransId="{10C03FC6-DDA9-4B9A-B4B9-712C6DE8C106}" sibTransId="{0708FA5D-D32B-4D78-BB59-35B3FC9A963D}"/>
    <dgm:cxn modelId="{D34F73AA-240B-43EA-A37D-826E23181E3C}" type="presOf" srcId="{5D00A8B5-EB2F-4558-85D7-DD16A65707CC}" destId="{C3B86931-EEFE-4C03-8F72-0E4DD8C82189}" srcOrd="0" destOrd="0" presId="urn:microsoft.com/office/officeart/2005/8/layout/hierarchy3"/>
    <dgm:cxn modelId="{FD1E20AD-32AD-4DFC-8E27-6EE31D0BB6A1}" srcId="{4A4546FB-66C8-426F-822E-EDC8914774A8}" destId="{853EB5EB-3D6F-4952-82EE-5F59B3BDA4FA}" srcOrd="0" destOrd="0" parTransId="{0A889101-CEEA-4951-91E0-2D6A064538BC}" sibTransId="{186BD65D-955E-4875-9985-C64414A6D195}"/>
    <dgm:cxn modelId="{5810B9B1-DEBD-4D94-951B-0E07CCEA614F}" srcId="{0E7B9053-23FD-49A7-AA51-F620797BB162}" destId="{3953F013-9E9E-481F-B887-E02FA8AFFCEC}" srcOrd="1" destOrd="0" parTransId="{18308DAF-37DD-414A-9FAB-C98E35A873C9}" sibTransId="{5DF5545A-BD80-4C4C-8470-218B1091DB28}"/>
    <dgm:cxn modelId="{050DEEB1-F21E-431B-9A4E-EB3F2F06D2EF}" type="presOf" srcId="{0E7B9053-23FD-49A7-AA51-F620797BB162}" destId="{2586BD7A-114A-4F92-A5D1-F638CB4626C7}" srcOrd="1" destOrd="0" presId="urn:microsoft.com/office/officeart/2005/8/layout/hierarchy3"/>
    <dgm:cxn modelId="{631700B8-73BF-4CBA-ABAE-C78E4912C1C4}" type="presOf" srcId="{6C10C5C4-A6B0-4D26-8CBA-A6C93E9A6E96}" destId="{A511BBEE-9BF6-41A5-8CA8-6655A65EABF6}" srcOrd="0" destOrd="0" presId="urn:microsoft.com/office/officeart/2005/8/layout/hierarchy3"/>
    <dgm:cxn modelId="{5E3E41BA-C4CD-42C6-B044-955A85C463DE}" srcId="{DD8289FF-ECEB-4D1F-9ED4-BA2B2AD3F402}" destId="{18A5F745-0920-4C41-A20B-423C539640D8}" srcOrd="3" destOrd="0" parTransId="{5128D53F-D2B5-4055-9356-5A018619FB7D}" sibTransId="{EBC05A65-D417-4EA5-9749-A09383765EB7}"/>
    <dgm:cxn modelId="{100A3BBC-64D5-488B-8C28-692B472AC7B0}" type="presOf" srcId="{458C5141-B8DD-45A9-85B6-AC7A47BEB423}" destId="{51AFBF8D-EA51-4C1C-998C-B92E486D92ED}" srcOrd="0" destOrd="0" presId="urn:microsoft.com/office/officeart/2005/8/layout/hierarchy3"/>
    <dgm:cxn modelId="{77CBE1C3-A2B6-4D5B-B193-CFD29A057AF3}" srcId="{0E7B9053-23FD-49A7-AA51-F620797BB162}" destId="{D97333CF-AD27-446C-A13B-04225264E205}" srcOrd="2" destOrd="0" parTransId="{F5E1E6D5-3FA2-4B1C-8506-4B5078BBF167}" sibTransId="{46C03C60-6CDF-4DBE-AF84-D77B16270F15}"/>
    <dgm:cxn modelId="{932EDCCD-6DA4-4F86-BF4B-C121694C1774}" srcId="{AD4512AA-4FD9-4130-849F-AED580188470}" destId="{01707453-87A5-4BE5-91FB-5084CB816034}" srcOrd="1" destOrd="0" parTransId="{5C343015-D56F-4397-997F-14FE5BAA7A77}" sibTransId="{962140F5-9919-49BA-B260-BE3705511BF8}"/>
    <dgm:cxn modelId="{F5129DD3-77DC-42B3-A633-BBA4F3EA481F}" type="presOf" srcId="{450DCA63-F142-47E3-A177-6756F9187D87}" destId="{1C2BB1CC-A031-40CA-844D-C6421CBE23A8}" srcOrd="0" destOrd="0" presId="urn:microsoft.com/office/officeart/2005/8/layout/hierarchy3"/>
    <dgm:cxn modelId="{A9EE1EDB-57A1-43D8-90C4-6AC9010BD850}" type="presOf" srcId="{FE3F4374-8AE0-4CAA-866A-23881EB1428B}" destId="{ECD44741-D181-4EC1-880C-9BDA8147B74A}" srcOrd="0" destOrd="0" presId="urn:microsoft.com/office/officeart/2005/8/layout/hierarchy3"/>
    <dgm:cxn modelId="{D60293DE-86E7-4745-BC9C-FE54F063DA19}" type="presOf" srcId="{B5B63308-F2A2-4FEF-97A9-24DD3B8D32A8}" destId="{BB32BD88-D84C-462E-BF71-88339985DCE7}" srcOrd="0" destOrd="0" presId="urn:microsoft.com/office/officeart/2005/8/layout/hierarchy3"/>
    <dgm:cxn modelId="{775AD7E7-BB89-4D6D-AC27-EFA9F5A376E5}" srcId="{0E7B9053-23FD-49A7-AA51-F620797BB162}" destId="{F7D13DE5-9D48-4EB2-8B83-5FF78210B771}" srcOrd="0" destOrd="0" parTransId="{4E5299A8-0510-4311-97B6-92A5B29C7085}" sibTransId="{4D0B8832-3DA1-42DC-B530-CE7EB6288305}"/>
    <dgm:cxn modelId="{43D099EE-3F2D-4451-9620-D739EF6F628A}" srcId="{853EB5EB-3D6F-4952-82EE-5F59B3BDA4FA}" destId="{B5B63308-F2A2-4FEF-97A9-24DD3B8D32A8}" srcOrd="1" destOrd="0" parTransId="{8E7938E6-6379-4071-9CFC-911660EE727F}" sibTransId="{27FFEE71-551C-49CC-88EC-68888F2048B5}"/>
    <dgm:cxn modelId="{BE06FFEE-FBBE-4902-A00C-924EC5567CF4}" srcId="{4A4546FB-66C8-426F-822E-EDC8914774A8}" destId="{0E7B9053-23FD-49A7-AA51-F620797BB162}" srcOrd="3" destOrd="0" parTransId="{64104DA0-C96A-4945-A439-A9587A3FD4ED}" sibTransId="{60FAE9E2-0CD5-4569-A8F2-452CFCE505E0}"/>
    <dgm:cxn modelId="{70314EF6-C104-427F-9D42-0FFDDBB1DCAD}" type="presOf" srcId="{A5F08EE8-A5A1-4CF1-80C2-0DCE12597839}" destId="{B0612D4A-E6D8-46CA-BCA8-6B5DE5453221}" srcOrd="0" destOrd="0" presId="urn:microsoft.com/office/officeart/2005/8/layout/hierarchy3"/>
    <dgm:cxn modelId="{B10B85F7-F148-4D17-BCAC-140E16E35D03}" type="presOf" srcId="{853EB5EB-3D6F-4952-82EE-5F59B3BDA4FA}" destId="{31742807-8CBC-4D66-BBE5-082595FEC471}" srcOrd="1" destOrd="0" presId="urn:microsoft.com/office/officeart/2005/8/layout/hierarchy3"/>
    <dgm:cxn modelId="{0CA76CF8-5CE9-4ED5-8B72-5E9614D9E650}" type="presOf" srcId="{18308DAF-37DD-414A-9FAB-C98E35A873C9}" destId="{BF8F61E5-6D6C-434F-BA20-2CB33FD95903}" srcOrd="0" destOrd="0" presId="urn:microsoft.com/office/officeart/2005/8/layout/hierarchy3"/>
    <dgm:cxn modelId="{9ABF05B9-30F7-419A-B463-E3F5802DF55D}" type="presParOf" srcId="{FED4CEB1-57D1-4539-86B0-94CC8AC75B81}" destId="{9A3BAD04-C82A-4242-B850-21E671DECA0D}" srcOrd="0" destOrd="0" presId="urn:microsoft.com/office/officeart/2005/8/layout/hierarchy3"/>
    <dgm:cxn modelId="{74F629AD-45DF-4F50-9D64-AF414B42BE47}" type="presParOf" srcId="{9A3BAD04-C82A-4242-B850-21E671DECA0D}" destId="{3B1C8730-776B-4412-8B2B-2C4822294FA8}" srcOrd="0" destOrd="0" presId="urn:microsoft.com/office/officeart/2005/8/layout/hierarchy3"/>
    <dgm:cxn modelId="{5479602B-2174-4FA9-8908-D9D2FC347249}" type="presParOf" srcId="{3B1C8730-776B-4412-8B2B-2C4822294FA8}" destId="{FA2502DD-7D84-495C-8EE0-389316214E18}" srcOrd="0" destOrd="0" presId="urn:microsoft.com/office/officeart/2005/8/layout/hierarchy3"/>
    <dgm:cxn modelId="{3C0B4DC4-CDBC-4A95-8513-6C5812233DDE}" type="presParOf" srcId="{3B1C8730-776B-4412-8B2B-2C4822294FA8}" destId="{31742807-8CBC-4D66-BBE5-082595FEC471}" srcOrd="1" destOrd="0" presId="urn:microsoft.com/office/officeart/2005/8/layout/hierarchy3"/>
    <dgm:cxn modelId="{939550D6-7471-4206-BAB0-991432FEE609}" type="presParOf" srcId="{9A3BAD04-C82A-4242-B850-21E671DECA0D}" destId="{03AA1D6C-54C4-4CFA-81B8-DFE1750A8248}" srcOrd="1" destOrd="0" presId="urn:microsoft.com/office/officeart/2005/8/layout/hierarchy3"/>
    <dgm:cxn modelId="{E25F118F-A456-43D3-BFD6-CAC43C9079F1}" type="presParOf" srcId="{03AA1D6C-54C4-4CFA-81B8-DFE1750A8248}" destId="{C3B86931-EEFE-4C03-8F72-0E4DD8C82189}" srcOrd="0" destOrd="0" presId="urn:microsoft.com/office/officeart/2005/8/layout/hierarchy3"/>
    <dgm:cxn modelId="{081A8474-C25D-4C58-A367-6DE8F923A36E}" type="presParOf" srcId="{03AA1D6C-54C4-4CFA-81B8-DFE1750A8248}" destId="{51AFBF8D-EA51-4C1C-998C-B92E486D92ED}" srcOrd="1" destOrd="0" presId="urn:microsoft.com/office/officeart/2005/8/layout/hierarchy3"/>
    <dgm:cxn modelId="{9281E1CC-FC53-4A29-9F3D-42FAACA91AC8}" type="presParOf" srcId="{03AA1D6C-54C4-4CFA-81B8-DFE1750A8248}" destId="{8CFA94A8-509E-406B-A906-3673580B452C}" srcOrd="2" destOrd="0" presId="urn:microsoft.com/office/officeart/2005/8/layout/hierarchy3"/>
    <dgm:cxn modelId="{E5DA8AF1-FF30-4DAD-A748-35BA5EE11662}" type="presParOf" srcId="{03AA1D6C-54C4-4CFA-81B8-DFE1750A8248}" destId="{BB32BD88-D84C-462E-BF71-88339985DCE7}" srcOrd="3" destOrd="0" presId="urn:microsoft.com/office/officeart/2005/8/layout/hierarchy3"/>
    <dgm:cxn modelId="{51C7740A-F64B-43E9-9FB1-B1E3520CC623}" type="presParOf" srcId="{03AA1D6C-54C4-4CFA-81B8-DFE1750A8248}" destId="{ECD44741-D181-4EC1-880C-9BDA8147B74A}" srcOrd="4" destOrd="0" presId="urn:microsoft.com/office/officeart/2005/8/layout/hierarchy3"/>
    <dgm:cxn modelId="{95D0EC8D-ADF0-4857-A507-EFB534C4D9DD}" type="presParOf" srcId="{03AA1D6C-54C4-4CFA-81B8-DFE1750A8248}" destId="{415D1DA1-5481-47FD-AED0-82E05DF5FCD0}" srcOrd="5" destOrd="0" presId="urn:microsoft.com/office/officeart/2005/8/layout/hierarchy3"/>
    <dgm:cxn modelId="{0B5860F8-5912-41D2-8BF7-E79F0BA13955}" type="presParOf" srcId="{03AA1D6C-54C4-4CFA-81B8-DFE1750A8248}" destId="{FE6FDACD-6D5E-4AD3-930B-7E37EC5B8302}" srcOrd="6" destOrd="0" presId="urn:microsoft.com/office/officeart/2005/8/layout/hierarchy3"/>
    <dgm:cxn modelId="{049A280E-E548-4050-BF64-4A87935125BD}" type="presParOf" srcId="{03AA1D6C-54C4-4CFA-81B8-DFE1750A8248}" destId="{1C2BB1CC-A031-40CA-844D-C6421CBE23A8}" srcOrd="7" destOrd="0" presId="urn:microsoft.com/office/officeart/2005/8/layout/hierarchy3"/>
    <dgm:cxn modelId="{E7F01746-1D2D-42F1-9DC3-A7F2A04FAFB7}" type="presParOf" srcId="{FED4CEB1-57D1-4539-86B0-94CC8AC75B81}" destId="{9EDFB98D-1AE0-4D5C-9E43-A89C9C203613}" srcOrd="1" destOrd="0" presId="urn:microsoft.com/office/officeart/2005/8/layout/hierarchy3"/>
    <dgm:cxn modelId="{2AC13451-6713-4C5C-8114-32844B92A624}" type="presParOf" srcId="{9EDFB98D-1AE0-4D5C-9E43-A89C9C203613}" destId="{89DB76E4-36BD-4DA2-AFD6-C3706D58E84C}" srcOrd="0" destOrd="0" presId="urn:microsoft.com/office/officeart/2005/8/layout/hierarchy3"/>
    <dgm:cxn modelId="{03A2353F-D4F9-4F99-87C6-31F8D7289D45}" type="presParOf" srcId="{89DB76E4-36BD-4DA2-AFD6-C3706D58E84C}" destId="{0E424D27-331D-4FA4-8386-91C1AF5E727A}" srcOrd="0" destOrd="0" presId="urn:microsoft.com/office/officeart/2005/8/layout/hierarchy3"/>
    <dgm:cxn modelId="{E425FA92-AAB9-44B6-B0A7-5D035F3D045B}" type="presParOf" srcId="{89DB76E4-36BD-4DA2-AFD6-C3706D58E84C}" destId="{6CE8582F-A88F-4C95-BC56-658B154AF53C}" srcOrd="1" destOrd="0" presId="urn:microsoft.com/office/officeart/2005/8/layout/hierarchy3"/>
    <dgm:cxn modelId="{673BE528-71EE-4440-9A51-5D9121FEE019}" type="presParOf" srcId="{9EDFB98D-1AE0-4D5C-9E43-A89C9C203613}" destId="{2FB908C7-59A7-4584-A926-EBA91D2F801D}" srcOrd="1" destOrd="0" presId="urn:microsoft.com/office/officeart/2005/8/layout/hierarchy3"/>
    <dgm:cxn modelId="{280900C5-AE67-4D7A-BE19-8A65D2E913BA}" type="presParOf" srcId="{2FB908C7-59A7-4584-A926-EBA91D2F801D}" destId="{F524081E-FB9C-4F52-A020-DC73FEEC1B1E}" srcOrd="0" destOrd="0" presId="urn:microsoft.com/office/officeart/2005/8/layout/hierarchy3"/>
    <dgm:cxn modelId="{A26AA642-6C0A-4515-B851-72855112FE24}" type="presParOf" srcId="{2FB908C7-59A7-4584-A926-EBA91D2F801D}" destId="{A511BBEE-9BF6-41A5-8CA8-6655A65EABF6}" srcOrd="1" destOrd="0" presId="urn:microsoft.com/office/officeart/2005/8/layout/hierarchy3"/>
    <dgm:cxn modelId="{5A233EDA-2CC3-42D6-B801-768CCC475FD2}" type="presParOf" srcId="{2FB908C7-59A7-4584-A926-EBA91D2F801D}" destId="{8380571B-C2B7-47F1-B24A-52C89C7389DF}" srcOrd="2" destOrd="0" presId="urn:microsoft.com/office/officeart/2005/8/layout/hierarchy3"/>
    <dgm:cxn modelId="{176D855D-BDB1-4336-A14F-8F9E6F6CF050}" type="presParOf" srcId="{2FB908C7-59A7-4584-A926-EBA91D2F801D}" destId="{D66F4674-0E5F-42A0-89BE-287AE6D04BB3}" srcOrd="3" destOrd="0" presId="urn:microsoft.com/office/officeart/2005/8/layout/hierarchy3"/>
    <dgm:cxn modelId="{2A25F530-FC9C-4548-BFF2-3145EF760C7F}" type="presParOf" srcId="{2FB908C7-59A7-4584-A926-EBA91D2F801D}" destId="{BCAA64AE-C626-4249-B958-98E74CB28453}" srcOrd="4" destOrd="0" presId="urn:microsoft.com/office/officeart/2005/8/layout/hierarchy3"/>
    <dgm:cxn modelId="{96967CAA-AC4C-4849-8F3E-35E7E125CB19}" type="presParOf" srcId="{2FB908C7-59A7-4584-A926-EBA91D2F801D}" destId="{4A7A9F47-11FD-4608-B255-B8F517066819}" srcOrd="5" destOrd="0" presId="urn:microsoft.com/office/officeart/2005/8/layout/hierarchy3"/>
    <dgm:cxn modelId="{6EC803FB-51C7-4136-AB2E-10C4A412DB94}" type="presParOf" srcId="{2FB908C7-59A7-4584-A926-EBA91D2F801D}" destId="{45C8CC61-2D5F-4EB5-97D1-C498B1B92889}" srcOrd="6" destOrd="0" presId="urn:microsoft.com/office/officeart/2005/8/layout/hierarchy3"/>
    <dgm:cxn modelId="{6336D53A-3DA6-4EDC-9E5C-C585FD69B339}" type="presParOf" srcId="{2FB908C7-59A7-4584-A926-EBA91D2F801D}" destId="{6DEEAF3A-C7E2-480F-8A7C-519F1BCA3AB5}" srcOrd="7" destOrd="0" presId="urn:microsoft.com/office/officeart/2005/8/layout/hierarchy3"/>
    <dgm:cxn modelId="{EF4714F3-9469-4178-9C4B-D9E5656A4BDD}" type="presParOf" srcId="{FED4CEB1-57D1-4539-86B0-94CC8AC75B81}" destId="{41FFCD97-2F78-4574-B38F-D65B17B0A022}" srcOrd="2" destOrd="0" presId="urn:microsoft.com/office/officeart/2005/8/layout/hierarchy3"/>
    <dgm:cxn modelId="{F69984FA-E750-4A86-AB26-CDCF5BD0DF7C}" type="presParOf" srcId="{41FFCD97-2F78-4574-B38F-D65B17B0A022}" destId="{01513DF2-562F-4022-826D-846A4997A646}" srcOrd="0" destOrd="0" presId="urn:microsoft.com/office/officeart/2005/8/layout/hierarchy3"/>
    <dgm:cxn modelId="{35373698-C78D-4C4C-B28D-6D433326896B}" type="presParOf" srcId="{01513DF2-562F-4022-826D-846A4997A646}" destId="{5680E639-313F-481E-A4E5-3605B369B840}" srcOrd="0" destOrd="0" presId="urn:microsoft.com/office/officeart/2005/8/layout/hierarchy3"/>
    <dgm:cxn modelId="{60B081B7-B012-43CF-B198-CBE1EF967E24}" type="presParOf" srcId="{01513DF2-562F-4022-826D-846A4997A646}" destId="{218A82C1-F0C5-4D4F-B672-B3C68F0EAA30}" srcOrd="1" destOrd="0" presId="urn:microsoft.com/office/officeart/2005/8/layout/hierarchy3"/>
    <dgm:cxn modelId="{2B931546-A662-4267-8AB9-273ECEC4572A}" type="presParOf" srcId="{41FFCD97-2F78-4574-B38F-D65B17B0A022}" destId="{E99B0DEC-375D-4832-A484-BAFC481938A5}" srcOrd="1" destOrd="0" presId="urn:microsoft.com/office/officeart/2005/8/layout/hierarchy3"/>
    <dgm:cxn modelId="{82AF08C1-3F6B-4CBD-9E50-DD8D201B6D58}" type="presParOf" srcId="{E99B0DEC-375D-4832-A484-BAFC481938A5}" destId="{A793B743-D2D8-40BD-89D8-F902F7FDD652}" srcOrd="0" destOrd="0" presId="urn:microsoft.com/office/officeart/2005/8/layout/hierarchy3"/>
    <dgm:cxn modelId="{383ABCE1-F9A2-45BA-93B3-6F0BC71A254B}" type="presParOf" srcId="{E99B0DEC-375D-4832-A484-BAFC481938A5}" destId="{B0612D4A-E6D8-46CA-BCA8-6B5DE5453221}" srcOrd="1" destOrd="0" presId="urn:microsoft.com/office/officeart/2005/8/layout/hierarchy3"/>
    <dgm:cxn modelId="{95D9FBE5-783D-403E-A061-FC383BB72300}" type="presParOf" srcId="{E99B0DEC-375D-4832-A484-BAFC481938A5}" destId="{38D9BCA0-63E9-4EB5-843C-67B7396C6D09}" srcOrd="2" destOrd="0" presId="urn:microsoft.com/office/officeart/2005/8/layout/hierarchy3"/>
    <dgm:cxn modelId="{1744AD02-496C-4B6C-A70A-C7FB30D00390}" type="presParOf" srcId="{E99B0DEC-375D-4832-A484-BAFC481938A5}" destId="{71A34D7D-F79A-47C0-BF96-22A6FA3BB4DD}" srcOrd="3" destOrd="0" presId="urn:microsoft.com/office/officeart/2005/8/layout/hierarchy3"/>
    <dgm:cxn modelId="{EC1521F1-6DFE-44F9-BA44-68EA6496E66F}" type="presParOf" srcId="{E99B0DEC-375D-4832-A484-BAFC481938A5}" destId="{F26A8FF5-5436-468E-A1FC-DC4CB87E0D23}" srcOrd="4" destOrd="0" presId="urn:microsoft.com/office/officeart/2005/8/layout/hierarchy3"/>
    <dgm:cxn modelId="{D378F9EB-E8EB-4570-8B7A-780B5F13BDD3}" type="presParOf" srcId="{E99B0DEC-375D-4832-A484-BAFC481938A5}" destId="{AF422337-11A9-4A8B-9C74-B3068D7DE5A9}" srcOrd="5" destOrd="0" presId="urn:microsoft.com/office/officeart/2005/8/layout/hierarchy3"/>
    <dgm:cxn modelId="{4BEFE0D3-8D1E-44DB-8DDD-787FC6DAD20D}" type="presParOf" srcId="{E99B0DEC-375D-4832-A484-BAFC481938A5}" destId="{C101E6A5-6FCF-4B62-B028-8D6FC1A3654B}" srcOrd="6" destOrd="0" presId="urn:microsoft.com/office/officeart/2005/8/layout/hierarchy3"/>
    <dgm:cxn modelId="{1C92500B-1B8D-40B5-812E-DB8BFA583FDC}" type="presParOf" srcId="{E99B0DEC-375D-4832-A484-BAFC481938A5}" destId="{532826DB-611F-4661-BC20-33A466DC4C12}" srcOrd="7" destOrd="0" presId="urn:microsoft.com/office/officeart/2005/8/layout/hierarchy3"/>
    <dgm:cxn modelId="{75C46E92-481E-4101-B38F-FABCCBDE1306}" type="presParOf" srcId="{FED4CEB1-57D1-4539-86B0-94CC8AC75B81}" destId="{02FF9C41-546D-4914-8CA5-858E55D9D9B4}" srcOrd="3" destOrd="0" presId="urn:microsoft.com/office/officeart/2005/8/layout/hierarchy3"/>
    <dgm:cxn modelId="{571C86CB-DF7D-44F4-9AB5-CF7A977F2E71}" type="presParOf" srcId="{02FF9C41-546D-4914-8CA5-858E55D9D9B4}" destId="{6528C110-0772-45F9-BC80-0431610F593B}" srcOrd="0" destOrd="0" presId="urn:microsoft.com/office/officeart/2005/8/layout/hierarchy3"/>
    <dgm:cxn modelId="{5EAC69EE-953A-4A01-AD21-226CD2C259E4}" type="presParOf" srcId="{6528C110-0772-45F9-BC80-0431610F593B}" destId="{43059105-0DD0-4093-8119-AE88FC8B1527}" srcOrd="0" destOrd="0" presId="urn:microsoft.com/office/officeart/2005/8/layout/hierarchy3"/>
    <dgm:cxn modelId="{DD2B1AA0-4C39-46F7-9932-46E88745CAEE}" type="presParOf" srcId="{6528C110-0772-45F9-BC80-0431610F593B}" destId="{2586BD7A-114A-4F92-A5D1-F638CB4626C7}" srcOrd="1" destOrd="0" presId="urn:microsoft.com/office/officeart/2005/8/layout/hierarchy3"/>
    <dgm:cxn modelId="{1AE698F1-54A0-4F42-A86C-05D8D4A083D9}" type="presParOf" srcId="{02FF9C41-546D-4914-8CA5-858E55D9D9B4}" destId="{4E6DFED4-0D3E-493F-938C-157CC8C5AC44}" srcOrd="1" destOrd="0" presId="urn:microsoft.com/office/officeart/2005/8/layout/hierarchy3"/>
    <dgm:cxn modelId="{3452EC30-94E0-4337-AF3E-DABE9073A402}" type="presParOf" srcId="{4E6DFED4-0D3E-493F-938C-157CC8C5AC44}" destId="{628C87DF-8DCB-4D4B-83B0-3ADD372E8FD0}" srcOrd="0" destOrd="0" presId="urn:microsoft.com/office/officeart/2005/8/layout/hierarchy3"/>
    <dgm:cxn modelId="{FB141EFE-E99B-4C61-8E3C-135C1AA487A0}" type="presParOf" srcId="{4E6DFED4-0D3E-493F-938C-157CC8C5AC44}" destId="{BE7A6A29-8C71-48BA-BA18-2F5B335A7414}" srcOrd="1" destOrd="0" presId="urn:microsoft.com/office/officeart/2005/8/layout/hierarchy3"/>
    <dgm:cxn modelId="{18F82070-98A3-48AA-934F-597A61A51C65}" type="presParOf" srcId="{4E6DFED4-0D3E-493F-938C-157CC8C5AC44}" destId="{BF8F61E5-6D6C-434F-BA20-2CB33FD95903}" srcOrd="2" destOrd="0" presId="urn:microsoft.com/office/officeart/2005/8/layout/hierarchy3"/>
    <dgm:cxn modelId="{A9F8FCF9-0E00-4ADB-B7C2-6AEDDF9D9ACB}" type="presParOf" srcId="{4E6DFED4-0D3E-493F-938C-157CC8C5AC44}" destId="{BC97042B-2EB2-4FE2-A7BC-24A49D8DD066}" srcOrd="3" destOrd="0" presId="urn:microsoft.com/office/officeart/2005/8/layout/hierarchy3"/>
    <dgm:cxn modelId="{5CB31417-0DD8-491E-B91E-695A0F07F482}" type="presParOf" srcId="{4E6DFED4-0D3E-493F-938C-157CC8C5AC44}" destId="{085B3492-57E8-4F7D-B04F-E1A99A351995}" srcOrd="4" destOrd="0" presId="urn:microsoft.com/office/officeart/2005/8/layout/hierarchy3"/>
    <dgm:cxn modelId="{13F9D433-E7B4-49C6-BB5B-CFDF352ECD62}" type="presParOf" srcId="{4E6DFED4-0D3E-493F-938C-157CC8C5AC44}" destId="{6BEBB551-EDE2-47CC-B20B-9905ABDF3B43}" srcOrd="5" destOrd="0" presId="urn:microsoft.com/office/officeart/2005/8/layout/hierarchy3"/>
    <dgm:cxn modelId="{C1E45269-3B37-4E79-9A99-01902587CF5C}" type="presParOf" srcId="{4E6DFED4-0D3E-493F-938C-157CC8C5AC44}" destId="{25DA4868-E9EE-4B39-8B71-AC6614B45F2E}" srcOrd="6" destOrd="0" presId="urn:microsoft.com/office/officeart/2005/8/layout/hierarchy3"/>
    <dgm:cxn modelId="{98D583D6-2665-4316-8EED-4E181E9F144A}" type="presParOf" srcId="{4E6DFED4-0D3E-493F-938C-157CC8C5AC44}" destId="{E7C9CF1C-7155-44CB-BBB6-C4FD05D8FE79}" srcOrd="7" destOrd="0" presId="urn:microsoft.com/office/officeart/2005/8/layout/hierarchy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2502DD-7D84-495C-8EE0-389316214E18}">
      <dsp:nvSpPr>
        <dsp:cNvPr id="0" name=""/>
        <dsp:cNvSpPr/>
      </dsp:nvSpPr>
      <dsp:spPr>
        <a:xfrm>
          <a:off x="917" y="99589"/>
          <a:ext cx="1054382" cy="52719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19050" rIns="28575" bIns="19050" numCol="1" spcCol="1270" anchor="ctr" anchorCtr="0">
          <a:noAutofit/>
        </a:bodyPr>
        <a:lstStyle/>
        <a:p>
          <a:pPr marL="0" lvl="0" indent="0" algn="ctr" defTabSz="666750">
            <a:lnSpc>
              <a:spcPct val="90000"/>
            </a:lnSpc>
            <a:spcBef>
              <a:spcPct val="0"/>
            </a:spcBef>
            <a:spcAft>
              <a:spcPct val="35000"/>
            </a:spcAft>
            <a:buNone/>
          </a:pPr>
          <a:r>
            <a:rPr lang="en-GB" sz="1500" kern="1200"/>
            <a:t>Information Processing</a:t>
          </a:r>
        </a:p>
      </dsp:txBody>
      <dsp:txXfrm>
        <a:off x="16358" y="115030"/>
        <a:ext cx="1023500" cy="496309"/>
      </dsp:txXfrm>
    </dsp:sp>
    <dsp:sp modelId="{C3B86931-EEFE-4C03-8F72-0E4DD8C82189}">
      <dsp:nvSpPr>
        <dsp:cNvPr id="0" name=""/>
        <dsp:cNvSpPr/>
      </dsp:nvSpPr>
      <dsp:spPr>
        <a:xfrm>
          <a:off x="106355" y="626780"/>
          <a:ext cx="105438" cy="395393"/>
        </a:xfrm>
        <a:custGeom>
          <a:avLst/>
          <a:gdLst/>
          <a:ahLst/>
          <a:cxnLst/>
          <a:rect l="0" t="0" r="0" b="0"/>
          <a:pathLst>
            <a:path>
              <a:moveTo>
                <a:pt x="0" y="0"/>
              </a:moveTo>
              <a:lnTo>
                <a:pt x="0" y="395393"/>
              </a:lnTo>
              <a:lnTo>
                <a:pt x="105438" y="3953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AFBF8D-EA51-4C1C-998C-B92E486D92ED}">
      <dsp:nvSpPr>
        <dsp:cNvPr id="0" name=""/>
        <dsp:cNvSpPr/>
      </dsp:nvSpPr>
      <dsp:spPr>
        <a:xfrm>
          <a:off x="211793" y="758578"/>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Exposure</a:t>
          </a:r>
        </a:p>
      </dsp:txBody>
      <dsp:txXfrm>
        <a:off x="227234" y="774019"/>
        <a:ext cx="812623" cy="496309"/>
      </dsp:txXfrm>
    </dsp:sp>
    <dsp:sp modelId="{8CFA94A8-509E-406B-A906-3673580B452C}">
      <dsp:nvSpPr>
        <dsp:cNvPr id="0" name=""/>
        <dsp:cNvSpPr/>
      </dsp:nvSpPr>
      <dsp:spPr>
        <a:xfrm>
          <a:off x="106355" y="626780"/>
          <a:ext cx="105438" cy="1054382"/>
        </a:xfrm>
        <a:custGeom>
          <a:avLst/>
          <a:gdLst/>
          <a:ahLst/>
          <a:cxnLst/>
          <a:rect l="0" t="0" r="0" b="0"/>
          <a:pathLst>
            <a:path>
              <a:moveTo>
                <a:pt x="0" y="0"/>
              </a:moveTo>
              <a:lnTo>
                <a:pt x="0" y="1054382"/>
              </a:lnTo>
              <a:lnTo>
                <a:pt x="105438" y="10543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32BD88-D84C-462E-BF71-88339985DCE7}">
      <dsp:nvSpPr>
        <dsp:cNvPr id="0" name=""/>
        <dsp:cNvSpPr/>
      </dsp:nvSpPr>
      <dsp:spPr>
        <a:xfrm>
          <a:off x="211793" y="1417566"/>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Attention</a:t>
          </a:r>
        </a:p>
      </dsp:txBody>
      <dsp:txXfrm>
        <a:off x="227234" y="1433007"/>
        <a:ext cx="812623" cy="496309"/>
      </dsp:txXfrm>
    </dsp:sp>
    <dsp:sp modelId="{ECD44741-D181-4EC1-880C-9BDA8147B74A}">
      <dsp:nvSpPr>
        <dsp:cNvPr id="0" name=""/>
        <dsp:cNvSpPr/>
      </dsp:nvSpPr>
      <dsp:spPr>
        <a:xfrm>
          <a:off x="106355" y="626780"/>
          <a:ext cx="105438" cy="1713370"/>
        </a:xfrm>
        <a:custGeom>
          <a:avLst/>
          <a:gdLst/>
          <a:ahLst/>
          <a:cxnLst/>
          <a:rect l="0" t="0" r="0" b="0"/>
          <a:pathLst>
            <a:path>
              <a:moveTo>
                <a:pt x="0" y="0"/>
              </a:moveTo>
              <a:lnTo>
                <a:pt x="0" y="1713370"/>
              </a:lnTo>
              <a:lnTo>
                <a:pt x="105438" y="17133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5D1DA1-5481-47FD-AED0-82E05DF5FCD0}">
      <dsp:nvSpPr>
        <dsp:cNvPr id="0" name=""/>
        <dsp:cNvSpPr/>
      </dsp:nvSpPr>
      <dsp:spPr>
        <a:xfrm>
          <a:off x="211793" y="2076555"/>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Comprehension</a:t>
          </a:r>
        </a:p>
      </dsp:txBody>
      <dsp:txXfrm>
        <a:off x="227234" y="2091996"/>
        <a:ext cx="812623" cy="496309"/>
      </dsp:txXfrm>
    </dsp:sp>
    <dsp:sp modelId="{FE6FDACD-6D5E-4AD3-930B-7E37EC5B8302}">
      <dsp:nvSpPr>
        <dsp:cNvPr id="0" name=""/>
        <dsp:cNvSpPr/>
      </dsp:nvSpPr>
      <dsp:spPr>
        <a:xfrm>
          <a:off x="106355" y="626780"/>
          <a:ext cx="105438" cy="2372359"/>
        </a:xfrm>
        <a:custGeom>
          <a:avLst/>
          <a:gdLst/>
          <a:ahLst/>
          <a:cxnLst/>
          <a:rect l="0" t="0" r="0" b="0"/>
          <a:pathLst>
            <a:path>
              <a:moveTo>
                <a:pt x="0" y="0"/>
              </a:moveTo>
              <a:lnTo>
                <a:pt x="0" y="2372359"/>
              </a:lnTo>
              <a:lnTo>
                <a:pt x="105438" y="23723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2BB1CC-A031-40CA-844D-C6421CBE23A8}">
      <dsp:nvSpPr>
        <dsp:cNvPr id="0" name=""/>
        <dsp:cNvSpPr/>
      </dsp:nvSpPr>
      <dsp:spPr>
        <a:xfrm>
          <a:off x="211793" y="2735544"/>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Retention</a:t>
          </a:r>
        </a:p>
      </dsp:txBody>
      <dsp:txXfrm>
        <a:off x="227234" y="2750985"/>
        <a:ext cx="812623" cy="496309"/>
      </dsp:txXfrm>
    </dsp:sp>
    <dsp:sp modelId="{0E424D27-331D-4FA4-8386-91C1AF5E727A}">
      <dsp:nvSpPr>
        <dsp:cNvPr id="0" name=""/>
        <dsp:cNvSpPr/>
      </dsp:nvSpPr>
      <dsp:spPr>
        <a:xfrm>
          <a:off x="1318895" y="99589"/>
          <a:ext cx="1054382" cy="52719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19050" rIns="28575" bIns="19050" numCol="1" spcCol="1270" anchor="ctr" anchorCtr="0">
          <a:noAutofit/>
        </a:bodyPr>
        <a:lstStyle/>
        <a:p>
          <a:pPr marL="0" lvl="0" indent="0" algn="ctr" defTabSz="666750">
            <a:lnSpc>
              <a:spcPct val="90000"/>
            </a:lnSpc>
            <a:spcBef>
              <a:spcPct val="0"/>
            </a:spcBef>
            <a:spcAft>
              <a:spcPct val="35000"/>
            </a:spcAft>
            <a:buNone/>
          </a:pPr>
          <a:r>
            <a:rPr lang="en-GB" sz="1500" kern="1200"/>
            <a:t>Central Control</a:t>
          </a:r>
        </a:p>
      </dsp:txBody>
      <dsp:txXfrm>
        <a:off x="1334336" y="115030"/>
        <a:ext cx="1023500" cy="496309"/>
      </dsp:txXfrm>
    </dsp:sp>
    <dsp:sp modelId="{F524081E-FB9C-4F52-A020-DC73FEEC1B1E}">
      <dsp:nvSpPr>
        <dsp:cNvPr id="0" name=""/>
        <dsp:cNvSpPr/>
      </dsp:nvSpPr>
      <dsp:spPr>
        <a:xfrm>
          <a:off x="1424333" y="626780"/>
          <a:ext cx="105438" cy="395393"/>
        </a:xfrm>
        <a:custGeom>
          <a:avLst/>
          <a:gdLst/>
          <a:ahLst/>
          <a:cxnLst/>
          <a:rect l="0" t="0" r="0" b="0"/>
          <a:pathLst>
            <a:path>
              <a:moveTo>
                <a:pt x="0" y="0"/>
              </a:moveTo>
              <a:lnTo>
                <a:pt x="0" y="395393"/>
              </a:lnTo>
              <a:lnTo>
                <a:pt x="105438" y="3953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11BBEE-9BF6-41A5-8CA8-6655A65EABF6}">
      <dsp:nvSpPr>
        <dsp:cNvPr id="0" name=""/>
        <dsp:cNvSpPr/>
      </dsp:nvSpPr>
      <dsp:spPr>
        <a:xfrm>
          <a:off x="1529771" y="758578"/>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Experience</a:t>
          </a:r>
        </a:p>
      </dsp:txBody>
      <dsp:txXfrm>
        <a:off x="1545212" y="774019"/>
        <a:ext cx="812623" cy="496309"/>
      </dsp:txXfrm>
    </dsp:sp>
    <dsp:sp modelId="{8380571B-C2B7-47F1-B24A-52C89C7389DF}">
      <dsp:nvSpPr>
        <dsp:cNvPr id="0" name=""/>
        <dsp:cNvSpPr/>
      </dsp:nvSpPr>
      <dsp:spPr>
        <a:xfrm>
          <a:off x="1424333" y="626780"/>
          <a:ext cx="105438" cy="1054382"/>
        </a:xfrm>
        <a:custGeom>
          <a:avLst/>
          <a:gdLst/>
          <a:ahLst/>
          <a:cxnLst/>
          <a:rect l="0" t="0" r="0" b="0"/>
          <a:pathLst>
            <a:path>
              <a:moveTo>
                <a:pt x="0" y="0"/>
              </a:moveTo>
              <a:lnTo>
                <a:pt x="0" y="1054382"/>
              </a:lnTo>
              <a:lnTo>
                <a:pt x="105438" y="10543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6F4674-0E5F-42A0-89BE-287AE6D04BB3}">
      <dsp:nvSpPr>
        <dsp:cNvPr id="0" name=""/>
        <dsp:cNvSpPr/>
      </dsp:nvSpPr>
      <dsp:spPr>
        <a:xfrm>
          <a:off x="1529771" y="1417566"/>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1545212" y="1433007"/>
        <a:ext cx="812623" cy="496309"/>
      </dsp:txXfrm>
    </dsp:sp>
    <dsp:sp modelId="{BCAA64AE-C626-4249-B958-98E74CB28453}">
      <dsp:nvSpPr>
        <dsp:cNvPr id="0" name=""/>
        <dsp:cNvSpPr/>
      </dsp:nvSpPr>
      <dsp:spPr>
        <a:xfrm>
          <a:off x="1424333" y="626780"/>
          <a:ext cx="105438" cy="1713370"/>
        </a:xfrm>
        <a:custGeom>
          <a:avLst/>
          <a:gdLst/>
          <a:ahLst/>
          <a:cxnLst/>
          <a:rect l="0" t="0" r="0" b="0"/>
          <a:pathLst>
            <a:path>
              <a:moveTo>
                <a:pt x="0" y="0"/>
              </a:moveTo>
              <a:lnTo>
                <a:pt x="0" y="1713370"/>
              </a:lnTo>
              <a:lnTo>
                <a:pt x="105438" y="17133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7A9F47-11FD-4608-B255-B8F517066819}">
      <dsp:nvSpPr>
        <dsp:cNvPr id="0" name=""/>
        <dsp:cNvSpPr/>
      </dsp:nvSpPr>
      <dsp:spPr>
        <a:xfrm>
          <a:off x="1529771" y="2076555"/>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Mindset change</a:t>
          </a:r>
        </a:p>
      </dsp:txBody>
      <dsp:txXfrm>
        <a:off x="1545212" y="2091996"/>
        <a:ext cx="812623" cy="496309"/>
      </dsp:txXfrm>
    </dsp:sp>
    <dsp:sp modelId="{45C8CC61-2D5F-4EB5-97D1-C498B1B92889}">
      <dsp:nvSpPr>
        <dsp:cNvPr id="0" name=""/>
        <dsp:cNvSpPr/>
      </dsp:nvSpPr>
      <dsp:spPr>
        <a:xfrm>
          <a:off x="1424333" y="626780"/>
          <a:ext cx="105438" cy="2372359"/>
        </a:xfrm>
        <a:custGeom>
          <a:avLst/>
          <a:gdLst/>
          <a:ahLst/>
          <a:cxnLst/>
          <a:rect l="0" t="0" r="0" b="0"/>
          <a:pathLst>
            <a:path>
              <a:moveTo>
                <a:pt x="0" y="0"/>
              </a:moveTo>
              <a:lnTo>
                <a:pt x="0" y="2372359"/>
              </a:lnTo>
              <a:lnTo>
                <a:pt x="105438" y="23723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EEAF3A-C7E2-480F-8A7C-519F1BCA3AB5}">
      <dsp:nvSpPr>
        <dsp:cNvPr id="0" name=""/>
        <dsp:cNvSpPr/>
      </dsp:nvSpPr>
      <dsp:spPr>
        <a:xfrm>
          <a:off x="1529771" y="2735544"/>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Personality</a:t>
          </a:r>
        </a:p>
      </dsp:txBody>
      <dsp:txXfrm>
        <a:off x="1545212" y="2750985"/>
        <a:ext cx="812623" cy="496309"/>
      </dsp:txXfrm>
    </dsp:sp>
    <dsp:sp modelId="{5680E639-313F-481E-A4E5-3605B369B840}">
      <dsp:nvSpPr>
        <dsp:cNvPr id="0" name=""/>
        <dsp:cNvSpPr/>
      </dsp:nvSpPr>
      <dsp:spPr>
        <a:xfrm>
          <a:off x="2636872" y="99589"/>
          <a:ext cx="1054382" cy="52719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19050" rIns="28575" bIns="19050" numCol="1" spcCol="1270" anchor="ctr" anchorCtr="0">
          <a:noAutofit/>
        </a:bodyPr>
        <a:lstStyle/>
        <a:p>
          <a:pPr marL="0" lvl="0" indent="0" algn="ctr" defTabSz="666750">
            <a:lnSpc>
              <a:spcPct val="90000"/>
            </a:lnSpc>
            <a:spcBef>
              <a:spcPct val="0"/>
            </a:spcBef>
            <a:spcAft>
              <a:spcPct val="35000"/>
            </a:spcAft>
            <a:buNone/>
          </a:pPr>
          <a:r>
            <a:rPr lang="en-GB" sz="1500" kern="1200"/>
            <a:t>Decision Process</a:t>
          </a:r>
        </a:p>
      </dsp:txBody>
      <dsp:txXfrm>
        <a:off x="2652313" y="115030"/>
        <a:ext cx="1023500" cy="496309"/>
      </dsp:txXfrm>
    </dsp:sp>
    <dsp:sp modelId="{A793B743-D2D8-40BD-89D8-F902F7FDD652}">
      <dsp:nvSpPr>
        <dsp:cNvPr id="0" name=""/>
        <dsp:cNvSpPr/>
      </dsp:nvSpPr>
      <dsp:spPr>
        <a:xfrm>
          <a:off x="2742310" y="626780"/>
          <a:ext cx="105438" cy="395393"/>
        </a:xfrm>
        <a:custGeom>
          <a:avLst/>
          <a:gdLst/>
          <a:ahLst/>
          <a:cxnLst/>
          <a:rect l="0" t="0" r="0" b="0"/>
          <a:pathLst>
            <a:path>
              <a:moveTo>
                <a:pt x="0" y="0"/>
              </a:moveTo>
              <a:lnTo>
                <a:pt x="0" y="395393"/>
              </a:lnTo>
              <a:lnTo>
                <a:pt x="105438" y="3953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612D4A-E6D8-46CA-BCA8-6B5DE5453221}">
      <dsp:nvSpPr>
        <dsp:cNvPr id="0" name=""/>
        <dsp:cNvSpPr/>
      </dsp:nvSpPr>
      <dsp:spPr>
        <a:xfrm>
          <a:off x="2847749" y="758578"/>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Problem recognition</a:t>
          </a:r>
        </a:p>
      </dsp:txBody>
      <dsp:txXfrm>
        <a:off x="2863190" y="774019"/>
        <a:ext cx="812623" cy="496309"/>
      </dsp:txXfrm>
    </dsp:sp>
    <dsp:sp modelId="{38D9BCA0-63E9-4EB5-843C-67B7396C6D09}">
      <dsp:nvSpPr>
        <dsp:cNvPr id="0" name=""/>
        <dsp:cNvSpPr/>
      </dsp:nvSpPr>
      <dsp:spPr>
        <a:xfrm>
          <a:off x="2742310" y="626780"/>
          <a:ext cx="105438" cy="1054382"/>
        </a:xfrm>
        <a:custGeom>
          <a:avLst/>
          <a:gdLst/>
          <a:ahLst/>
          <a:cxnLst/>
          <a:rect l="0" t="0" r="0" b="0"/>
          <a:pathLst>
            <a:path>
              <a:moveTo>
                <a:pt x="0" y="0"/>
              </a:moveTo>
              <a:lnTo>
                <a:pt x="0" y="1054382"/>
              </a:lnTo>
              <a:lnTo>
                <a:pt x="105438" y="10543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A34D7D-F79A-47C0-BF96-22A6FA3BB4DD}">
      <dsp:nvSpPr>
        <dsp:cNvPr id="0" name=""/>
        <dsp:cNvSpPr/>
      </dsp:nvSpPr>
      <dsp:spPr>
        <a:xfrm>
          <a:off x="2847749" y="1417566"/>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Search</a:t>
          </a:r>
        </a:p>
      </dsp:txBody>
      <dsp:txXfrm>
        <a:off x="2863190" y="1433007"/>
        <a:ext cx="812623" cy="496309"/>
      </dsp:txXfrm>
    </dsp:sp>
    <dsp:sp modelId="{F26A8FF5-5436-468E-A1FC-DC4CB87E0D23}">
      <dsp:nvSpPr>
        <dsp:cNvPr id="0" name=""/>
        <dsp:cNvSpPr/>
      </dsp:nvSpPr>
      <dsp:spPr>
        <a:xfrm>
          <a:off x="2742310" y="626780"/>
          <a:ext cx="105438" cy="1713370"/>
        </a:xfrm>
        <a:custGeom>
          <a:avLst/>
          <a:gdLst/>
          <a:ahLst/>
          <a:cxnLst/>
          <a:rect l="0" t="0" r="0" b="0"/>
          <a:pathLst>
            <a:path>
              <a:moveTo>
                <a:pt x="0" y="0"/>
              </a:moveTo>
              <a:lnTo>
                <a:pt x="0" y="1713370"/>
              </a:lnTo>
              <a:lnTo>
                <a:pt x="105438" y="17133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422337-11A9-4A8B-9C74-B3068D7DE5A9}">
      <dsp:nvSpPr>
        <dsp:cNvPr id="0" name=""/>
        <dsp:cNvSpPr/>
      </dsp:nvSpPr>
      <dsp:spPr>
        <a:xfrm>
          <a:off x="2847749" y="2076555"/>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Alternatives</a:t>
          </a:r>
        </a:p>
      </dsp:txBody>
      <dsp:txXfrm>
        <a:off x="2863190" y="2091996"/>
        <a:ext cx="812623" cy="496309"/>
      </dsp:txXfrm>
    </dsp:sp>
    <dsp:sp modelId="{C101E6A5-6FCF-4B62-B028-8D6FC1A3654B}">
      <dsp:nvSpPr>
        <dsp:cNvPr id="0" name=""/>
        <dsp:cNvSpPr/>
      </dsp:nvSpPr>
      <dsp:spPr>
        <a:xfrm>
          <a:off x="2742310" y="626780"/>
          <a:ext cx="105438" cy="2372359"/>
        </a:xfrm>
        <a:custGeom>
          <a:avLst/>
          <a:gdLst/>
          <a:ahLst/>
          <a:cxnLst/>
          <a:rect l="0" t="0" r="0" b="0"/>
          <a:pathLst>
            <a:path>
              <a:moveTo>
                <a:pt x="0" y="0"/>
              </a:moveTo>
              <a:lnTo>
                <a:pt x="0" y="2372359"/>
              </a:lnTo>
              <a:lnTo>
                <a:pt x="105438" y="23723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2826DB-611F-4661-BC20-33A466DC4C12}">
      <dsp:nvSpPr>
        <dsp:cNvPr id="0" name=""/>
        <dsp:cNvSpPr/>
      </dsp:nvSpPr>
      <dsp:spPr>
        <a:xfrm>
          <a:off x="2847749" y="2735544"/>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Satisfaction</a:t>
          </a:r>
        </a:p>
      </dsp:txBody>
      <dsp:txXfrm>
        <a:off x="2863190" y="2750985"/>
        <a:ext cx="812623" cy="496309"/>
      </dsp:txXfrm>
    </dsp:sp>
    <dsp:sp modelId="{43059105-0DD0-4093-8119-AE88FC8B1527}">
      <dsp:nvSpPr>
        <dsp:cNvPr id="0" name=""/>
        <dsp:cNvSpPr/>
      </dsp:nvSpPr>
      <dsp:spPr>
        <a:xfrm>
          <a:off x="3954850" y="99589"/>
          <a:ext cx="1054382" cy="52719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19050" rIns="28575" bIns="19050" numCol="1" spcCol="1270" anchor="ctr" anchorCtr="0">
          <a:noAutofit/>
        </a:bodyPr>
        <a:lstStyle/>
        <a:p>
          <a:pPr marL="0" lvl="0" indent="0" algn="ctr" defTabSz="666750">
            <a:lnSpc>
              <a:spcPct val="90000"/>
            </a:lnSpc>
            <a:spcBef>
              <a:spcPct val="0"/>
            </a:spcBef>
            <a:spcAft>
              <a:spcPct val="35000"/>
            </a:spcAft>
            <a:buNone/>
          </a:pPr>
          <a:r>
            <a:rPr lang="en-GB" sz="1500" kern="1200"/>
            <a:t>External Factors</a:t>
          </a:r>
        </a:p>
      </dsp:txBody>
      <dsp:txXfrm>
        <a:off x="3970291" y="115030"/>
        <a:ext cx="1023500" cy="496309"/>
      </dsp:txXfrm>
    </dsp:sp>
    <dsp:sp modelId="{628C87DF-8DCB-4D4B-83B0-3ADD372E8FD0}">
      <dsp:nvSpPr>
        <dsp:cNvPr id="0" name=""/>
        <dsp:cNvSpPr/>
      </dsp:nvSpPr>
      <dsp:spPr>
        <a:xfrm>
          <a:off x="4060288" y="626780"/>
          <a:ext cx="105438" cy="395393"/>
        </a:xfrm>
        <a:custGeom>
          <a:avLst/>
          <a:gdLst/>
          <a:ahLst/>
          <a:cxnLst/>
          <a:rect l="0" t="0" r="0" b="0"/>
          <a:pathLst>
            <a:path>
              <a:moveTo>
                <a:pt x="0" y="0"/>
              </a:moveTo>
              <a:lnTo>
                <a:pt x="0" y="395393"/>
              </a:lnTo>
              <a:lnTo>
                <a:pt x="105438" y="3953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7A6A29-8C71-48BA-BA18-2F5B335A7414}">
      <dsp:nvSpPr>
        <dsp:cNvPr id="0" name=""/>
        <dsp:cNvSpPr/>
      </dsp:nvSpPr>
      <dsp:spPr>
        <a:xfrm>
          <a:off x="4165726" y="758578"/>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Cultural norms</a:t>
          </a:r>
        </a:p>
      </dsp:txBody>
      <dsp:txXfrm>
        <a:off x="4181167" y="774019"/>
        <a:ext cx="812623" cy="496309"/>
      </dsp:txXfrm>
    </dsp:sp>
    <dsp:sp modelId="{BF8F61E5-6D6C-434F-BA20-2CB33FD95903}">
      <dsp:nvSpPr>
        <dsp:cNvPr id="0" name=""/>
        <dsp:cNvSpPr/>
      </dsp:nvSpPr>
      <dsp:spPr>
        <a:xfrm>
          <a:off x="4060288" y="626780"/>
          <a:ext cx="105438" cy="1054382"/>
        </a:xfrm>
        <a:custGeom>
          <a:avLst/>
          <a:gdLst/>
          <a:ahLst/>
          <a:cxnLst/>
          <a:rect l="0" t="0" r="0" b="0"/>
          <a:pathLst>
            <a:path>
              <a:moveTo>
                <a:pt x="0" y="0"/>
              </a:moveTo>
              <a:lnTo>
                <a:pt x="0" y="1054382"/>
              </a:lnTo>
              <a:lnTo>
                <a:pt x="105438" y="10543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97042B-2EB2-4FE2-A7BC-24A49D8DD066}">
      <dsp:nvSpPr>
        <dsp:cNvPr id="0" name=""/>
        <dsp:cNvSpPr/>
      </dsp:nvSpPr>
      <dsp:spPr>
        <a:xfrm>
          <a:off x="4165726" y="1417566"/>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Society Influence</a:t>
          </a:r>
        </a:p>
      </dsp:txBody>
      <dsp:txXfrm>
        <a:off x="4181167" y="1433007"/>
        <a:ext cx="812623" cy="496309"/>
      </dsp:txXfrm>
    </dsp:sp>
    <dsp:sp modelId="{085B3492-57E8-4F7D-B04F-E1A99A351995}">
      <dsp:nvSpPr>
        <dsp:cNvPr id="0" name=""/>
        <dsp:cNvSpPr/>
      </dsp:nvSpPr>
      <dsp:spPr>
        <a:xfrm>
          <a:off x="4060288" y="626780"/>
          <a:ext cx="105438" cy="1713370"/>
        </a:xfrm>
        <a:custGeom>
          <a:avLst/>
          <a:gdLst/>
          <a:ahLst/>
          <a:cxnLst/>
          <a:rect l="0" t="0" r="0" b="0"/>
          <a:pathLst>
            <a:path>
              <a:moveTo>
                <a:pt x="0" y="0"/>
              </a:moveTo>
              <a:lnTo>
                <a:pt x="0" y="1713370"/>
              </a:lnTo>
              <a:lnTo>
                <a:pt x="105438" y="17133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EBB551-EDE2-47CC-B20B-9905ABDF3B43}">
      <dsp:nvSpPr>
        <dsp:cNvPr id="0" name=""/>
        <dsp:cNvSpPr/>
      </dsp:nvSpPr>
      <dsp:spPr>
        <a:xfrm>
          <a:off x="4165726" y="2076555"/>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Family Influence</a:t>
          </a:r>
        </a:p>
      </dsp:txBody>
      <dsp:txXfrm>
        <a:off x="4181167" y="2091996"/>
        <a:ext cx="812623" cy="496309"/>
      </dsp:txXfrm>
    </dsp:sp>
    <dsp:sp modelId="{25DA4868-E9EE-4B39-8B71-AC6614B45F2E}">
      <dsp:nvSpPr>
        <dsp:cNvPr id="0" name=""/>
        <dsp:cNvSpPr/>
      </dsp:nvSpPr>
      <dsp:spPr>
        <a:xfrm>
          <a:off x="4060288" y="626780"/>
          <a:ext cx="105438" cy="2372359"/>
        </a:xfrm>
        <a:custGeom>
          <a:avLst/>
          <a:gdLst/>
          <a:ahLst/>
          <a:cxnLst/>
          <a:rect l="0" t="0" r="0" b="0"/>
          <a:pathLst>
            <a:path>
              <a:moveTo>
                <a:pt x="0" y="0"/>
              </a:moveTo>
              <a:lnTo>
                <a:pt x="0" y="2372359"/>
              </a:lnTo>
              <a:lnTo>
                <a:pt x="105438" y="23723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C9CF1C-7155-44CB-BBB6-C4FD05D8FE79}">
      <dsp:nvSpPr>
        <dsp:cNvPr id="0" name=""/>
        <dsp:cNvSpPr/>
      </dsp:nvSpPr>
      <dsp:spPr>
        <a:xfrm>
          <a:off x="4165726" y="2735544"/>
          <a:ext cx="843505" cy="5271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Unexpected circumstances</a:t>
          </a:r>
        </a:p>
      </dsp:txBody>
      <dsp:txXfrm>
        <a:off x="4181167" y="2750985"/>
        <a:ext cx="812623" cy="49630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108</Pages>
  <Words>22719</Words>
  <Characters>129500</Characters>
  <Application>Microsoft Office Word</Application>
  <DocSecurity>0</DocSecurity>
  <Lines>1079</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Lockyer</dc:creator>
  <cp:keywords/>
  <dc:description/>
  <cp:lastModifiedBy>Heidi Lockyer</cp:lastModifiedBy>
  <cp:revision>2</cp:revision>
  <dcterms:created xsi:type="dcterms:W3CDTF">2019-08-17T13:21:00Z</dcterms:created>
  <dcterms:modified xsi:type="dcterms:W3CDTF">2019-08-17T13:21:00Z</dcterms:modified>
</cp:coreProperties>
</file>