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FD2F26" w14:textId="2166B494" w:rsidR="00290F7B" w:rsidRPr="00290F7B" w:rsidRDefault="00290F7B" w:rsidP="00290F7B">
      <w:pPr>
        <w:spacing w:after="0" w:line="240" w:lineRule="auto"/>
        <w:rPr>
          <w:rFonts w:ascii="Times New Roman" w:eastAsia="Times New Roman" w:hAnsi="Times New Roman" w:cs="Times New Roman"/>
          <w:sz w:val="24"/>
          <w:szCs w:val="24"/>
          <w:lang w:eastAsia="en-GB"/>
        </w:rPr>
      </w:pPr>
      <w:r w:rsidRPr="00290F7B">
        <w:rPr>
          <w:rFonts w:ascii="Arial" w:eastAsia="Times New Roman" w:hAnsi="Arial" w:cs="Arial"/>
          <w:color w:val="000000"/>
          <w:sz w:val="96"/>
          <w:szCs w:val="96"/>
          <w:lang w:eastAsia="en-GB"/>
        </w:rPr>
        <w:t xml:space="preserve">What does a no deal </w:t>
      </w:r>
      <w:r w:rsidRPr="00290F7B">
        <w:rPr>
          <w:rFonts w:ascii="Arial" w:eastAsia="Times New Roman" w:hAnsi="Arial" w:cs="Arial"/>
          <w:color w:val="000000"/>
          <w:sz w:val="96"/>
          <w:szCs w:val="96"/>
          <w:lang w:eastAsia="en-GB"/>
        </w:rPr>
        <w:t>Brexit</w:t>
      </w:r>
      <w:r w:rsidRPr="00290F7B">
        <w:rPr>
          <w:rFonts w:ascii="Arial" w:eastAsia="Times New Roman" w:hAnsi="Arial" w:cs="Arial"/>
          <w:color w:val="000000"/>
          <w:sz w:val="96"/>
          <w:szCs w:val="96"/>
          <w:lang w:eastAsia="en-GB"/>
        </w:rPr>
        <w:t xml:space="preserve"> mean for air travel and road travel?</w:t>
      </w:r>
    </w:p>
    <w:p w14:paraId="4906B9FE" w14:textId="77777777" w:rsidR="00290F7B" w:rsidRPr="00290F7B" w:rsidRDefault="00290F7B" w:rsidP="00290F7B">
      <w:pPr>
        <w:spacing w:after="240" w:line="240" w:lineRule="auto"/>
        <w:rPr>
          <w:rFonts w:ascii="Times New Roman" w:eastAsia="Times New Roman" w:hAnsi="Times New Roman" w:cs="Times New Roman"/>
          <w:sz w:val="24"/>
          <w:szCs w:val="24"/>
          <w:lang w:eastAsia="en-GB"/>
        </w:rPr>
      </w:pPr>
    </w:p>
    <w:p w14:paraId="221A2269" w14:textId="57DE14EF" w:rsidR="00290F7B" w:rsidRDefault="00290F7B" w:rsidP="00290F7B">
      <w:pPr>
        <w:spacing w:after="0" w:line="240" w:lineRule="auto"/>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By Rosie Hopkins (p151895)</w:t>
      </w:r>
    </w:p>
    <w:p w14:paraId="7DD601C4" w14:textId="160EC074" w:rsidR="00290F7B" w:rsidRDefault="00290F7B" w:rsidP="00290F7B">
      <w:pPr>
        <w:spacing w:after="0" w:line="240" w:lineRule="auto"/>
        <w:rPr>
          <w:rFonts w:ascii="Arial" w:eastAsia="Times New Roman" w:hAnsi="Arial" w:cs="Arial"/>
          <w:color w:val="000000"/>
          <w:sz w:val="24"/>
          <w:szCs w:val="24"/>
          <w:lang w:eastAsia="en-GB"/>
        </w:rPr>
      </w:pPr>
    </w:p>
    <w:p w14:paraId="4EF9EC8B" w14:textId="64F4787F" w:rsidR="00290F7B" w:rsidRDefault="00290F7B" w:rsidP="00290F7B">
      <w:pPr>
        <w:spacing w:after="0" w:line="240" w:lineRule="auto"/>
        <w:rPr>
          <w:rFonts w:ascii="Arial" w:eastAsia="Times New Roman" w:hAnsi="Arial" w:cs="Arial"/>
          <w:color w:val="000000"/>
          <w:sz w:val="24"/>
          <w:szCs w:val="24"/>
          <w:lang w:eastAsia="en-GB"/>
        </w:rPr>
      </w:pPr>
    </w:p>
    <w:p w14:paraId="11BF7E79" w14:textId="7A63B5BB" w:rsidR="00290F7B" w:rsidRDefault="00290F7B" w:rsidP="00290F7B">
      <w:pPr>
        <w:spacing w:after="0" w:line="240" w:lineRule="auto"/>
        <w:rPr>
          <w:rFonts w:ascii="Arial" w:eastAsia="Times New Roman" w:hAnsi="Arial" w:cs="Arial"/>
          <w:color w:val="000000"/>
          <w:sz w:val="24"/>
          <w:szCs w:val="24"/>
          <w:lang w:eastAsia="en-GB"/>
        </w:rPr>
      </w:pPr>
    </w:p>
    <w:p w14:paraId="5E3FB59A" w14:textId="4D26B9B9" w:rsidR="00290F7B" w:rsidRDefault="00290F7B" w:rsidP="00290F7B">
      <w:pPr>
        <w:spacing w:after="0" w:line="240" w:lineRule="auto"/>
        <w:rPr>
          <w:rFonts w:ascii="Arial" w:eastAsia="Times New Roman" w:hAnsi="Arial" w:cs="Arial"/>
          <w:color w:val="000000"/>
          <w:sz w:val="24"/>
          <w:szCs w:val="24"/>
          <w:lang w:eastAsia="en-GB"/>
        </w:rPr>
      </w:pPr>
    </w:p>
    <w:p w14:paraId="61AFD3CF" w14:textId="315D91BA" w:rsidR="00290F7B" w:rsidRDefault="00290F7B" w:rsidP="00290F7B">
      <w:pPr>
        <w:spacing w:after="0" w:line="240" w:lineRule="auto"/>
        <w:rPr>
          <w:rFonts w:ascii="Arial" w:eastAsia="Times New Roman" w:hAnsi="Arial" w:cs="Arial"/>
          <w:color w:val="000000"/>
          <w:sz w:val="24"/>
          <w:szCs w:val="24"/>
          <w:lang w:eastAsia="en-GB"/>
        </w:rPr>
      </w:pPr>
    </w:p>
    <w:p w14:paraId="6DAC6B21" w14:textId="0A96B3AC" w:rsidR="00290F7B" w:rsidRDefault="00290F7B" w:rsidP="00290F7B">
      <w:pPr>
        <w:spacing w:after="0" w:line="240" w:lineRule="auto"/>
        <w:rPr>
          <w:rFonts w:ascii="Arial" w:eastAsia="Times New Roman" w:hAnsi="Arial" w:cs="Arial"/>
          <w:color w:val="000000"/>
          <w:sz w:val="24"/>
          <w:szCs w:val="24"/>
          <w:lang w:eastAsia="en-GB"/>
        </w:rPr>
      </w:pPr>
    </w:p>
    <w:p w14:paraId="52778980" w14:textId="4EE2E04C" w:rsidR="00290F7B" w:rsidRDefault="00290F7B" w:rsidP="00290F7B">
      <w:pPr>
        <w:spacing w:after="0" w:line="240" w:lineRule="auto"/>
        <w:rPr>
          <w:rFonts w:ascii="Arial" w:eastAsia="Times New Roman" w:hAnsi="Arial" w:cs="Arial"/>
          <w:color w:val="000000"/>
          <w:sz w:val="24"/>
          <w:szCs w:val="24"/>
          <w:lang w:eastAsia="en-GB"/>
        </w:rPr>
      </w:pPr>
    </w:p>
    <w:p w14:paraId="70C3938E" w14:textId="1A00A786" w:rsidR="00290F7B" w:rsidRDefault="00290F7B" w:rsidP="00290F7B">
      <w:pPr>
        <w:spacing w:after="0" w:line="240" w:lineRule="auto"/>
        <w:rPr>
          <w:rFonts w:ascii="Arial" w:eastAsia="Times New Roman" w:hAnsi="Arial" w:cs="Arial"/>
          <w:color w:val="000000"/>
          <w:sz w:val="24"/>
          <w:szCs w:val="24"/>
          <w:lang w:eastAsia="en-GB"/>
        </w:rPr>
      </w:pPr>
    </w:p>
    <w:p w14:paraId="262779C0" w14:textId="53768BD2" w:rsidR="00290F7B" w:rsidRDefault="00290F7B" w:rsidP="00290F7B">
      <w:pPr>
        <w:spacing w:after="0" w:line="240" w:lineRule="auto"/>
        <w:rPr>
          <w:rFonts w:ascii="Arial" w:eastAsia="Times New Roman" w:hAnsi="Arial" w:cs="Arial"/>
          <w:color w:val="000000"/>
          <w:sz w:val="24"/>
          <w:szCs w:val="24"/>
          <w:lang w:eastAsia="en-GB"/>
        </w:rPr>
      </w:pPr>
    </w:p>
    <w:p w14:paraId="05DEE5AA" w14:textId="531D4D39" w:rsidR="00290F7B" w:rsidRDefault="00290F7B" w:rsidP="00290F7B">
      <w:pPr>
        <w:spacing w:after="0" w:line="240" w:lineRule="auto"/>
        <w:rPr>
          <w:rFonts w:ascii="Arial" w:eastAsia="Times New Roman" w:hAnsi="Arial" w:cs="Arial"/>
          <w:color w:val="000000"/>
          <w:sz w:val="24"/>
          <w:szCs w:val="24"/>
          <w:lang w:eastAsia="en-GB"/>
        </w:rPr>
      </w:pPr>
    </w:p>
    <w:p w14:paraId="262872D4" w14:textId="78C9F0CD" w:rsidR="00290F7B" w:rsidRDefault="00290F7B" w:rsidP="00290F7B">
      <w:pPr>
        <w:spacing w:after="0" w:line="240" w:lineRule="auto"/>
        <w:rPr>
          <w:rFonts w:ascii="Arial" w:eastAsia="Times New Roman" w:hAnsi="Arial" w:cs="Arial"/>
          <w:color w:val="000000"/>
          <w:sz w:val="24"/>
          <w:szCs w:val="24"/>
          <w:lang w:eastAsia="en-GB"/>
        </w:rPr>
      </w:pPr>
    </w:p>
    <w:p w14:paraId="7627D4BE" w14:textId="711968FE" w:rsidR="00290F7B" w:rsidRDefault="00290F7B" w:rsidP="00290F7B">
      <w:pPr>
        <w:spacing w:after="0" w:line="240" w:lineRule="auto"/>
        <w:rPr>
          <w:rFonts w:ascii="Arial" w:eastAsia="Times New Roman" w:hAnsi="Arial" w:cs="Arial"/>
          <w:color w:val="000000"/>
          <w:sz w:val="24"/>
          <w:szCs w:val="24"/>
          <w:lang w:eastAsia="en-GB"/>
        </w:rPr>
      </w:pPr>
    </w:p>
    <w:p w14:paraId="76DDCEBB" w14:textId="3650E2E1" w:rsidR="00290F7B" w:rsidRDefault="00290F7B" w:rsidP="00290F7B">
      <w:pPr>
        <w:spacing w:after="0" w:line="240" w:lineRule="auto"/>
        <w:rPr>
          <w:rFonts w:ascii="Arial" w:eastAsia="Times New Roman" w:hAnsi="Arial" w:cs="Arial"/>
          <w:color w:val="000000"/>
          <w:sz w:val="24"/>
          <w:szCs w:val="24"/>
          <w:lang w:eastAsia="en-GB"/>
        </w:rPr>
      </w:pPr>
    </w:p>
    <w:p w14:paraId="581CB0D2" w14:textId="5FB85562" w:rsidR="00290F7B" w:rsidRDefault="00290F7B" w:rsidP="00290F7B">
      <w:pPr>
        <w:spacing w:after="0" w:line="240" w:lineRule="auto"/>
        <w:rPr>
          <w:rFonts w:ascii="Arial" w:eastAsia="Times New Roman" w:hAnsi="Arial" w:cs="Arial"/>
          <w:color w:val="000000"/>
          <w:sz w:val="24"/>
          <w:szCs w:val="24"/>
          <w:lang w:eastAsia="en-GB"/>
        </w:rPr>
      </w:pPr>
    </w:p>
    <w:p w14:paraId="3DB07C6D" w14:textId="36A223AF" w:rsidR="00290F7B" w:rsidRDefault="00290F7B" w:rsidP="00290F7B">
      <w:pPr>
        <w:spacing w:after="0" w:line="240" w:lineRule="auto"/>
        <w:rPr>
          <w:rFonts w:ascii="Arial" w:eastAsia="Times New Roman" w:hAnsi="Arial" w:cs="Arial"/>
          <w:color w:val="000000"/>
          <w:sz w:val="24"/>
          <w:szCs w:val="24"/>
          <w:lang w:eastAsia="en-GB"/>
        </w:rPr>
      </w:pPr>
    </w:p>
    <w:p w14:paraId="053FD25C" w14:textId="7C75C878" w:rsidR="00290F7B" w:rsidRDefault="00290F7B" w:rsidP="00290F7B">
      <w:pPr>
        <w:spacing w:after="0" w:line="240" w:lineRule="auto"/>
        <w:rPr>
          <w:rFonts w:ascii="Arial" w:eastAsia="Times New Roman" w:hAnsi="Arial" w:cs="Arial"/>
          <w:color w:val="000000"/>
          <w:sz w:val="24"/>
          <w:szCs w:val="24"/>
          <w:lang w:eastAsia="en-GB"/>
        </w:rPr>
      </w:pPr>
    </w:p>
    <w:p w14:paraId="4D989483" w14:textId="7186353C" w:rsidR="00290F7B" w:rsidRDefault="00290F7B" w:rsidP="00290F7B">
      <w:pPr>
        <w:spacing w:after="0" w:line="240" w:lineRule="auto"/>
        <w:rPr>
          <w:rFonts w:ascii="Arial" w:eastAsia="Times New Roman" w:hAnsi="Arial" w:cs="Arial"/>
          <w:color w:val="000000"/>
          <w:sz w:val="24"/>
          <w:szCs w:val="24"/>
          <w:lang w:eastAsia="en-GB"/>
        </w:rPr>
      </w:pPr>
    </w:p>
    <w:p w14:paraId="44B54239" w14:textId="78BA4F42" w:rsidR="00290F7B" w:rsidRDefault="00290F7B" w:rsidP="00290F7B">
      <w:pPr>
        <w:spacing w:after="0" w:line="240" w:lineRule="auto"/>
        <w:rPr>
          <w:rFonts w:ascii="Arial" w:eastAsia="Times New Roman" w:hAnsi="Arial" w:cs="Arial"/>
          <w:color w:val="000000"/>
          <w:sz w:val="24"/>
          <w:szCs w:val="24"/>
          <w:lang w:eastAsia="en-GB"/>
        </w:rPr>
      </w:pPr>
    </w:p>
    <w:p w14:paraId="1E7F8CEB" w14:textId="1E4DC341" w:rsidR="00290F7B" w:rsidRDefault="00290F7B" w:rsidP="00290F7B">
      <w:pPr>
        <w:spacing w:after="0" w:line="240" w:lineRule="auto"/>
        <w:rPr>
          <w:rFonts w:ascii="Arial" w:eastAsia="Times New Roman" w:hAnsi="Arial" w:cs="Arial"/>
          <w:color w:val="000000"/>
          <w:sz w:val="24"/>
          <w:szCs w:val="24"/>
          <w:lang w:eastAsia="en-GB"/>
        </w:rPr>
      </w:pPr>
    </w:p>
    <w:p w14:paraId="28484AB7" w14:textId="7867077F" w:rsidR="00290F7B" w:rsidRDefault="00290F7B" w:rsidP="00290F7B">
      <w:pPr>
        <w:spacing w:after="0" w:line="240" w:lineRule="auto"/>
        <w:rPr>
          <w:rFonts w:ascii="Arial" w:eastAsia="Times New Roman" w:hAnsi="Arial" w:cs="Arial"/>
          <w:color w:val="000000"/>
          <w:sz w:val="24"/>
          <w:szCs w:val="24"/>
          <w:lang w:eastAsia="en-GB"/>
        </w:rPr>
      </w:pPr>
    </w:p>
    <w:p w14:paraId="23979C1C" w14:textId="0A4C9326" w:rsidR="00290F7B" w:rsidRDefault="00290F7B" w:rsidP="00290F7B">
      <w:pPr>
        <w:spacing w:after="0" w:line="240" w:lineRule="auto"/>
        <w:rPr>
          <w:rFonts w:ascii="Arial" w:eastAsia="Times New Roman" w:hAnsi="Arial" w:cs="Arial"/>
          <w:color w:val="000000"/>
          <w:sz w:val="24"/>
          <w:szCs w:val="24"/>
          <w:lang w:eastAsia="en-GB"/>
        </w:rPr>
      </w:pPr>
    </w:p>
    <w:p w14:paraId="36B5DC64" w14:textId="79D4BC05" w:rsidR="00290F7B" w:rsidRDefault="00290F7B" w:rsidP="00290F7B">
      <w:pPr>
        <w:spacing w:after="0" w:line="240" w:lineRule="auto"/>
        <w:rPr>
          <w:rFonts w:ascii="Arial" w:eastAsia="Times New Roman" w:hAnsi="Arial" w:cs="Arial"/>
          <w:color w:val="000000"/>
          <w:sz w:val="24"/>
          <w:szCs w:val="24"/>
          <w:lang w:eastAsia="en-GB"/>
        </w:rPr>
      </w:pPr>
    </w:p>
    <w:p w14:paraId="713E07E5" w14:textId="73C1D499" w:rsidR="00290F7B" w:rsidRDefault="00290F7B" w:rsidP="00290F7B">
      <w:pPr>
        <w:spacing w:after="0" w:line="240" w:lineRule="auto"/>
        <w:rPr>
          <w:rFonts w:ascii="Arial" w:eastAsia="Times New Roman" w:hAnsi="Arial" w:cs="Arial"/>
          <w:color w:val="000000"/>
          <w:sz w:val="24"/>
          <w:szCs w:val="24"/>
          <w:lang w:eastAsia="en-GB"/>
        </w:rPr>
      </w:pPr>
    </w:p>
    <w:p w14:paraId="6E05EDE3" w14:textId="7484047D" w:rsidR="00290F7B" w:rsidRDefault="00290F7B" w:rsidP="00290F7B">
      <w:pPr>
        <w:spacing w:after="0" w:line="240" w:lineRule="auto"/>
        <w:rPr>
          <w:rFonts w:ascii="Arial" w:eastAsia="Times New Roman" w:hAnsi="Arial" w:cs="Arial"/>
          <w:color w:val="000000"/>
          <w:sz w:val="24"/>
          <w:szCs w:val="24"/>
          <w:lang w:eastAsia="en-GB"/>
        </w:rPr>
      </w:pPr>
    </w:p>
    <w:p w14:paraId="07AD2653" w14:textId="18A3FBD2" w:rsidR="00290F7B" w:rsidRDefault="00290F7B" w:rsidP="00290F7B">
      <w:pPr>
        <w:spacing w:after="0" w:line="240" w:lineRule="auto"/>
        <w:rPr>
          <w:rFonts w:ascii="Arial" w:eastAsia="Times New Roman" w:hAnsi="Arial" w:cs="Arial"/>
          <w:color w:val="000000"/>
          <w:sz w:val="24"/>
          <w:szCs w:val="24"/>
          <w:lang w:eastAsia="en-GB"/>
        </w:rPr>
      </w:pPr>
    </w:p>
    <w:p w14:paraId="2E67202C" w14:textId="454A0AC8" w:rsidR="00290F7B" w:rsidRDefault="00290F7B" w:rsidP="00290F7B">
      <w:pPr>
        <w:spacing w:after="0" w:line="240" w:lineRule="auto"/>
        <w:rPr>
          <w:rFonts w:ascii="Arial" w:eastAsia="Times New Roman" w:hAnsi="Arial" w:cs="Arial"/>
          <w:color w:val="000000"/>
          <w:sz w:val="24"/>
          <w:szCs w:val="24"/>
          <w:lang w:eastAsia="en-GB"/>
        </w:rPr>
      </w:pPr>
    </w:p>
    <w:p w14:paraId="448C697B" w14:textId="77777777" w:rsidR="00290F7B" w:rsidRPr="00290F7B" w:rsidRDefault="00290F7B" w:rsidP="00290F7B">
      <w:pPr>
        <w:spacing w:after="0" w:line="240" w:lineRule="auto"/>
        <w:rPr>
          <w:rFonts w:ascii="Times New Roman" w:eastAsia="Times New Roman" w:hAnsi="Times New Roman" w:cs="Times New Roman"/>
          <w:sz w:val="24"/>
          <w:szCs w:val="24"/>
          <w:lang w:eastAsia="en-GB"/>
        </w:rPr>
      </w:pPr>
    </w:p>
    <w:p w14:paraId="5FA6E784" w14:textId="77777777" w:rsidR="00290F7B" w:rsidRPr="00290F7B" w:rsidRDefault="00290F7B" w:rsidP="00290F7B">
      <w:pPr>
        <w:spacing w:after="240" w:line="240" w:lineRule="auto"/>
        <w:rPr>
          <w:rFonts w:ascii="Times New Roman" w:eastAsia="Times New Roman" w:hAnsi="Times New Roman" w:cs="Times New Roman"/>
          <w:sz w:val="24"/>
          <w:szCs w:val="24"/>
          <w:lang w:eastAsia="en-GB"/>
        </w:rPr>
      </w:pPr>
      <w:r w:rsidRPr="00290F7B">
        <w:rPr>
          <w:rFonts w:ascii="Times New Roman" w:eastAsia="Times New Roman" w:hAnsi="Times New Roman" w:cs="Times New Roman"/>
          <w:sz w:val="24"/>
          <w:szCs w:val="24"/>
          <w:lang w:eastAsia="en-GB"/>
        </w:rPr>
        <w:br/>
      </w:r>
    </w:p>
    <w:p w14:paraId="210C96D6" w14:textId="59B770D1" w:rsidR="00290F7B" w:rsidRDefault="00290F7B" w:rsidP="00290F7B">
      <w:pPr>
        <w:spacing w:after="0" w:line="240" w:lineRule="auto"/>
        <w:rPr>
          <w:rFonts w:ascii="Arial" w:eastAsia="Times New Roman" w:hAnsi="Arial" w:cs="Arial"/>
          <w:color w:val="000000"/>
          <w:sz w:val="60"/>
          <w:szCs w:val="60"/>
          <w:lang w:eastAsia="en-GB"/>
        </w:rPr>
      </w:pPr>
      <w:r w:rsidRPr="00290F7B">
        <w:rPr>
          <w:rFonts w:ascii="Arial" w:eastAsia="Times New Roman" w:hAnsi="Arial" w:cs="Arial"/>
          <w:color w:val="000000"/>
          <w:sz w:val="60"/>
          <w:szCs w:val="60"/>
          <w:lang w:eastAsia="en-GB"/>
        </w:rPr>
        <w:lastRenderedPageBreak/>
        <w:t>Contents</w:t>
      </w:r>
    </w:p>
    <w:p w14:paraId="6D6FF9A9" w14:textId="4376EAA9" w:rsidR="00290F7B" w:rsidRDefault="00290F7B" w:rsidP="00290F7B">
      <w:pPr>
        <w:spacing w:after="0" w:line="240" w:lineRule="auto"/>
        <w:rPr>
          <w:rFonts w:ascii="Times New Roman" w:eastAsia="Times New Roman" w:hAnsi="Times New Roman" w:cs="Times New Roman"/>
          <w:sz w:val="24"/>
          <w:szCs w:val="24"/>
          <w:lang w:eastAsia="en-GB"/>
        </w:rPr>
      </w:pPr>
    </w:p>
    <w:p w14:paraId="44153202" w14:textId="7C2C3DAE" w:rsidR="00290F7B" w:rsidRDefault="00290F7B" w:rsidP="00290F7B">
      <w:pPr>
        <w:spacing w:after="0" w:line="240" w:lineRule="auto"/>
        <w:rPr>
          <w:rFonts w:ascii="Times New Roman" w:eastAsia="Times New Roman" w:hAnsi="Times New Roman" w:cs="Times New Roman"/>
          <w:sz w:val="24"/>
          <w:szCs w:val="24"/>
          <w:lang w:eastAsia="en-GB"/>
        </w:rPr>
      </w:pPr>
    </w:p>
    <w:p w14:paraId="48473CF0" w14:textId="77777777" w:rsidR="00290F7B" w:rsidRPr="00290F7B" w:rsidRDefault="00290F7B" w:rsidP="00290F7B">
      <w:pPr>
        <w:spacing w:after="0" w:line="240" w:lineRule="auto"/>
        <w:rPr>
          <w:rFonts w:ascii="Times New Roman" w:eastAsia="Times New Roman" w:hAnsi="Times New Roman" w:cs="Times New Roman"/>
          <w:sz w:val="24"/>
          <w:szCs w:val="24"/>
          <w:lang w:eastAsia="en-GB"/>
        </w:rPr>
      </w:pPr>
    </w:p>
    <w:p w14:paraId="7B034816" w14:textId="77777777" w:rsidR="00290F7B" w:rsidRPr="00290F7B" w:rsidRDefault="00290F7B" w:rsidP="00290F7B">
      <w:pPr>
        <w:spacing w:after="0" w:line="240" w:lineRule="auto"/>
        <w:rPr>
          <w:rFonts w:ascii="Times New Roman" w:eastAsia="Times New Roman" w:hAnsi="Times New Roman" w:cs="Times New Roman"/>
          <w:sz w:val="24"/>
          <w:szCs w:val="24"/>
          <w:lang w:eastAsia="en-GB"/>
        </w:rPr>
      </w:pPr>
    </w:p>
    <w:p w14:paraId="47F1649C" w14:textId="76531200" w:rsidR="00290F7B" w:rsidRPr="00290F7B" w:rsidRDefault="00290F7B" w:rsidP="00290F7B">
      <w:pPr>
        <w:pStyle w:val="ListParagraph"/>
        <w:numPr>
          <w:ilvl w:val="0"/>
          <w:numId w:val="7"/>
        </w:numPr>
        <w:spacing w:after="0" w:line="240" w:lineRule="auto"/>
        <w:rPr>
          <w:rFonts w:ascii="Arial" w:eastAsia="Times New Roman" w:hAnsi="Arial" w:cs="Arial"/>
          <w:color w:val="000000"/>
          <w:sz w:val="36"/>
          <w:szCs w:val="36"/>
          <w:lang w:eastAsia="en-GB"/>
        </w:rPr>
      </w:pPr>
      <w:r w:rsidRPr="00290F7B">
        <w:rPr>
          <w:rFonts w:ascii="Arial" w:eastAsia="Times New Roman" w:hAnsi="Arial" w:cs="Arial"/>
          <w:color w:val="000000"/>
          <w:sz w:val="36"/>
          <w:szCs w:val="36"/>
          <w:lang w:eastAsia="en-GB"/>
        </w:rPr>
        <w:t>Executive Summary</w:t>
      </w:r>
    </w:p>
    <w:p w14:paraId="330F8AF8" w14:textId="77777777" w:rsidR="00290F7B" w:rsidRPr="00290F7B" w:rsidRDefault="00290F7B" w:rsidP="00290F7B">
      <w:pPr>
        <w:pStyle w:val="ListParagraph"/>
        <w:spacing w:after="0" w:line="240" w:lineRule="auto"/>
        <w:ind w:left="780"/>
        <w:rPr>
          <w:rFonts w:ascii="Times New Roman" w:eastAsia="Times New Roman" w:hAnsi="Times New Roman" w:cs="Times New Roman"/>
          <w:sz w:val="36"/>
          <w:szCs w:val="36"/>
          <w:lang w:eastAsia="en-GB"/>
        </w:rPr>
      </w:pPr>
    </w:p>
    <w:p w14:paraId="12AD8ED0" w14:textId="4914724E" w:rsidR="00290F7B" w:rsidRPr="00290F7B" w:rsidRDefault="00290F7B" w:rsidP="00290F7B">
      <w:pPr>
        <w:pStyle w:val="ListParagraph"/>
        <w:numPr>
          <w:ilvl w:val="0"/>
          <w:numId w:val="7"/>
        </w:numPr>
        <w:spacing w:after="0" w:line="240" w:lineRule="auto"/>
        <w:rPr>
          <w:rFonts w:ascii="Arial" w:eastAsia="Times New Roman" w:hAnsi="Arial" w:cs="Arial"/>
          <w:color w:val="000000"/>
          <w:sz w:val="36"/>
          <w:szCs w:val="36"/>
          <w:lang w:eastAsia="en-GB"/>
        </w:rPr>
      </w:pPr>
      <w:r w:rsidRPr="00290F7B">
        <w:rPr>
          <w:rFonts w:ascii="Arial" w:eastAsia="Times New Roman" w:hAnsi="Arial" w:cs="Arial"/>
          <w:color w:val="000000"/>
          <w:sz w:val="36"/>
          <w:szCs w:val="36"/>
          <w:lang w:eastAsia="en-GB"/>
        </w:rPr>
        <w:t>Introduction</w:t>
      </w:r>
    </w:p>
    <w:p w14:paraId="21982423" w14:textId="77777777" w:rsidR="00290F7B" w:rsidRPr="00290F7B" w:rsidRDefault="00290F7B" w:rsidP="00290F7B">
      <w:pPr>
        <w:pStyle w:val="ListParagraph"/>
        <w:rPr>
          <w:rFonts w:ascii="Times New Roman" w:eastAsia="Times New Roman" w:hAnsi="Times New Roman" w:cs="Times New Roman"/>
          <w:sz w:val="36"/>
          <w:szCs w:val="36"/>
          <w:lang w:eastAsia="en-GB"/>
        </w:rPr>
      </w:pPr>
    </w:p>
    <w:p w14:paraId="52560541" w14:textId="77777777" w:rsidR="00290F7B" w:rsidRPr="00290F7B" w:rsidRDefault="00290F7B" w:rsidP="00290F7B">
      <w:pPr>
        <w:pStyle w:val="ListParagraph"/>
        <w:spacing w:after="0" w:line="240" w:lineRule="auto"/>
        <w:ind w:left="780"/>
        <w:rPr>
          <w:rFonts w:ascii="Times New Roman" w:eastAsia="Times New Roman" w:hAnsi="Times New Roman" w:cs="Times New Roman"/>
          <w:sz w:val="36"/>
          <w:szCs w:val="36"/>
          <w:lang w:eastAsia="en-GB"/>
        </w:rPr>
      </w:pPr>
    </w:p>
    <w:p w14:paraId="274C88BF" w14:textId="2183FE7C" w:rsidR="00290F7B" w:rsidRPr="00290F7B" w:rsidRDefault="00290F7B" w:rsidP="00290F7B">
      <w:pPr>
        <w:pStyle w:val="ListParagraph"/>
        <w:numPr>
          <w:ilvl w:val="0"/>
          <w:numId w:val="7"/>
        </w:numPr>
        <w:spacing w:after="0" w:line="240" w:lineRule="auto"/>
        <w:rPr>
          <w:rFonts w:ascii="Arial" w:eastAsia="Times New Roman" w:hAnsi="Arial" w:cs="Arial"/>
          <w:color w:val="000000"/>
          <w:sz w:val="36"/>
          <w:szCs w:val="36"/>
          <w:lang w:eastAsia="en-GB"/>
        </w:rPr>
      </w:pPr>
      <w:r w:rsidRPr="00290F7B">
        <w:rPr>
          <w:rFonts w:ascii="Arial" w:eastAsia="Times New Roman" w:hAnsi="Arial" w:cs="Arial"/>
          <w:color w:val="000000"/>
          <w:sz w:val="36"/>
          <w:szCs w:val="36"/>
          <w:lang w:eastAsia="en-GB"/>
        </w:rPr>
        <w:t>Tourism industry and the EU</w:t>
      </w:r>
    </w:p>
    <w:p w14:paraId="05301AE2" w14:textId="77777777" w:rsidR="00290F7B" w:rsidRPr="00290F7B" w:rsidRDefault="00290F7B" w:rsidP="00290F7B">
      <w:pPr>
        <w:pStyle w:val="ListParagraph"/>
        <w:spacing w:after="0" w:line="240" w:lineRule="auto"/>
        <w:ind w:left="780"/>
        <w:rPr>
          <w:rFonts w:ascii="Times New Roman" w:eastAsia="Times New Roman" w:hAnsi="Times New Roman" w:cs="Times New Roman"/>
          <w:sz w:val="36"/>
          <w:szCs w:val="36"/>
          <w:lang w:eastAsia="en-GB"/>
        </w:rPr>
      </w:pPr>
    </w:p>
    <w:p w14:paraId="3E26D04B" w14:textId="669FB2A5" w:rsidR="00290F7B" w:rsidRPr="00290F7B" w:rsidRDefault="00290F7B" w:rsidP="00290F7B">
      <w:pPr>
        <w:pStyle w:val="ListParagraph"/>
        <w:numPr>
          <w:ilvl w:val="0"/>
          <w:numId w:val="7"/>
        </w:numPr>
        <w:spacing w:after="0" w:line="240" w:lineRule="auto"/>
        <w:rPr>
          <w:rFonts w:ascii="Arial" w:eastAsia="Times New Roman" w:hAnsi="Arial" w:cs="Arial"/>
          <w:color w:val="000000"/>
          <w:sz w:val="36"/>
          <w:szCs w:val="36"/>
          <w:lang w:eastAsia="en-GB"/>
        </w:rPr>
      </w:pPr>
      <w:r w:rsidRPr="00290F7B">
        <w:rPr>
          <w:rFonts w:ascii="Arial" w:eastAsia="Times New Roman" w:hAnsi="Arial" w:cs="Arial"/>
          <w:color w:val="000000"/>
          <w:sz w:val="36"/>
          <w:szCs w:val="36"/>
          <w:lang w:eastAsia="en-GB"/>
        </w:rPr>
        <w:t>Aviation</w:t>
      </w:r>
    </w:p>
    <w:p w14:paraId="58837725" w14:textId="77777777" w:rsidR="00290F7B" w:rsidRPr="00290F7B" w:rsidRDefault="00290F7B" w:rsidP="00290F7B">
      <w:pPr>
        <w:pStyle w:val="ListParagraph"/>
        <w:rPr>
          <w:rFonts w:ascii="Times New Roman" w:eastAsia="Times New Roman" w:hAnsi="Times New Roman" w:cs="Times New Roman"/>
          <w:sz w:val="36"/>
          <w:szCs w:val="36"/>
          <w:lang w:eastAsia="en-GB"/>
        </w:rPr>
      </w:pPr>
    </w:p>
    <w:p w14:paraId="033014EE" w14:textId="77777777" w:rsidR="00290F7B" w:rsidRPr="00290F7B" w:rsidRDefault="00290F7B" w:rsidP="00290F7B">
      <w:pPr>
        <w:pStyle w:val="ListParagraph"/>
        <w:spacing w:after="0" w:line="240" w:lineRule="auto"/>
        <w:ind w:left="780"/>
        <w:rPr>
          <w:rFonts w:ascii="Times New Roman" w:eastAsia="Times New Roman" w:hAnsi="Times New Roman" w:cs="Times New Roman"/>
          <w:sz w:val="36"/>
          <w:szCs w:val="36"/>
          <w:lang w:eastAsia="en-GB"/>
        </w:rPr>
      </w:pPr>
    </w:p>
    <w:p w14:paraId="72119CF8" w14:textId="421D68DB" w:rsidR="00290F7B" w:rsidRPr="00290F7B" w:rsidRDefault="00290F7B" w:rsidP="00290F7B">
      <w:pPr>
        <w:pStyle w:val="ListParagraph"/>
        <w:numPr>
          <w:ilvl w:val="0"/>
          <w:numId w:val="7"/>
        </w:numPr>
        <w:spacing w:after="0" w:line="240" w:lineRule="auto"/>
        <w:rPr>
          <w:rFonts w:ascii="Arial" w:eastAsia="Times New Roman" w:hAnsi="Arial" w:cs="Arial"/>
          <w:color w:val="000000"/>
          <w:sz w:val="36"/>
          <w:szCs w:val="36"/>
          <w:lang w:eastAsia="en-GB"/>
        </w:rPr>
      </w:pPr>
      <w:r w:rsidRPr="00290F7B">
        <w:rPr>
          <w:rFonts w:ascii="Arial" w:eastAsia="Times New Roman" w:hAnsi="Arial" w:cs="Arial"/>
          <w:color w:val="000000"/>
          <w:sz w:val="36"/>
          <w:szCs w:val="36"/>
          <w:lang w:eastAsia="en-GB"/>
        </w:rPr>
        <w:t xml:space="preserve">Road Haulage </w:t>
      </w:r>
    </w:p>
    <w:p w14:paraId="78D94448" w14:textId="77777777" w:rsidR="00290F7B" w:rsidRPr="00290F7B" w:rsidRDefault="00290F7B" w:rsidP="00290F7B">
      <w:pPr>
        <w:pStyle w:val="ListParagraph"/>
        <w:spacing w:after="0" w:line="240" w:lineRule="auto"/>
        <w:ind w:left="780"/>
        <w:rPr>
          <w:rFonts w:ascii="Times New Roman" w:eastAsia="Times New Roman" w:hAnsi="Times New Roman" w:cs="Times New Roman"/>
          <w:sz w:val="36"/>
          <w:szCs w:val="36"/>
          <w:lang w:eastAsia="en-GB"/>
        </w:rPr>
      </w:pPr>
    </w:p>
    <w:p w14:paraId="28BFBA20" w14:textId="2B16B80B" w:rsidR="00290F7B" w:rsidRPr="00290F7B" w:rsidRDefault="00290F7B" w:rsidP="00290F7B">
      <w:pPr>
        <w:pStyle w:val="ListParagraph"/>
        <w:numPr>
          <w:ilvl w:val="0"/>
          <w:numId w:val="7"/>
        </w:numPr>
        <w:spacing w:after="0" w:line="240" w:lineRule="auto"/>
        <w:rPr>
          <w:rFonts w:ascii="Arial" w:eastAsia="Times New Roman" w:hAnsi="Arial" w:cs="Arial"/>
          <w:color w:val="000000"/>
          <w:sz w:val="36"/>
          <w:szCs w:val="36"/>
          <w:lang w:eastAsia="en-GB"/>
        </w:rPr>
      </w:pPr>
      <w:r w:rsidRPr="00290F7B">
        <w:rPr>
          <w:rFonts w:ascii="Arial" w:eastAsia="Times New Roman" w:hAnsi="Arial" w:cs="Arial"/>
          <w:color w:val="000000"/>
          <w:sz w:val="36"/>
          <w:szCs w:val="36"/>
          <w:lang w:eastAsia="en-GB"/>
        </w:rPr>
        <w:t>Conclusion</w:t>
      </w:r>
    </w:p>
    <w:p w14:paraId="52B98B37" w14:textId="77777777" w:rsidR="00290F7B" w:rsidRPr="00290F7B" w:rsidRDefault="00290F7B" w:rsidP="00290F7B">
      <w:pPr>
        <w:pStyle w:val="ListParagraph"/>
        <w:rPr>
          <w:rFonts w:ascii="Times New Roman" w:eastAsia="Times New Roman" w:hAnsi="Times New Roman" w:cs="Times New Roman"/>
          <w:sz w:val="36"/>
          <w:szCs w:val="36"/>
          <w:lang w:eastAsia="en-GB"/>
        </w:rPr>
      </w:pPr>
    </w:p>
    <w:p w14:paraId="349DF6ED" w14:textId="77777777" w:rsidR="00290F7B" w:rsidRPr="00290F7B" w:rsidRDefault="00290F7B" w:rsidP="00290F7B">
      <w:pPr>
        <w:pStyle w:val="ListParagraph"/>
        <w:spacing w:after="0" w:line="240" w:lineRule="auto"/>
        <w:ind w:left="780"/>
        <w:rPr>
          <w:rFonts w:ascii="Times New Roman" w:eastAsia="Times New Roman" w:hAnsi="Times New Roman" w:cs="Times New Roman"/>
          <w:sz w:val="36"/>
          <w:szCs w:val="36"/>
          <w:lang w:eastAsia="en-GB"/>
        </w:rPr>
      </w:pPr>
    </w:p>
    <w:p w14:paraId="5E5423FB" w14:textId="7B31602A" w:rsidR="00290F7B" w:rsidRPr="00290F7B" w:rsidRDefault="00290F7B" w:rsidP="00290F7B">
      <w:pPr>
        <w:pStyle w:val="ListParagraph"/>
        <w:numPr>
          <w:ilvl w:val="0"/>
          <w:numId w:val="7"/>
        </w:numPr>
        <w:spacing w:after="0" w:line="240" w:lineRule="auto"/>
        <w:rPr>
          <w:rFonts w:ascii="Arial" w:eastAsia="Times New Roman" w:hAnsi="Arial" w:cs="Arial"/>
          <w:color w:val="000000"/>
          <w:sz w:val="36"/>
          <w:szCs w:val="36"/>
          <w:lang w:eastAsia="en-GB"/>
        </w:rPr>
      </w:pPr>
      <w:r w:rsidRPr="00290F7B">
        <w:rPr>
          <w:rFonts w:ascii="Arial" w:eastAsia="Times New Roman" w:hAnsi="Arial" w:cs="Arial"/>
          <w:color w:val="000000"/>
          <w:sz w:val="36"/>
          <w:szCs w:val="36"/>
          <w:lang w:eastAsia="en-GB"/>
        </w:rPr>
        <w:t>Reference Page</w:t>
      </w:r>
    </w:p>
    <w:p w14:paraId="5975119B" w14:textId="77777777" w:rsidR="00290F7B" w:rsidRPr="00290F7B" w:rsidRDefault="00290F7B" w:rsidP="00290F7B">
      <w:pPr>
        <w:pStyle w:val="ListParagraph"/>
        <w:spacing w:after="0" w:line="240" w:lineRule="auto"/>
        <w:ind w:left="780"/>
        <w:rPr>
          <w:rFonts w:ascii="Times New Roman" w:eastAsia="Times New Roman" w:hAnsi="Times New Roman" w:cs="Times New Roman"/>
          <w:sz w:val="36"/>
          <w:szCs w:val="36"/>
          <w:lang w:eastAsia="en-GB"/>
        </w:rPr>
      </w:pPr>
    </w:p>
    <w:p w14:paraId="5CF54387" w14:textId="030D74DF" w:rsidR="00290F7B" w:rsidRDefault="00290F7B" w:rsidP="00290F7B">
      <w:pPr>
        <w:spacing w:after="240" w:line="240" w:lineRule="auto"/>
        <w:rPr>
          <w:rFonts w:ascii="Times New Roman" w:eastAsia="Times New Roman" w:hAnsi="Times New Roman" w:cs="Times New Roman"/>
          <w:sz w:val="24"/>
          <w:szCs w:val="24"/>
          <w:lang w:eastAsia="en-GB"/>
        </w:rPr>
      </w:pPr>
      <w:r w:rsidRPr="00290F7B">
        <w:rPr>
          <w:rFonts w:ascii="Times New Roman" w:eastAsia="Times New Roman" w:hAnsi="Times New Roman" w:cs="Times New Roman"/>
          <w:sz w:val="52"/>
          <w:szCs w:val="52"/>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p>
    <w:p w14:paraId="36493DB1" w14:textId="77777777" w:rsidR="00290F7B" w:rsidRPr="00290F7B" w:rsidRDefault="00290F7B" w:rsidP="00290F7B">
      <w:pPr>
        <w:spacing w:after="240" w:line="240" w:lineRule="auto"/>
        <w:rPr>
          <w:rFonts w:ascii="Times New Roman" w:eastAsia="Times New Roman" w:hAnsi="Times New Roman" w:cs="Times New Roman"/>
          <w:sz w:val="24"/>
          <w:szCs w:val="24"/>
          <w:lang w:eastAsia="en-GB"/>
        </w:rPr>
      </w:pPr>
    </w:p>
    <w:p w14:paraId="482C68BC" w14:textId="77777777" w:rsidR="00290F7B" w:rsidRPr="00290F7B" w:rsidRDefault="00290F7B" w:rsidP="00290F7B">
      <w:pPr>
        <w:spacing w:after="0" w:line="240" w:lineRule="auto"/>
        <w:rPr>
          <w:rFonts w:ascii="Times New Roman" w:eastAsia="Times New Roman" w:hAnsi="Times New Roman" w:cs="Times New Roman"/>
          <w:sz w:val="24"/>
          <w:szCs w:val="24"/>
          <w:lang w:eastAsia="en-GB"/>
        </w:rPr>
      </w:pPr>
      <w:r w:rsidRPr="00290F7B">
        <w:rPr>
          <w:rFonts w:ascii="Arial" w:eastAsia="Times New Roman" w:hAnsi="Arial" w:cs="Arial"/>
          <w:color w:val="000000"/>
          <w:lang w:eastAsia="en-GB"/>
        </w:rPr>
        <w:lastRenderedPageBreak/>
        <w:t>1- Executive Summary</w:t>
      </w:r>
    </w:p>
    <w:p w14:paraId="6ABAD434" w14:textId="77777777" w:rsidR="00290F7B" w:rsidRPr="00290F7B" w:rsidRDefault="00290F7B" w:rsidP="00290F7B">
      <w:pPr>
        <w:spacing w:after="0" w:line="240" w:lineRule="auto"/>
        <w:rPr>
          <w:rFonts w:ascii="Times New Roman" w:eastAsia="Times New Roman" w:hAnsi="Times New Roman" w:cs="Times New Roman"/>
          <w:sz w:val="24"/>
          <w:szCs w:val="24"/>
          <w:lang w:eastAsia="en-GB"/>
        </w:rPr>
      </w:pPr>
    </w:p>
    <w:p w14:paraId="1C6BBBEA" w14:textId="73B51649" w:rsidR="00290F7B" w:rsidRPr="00290F7B" w:rsidRDefault="00290F7B" w:rsidP="00290F7B">
      <w:pPr>
        <w:spacing w:after="0" w:line="240" w:lineRule="auto"/>
        <w:rPr>
          <w:rFonts w:ascii="Times New Roman" w:eastAsia="Times New Roman" w:hAnsi="Times New Roman" w:cs="Times New Roman"/>
          <w:sz w:val="24"/>
          <w:szCs w:val="24"/>
          <w:lang w:eastAsia="en-GB"/>
        </w:rPr>
      </w:pPr>
      <w:r w:rsidRPr="00290F7B">
        <w:rPr>
          <w:rFonts w:ascii="Arial" w:eastAsia="Times New Roman" w:hAnsi="Arial" w:cs="Arial"/>
          <w:color w:val="000000"/>
          <w:lang w:eastAsia="en-GB"/>
        </w:rPr>
        <w:t xml:space="preserve">This report is to discuss the potential outcome of the UK if there is a no deal </w:t>
      </w:r>
      <w:r w:rsidRPr="00290F7B">
        <w:rPr>
          <w:rFonts w:ascii="Arial" w:eastAsia="Times New Roman" w:hAnsi="Arial" w:cs="Arial"/>
          <w:color w:val="000000"/>
          <w:lang w:eastAsia="en-GB"/>
        </w:rPr>
        <w:t>Brexit</w:t>
      </w:r>
      <w:r w:rsidRPr="00290F7B">
        <w:rPr>
          <w:rFonts w:ascii="Arial" w:eastAsia="Times New Roman" w:hAnsi="Arial" w:cs="Arial"/>
          <w:color w:val="000000"/>
          <w:lang w:eastAsia="en-GB"/>
        </w:rPr>
        <w:t xml:space="preserve">. This will </w:t>
      </w:r>
      <w:r w:rsidRPr="00290F7B">
        <w:rPr>
          <w:rFonts w:ascii="Arial" w:eastAsia="Times New Roman" w:hAnsi="Arial" w:cs="Arial"/>
          <w:color w:val="000000"/>
          <w:lang w:eastAsia="en-GB"/>
        </w:rPr>
        <w:t>investigate</w:t>
      </w:r>
      <w:r w:rsidRPr="00290F7B">
        <w:rPr>
          <w:rFonts w:ascii="Arial" w:eastAsia="Times New Roman" w:hAnsi="Arial" w:cs="Arial"/>
          <w:color w:val="000000"/>
          <w:lang w:eastAsia="en-GB"/>
        </w:rPr>
        <w:t xml:space="preserve"> how the aviation and airline business will be affected and how this will affect passengers and their holidays. Open skies in an agreement between the EU and the US, this allows airlines to fly freely over the skies of both continents. Since the UK was part of the </w:t>
      </w:r>
      <w:r w:rsidRPr="00290F7B">
        <w:rPr>
          <w:rFonts w:ascii="Arial" w:eastAsia="Times New Roman" w:hAnsi="Arial" w:cs="Arial"/>
          <w:color w:val="000000"/>
          <w:lang w:eastAsia="en-GB"/>
        </w:rPr>
        <w:t>EU,</w:t>
      </w:r>
      <w:r w:rsidRPr="00290F7B">
        <w:rPr>
          <w:rFonts w:ascii="Arial" w:eastAsia="Times New Roman" w:hAnsi="Arial" w:cs="Arial"/>
          <w:color w:val="000000"/>
          <w:lang w:eastAsia="en-GB"/>
        </w:rPr>
        <w:t xml:space="preserve"> they have been allowed to do this since the agreement came about in 2007. Due to </w:t>
      </w:r>
      <w:r w:rsidRPr="00290F7B">
        <w:rPr>
          <w:rFonts w:ascii="Arial" w:eastAsia="Times New Roman" w:hAnsi="Arial" w:cs="Arial"/>
          <w:color w:val="000000"/>
          <w:lang w:eastAsia="en-GB"/>
        </w:rPr>
        <w:t>Brexit</w:t>
      </w:r>
      <w:r w:rsidRPr="00290F7B">
        <w:rPr>
          <w:rFonts w:ascii="Arial" w:eastAsia="Times New Roman" w:hAnsi="Arial" w:cs="Arial"/>
          <w:color w:val="000000"/>
          <w:lang w:eastAsia="en-GB"/>
        </w:rPr>
        <w:t xml:space="preserve"> the UK is leaving the EU meaning they are no longer part of this agreement, this leaves the UK to decide whether they want to make their own agreement to have their own open skies with these countries or to not have an agreement which could result in not being allowed to fly over these air spaces. </w:t>
      </w:r>
      <w:r w:rsidRPr="00290F7B">
        <w:rPr>
          <w:rFonts w:ascii="Arial" w:eastAsia="Times New Roman" w:hAnsi="Arial" w:cs="Arial"/>
          <w:color w:val="000000"/>
          <w:lang w:eastAsia="en-GB"/>
        </w:rPr>
        <w:t>Regarding</w:t>
      </w:r>
      <w:r w:rsidRPr="00290F7B">
        <w:rPr>
          <w:rFonts w:ascii="Arial" w:eastAsia="Times New Roman" w:hAnsi="Arial" w:cs="Arial"/>
          <w:color w:val="000000"/>
          <w:lang w:eastAsia="en-GB"/>
        </w:rPr>
        <w:t xml:space="preserve"> Road transport, border controls play a huge part on how this will be affected. Northern Ireland wanted to make a hard border for themselves, however it has recently been confirmed that this will </w:t>
      </w:r>
      <w:r w:rsidRPr="00290F7B">
        <w:rPr>
          <w:rFonts w:ascii="Arial" w:eastAsia="Times New Roman" w:hAnsi="Arial" w:cs="Arial"/>
          <w:color w:val="000000"/>
          <w:lang w:eastAsia="en-GB"/>
        </w:rPr>
        <w:t>not</w:t>
      </w:r>
      <w:r w:rsidRPr="00290F7B">
        <w:rPr>
          <w:rFonts w:ascii="Arial" w:eastAsia="Times New Roman" w:hAnsi="Arial" w:cs="Arial"/>
          <w:color w:val="000000"/>
          <w:lang w:eastAsia="en-GB"/>
        </w:rPr>
        <w:t xml:space="preserve"> be happening. Visa </w:t>
      </w:r>
      <w:r w:rsidRPr="00290F7B">
        <w:rPr>
          <w:rFonts w:ascii="Arial" w:eastAsia="Times New Roman" w:hAnsi="Arial" w:cs="Arial"/>
          <w:color w:val="000000"/>
          <w:lang w:eastAsia="en-GB"/>
        </w:rPr>
        <w:t>control,</w:t>
      </w:r>
      <w:r w:rsidRPr="00290F7B">
        <w:rPr>
          <w:rFonts w:ascii="Arial" w:eastAsia="Times New Roman" w:hAnsi="Arial" w:cs="Arial"/>
          <w:color w:val="000000"/>
          <w:lang w:eastAsia="en-GB"/>
        </w:rPr>
        <w:t xml:space="preserve"> however, could be a major impact too. Due to leaving the EU it is possible now that visitors from the UK will need a Visa to enter the EU, by having this implemented it could make it harder for visitors to gain access to these Visas and turn them away from the idea of driving due to tighter border restrictions. This report will investigate further into these issues and help to understand what a no deal </w:t>
      </w:r>
      <w:r w:rsidRPr="00290F7B">
        <w:rPr>
          <w:rFonts w:ascii="Arial" w:eastAsia="Times New Roman" w:hAnsi="Arial" w:cs="Arial"/>
          <w:color w:val="000000"/>
          <w:lang w:eastAsia="en-GB"/>
        </w:rPr>
        <w:t>Brexit</w:t>
      </w:r>
      <w:r w:rsidRPr="00290F7B">
        <w:rPr>
          <w:rFonts w:ascii="Arial" w:eastAsia="Times New Roman" w:hAnsi="Arial" w:cs="Arial"/>
          <w:color w:val="000000"/>
          <w:lang w:eastAsia="en-GB"/>
        </w:rPr>
        <w:t xml:space="preserve"> could mean for the future of the UK.</w:t>
      </w:r>
    </w:p>
    <w:p w14:paraId="6C14BE7F" w14:textId="7C1E485E" w:rsidR="00290F7B" w:rsidRDefault="00290F7B" w:rsidP="00290F7B">
      <w:pPr>
        <w:spacing w:after="240" w:line="240" w:lineRule="auto"/>
        <w:rPr>
          <w:rFonts w:ascii="Times New Roman" w:eastAsia="Times New Roman" w:hAnsi="Times New Roman" w:cs="Times New Roman"/>
          <w:sz w:val="24"/>
          <w:szCs w:val="24"/>
          <w:lang w:eastAsia="en-GB"/>
        </w:rPr>
      </w:pP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r w:rsidRPr="00290F7B">
        <w:rPr>
          <w:rFonts w:ascii="Times New Roman" w:eastAsia="Times New Roman" w:hAnsi="Times New Roman" w:cs="Times New Roman"/>
          <w:sz w:val="24"/>
          <w:szCs w:val="24"/>
          <w:lang w:eastAsia="en-GB"/>
        </w:rPr>
        <w:br/>
      </w:r>
    </w:p>
    <w:p w14:paraId="30CB45B2" w14:textId="77777777" w:rsidR="00290F7B" w:rsidRPr="00290F7B" w:rsidRDefault="00290F7B" w:rsidP="00290F7B">
      <w:pPr>
        <w:spacing w:after="240" w:line="240" w:lineRule="auto"/>
        <w:rPr>
          <w:rFonts w:ascii="Times New Roman" w:eastAsia="Times New Roman" w:hAnsi="Times New Roman" w:cs="Times New Roman"/>
          <w:sz w:val="24"/>
          <w:szCs w:val="24"/>
          <w:lang w:eastAsia="en-GB"/>
        </w:rPr>
      </w:pPr>
    </w:p>
    <w:p w14:paraId="72DCFAB4" w14:textId="77777777"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lastRenderedPageBreak/>
        <w:t>2- Introduction</w:t>
      </w:r>
    </w:p>
    <w:p w14:paraId="228AD33D" w14:textId="77777777" w:rsidR="00290F7B" w:rsidRPr="00290F7B" w:rsidRDefault="00290F7B" w:rsidP="00290F7B">
      <w:pPr>
        <w:spacing w:after="0" w:line="240" w:lineRule="auto"/>
        <w:rPr>
          <w:rFonts w:ascii="Arial" w:eastAsia="Times New Roman" w:hAnsi="Arial" w:cs="Arial"/>
          <w:sz w:val="24"/>
          <w:szCs w:val="24"/>
          <w:lang w:eastAsia="en-GB"/>
        </w:rPr>
      </w:pPr>
    </w:p>
    <w:p w14:paraId="42D68AC6" w14:textId="1CD599E8"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 xml:space="preserve">This report is to evaluate and analyse the impact of a no agreement </w:t>
      </w:r>
      <w:r w:rsidRPr="00290F7B">
        <w:rPr>
          <w:rFonts w:ascii="Arial" w:eastAsia="Times New Roman" w:hAnsi="Arial" w:cs="Arial"/>
          <w:color w:val="000000"/>
          <w:sz w:val="24"/>
          <w:szCs w:val="24"/>
          <w:lang w:eastAsia="en-GB"/>
        </w:rPr>
        <w:t>Brexit</w:t>
      </w:r>
      <w:r w:rsidRPr="00290F7B">
        <w:rPr>
          <w:rFonts w:ascii="Arial" w:eastAsia="Times New Roman" w:hAnsi="Arial" w:cs="Arial"/>
          <w:color w:val="000000"/>
          <w:sz w:val="24"/>
          <w:szCs w:val="24"/>
          <w:lang w:eastAsia="en-GB"/>
        </w:rPr>
        <w:t xml:space="preserve"> can have on air and car travel in the UK and Northern Ireland. By looking at what could be at stake for the UK and what plans and procedures can be implemented to help the UK leave the EU in a no deal situation from </w:t>
      </w:r>
      <w:r w:rsidRPr="00290F7B">
        <w:rPr>
          <w:rFonts w:ascii="Arial" w:eastAsia="Times New Roman" w:hAnsi="Arial" w:cs="Arial"/>
          <w:color w:val="000000"/>
          <w:sz w:val="24"/>
          <w:szCs w:val="24"/>
          <w:lang w:eastAsia="en-GB"/>
        </w:rPr>
        <w:t>Brexit</w:t>
      </w:r>
      <w:r w:rsidRPr="00290F7B">
        <w:rPr>
          <w:rFonts w:ascii="Arial" w:eastAsia="Times New Roman" w:hAnsi="Arial" w:cs="Arial"/>
          <w:color w:val="000000"/>
          <w:sz w:val="24"/>
          <w:szCs w:val="24"/>
          <w:lang w:eastAsia="en-GB"/>
        </w:rPr>
        <w:t>.</w:t>
      </w:r>
    </w:p>
    <w:p w14:paraId="3B96AFF0" w14:textId="77777777" w:rsidR="00290F7B" w:rsidRPr="00290F7B" w:rsidRDefault="00290F7B" w:rsidP="00290F7B">
      <w:pPr>
        <w:spacing w:after="0" w:line="240" w:lineRule="auto"/>
        <w:rPr>
          <w:rFonts w:ascii="Arial" w:eastAsia="Times New Roman" w:hAnsi="Arial" w:cs="Arial"/>
          <w:sz w:val="24"/>
          <w:szCs w:val="24"/>
          <w:lang w:eastAsia="en-GB"/>
        </w:rPr>
      </w:pPr>
    </w:p>
    <w:p w14:paraId="1EE85425" w14:textId="77777777"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3- Tourism and the EU</w:t>
      </w:r>
    </w:p>
    <w:p w14:paraId="51F0CDA2" w14:textId="77777777" w:rsidR="00290F7B" w:rsidRPr="00290F7B" w:rsidRDefault="00290F7B" w:rsidP="00290F7B">
      <w:pPr>
        <w:spacing w:after="0" w:line="240" w:lineRule="auto"/>
        <w:rPr>
          <w:rFonts w:ascii="Arial" w:eastAsia="Times New Roman" w:hAnsi="Arial" w:cs="Arial"/>
          <w:sz w:val="24"/>
          <w:szCs w:val="24"/>
          <w:lang w:eastAsia="en-GB"/>
        </w:rPr>
      </w:pPr>
    </w:p>
    <w:p w14:paraId="1E0D908D" w14:textId="69603AD4"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 xml:space="preserve"> Tourism contributed to £66.1 billion to the economy in 2016, this was 3.8% of the total output into the economy from the UK. The tourism output has been </w:t>
      </w:r>
      <w:r w:rsidRPr="00290F7B">
        <w:rPr>
          <w:rFonts w:ascii="Arial" w:eastAsia="Times New Roman" w:hAnsi="Arial" w:cs="Arial"/>
          <w:color w:val="000000"/>
          <w:sz w:val="24"/>
          <w:szCs w:val="24"/>
          <w:lang w:eastAsia="en-GB"/>
        </w:rPr>
        <w:t>ever creasing</w:t>
      </w:r>
      <w:r w:rsidRPr="00290F7B">
        <w:rPr>
          <w:rFonts w:ascii="Arial" w:eastAsia="Times New Roman" w:hAnsi="Arial" w:cs="Arial"/>
          <w:color w:val="000000"/>
          <w:sz w:val="24"/>
          <w:szCs w:val="24"/>
          <w:lang w:eastAsia="en-GB"/>
        </w:rPr>
        <w:t xml:space="preserve"> since 2010, between the years of 2010 and 2016 it has increased by 34%. There were 1.5 billion jobs directly linked to tourism in 2015, this made up 4.5% of all jobs in the UK. Having a tourism industry supports overseas visitors, UK residents going overseas or UK residents travelling to other parts of the UK. In 2016 it was reported that there was:</w:t>
      </w:r>
    </w:p>
    <w:p w14:paraId="096F3CC1" w14:textId="77777777" w:rsidR="00290F7B" w:rsidRPr="00290F7B" w:rsidRDefault="00290F7B" w:rsidP="00290F7B">
      <w:pPr>
        <w:numPr>
          <w:ilvl w:val="0"/>
          <w:numId w:val="1"/>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70.8 million visits by UK residents overseas</w:t>
      </w:r>
    </w:p>
    <w:p w14:paraId="0B7A6F30" w14:textId="77777777" w:rsidR="00290F7B" w:rsidRPr="00290F7B" w:rsidRDefault="00290F7B" w:rsidP="00290F7B">
      <w:pPr>
        <w:numPr>
          <w:ilvl w:val="0"/>
          <w:numId w:val="1"/>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119.5 million domestic overnight stays by UK residents to other UK areas</w:t>
      </w:r>
    </w:p>
    <w:p w14:paraId="73084B51" w14:textId="77777777" w:rsidR="00290F7B" w:rsidRPr="00290F7B" w:rsidRDefault="00290F7B" w:rsidP="00290F7B">
      <w:pPr>
        <w:numPr>
          <w:ilvl w:val="0"/>
          <w:numId w:val="1"/>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37.6 visits by overseas residents to the UK</w:t>
      </w:r>
    </w:p>
    <w:p w14:paraId="203E5C30" w14:textId="77777777" w:rsidR="00290F7B" w:rsidRPr="00290F7B" w:rsidRDefault="00290F7B" w:rsidP="00290F7B">
      <w:pPr>
        <w:spacing w:after="0" w:line="240" w:lineRule="auto"/>
        <w:rPr>
          <w:rFonts w:ascii="Arial" w:eastAsia="Times New Roman" w:hAnsi="Arial" w:cs="Arial"/>
          <w:sz w:val="24"/>
          <w:szCs w:val="24"/>
          <w:lang w:eastAsia="en-GB"/>
        </w:rPr>
      </w:pPr>
    </w:p>
    <w:p w14:paraId="1363575C" w14:textId="2A97CC4E"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 xml:space="preserve">Overseas tourists spent £23.1 billion and UK residents spent £23.5 </w:t>
      </w:r>
      <w:r w:rsidRPr="00290F7B">
        <w:rPr>
          <w:rFonts w:ascii="Arial" w:eastAsia="Times New Roman" w:hAnsi="Arial" w:cs="Arial"/>
          <w:color w:val="000000"/>
          <w:sz w:val="24"/>
          <w:szCs w:val="24"/>
          <w:lang w:eastAsia="en-GB"/>
        </w:rPr>
        <w:t>billion</w:t>
      </w:r>
      <w:r w:rsidRPr="00290F7B">
        <w:rPr>
          <w:rFonts w:ascii="Arial" w:eastAsia="Times New Roman" w:hAnsi="Arial" w:cs="Arial"/>
          <w:color w:val="000000"/>
          <w:sz w:val="24"/>
          <w:szCs w:val="24"/>
          <w:lang w:eastAsia="en-GB"/>
        </w:rPr>
        <w:t xml:space="preserve"> whilst on these excursions. </w:t>
      </w:r>
      <w:r w:rsidRPr="00290F7B">
        <w:rPr>
          <w:rFonts w:ascii="Arial" w:eastAsia="Times New Roman" w:hAnsi="Arial" w:cs="Arial"/>
          <w:color w:val="000000"/>
          <w:sz w:val="24"/>
          <w:szCs w:val="24"/>
          <w:shd w:val="clear" w:color="auto" w:fill="FFFFFF"/>
          <w:lang w:eastAsia="en-GB"/>
        </w:rPr>
        <w:t>(Effect of the UK leaving the EU on tourism and the creative industries, 2018)</w:t>
      </w:r>
    </w:p>
    <w:p w14:paraId="651B278E" w14:textId="77777777" w:rsidR="00290F7B" w:rsidRPr="00290F7B" w:rsidRDefault="00290F7B" w:rsidP="00290F7B">
      <w:pPr>
        <w:spacing w:after="0" w:line="240" w:lineRule="auto"/>
        <w:rPr>
          <w:rFonts w:ascii="Arial" w:eastAsia="Times New Roman" w:hAnsi="Arial" w:cs="Arial"/>
          <w:sz w:val="24"/>
          <w:szCs w:val="24"/>
          <w:lang w:eastAsia="en-GB"/>
        </w:rPr>
      </w:pPr>
    </w:p>
    <w:p w14:paraId="5DC96932" w14:textId="77777777"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 xml:space="preserve">The EU’s ability to do something in transport are set out clearly in the EU Treaties, these provide the EU with the basis of any actions. The development of the EU’s Common Transport Policy (CTP) has been focusing on these areas: </w:t>
      </w:r>
    </w:p>
    <w:p w14:paraId="12D5919D" w14:textId="04570890" w:rsidR="00290F7B" w:rsidRPr="00290F7B" w:rsidRDefault="00290F7B" w:rsidP="00290F7B">
      <w:pPr>
        <w:numPr>
          <w:ilvl w:val="0"/>
          <w:numId w:val="2"/>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 xml:space="preserve">Social- this involves the promotion of safety standards, security and passenger and </w:t>
      </w:r>
      <w:r w:rsidRPr="00290F7B">
        <w:rPr>
          <w:rFonts w:ascii="Arial" w:eastAsia="Times New Roman" w:hAnsi="Arial" w:cs="Arial"/>
          <w:color w:val="000000"/>
          <w:sz w:val="24"/>
          <w:szCs w:val="24"/>
          <w:lang w:eastAsia="en-GB"/>
        </w:rPr>
        <w:t>workers’</w:t>
      </w:r>
      <w:r w:rsidRPr="00290F7B">
        <w:rPr>
          <w:rFonts w:ascii="Arial" w:eastAsia="Times New Roman" w:hAnsi="Arial" w:cs="Arial"/>
          <w:color w:val="000000"/>
          <w:sz w:val="24"/>
          <w:szCs w:val="24"/>
          <w:lang w:eastAsia="en-GB"/>
        </w:rPr>
        <w:t xml:space="preserve"> rights. </w:t>
      </w:r>
    </w:p>
    <w:p w14:paraId="263FDD79" w14:textId="77777777" w:rsidR="00290F7B" w:rsidRPr="00290F7B" w:rsidRDefault="00290F7B" w:rsidP="00290F7B">
      <w:pPr>
        <w:numPr>
          <w:ilvl w:val="0"/>
          <w:numId w:val="2"/>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Economic- the creation of a single market in transport services, this means the free movement of goods and people and to create an integrated transport system.</w:t>
      </w:r>
    </w:p>
    <w:p w14:paraId="7B202F97" w14:textId="23ECF74E" w:rsidR="00290F7B" w:rsidRPr="00290F7B" w:rsidRDefault="00290F7B" w:rsidP="00290F7B">
      <w:pPr>
        <w:numPr>
          <w:ilvl w:val="0"/>
          <w:numId w:val="2"/>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Infrastructure</w:t>
      </w:r>
      <w:r w:rsidRPr="00290F7B">
        <w:rPr>
          <w:rFonts w:ascii="Arial" w:eastAsia="Times New Roman" w:hAnsi="Arial" w:cs="Arial"/>
          <w:color w:val="000000"/>
          <w:sz w:val="24"/>
          <w:szCs w:val="24"/>
          <w:lang w:eastAsia="en-GB"/>
        </w:rPr>
        <w:t>- this</w:t>
      </w:r>
      <w:r w:rsidRPr="00290F7B">
        <w:rPr>
          <w:rFonts w:ascii="Arial" w:eastAsia="Times New Roman" w:hAnsi="Arial" w:cs="Arial"/>
          <w:color w:val="000000"/>
          <w:sz w:val="24"/>
          <w:szCs w:val="24"/>
          <w:lang w:eastAsia="en-GB"/>
        </w:rPr>
        <w:t xml:space="preserve"> is the creation of a Trans-</w:t>
      </w:r>
      <w:r w:rsidRPr="00290F7B">
        <w:rPr>
          <w:rFonts w:ascii="Arial" w:eastAsia="Times New Roman" w:hAnsi="Arial" w:cs="Arial"/>
          <w:color w:val="000000"/>
          <w:sz w:val="24"/>
          <w:szCs w:val="24"/>
          <w:lang w:eastAsia="en-GB"/>
        </w:rPr>
        <w:t>European</w:t>
      </w:r>
      <w:r w:rsidRPr="00290F7B">
        <w:rPr>
          <w:rFonts w:ascii="Arial" w:eastAsia="Times New Roman" w:hAnsi="Arial" w:cs="Arial"/>
          <w:color w:val="000000"/>
          <w:sz w:val="24"/>
          <w:szCs w:val="24"/>
          <w:lang w:eastAsia="en-GB"/>
        </w:rPr>
        <w:t xml:space="preserve"> transport network. This is to connect national networks together.</w:t>
      </w:r>
    </w:p>
    <w:p w14:paraId="1CCE9C62" w14:textId="77777777" w:rsidR="00290F7B" w:rsidRPr="00290F7B" w:rsidRDefault="00290F7B" w:rsidP="00290F7B">
      <w:pPr>
        <w:numPr>
          <w:ilvl w:val="0"/>
          <w:numId w:val="2"/>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 xml:space="preserve">Environmental- this keeps in check that the transport system works in a way that does not harm the environment. </w:t>
      </w:r>
    </w:p>
    <w:p w14:paraId="3D521E10" w14:textId="77777777" w:rsidR="00290F7B" w:rsidRPr="00290F7B" w:rsidRDefault="00290F7B" w:rsidP="00290F7B">
      <w:pPr>
        <w:spacing w:after="0" w:line="240" w:lineRule="auto"/>
        <w:rPr>
          <w:rFonts w:ascii="Arial" w:eastAsia="Times New Roman" w:hAnsi="Arial" w:cs="Arial"/>
          <w:sz w:val="24"/>
          <w:szCs w:val="24"/>
          <w:lang w:eastAsia="en-GB"/>
        </w:rPr>
      </w:pPr>
    </w:p>
    <w:p w14:paraId="12582A13" w14:textId="6978F75B"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 xml:space="preserve">Due to passenger rights and compensation, there has been a cross reference approach </w:t>
      </w:r>
      <w:r w:rsidRPr="00290F7B">
        <w:rPr>
          <w:rFonts w:ascii="Arial" w:eastAsia="Times New Roman" w:hAnsi="Arial" w:cs="Arial"/>
          <w:color w:val="000000"/>
          <w:sz w:val="24"/>
          <w:szCs w:val="24"/>
          <w:lang w:eastAsia="en-GB"/>
        </w:rPr>
        <w:t>regarding</w:t>
      </w:r>
      <w:r w:rsidRPr="00290F7B">
        <w:rPr>
          <w:rFonts w:ascii="Arial" w:eastAsia="Times New Roman" w:hAnsi="Arial" w:cs="Arial"/>
          <w:color w:val="000000"/>
          <w:sz w:val="24"/>
          <w:szCs w:val="24"/>
          <w:lang w:eastAsia="en-GB"/>
        </w:rPr>
        <w:t xml:space="preserve"> transport modes with passenger rights. The UK has established rules that have gradually been replaced by European ones in rail, bus, coach, air and sea. </w:t>
      </w:r>
      <w:r w:rsidRPr="00290F7B">
        <w:rPr>
          <w:rFonts w:ascii="Arial" w:eastAsia="Times New Roman" w:hAnsi="Arial" w:cs="Arial"/>
          <w:color w:val="000000"/>
          <w:sz w:val="24"/>
          <w:szCs w:val="24"/>
          <w:lang w:eastAsia="en-GB"/>
        </w:rPr>
        <w:t>However,</w:t>
      </w:r>
      <w:r w:rsidRPr="00290F7B">
        <w:rPr>
          <w:rFonts w:ascii="Arial" w:eastAsia="Times New Roman" w:hAnsi="Arial" w:cs="Arial"/>
          <w:color w:val="000000"/>
          <w:sz w:val="24"/>
          <w:szCs w:val="24"/>
          <w:lang w:eastAsia="en-GB"/>
        </w:rPr>
        <w:t xml:space="preserve"> the UK has ‘opted’ out of </w:t>
      </w:r>
      <w:r w:rsidRPr="00290F7B">
        <w:rPr>
          <w:rFonts w:ascii="Arial" w:eastAsia="Times New Roman" w:hAnsi="Arial" w:cs="Arial"/>
          <w:color w:val="000000"/>
          <w:sz w:val="24"/>
          <w:szCs w:val="24"/>
          <w:lang w:eastAsia="en-GB"/>
        </w:rPr>
        <w:t>several</w:t>
      </w:r>
      <w:r w:rsidRPr="00290F7B">
        <w:rPr>
          <w:rFonts w:ascii="Arial" w:eastAsia="Times New Roman" w:hAnsi="Arial" w:cs="Arial"/>
          <w:color w:val="000000"/>
          <w:sz w:val="24"/>
          <w:szCs w:val="24"/>
          <w:lang w:eastAsia="en-GB"/>
        </w:rPr>
        <w:t xml:space="preserve"> EU requirements. Once the arrangements have been put into UK law via the </w:t>
      </w:r>
      <w:r w:rsidRPr="00290F7B">
        <w:rPr>
          <w:rFonts w:ascii="Arial" w:eastAsia="Times New Roman" w:hAnsi="Arial" w:cs="Arial"/>
          <w:color w:val="000000"/>
          <w:sz w:val="24"/>
          <w:szCs w:val="24"/>
          <w:lang w:eastAsia="en-GB"/>
        </w:rPr>
        <w:t>European</w:t>
      </w:r>
      <w:r w:rsidRPr="00290F7B">
        <w:rPr>
          <w:rFonts w:ascii="Arial" w:eastAsia="Times New Roman" w:hAnsi="Arial" w:cs="Arial"/>
          <w:color w:val="000000"/>
          <w:sz w:val="24"/>
          <w:szCs w:val="24"/>
          <w:lang w:eastAsia="en-GB"/>
        </w:rPr>
        <w:t xml:space="preserve"> union withdrawal bill, the government can review what they require to change and what they require to keep.  </w:t>
      </w:r>
      <w:r w:rsidRPr="00290F7B">
        <w:rPr>
          <w:rFonts w:ascii="Arial" w:eastAsia="Times New Roman" w:hAnsi="Arial" w:cs="Arial"/>
          <w:color w:val="000000"/>
          <w:sz w:val="24"/>
          <w:szCs w:val="24"/>
          <w:shd w:val="clear" w:color="auto" w:fill="FFFFFF"/>
          <w:lang w:eastAsia="en-GB"/>
        </w:rPr>
        <w:t>(Brexit and Transport, 2018)</w:t>
      </w:r>
    </w:p>
    <w:p w14:paraId="5B52E1B5" w14:textId="2B78EB9B" w:rsidR="00290F7B" w:rsidRDefault="00290F7B" w:rsidP="00290F7B">
      <w:pPr>
        <w:spacing w:after="240" w:line="240" w:lineRule="auto"/>
        <w:rPr>
          <w:rFonts w:ascii="Arial" w:eastAsia="Times New Roman" w:hAnsi="Arial" w:cs="Arial"/>
          <w:sz w:val="24"/>
          <w:szCs w:val="24"/>
          <w:lang w:eastAsia="en-GB"/>
        </w:rPr>
      </w:pPr>
      <w:r w:rsidRPr="00290F7B">
        <w:rPr>
          <w:rFonts w:ascii="Arial" w:eastAsia="Times New Roman" w:hAnsi="Arial" w:cs="Arial"/>
          <w:sz w:val="24"/>
          <w:szCs w:val="24"/>
          <w:lang w:eastAsia="en-GB"/>
        </w:rPr>
        <w:br/>
      </w:r>
    </w:p>
    <w:p w14:paraId="58F3655C" w14:textId="0C846247" w:rsidR="00290F7B" w:rsidRDefault="00290F7B" w:rsidP="00290F7B">
      <w:pPr>
        <w:spacing w:after="240" w:line="240" w:lineRule="auto"/>
        <w:rPr>
          <w:rFonts w:ascii="Arial" w:eastAsia="Times New Roman" w:hAnsi="Arial" w:cs="Arial"/>
          <w:sz w:val="24"/>
          <w:szCs w:val="24"/>
          <w:lang w:eastAsia="en-GB"/>
        </w:rPr>
      </w:pPr>
    </w:p>
    <w:p w14:paraId="4DBAE7D4" w14:textId="77777777" w:rsidR="00290F7B" w:rsidRPr="00290F7B" w:rsidRDefault="00290F7B" w:rsidP="00290F7B">
      <w:pPr>
        <w:spacing w:after="240" w:line="240" w:lineRule="auto"/>
        <w:rPr>
          <w:rFonts w:ascii="Arial" w:eastAsia="Times New Roman" w:hAnsi="Arial" w:cs="Arial"/>
          <w:sz w:val="24"/>
          <w:szCs w:val="24"/>
          <w:lang w:eastAsia="en-GB"/>
        </w:rPr>
      </w:pPr>
      <w:bookmarkStart w:id="0" w:name="_GoBack"/>
      <w:bookmarkEnd w:id="0"/>
    </w:p>
    <w:p w14:paraId="15A9CF8C" w14:textId="77777777"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shd w:val="clear" w:color="auto" w:fill="FFFFFF"/>
          <w:lang w:eastAsia="en-GB"/>
        </w:rPr>
        <w:lastRenderedPageBreak/>
        <w:t>4- Aviation</w:t>
      </w:r>
    </w:p>
    <w:p w14:paraId="2E8BEBD4" w14:textId="77777777" w:rsidR="00290F7B" w:rsidRPr="00290F7B" w:rsidRDefault="00290F7B" w:rsidP="00290F7B">
      <w:pPr>
        <w:spacing w:after="0" w:line="240" w:lineRule="auto"/>
        <w:rPr>
          <w:rFonts w:ascii="Arial" w:eastAsia="Times New Roman" w:hAnsi="Arial" w:cs="Arial"/>
          <w:sz w:val="24"/>
          <w:szCs w:val="24"/>
          <w:lang w:eastAsia="en-GB"/>
        </w:rPr>
      </w:pPr>
    </w:p>
    <w:p w14:paraId="48E2DFCF" w14:textId="1C1A858C"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Regarding</w:t>
      </w:r>
      <w:r w:rsidRPr="00290F7B">
        <w:rPr>
          <w:rFonts w:ascii="Arial" w:eastAsia="Times New Roman" w:hAnsi="Arial" w:cs="Arial"/>
          <w:color w:val="000000"/>
          <w:sz w:val="24"/>
          <w:szCs w:val="24"/>
          <w:lang w:eastAsia="en-GB"/>
        </w:rPr>
        <w:t xml:space="preserve"> aviation, the cheap short haul flights across Europe in the 1990’s, revolutionised the way people travel. European Common Aviation Area (ECAA), created a number of ‘freedoms’ for EU registered airlines. Airlines want the UK government to renegotiate continuing access to this regime. The most obvious way of doing this would be too remain a member of the ECAA after </w:t>
      </w:r>
      <w:r w:rsidRPr="00290F7B">
        <w:rPr>
          <w:rFonts w:ascii="Arial" w:eastAsia="Times New Roman" w:hAnsi="Arial" w:cs="Arial"/>
          <w:color w:val="000000"/>
          <w:sz w:val="24"/>
          <w:szCs w:val="24"/>
          <w:lang w:eastAsia="en-GB"/>
        </w:rPr>
        <w:t>Brexit</w:t>
      </w:r>
      <w:r w:rsidRPr="00290F7B">
        <w:rPr>
          <w:rFonts w:ascii="Arial" w:eastAsia="Times New Roman" w:hAnsi="Arial" w:cs="Arial"/>
          <w:color w:val="000000"/>
          <w:sz w:val="24"/>
          <w:szCs w:val="24"/>
          <w:lang w:eastAsia="en-GB"/>
        </w:rPr>
        <w:t xml:space="preserve">. Airlines support the ECAA option, however being a member of the ECAA requires acceptance of EU aviation law, so whereas the UK wants to move away from EU rules, a compromise </w:t>
      </w:r>
      <w:r w:rsidRPr="00290F7B">
        <w:rPr>
          <w:rFonts w:ascii="Arial" w:eastAsia="Times New Roman" w:hAnsi="Arial" w:cs="Arial"/>
          <w:color w:val="000000"/>
          <w:sz w:val="24"/>
          <w:szCs w:val="24"/>
          <w:lang w:eastAsia="en-GB"/>
        </w:rPr>
        <w:t>must</w:t>
      </w:r>
      <w:r w:rsidRPr="00290F7B">
        <w:rPr>
          <w:rFonts w:ascii="Arial" w:eastAsia="Times New Roman" w:hAnsi="Arial" w:cs="Arial"/>
          <w:color w:val="000000"/>
          <w:sz w:val="24"/>
          <w:szCs w:val="24"/>
          <w:lang w:eastAsia="en-GB"/>
        </w:rPr>
        <w:t xml:space="preserve"> be made. For example, a UK based airline, </w:t>
      </w:r>
      <w:r w:rsidRPr="00290F7B">
        <w:rPr>
          <w:rFonts w:ascii="Arial" w:eastAsia="Times New Roman" w:hAnsi="Arial" w:cs="Arial"/>
          <w:color w:val="000000"/>
          <w:sz w:val="24"/>
          <w:szCs w:val="24"/>
          <w:lang w:eastAsia="en-GB"/>
        </w:rPr>
        <w:t>easyJet</w:t>
      </w:r>
      <w:r w:rsidRPr="00290F7B">
        <w:rPr>
          <w:rFonts w:ascii="Arial" w:eastAsia="Times New Roman" w:hAnsi="Arial" w:cs="Arial"/>
          <w:color w:val="000000"/>
          <w:sz w:val="24"/>
          <w:szCs w:val="24"/>
          <w:lang w:eastAsia="en-GB"/>
        </w:rPr>
        <w:t xml:space="preserve">, can fly without any restrictions from the UK to </w:t>
      </w:r>
      <w:r w:rsidRPr="00290F7B">
        <w:rPr>
          <w:rFonts w:ascii="Arial" w:eastAsia="Times New Roman" w:hAnsi="Arial" w:cs="Arial"/>
          <w:color w:val="000000"/>
          <w:sz w:val="24"/>
          <w:szCs w:val="24"/>
          <w:lang w:eastAsia="en-GB"/>
        </w:rPr>
        <w:t>Europe</w:t>
      </w:r>
      <w:r w:rsidRPr="00290F7B">
        <w:rPr>
          <w:rFonts w:ascii="Arial" w:eastAsia="Times New Roman" w:hAnsi="Arial" w:cs="Arial"/>
          <w:color w:val="000000"/>
          <w:sz w:val="24"/>
          <w:szCs w:val="24"/>
          <w:lang w:eastAsia="en-GB"/>
        </w:rPr>
        <w:t xml:space="preserve">. In a no deal scenario there is no ‘fall back’ position for aviation services. In order to avoid damage to the UK aviation sector, a UK-EU bilateral air services agreement must be agreed before the UK leaves the EU on the 29th March 2019.  When the UK leaves the </w:t>
      </w:r>
      <w:r w:rsidRPr="00290F7B">
        <w:rPr>
          <w:rFonts w:ascii="Arial" w:eastAsia="Times New Roman" w:hAnsi="Arial" w:cs="Arial"/>
          <w:color w:val="000000"/>
          <w:sz w:val="24"/>
          <w:szCs w:val="24"/>
          <w:lang w:eastAsia="en-GB"/>
        </w:rPr>
        <w:t>EU,</w:t>
      </w:r>
      <w:r w:rsidRPr="00290F7B">
        <w:rPr>
          <w:rFonts w:ascii="Arial" w:eastAsia="Times New Roman" w:hAnsi="Arial" w:cs="Arial"/>
          <w:color w:val="000000"/>
          <w:sz w:val="24"/>
          <w:szCs w:val="24"/>
          <w:lang w:eastAsia="en-GB"/>
        </w:rPr>
        <w:t xml:space="preserve"> it stops being a third country party to agreements between the EU and other countries. If the UK’s Access to ECAA after </w:t>
      </w:r>
      <w:r w:rsidRPr="00290F7B">
        <w:rPr>
          <w:rFonts w:ascii="Arial" w:eastAsia="Times New Roman" w:hAnsi="Arial" w:cs="Arial"/>
          <w:color w:val="000000"/>
          <w:sz w:val="24"/>
          <w:szCs w:val="24"/>
          <w:lang w:eastAsia="en-GB"/>
        </w:rPr>
        <w:t>Brexit</w:t>
      </w:r>
      <w:r w:rsidRPr="00290F7B">
        <w:rPr>
          <w:rFonts w:ascii="Arial" w:eastAsia="Times New Roman" w:hAnsi="Arial" w:cs="Arial"/>
          <w:color w:val="000000"/>
          <w:sz w:val="24"/>
          <w:szCs w:val="24"/>
          <w:lang w:eastAsia="en-GB"/>
        </w:rPr>
        <w:t xml:space="preserve"> is limited or no access at all, this could lead to higher air fares. Consultancy Oxera has estimated that restrictions on the market could lead to the UK passenger fares being raised by 15% to 30%, fares could also be affected by currency fluctuations. However, higher fares are not confirmed. The UK government has spoken on the future of the EU-US Aviation Agreement, commonly called ‘open </w:t>
      </w:r>
      <w:r w:rsidRPr="00290F7B">
        <w:rPr>
          <w:rFonts w:ascii="Arial" w:eastAsia="Times New Roman" w:hAnsi="Arial" w:cs="Arial"/>
          <w:color w:val="000000"/>
          <w:sz w:val="24"/>
          <w:szCs w:val="24"/>
          <w:lang w:eastAsia="en-GB"/>
        </w:rPr>
        <w:t>skies</w:t>
      </w:r>
      <w:r w:rsidRPr="00290F7B">
        <w:rPr>
          <w:rFonts w:ascii="Arial" w:eastAsia="Times New Roman" w:hAnsi="Arial" w:cs="Arial"/>
          <w:color w:val="000000"/>
          <w:sz w:val="24"/>
          <w:szCs w:val="24"/>
          <w:lang w:eastAsia="en-GB"/>
        </w:rPr>
        <w:t xml:space="preserve">. Open skies </w:t>
      </w:r>
      <w:r w:rsidRPr="00290F7B">
        <w:rPr>
          <w:rFonts w:ascii="Arial" w:eastAsia="Times New Roman" w:hAnsi="Arial" w:cs="Arial"/>
          <w:color w:val="000000"/>
          <w:sz w:val="24"/>
          <w:szCs w:val="24"/>
          <w:lang w:eastAsia="en-GB"/>
        </w:rPr>
        <w:t>were</w:t>
      </w:r>
      <w:r w:rsidRPr="00290F7B">
        <w:rPr>
          <w:rFonts w:ascii="Arial" w:eastAsia="Times New Roman" w:hAnsi="Arial" w:cs="Arial"/>
          <w:color w:val="000000"/>
          <w:sz w:val="24"/>
          <w:szCs w:val="24"/>
          <w:lang w:eastAsia="en-GB"/>
        </w:rPr>
        <w:t xml:space="preserve"> agreed in 2007, and the UK market was one of the main key attractions to the US at that time the UK accounted for 40% share of UK-US market. If there are any difficulties in reaching an agreement it is not clear what the outcome will be. </w:t>
      </w:r>
      <w:r w:rsidRPr="00290F7B">
        <w:rPr>
          <w:rFonts w:ascii="Arial" w:eastAsia="Times New Roman" w:hAnsi="Arial" w:cs="Arial"/>
          <w:color w:val="000000"/>
          <w:sz w:val="24"/>
          <w:szCs w:val="24"/>
          <w:lang w:eastAsia="en-GB"/>
        </w:rPr>
        <w:t>Specifically,</w:t>
      </w:r>
      <w:r w:rsidRPr="00290F7B">
        <w:rPr>
          <w:rFonts w:ascii="Arial" w:eastAsia="Times New Roman" w:hAnsi="Arial" w:cs="Arial"/>
          <w:color w:val="000000"/>
          <w:sz w:val="24"/>
          <w:szCs w:val="24"/>
          <w:lang w:eastAsia="en-GB"/>
        </w:rPr>
        <w:t xml:space="preserve"> whether UK-US arrangements can </w:t>
      </w:r>
      <w:r w:rsidRPr="00290F7B">
        <w:rPr>
          <w:rFonts w:ascii="Arial" w:eastAsia="Times New Roman" w:hAnsi="Arial" w:cs="Arial"/>
          <w:color w:val="000000"/>
          <w:sz w:val="24"/>
          <w:szCs w:val="24"/>
          <w:lang w:eastAsia="en-GB"/>
        </w:rPr>
        <w:t>revert</w:t>
      </w:r>
      <w:r w:rsidRPr="00290F7B">
        <w:rPr>
          <w:rFonts w:ascii="Arial" w:eastAsia="Times New Roman" w:hAnsi="Arial" w:cs="Arial"/>
          <w:color w:val="000000"/>
          <w:sz w:val="24"/>
          <w:szCs w:val="24"/>
          <w:lang w:eastAsia="en-GB"/>
        </w:rPr>
        <w:t xml:space="preserve"> to the Bermuda II bilateral agreement when it was signed back in 1946. The aviation market has changed drastically since then and any reversion back to this agreement can cause disruption to UK based airlines, passenger routes and transatlantic trades.  Open Skies will be drastically affected if there is a no deal, this could possibly mean no </w:t>
      </w:r>
      <w:r w:rsidRPr="00290F7B">
        <w:rPr>
          <w:rFonts w:ascii="Arial" w:eastAsia="Times New Roman" w:hAnsi="Arial" w:cs="Arial"/>
          <w:color w:val="000000"/>
          <w:sz w:val="24"/>
          <w:szCs w:val="24"/>
          <w:lang w:eastAsia="en-GB"/>
        </w:rPr>
        <w:t>British</w:t>
      </w:r>
      <w:r w:rsidRPr="00290F7B">
        <w:rPr>
          <w:rFonts w:ascii="Arial" w:eastAsia="Times New Roman" w:hAnsi="Arial" w:cs="Arial"/>
          <w:color w:val="000000"/>
          <w:sz w:val="24"/>
          <w:szCs w:val="24"/>
          <w:lang w:eastAsia="en-GB"/>
        </w:rPr>
        <w:t xml:space="preserve"> airlines can take off or land in the EU air space, which means no more holidays to Europe for the </w:t>
      </w:r>
      <w:r w:rsidRPr="00290F7B">
        <w:rPr>
          <w:rFonts w:ascii="Arial" w:eastAsia="Times New Roman" w:hAnsi="Arial" w:cs="Arial"/>
          <w:color w:val="000000"/>
          <w:sz w:val="24"/>
          <w:szCs w:val="24"/>
          <w:lang w:eastAsia="en-GB"/>
        </w:rPr>
        <w:t>British</w:t>
      </w:r>
      <w:r w:rsidRPr="00290F7B">
        <w:rPr>
          <w:rFonts w:ascii="Arial" w:eastAsia="Times New Roman" w:hAnsi="Arial" w:cs="Arial"/>
          <w:color w:val="000000"/>
          <w:sz w:val="24"/>
          <w:szCs w:val="24"/>
          <w:lang w:eastAsia="en-GB"/>
        </w:rPr>
        <w:t xml:space="preserve"> public. This means a rise in domestic tourism. </w:t>
      </w:r>
      <w:r w:rsidRPr="00290F7B">
        <w:rPr>
          <w:rFonts w:ascii="Arial" w:eastAsia="Times New Roman" w:hAnsi="Arial" w:cs="Arial"/>
          <w:color w:val="000000"/>
          <w:sz w:val="24"/>
          <w:szCs w:val="24"/>
          <w:shd w:val="clear" w:color="auto" w:fill="FFFFFF"/>
          <w:lang w:eastAsia="en-GB"/>
        </w:rPr>
        <w:t>(Brexit and Transport, 2018) (Effect on the aviation sector of the UK leaving the EU, 2018)</w:t>
      </w:r>
    </w:p>
    <w:p w14:paraId="42B0E017" w14:textId="77777777" w:rsidR="00290F7B" w:rsidRPr="00290F7B" w:rsidRDefault="00290F7B" w:rsidP="00290F7B">
      <w:pPr>
        <w:spacing w:after="0" w:line="240" w:lineRule="auto"/>
        <w:rPr>
          <w:rFonts w:ascii="Arial" w:eastAsia="Times New Roman" w:hAnsi="Arial" w:cs="Arial"/>
          <w:sz w:val="24"/>
          <w:szCs w:val="24"/>
          <w:lang w:eastAsia="en-GB"/>
        </w:rPr>
      </w:pPr>
    </w:p>
    <w:p w14:paraId="1691AEAC" w14:textId="10926901"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 xml:space="preserve">However, there is a beneficial side for aviation and their passengers during </w:t>
      </w:r>
      <w:r w:rsidRPr="00290F7B">
        <w:rPr>
          <w:rFonts w:ascii="Arial" w:eastAsia="Times New Roman" w:hAnsi="Arial" w:cs="Arial"/>
          <w:color w:val="000000"/>
          <w:sz w:val="24"/>
          <w:szCs w:val="24"/>
          <w:lang w:eastAsia="en-GB"/>
        </w:rPr>
        <w:t>Brexit</w:t>
      </w:r>
      <w:r w:rsidRPr="00290F7B">
        <w:rPr>
          <w:rFonts w:ascii="Arial" w:eastAsia="Times New Roman" w:hAnsi="Arial" w:cs="Arial"/>
          <w:color w:val="000000"/>
          <w:sz w:val="24"/>
          <w:szCs w:val="24"/>
          <w:lang w:eastAsia="en-GB"/>
        </w:rPr>
        <w:t xml:space="preserve">. Brexit </w:t>
      </w:r>
      <w:r w:rsidRPr="00290F7B">
        <w:rPr>
          <w:rFonts w:ascii="Arial" w:eastAsia="Times New Roman" w:hAnsi="Arial" w:cs="Arial"/>
          <w:color w:val="000000"/>
          <w:sz w:val="24"/>
          <w:szCs w:val="24"/>
          <w:lang w:eastAsia="en-GB"/>
        </w:rPr>
        <w:t>opens</w:t>
      </w:r>
      <w:r w:rsidRPr="00290F7B">
        <w:rPr>
          <w:rFonts w:ascii="Arial" w:eastAsia="Times New Roman" w:hAnsi="Arial" w:cs="Arial"/>
          <w:color w:val="000000"/>
          <w:sz w:val="24"/>
          <w:szCs w:val="24"/>
          <w:lang w:eastAsia="en-GB"/>
        </w:rPr>
        <w:t xml:space="preserve"> many possibilities for new partnerships, and to grab opportunities such as, lower visa costs, lower air passenger duty and world class connectivity.</w:t>
      </w:r>
    </w:p>
    <w:p w14:paraId="6DE6A791" w14:textId="77777777" w:rsidR="00290F7B" w:rsidRPr="00290F7B" w:rsidRDefault="00290F7B" w:rsidP="00290F7B">
      <w:pPr>
        <w:spacing w:after="0" w:line="240" w:lineRule="auto"/>
        <w:rPr>
          <w:rFonts w:ascii="Arial" w:eastAsia="Times New Roman" w:hAnsi="Arial" w:cs="Arial"/>
          <w:sz w:val="24"/>
          <w:szCs w:val="24"/>
          <w:lang w:eastAsia="en-GB"/>
        </w:rPr>
      </w:pPr>
    </w:p>
    <w:p w14:paraId="44B75086" w14:textId="3DE7ABC3" w:rsidR="00290F7B" w:rsidRPr="00290F7B" w:rsidRDefault="00290F7B" w:rsidP="00290F7B">
      <w:pPr>
        <w:numPr>
          <w:ilvl w:val="0"/>
          <w:numId w:val="3"/>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 xml:space="preserve">Lower air passenger duty- the UK is one </w:t>
      </w:r>
      <w:r w:rsidRPr="00290F7B">
        <w:rPr>
          <w:rFonts w:ascii="Arial" w:eastAsia="Times New Roman" w:hAnsi="Arial" w:cs="Arial"/>
          <w:color w:val="000000"/>
          <w:sz w:val="24"/>
          <w:szCs w:val="24"/>
          <w:lang w:eastAsia="en-GB"/>
        </w:rPr>
        <w:t>of the</w:t>
      </w:r>
      <w:r w:rsidRPr="00290F7B">
        <w:rPr>
          <w:rFonts w:ascii="Arial" w:eastAsia="Times New Roman" w:hAnsi="Arial" w:cs="Arial"/>
          <w:color w:val="000000"/>
          <w:sz w:val="24"/>
          <w:szCs w:val="24"/>
          <w:lang w:eastAsia="en-GB"/>
        </w:rPr>
        <w:t xml:space="preserve"> most competitive countries in the world when it comes to ticket taxes and airport charges, ranking at 137th in the world. A reduction in air passenger duty will show that the UK is more open to business. On </w:t>
      </w:r>
      <w:r w:rsidRPr="00290F7B">
        <w:rPr>
          <w:rFonts w:ascii="Arial" w:eastAsia="Times New Roman" w:hAnsi="Arial" w:cs="Arial"/>
          <w:color w:val="000000"/>
          <w:sz w:val="24"/>
          <w:szCs w:val="24"/>
          <w:lang w:eastAsia="en-GB"/>
        </w:rPr>
        <w:t>April</w:t>
      </w:r>
      <w:r w:rsidRPr="00290F7B">
        <w:rPr>
          <w:rFonts w:ascii="Arial" w:eastAsia="Times New Roman" w:hAnsi="Arial" w:cs="Arial"/>
          <w:color w:val="000000"/>
          <w:sz w:val="24"/>
          <w:szCs w:val="24"/>
          <w:lang w:eastAsia="en-GB"/>
        </w:rPr>
        <w:t xml:space="preserve"> 1st</w:t>
      </w:r>
      <w:r w:rsidRPr="00290F7B">
        <w:rPr>
          <w:rFonts w:ascii="Arial" w:eastAsia="Times New Roman" w:hAnsi="Arial" w:cs="Arial"/>
          <w:color w:val="000000"/>
          <w:sz w:val="24"/>
          <w:szCs w:val="24"/>
          <w:lang w:eastAsia="en-GB"/>
        </w:rPr>
        <w:t>, 2017</w:t>
      </w:r>
      <w:r w:rsidRPr="00290F7B">
        <w:rPr>
          <w:rFonts w:ascii="Arial" w:eastAsia="Times New Roman" w:hAnsi="Arial" w:cs="Arial"/>
          <w:color w:val="000000"/>
          <w:sz w:val="24"/>
          <w:szCs w:val="24"/>
          <w:lang w:eastAsia="en-GB"/>
        </w:rPr>
        <w:t xml:space="preserve">, air passenger duty was at £13 on short haul flights and £75 on long haul flights. What air passenger duty is, is that the tax on ‘global </w:t>
      </w:r>
      <w:r w:rsidRPr="00290F7B">
        <w:rPr>
          <w:rFonts w:ascii="Arial" w:eastAsia="Times New Roman" w:hAnsi="Arial" w:cs="Arial"/>
          <w:color w:val="000000"/>
          <w:sz w:val="24"/>
          <w:szCs w:val="24"/>
          <w:lang w:eastAsia="en-GB"/>
        </w:rPr>
        <w:t>Britain</w:t>
      </w:r>
      <w:r w:rsidRPr="00290F7B">
        <w:rPr>
          <w:rFonts w:ascii="Arial" w:eastAsia="Times New Roman" w:hAnsi="Arial" w:cs="Arial"/>
          <w:color w:val="000000"/>
          <w:sz w:val="24"/>
          <w:szCs w:val="24"/>
          <w:lang w:eastAsia="en-GB"/>
        </w:rPr>
        <w:t>’ by lowering this it means reducing the cost of air travel, which makes the UK a more attractive destination.</w:t>
      </w:r>
    </w:p>
    <w:p w14:paraId="4798FF6B" w14:textId="3BE5D427" w:rsidR="00290F7B" w:rsidRPr="00290F7B" w:rsidRDefault="00290F7B" w:rsidP="00290F7B">
      <w:pPr>
        <w:numPr>
          <w:ilvl w:val="0"/>
          <w:numId w:val="3"/>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 xml:space="preserve">Lower Visa Costs- The UK is the 8th largest tourism destination, with 14 million visitors in 2015. By lowering Visa costs this will make the UK more attractive also. By comparing the cost of a UK visa to a Chinese visa the cost is way more due to China being in the EU Schengen Visa allowing access to 26 countries. The price of </w:t>
      </w:r>
      <w:r w:rsidRPr="00290F7B">
        <w:rPr>
          <w:rFonts w:ascii="Arial" w:eastAsia="Times New Roman" w:hAnsi="Arial" w:cs="Arial"/>
          <w:color w:val="000000"/>
          <w:sz w:val="24"/>
          <w:szCs w:val="24"/>
          <w:lang w:eastAsia="en-GB"/>
        </w:rPr>
        <w:t>an</w:t>
      </w:r>
      <w:r w:rsidRPr="00290F7B">
        <w:rPr>
          <w:rFonts w:ascii="Arial" w:eastAsia="Times New Roman" w:hAnsi="Arial" w:cs="Arial"/>
          <w:color w:val="000000"/>
          <w:sz w:val="24"/>
          <w:szCs w:val="24"/>
          <w:lang w:eastAsia="en-GB"/>
        </w:rPr>
        <w:t xml:space="preserve"> EU Schengen Visa is 60 euros and the price of a UK Visa is 87 pounds. </w:t>
      </w:r>
    </w:p>
    <w:p w14:paraId="538B846F" w14:textId="27146DE9" w:rsidR="00290F7B" w:rsidRPr="00290F7B" w:rsidRDefault="00290F7B" w:rsidP="00290F7B">
      <w:pPr>
        <w:numPr>
          <w:ilvl w:val="0"/>
          <w:numId w:val="3"/>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lastRenderedPageBreak/>
        <w:t>World class connectivity</w:t>
      </w:r>
      <w:r w:rsidRPr="00290F7B">
        <w:rPr>
          <w:rFonts w:ascii="Arial" w:eastAsia="Times New Roman" w:hAnsi="Arial" w:cs="Arial"/>
          <w:color w:val="000000"/>
          <w:sz w:val="24"/>
          <w:szCs w:val="24"/>
          <w:lang w:eastAsia="en-GB"/>
        </w:rPr>
        <w:t>- This</w:t>
      </w:r>
      <w:r w:rsidRPr="00290F7B">
        <w:rPr>
          <w:rFonts w:ascii="Arial" w:eastAsia="Times New Roman" w:hAnsi="Arial" w:cs="Arial"/>
          <w:color w:val="000000"/>
          <w:sz w:val="24"/>
          <w:szCs w:val="24"/>
          <w:lang w:eastAsia="en-GB"/>
        </w:rPr>
        <w:t xml:space="preserve"> world class connectivity across the UK is the key to helping the vision and to deliver this vision across the world. </w:t>
      </w:r>
      <w:r w:rsidRPr="00290F7B">
        <w:rPr>
          <w:rFonts w:ascii="Arial" w:eastAsia="Times New Roman" w:hAnsi="Arial" w:cs="Arial"/>
          <w:color w:val="000000"/>
          <w:sz w:val="24"/>
          <w:szCs w:val="24"/>
          <w:lang w:eastAsia="en-GB"/>
        </w:rPr>
        <w:t>However,</w:t>
      </w:r>
      <w:r w:rsidRPr="00290F7B">
        <w:rPr>
          <w:rFonts w:ascii="Arial" w:eastAsia="Times New Roman" w:hAnsi="Arial" w:cs="Arial"/>
          <w:color w:val="000000"/>
          <w:sz w:val="24"/>
          <w:szCs w:val="24"/>
          <w:lang w:eastAsia="en-GB"/>
        </w:rPr>
        <w:t xml:space="preserve"> EU regulations limit the UK to support new domestic air routes within the country, this would help the </w:t>
      </w:r>
      <w:r w:rsidRPr="00290F7B">
        <w:rPr>
          <w:rFonts w:ascii="Arial" w:eastAsia="Times New Roman" w:hAnsi="Arial" w:cs="Arial"/>
          <w:color w:val="000000"/>
          <w:sz w:val="24"/>
          <w:szCs w:val="24"/>
          <w:lang w:eastAsia="en-GB"/>
        </w:rPr>
        <w:t>British</w:t>
      </w:r>
      <w:r w:rsidRPr="00290F7B">
        <w:rPr>
          <w:rFonts w:ascii="Arial" w:eastAsia="Times New Roman" w:hAnsi="Arial" w:cs="Arial"/>
          <w:color w:val="000000"/>
          <w:sz w:val="24"/>
          <w:szCs w:val="24"/>
          <w:lang w:eastAsia="en-GB"/>
        </w:rPr>
        <w:t xml:space="preserve"> public to enjoy their holidays from airports nearer to their homes. </w:t>
      </w:r>
      <w:r w:rsidRPr="00290F7B">
        <w:rPr>
          <w:rFonts w:ascii="Arial" w:eastAsia="Times New Roman" w:hAnsi="Arial" w:cs="Arial"/>
          <w:color w:val="000000"/>
          <w:sz w:val="24"/>
          <w:szCs w:val="24"/>
          <w:lang w:eastAsia="en-GB"/>
        </w:rPr>
        <w:t>However,</w:t>
      </w:r>
      <w:r w:rsidRPr="00290F7B">
        <w:rPr>
          <w:rFonts w:ascii="Arial" w:eastAsia="Times New Roman" w:hAnsi="Arial" w:cs="Arial"/>
          <w:color w:val="000000"/>
          <w:sz w:val="24"/>
          <w:szCs w:val="24"/>
          <w:lang w:eastAsia="en-GB"/>
        </w:rPr>
        <w:t xml:space="preserve"> ABTA plays a big part in understanding these EU regulations but to encourage the UK government to take a bigger and better stance on wanting more domestic air routes especially post </w:t>
      </w:r>
      <w:r w:rsidRPr="00290F7B">
        <w:rPr>
          <w:rFonts w:ascii="Arial" w:eastAsia="Times New Roman" w:hAnsi="Arial" w:cs="Arial"/>
          <w:color w:val="000000"/>
          <w:sz w:val="24"/>
          <w:szCs w:val="24"/>
          <w:lang w:eastAsia="en-GB"/>
        </w:rPr>
        <w:t>Brexit</w:t>
      </w:r>
      <w:r w:rsidRPr="00290F7B">
        <w:rPr>
          <w:rFonts w:ascii="Arial" w:eastAsia="Times New Roman" w:hAnsi="Arial" w:cs="Arial"/>
          <w:color w:val="000000"/>
          <w:sz w:val="24"/>
          <w:szCs w:val="24"/>
          <w:lang w:eastAsia="en-GB"/>
        </w:rPr>
        <w:t>. (Making a success of Brexit for Travel and Tourism, 2018)</w:t>
      </w:r>
    </w:p>
    <w:p w14:paraId="2A648AFD" w14:textId="77777777" w:rsidR="00290F7B" w:rsidRPr="00290F7B" w:rsidRDefault="00290F7B" w:rsidP="00290F7B">
      <w:pPr>
        <w:spacing w:after="0" w:line="240" w:lineRule="auto"/>
        <w:rPr>
          <w:rFonts w:ascii="Arial" w:eastAsia="Times New Roman" w:hAnsi="Arial" w:cs="Arial"/>
          <w:sz w:val="24"/>
          <w:szCs w:val="24"/>
          <w:lang w:eastAsia="en-GB"/>
        </w:rPr>
      </w:pPr>
    </w:p>
    <w:p w14:paraId="6E34DEA1" w14:textId="3DD5BB56"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 xml:space="preserve">For UK travel after Brexit many consumers are left worried due to the financial protection, health cover, and mobility all come under EU laws and regulations. This meaning a no deal at </w:t>
      </w:r>
      <w:r w:rsidRPr="00290F7B">
        <w:rPr>
          <w:rFonts w:ascii="Arial" w:eastAsia="Times New Roman" w:hAnsi="Arial" w:cs="Arial"/>
          <w:color w:val="000000"/>
          <w:sz w:val="24"/>
          <w:szCs w:val="24"/>
          <w:lang w:eastAsia="en-GB"/>
        </w:rPr>
        <w:t>Brexit</w:t>
      </w:r>
      <w:r w:rsidRPr="00290F7B">
        <w:rPr>
          <w:rFonts w:ascii="Arial" w:eastAsia="Times New Roman" w:hAnsi="Arial" w:cs="Arial"/>
          <w:color w:val="000000"/>
          <w:sz w:val="24"/>
          <w:szCs w:val="24"/>
          <w:lang w:eastAsia="en-GB"/>
        </w:rPr>
        <w:t xml:space="preserve"> could mean a major impact on legislation that impact UK consumers. Package travel directive is one of them, when booking package travel within the EU, the directive can offer consumer protection. This legislation will stay intact however discussion to require arrangements in the EU will undertake. Freedom of movement, like discussed, will be affected greatly. The UK still has passport controls and is outside of the border free </w:t>
      </w:r>
      <w:r w:rsidRPr="00290F7B">
        <w:rPr>
          <w:rFonts w:ascii="Arial" w:eastAsia="Times New Roman" w:hAnsi="Arial" w:cs="Arial"/>
          <w:color w:val="000000"/>
          <w:sz w:val="24"/>
          <w:szCs w:val="24"/>
          <w:lang w:eastAsia="en-GB"/>
        </w:rPr>
        <w:t>Schengen</w:t>
      </w:r>
      <w:r w:rsidRPr="00290F7B">
        <w:rPr>
          <w:rFonts w:ascii="Arial" w:eastAsia="Times New Roman" w:hAnsi="Arial" w:cs="Arial"/>
          <w:color w:val="000000"/>
          <w:sz w:val="24"/>
          <w:szCs w:val="24"/>
          <w:lang w:eastAsia="en-GB"/>
        </w:rPr>
        <w:t xml:space="preserve"> area. During a no deal </w:t>
      </w:r>
      <w:r w:rsidRPr="00290F7B">
        <w:rPr>
          <w:rFonts w:ascii="Arial" w:eastAsia="Times New Roman" w:hAnsi="Arial" w:cs="Arial"/>
          <w:color w:val="000000"/>
          <w:sz w:val="24"/>
          <w:szCs w:val="24"/>
          <w:lang w:eastAsia="en-GB"/>
        </w:rPr>
        <w:t>Brexit</w:t>
      </w:r>
      <w:r w:rsidRPr="00290F7B">
        <w:rPr>
          <w:rFonts w:ascii="Arial" w:eastAsia="Times New Roman" w:hAnsi="Arial" w:cs="Arial"/>
          <w:color w:val="000000"/>
          <w:sz w:val="24"/>
          <w:szCs w:val="24"/>
          <w:lang w:eastAsia="en-GB"/>
        </w:rPr>
        <w:t xml:space="preserve"> travelling from the UK to EU, the outlook would be new passport controls and new visa schemes. Consumer rights directive has been implemented in the UK through the consumer rights act which was legislated in 2005. This has many areas of consumer protection throughout the EU, for example, clear pricing rules. Passenger rights regulations, in the event of a no deal </w:t>
      </w:r>
      <w:r w:rsidRPr="00290F7B">
        <w:rPr>
          <w:rFonts w:ascii="Arial" w:eastAsia="Times New Roman" w:hAnsi="Arial" w:cs="Arial"/>
          <w:color w:val="000000"/>
          <w:sz w:val="24"/>
          <w:szCs w:val="24"/>
          <w:lang w:eastAsia="en-GB"/>
        </w:rPr>
        <w:t>Brexit</w:t>
      </w:r>
      <w:r w:rsidRPr="00290F7B">
        <w:rPr>
          <w:rFonts w:ascii="Arial" w:eastAsia="Times New Roman" w:hAnsi="Arial" w:cs="Arial"/>
          <w:color w:val="000000"/>
          <w:sz w:val="24"/>
          <w:szCs w:val="24"/>
          <w:lang w:eastAsia="en-GB"/>
        </w:rPr>
        <w:t xml:space="preserve"> would be removed from the UK’s statute book, the passenger rights </w:t>
      </w:r>
      <w:r w:rsidRPr="00290F7B">
        <w:rPr>
          <w:rFonts w:ascii="Arial" w:eastAsia="Times New Roman" w:hAnsi="Arial" w:cs="Arial"/>
          <w:color w:val="000000"/>
          <w:sz w:val="24"/>
          <w:szCs w:val="24"/>
          <w:lang w:eastAsia="en-GB"/>
        </w:rPr>
        <w:t>are</w:t>
      </w:r>
      <w:r w:rsidRPr="00290F7B">
        <w:rPr>
          <w:rFonts w:ascii="Arial" w:eastAsia="Times New Roman" w:hAnsi="Arial" w:cs="Arial"/>
          <w:color w:val="000000"/>
          <w:sz w:val="24"/>
          <w:szCs w:val="24"/>
          <w:lang w:eastAsia="en-GB"/>
        </w:rPr>
        <w:t xml:space="preserve"> compensation in cases of failed boarding in aircrafts or delays of air travel. This will only remain if the UK government bring similar laws into the UK after </w:t>
      </w:r>
      <w:r w:rsidRPr="00290F7B">
        <w:rPr>
          <w:rFonts w:ascii="Arial" w:eastAsia="Times New Roman" w:hAnsi="Arial" w:cs="Arial"/>
          <w:color w:val="000000"/>
          <w:sz w:val="24"/>
          <w:szCs w:val="24"/>
          <w:lang w:eastAsia="en-GB"/>
        </w:rPr>
        <w:t>Brexit</w:t>
      </w:r>
      <w:r w:rsidRPr="00290F7B">
        <w:rPr>
          <w:rFonts w:ascii="Arial" w:eastAsia="Times New Roman" w:hAnsi="Arial" w:cs="Arial"/>
          <w:color w:val="000000"/>
          <w:sz w:val="24"/>
          <w:szCs w:val="24"/>
          <w:lang w:eastAsia="en-GB"/>
        </w:rPr>
        <w:t>.  </w:t>
      </w:r>
      <w:r w:rsidRPr="00290F7B">
        <w:rPr>
          <w:rFonts w:ascii="Arial" w:eastAsia="Times New Roman" w:hAnsi="Arial" w:cs="Arial"/>
          <w:color w:val="000000"/>
          <w:sz w:val="24"/>
          <w:szCs w:val="24"/>
          <w:shd w:val="clear" w:color="auto" w:fill="FFFFFF"/>
          <w:lang w:eastAsia="en-GB"/>
        </w:rPr>
        <w:t xml:space="preserve">(What Brexit might mean for UK </w:t>
      </w:r>
      <w:r w:rsidRPr="00290F7B">
        <w:rPr>
          <w:rFonts w:ascii="Arial" w:eastAsia="Times New Roman" w:hAnsi="Arial" w:cs="Arial"/>
          <w:color w:val="000000"/>
          <w:sz w:val="24"/>
          <w:szCs w:val="24"/>
          <w:shd w:val="clear" w:color="auto" w:fill="FFFFFF"/>
          <w:lang w:eastAsia="en-GB"/>
        </w:rPr>
        <w:t>travel?</w:t>
      </w:r>
      <w:r w:rsidRPr="00290F7B">
        <w:rPr>
          <w:rFonts w:ascii="Arial" w:eastAsia="Times New Roman" w:hAnsi="Arial" w:cs="Arial"/>
          <w:color w:val="000000"/>
          <w:sz w:val="24"/>
          <w:szCs w:val="24"/>
          <w:shd w:val="clear" w:color="auto" w:fill="FFFFFF"/>
          <w:lang w:eastAsia="en-GB"/>
        </w:rPr>
        <w:t xml:space="preserve"> 2018)</w:t>
      </w:r>
    </w:p>
    <w:p w14:paraId="7D4DB4B4" w14:textId="77777777" w:rsidR="00290F7B" w:rsidRPr="00290F7B" w:rsidRDefault="00290F7B" w:rsidP="00290F7B">
      <w:pPr>
        <w:spacing w:after="240" w:line="240" w:lineRule="auto"/>
        <w:rPr>
          <w:rFonts w:ascii="Arial" w:eastAsia="Times New Roman" w:hAnsi="Arial" w:cs="Arial"/>
          <w:sz w:val="24"/>
          <w:szCs w:val="24"/>
          <w:lang w:eastAsia="en-GB"/>
        </w:rPr>
      </w:pPr>
    </w:p>
    <w:p w14:paraId="291A6516" w14:textId="77777777"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5- Road Haulage and Border Controls</w:t>
      </w:r>
    </w:p>
    <w:p w14:paraId="74A4D508" w14:textId="77777777" w:rsidR="00290F7B" w:rsidRPr="00290F7B" w:rsidRDefault="00290F7B" w:rsidP="00290F7B">
      <w:pPr>
        <w:spacing w:after="0" w:line="240" w:lineRule="auto"/>
        <w:rPr>
          <w:rFonts w:ascii="Arial" w:eastAsia="Times New Roman" w:hAnsi="Arial" w:cs="Arial"/>
          <w:sz w:val="24"/>
          <w:szCs w:val="24"/>
          <w:lang w:eastAsia="en-GB"/>
        </w:rPr>
      </w:pPr>
    </w:p>
    <w:p w14:paraId="728D7E27" w14:textId="77777777"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Road haulage can be split into different modes. Road freight can be described in two ways across all modes, these are:</w:t>
      </w:r>
    </w:p>
    <w:p w14:paraId="392D8DE3" w14:textId="77777777" w:rsidR="00290F7B" w:rsidRPr="00290F7B" w:rsidRDefault="00290F7B" w:rsidP="00290F7B">
      <w:pPr>
        <w:spacing w:after="0" w:line="240" w:lineRule="auto"/>
        <w:rPr>
          <w:rFonts w:ascii="Arial" w:eastAsia="Times New Roman" w:hAnsi="Arial" w:cs="Arial"/>
          <w:sz w:val="24"/>
          <w:szCs w:val="24"/>
          <w:lang w:eastAsia="en-GB"/>
        </w:rPr>
      </w:pPr>
    </w:p>
    <w:p w14:paraId="23A910B6" w14:textId="77777777" w:rsidR="00290F7B" w:rsidRPr="00290F7B" w:rsidRDefault="00290F7B" w:rsidP="00290F7B">
      <w:pPr>
        <w:numPr>
          <w:ilvl w:val="0"/>
          <w:numId w:val="4"/>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Goods lifted- the weight of goods carried - measure in tonnes.</w:t>
      </w:r>
    </w:p>
    <w:p w14:paraId="27F2E864" w14:textId="77777777" w:rsidR="00290F7B" w:rsidRPr="00290F7B" w:rsidRDefault="00290F7B" w:rsidP="00290F7B">
      <w:pPr>
        <w:numPr>
          <w:ilvl w:val="0"/>
          <w:numId w:val="4"/>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 xml:space="preserve">Goods moved- the weight of good moved carried multiplied by distance travelled - measure in tonnes. </w:t>
      </w:r>
    </w:p>
    <w:p w14:paraId="2CCA08BD" w14:textId="77777777" w:rsidR="00290F7B" w:rsidRPr="00290F7B" w:rsidRDefault="00290F7B" w:rsidP="00290F7B">
      <w:pPr>
        <w:spacing w:after="0" w:line="240" w:lineRule="auto"/>
        <w:rPr>
          <w:rFonts w:ascii="Arial" w:eastAsia="Times New Roman" w:hAnsi="Arial" w:cs="Arial"/>
          <w:sz w:val="24"/>
          <w:szCs w:val="24"/>
          <w:lang w:eastAsia="en-GB"/>
        </w:rPr>
      </w:pPr>
    </w:p>
    <w:p w14:paraId="5DBE0E47" w14:textId="77777777"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Road freight activity can also be split into two different types of operator:</w:t>
      </w:r>
    </w:p>
    <w:p w14:paraId="5F36AEE8" w14:textId="77777777" w:rsidR="00290F7B" w:rsidRPr="00290F7B" w:rsidRDefault="00290F7B" w:rsidP="00290F7B">
      <w:pPr>
        <w:spacing w:after="0" w:line="240" w:lineRule="auto"/>
        <w:rPr>
          <w:rFonts w:ascii="Arial" w:eastAsia="Times New Roman" w:hAnsi="Arial" w:cs="Arial"/>
          <w:sz w:val="24"/>
          <w:szCs w:val="24"/>
          <w:lang w:eastAsia="en-GB"/>
        </w:rPr>
      </w:pPr>
    </w:p>
    <w:p w14:paraId="4FE0D073" w14:textId="6B790E6C" w:rsidR="00290F7B" w:rsidRPr="00290F7B" w:rsidRDefault="00290F7B" w:rsidP="00290F7B">
      <w:pPr>
        <w:numPr>
          <w:ilvl w:val="0"/>
          <w:numId w:val="5"/>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 xml:space="preserve">Own account operators - </w:t>
      </w:r>
      <w:r w:rsidRPr="00290F7B">
        <w:rPr>
          <w:rFonts w:ascii="Arial" w:eastAsia="Times New Roman" w:hAnsi="Arial" w:cs="Arial"/>
          <w:color w:val="000000"/>
          <w:sz w:val="24"/>
          <w:szCs w:val="24"/>
          <w:lang w:eastAsia="en-GB"/>
        </w:rPr>
        <w:t>these carries</w:t>
      </w:r>
      <w:r w:rsidRPr="00290F7B">
        <w:rPr>
          <w:rFonts w:ascii="Arial" w:eastAsia="Times New Roman" w:hAnsi="Arial" w:cs="Arial"/>
          <w:color w:val="000000"/>
          <w:sz w:val="24"/>
          <w:szCs w:val="24"/>
          <w:lang w:eastAsia="en-GB"/>
        </w:rPr>
        <w:t xml:space="preserve"> good in their own goods in their own trade/ business, for example, a supermarket carrying their goods to their network of shops.</w:t>
      </w:r>
    </w:p>
    <w:p w14:paraId="7EA9A144" w14:textId="77777777" w:rsidR="00290F7B" w:rsidRPr="00290F7B" w:rsidRDefault="00290F7B" w:rsidP="00290F7B">
      <w:pPr>
        <w:numPr>
          <w:ilvl w:val="0"/>
          <w:numId w:val="5"/>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Public haulage operators - these carry goods for other companies.</w:t>
      </w:r>
    </w:p>
    <w:p w14:paraId="4C9CB792" w14:textId="77777777" w:rsidR="00290F7B" w:rsidRPr="00290F7B" w:rsidRDefault="00290F7B" w:rsidP="00290F7B">
      <w:pPr>
        <w:spacing w:after="0" w:line="240" w:lineRule="auto"/>
        <w:rPr>
          <w:rFonts w:ascii="Arial" w:eastAsia="Times New Roman" w:hAnsi="Arial" w:cs="Arial"/>
          <w:sz w:val="24"/>
          <w:szCs w:val="24"/>
          <w:lang w:eastAsia="en-GB"/>
        </w:rPr>
      </w:pPr>
    </w:p>
    <w:p w14:paraId="333B3E45" w14:textId="0908EC03"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Most of the</w:t>
      </w:r>
      <w:r w:rsidRPr="00290F7B">
        <w:rPr>
          <w:rFonts w:ascii="Arial" w:eastAsia="Times New Roman" w:hAnsi="Arial" w:cs="Arial"/>
          <w:color w:val="000000"/>
          <w:sz w:val="24"/>
          <w:szCs w:val="24"/>
          <w:lang w:eastAsia="en-GB"/>
        </w:rPr>
        <w:t xml:space="preserve"> road freight done by UK hauliers is a domestic freight carried within the UK. To do </w:t>
      </w:r>
      <w:r w:rsidRPr="00290F7B">
        <w:rPr>
          <w:rFonts w:ascii="Arial" w:eastAsia="Times New Roman" w:hAnsi="Arial" w:cs="Arial"/>
          <w:color w:val="000000"/>
          <w:sz w:val="24"/>
          <w:szCs w:val="24"/>
          <w:lang w:eastAsia="en-GB"/>
        </w:rPr>
        <w:t>this haulier</w:t>
      </w:r>
      <w:r w:rsidRPr="00290F7B">
        <w:rPr>
          <w:rFonts w:ascii="Arial" w:eastAsia="Times New Roman" w:hAnsi="Arial" w:cs="Arial"/>
          <w:color w:val="000000"/>
          <w:sz w:val="24"/>
          <w:szCs w:val="24"/>
          <w:lang w:eastAsia="en-GB"/>
        </w:rPr>
        <w:t xml:space="preserve"> need to gain a Standard Operator Licence. However, hauliers that wish to carry goods domestically and internationally, must gain a Standard International Operator Licence. These can both be gained at the Traffic Commissioner's Office (TCO).  </w:t>
      </w:r>
      <w:r w:rsidRPr="00290F7B">
        <w:rPr>
          <w:rFonts w:ascii="Arial" w:eastAsia="Times New Roman" w:hAnsi="Arial" w:cs="Arial"/>
          <w:color w:val="000000"/>
          <w:sz w:val="24"/>
          <w:szCs w:val="24"/>
          <w:shd w:val="clear" w:color="auto" w:fill="FFFFFF"/>
          <w:lang w:eastAsia="en-GB"/>
        </w:rPr>
        <w:t>(Road Haulage and Passenger Transport Sector, 2018)</w:t>
      </w:r>
    </w:p>
    <w:p w14:paraId="02D0BBEE" w14:textId="77777777" w:rsidR="00290F7B" w:rsidRPr="00290F7B" w:rsidRDefault="00290F7B" w:rsidP="00290F7B">
      <w:pPr>
        <w:spacing w:after="0" w:line="240" w:lineRule="auto"/>
        <w:rPr>
          <w:rFonts w:ascii="Arial" w:eastAsia="Times New Roman" w:hAnsi="Arial" w:cs="Arial"/>
          <w:sz w:val="24"/>
          <w:szCs w:val="24"/>
          <w:lang w:eastAsia="en-GB"/>
        </w:rPr>
      </w:pPr>
    </w:p>
    <w:p w14:paraId="1CC64B4A" w14:textId="77777777"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The bus and coach sector can be split up into 3 different categories:</w:t>
      </w:r>
    </w:p>
    <w:p w14:paraId="7E4327B4" w14:textId="77777777" w:rsidR="00290F7B" w:rsidRPr="00290F7B" w:rsidRDefault="00290F7B" w:rsidP="00290F7B">
      <w:pPr>
        <w:numPr>
          <w:ilvl w:val="0"/>
          <w:numId w:val="6"/>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Regular services- carries passengers at specified intervals along specified routing, with passengers being picked up and let off at designated areas. Authorities can decide where and when these actions take place</w:t>
      </w:r>
    </w:p>
    <w:p w14:paraId="715722B8" w14:textId="71C9ABAC" w:rsidR="00290F7B" w:rsidRPr="00290F7B" w:rsidRDefault="00290F7B" w:rsidP="00290F7B">
      <w:pPr>
        <w:numPr>
          <w:ilvl w:val="0"/>
          <w:numId w:val="6"/>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 xml:space="preserve">Special Regular Services- These are regular services for specified individuals, for example, a group of school children being taken and picked up to school. These services </w:t>
      </w:r>
      <w:r w:rsidRPr="00290F7B">
        <w:rPr>
          <w:rFonts w:ascii="Arial" w:eastAsia="Times New Roman" w:hAnsi="Arial" w:cs="Arial"/>
          <w:color w:val="000000"/>
          <w:sz w:val="24"/>
          <w:szCs w:val="24"/>
          <w:lang w:eastAsia="en-GB"/>
        </w:rPr>
        <w:t>require a</w:t>
      </w:r>
      <w:r w:rsidRPr="00290F7B">
        <w:rPr>
          <w:rFonts w:ascii="Arial" w:eastAsia="Times New Roman" w:hAnsi="Arial" w:cs="Arial"/>
          <w:color w:val="000000"/>
          <w:sz w:val="24"/>
          <w:szCs w:val="24"/>
          <w:lang w:eastAsia="en-GB"/>
        </w:rPr>
        <w:t xml:space="preserve"> document to be carried with them </w:t>
      </w:r>
      <w:r w:rsidRPr="00290F7B">
        <w:rPr>
          <w:rFonts w:ascii="Arial" w:eastAsia="Times New Roman" w:hAnsi="Arial" w:cs="Arial"/>
          <w:color w:val="000000"/>
          <w:sz w:val="24"/>
          <w:szCs w:val="24"/>
          <w:lang w:eastAsia="en-GB"/>
        </w:rPr>
        <w:t>always</w:t>
      </w:r>
      <w:r w:rsidRPr="00290F7B">
        <w:rPr>
          <w:rFonts w:ascii="Arial" w:eastAsia="Times New Roman" w:hAnsi="Arial" w:cs="Arial"/>
          <w:color w:val="000000"/>
          <w:sz w:val="24"/>
          <w:szCs w:val="24"/>
          <w:lang w:eastAsia="en-GB"/>
        </w:rPr>
        <w:t xml:space="preserve"> called a ‘control document’. This control document is a contract between the carrier and the organizer. </w:t>
      </w:r>
    </w:p>
    <w:p w14:paraId="36DBD046" w14:textId="7DB6F51D" w:rsidR="00290F7B" w:rsidRPr="00290F7B" w:rsidRDefault="00290F7B" w:rsidP="00290F7B">
      <w:pPr>
        <w:numPr>
          <w:ilvl w:val="0"/>
          <w:numId w:val="6"/>
        </w:numPr>
        <w:spacing w:after="0" w:line="240" w:lineRule="auto"/>
        <w:textAlignment w:val="baseline"/>
        <w:rPr>
          <w:rFonts w:ascii="Arial" w:eastAsia="Times New Roman" w:hAnsi="Arial" w:cs="Arial"/>
          <w:color w:val="000000"/>
          <w:sz w:val="24"/>
          <w:szCs w:val="24"/>
          <w:lang w:eastAsia="en-GB"/>
        </w:rPr>
      </w:pPr>
      <w:r w:rsidRPr="00290F7B">
        <w:rPr>
          <w:rFonts w:ascii="Arial" w:eastAsia="Times New Roman" w:hAnsi="Arial" w:cs="Arial"/>
          <w:color w:val="000000"/>
          <w:sz w:val="24"/>
          <w:szCs w:val="24"/>
          <w:lang w:eastAsia="en-GB"/>
        </w:rPr>
        <w:t xml:space="preserve">Occasional services- this is a service which include school excursions or coach holidays. These services do </w:t>
      </w:r>
      <w:r w:rsidRPr="00290F7B">
        <w:rPr>
          <w:rFonts w:ascii="Arial" w:eastAsia="Times New Roman" w:hAnsi="Arial" w:cs="Arial"/>
          <w:color w:val="000000"/>
          <w:sz w:val="24"/>
          <w:szCs w:val="24"/>
          <w:lang w:eastAsia="en-GB"/>
        </w:rPr>
        <w:t>not require</w:t>
      </w:r>
      <w:r w:rsidRPr="00290F7B">
        <w:rPr>
          <w:rFonts w:ascii="Arial" w:eastAsia="Times New Roman" w:hAnsi="Arial" w:cs="Arial"/>
          <w:color w:val="000000"/>
          <w:sz w:val="24"/>
          <w:szCs w:val="24"/>
          <w:lang w:eastAsia="en-GB"/>
        </w:rPr>
        <w:t xml:space="preserve"> authorization, </w:t>
      </w:r>
      <w:r w:rsidRPr="00290F7B">
        <w:rPr>
          <w:rFonts w:ascii="Arial" w:eastAsia="Times New Roman" w:hAnsi="Arial" w:cs="Arial"/>
          <w:color w:val="000000"/>
          <w:sz w:val="24"/>
          <w:szCs w:val="24"/>
          <w:lang w:eastAsia="en-GB"/>
        </w:rPr>
        <w:t>however,</w:t>
      </w:r>
      <w:r w:rsidRPr="00290F7B">
        <w:rPr>
          <w:rFonts w:ascii="Arial" w:eastAsia="Times New Roman" w:hAnsi="Arial" w:cs="Arial"/>
          <w:color w:val="000000"/>
          <w:sz w:val="24"/>
          <w:szCs w:val="24"/>
          <w:lang w:eastAsia="en-GB"/>
        </w:rPr>
        <w:t xml:space="preserve"> should still carry a control document. In the UK these are called ‘</w:t>
      </w:r>
      <w:r w:rsidRPr="00290F7B">
        <w:rPr>
          <w:rFonts w:ascii="Arial" w:eastAsia="Times New Roman" w:hAnsi="Arial" w:cs="Arial"/>
          <w:color w:val="000000"/>
          <w:sz w:val="24"/>
          <w:szCs w:val="24"/>
          <w:lang w:eastAsia="en-GB"/>
        </w:rPr>
        <w:t>waybills</w:t>
      </w:r>
      <w:r w:rsidRPr="00290F7B">
        <w:rPr>
          <w:rFonts w:ascii="Arial" w:eastAsia="Times New Roman" w:hAnsi="Arial" w:cs="Arial"/>
          <w:color w:val="000000"/>
          <w:sz w:val="24"/>
          <w:szCs w:val="24"/>
          <w:lang w:eastAsia="en-GB"/>
        </w:rPr>
        <w:t>.</w:t>
      </w:r>
    </w:p>
    <w:p w14:paraId="29D1E8C5" w14:textId="77777777" w:rsidR="00290F7B" w:rsidRPr="00290F7B" w:rsidRDefault="00290F7B" w:rsidP="00290F7B">
      <w:pPr>
        <w:spacing w:after="0" w:line="240" w:lineRule="auto"/>
        <w:rPr>
          <w:rFonts w:ascii="Arial" w:eastAsia="Times New Roman" w:hAnsi="Arial" w:cs="Arial"/>
          <w:sz w:val="24"/>
          <w:szCs w:val="24"/>
          <w:lang w:eastAsia="en-GB"/>
        </w:rPr>
      </w:pPr>
    </w:p>
    <w:p w14:paraId="74DB9126" w14:textId="6CCA1844"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 xml:space="preserve">These documents could be changed or effected after </w:t>
      </w:r>
      <w:r w:rsidRPr="00290F7B">
        <w:rPr>
          <w:rFonts w:ascii="Arial" w:eastAsia="Times New Roman" w:hAnsi="Arial" w:cs="Arial"/>
          <w:color w:val="000000"/>
          <w:sz w:val="24"/>
          <w:szCs w:val="24"/>
          <w:lang w:eastAsia="en-GB"/>
        </w:rPr>
        <w:t>Brexit</w:t>
      </w:r>
      <w:r w:rsidRPr="00290F7B">
        <w:rPr>
          <w:rFonts w:ascii="Arial" w:eastAsia="Times New Roman" w:hAnsi="Arial" w:cs="Arial"/>
          <w:color w:val="000000"/>
          <w:sz w:val="24"/>
          <w:szCs w:val="24"/>
          <w:lang w:eastAsia="en-GB"/>
        </w:rPr>
        <w:t xml:space="preserve"> due to law changes and different rules and regulations from leaving the EU, this could also </w:t>
      </w:r>
      <w:r w:rsidRPr="00290F7B">
        <w:rPr>
          <w:rFonts w:ascii="Arial" w:eastAsia="Times New Roman" w:hAnsi="Arial" w:cs="Arial"/>
          <w:color w:val="000000"/>
          <w:sz w:val="24"/>
          <w:szCs w:val="24"/>
          <w:lang w:eastAsia="en-GB"/>
        </w:rPr>
        <w:t>affect</w:t>
      </w:r>
      <w:r w:rsidRPr="00290F7B">
        <w:rPr>
          <w:rFonts w:ascii="Arial" w:eastAsia="Times New Roman" w:hAnsi="Arial" w:cs="Arial"/>
          <w:color w:val="000000"/>
          <w:sz w:val="24"/>
          <w:szCs w:val="24"/>
          <w:lang w:eastAsia="en-GB"/>
        </w:rPr>
        <w:t xml:space="preserve"> statistic numbers. In 2016 statistics show that 1.5 million UK residents travelled to Europe via Coach which is 2.8% of the total trips taken. With 1.4 million people travelling from Europe to UK via Coach which is 5.6% of </w:t>
      </w:r>
      <w:r w:rsidRPr="00290F7B">
        <w:rPr>
          <w:rFonts w:ascii="Arial" w:eastAsia="Times New Roman" w:hAnsi="Arial" w:cs="Arial"/>
          <w:color w:val="000000"/>
          <w:sz w:val="24"/>
          <w:szCs w:val="24"/>
          <w:lang w:eastAsia="en-GB"/>
        </w:rPr>
        <w:t>total</w:t>
      </w:r>
      <w:r w:rsidRPr="00290F7B">
        <w:rPr>
          <w:rFonts w:ascii="Arial" w:eastAsia="Times New Roman" w:hAnsi="Arial" w:cs="Arial"/>
          <w:color w:val="000000"/>
          <w:sz w:val="24"/>
          <w:szCs w:val="24"/>
          <w:lang w:eastAsia="en-GB"/>
        </w:rPr>
        <w:t xml:space="preserve"> trips taken. Many people also travel by car or coach to Northern Ireland via the ferries. However due to Brexit there may be harder border controls from the UK to the EU and Northern Ireland. Free movement across these countries will be no longer due to parliament deciding domestic immigration policies in the interest of the nation.  </w:t>
      </w:r>
      <w:r w:rsidRPr="00290F7B">
        <w:rPr>
          <w:rFonts w:ascii="Arial" w:eastAsia="Times New Roman" w:hAnsi="Arial" w:cs="Arial"/>
          <w:color w:val="000000"/>
          <w:sz w:val="24"/>
          <w:szCs w:val="24"/>
          <w:shd w:val="clear" w:color="auto" w:fill="FFFFFF"/>
          <w:lang w:eastAsia="en-GB"/>
        </w:rPr>
        <w:t>(Road Haulage and Passenger Transport Sector, 2018)</w:t>
      </w:r>
    </w:p>
    <w:p w14:paraId="265C58DD" w14:textId="77777777" w:rsidR="00290F7B" w:rsidRPr="00290F7B" w:rsidRDefault="00290F7B" w:rsidP="00290F7B">
      <w:pPr>
        <w:spacing w:after="0" w:line="240" w:lineRule="auto"/>
        <w:rPr>
          <w:rFonts w:ascii="Arial" w:eastAsia="Times New Roman" w:hAnsi="Arial" w:cs="Arial"/>
          <w:sz w:val="24"/>
          <w:szCs w:val="24"/>
          <w:lang w:eastAsia="en-GB"/>
        </w:rPr>
      </w:pPr>
    </w:p>
    <w:p w14:paraId="3FC9EC14" w14:textId="77777777"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 xml:space="preserve">To have a fairer immigration system within the UK, new controls will be put into action. Instead of focusing on a person’s origins it is to focus on their skills. As well as this new immigration system, the UK consider offering trading partnership to close partners in the future. This deal can provide arrangements for the EU on specific mobility provisions, this can include visa free travel for short term visits only, however having entry and stay conditions for research, study, training and youth exchanges, effective treatment at the border and a possibility for any agreements on different areas of social security consistent with procedure of mobility. </w:t>
      </w:r>
      <w:r w:rsidRPr="00290F7B">
        <w:rPr>
          <w:rFonts w:ascii="Arial" w:eastAsia="Times New Roman" w:hAnsi="Arial" w:cs="Arial"/>
          <w:color w:val="000000"/>
          <w:sz w:val="24"/>
          <w:szCs w:val="24"/>
          <w:shd w:val="clear" w:color="auto" w:fill="FFFFFF"/>
          <w:lang w:eastAsia="en-GB"/>
        </w:rPr>
        <w:t>(Taking back control of our borders, money and laws while protecting our economy, security and Union, 2018)</w:t>
      </w:r>
    </w:p>
    <w:p w14:paraId="40729448" w14:textId="77777777" w:rsidR="00290F7B" w:rsidRPr="00290F7B" w:rsidRDefault="00290F7B" w:rsidP="00290F7B">
      <w:pPr>
        <w:spacing w:after="0" w:line="240" w:lineRule="auto"/>
        <w:rPr>
          <w:rFonts w:ascii="Arial" w:eastAsia="Times New Roman" w:hAnsi="Arial" w:cs="Arial"/>
          <w:sz w:val="24"/>
          <w:szCs w:val="24"/>
          <w:lang w:eastAsia="en-GB"/>
        </w:rPr>
      </w:pPr>
    </w:p>
    <w:p w14:paraId="06AF5FE8" w14:textId="6649CA41"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 xml:space="preserve">By having these border procedures this has protected the rights to the UK nationals living within the EU countries and EU nationals living within the UK. The withdrawal agreement from the EU is safeguarding the rights of these citizens that lawfully live in either country before the end of the execution period. A new scheme has been established in the UK for the 3 million EU citizens currently residing in the country this provides a streamline system for anyone to obtain their new UK immigration status, EU countries are also putting this in place for the 1 million UK citizens residing there. By doing this this means that transportation like road freight to the border could be affected by having these Visas and obtaining new ones, also by having a no deal </w:t>
      </w:r>
      <w:r w:rsidRPr="00290F7B">
        <w:rPr>
          <w:rFonts w:ascii="Arial" w:eastAsia="Times New Roman" w:hAnsi="Arial" w:cs="Arial"/>
          <w:color w:val="000000"/>
          <w:sz w:val="24"/>
          <w:szCs w:val="24"/>
          <w:lang w:eastAsia="en-GB"/>
        </w:rPr>
        <w:t>Brexit</w:t>
      </w:r>
      <w:r w:rsidRPr="00290F7B">
        <w:rPr>
          <w:rFonts w:ascii="Arial" w:eastAsia="Times New Roman" w:hAnsi="Arial" w:cs="Arial"/>
          <w:color w:val="000000"/>
          <w:sz w:val="24"/>
          <w:szCs w:val="24"/>
          <w:lang w:eastAsia="en-GB"/>
        </w:rPr>
        <w:t xml:space="preserve">, this could result in more traffic and stricter transportation laws. </w:t>
      </w:r>
      <w:r w:rsidRPr="00290F7B">
        <w:rPr>
          <w:rFonts w:ascii="Arial" w:eastAsia="Times New Roman" w:hAnsi="Arial" w:cs="Arial"/>
          <w:color w:val="000000"/>
          <w:sz w:val="24"/>
          <w:szCs w:val="24"/>
          <w:shd w:val="clear" w:color="auto" w:fill="FFFFFF"/>
          <w:lang w:eastAsia="en-GB"/>
        </w:rPr>
        <w:t>(Taking back control of our borders, money and laws while protecting our economy, security and Union, 2018)</w:t>
      </w:r>
    </w:p>
    <w:p w14:paraId="10FF0147" w14:textId="77777777" w:rsidR="00290F7B" w:rsidRPr="00290F7B" w:rsidRDefault="00290F7B" w:rsidP="00290F7B">
      <w:pPr>
        <w:spacing w:after="0" w:line="240" w:lineRule="auto"/>
        <w:rPr>
          <w:rFonts w:ascii="Arial" w:eastAsia="Times New Roman" w:hAnsi="Arial" w:cs="Arial"/>
          <w:sz w:val="24"/>
          <w:szCs w:val="24"/>
          <w:lang w:eastAsia="en-GB"/>
        </w:rPr>
      </w:pPr>
    </w:p>
    <w:p w14:paraId="21E0CAE6" w14:textId="52074CAD"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lastRenderedPageBreak/>
        <w:t xml:space="preserve">Northern Ireland is the only nation in the UK to have a land border with the EU.  Protecting the gains of the peace process will remain a priority to the government. </w:t>
      </w:r>
      <w:r w:rsidRPr="00290F7B">
        <w:rPr>
          <w:rFonts w:ascii="Arial" w:eastAsia="Times New Roman" w:hAnsi="Arial" w:cs="Arial"/>
          <w:color w:val="000000"/>
          <w:sz w:val="24"/>
          <w:szCs w:val="24"/>
          <w:lang w:eastAsia="en-GB"/>
        </w:rPr>
        <w:t>Incise</w:t>
      </w:r>
      <w:r w:rsidRPr="00290F7B">
        <w:rPr>
          <w:rFonts w:ascii="Arial" w:eastAsia="Times New Roman" w:hAnsi="Arial" w:cs="Arial"/>
          <w:color w:val="000000"/>
          <w:sz w:val="24"/>
          <w:szCs w:val="24"/>
          <w:lang w:eastAsia="en-GB"/>
        </w:rPr>
        <w:t xml:space="preserve"> of a no deal there has been one deal agreed on this border, that there will be no hard border on Ireland, this has been split into two parts.</w:t>
      </w:r>
    </w:p>
    <w:p w14:paraId="47D4A5AF" w14:textId="77777777"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Part 1- In the withdrawal agreement the government have included a ‘backstop’ agreement that will temporarily create a single customs territory between the UK and the EU in the event of a no deal. This will ensure that the border will remain open and being respected by the UK’s sovereignty and protecting Northern Ireland’s place in the internal market.</w:t>
      </w:r>
    </w:p>
    <w:p w14:paraId="43E4F308" w14:textId="77777777"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 xml:space="preserve">Part 2- With this new economic partnership, the government have shared their determination to put into place alternative arrangements that can ensure a no hard border on Ireland on a permanent basis, even if backstop is used it would cease and be suspended by those arrangements. Neither the UK or EU want the backstop to be used however the alternative arrangements are ready for 2020. </w:t>
      </w:r>
      <w:r w:rsidRPr="00290F7B">
        <w:rPr>
          <w:rFonts w:ascii="Arial" w:eastAsia="Times New Roman" w:hAnsi="Arial" w:cs="Arial"/>
          <w:color w:val="000000"/>
          <w:sz w:val="24"/>
          <w:szCs w:val="24"/>
          <w:shd w:val="clear" w:color="auto" w:fill="FFFFFF"/>
          <w:lang w:eastAsia="en-GB"/>
        </w:rPr>
        <w:t>(Taking back control of our borders, money and laws while protecting our economy, security and Union, 2018)</w:t>
      </w:r>
    </w:p>
    <w:p w14:paraId="414C462F" w14:textId="77777777" w:rsidR="00290F7B" w:rsidRPr="00290F7B" w:rsidRDefault="00290F7B" w:rsidP="00290F7B">
      <w:pPr>
        <w:spacing w:after="0" w:line="240" w:lineRule="auto"/>
        <w:rPr>
          <w:rFonts w:ascii="Arial" w:eastAsia="Times New Roman" w:hAnsi="Arial" w:cs="Arial"/>
          <w:sz w:val="24"/>
          <w:szCs w:val="24"/>
          <w:lang w:eastAsia="en-GB"/>
        </w:rPr>
      </w:pPr>
    </w:p>
    <w:p w14:paraId="262D4F78" w14:textId="77777777"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 xml:space="preserve">The Common Travel Area (CTA) will also be supported, to ensure British and Irish Citizens can continue to travel freely from the UK and Ireland. The withdrawal agreement and Political Declaration confirm that the Belfast Agreement will be respected fully. </w:t>
      </w:r>
      <w:r w:rsidRPr="00290F7B">
        <w:rPr>
          <w:rFonts w:ascii="Arial" w:eastAsia="Times New Roman" w:hAnsi="Arial" w:cs="Arial"/>
          <w:color w:val="000000"/>
          <w:sz w:val="24"/>
          <w:szCs w:val="24"/>
          <w:shd w:val="clear" w:color="auto" w:fill="FFFFFF"/>
          <w:lang w:eastAsia="en-GB"/>
        </w:rPr>
        <w:t>(Taking back control of our borders, money and laws while protecting our economy, security and Union, 2018)</w:t>
      </w:r>
    </w:p>
    <w:p w14:paraId="334E72A1" w14:textId="77777777" w:rsidR="00290F7B" w:rsidRPr="00290F7B" w:rsidRDefault="00290F7B" w:rsidP="00290F7B">
      <w:pPr>
        <w:spacing w:after="0" w:line="240" w:lineRule="auto"/>
        <w:rPr>
          <w:rFonts w:ascii="Arial" w:eastAsia="Times New Roman" w:hAnsi="Arial" w:cs="Arial"/>
          <w:sz w:val="24"/>
          <w:szCs w:val="24"/>
          <w:lang w:eastAsia="en-GB"/>
        </w:rPr>
      </w:pPr>
    </w:p>
    <w:p w14:paraId="639061A1" w14:textId="77777777"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6- Conclusion</w:t>
      </w:r>
    </w:p>
    <w:p w14:paraId="34FE40D8" w14:textId="77777777" w:rsidR="00290F7B" w:rsidRPr="00290F7B" w:rsidRDefault="00290F7B" w:rsidP="00290F7B">
      <w:pPr>
        <w:spacing w:after="0" w:line="240" w:lineRule="auto"/>
        <w:rPr>
          <w:rFonts w:ascii="Arial" w:eastAsia="Times New Roman" w:hAnsi="Arial" w:cs="Arial"/>
          <w:sz w:val="24"/>
          <w:szCs w:val="24"/>
          <w:lang w:eastAsia="en-GB"/>
        </w:rPr>
      </w:pPr>
    </w:p>
    <w:p w14:paraId="190A72C4" w14:textId="1604D510"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 xml:space="preserve">To conclude this report, Brexit can cause many problems for air travel and road legislations. It is still unconfirmed on many actions to be taken in the event of a no deal </w:t>
      </w:r>
      <w:r w:rsidRPr="00290F7B">
        <w:rPr>
          <w:rFonts w:ascii="Arial" w:eastAsia="Times New Roman" w:hAnsi="Arial" w:cs="Arial"/>
          <w:color w:val="000000"/>
          <w:sz w:val="24"/>
          <w:szCs w:val="24"/>
          <w:lang w:eastAsia="en-GB"/>
        </w:rPr>
        <w:t>Brexit</w:t>
      </w:r>
      <w:r w:rsidRPr="00290F7B">
        <w:rPr>
          <w:rFonts w:ascii="Arial" w:eastAsia="Times New Roman" w:hAnsi="Arial" w:cs="Arial"/>
          <w:color w:val="000000"/>
          <w:sz w:val="24"/>
          <w:szCs w:val="24"/>
          <w:lang w:eastAsia="en-GB"/>
        </w:rPr>
        <w:t xml:space="preserve"> and how this will affect the UK, Northern Ireland and the EU. Air fares could be rising, flights from the UK to the EU could be no more from the 29th March 2019. Due to the open skies act being between the EU and the US, once the UK has </w:t>
      </w:r>
      <w:r w:rsidRPr="00290F7B">
        <w:rPr>
          <w:rFonts w:ascii="Arial" w:eastAsia="Times New Roman" w:hAnsi="Arial" w:cs="Arial"/>
          <w:color w:val="000000"/>
          <w:sz w:val="24"/>
          <w:szCs w:val="24"/>
          <w:lang w:eastAsia="en-GB"/>
        </w:rPr>
        <w:t>left,</w:t>
      </w:r>
      <w:r w:rsidRPr="00290F7B">
        <w:rPr>
          <w:rFonts w:ascii="Arial" w:eastAsia="Times New Roman" w:hAnsi="Arial" w:cs="Arial"/>
          <w:color w:val="000000"/>
          <w:sz w:val="24"/>
          <w:szCs w:val="24"/>
          <w:lang w:eastAsia="en-GB"/>
        </w:rPr>
        <w:t xml:space="preserve"> they are no longer part of the EU which means they are not part of this agreement. Unless the UK makes their own agreement to fly freely, there will be no more flying from the UK- EU. Transport for the public can also be affected by the legislations needed to carry goods and passengers over these </w:t>
      </w:r>
      <w:r w:rsidRPr="00290F7B">
        <w:rPr>
          <w:rFonts w:ascii="Arial" w:eastAsia="Times New Roman" w:hAnsi="Arial" w:cs="Arial"/>
          <w:color w:val="000000"/>
          <w:sz w:val="24"/>
          <w:szCs w:val="24"/>
          <w:lang w:eastAsia="en-GB"/>
        </w:rPr>
        <w:t>borders. However,</w:t>
      </w:r>
      <w:r w:rsidRPr="00290F7B">
        <w:rPr>
          <w:rFonts w:ascii="Arial" w:eastAsia="Times New Roman" w:hAnsi="Arial" w:cs="Arial"/>
          <w:color w:val="000000"/>
          <w:sz w:val="24"/>
          <w:szCs w:val="24"/>
          <w:lang w:eastAsia="en-GB"/>
        </w:rPr>
        <w:t xml:space="preserve"> Visas could be introduced to enter and leave the UK. Overall, there is a lot of uncertainty, but everything will be </w:t>
      </w:r>
      <w:r w:rsidRPr="00290F7B">
        <w:rPr>
          <w:rFonts w:ascii="Arial" w:eastAsia="Times New Roman" w:hAnsi="Arial" w:cs="Arial"/>
          <w:color w:val="000000"/>
          <w:sz w:val="24"/>
          <w:szCs w:val="24"/>
          <w:lang w:eastAsia="en-GB"/>
        </w:rPr>
        <w:t>affected</w:t>
      </w:r>
      <w:r w:rsidRPr="00290F7B">
        <w:rPr>
          <w:rFonts w:ascii="Arial" w:eastAsia="Times New Roman" w:hAnsi="Arial" w:cs="Arial"/>
          <w:color w:val="000000"/>
          <w:sz w:val="24"/>
          <w:szCs w:val="24"/>
          <w:lang w:eastAsia="en-GB"/>
        </w:rPr>
        <w:t xml:space="preserve"> in one way or another.</w:t>
      </w:r>
    </w:p>
    <w:p w14:paraId="40E189F1" w14:textId="6EE650E5" w:rsidR="00290F7B" w:rsidRDefault="00290F7B" w:rsidP="00290F7B">
      <w:pPr>
        <w:spacing w:after="240" w:line="240" w:lineRule="auto"/>
        <w:rPr>
          <w:rFonts w:ascii="Arial" w:eastAsia="Times New Roman" w:hAnsi="Arial" w:cs="Arial"/>
          <w:sz w:val="24"/>
          <w:szCs w:val="24"/>
          <w:lang w:eastAsia="en-GB"/>
        </w:rPr>
      </w:pPr>
      <w:r w:rsidRPr="00290F7B">
        <w:rPr>
          <w:rFonts w:ascii="Arial" w:eastAsia="Times New Roman" w:hAnsi="Arial" w:cs="Arial"/>
          <w:sz w:val="24"/>
          <w:szCs w:val="24"/>
          <w:lang w:eastAsia="en-GB"/>
        </w:rPr>
        <w:br/>
      </w:r>
      <w:r w:rsidRPr="00290F7B">
        <w:rPr>
          <w:rFonts w:ascii="Arial" w:eastAsia="Times New Roman" w:hAnsi="Arial" w:cs="Arial"/>
          <w:sz w:val="24"/>
          <w:szCs w:val="24"/>
          <w:lang w:eastAsia="en-GB"/>
        </w:rPr>
        <w:br/>
      </w:r>
    </w:p>
    <w:p w14:paraId="14BA48AC" w14:textId="49829C1E" w:rsidR="00290F7B" w:rsidRDefault="00290F7B" w:rsidP="00290F7B">
      <w:pPr>
        <w:spacing w:after="240" w:line="240" w:lineRule="auto"/>
        <w:rPr>
          <w:rFonts w:ascii="Arial" w:eastAsia="Times New Roman" w:hAnsi="Arial" w:cs="Arial"/>
          <w:sz w:val="24"/>
          <w:szCs w:val="24"/>
          <w:lang w:eastAsia="en-GB"/>
        </w:rPr>
      </w:pPr>
    </w:p>
    <w:p w14:paraId="32ABF621" w14:textId="0A0E118E" w:rsidR="00290F7B" w:rsidRDefault="00290F7B" w:rsidP="00290F7B">
      <w:pPr>
        <w:spacing w:after="240" w:line="240" w:lineRule="auto"/>
        <w:rPr>
          <w:rFonts w:ascii="Arial" w:eastAsia="Times New Roman" w:hAnsi="Arial" w:cs="Arial"/>
          <w:sz w:val="24"/>
          <w:szCs w:val="24"/>
          <w:lang w:eastAsia="en-GB"/>
        </w:rPr>
      </w:pPr>
    </w:p>
    <w:p w14:paraId="58C42596" w14:textId="77E2E3C0" w:rsidR="00290F7B" w:rsidRDefault="00290F7B" w:rsidP="00290F7B">
      <w:pPr>
        <w:spacing w:after="240" w:line="240" w:lineRule="auto"/>
        <w:rPr>
          <w:rFonts w:ascii="Arial" w:eastAsia="Times New Roman" w:hAnsi="Arial" w:cs="Arial"/>
          <w:sz w:val="24"/>
          <w:szCs w:val="24"/>
          <w:lang w:eastAsia="en-GB"/>
        </w:rPr>
      </w:pPr>
    </w:p>
    <w:p w14:paraId="56482B0B" w14:textId="29A82D39" w:rsidR="00290F7B" w:rsidRDefault="00290F7B" w:rsidP="00290F7B">
      <w:pPr>
        <w:spacing w:after="240" w:line="240" w:lineRule="auto"/>
        <w:rPr>
          <w:rFonts w:ascii="Arial" w:eastAsia="Times New Roman" w:hAnsi="Arial" w:cs="Arial"/>
          <w:sz w:val="24"/>
          <w:szCs w:val="24"/>
          <w:lang w:eastAsia="en-GB"/>
        </w:rPr>
      </w:pPr>
    </w:p>
    <w:p w14:paraId="33DBB096" w14:textId="0E122BE8" w:rsidR="00290F7B" w:rsidRDefault="00290F7B" w:rsidP="00290F7B">
      <w:pPr>
        <w:spacing w:after="240" w:line="240" w:lineRule="auto"/>
        <w:rPr>
          <w:rFonts w:ascii="Arial" w:eastAsia="Times New Roman" w:hAnsi="Arial" w:cs="Arial"/>
          <w:sz w:val="24"/>
          <w:szCs w:val="24"/>
          <w:lang w:eastAsia="en-GB"/>
        </w:rPr>
      </w:pPr>
    </w:p>
    <w:p w14:paraId="44563856" w14:textId="3ABC23FE" w:rsidR="00290F7B" w:rsidRDefault="00290F7B" w:rsidP="00290F7B">
      <w:pPr>
        <w:spacing w:after="240" w:line="240" w:lineRule="auto"/>
        <w:rPr>
          <w:rFonts w:ascii="Arial" w:eastAsia="Times New Roman" w:hAnsi="Arial" w:cs="Arial"/>
          <w:sz w:val="24"/>
          <w:szCs w:val="24"/>
          <w:lang w:eastAsia="en-GB"/>
        </w:rPr>
      </w:pPr>
    </w:p>
    <w:p w14:paraId="5EBD9E90" w14:textId="77777777" w:rsidR="00290F7B" w:rsidRPr="00290F7B" w:rsidRDefault="00290F7B" w:rsidP="00290F7B">
      <w:pPr>
        <w:spacing w:after="240" w:line="240" w:lineRule="auto"/>
        <w:rPr>
          <w:rFonts w:ascii="Arial" w:eastAsia="Times New Roman" w:hAnsi="Arial" w:cs="Arial"/>
          <w:sz w:val="24"/>
          <w:szCs w:val="24"/>
          <w:lang w:eastAsia="en-GB"/>
        </w:rPr>
      </w:pPr>
    </w:p>
    <w:p w14:paraId="2775B9FE" w14:textId="77777777"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lang w:eastAsia="en-GB"/>
        </w:rPr>
        <w:t>7-Reference List</w:t>
      </w:r>
    </w:p>
    <w:p w14:paraId="6A6D1E23" w14:textId="77777777" w:rsidR="00290F7B" w:rsidRPr="00290F7B" w:rsidRDefault="00290F7B" w:rsidP="00290F7B">
      <w:pPr>
        <w:spacing w:after="0" w:line="240" w:lineRule="auto"/>
        <w:rPr>
          <w:rFonts w:ascii="Arial" w:eastAsia="Times New Roman" w:hAnsi="Arial" w:cs="Arial"/>
          <w:sz w:val="24"/>
          <w:szCs w:val="24"/>
          <w:lang w:eastAsia="en-GB"/>
        </w:rPr>
      </w:pPr>
    </w:p>
    <w:p w14:paraId="772A0EE3" w14:textId="4A4D58CC"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shd w:val="clear" w:color="auto" w:fill="FFFFFF"/>
          <w:lang w:eastAsia="en-GB"/>
        </w:rPr>
        <w:t xml:space="preserve">Brexit and Transport. (2018). House of Commons, </w:t>
      </w:r>
      <w:r w:rsidRPr="00290F7B">
        <w:rPr>
          <w:rFonts w:ascii="Arial" w:eastAsia="Times New Roman" w:hAnsi="Arial" w:cs="Arial"/>
          <w:color w:val="000000"/>
          <w:sz w:val="24"/>
          <w:szCs w:val="24"/>
          <w:shd w:val="clear" w:color="auto" w:fill="FFFFFF"/>
          <w:lang w:eastAsia="en-GB"/>
        </w:rPr>
        <w:t>p.4,</w:t>
      </w:r>
    </w:p>
    <w:p w14:paraId="238A0311" w14:textId="77777777" w:rsidR="00290F7B" w:rsidRPr="00290F7B" w:rsidRDefault="00290F7B" w:rsidP="00290F7B">
      <w:pPr>
        <w:spacing w:after="0" w:line="240" w:lineRule="auto"/>
        <w:rPr>
          <w:rFonts w:ascii="Arial" w:eastAsia="Times New Roman" w:hAnsi="Arial" w:cs="Arial"/>
          <w:sz w:val="24"/>
          <w:szCs w:val="24"/>
          <w:lang w:eastAsia="en-GB"/>
        </w:rPr>
      </w:pPr>
    </w:p>
    <w:p w14:paraId="00A46C89" w14:textId="03BF1C23"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shd w:val="clear" w:color="auto" w:fill="FFFFFF"/>
          <w:lang w:eastAsia="en-GB"/>
        </w:rPr>
        <w:t xml:space="preserve">Brexit and Transport. (2018). House </w:t>
      </w:r>
      <w:r w:rsidRPr="00290F7B">
        <w:rPr>
          <w:rFonts w:ascii="Arial" w:eastAsia="Times New Roman" w:hAnsi="Arial" w:cs="Arial"/>
          <w:color w:val="000000"/>
          <w:sz w:val="24"/>
          <w:szCs w:val="24"/>
          <w:shd w:val="clear" w:color="auto" w:fill="FFFFFF"/>
          <w:lang w:eastAsia="en-GB"/>
        </w:rPr>
        <w:t>of</w:t>
      </w:r>
      <w:r w:rsidRPr="00290F7B">
        <w:rPr>
          <w:rFonts w:ascii="Arial" w:eastAsia="Times New Roman" w:hAnsi="Arial" w:cs="Arial"/>
          <w:color w:val="000000"/>
          <w:sz w:val="24"/>
          <w:szCs w:val="24"/>
          <w:shd w:val="clear" w:color="auto" w:fill="FFFFFF"/>
          <w:lang w:eastAsia="en-GB"/>
        </w:rPr>
        <w:t xml:space="preserve"> Commons, pp.15-17.</w:t>
      </w:r>
    </w:p>
    <w:p w14:paraId="3EE47094" w14:textId="77777777" w:rsidR="00290F7B" w:rsidRPr="00290F7B" w:rsidRDefault="00290F7B" w:rsidP="00290F7B">
      <w:pPr>
        <w:spacing w:after="0" w:line="240" w:lineRule="auto"/>
        <w:rPr>
          <w:rFonts w:ascii="Arial" w:eastAsia="Times New Roman" w:hAnsi="Arial" w:cs="Arial"/>
          <w:sz w:val="24"/>
          <w:szCs w:val="24"/>
          <w:lang w:eastAsia="en-GB"/>
        </w:rPr>
      </w:pPr>
    </w:p>
    <w:p w14:paraId="5CBFA911" w14:textId="0507C8F4"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shd w:val="clear" w:color="auto" w:fill="FFFFFF"/>
          <w:lang w:eastAsia="en-GB"/>
        </w:rPr>
        <w:t xml:space="preserve">Effect of the UK leaving the EU on tourism and the creative industries. (2018). House </w:t>
      </w:r>
      <w:r w:rsidRPr="00290F7B">
        <w:rPr>
          <w:rFonts w:ascii="Arial" w:eastAsia="Times New Roman" w:hAnsi="Arial" w:cs="Arial"/>
          <w:color w:val="000000"/>
          <w:sz w:val="24"/>
          <w:szCs w:val="24"/>
          <w:shd w:val="clear" w:color="auto" w:fill="FFFFFF"/>
          <w:lang w:eastAsia="en-GB"/>
        </w:rPr>
        <w:t>of</w:t>
      </w:r>
      <w:r w:rsidRPr="00290F7B">
        <w:rPr>
          <w:rFonts w:ascii="Arial" w:eastAsia="Times New Roman" w:hAnsi="Arial" w:cs="Arial"/>
          <w:color w:val="000000"/>
          <w:sz w:val="24"/>
          <w:szCs w:val="24"/>
          <w:shd w:val="clear" w:color="auto" w:fill="FFFFFF"/>
          <w:lang w:eastAsia="en-GB"/>
        </w:rPr>
        <w:t xml:space="preserve"> Commons, p.2.</w:t>
      </w:r>
    </w:p>
    <w:p w14:paraId="3FC5EB89" w14:textId="77777777" w:rsidR="00290F7B" w:rsidRPr="00290F7B" w:rsidRDefault="00290F7B" w:rsidP="00290F7B">
      <w:pPr>
        <w:spacing w:after="0" w:line="240" w:lineRule="auto"/>
        <w:rPr>
          <w:rFonts w:ascii="Arial" w:eastAsia="Times New Roman" w:hAnsi="Arial" w:cs="Arial"/>
          <w:sz w:val="24"/>
          <w:szCs w:val="24"/>
          <w:lang w:eastAsia="en-GB"/>
        </w:rPr>
      </w:pPr>
    </w:p>
    <w:p w14:paraId="26E9B200" w14:textId="36B0629D"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shd w:val="clear" w:color="auto" w:fill="FFFFFF"/>
          <w:lang w:eastAsia="en-GB"/>
        </w:rPr>
        <w:t xml:space="preserve">Effect on the aviation sector of the UK leaving the EU. (2018). House </w:t>
      </w:r>
      <w:r w:rsidRPr="00290F7B">
        <w:rPr>
          <w:rFonts w:ascii="Arial" w:eastAsia="Times New Roman" w:hAnsi="Arial" w:cs="Arial"/>
          <w:color w:val="000000"/>
          <w:sz w:val="24"/>
          <w:szCs w:val="24"/>
          <w:shd w:val="clear" w:color="auto" w:fill="FFFFFF"/>
          <w:lang w:eastAsia="en-GB"/>
        </w:rPr>
        <w:t>of</w:t>
      </w:r>
      <w:r w:rsidRPr="00290F7B">
        <w:rPr>
          <w:rFonts w:ascii="Arial" w:eastAsia="Times New Roman" w:hAnsi="Arial" w:cs="Arial"/>
          <w:color w:val="000000"/>
          <w:sz w:val="24"/>
          <w:szCs w:val="24"/>
          <w:shd w:val="clear" w:color="auto" w:fill="FFFFFF"/>
          <w:lang w:eastAsia="en-GB"/>
        </w:rPr>
        <w:t xml:space="preserve"> Commons, pp.4-6.</w:t>
      </w:r>
    </w:p>
    <w:p w14:paraId="6E5E6B8F" w14:textId="77777777" w:rsidR="00290F7B" w:rsidRPr="00290F7B" w:rsidRDefault="00290F7B" w:rsidP="00290F7B">
      <w:pPr>
        <w:spacing w:after="0" w:line="240" w:lineRule="auto"/>
        <w:rPr>
          <w:rFonts w:ascii="Arial" w:eastAsia="Times New Roman" w:hAnsi="Arial" w:cs="Arial"/>
          <w:sz w:val="24"/>
          <w:szCs w:val="24"/>
          <w:lang w:eastAsia="en-GB"/>
        </w:rPr>
      </w:pPr>
    </w:p>
    <w:p w14:paraId="37514AAE" w14:textId="77777777"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shd w:val="clear" w:color="auto" w:fill="FFFFFF"/>
          <w:lang w:eastAsia="en-GB"/>
        </w:rPr>
        <w:t>Making a success of Brexit for Travel and Tourism. (2018). ABTA, p.7.</w:t>
      </w:r>
    </w:p>
    <w:p w14:paraId="44AAC742" w14:textId="77777777" w:rsidR="00290F7B" w:rsidRPr="00290F7B" w:rsidRDefault="00290F7B" w:rsidP="00290F7B">
      <w:pPr>
        <w:spacing w:after="0" w:line="240" w:lineRule="auto"/>
        <w:rPr>
          <w:rFonts w:ascii="Arial" w:eastAsia="Times New Roman" w:hAnsi="Arial" w:cs="Arial"/>
          <w:sz w:val="24"/>
          <w:szCs w:val="24"/>
          <w:lang w:eastAsia="en-GB"/>
        </w:rPr>
      </w:pPr>
    </w:p>
    <w:p w14:paraId="66AB04D8" w14:textId="77777777"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shd w:val="clear" w:color="auto" w:fill="FFFFFF"/>
          <w:lang w:eastAsia="en-GB"/>
        </w:rPr>
        <w:t>Taking back control of our borders, money and laws while protecting our economy, security and Union. (2018). HM Government, pp.4, 11.</w:t>
      </w:r>
    </w:p>
    <w:p w14:paraId="49E5B274" w14:textId="77777777" w:rsidR="00290F7B" w:rsidRPr="00290F7B" w:rsidRDefault="00290F7B" w:rsidP="00290F7B">
      <w:pPr>
        <w:spacing w:after="0" w:line="240" w:lineRule="auto"/>
        <w:rPr>
          <w:rFonts w:ascii="Arial" w:eastAsia="Times New Roman" w:hAnsi="Arial" w:cs="Arial"/>
          <w:sz w:val="24"/>
          <w:szCs w:val="24"/>
          <w:lang w:eastAsia="en-GB"/>
        </w:rPr>
      </w:pPr>
    </w:p>
    <w:p w14:paraId="0BFBD9C5" w14:textId="22DB67CD" w:rsidR="00290F7B" w:rsidRPr="00290F7B" w:rsidRDefault="00290F7B" w:rsidP="00290F7B">
      <w:pPr>
        <w:spacing w:after="0" w:line="240" w:lineRule="auto"/>
        <w:rPr>
          <w:rFonts w:ascii="Arial" w:eastAsia="Times New Roman" w:hAnsi="Arial" w:cs="Arial"/>
          <w:sz w:val="24"/>
          <w:szCs w:val="24"/>
          <w:lang w:eastAsia="en-GB"/>
        </w:rPr>
      </w:pPr>
      <w:r w:rsidRPr="00290F7B">
        <w:rPr>
          <w:rFonts w:ascii="Arial" w:eastAsia="Times New Roman" w:hAnsi="Arial" w:cs="Arial"/>
          <w:color w:val="000000"/>
          <w:sz w:val="24"/>
          <w:szCs w:val="24"/>
          <w:shd w:val="clear" w:color="auto" w:fill="FFFFFF"/>
          <w:lang w:eastAsia="en-GB"/>
        </w:rPr>
        <w:t xml:space="preserve">What Brexit might mean for UK </w:t>
      </w:r>
      <w:r w:rsidRPr="00290F7B">
        <w:rPr>
          <w:rFonts w:ascii="Arial" w:eastAsia="Times New Roman" w:hAnsi="Arial" w:cs="Arial"/>
          <w:color w:val="000000"/>
          <w:sz w:val="24"/>
          <w:szCs w:val="24"/>
          <w:shd w:val="clear" w:color="auto" w:fill="FFFFFF"/>
          <w:lang w:eastAsia="en-GB"/>
        </w:rPr>
        <w:t>travel?</w:t>
      </w:r>
      <w:r w:rsidRPr="00290F7B">
        <w:rPr>
          <w:rFonts w:ascii="Arial" w:eastAsia="Times New Roman" w:hAnsi="Arial" w:cs="Arial"/>
          <w:color w:val="000000"/>
          <w:sz w:val="24"/>
          <w:szCs w:val="24"/>
          <w:shd w:val="clear" w:color="auto" w:fill="FFFFFF"/>
          <w:lang w:eastAsia="en-GB"/>
        </w:rPr>
        <w:t xml:space="preserve"> (2018). ABTA, p.6.</w:t>
      </w:r>
    </w:p>
    <w:p w14:paraId="63286302" w14:textId="77777777" w:rsidR="00290F7B" w:rsidRPr="00290F7B" w:rsidRDefault="00290F7B">
      <w:pPr>
        <w:rPr>
          <w:rFonts w:ascii="Arial" w:hAnsi="Arial" w:cs="Arial"/>
          <w:sz w:val="24"/>
          <w:szCs w:val="24"/>
        </w:rPr>
      </w:pPr>
    </w:p>
    <w:sectPr w:rsidR="00290F7B" w:rsidRPr="00290F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0013E"/>
    <w:multiLevelType w:val="multilevel"/>
    <w:tmpl w:val="CC5A3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706E62"/>
    <w:multiLevelType w:val="multilevel"/>
    <w:tmpl w:val="C7C6A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735C45"/>
    <w:multiLevelType w:val="multilevel"/>
    <w:tmpl w:val="3E12B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4F3F97"/>
    <w:multiLevelType w:val="multilevel"/>
    <w:tmpl w:val="A1CA3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B3088E"/>
    <w:multiLevelType w:val="multilevel"/>
    <w:tmpl w:val="A68CB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F32E6D"/>
    <w:multiLevelType w:val="multilevel"/>
    <w:tmpl w:val="99DAA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E50345"/>
    <w:multiLevelType w:val="hybridMultilevel"/>
    <w:tmpl w:val="797C1BA2"/>
    <w:lvl w:ilvl="0" w:tplc="47502A3A">
      <w:start w:val="1"/>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3"/>
  </w:num>
  <w:num w:numId="4">
    <w:abstractNumId w:val="2"/>
  </w:num>
  <w:num w:numId="5">
    <w:abstractNumId w:val="4"/>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F7B"/>
    <w:rsid w:val="00290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3DD7A"/>
  <w15:chartTrackingRefBased/>
  <w15:docId w15:val="{69951F61-E08C-4A19-8891-6EA83A43C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90F7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90F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427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2936</Words>
  <Characters>14156</Characters>
  <Application>Microsoft Office Word</Application>
  <DocSecurity>0</DocSecurity>
  <Lines>382</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Hopkins</dc:creator>
  <cp:keywords/>
  <dc:description/>
  <cp:lastModifiedBy>John Hopkins</cp:lastModifiedBy>
  <cp:revision>1</cp:revision>
  <dcterms:created xsi:type="dcterms:W3CDTF">2018-11-30T13:20:00Z</dcterms:created>
  <dcterms:modified xsi:type="dcterms:W3CDTF">2018-11-30T13:30:00Z</dcterms:modified>
</cp:coreProperties>
</file>