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7F476612" w:rsidR="00123662" w:rsidRPr="00325A42" w:rsidRDefault="00123662" w:rsidP="00BA1B22">
      <w:pPr>
        <w:ind w:firstLine="0"/>
        <w:jc w:val="center"/>
      </w:pPr>
    </w:p>
    <w:p w14:paraId="6C58BC26" w14:textId="69DBFDF0" w:rsidR="00123662" w:rsidRDefault="00123662" w:rsidP="00237510">
      <w:pPr>
        <w:spacing w:line="360" w:lineRule="auto"/>
        <w:ind w:firstLine="0"/>
        <w:contextualSpacing w:val="0"/>
        <w:rPr>
          <w:b/>
        </w:rPr>
      </w:pPr>
      <w:bookmarkStart w:id="0" w:name="_Hlk163053958"/>
    </w:p>
    <w:p w14:paraId="3A0E88E0" w14:textId="77777777" w:rsidR="00237510" w:rsidRDefault="00237510" w:rsidP="00237510">
      <w:pPr>
        <w:spacing w:line="360" w:lineRule="auto"/>
        <w:ind w:firstLine="0"/>
        <w:contextualSpacing w:val="0"/>
        <w:rPr>
          <w:b/>
        </w:rPr>
      </w:pPr>
    </w:p>
    <w:p w14:paraId="3063DF81" w14:textId="5ED74BE7" w:rsidR="00051F83" w:rsidRDefault="00237510" w:rsidP="00237510">
      <w:pPr>
        <w:spacing w:line="360" w:lineRule="auto"/>
        <w:ind w:firstLine="0"/>
        <w:contextualSpacing w:val="0"/>
        <w:jc w:val="center"/>
        <w:rPr>
          <w:sz w:val="36"/>
          <w:szCs w:val="36"/>
        </w:rPr>
      </w:pPr>
      <w:bookmarkStart w:id="1" w:name="_Hlk169107884"/>
      <w:bookmarkStart w:id="2" w:name="_Hlk162882859"/>
      <w:r>
        <w:rPr>
          <w:sz w:val="36"/>
          <w:szCs w:val="36"/>
        </w:rPr>
        <w:t>Student</w:t>
      </w:r>
      <w:r w:rsidR="0094575F" w:rsidRPr="00237510">
        <w:rPr>
          <w:sz w:val="36"/>
          <w:szCs w:val="36"/>
        </w:rPr>
        <w:t xml:space="preserve"> Learning Log – Hilton Garden Inn Luton North</w:t>
      </w:r>
    </w:p>
    <w:p w14:paraId="251248C3" w14:textId="77777777" w:rsidR="00237510" w:rsidRDefault="00237510" w:rsidP="00237510">
      <w:pPr>
        <w:spacing w:line="360" w:lineRule="auto"/>
        <w:ind w:firstLine="0"/>
        <w:contextualSpacing w:val="0"/>
        <w:rPr>
          <w:sz w:val="36"/>
          <w:szCs w:val="36"/>
        </w:rPr>
      </w:pPr>
    </w:p>
    <w:p w14:paraId="01DB42FF" w14:textId="77777777" w:rsidR="00237510" w:rsidRDefault="00237510" w:rsidP="00237510">
      <w:pPr>
        <w:spacing w:line="360" w:lineRule="auto"/>
        <w:ind w:firstLine="0"/>
        <w:contextualSpacing w:val="0"/>
        <w:rPr>
          <w:sz w:val="36"/>
          <w:szCs w:val="36"/>
        </w:rPr>
      </w:pPr>
    </w:p>
    <w:p w14:paraId="4D105AC2" w14:textId="77777777" w:rsidR="00237510" w:rsidRDefault="00237510" w:rsidP="00237510">
      <w:pPr>
        <w:spacing w:line="360" w:lineRule="auto"/>
        <w:ind w:firstLine="0"/>
        <w:contextualSpacing w:val="0"/>
        <w:rPr>
          <w:sz w:val="36"/>
          <w:szCs w:val="36"/>
        </w:rPr>
      </w:pPr>
    </w:p>
    <w:p w14:paraId="3509AEE2" w14:textId="77777777" w:rsidR="00237510" w:rsidRDefault="00237510" w:rsidP="00237510">
      <w:pPr>
        <w:spacing w:line="360" w:lineRule="auto"/>
        <w:ind w:firstLine="0"/>
        <w:contextualSpacing w:val="0"/>
        <w:rPr>
          <w:sz w:val="36"/>
          <w:szCs w:val="36"/>
        </w:rPr>
      </w:pPr>
    </w:p>
    <w:p w14:paraId="044F5728" w14:textId="77777777" w:rsidR="00237510" w:rsidRDefault="00237510" w:rsidP="00237510">
      <w:pPr>
        <w:spacing w:line="360" w:lineRule="auto"/>
        <w:ind w:firstLine="0"/>
        <w:contextualSpacing w:val="0"/>
        <w:rPr>
          <w:sz w:val="36"/>
          <w:szCs w:val="36"/>
        </w:rPr>
      </w:pPr>
    </w:p>
    <w:p w14:paraId="13A2303B" w14:textId="77777777" w:rsidR="00237510" w:rsidRDefault="00237510" w:rsidP="00237510">
      <w:pPr>
        <w:spacing w:line="360" w:lineRule="auto"/>
        <w:ind w:firstLine="0"/>
        <w:contextualSpacing w:val="0"/>
        <w:rPr>
          <w:sz w:val="36"/>
          <w:szCs w:val="36"/>
        </w:rPr>
      </w:pPr>
    </w:p>
    <w:p w14:paraId="1FD2E574" w14:textId="42561FE3" w:rsidR="00237510" w:rsidRDefault="00237510" w:rsidP="00237510">
      <w:pPr>
        <w:tabs>
          <w:tab w:val="left" w:pos="1240"/>
        </w:tabs>
        <w:spacing w:line="360" w:lineRule="auto"/>
        <w:ind w:firstLine="0"/>
        <w:contextualSpacing w:val="0"/>
        <w:rPr>
          <w:sz w:val="36"/>
          <w:szCs w:val="36"/>
        </w:rPr>
      </w:pPr>
      <w:r>
        <w:rPr>
          <w:sz w:val="36"/>
          <w:szCs w:val="36"/>
        </w:rPr>
        <w:tab/>
      </w:r>
    </w:p>
    <w:p w14:paraId="3AA5E9BE" w14:textId="77777777" w:rsidR="00237510" w:rsidRDefault="00237510" w:rsidP="00237510">
      <w:pPr>
        <w:tabs>
          <w:tab w:val="left" w:pos="1240"/>
        </w:tabs>
        <w:spacing w:line="360" w:lineRule="auto"/>
        <w:ind w:firstLine="0"/>
        <w:contextualSpacing w:val="0"/>
        <w:rPr>
          <w:sz w:val="36"/>
          <w:szCs w:val="36"/>
        </w:rPr>
      </w:pPr>
    </w:p>
    <w:p w14:paraId="7B1BB129" w14:textId="77777777" w:rsidR="00237510" w:rsidRDefault="00237510" w:rsidP="00237510">
      <w:pPr>
        <w:tabs>
          <w:tab w:val="left" w:pos="1240"/>
        </w:tabs>
        <w:spacing w:line="360" w:lineRule="auto"/>
        <w:ind w:firstLine="0"/>
        <w:contextualSpacing w:val="0"/>
        <w:rPr>
          <w:sz w:val="36"/>
          <w:szCs w:val="36"/>
        </w:rPr>
      </w:pPr>
    </w:p>
    <w:p w14:paraId="72C2B142" w14:textId="77777777" w:rsidR="00237510" w:rsidRDefault="00237510" w:rsidP="00237510">
      <w:pPr>
        <w:tabs>
          <w:tab w:val="left" w:pos="1240"/>
        </w:tabs>
        <w:spacing w:line="360" w:lineRule="auto"/>
        <w:ind w:firstLine="0"/>
        <w:contextualSpacing w:val="0"/>
        <w:rPr>
          <w:sz w:val="36"/>
          <w:szCs w:val="36"/>
        </w:rPr>
      </w:pPr>
    </w:p>
    <w:p w14:paraId="5758139B" w14:textId="77777777" w:rsidR="00237510" w:rsidRPr="000C385C" w:rsidRDefault="00237510" w:rsidP="00237510">
      <w:pPr>
        <w:spacing w:line="360" w:lineRule="auto"/>
        <w:rPr>
          <w:rFonts w:cs="Times New Roman"/>
        </w:rPr>
      </w:pPr>
      <w:r w:rsidRPr="000C385C">
        <w:rPr>
          <w:rFonts w:cs="Times New Roman"/>
        </w:rPr>
        <w:t xml:space="preserve">Student name: Andreea Violeta Panciu </w:t>
      </w:r>
    </w:p>
    <w:p w14:paraId="68F4FB98" w14:textId="77777777" w:rsidR="00237510" w:rsidRPr="000C385C" w:rsidRDefault="00237510" w:rsidP="00237510">
      <w:pPr>
        <w:spacing w:line="360" w:lineRule="auto"/>
        <w:rPr>
          <w:rFonts w:cs="Times New Roman"/>
        </w:rPr>
      </w:pPr>
      <w:r w:rsidRPr="000C385C">
        <w:rPr>
          <w:rFonts w:cs="Times New Roman"/>
        </w:rPr>
        <w:t>Student ID Number: 2214991</w:t>
      </w:r>
    </w:p>
    <w:p w14:paraId="1964F1B4" w14:textId="3B435FD7" w:rsidR="00237510" w:rsidRPr="000C385C" w:rsidRDefault="00237510" w:rsidP="00237510">
      <w:pPr>
        <w:spacing w:line="360" w:lineRule="auto"/>
        <w:rPr>
          <w:rFonts w:cs="Times New Roman"/>
          <w:b/>
          <w:bCs/>
        </w:rPr>
      </w:pPr>
      <w:r w:rsidRPr="000C385C">
        <w:rPr>
          <w:rFonts w:cs="Times New Roman"/>
        </w:rPr>
        <w:t xml:space="preserve">Module Title: </w:t>
      </w:r>
      <w:r>
        <w:rPr>
          <w:rFonts w:cs="Times New Roman"/>
        </w:rPr>
        <w:t>Managing Food &amp; Beverage Operations</w:t>
      </w:r>
    </w:p>
    <w:p w14:paraId="5099470E" w14:textId="4E365B15" w:rsidR="00237510" w:rsidRPr="000C385C" w:rsidRDefault="00237510" w:rsidP="00237510">
      <w:pPr>
        <w:spacing w:line="360" w:lineRule="auto"/>
        <w:rPr>
          <w:rFonts w:cs="Times New Roman"/>
        </w:rPr>
      </w:pPr>
      <w:r w:rsidRPr="000C385C">
        <w:rPr>
          <w:rFonts w:cs="Times New Roman"/>
        </w:rPr>
        <w:t>Module code: BMIH600</w:t>
      </w:r>
      <w:r>
        <w:rPr>
          <w:rFonts w:cs="Times New Roman"/>
        </w:rPr>
        <w:t>2</w:t>
      </w:r>
    </w:p>
    <w:p w14:paraId="2347B490" w14:textId="49F75928" w:rsidR="00237510" w:rsidRPr="000C385C" w:rsidRDefault="00237510" w:rsidP="00237510">
      <w:pPr>
        <w:spacing w:line="360" w:lineRule="auto"/>
        <w:rPr>
          <w:rFonts w:cs="Times New Roman"/>
        </w:rPr>
      </w:pPr>
      <w:r w:rsidRPr="000C385C">
        <w:rPr>
          <w:rFonts w:cs="Times New Roman"/>
        </w:rPr>
        <w:t xml:space="preserve">Lecturer’s </w:t>
      </w:r>
      <w:proofErr w:type="gramStart"/>
      <w:r w:rsidRPr="000C385C">
        <w:rPr>
          <w:rFonts w:cs="Times New Roman"/>
        </w:rPr>
        <w:t>Name :</w:t>
      </w:r>
      <w:proofErr w:type="gramEnd"/>
      <w:r w:rsidRPr="000C385C">
        <w:rPr>
          <w:rFonts w:cs="Times New Roman"/>
        </w:rPr>
        <w:t xml:space="preserve"> </w:t>
      </w:r>
      <w:r>
        <w:rPr>
          <w:rFonts w:cs="Times New Roman"/>
        </w:rPr>
        <w:t xml:space="preserve">Jessica Newport </w:t>
      </w:r>
    </w:p>
    <w:p w14:paraId="10E6AEF0" w14:textId="258657A2" w:rsidR="00237510" w:rsidRDefault="00237510" w:rsidP="00237510">
      <w:pPr>
        <w:spacing w:line="360" w:lineRule="auto"/>
        <w:rPr>
          <w:rFonts w:cs="Times New Roman"/>
        </w:rPr>
      </w:pPr>
      <w:r w:rsidRPr="000C385C">
        <w:rPr>
          <w:rFonts w:cs="Times New Roman"/>
        </w:rPr>
        <w:t xml:space="preserve">Date : </w:t>
      </w:r>
      <w:r>
        <w:rPr>
          <w:rFonts w:cs="Times New Roman"/>
        </w:rPr>
        <w:t>07 March</w:t>
      </w:r>
      <w:r w:rsidRPr="000C385C">
        <w:rPr>
          <w:rFonts w:cs="Times New Roman"/>
        </w:rPr>
        <w:t xml:space="preserve"> 202</w:t>
      </w:r>
      <w:r>
        <w:rPr>
          <w:rFonts w:cs="Times New Roman"/>
        </w:rPr>
        <w:t>5</w:t>
      </w:r>
    </w:p>
    <w:p w14:paraId="1FE5EF02" w14:textId="07D16900" w:rsidR="00A90738" w:rsidRPr="000C385C" w:rsidRDefault="00A90738" w:rsidP="00237510">
      <w:pPr>
        <w:spacing w:line="360" w:lineRule="auto"/>
        <w:rPr>
          <w:rFonts w:cs="Times New Roman"/>
          <w:b/>
        </w:rPr>
      </w:pPr>
      <w:r>
        <w:rPr>
          <w:noProof/>
        </w:rPr>
        <w:lastRenderedPageBreak/>
        <w:drawing>
          <wp:inline distT="0" distB="0" distL="0" distR="0" wp14:anchorId="07B5DEA0" wp14:editId="672A4763">
            <wp:extent cx="5731510" cy="728345"/>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731510" cy="728345"/>
                    </a:xfrm>
                    <a:prstGeom prst="rect">
                      <a:avLst/>
                    </a:prstGeom>
                  </pic:spPr>
                </pic:pic>
              </a:graphicData>
            </a:graphic>
          </wp:inline>
        </w:drawing>
      </w:r>
    </w:p>
    <w:bookmarkEnd w:id="1"/>
    <w:p w14:paraId="79D8968C" w14:textId="77777777" w:rsidR="00237510" w:rsidRDefault="00237510" w:rsidP="00237510">
      <w:pPr>
        <w:spacing w:line="360" w:lineRule="auto"/>
        <w:ind w:firstLine="0"/>
      </w:pPr>
    </w:p>
    <w:p w14:paraId="7B223E54" w14:textId="77777777" w:rsidR="00237510" w:rsidRPr="006F5ADF" w:rsidRDefault="00237510" w:rsidP="00237510">
      <w:pPr>
        <w:spacing w:line="360" w:lineRule="auto"/>
        <w:ind w:firstLine="0"/>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B22C0C" w:rsidRDefault="00123662" w:rsidP="00237510">
          <w:pPr>
            <w:pStyle w:val="TOCHeading"/>
            <w:spacing w:line="360" w:lineRule="auto"/>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7F658E90" w14:textId="26BAB7B9" w:rsidR="00866091" w:rsidRDefault="00001058" w:rsidP="00237510">
          <w:pPr>
            <w:pStyle w:val="TOC1"/>
            <w:tabs>
              <w:tab w:val="left" w:pos="709"/>
              <w:tab w:val="right" w:leader="dot" w:pos="9350"/>
            </w:tabs>
            <w:spacing w:line="360" w:lineRule="auto"/>
            <w:ind w:firstLine="0"/>
            <w:rPr>
              <w:rFonts w:asciiTheme="minorHAnsi" w:eastAsiaTheme="minorEastAsia" w:hAnsiTheme="minorHAnsi"/>
              <w:noProof/>
              <w:sz w:val="22"/>
              <w:lang w:eastAsia="en-GB"/>
            </w:rPr>
          </w:pPr>
          <w:r w:rsidRPr="0092338D">
            <w:fldChar w:fldCharType="begin"/>
          </w:r>
          <w:r w:rsidR="00123662" w:rsidRPr="0092338D">
            <w:instrText xml:space="preserve"> TOC \o "1-3" \h \z \u </w:instrText>
          </w:r>
          <w:r w:rsidRPr="0092338D">
            <w:fldChar w:fldCharType="separate"/>
          </w:r>
          <w:hyperlink w:anchor="_Toc192172851" w:history="1">
            <w:r w:rsidR="00866091" w:rsidRPr="00130446">
              <w:rPr>
                <w:rStyle w:val="Hyperlink"/>
                <w:noProof/>
              </w:rPr>
              <w:t>1</w:t>
            </w:r>
            <w:r w:rsidR="00866091">
              <w:rPr>
                <w:rFonts w:asciiTheme="minorHAnsi" w:eastAsiaTheme="minorEastAsia" w:hAnsiTheme="minorHAnsi"/>
                <w:noProof/>
                <w:sz w:val="22"/>
                <w:lang w:eastAsia="en-GB"/>
              </w:rPr>
              <w:tab/>
            </w:r>
            <w:r w:rsidR="00866091" w:rsidRPr="00130446">
              <w:rPr>
                <w:rStyle w:val="Hyperlink"/>
                <w:noProof/>
              </w:rPr>
              <w:t>Introduction</w:t>
            </w:r>
            <w:r w:rsidR="00866091">
              <w:rPr>
                <w:noProof/>
                <w:webHidden/>
              </w:rPr>
              <w:tab/>
            </w:r>
            <w:r w:rsidR="00866091">
              <w:rPr>
                <w:noProof/>
                <w:webHidden/>
              </w:rPr>
              <w:fldChar w:fldCharType="begin"/>
            </w:r>
            <w:r w:rsidR="00866091">
              <w:rPr>
                <w:noProof/>
                <w:webHidden/>
              </w:rPr>
              <w:instrText xml:space="preserve"> PAGEREF _Toc192172851 \h </w:instrText>
            </w:r>
            <w:r w:rsidR="00866091">
              <w:rPr>
                <w:noProof/>
                <w:webHidden/>
              </w:rPr>
            </w:r>
            <w:r w:rsidR="00866091">
              <w:rPr>
                <w:noProof/>
                <w:webHidden/>
              </w:rPr>
              <w:fldChar w:fldCharType="separate"/>
            </w:r>
            <w:r w:rsidR="00866091">
              <w:rPr>
                <w:noProof/>
                <w:webHidden/>
              </w:rPr>
              <w:t>3</w:t>
            </w:r>
            <w:r w:rsidR="00866091">
              <w:rPr>
                <w:noProof/>
                <w:webHidden/>
              </w:rPr>
              <w:fldChar w:fldCharType="end"/>
            </w:r>
          </w:hyperlink>
        </w:p>
        <w:p w14:paraId="761B19A7" w14:textId="17DF5931"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2" w:history="1">
            <w:r w:rsidRPr="00130446">
              <w:rPr>
                <w:rStyle w:val="Hyperlink"/>
                <w:noProof/>
              </w:rPr>
              <w:t>1.1</w:t>
            </w:r>
            <w:r>
              <w:rPr>
                <w:rFonts w:asciiTheme="minorHAnsi" w:eastAsiaTheme="minorEastAsia" w:hAnsiTheme="minorHAnsi"/>
                <w:noProof/>
                <w:sz w:val="22"/>
                <w:lang w:eastAsia="en-GB"/>
              </w:rPr>
              <w:tab/>
            </w:r>
            <w:r w:rsidRPr="00130446">
              <w:rPr>
                <w:rStyle w:val="Hyperlink"/>
                <w:noProof/>
              </w:rPr>
              <w:t>Learning Objectives</w:t>
            </w:r>
            <w:r>
              <w:rPr>
                <w:noProof/>
                <w:webHidden/>
              </w:rPr>
              <w:tab/>
            </w:r>
            <w:r>
              <w:rPr>
                <w:noProof/>
                <w:webHidden/>
              </w:rPr>
              <w:fldChar w:fldCharType="begin"/>
            </w:r>
            <w:r>
              <w:rPr>
                <w:noProof/>
                <w:webHidden/>
              </w:rPr>
              <w:instrText xml:space="preserve"> PAGEREF _Toc192172852 \h </w:instrText>
            </w:r>
            <w:r>
              <w:rPr>
                <w:noProof/>
                <w:webHidden/>
              </w:rPr>
            </w:r>
            <w:r>
              <w:rPr>
                <w:noProof/>
                <w:webHidden/>
              </w:rPr>
              <w:fldChar w:fldCharType="separate"/>
            </w:r>
            <w:r>
              <w:rPr>
                <w:noProof/>
                <w:webHidden/>
              </w:rPr>
              <w:t>3</w:t>
            </w:r>
            <w:r>
              <w:rPr>
                <w:noProof/>
                <w:webHidden/>
              </w:rPr>
              <w:fldChar w:fldCharType="end"/>
            </w:r>
          </w:hyperlink>
        </w:p>
        <w:p w14:paraId="08B418E0" w14:textId="3E25EC98" w:rsidR="00866091" w:rsidRDefault="00866091" w:rsidP="00237510">
          <w:pPr>
            <w:pStyle w:val="TOC1"/>
            <w:tabs>
              <w:tab w:val="left" w:pos="709"/>
              <w:tab w:val="right" w:leader="dot" w:pos="9350"/>
            </w:tabs>
            <w:spacing w:line="360" w:lineRule="auto"/>
            <w:ind w:firstLine="0"/>
            <w:rPr>
              <w:rFonts w:asciiTheme="minorHAnsi" w:eastAsiaTheme="minorEastAsia" w:hAnsiTheme="minorHAnsi"/>
              <w:noProof/>
              <w:sz w:val="22"/>
              <w:lang w:eastAsia="en-GB"/>
            </w:rPr>
          </w:pPr>
          <w:hyperlink w:anchor="_Toc192172853" w:history="1">
            <w:r w:rsidRPr="00130446">
              <w:rPr>
                <w:rStyle w:val="Hyperlink"/>
                <w:noProof/>
              </w:rPr>
              <w:t>2</w:t>
            </w:r>
            <w:r>
              <w:rPr>
                <w:rFonts w:asciiTheme="minorHAnsi" w:eastAsiaTheme="minorEastAsia" w:hAnsiTheme="minorHAnsi"/>
                <w:noProof/>
                <w:sz w:val="22"/>
                <w:lang w:eastAsia="en-GB"/>
              </w:rPr>
              <w:tab/>
            </w:r>
            <w:r w:rsidRPr="00130446">
              <w:rPr>
                <w:rStyle w:val="Hyperlink"/>
                <w:noProof/>
              </w:rPr>
              <w:t>Reflection Based on Kolb’s Experiential Learning Cycle</w:t>
            </w:r>
            <w:r>
              <w:rPr>
                <w:noProof/>
                <w:webHidden/>
              </w:rPr>
              <w:tab/>
            </w:r>
            <w:r>
              <w:rPr>
                <w:noProof/>
                <w:webHidden/>
              </w:rPr>
              <w:fldChar w:fldCharType="begin"/>
            </w:r>
            <w:r>
              <w:rPr>
                <w:noProof/>
                <w:webHidden/>
              </w:rPr>
              <w:instrText xml:space="preserve"> PAGEREF _Toc192172853 \h </w:instrText>
            </w:r>
            <w:r>
              <w:rPr>
                <w:noProof/>
                <w:webHidden/>
              </w:rPr>
            </w:r>
            <w:r>
              <w:rPr>
                <w:noProof/>
                <w:webHidden/>
              </w:rPr>
              <w:fldChar w:fldCharType="separate"/>
            </w:r>
            <w:r>
              <w:rPr>
                <w:noProof/>
                <w:webHidden/>
              </w:rPr>
              <w:t>4</w:t>
            </w:r>
            <w:r>
              <w:rPr>
                <w:noProof/>
                <w:webHidden/>
              </w:rPr>
              <w:fldChar w:fldCharType="end"/>
            </w:r>
          </w:hyperlink>
        </w:p>
        <w:p w14:paraId="002B10F0" w14:textId="691265A1"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4" w:history="1">
            <w:r w:rsidRPr="00130446">
              <w:rPr>
                <w:rStyle w:val="Hyperlink"/>
                <w:noProof/>
              </w:rPr>
              <w:t>2.1</w:t>
            </w:r>
            <w:r>
              <w:rPr>
                <w:rFonts w:asciiTheme="minorHAnsi" w:eastAsiaTheme="minorEastAsia" w:hAnsiTheme="minorHAnsi"/>
                <w:noProof/>
                <w:sz w:val="22"/>
                <w:lang w:eastAsia="en-GB"/>
              </w:rPr>
              <w:tab/>
            </w:r>
            <w:r w:rsidRPr="00130446">
              <w:rPr>
                <w:rStyle w:val="Hyperlink"/>
                <w:noProof/>
              </w:rPr>
              <w:t>Concrete Experience – Front Desk Responsibilities</w:t>
            </w:r>
            <w:r>
              <w:rPr>
                <w:noProof/>
                <w:webHidden/>
              </w:rPr>
              <w:tab/>
            </w:r>
            <w:r>
              <w:rPr>
                <w:noProof/>
                <w:webHidden/>
              </w:rPr>
              <w:fldChar w:fldCharType="begin"/>
            </w:r>
            <w:r>
              <w:rPr>
                <w:noProof/>
                <w:webHidden/>
              </w:rPr>
              <w:instrText xml:space="preserve"> PAGEREF _Toc192172854 \h </w:instrText>
            </w:r>
            <w:r>
              <w:rPr>
                <w:noProof/>
                <w:webHidden/>
              </w:rPr>
            </w:r>
            <w:r>
              <w:rPr>
                <w:noProof/>
                <w:webHidden/>
              </w:rPr>
              <w:fldChar w:fldCharType="separate"/>
            </w:r>
            <w:r>
              <w:rPr>
                <w:noProof/>
                <w:webHidden/>
              </w:rPr>
              <w:t>4</w:t>
            </w:r>
            <w:r>
              <w:rPr>
                <w:noProof/>
                <w:webHidden/>
              </w:rPr>
              <w:fldChar w:fldCharType="end"/>
            </w:r>
          </w:hyperlink>
        </w:p>
        <w:p w14:paraId="0F356636" w14:textId="6EC339FC"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5" w:history="1">
            <w:r w:rsidRPr="00130446">
              <w:rPr>
                <w:rStyle w:val="Hyperlink"/>
                <w:noProof/>
              </w:rPr>
              <w:t>2.2</w:t>
            </w:r>
            <w:r>
              <w:rPr>
                <w:rFonts w:asciiTheme="minorHAnsi" w:eastAsiaTheme="minorEastAsia" w:hAnsiTheme="minorHAnsi"/>
                <w:noProof/>
                <w:sz w:val="22"/>
                <w:lang w:eastAsia="en-GB"/>
              </w:rPr>
              <w:tab/>
            </w:r>
            <w:r w:rsidRPr="00130446">
              <w:rPr>
                <w:rStyle w:val="Hyperlink"/>
                <w:noProof/>
              </w:rPr>
              <w:t>Reflective Observation – Key Learnings and Challenges</w:t>
            </w:r>
            <w:r>
              <w:rPr>
                <w:noProof/>
                <w:webHidden/>
              </w:rPr>
              <w:tab/>
            </w:r>
            <w:r>
              <w:rPr>
                <w:noProof/>
                <w:webHidden/>
              </w:rPr>
              <w:fldChar w:fldCharType="begin"/>
            </w:r>
            <w:r>
              <w:rPr>
                <w:noProof/>
                <w:webHidden/>
              </w:rPr>
              <w:instrText xml:space="preserve"> PAGEREF _Toc192172855 \h </w:instrText>
            </w:r>
            <w:r>
              <w:rPr>
                <w:noProof/>
                <w:webHidden/>
              </w:rPr>
            </w:r>
            <w:r>
              <w:rPr>
                <w:noProof/>
                <w:webHidden/>
              </w:rPr>
              <w:fldChar w:fldCharType="separate"/>
            </w:r>
            <w:r>
              <w:rPr>
                <w:noProof/>
                <w:webHidden/>
              </w:rPr>
              <w:t>4</w:t>
            </w:r>
            <w:r>
              <w:rPr>
                <w:noProof/>
                <w:webHidden/>
              </w:rPr>
              <w:fldChar w:fldCharType="end"/>
            </w:r>
          </w:hyperlink>
        </w:p>
        <w:p w14:paraId="0E9EE0BE" w14:textId="086C6D20"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6" w:history="1">
            <w:r w:rsidRPr="00130446">
              <w:rPr>
                <w:rStyle w:val="Hyperlink"/>
                <w:noProof/>
              </w:rPr>
              <w:t>2.3</w:t>
            </w:r>
            <w:r>
              <w:rPr>
                <w:rFonts w:asciiTheme="minorHAnsi" w:eastAsiaTheme="minorEastAsia" w:hAnsiTheme="minorHAnsi"/>
                <w:noProof/>
                <w:sz w:val="22"/>
                <w:lang w:eastAsia="en-GB"/>
              </w:rPr>
              <w:tab/>
            </w:r>
            <w:r w:rsidRPr="00130446">
              <w:rPr>
                <w:rStyle w:val="Hyperlink"/>
                <w:noProof/>
              </w:rPr>
              <w:t>Abstract Conceptualization – Theoretical Analysis</w:t>
            </w:r>
            <w:r>
              <w:rPr>
                <w:noProof/>
                <w:webHidden/>
              </w:rPr>
              <w:tab/>
            </w:r>
            <w:r>
              <w:rPr>
                <w:noProof/>
                <w:webHidden/>
              </w:rPr>
              <w:fldChar w:fldCharType="begin"/>
            </w:r>
            <w:r>
              <w:rPr>
                <w:noProof/>
                <w:webHidden/>
              </w:rPr>
              <w:instrText xml:space="preserve"> PAGEREF _Toc192172856 \h </w:instrText>
            </w:r>
            <w:r>
              <w:rPr>
                <w:noProof/>
                <w:webHidden/>
              </w:rPr>
            </w:r>
            <w:r>
              <w:rPr>
                <w:noProof/>
                <w:webHidden/>
              </w:rPr>
              <w:fldChar w:fldCharType="separate"/>
            </w:r>
            <w:r>
              <w:rPr>
                <w:noProof/>
                <w:webHidden/>
              </w:rPr>
              <w:t>5</w:t>
            </w:r>
            <w:r>
              <w:rPr>
                <w:noProof/>
                <w:webHidden/>
              </w:rPr>
              <w:fldChar w:fldCharType="end"/>
            </w:r>
          </w:hyperlink>
        </w:p>
        <w:p w14:paraId="00208092" w14:textId="57C4F04C"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7" w:history="1">
            <w:r w:rsidRPr="00130446">
              <w:rPr>
                <w:rStyle w:val="Hyperlink"/>
                <w:noProof/>
              </w:rPr>
              <w:t>2.4</w:t>
            </w:r>
            <w:r>
              <w:rPr>
                <w:rFonts w:asciiTheme="minorHAnsi" w:eastAsiaTheme="minorEastAsia" w:hAnsiTheme="minorHAnsi"/>
                <w:noProof/>
                <w:sz w:val="22"/>
                <w:lang w:eastAsia="en-GB"/>
              </w:rPr>
              <w:tab/>
            </w:r>
            <w:r w:rsidRPr="00130446">
              <w:rPr>
                <w:rStyle w:val="Hyperlink"/>
                <w:noProof/>
              </w:rPr>
              <w:t>Active Experimentation – Applying Learning to Future Situations</w:t>
            </w:r>
            <w:r>
              <w:rPr>
                <w:noProof/>
                <w:webHidden/>
              </w:rPr>
              <w:tab/>
            </w:r>
            <w:r>
              <w:rPr>
                <w:noProof/>
                <w:webHidden/>
              </w:rPr>
              <w:fldChar w:fldCharType="begin"/>
            </w:r>
            <w:r>
              <w:rPr>
                <w:noProof/>
                <w:webHidden/>
              </w:rPr>
              <w:instrText xml:space="preserve"> PAGEREF _Toc192172857 \h </w:instrText>
            </w:r>
            <w:r>
              <w:rPr>
                <w:noProof/>
                <w:webHidden/>
              </w:rPr>
            </w:r>
            <w:r>
              <w:rPr>
                <w:noProof/>
                <w:webHidden/>
              </w:rPr>
              <w:fldChar w:fldCharType="separate"/>
            </w:r>
            <w:r>
              <w:rPr>
                <w:noProof/>
                <w:webHidden/>
              </w:rPr>
              <w:t>6</w:t>
            </w:r>
            <w:r>
              <w:rPr>
                <w:noProof/>
                <w:webHidden/>
              </w:rPr>
              <w:fldChar w:fldCharType="end"/>
            </w:r>
          </w:hyperlink>
        </w:p>
        <w:p w14:paraId="79F118C4" w14:textId="0C9D520F" w:rsidR="00866091" w:rsidRDefault="00866091" w:rsidP="00237510">
          <w:pPr>
            <w:pStyle w:val="TOC1"/>
            <w:tabs>
              <w:tab w:val="left" w:pos="709"/>
              <w:tab w:val="right" w:leader="dot" w:pos="9350"/>
            </w:tabs>
            <w:spacing w:line="360" w:lineRule="auto"/>
            <w:ind w:firstLine="0"/>
            <w:rPr>
              <w:rFonts w:asciiTheme="minorHAnsi" w:eastAsiaTheme="minorEastAsia" w:hAnsiTheme="minorHAnsi"/>
              <w:noProof/>
              <w:sz w:val="22"/>
              <w:lang w:eastAsia="en-GB"/>
            </w:rPr>
          </w:pPr>
          <w:hyperlink w:anchor="_Toc192172858" w:history="1">
            <w:r w:rsidRPr="00130446">
              <w:rPr>
                <w:rStyle w:val="Hyperlink"/>
                <w:noProof/>
              </w:rPr>
              <w:t>3</w:t>
            </w:r>
            <w:r>
              <w:rPr>
                <w:rFonts w:asciiTheme="minorHAnsi" w:eastAsiaTheme="minorEastAsia" w:hAnsiTheme="minorHAnsi"/>
                <w:noProof/>
                <w:sz w:val="22"/>
                <w:lang w:eastAsia="en-GB"/>
              </w:rPr>
              <w:tab/>
            </w:r>
            <w:r w:rsidRPr="00130446">
              <w:rPr>
                <w:rStyle w:val="Hyperlink"/>
                <w:noProof/>
              </w:rPr>
              <w:t>Conclusion and Future Action Plan</w:t>
            </w:r>
            <w:r>
              <w:rPr>
                <w:noProof/>
                <w:webHidden/>
              </w:rPr>
              <w:tab/>
            </w:r>
            <w:r>
              <w:rPr>
                <w:noProof/>
                <w:webHidden/>
              </w:rPr>
              <w:fldChar w:fldCharType="begin"/>
            </w:r>
            <w:r>
              <w:rPr>
                <w:noProof/>
                <w:webHidden/>
              </w:rPr>
              <w:instrText xml:space="preserve"> PAGEREF _Toc192172858 \h </w:instrText>
            </w:r>
            <w:r>
              <w:rPr>
                <w:noProof/>
                <w:webHidden/>
              </w:rPr>
            </w:r>
            <w:r>
              <w:rPr>
                <w:noProof/>
                <w:webHidden/>
              </w:rPr>
              <w:fldChar w:fldCharType="separate"/>
            </w:r>
            <w:r>
              <w:rPr>
                <w:noProof/>
                <w:webHidden/>
              </w:rPr>
              <w:t>7</w:t>
            </w:r>
            <w:r>
              <w:rPr>
                <w:noProof/>
                <w:webHidden/>
              </w:rPr>
              <w:fldChar w:fldCharType="end"/>
            </w:r>
          </w:hyperlink>
        </w:p>
        <w:p w14:paraId="314FFE4A" w14:textId="14BC4C26"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59" w:history="1">
            <w:r w:rsidRPr="00130446">
              <w:rPr>
                <w:rStyle w:val="Hyperlink"/>
                <w:noProof/>
              </w:rPr>
              <w:t>3.1</w:t>
            </w:r>
            <w:r>
              <w:rPr>
                <w:rFonts w:asciiTheme="minorHAnsi" w:eastAsiaTheme="minorEastAsia" w:hAnsiTheme="minorHAnsi"/>
                <w:noProof/>
                <w:sz w:val="22"/>
                <w:lang w:eastAsia="en-GB"/>
              </w:rPr>
              <w:tab/>
            </w:r>
            <w:r w:rsidRPr="00130446">
              <w:rPr>
                <w:rStyle w:val="Hyperlink"/>
                <w:noProof/>
              </w:rPr>
              <w:t>Summary of Key Learnings</w:t>
            </w:r>
            <w:r>
              <w:rPr>
                <w:noProof/>
                <w:webHidden/>
              </w:rPr>
              <w:tab/>
            </w:r>
            <w:r>
              <w:rPr>
                <w:noProof/>
                <w:webHidden/>
              </w:rPr>
              <w:fldChar w:fldCharType="begin"/>
            </w:r>
            <w:r>
              <w:rPr>
                <w:noProof/>
                <w:webHidden/>
              </w:rPr>
              <w:instrText xml:space="preserve"> PAGEREF _Toc192172859 \h </w:instrText>
            </w:r>
            <w:r>
              <w:rPr>
                <w:noProof/>
                <w:webHidden/>
              </w:rPr>
            </w:r>
            <w:r>
              <w:rPr>
                <w:noProof/>
                <w:webHidden/>
              </w:rPr>
              <w:fldChar w:fldCharType="separate"/>
            </w:r>
            <w:r>
              <w:rPr>
                <w:noProof/>
                <w:webHidden/>
              </w:rPr>
              <w:t>7</w:t>
            </w:r>
            <w:r>
              <w:rPr>
                <w:noProof/>
                <w:webHidden/>
              </w:rPr>
              <w:fldChar w:fldCharType="end"/>
            </w:r>
          </w:hyperlink>
        </w:p>
        <w:p w14:paraId="64DB244A" w14:textId="73938054" w:rsidR="00866091" w:rsidRDefault="00866091" w:rsidP="00237510">
          <w:pPr>
            <w:pStyle w:val="TOC2"/>
            <w:tabs>
              <w:tab w:val="left" w:pos="709"/>
              <w:tab w:val="left" w:pos="1540"/>
              <w:tab w:val="right" w:leader="dot" w:pos="9350"/>
            </w:tabs>
            <w:spacing w:line="360" w:lineRule="auto"/>
            <w:ind w:firstLine="0"/>
            <w:rPr>
              <w:rFonts w:asciiTheme="minorHAnsi" w:eastAsiaTheme="minorEastAsia" w:hAnsiTheme="minorHAnsi"/>
              <w:noProof/>
              <w:sz w:val="22"/>
              <w:lang w:eastAsia="en-GB"/>
            </w:rPr>
          </w:pPr>
          <w:hyperlink w:anchor="_Toc192172860" w:history="1">
            <w:r w:rsidRPr="00130446">
              <w:rPr>
                <w:rStyle w:val="Hyperlink"/>
                <w:noProof/>
              </w:rPr>
              <w:t>3.2</w:t>
            </w:r>
            <w:r>
              <w:rPr>
                <w:rFonts w:asciiTheme="minorHAnsi" w:eastAsiaTheme="minorEastAsia" w:hAnsiTheme="minorHAnsi"/>
                <w:noProof/>
                <w:sz w:val="22"/>
                <w:lang w:eastAsia="en-GB"/>
              </w:rPr>
              <w:tab/>
            </w:r>
            <w:r w:rsidRPr="00130446">
              <w:rPr>
                <w:rStyle w:val="Hyperlink"/>
                <w:noProof/>
              </w:rPr>
              <w:t>Future Action Plan</w:t>
            </w:r>
            <w:r>
              <w:rPr>
                <w:noProof/>
                <w:webHidden/>
              </w:rPr>
              <w:tab/>
            </w:r>
            <w:r>
              <w:rPr>
                <w:noProof/>
                <w:webHidden/>
              </w:rPr>
              <w:fldChar w:fldCharType="begin"/>
            </w:r>
            <w:r>
              <w:rPr>
                <w:noProof/>
                <w:webHidden/>
              </w:rPr>
              <w:instrText xml:space="preserve"> PAGEREF _Toc192172860 \h </w:instrText>
            </w:r>
            <w:r>
              <w:rPr>
                <w:noProof/>
                <w:webHidden/>
              </w:rPr>
            </w:r>
            <w:r>
              <w:rPr>
                <w:noProof/>
                <w:webHidden/>
              </w:rPr>
              <w:fldChar w:fldCharType="separate"/>
            </w:r>
            <w:r>
              <w:rPr>
                <w:noProof/>
                <w:webHidden/>
              </w:rPr>
              <w:t>7</w:t>
            </w:r>
            <w:r>
              <w:rPr>
                <w:noProof/>
                <w:webHidden/>
              </w:rPr>
              <w:fldChar w:fldCharType="end"/>
            </w:r>
          </w:hyperlink>
        </w:p>
        <w:p w14:paraId="460C08B1" w14:textId="4B8F0F2C" w:rsidR="00866091" w:rsidRDefault="00866091" w:rsidP="00237510">
          <w:pPr>
            <w:pStyle w:val="TOC1"/>
            <w:tabs>
              <w:tab w:val="left" w:pos="709"/>
              <w:tab w:val="right" w:leader="dot" w:pos="9350"/>
            </w:tabs>
            <w:spacing w:line="360" w:lineRule="auto"/>
            <w:ind w:firstLine="0"/>
            <w:rPr>
              <w:rFonts w:asciiTheme="minorHAnsi" w:eastAsiaTheme="minorEastAsia" w:hAnsiTheme="minorHAnsi"/>
              <w:noProof/>
              <w:sz w:val="22"/>
              <w:lang w:eastAsia="en-GB"/>
            </w:rPr>
          </w:pPr>
          <w:hyperlink w:anchor="_Toc192172861" w:history="1">
            <w:r w:rsidRPr="00130446">
              <w:rPr>
                <w:rStyle w:val="Hyperlink"/>
                <w:noProof/>
              </w:rPr>
              <w:t>References</w:t>
            </w:r>
            <w:r>
              <w:rPr>
                <w:noProof/>
                <w:webHidden/>
              </w:rPr>
              <w:tab/>
            </w:r>
            <w:r>
              <w:rPr>
                <w:noProof/>
                <w:webHidden/>
              </w:rPr>
              <w:fldChar w:fldCharType="begin"/>
            </w:r>
            <w:r>
              <w:rPr>
                <w:noProof/>
                <w:webHidden/>
              </w:rPr>
              <w:instrText xml:space="preserve"> PAGEREF _Toc192172861 \h </w:instrText>
            </w:r>
            <w:r>
              <w:rPr>
                <w:noProof/>
                <w:webHidden/>
              </w:rPr>
            </w:r>
            <w:r>
              <w:rPr>
                <w:noProof/>
                <w:webHidden/>
              </w:rPr>
              <w:fldChar w:fldCharType="separate"/>
            </w:r>
            <w:r>
              <w:rPr>
                <w:noProof/>
                <w:webHidden/>
              </w:rPr>
              <w:t>9</w:t>
            </w:r>
            <w:r>
              <w:rPr>
                <w:noProof/>
                <w:webHidden/>
              </w:rPr>
              <w:fldChar w:fldCharType="end"/>
            </w:r>
          </w:hyperlink>
        </w:p>
        <w:p w14:paraId="35DCB99D" w14:textId="53625BB8" w:rsidR="00422FAE" w:rsidRPr="00422FAE" w:rsidRDefault="00001058" w:rsidP="00237510">
          <w:pPr>
            <w:spacing w:line="360" w:lineRule="auto"/>
            <w:ind w:firstLine="0"/>
          </w:pPr>
          <w:r w:rsidRPr="0092338D">
            <w:rPr>
              <w:b/>
              <w:bCs/>
              <w:noProof/>
            </w:rPr>
            <w:fldChar w:fldCharType="end"/>
          </w:r>
        </w:p>
      </w:sdtContent>
    </w:sdt>
    <w:p w14:paraId="6FC97A26" w14:textId="77777777" w:rsidR="00B621A2" w:rsidRDefault="00B621A2" w:rsidP="00237510">
      <w:pPr>
        <w:pStyle w:val="Heading1"/>
        <w:numPr>
          <w:ilvl w:val="0"/>
          <w:numId w:val="0"/>
        </w:numPr>
        <w:spacing w:line="360" w:lineRule="auto"/>
        <w:ind w:left="432"/>
      </w:pPr>
    </w:p>
    <w:p w14:paraId="1F5FF3E6" w14:textId="77777777" w:rsidR="00B621A2" w:rsidRDefault="00B621A2" w:rsidP="00237510">
      <w:pPr>
        <w:spacing w:line="360" w:lineRule="auto"/>
      </w:pPr>
    </w:p>
    <w:bookmarkEnd w:id="2"/>
    <w:p w14:paraId="3F1C8E34" w14:textId="77777777" w:rsidR="00B621A2" w:rsidRDefault="00B621A2" w:rsidP="00237510">
      <w:pPr>
        <w:spacing w:line="360" w:lineRule="auto"/>
      </w:pPr>
    </w:p>
    <w:p w14:paraId="45883DF4" w14:textId="77777777" w:rsidR="00B621A2" w:rsidRDefault="00B621A2" w:rsidP="00237510">
      <w:pPr>
        <w:spacing w:line="360" w:lineRule="auto"/>
      </w:pPr>
    </w:p>
    <w:p w14:paraId="16BD840C" w14:textId="77777777" w:rsidR="00B621A2" w:rsidRDefault="00B621A2" w:rsidP="00237510">
      <w:pPr>
        <w:spacing w:line="360" w:lineRule="auto"/>
      </w:pPr>
    </w:p>
    <w:p w14:paraId="785AA569" w14:textId="77777777" w:rsidR="00237510" w:rsidRDefault="00237510" w:rsidP="00237510">
      <w:pPr>
        <w:spacing w:line="360" w:lineRule="auto"/>
      </w:pPr>
    </w:p>
    <w:p w14:paraId="6C40F359" w14:textId="77777777" w:rsidR="00237510" w:rsidRDefault="00237510" w:rsidP="00237510">
      <w:pPr>
        <w:spacing w:line="360" w:lineRule="auto"/>
      </w:pPr>
    </w:p>
    <w:p w14:paraId="352A0455" w14:textId="77777777" w:rsidR="00237510" w:rsidRDefault="00237510" w:rsidP="00237510">
      <w:pPr>
        <w:spacing w:line="360" w:lineRule="auto"/>
      </w:pPr>
    </w:p>
    <w:p w14:paraId="0842A3B7" w14:textId="77777777" w:rsidR="00237510" w:rsidRDefault="00237510" w:rsidP="00237510">
      <w:pPr>
        <w:spacing w:line="360" w:lineRule="auto"/>
      </w:pPr>
    </w:p>
    <w:p w14:paraId="63AD2729" w14:textId="77777777" w:rsidR="00237510" w:rsidRDefault="00237510" w:rsidP="00237510">
      <w:pPr>
        <w:spacing w:line="360" w:lineRule="auto"/>
      </w:pPr>
    </w:p>
    <w:p w14:paraId="4651A2FF" w14:textId="77777777" w:rsidR="00237510" w:rsidRDefault="00237510" w:rsidP="00237510">
      <w:pPr>
        <w:spacing w:line="360" w:lineRule="auto"/>
      </w:pPr>
    </w:p>
    <w:p w14:paraId="082EAE7B" w14:textId="77777777" w:rsidR="00237510" w:rsidRDefault="00237510" w:rsidP="00237510">
      <w:pPr>
        <w:spacing w:line="360" w:lineRule="auto"/>
      </w:pPr>
    </w:p>
    <w:p w14:paraId="156141FC" w14:textId="3CAC8D5D" w:rsidR="00423C62" w:rsidRDefault="00423C62" w:rsidP="00237510">
      <w:pPr>
        <w:spacing w:line="360" w:lineRule="auto"/>
        <w:ind w:firstLine="0"/>
      </w:pPr>
      <w:bookmarkStart w:id="3" w:name="_Hlk167797372"/>
      <w:bookmarkEnd w:id="0"/>
    </w:p>
    <w:p w14:paraId="74980987" w14:textId="0652D63E" w:rsidR="0094575F" w:rsidRDefault="0094575F" w:rsidP="00237510">
      <w:pPr>
        <w:pStyle w:val="Heading1"/>
        <w:spacing w:line="360" w:lineRule="auto"/>
      </w:pPr>
      <w:bookmarkStart w:id="4" w:name="_Toc192172851"/>
      <w:r>
        <w:t>Introduction</w:t>
      </w:r>
      <w:bookmarkEnd w:id="4"/>
      <w:r>
        <w:t xml:space="preserve">  </w:t>
      </w:r>
    </w:p>
    <w:p w14:paraId="7873DD2F" w14:textId="6C68277B" w:rsidR="0094575F" w:rsidRPr="001E283F" w:rsidRDefault="001E283F" w:rsidP="00237510">
      <w:pPr>
        <w:spacing w:line="360" w:lineRule="auto"/>
        <w:rPr>
          <w:lang w:val="en-US"/>
        </w:rPr>
      </w:pPr>
      <w:r w:rsidRPr="001E283F">
        <w:rPr>
          <w:lang w:val="en-US"/>
        </w:rPr>
        <w:t>Hilton Garden Inn Luton North is a mid-range business hotel for corporate and leisure tourists</w:t>
      </w:r>
      <w:r w:rsidR="00E7610E">
        <w:rPr>
          <w:lang w:val="en-US"/>
        </w:rPr>
        <w:t xml:space="preserve"> </w:t>
      </w:r>
      <w:r w:rsidR="00E7610E" w:rsidRPr="00E7610E">
        <w:rPr>
          <w:lang w:val="en-US"/>
        </w:rPr>
        <w:t>(Wahyuniati et al., 2023)</w:t>
      </w:r>
      <w:r w:rsidRPr="001E283F">
        <w:rPr>
          <w:lang w:val="en-US"/>
        </w:rPr>
        <w:t xml:space="preserve">. The hotel serves breakfast, lunch, supper, bar services and event catering. The hotel prioritises client happiness via efficient front desk and F&amp;B management. I spent most of my Level 6 hotel placement at the Front Desk, where I learnt OnQ system operations, guest check-in and check-out, and financial activities. I worked with Joana, the Front Office Manager, and supervisors Tharin, Dre, and Raluca in the reception, who taught me about front office operations. Maria will supervise me in Food and Beverage next week. This will </w:t>
      </w:r>
      <w:r w:rsidR="00C777CB">
        <w:rPr>
          <w:lang w:val="en-US"/>
        </w:rPr>
        <w:t xml:space="preserve">give me </w:t>
      </w:r>
      <w:r w:rsidRPr="001E283F">
        <w:rPr>
          <w:lang w:val="en-US"/>
        </w:rPr>
        <w:t>a new perspective on guest service, order-taking, food handling, and F&amp;B operations. Kol</w:t>
      </w:r>
      <w:r w:rsidR="00D642CF">
        <w:rPr>
          <w:lang w:val="en-US"/>
        </w:rPr>
        <w:t xml:space="preserve">b's Experiential Learning Cycle </w:t>
      </w:r>
      <w:r w:rsidRPr="001E283F">
        <w:rPr>
          <w:lang w:val="en-US"/>
        </w:rPr>
        <w:t>Concrete Experience, Reflective Observation, Abstract Conceptualisat</w:t>
      </w:r>
      <w:r w:rsidR="00D642CF">
        <w:rPr>
          <w:lang w:val="en-US"/>
        </w:rPr>
        <w:t xml:space="preserve">ion, and Active Experimentation </w:t>
      </w:r>
      <w:r w:rsidRPr="001E283F">
        <w:rPr>
          <w:lang w:val="en-US"/>
        </w:rPr>
        <w:t xml:space="preserve">guides this reflective learning journal. </w:t>
      </w:r>
    </w:p>
    <w:p w14:paraId="0FF95092" w14:textId="0E6BFB04" w:rsidR="0094575F" w:rsidRDefault="0094575F" w:rsidP="00237510">
      <w:pPr>
        <w:pStyle w:val="Heading2"/>
        <w:spacing w:line="360" w:lineRule="auto"/>
      </w:pPr>
      <w:bookmarkStart w:id="5" w:name="_Toc192172852"/>
      <w:r>
        <w:t>Learning Objectives</w:t>
      </w:r>
      <w:bookmarkEnd w:id="5"/>
    </w:p>
    <w:p w14:paraId="6A94AFE7" w14:textId="4832C97D" w:rsidR="0094575F" w:rsidRDefault="0066084B" w:rsidP="00237510">
      <w:pPr>
        <w:spacing w:line="360" w:lineRule="auto"/>
        <w:ind w:firstLine="0"/>
      </w:pPr>
      <w:r>
        <w:t xml:space="preserve">1. </w:t>
      </w:r>
      <w:r w:rsidR="006835B3">
        <w:t>To d</w:t>
      </w:r>
      <w:r w:rsidR="0094575F">
        <w:t xml:space="preserve">evelop operational and managerial skills in </w:t>
      </w:r>
      <w:r w:rsidR="001E283F">
        <w:t>the Front Desk and F&amp;B departments</w:t>
      </w:r>
      <w:r w:rsidR="0094575F">
        <w:t xml:space="preserve">.  </w:t>
      </w:r>
    </w:p>
    <w:p w14:paraId="652D19F7" w14:textId="3B1C5FDA" w:rsidR="0094575F" w:rsidRDefault="0066084B" w:rsidP="00237510">
      <w:pPr>
        <w:spacing w:line="360" w:lineRule="auto"/>
        <w:ind w:firstLine="0"/>
      </w:pPr>
      <w:r>
        <w:t xml:space="preserve">2. </w:t>
      </w:r>
      <w:r w:rsidR="006835B3">
        <w:t>To g</w:t>
      </w:r>
      <w:r w:rsidR="0094575F">
        <w:t xml:space="preserve">ain proficiency in Hilton’s OnQ system for reservations, billing, and guest check-in/out.  </w:t>
      </w:r>
    </w:p>
    <w:p w14:paraId="5E44D4A7" w14:textId="1EB81CC7" w:rsidR="0066084B" w:rsidRDefault="0066084B" w:rsidP="00237510">
      <w:pPr>
        <w:spacing w:line="360" w:lineRule="auto"/>
        <w:ind w:firstLine="0"/>
      </w:pPr>
      <w:r>
        <w:t xml:space="preserve">3. </w:t>
      </w:r>
      <w:r w:rsidR="006835B3">
        <w:t>To i</w:t>
      </w:r>
      <w:r w:rsidR="0094575F">
        <w:t xml:space="preserve">mprove guest service, teamwork, and problem-solving skills.  </w:t>
      </w:r>
    </w:p>
    <w:p w14:paraId="49B73100" w14:textId="2B17D8A5" w:rsidR="0094575F" w:rsidRDefault="0066084B" w:rsidP="00237510">
      <w:pPr>
        <w:spacing w:line="360" w:lineRule="auto"/>
        <w:ind w:firstLine="0"/>
      </w:pPr>
      <w:r>
        <w:t xml:space="preserve">4. </w:t>
      </w:r>
      <w:r w:rsidR="006835B3">
        <w:t>To u</w:t>
      </w:r>
      <w:r w:rsidR="0094575F">
        <w:t xml:space="preserve">nderstand task management and interdepartmental coordination.  </w:t>
      </w:r>
    </w:p>
    <w:p w14:paraId="6E35148B" w14:textId="5590F9B7" w:rsidR="0094575F" w:rsidRDefault="0066084B" w:rsidP="00237510">
      <w:pPr>
        <w:spacing w:line="360" w:lineRule="auto"/>
        <w:ind w:firstLine="0"/>
      </w:pPr>
      <w:r>
        <w:t xml:space="preserve">5. </w:t>
      </w:r>
      <w:r w:rsidR="006835B3">
        <w:t>To a</w:t>
      </w:r>
      <w:r w:rsidR="0094575F">
        <w:t xml:space="preserve">cquire F&amp;B service standards knowledge and their impact on guest experience.  </w:t>
      </w:r>
    </w:p>
    <w:p w14:paraId="1D8E7178" w14:textId="133F6AFF" w:rsidR="0094575F" w:rsidRDefault="0094575F" w:rsidP="00237510">
      <w:pPr>
        <w:pStyle w:val="Heading1"/>
        <w:spacing w:line="360" w:lineRule="auto"/>
      </w:pPr>
      <w:bookmarkStart w:id="6" w:name="_Toc192172853"/>
      <w:r>
        <w:lastRenderedPageBreak/>
        <w:t>Reflection Based on Kolb’s Experiential Learning Cycle</w:t>
      </w:r>
      <w:bookmarkEnd w:id="6"/>
      <w:r>
        <w:t xml:space="preserve">  </w:t>
      </w:r>
    </w:p>
    <w:p w14:paraId="229B5B7D" w14:textId="77777777" w:rsidR="0075064F" w:rsidRDefault="0075064F" w:rsidP="00237510">
      <w:pPr>
        <w:keepNext/>
        <w:spacing w:line="360" w:lineRule="auto"/>
        <w:ind w:firstLine="0"/>
      </w:pPr>
      <w:r>
        <w:rPr>
          <w:noProof/>
          <w:lang w:eastAsia="en-GB"/>
        </w:rPr>
        <w:drawing>
          <wp:inline distT="0" distB="0" distL="0" distR="0" wp14:anchorId="270C1FD2" wp14:editId="74CDB234">
            <wp:extent cx="5365296" cy="3600450"/>
            <wp:effectExtent l="76200" t="76200" r="121285" b="114300"/>
            <wp:docPr id="933903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t="11300"/>
                    <a:stretch/>
                  </pic:blipFill>
                  <pic:spPr bwMode="auto">
                    <a:xfrm>
                      <a:off x="0" y="0"/>
                      <a:ext cx="5410027" cy="36304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5B6A264" w14:textId="3A809BA3" w:rsidR="0075064F" w:rsidRDefault="0075064F" w:rsidP="00237510">
      <w:pPr>
        <w:pStyle w:val="Caption"/>
        <w:spacing w:line="360" w:lineRule="auto"/>
        <w:ind w:firstLine="0"/>
        <w:rPr>
          <w:noProof/>
          <w:color w:val="000000" w:themeColor="text1"/>
        </w:rPr>
      </w:pPr>
      <w:r w:rsidRPr="0075064F">
        <w:rPr>
          <w:color w:val="000000" w:themeColor="text1"/>
        </w:rPr>
        <w:t xml:space="preserve">Figure </w:t>
      </w:r>
      <w:r w:rsidRPr="0075064F">
        <w:rPr>
          <w:color w:val="000000" w:themeColor="text1"/>
        </w:rPr>
        <w:fldChar w:fldCharType="begin"/>
      </w:r>
      <w:r w:rsidRPr="0075064F">
        <w:rPr>
          <w:color w:val="000000" w:themeColor="text1"/>
        </w:rPr>
        <w:instrText xml:space="preserve"> SEQ Figure \* ARABIC </w:instrText>
      </w:r>
      <w:r w:rsidRPr="0075064F">
        <w:rPr>
          <w:color w:val="000000" w:themeColor="text1"/>
        </w:rPr>
        <w:fldChar w:fldCharType="separate"/>
      </w:r>
      <w:r w:rsidRPr="0075064F">
        <w:rPr>
          <w:noProof/>
          <w:color w:val="000000" w:themeColor="text1"/>
        </w:rPr>
        <w:t>1</w:t>
      </w:r>
      <w:r w:rsidRPr="0075064F">
        <w:rPr>
          <w:color w:val="000000" w:themeColor="text1"/>
        </w:rPr>
        <w:fldChar w:fldCharType="end"/>
      </w:r>
      <w:r w:rsidRPr="0075064F">
        <w:rPr>
          <w:color w:val="000000" w:themeColor="text1"/>
        </w:rPr>
        <w:t xml:space="preserve"> Kolb's Learning Cycle</w:t>
      </w:r>
      <w:r w:rsidRPr="0075064F">
        <w:rPr>
          <w:noProof/>
          <w:color w:val="000000" w:themeColor="text1"/>
        </w:rPr>
        <w:t xml:space="preserve"> </w:t>
      </w:r>
    </w:p>
    <w:p w14:paraId="7B6C2985" w14:textId="67835DE9" w:rsidR="0075064F" w:rsidRPr="0075064F" w:rsidRDefault="0075064F" w:rsidP="00237510">
      <w:pPr>
        <w:pStyle w:val="Caption"/>
        <w:spacing w:line="360" w:lineRule="auto"/>
        <w:ind w:firstLine="0"/>
        <w:rPr>
          <w:color w:val="000000" w:themeColor="text1"/>
        </w:rPr>
      </w:pPr>
      <w:r w:rsidRPr="0075064F">
        <w:rPr>
          <w:noProof/>
          <w:color w:val="000000" w:themeColor="text1"/>
        </w:rPr>
        <w:t xml:space="preserve">Source: Communication Theory </w:t>
      </w:r>
      <w:r>
        <w:rPr>
          <w:noProof/>
          <w:color w:val="000000" w:themeColor="text1"/>
        </w:rPr>
        <w:t>(</w:t>
      </w:r>
      <w:r w:rsidRPr="0075064F">
        <w:rPr>
          <w:noProof/>
          <w:color w:val="000000" w:themeColor="text1"/>
        </w:rPr>
        <w:t>2023</w:t>
      </w:r>
      <w:r>
        <w:rPr>
          <w:noProof/>
          <w:color w:val="000000" w:themeColor="text1"/>
        </w:rPr>
        <w:t>)</w:t>
      </w:r>
    </w:p>
    <w:p w14:paraId="3280D88C" w14:textId="21DF99AE" w:rsidR="0094575F" w:rsidRDefault="0094575F" w:rsidP="00237510">
      <w:pPr>
        <w:pStyle w:val="Heading2"/>
        <w:spacing w:line="360" w:lineRule="auto"/>
      </w:pPr>
      <w:bookmarkStart w:id="7" w:name="_Toc192172854"/>
      <w:r>
        <w:t>Concrete Experience – Front Desk Responsibilities</w:t>
      </w:r>
      <w:bookmarkEnd w:id="7"/>
      <w:r>
        <w:t xml:space="preserve">  </w:t>
      </w:r>
    </w:p>
    <w:p w14:paraId="760308B7" w14:textId="37BC8219" w:rsidR="0094575F" w:rsidRPr="001E283F" w:rsidRDefault="001E283F" w:rsidP="00237510">
      <w:pPr>
        <w:spacing w:line="360" w:lineRule="auto"/>
        <w:rPr>
          <w:lang w:val="en-US"/>
        </w:rPr>
      </w:pPr>
      <w:r w:rsidRPr="001E283F">
        <w:rPr>
          <w:lang w:val="en-US"/>
        </w:rPr>
        <w:t xml:space="preserve">At the Front Desk, I performed several hotel operational jobs. My main task was learning and utilising Hilton's property management software, OnQ, to book guests, perform check-ins and check-outs, and handle finances. I learnt how to answer questions, address problems, and surpass visitor expectations via daily encounters. Billing, invoice processing, and cash reconciliation were also important. </w:t>
      </w:r>
      <w:r w:rsidR="00C777CB">
        <w:rPr>
          <w:lang w:val="en-US"/>
        </w:rPr>
        <w:t>This job taught me the value of financial precision and accountability in hospitality operations</w:t>
      </w:r>
      <w:r w:rsidRPr="001E283F">
        <w:rPr>
          <w:lang w:val="en-US"/>
        </w:rPr>
        <w:t xml:space="preserve">. I also worked with cleaning and maintenance to prepare rooms, answer visitor difficulties, and handle special requests. Delivering welcome notes to guest rooms </w:t>
      </w:r>
      <w:r w:rsidR="00E7610E">
        <w:rPr>
          <w:lang w:val="en-US"/>
        </w:rPr>
        <w:t>is</w:t>
      </w:r>
      <w:r w:rsidRPr="001E283F">
        <w:rPr>
          <w:lang w:val="en-US"/>
        </w:rPr>
        <w:t xml:space="preserve"> one of</w:t>
      </w:r>
      <w:r w:rsidR="00E7610E">
        <w:rPr>
          <w:lang w:val="en-US"/>
        </w:rPr>
        <w:t xml:space="preserve"> the</w:t>
      </w:r>
      <w:r w:rsidRPr="001E283F">
        <w:rPr>
          <w:lang w:val="en-US"/>
        </w:rPr>
        <w:t xml:space="preserve"> smaller but powerful responsibilities, emphasising the value of detail and personal service in hospitality</w:t>
      </w:r>
      <w:r w:rsidR="00E7610E">
        <w:rPr>
          <w:lang w:val="en-US"/>
        </w:rPr>
        <w:t xml:space="preserve"> </w:t>
      </w:r>
      <w:r w:rsidR="00E7610E" w:rsidRPr="00E7610E">
        <w:rPr>
          <w:lang w:val="en-US"/>
        </w:rPr>
        <w:t>(Tourky et al.)</w:t>
      </w:r>
      <w:r w:rsidRPr="001E283F">
        <w:rPr>
          <w:lang w:val="en-US"/>
        </w:rPr>
        <w:t xml:space="preserve">. While I didn't do cleaning, working at the Front Desk taught me how departments work together to deliver a smooth visitor experience. </w:t>
      </w:r>
    </w:p>
    <w:p w14:paraId="5330B176" w14:textId="1DB52555" w:rsidR="0094575F" w:rsidRDefault="0094575F" w:rsidP="00237510">
      <w:pPr>
        <w:pStyle w:val="Heading2"/>
        <w:spacing w:line="360" w:lineRule="auto"/>
      </w:pPr>
      <w:bookmarkStart w:id="8" w:name="_Toc192172855"/>
      <w:r>
        <w:lastRenderedPageBreak/>
        <w:t>Reflective Observation – Key Learnings and Challenges</w:t>
      </w:r>
      <w:bookmarkEnd w:id="8"/>
      <w:r>
        <w:t xml:space="preserve">  </w:t>
      </w:r>
    </w:p>
    <w:p w14:paraId="6AB4AF27" w14:textId="0020EA2C" w:rsidR="00C777CB" w:rsidRPr="00C777CB" w:rsidRDefault="00C777CB" w:rsidP="00237510">
      <w:pPr>
        <w:spacing w:line="360" w:lineRule="auto"/>
        <w:rPr>
          <w:lang w:val="en-US"/>
        </w:rPr>
      </w:pPr>
      <w:r w:rsidRPr="00C777CB">
        <w:rPr>
          <w:lang w:val="en-US"/>
        </w:rPr>
        <w:t xml:space="preserve">After my experience, I realised the Front Desk was </w:t>
      </w:r>
      <w:r>
        <w:rPr>
          <w:lang w:val="en-US"/>
        </w:rPr>
        <w:t xml:space="preserve">integral </w:t>
      </w:r>
      <w:r w:rsidRPr="00C777CB">
        <w:rPr>
          <w:lang w:val="en-US"/>
        </w:rPr>
        <w:t xml:space="preserve">to the guest’s experience. Since this was the first and last point of contact for guests, being professional, efficient and having a positive </w:t>
      </w:r>
      <w:r w:rsidR="00445D59">
        <w:rPr>
          <w:lang w:val="en-US"/>
        </w:rPr>
        <w:t xml:space="preserve">attitude </w:t>
      </w:r>
      <w:r w:rsidRPr="00C777CB">
        <w:rPr>
          <w:lang w:val="en-US"/>
        </w:rPr>
        <w:t xml:space="preserve">was critical in ensuring that the guests were satisfied.  </w:t>
      </w:r>
      <w:r>
        <w:rPr>
          <w:lang w:val="en-US"/>
        </w:rPr>
        <w:t xml:space="preserve">One of </w:t>
      </w:r>
      <w:r w:rsidR="00E7610E">
        <w:rPr>
          <w:lang w:val="en-US"/>
        </w:rPr>
        <w:t>my most valuable lessons</w:t>
      </w:r>
      <w:r>
        <w:rPr>
          <w:lang w:val="en-US"/>
        </w:rPr>
        <w:t xml:space="preserve"> </w:t>
      </w:r>
      <w:r w:rsidRPr="00C777CB">
        <w:rPr>
          <w:lang w:val="en-US"/>
        </w:rPr>
        <w:t xml:space="preserve">was the importance of clear communication and teamwork. The Front Desk does not work alone; housekeeping, maintenance, and F&amp;B teams </w:t>
      </w:r>
      <w:r>
        <w:rPr>
          <w:lang w:val="en-US"/>
        </w:rPr>
        <w:t>constantly coordinate</w:t>
      </w:r>
      <w:r w:rsidRPr="00C777CB">
        <w:rPr>
          <w:lang w:val="en-US"/>
        </w:rPr>
        <w:t xml:space="preserve"> with it</w:t>
      </w:r>
      <w:r w:rsidR="00E7610E">
        <w:rPr>
          <w:lang w:val="en-US"/>
        </w:rPr>
        <w:t xml:space="preserve"> </w:t>
      </w:r>
      <w:r w:rsidR="00E7610E" w:rsidRPr="00E7610E">
        <w:rPr>
          <w:lang w:val="en-US"/>
        </w:rPr>
        <w:t>(Stylianou and Pericleous, 2025)</w:t>
      </w:r>
      <w:r w:rsidRPr="00C777CB">
        <w:rPr>
          <w:lang w:val="en-US"/>
        </w:rPr>
        <w:t xml:space="preserve">. I </w:t>
      </w:r>
      <w:r>
        <w:rPr>
          <w:lang w:val="en-US"/>
        </w:rPr>
        <w:t>communicated</w:t>
      </w:r>
      <w:r w:rsidRPr="00C777CB">
        <w:rPr>
          <w:lang w:val="en-US"/>
        </w:rPr>
        <w:t xml:space="preserve"> well </w:t>
      </w:r>
      <w:r>
        <w:rPr>
          <w:lang w:val="en-US"/>
        </w:rPr>
        <w:t xml:space="preserve">to ensure room availability, handle guest issues promptly, and </w:t>
      </w:r>
      <w:r w:rsidRPr="00C777CB">
        <w:rPr>
          <w:lang w:val="en-US"/>
        </w:rPr>
        <w:t xml:space="preserve">manage special requests.  </w:t>
      </w:r>
    </w:p>
    <w:p w14:paraId="07C04B57" w14:textId="49A8F259" w:rsidR="0094575F" w:rsidRPr="001E283F" w:rsidRDefault="00C777CB" w:rsidP="00237510">
      <w:pPr>
        <w:spacing w:line="360" w:lineRule="auto"/>
        <w:rPr>
          <w:lang w:val="en-US"/>
        </w:rPr>
      </w:pPr>
      <w:r>
        <w:rPr>
          <w:lang w:val="en-US"/>
        </w:rPr>
        <w:t xml:space="preserve">A significant challenge </w:t>
      </w:r>
      <w:r w:rsidR="00E7610E">
        <w:rPr>
          <w:lang w:val="en-US"/>
        </w:rPr>
        <w:t>one can</w:t>
      </w:r>
      <w:r>
        <w:rPr>
          <w:lang w:val="en-US"/>
        </w:rPr>
        <w:t xml:space="preserve"> face </w:t>
      </w:r>
      <w:r w:rsidR="00E7610E">
        <w:rPr>
          <w:lang w:val="en-US"/>
        </w:rPr>
        <w:t>is handling peak-time workloads when cheque-in and cheque-out are</w:t>
      </w:r>
      <w:r w:rsidRPr="00C777CB">
        <w:rPr>
          <w:lang w:val="en-US"/>
        </w:rPr>
        <w:t xml:space="preserve"> busy</w:t>
      </w:r>
      <w:r w:rsidR="00E7610E">
        <w:rPr>
          <w:lang w:val="en-US"/>
        </w:rPr>
        <w:t xml:space="preserve"> </w:t>
      </w:r>
      <w:r w:rsidR="00E7610E" w:rsidRPr="00E7610E">
        <w:rPr>
          <w:lang w:val="en-US"/>
        </w:rPr>
        <w:t>(Strittmatter, 2023)</w:t>
      </w:r>
      <w:r w:rsidRPr="00C777CB">
        <w:rPr>
          <w:lang w:val="en-US"/>
        </w:rPr>
        <w:t xml:space="preserve">. In these situations, I had to think on my feet, prioritise tasks, </w:t>
      </w:r>
      <w:r>
        <w:rPr>
          <w:lang w:val="en-US"/>
        </w:rPr>
        <w:t>and</w:t>
      </w:r>
      <w:r w:rsidRPr="00C777CB">
        <w:rPr>
          <w:lang w:val="en-US"/>
        </w:rPr>
        <w:t xml:space="preserve"> keep a level head. 2) I had to deal with guest complaints for billing </w:t>
      </w:r>
      <w:r>
        <w:rPr>
          <w:lang w:val="en-US"/>
        </w:rPr>
        <w:t>errors, or it was a room preference</w:t>
      </w:r>
      <w:r w:rsidRPr="00C777CB">
        <w:rPr>
          <w:lang w:val="en-US"/>
        </w:rPr>
        <w:t xml:space="preserve"> or a special accommodation. These interactions were </w:t>
      </w:r>
      <w:r>
        <w:rPr>
          <w:lang w:val="en-US"/>
        </w:rPr>
        <w:t>initially</w:t>
      </w:r>
      <w:r w:rsidRPr="00C777CB">
        <w:rPr>
          <w:lang w:val="en-US"/>
        </w:rPr>
        <w:t xml:space="preserve"> very intimidating, but with the help of my supervisors</w:t>
      </w:r>
      <w:r>
        <w:rPr>
          <w:lang w:val="en-US"/>
        </w:rPr>
        <w:t xml:space="preserve">, I learned how to de-escalate, empathise with guests and </w:t>
      </w:r>
      <w:r w:rsidRPr="00C777CB">
        <w:rPr>
          <w:lang w:val="en-US"/>
        </w:rPr>
        <w:t xml:space="preserve">find the best solution. As I look ahead to my F&amp;B placement, I look forward to working in a more </w:t>
      </w:r>
      <w:r>
        <w:rPr>
          <w:lang w:val="en-US"/>
        </w:rPr>
        <w:t>fast-paced</w:t>
      </w:r>
      <w:r w:rsidRPr="00C777CB">
        <w:rPr>
          <w:lang w:val="en-US"/>
        </w:rPr>
        <w:t xml:space="preserve"> environment where I </w:t>
      </w:r>
      <w:r>
        <w:rPr>
          <w:lang w:val="en-US"/>
        </w:rPr>
        <w:t>interact directly with guests</w:t>
      </w:r>
      <w:r w:rsidRPr="00C777CB">
        <w:rPr>
          <w:lang w:val="en-US"/>
        </w:rPr>
        <w:t>.</w:t>
      </w:r>
    </w:p>
    <w:p w14:paraId="4A3E7E5C" w14:textId="45360F03" w:rsidR="0094575F" w:rsidRDefault="00AC1068" w:rsidP="00237510">
      <w:pPr>
        <w:pStyle w:val="Heading2"/>
        <w:spacing w:line="360" w:lineRule="auto"/>
      </w:pPr>
      <w:bookmarkStart w:id="9" w:name="_Toc192172856"/>
      <w:r>
        <w:t>Abstract Conceptualis</w:t>
      </w:r>
      <w:r w:rsidR="0094575F">
        <w:t>ation – Theoretical Analysis</w:t>
      </w:r>
      <w:bookmarkEnd w:id="9"/>
    </w:p>
    <w:p w14:paraId="3997E23B" w14:textId="4EAEB9D2" w:rsidR="001E283F" w:rsidRDefault="00C8573B" w:rsidP="00237510">
      <w:pPr>
        <w:spacing w:line="360" w:lineRule="auto"/>
      </w:pPr>
      <w:r>
        <w:t>Moreover, b</w:t>
      </w:r>
      <w:r w:rsidR="00C777CB">
        <w:t>y analysing my experiences through academic theories, I gained deeper insights into the importance of guest service, emotional intelligence, and operational efficiency. The</w:t>
      </w:r>
      <w:r w:rsidR="001E283F">
        <w:t xml:space="preserve"> SERVQUAL Model </w:t>
      </w:r>
      <w:r w:rsidR="00E7610E">
        <w:t>measures</w:t>
      </w:r>
      <w:r w:rsidR="001E283F">
        <w:t xml:space="preserve"> service quality through Reliability, Assurance, Tangibles, Empathy, and Responsiveness, which </w:t>
      </w:r>
      <w:r w:rsidR="00C777CB">
        <w:t xml:space="preserve">also fits </w:t>
      </w:r>
      <w:r w:rsidR="00E7610E">
        <w:t>the</w:t>
      </w:r>
      <w:r w:rsidR="00C777CB">
        <w:t xml:space="preserve"> Front Desk responsibilities</w:t>
      </w:r>
      <w:r w:rsidR="00E7610E">
        <w:t xml:space="preserve"> </w:t>
      </w:r>
      <w:r w:rsidR="00E7610E" w:rsidRPr="00E7610E">
        <w:rPr>
          <w:lang w:val="en-US"/>
        </w:rPr>
        <w:t>(Perez and Apritado, 2022)</w:t>
      </w:r>
      <w:r w:rsidR="001E283F">
        <w:t xml:space="preserve">. Reliability in the form of accuracy of guest reservations and billing and Assurance in terms of polite and knowledgeable service are the dimensions. Guests were positive when I remembered their </w:t>
      </w:r>
      <w:r w:rsidR="00C777CB">
        <w:t>preferences or patiently addressed their concerns</w:t>
      </w:r>
      <w:r w:rsidR="001E283F">
        <w:t xml:space="preserve">.  </w:t>
      </w:r>
    </w:p>
    <w:p w14:paraId="40652CE7" w14:textId="74E90446" w:rsidR="0094575F" w:rsidRDefault="00E7610E" w:rsidP="00237510">
      <w:pPr>
        <w:spacing w:line="360" w:lineRule="auto"/>
      </w:pPr>
      <w:r>
        <w:t xml:space="preserve">According to Goleman's EQ Model, emotional intelligence is another crucial factor in guest interactions </w:t>
      </w:r>
      <w:r w:rsidRPr="00E7610E">
        <w:rPr>
          <w:lang w:val="en-US"/>
        </w:rPr>
        <w:t>(Mody, 2023)</w:t>
      </w:r>
      <w:r w:rsidR="001E283F">
        <w:t xml:space="preserve">. Handling difficult guests took work, which meant practising </w:t>
      </w:r>
      <w:r w:rsidR="00C777CB">
        <w:t>self-awareness and self-regulation</w:t>
      </w:r>
      <w:r w:rsidR="001E283F">
        <w:t xml:space="preserve"> to remain professional and composed in my responses. </w:t>
      </w:r>
      <w:r w:rsidR="00C777CB">
        <w:t>Empathy and</w:t>
      </w:r>
      <w:r w:rsidR="001E283F">
        <w:t xml:space="preserve"> social skills </w:t>
      </w:r>
      <w:r w:rsidR="00C777CB">
        <w:t>were</w:t>
      </w:r>
      <w:r w:rsidR="001E283F">
        <w:t xml:space="preserve"> important in making guests feel valued and comfortable, even </w:t>
      </w:r>
      <w:r w:rsidR="00C777CB">
        <w:t>during</w:t>
      </w:r>
      <w:r w:rsidR="001E283F">
        <w:t xml:space="preserve"> a complaint or service delay</w:t>
      </w:r>
      <w:r>
        <w:t xml:space="preserve"> </w:t>
      </w:r>
      <w:r w:rsidRPr="00E7610E">
        <w:rPr>
          <w:lang w:val="en-US"/>
        </w:rPr>
        <w:t>(Jacobsen, 2023)</w:t>
      </w:r>
      <w:r w:rsidR="001E283F">
        <w:t xml:space="preserve">. Moreover, the learning I got </w:t>
      </w:r>
      <w:r w:rsidR="00C777CB">
        <w:t>at the Front Desk results from Job Rotation Theory, which emphasises the need to train</w:t>
      </w:r>
      <w:r w:rsidR="001E283F">
        <w:t xml:space="preserve"> employees in different jobs. With my </w:t>
      </w:r>
      <w:r w:rsidR="001E283F">
        <w:lastRenderedPageBreak/>
        <w:t xml:space="preserve">upcoming transition into the F&amp;B department, I will be able </w:t>
      </w:r>
      <w:r w:rsidR="00C777CB">
        <w:t>to increase my hospitality skill set further</w:t>
      </w:r>
      <w:r w:rsidR="001E283F">
        <w:t>, gain a full grasp on the operations of a hotel, and better adapt to different roles.</w:t>
      </w:r>
    </w:p>
    <w:p w14:paraId="1E64CF7A" w14:textId="25C20AB5" w:rsidR="0094575F" w:rsidRDefault="0094575F" w:rsidP="00237510">
      <w:pPr>
        <w:pStyle w:val="Heading2"/>
        <w:spacing w:line="360" w:lineRule="auto"/>
      </w:pPr>
      <w:bookmarkStart w:id="10" w:name="_Toc192172857"/>
      <w:r>
        <w:t>Active Experimentation – Applying Learning to Future Situations</w:t>
      </w:r>
      <w:bookmarkEnd w:id="10"/>
      <w:r>
        <w:t xml:space="preserve">  </w:t>
      </w:r>
    </w:p>
    <w:p w14:paraId="423958B2" w14:textId="3BD083F6" w:rsidR="00C777CB" w:rsidRPr="00C777CB" w:rsidRDefault="00C777CB" w:rsidP="00237510">
      <w:pPr>
        <w:spacing w:line="360" w:lineRule="auto"/>
        <w:rPr>
          <w:lang w:val="en-US"/>
        </w:rPr>
      </w:pPr>
      <w:r w:rsidRPr="00C777CB">
        <w:rPr>
          <w:lang w:val="en-US"/>
        </w:rPr>
        <w:t xml:space="preserve">Amongst all the other organisational challenges, one </w:t>
      </w:r>
      <w:r>
        <w:rPr>
          <w:lang w:val="en-US"/>
        </w:rPr>
        <w:t>of</w:t>
      </w:r>
      <w:r w:rsidRPr="00C777CB">
        <w:rPr>
          <w:lang w:val="en-US"/>
        </w:rPr>
        <w:t xml:space="preserve"> the most notable </w:t>
      </w:r>
      <w:r w:rsidR="00E7610E">
        <w:rPr>
          <w:lang w:val="en-US"/>
        </w:rPr>
        <w:t>is</w:t>
      </w:r>
      <w:r w:rsidRPr="00C777CB">
        <w:rPr>
          <w:lang w:val="en-US"/>
        </w:rPr>
        <w:t xml:space="preserve"> staffing and workload management</w:t>
      </w:r>
      <w:r w:rsidR="00E7610E">
        <w:rPr>
          <w:lang w:val="en-US"/>
        </w:rPr>
        <w:t xml:space="preserve"> </w:t>
      </w:r>
      <w:r w:rsidR="00E7610E" w:rsidRPr="00E7610E">
        <w:rPr>
          <w:lang w:val="en-US"/>
        </w:rPr>
        <w:t>(Berners, 2024)</w:t>
      </w:r>
      <w:r w:rsidRPr="00C777CB">
        <w:rPr>
          <w:lang w:val="en-US"/>
        </w:rPr>
        <w:t>. During the peak period, the Front Desk staff found it difficult to keep up with guest requests</w:t>
      </w:r>
      <w:r>
        <w:rPr>
          <w:lang w:val="en-US"/>
        </w:rPr>
        <w:t>; hence, the waiting time was longer, and</w:t>
      </w:r>
      <w:r w:rsidRPr="00C777CB">
        <w:rPr>
          <w:lang w:val="en-US"/>
        </w:rPr>
        <w:t xml:space="preserve"> the service took longer. The main causes of this issue were insufficient staffing during peak hours, inadequate </w:t>
      </w:r>
      <w:r>
        <w:rPr>
          <w:lang w:val="en-US"/>
        </w:rPr>
        <w:t>cross-training</w:t>
      </w:r>
      <w:r w:rsidRPr="00C777CB">
        <w:rPr>
          <w:lang w:val="en-US"/>
        </w:rPr>
        <w:t>, and breakage of communication between departments. This challenge had an impact on guest satisfaction levels as well as employee stress. Guests experienced frustration due to service delays</w:t>
      </w:r>
      <w:r>
        <w:rPr>
          <w:lang w:val="en-US"/>
        </w:rPr>
        <w:t>, and the staff were put under high-pressure</w:t>
      </w:r>
      <w:r w:rsidRPr="00C777CB">
        <w:rPr>
          <w:lang w:val="en-US"/>
        </w:rPr>
        <w:t xml:space="preserve"> situations, influencing morale and efficiency. </w:t>
      </w:r>
    </w:p>
    <w:p w14:paraId="7EFE0585" w14:textId="1E652377" w:rsidR="0094575F" w:rsidRPr="001E283F" w:rsidRDefault="00C8573B" w:rsidP="00237510">
      <w:pPr>
        <w:spacing w:line="360" w:lineRule="auto"/>
        <w:rPr>
          <w:lang w:val="en-US"/>
        </w:rPr>
      </w:pPr>
      <w:r>
        <w:rPr>
          <w:lang w:val="en-US"/>
        </w:rPr>
        <w:t>In addition to this, t</w:t>
      </w:r>
      <w:r w:rsidR="00C777CB">
        <w:rPr>
          <w:lang w:val="en-US"/>
        </w:rPr>
        <w:t>o</w:t>
      </w:r>
      <w:r w:rsidR="00C777CB" w:rsidRPr="00C777CB">
        <w:rPr>
          <w:lang w:val="en-US"/>
        </w:rPr>
        <w:t xml:space="preserve"> solve this problem, I suggest some practical solutions. As with most businesses, </w:t>
      </w:r>
      <w:r w:rsidR="00C777CB">
        <w:rPr>
          <w:lang w:val="en-US"/>
        </w:rPr>
        <w:t>cross-training</w:t>
      </w:r>
      <w:r w:rsidR="00C777CB" w:rsidRPr="00C777CB">
        <w:rPr>
          <w:lang w:val="en-US"/>
        </w:rPr>
        <w:t xml:space="preserve"> staff between departments could give employees the flexibility to help during peak times</w:t>
      </w:r>
      <w:r w:rsidR="00E7610E">
        <w:rPr>
          <w:lang w:val="en-US"/>
        </w:rPr>
        <w:t xml:space="preserve"> </w:t>
      </w:r>
      <w:r w:rsidR="00E7610E" w:rsidRPr="00E7610E">
        <w:rPr>
          <w:lang w:val="en-US"/>
        </w:rPr>
        <w:t>(Arellano et al., 2023)</w:t>
      </w:r>
      <w:r w:rsidR="00C777CB" w:rsidRPr="00C777CB">
        <w:rPr>
          <w:lang w:val="en-US"/>
        </w:rPr>
        <w:t xml:space="preserve">. </w:t>
      </w:r>
      <w:r w:rsidR="00C777CB">
        <w:rPr>
          <w:lang w:val="en-US"/>
        </w:rPr>
        <w:t xml:space="preserve">Self-service cheques in kiosks or mobile cheque-ins can be installed at the Front Desk, easing the burden of the Front Desk on returning guests who like </w:t>
      </w:r>
      <w:r w:rsidR="00C777CB" w:rsidRPr="00C777CB">
        <w:rPr>
          <w:lang w:val="en-US"/>
        </w:rPr>
        <w:t xml:space="preserve">digital convenience. Secondly, introducing </w:t>
      </w:r>
      <w:r w:rsidR="00C777CB">
        <w:rPr>
          <w:lang w:val="en-US"/>
        </w:rPr>
        <w:t>pre-shift briefings would help improve interdepartmental communication and have the teams on the same page regarding guest expectations</w:t>
      </w:r>
      <w:r w:rsidR="00C777CB" w:rsidRPr="00C777CB">
        <w:rPr>
          <w:lang w:val="en-US"/>
        </w:rPr>
        <w:t>, room readiness and service priorities.</w:t>
      </w:r>
      <w:r w:rsidR="001E283F" w:rsidRPr="001E283F">
        <w:rPr>
          <w:lang w:val="en-US"/>
        </w:rPr>
        <w:t xml:space="preserve"> </w:t>
      </w:r>
    </w:p>
    <w:p w14:paraId="559F0B44" w14:textId="2912CFC5" w:rsidR="0094575F" w:rsidRDefault="0094575F" w:rsidP="00237510">
      <w:pPr>
        <w:pStyle w:val="Heading1"/>
        <w:spacing w:line="360" w:lineRule="auto"/>
      </w:pPr>
      <w:bookmarkStart w:id="11" w:name="_Toc192172858"/>
      <w:r>
        <w:t>Conclusion and Future Action Plan</w:t>
      </w:r>
      <w:bookmarkEnd w:id="11"/>
      <w:r>
        <w:t xml:space="preserve">  </w:t>
      </w:r>
    </w:p>
    <w:p w14:paraId="3A50D045" w14:textId="7E0D6856" w:rsidR="0094575F" w:rsidRDefault="0094575F" w:rsidP="00237510">
      <w:pPr>
        <w:pStyle w:val="Heading2"/>
        <w:spacing w:line="360" w:lineRule="auto"/>
      </w:pPr>
      <w:r>
        <w:t xml:space="preserve"> </w:t>
      </w:r>
      <w:bookmarkStart w:id="12" w:name="_Toc192172859"/>
      <w:r>
        <w:t>Summary of Key Learnings</w:t>
      </w:r>
      <w:bookmarkEnd w:id="12"/>
      <w:r>
        <w:t xml:space="preserve">  </w:t>
      </w:r>
    </w:p>
    <w:p w14:paraId="119F5AE4" w14:textId="3A4D3753" w:rsidR="0094575F" w:rsidRDefault="00C777CB" w:rsidP="00237510">
      <w:pPr>
        <w:spacing w:line="360" w:lineRule="auto"/>
      </w:pPr>
      <w:r w:rsidRPr="00C777CB">
        <w:t xml:space="preserve">This is my placement at Hilton Garden Inn Luton North, </w:t>
      </w:r>
      <w:r>
        <w:t>where</w:t>
      </w:r>
      <w:r w:rsidRPr="00C777CB">
        <w:t xml:space="preserve"> I </w:t>
      </w:r>
      <w:r>
        <w:t>learned much</w:t>
      </w:r>
      <w:r w:rsidRPr="00C777CB">
        <w:t xml:space="preserve"> </w:t>
      </w:r>
      <w:r>
        <w:t>about hotel running</w:t>
      </w:r>
      <w:r w:rsidRPr="00C777CB">
        <w:t xml:space="preserve">, guest service, and </w:t>
      </w:r>
      <w:r>
        <w:t>problem-solving</w:t>
      </w:r>
      <w:r w:rsidRPr="00C777CB">
        <w:t>. I have acquired technical exposure to the OnQ system, financial management</w:t>
      </w:r>
      <w:r>
        <w:t>, and front desk operations, enhancing my interpersonal and communication skills and working under pressure</w:t>
      </w:r>
      <w:r w:rsidRPr="00C777CB">
        <w:t xml:space="preserve">. </w:t>
      </w:r>
      <w:r>
        <w:t xml:space="preserve">Through this experience, I </w:t>
      </w:r>
      <w:r w:rsidRPr="00C777CB">
        <w:t xml:space="preserve">discovered that I like hospitality management. I want to improve my leadership skills and hone my skills in hotel revenue management, event planning and improving guest experience. </w:t>
      </w:r>
      <w:r w:rsidR="00E7610E">
        <w:t>My upcoming F&amp;B placement</w:t>
      </w:r>
      <w:r>
        <w:t xml:space="preserve"> would also enable me to enhance my operational knowledge and hone</w:t>
      </w:r>
      <w:r w:rsidRPr="00C777CB">
        <w:t xml:space="preserve"> my customer service skills in a different setting.</w:t>
      </w:r>
    </w:p>
    <w:p w14:paraId="2071015E" w14:textId="7D07D503" w:rsidR="00EE2267" w:rsidRPr="00EE2267" w:rsidRDefault="0094575F" w:rsidP="00237510">
      <w:pPr>
        <w:pStyle w:val="Heading2"/>
        <w:spacing w:line="360" w:lineRule="auto"/>
      </w:pPr>
      <w:bookmarkStart w:id="13" w:name="_Toc192172860"/>
      <w:r>
        <w:lastRenderedPageBreak/>
        <w:t>Future Action Plan</w:t>
      </w:r>
      <w:bookmarkEnd w:id="13"/>
      <w:r>
        <w:t xml:space="preserve">  </w:t>
      </w:r>
    </w:p>
    <w:p w14:paraId="694CC7CF" w14:textId="2A476A7D" w:rsidR="00EE2267" w:rsidRPr="00EE2267" w:rsidRDefault="00EE2267" w:rsidP="00237510">
      <w:pPr>
        <w:pStyle w:val="Caption"/>
        <w:keepNext/>
        <w:spacing w:line="360" w:lineRule="auto"/>
        <w:rPr>
          <w:color w:val="auto"/>
        </w:rPr>
      </w:pPr>
      <w:r w:rsidRPr="00EE2267">
        <w:rPr>
          <w:color w:val="auto"/>
        </w:rPr>
        <w:t xml:space="preserve">Table </w:t>
      </w:r>
      <w:r w:rsidRPr="00EE2267">
        <w:rPr>
          <w:color w:val="auto"/>
        </w:rPr>
        <w:fldChar w:fldCharType="begin"/>
      </w:r>
      <w:r w:rsidRPr="00EE2267">
        <w:rPr>
          <w:color w:val="auto"/>
        </w:rPr>
        <w:instrText xml:space="preserve"> SEQ Table \* ARABIC </w:instrText>
      </w:r>
      <w:r w:rsidRPr="00EE2267">
        <w:rPr>
          <w:color w:val="auto"/>
        </w:rPr>
        <w:fldChar w:fldCharType="separate"/>
      </w:r>
      <w:r w:rsidRPr="00EE2267">
        <w:rPr>
          <w:noProof/>
          <w:color w:val="auto"/>
        </w:rPr>
        <w:t>1</w:t>
      </w:r>
      <w:r w:rsidRPr="00EE2267">
        <w:rPr>
          <w:color w:val="auto"/>
        </w:rPr>
        <w:fldChar w:fldCharType="end"/>
      </w:r>
      <w:r w:rsidRPr="00EE2267">
        <w:rPr>
          <w:color w:val="auto"/>
        </w:rPr>
        <w:t xml:space="preserve"> Action Plan</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9"/>
        <w:gridCol w:w="2540"/>
        <w:gridCol w:w="2518"/>
        <w:gridCol w:w="1823"/>
      </w:tblGrid>
      <w:tr w:rsidR="00EE2267" w:rsidRPr="00EE2267" w14:paraId="6A86D359" w14:textId="77777777" w:rsidTr="00EE22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2A4E457F" w14:textId="77777777" w:rsidR="00EE2267" w:rsidRPr="00EE2267" w:rsidRDefault="00EE2267" w:rsidP="00237510">
            <w:pPr>
              <w:spacing w:line="360" w:lineRule="auto"/>
              <w:ind w:firstLine="0"/>
              <w:rPr>
                <w:color w:val="auto"/>
              </w:rPr>
            </w:pPr>
            <w:r w:rsidRPr="00EE2267">
              <w:rPr>
                <w:color w:val="auto"/>
              </w:rPr>
              <w:t>Action Plan</w:t>
            </w:r>
          </w:p>
        </w:tc>
        <w:tc>
          <w:tcPr>
            <w:tcW w:w="0" w:type="auto"/>
            <w:tcBorders>
              <w:top w:val="none" w:sz="0" w:space="0" w:color="auto"/>
              <w:left w:val="none" w:sz="0" w:space="0" w:color="auto"/>
              <w:right w:val="none" w:sz="0" w:space="0" w:color="auto"/>
            </w:tcBorders>
            <w:hideMark/>
          </w:tcPr>
          <w:p w14:paraId="17CCE484" w14:textId="77777777" w:rsidR="00EE2267" w:rsidRPr="00EE2267" w:rsidRDefault="00EE2267" w:rsidP="00237510">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EE2267">
              <w:rPr>
                <w:color w:val="auto"/>
              </w:rPr>
              <w:t>Objective</w:t>
            </w:r>
          </w:p>
        </w:tc>
        <w:tc>
          <w:tcPr>
            <w:tcW w:w="0" w:type="auto"/>
            <w:tcBorders>
              <w:top w:val="none" w:sz="0" w:space="0" w:color="auto"/>
              <w:left w:val="none" w:sz="0" w:space="0" w:color="auto"/>
              <w:right w:val="none" w:sz="0" w:space="0" w:color="auto"/>
            </w:tcBorders>
            <w:hideMark/>
          </w:tcPr>
          <w:p w14:paraId="2A676B74" w14:textId="77777777" w:rsidR="00EE2267" w:rsidRPr="00EE2267" w:rsidRDefault="00EE2267" w:rsidP="00237510">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EE2267">
              <w:rPr>
                <w:color w:val="auto"/>
              </w:rPr>
              <w:t>Expected Outcome</w:t>
            </w:r>
          </w:p>
        </w:tc>
        <w:tc>
          <w:tcPr>
            <w:tcW w:w="0" w:type="auto"/>
            <w:tcBorders>
              <w:top w:val="none" w:sz="0" w:space="0" w:color="auto"/>
              <w:left w:val="none" w:sz="0" w:space="0" w:color="auto"/>
              <w:right w:val="none" w:sz="0" w:space="0" w:color="auto"/>
            </w:tcBorders>
            <w:hideMark/>
          </w:tcPr>
          <w:p w14:paraId="5C921043" w14:textId="77777777" w:rsidR="00EE2267" w:rsidRPr="00EE2267" w:rsidRDefault="00EE2267" w:rsidP="00237510">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EE2267">
              <w:rPr>
                <w:color w:val="auto"/>
              </w:rPr>
              <w:t>Timeline</w:t>
            </w:r>
          </w:p>
        </w:tc>
      </w:tr>
      <w:tr w:rsidR="00EE2267" w:rsidRPr="00EE2267" w14:paraId="33D344AC" w14:textId="77777777" w:rsidTr="00EE2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166E495" w14:textId="77777777" w:rsidR="00EE2267" w:rsidRPr="00EE2267" w:rsidRDefault="00EE2267" w:rsidP="00237510">
            <w:pPr>
              <w:spacing w:line="360" w:lineRule="auto"/>
              <w:ind w:firstLine="0"/>
              <w:rPr>
                <w:color w:val="auto"/>
              </w:rPr>
            </w:pPr>
            <w:r w:rsidRPr="00EE2267">
              <w:rPr>
                <w:color w:val="auto"/>
              </w:rPr>
              <w:t>Expand technical knowledge in hotel operations and F&amp;B services</w:t>
            </w:r>
          </w:p>
        </w:tc>
        <w:tc>
          <w:tcPr>
            <w:tcW w:w="0" w:type="auto"/>
            <w:hideMark/>
          </w:tcPr>
          <w:p w14:paraId="735C0D81"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Gain in-depth understanding of hotel systems, service standards, and operational efficiency</w:t>
            </w:r>
          </w:p>
        </w:tc>
        <w:tc>
          <w:tcPr>
            <w:tcW w:w="0" w:type="auto"/>
            <w:hideMark/>
          </w:tcPr>
          <w:p w14:paraId="2D7F04DA"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Increased expertise in front desk operations, F&amp;B management, and guest service improvement</w:t>
            </w:r>
          </w:p>
        </w:tc>
        <w:tc>
          <w:tcPr>
            <w:tcW w:w="0" w:type="auto"/>
            <w:hideMark/>
          </w:tcPr>
          <w:p w14:paraId="7CE9E3C0"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Ongoing during placement and post-placement learning</w:t>
            </w:r>
          </w:p>
        </w:tc>
      </w:tr>
      <w:tr w:rsidR="00EE2267" w:rsidRPr="00EE2267" w14:paraId="08ED2D00" w14:textId="77777777" w:rsidTr="00EE2267">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AFE4124" w14:textId="38BADBDC" w:rsidR="00EE2267" w:rsidRPr="00EE2267" w:rsidRDefault="00EE2267" w:rsidP="00237510">
            <w:pPr>
              <w:spacing w:line="360" w:lineRule="auto"/>
              <w:ind w:firstLine="0"/>
              <w:rPr>
                <w:color w:val="auto"/>
              </w:rPr>
            </w:pPr>
            <w:r w:rsidRPr="00EE2267">
              <w:rPr>
                <w:color w:val="auto"/>
              </w:rPr>
              <w:t>Take leadership training courses</w:t>
            </w:r>
            <w:r w:rsidR="001E283F">
              <w:rPr>
                <w:color w:val="auto"/>
              </w:rPr>
              <w:t>.</w:t>
            </w:r>
          </w:p>
        </w:tc>
        <w:tc>
          <w:tcPr>
            <w:tcW w:w="0" w:type="auto"/>
            <w:hideMark/>
          </w:tcPr>
          <w:p w14:paraId="1715E6EF" w14:textId="12F3CE5D"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Develop managerial skills, improve decision-making, and enhance team leadership abilities</w:t>
            </w:r>
            <w:r w:rsidR="001E283F">
              <w:t>.</w:t>
            </w:r>
          </w:p>
        </w:tc>
        <w:tc>
          <w:tcPr>
            <w:tcW w:w="0" w:type="auto"/>
            <w:hideMark/>
          </w:tcPr>
          <w:p w14:paraId="3E492508" w14:textId="77777777"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Better preparedness for supervisory or managerial roles in hospitality</w:t>
            </w:r>
          </w:p>
        </w:tc>
        <w:tc>
          <w:tcPr>
            <w:tcW w:w="0" w:type="auto"/>
            <w:hideMark/>
          </w:tcPr>
          <w:p w14:paraId="171E8551" w14:textId="77777777"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Within the next 6-12 months</w:t>
            </w:r>
          </w:p>
        </w:tc>
      </w:tr>
      <w:tr w:rsidR="00EE2267" w:rsidRPr="00EE2267" w14:paraId="4B635AF6" w14:textId="77777777" w:rsidTr="00EE2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DE411CD" w14:textId="77777777" w:rsidR="00EE2267" w:rsidRPr="00EE2267" w:rsidRDefault="00EE2267" w:rsidP="00237510">
            <w:pPr>
              <w:spacing w:line="360" w:lineRule="auto"/>
              <w:ind w:firstLine="0"/>
              <w:rPr>
                <w:color w:val="auto"/>
              </w:rPr>
            </w:pPr>
            <w:r w:rsidRPr="00EE2267">
              <w:rPr>
                <w:color w:val="auto"/>
              </w:rPr>
              <w:t>Seek mentorship opportunities within Hilton’s global network</w:t>
            </w:r>
          </w:p>
        </w:tc>
        <w:tc>
          <w:tcPr>
            <w:tcW w:w="0" w:type="auto"/>
            <w:hideMark/>
          </w:tcPr>
          <w:p w14:paraId="018B8CD0"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Learn from experienced hospitality professionals and gain career guidance</w:t>
            </w:r>
          </w:p>
        </w:tc>
        <w:tc>
          <w:tcPr>
            <w:tcW w:w="0" w:type="auto"/>
            <w:hideMark/>
          </w:tcPr>
          <w:p w14:paraId="61A5C8E6"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Stronger professional network and career growth opportunities</w:t>
            </w:r>
          </w:p>
        </w:tc>
        <w:tc>
          <w:tcPr>
            <w:tcW w:w="0" w:type="auto"/>
            <w:hideMark/>
          </w:tcPr>
          <w:p w14:paraId="30190862"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Within the next 3-6 months</w:t>
            </w:r>
          </w:p>
        </w:tc>
      </w:tr>
      <w:tr w:rsidR="00EE2267" w:rsidRPr="00EE2267" w14:paraId="23B28EC3" w14:textId="77777777" w:rsidTr="00EE2267">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DA57485" w14:textId="77777777" w:rsidR="00EE2267" w:rsidRPr="00EE2267" w:rsidRDefault="00EE2267" w:rsidP="00237510">
            <w:pPr>
              <w:spacing w:line="360" w:lineRule="auto"/>
              <w:ind w:firstLine="0"/>
              <w:rPr>
                <w:color w:val="auto"/>
              </w:rPr>
            </w:pPr>
            <w:r w:rsidRPr="00EE2267">
              <w:rPr>
                <w:color w:val="auto"/>
              </w:rPr>
              <w:t>Gain experience in event coordination and revenue management</w:t>
            </w:r>
          </w:p>
        </w:tc>
        <w:tc>
          <w:tcPr>
            <w:tcW w:w="0" w:type="auto"/>
            <w:hideMark/>
          </w:tcPr>
          <w:p w14:paraId="0F73F467" w14:textId="77777777"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Understand event planning logistics and financial decision-making in hotel management</w:t>
            </w:r>
          </w:p>
        </w:tc>
        <w:tc>
          <w:tcPr>
            <w:tcW w:w="0" w:type="auto"/>
            <w:hideMark/>
          </w:tcPr>
          <w:p w14:paraId="6E73BDFA" w14:textId="265A12F8"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 xml:space="preserve">Enhanced ability to manage hotel events and </w:t>
            </w:r>
            <w:r w:rsidR="001E283F">
              <w:t>optimise</w:t>
            </w:r>
            <w:r w:rsidRPr="00EE2267">
              <w:t xml:space="preserve"> revenue strategies</w:t>
            </w:r>
          </w:p>
        </w:tc>
        <w:tc>
          <w:tcPr>
            <w:tcW w:w="0" w:type="auto"/>
            <w:hideMark/>
          </w:tcPr>
          <w:p w14:paraId="694C0040" w14:textId="1E523A96" w:rsidR="00EE2267" w:rsidRPr="00EE2267" w:rsidRDefault="00EE2267" w:rsidP="00237510">
            <w:pPr>
              <w:spacing w:line="360" w:lineRule="auto"/>
              <w:ind w:firstLine="0"/>
              <w:cnfStyle w:val="000000000000" w:firstRow="0" w:lastRow="0" w:firstColumn="0" w:lastColumn="0" w:oddVBand="0" w:evenVBand="0" w:oddHBand="0" w:evenHBand="0" w:firstRowFirstColumn="0" w:firstRowLastColumn="0" w:lastRowFirstColumn="0" w:lastRowLastColumn="0"/>
            </w:pPr>
            <w:r w:rsidRPr="00EE2267">
              <w:t>Over the next year</w:t>
            </w:r>
            <w:r w:rsidR="001E283F">
              <w:t>,</w:t>
            </w:r>
            <w:r w:rsidRPr="00EE2267">
              <w:t xml:space="preserve"> through job rotations or internships</w:t>
            </w:r>
          </w:p>
        </w:tc>
      </w:tr>
      <w:tr w:rsidR="00EE2267" w:rsidRPr="00EE2267" w14:paraId="276D2141" w14:textId="77777777" w:rsidTr="00EE22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41B9DD1" w14:textId="3B5FF597" w:rsidR="00EE2267" w:rsidRPr="00EE2267" w:rsidRDefault="00EE2267" w:rsidP="00237510">
            <w:pPr>
              <w:spacing w:line="360" w:lineRule="auto"/>
              <w:ind w:firstLine="0"/>
              <w:rPr>
                <w:color w:val="auto"/>
              </w:rPr>
            </w:pPr>
            <w:r w:rsidRPr="00EE2267">
              <w:rPr>
                <w:color w:val="auto"/>
              </w:rPr>
              <w:t>Explore career opportunities in hotel operations and guest service management</w:t>
            </w:r>
            <w:r w:rsidR="001E283F">
              <w:rPr>
                <w:color w:val="auto"/>
              </w:rPr>
              <w:t>.</w:t>
            </w:r>
          </w:p>
        </w:tc>
        <w:tc>
          <w:tcPr>
            <w:tcW w:w="0" w:type="auto"/>
            <w:hideMark/>
          </w:tcPr>
          <w:p w14:paraId="02821FA4"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Identify potential career paths within the hospitality industry</w:t>
            </w:r>
          </w:p>
        </w:tc>
        <w:tc>
          <w:tcPr>
            <w:tcW w:w="0" w:type="auto"/>
            <w:hideMark/>
          </w:tcPr>
          <w:p w14:paraId="55047958"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Secure a full-time position aligned with career aspirations</w:t>
            </w:r>
          </w:p>
        </w:tc>
        <w:tc>
          <w:tcPr>
            <w:tcW w:w="0" w:type="auto"/>
            <w:hideMark/>
          </w:tcPr>
          <w:p w14:paraId="27B0099A" w14:textId="77777777" w:rsidR="00EE2267" w:rsidRPr="00EE2267" w:rsidRDefault="00EE2267" w:rsidP="00237510">
            <w:pPr>
              <w:spacing w:line="360" w:lineRule="auto"/>
              <w:ind w:firstLine="0"/>
              <w:cnfStyle w:val="000000100000" w:firstRow="0" w:lastRow="0" w:firstColumn="0" w:lastColumn="0" w:oddVBand="0" w:evenVBand="0" w:oddHBand="1" w:evenHBand="0" w:firstRowFirstColumn="0" w:firstRowLastColumn="0" w:lastRowFirstColumn="0" w:lastRowLastColumn="0"/>
            </w:pPr>
            <w:r w:rsidRPr="00EE2267">
              <w:t>Within the next 1-2 years</w:t>
            </w:r>
          </w:p>
        </w:tc>
      </w:tr>
    </w:tbl>
    <w:p w14:paraId="10A22DA1" w14:textId="0124A10C" w:rsidR="00423C62" w:rsidRDefault="00423C62" w:rsidP="00237510">
      <w:pPr>
        <w:spacing w:line="360" w:lineRule="auto"/>
        <w:ind w:firstLine="0"/>
      </w:pPr>
    </w:p>
    <w:bookmarkEnd w:id="3"/>
    <w:p w14:paraId="55F085B2" w14:textId="36150BC5" w:rsidR="00D938D2" w:rsidRPr="00E01A6B" w:rsidRDefault="00390BDA" w:rsidP="00237510">
      <w:pPr>
        <w:spacing w:before="0" w:after="200" w:line="360" w:lineRule="auto"/>
        <w:ind w:firstLine="0"/>
        <w:contextualSpacing w:val="0"/>
      </w:pPr>
      <w:r>
        <w:br w:type="page"/>
      </w:r>
    </w:p>
    <w:p w14:paraId="1F50CD91" w14:textId="5457BFA1" w:rsidR="00824D0F" w:rsidRDefault="00123662" w:rsidP="00237510">
      <w:pPr>
        <w:pStyle w:val="Heading1"/>
        <w:numPr>
          <w:ilvl w:val="0"/>
          <w:numId w:val="0"/>
        </w:numPr>
        <w:spacing w:line="360" w:lineRule="auto"/>
        <w:ind w:left="432"/>
        <w:rPr>
          <w:i w:val="0"/>
        </w:rPr>
      </w:pPr>
      <w:bookmarkStart w:id="14" w:name="_Toc110252969"/>
      <w:bookmarkStart w:id="15" w:name="_Toc192172861"/>
      <w:r w:rsidRPr="00A8737C">
        <w:rPr>
          <w:i w:val="0"/>
        </w:rPr>
        <w:lastRenderedPageBreak/>
        <w:t>References</w:t>
      </w:r>
      <w:bookmarkEnd w:id="14"/>
      <w:bookmarkEnd w:id="15"/>
    </w:p>
    <w:p w14:paraId="7655B6C8" w14:textId="77777777" w:rsidR="0075064F" w:rsidRDefault="0075064F" w:rsidP="00237510">
      <w:pPr>
        <w:spacing w:line="360" w:lineRule="auto"/>
        <w:ind w:left="720" w:hanging="720"/>
      </w:pPr>
      <w:r w:rsidRPr="00BB4431">
        <w:t xml:space="preserve">Arellano, S. M. B., Baluya, J. A. C., Capili, J. B. A., </w:t>
      </w:r>
      <w:r>
        <w:t>and</w:t>
      </w:r>
      <w:r w:rsidRPr="00BB4431">
        <w:t xml:space="preserve"> Manjares, J. P. (2023). Crafting an industry-sensitive syllabi: The case of front office and housekeeping subjects of hospitality management program of Cavite State University-CCAT Campus. </w:t>
      </w:r>
      <w:r w:rsidRPr="00BB4431">
        <w:rPr>
          <w:i/>
          <w:iCs/>
        </w:rPr>
        <w:t>Retrieved October</w:t>
      </w:r>
      <w:r w:rsidRPr="00BB4431">
        <w:t>, </w:t>
      </w:r>
      <w:r w:rsidRPr="00BB4431">
        <w:rPr>
          <w:i/>
          <w:iCs/>
        </w:rPr>
        <w:t>9</w:t>
      </w:r>
      <w:r w:rsidRPr="00BB4431">
        <w:t>, 2023.</w:t>
      </w:r>
    </w:p>
    <w:p w14:paraId="515220D3" w14:textId="77777777" w:rsidR="0075064F" w:rsidRDefault="0075064F" w:rsidP="00237510">
      <w:pPr>
        <w:spacing w:line="360" w:lineRule="auto"/>
        <w:ind w:left="720" w:hanging="720"/>
      </w:pPr>
      <w:r w:rsidRPr="00BB4431">
        <w:t>Berners, P. (2024). </w:t>
      </w:r>
      <w:r w:rsidRPr="00BB4431">
        <w:rPr>
          <w:i/>
          <w:iCs/>
        </w:rPr>
        <w:t>An Events Industry Takes Shape: A Case Study of the UK and Poland</w:t>
      </w:r>
      <w:r w:rsidRPr="00BB4431">
        <w:t>. Taylor &amp; Francis.</w:t>
      </w:r>
    </w:p>
    <w:p w14:paraId="56C21664" w14:textId="77777777" w:rsidR="0075064F" w:rsidRDefault="0075064F" w:rsidP="00237510">
      <w:pPr>
        <w:spacing w:line="360" w:lineRule="auto"/>
        <w:ind w:left="720" w:hanging="720"/>
      </w:pPr>
      <w:r w:rsidRPr="0075064F">
        <w:t xml:space="preserve">Communication Theory, 2023. Experiential Learning – Kolb’s Learning Styles and Cycle. </w:t>
      </w:r>
      <w:r w:rsidRPr="0075064F">
        <w:rPr>
          <w:i/>
          <w:iCs/>
        </w:rPr>
        <w:t>Communication Theory</w:t>
      </w:r>
      <w:r w:rsidRPr="0075064F">
        <w:t>.</w:t>
      </w:r>
    </w:p>
    <w:p w14:paraId="6EE1EF10" w14:textId="77777777" w:rsidR="0075064F" w:rsidRDefault="0075064F" w:rsidP="00237510">
      <w:pPr>
        <w:spacing w:line="360" w:lineRule="auto"/>
        <w:ind w:left="720" w:hanging="720"/>
      </w:pPr>
      <w:r w:rsidRPr="00BB4431">
        <w:t>Jacobsen, J. K. S. (2023). Graham MS Dann: The peripatetic who was pushed and pulled. In </w:t>
      </w:r>
      <w:r w:rsidRPr="00BB4431">
        <w:rPr>
          <w:i/>
          <w:iCs/>
        </w:rPr>
        <w:t>Early Framers of Tourism Knowledge, Volume II</w:t>
      </w:r>
      <w:r w:rsidRPr="00BB4431">
        <w:t> (pp. 83-91). Routledge.</w:t>
      </w:r>
    </w:p>
    <w:p w14:paraId="6C9D38DD" w14:textId="77777777" w:rsidR="0075064F" w:rsidRDefault="0075064F" w:rsidP="00237510">
      <w:pPr>
        <w:spacing w:line="360" w:lineRule="auto"/>
        <w:ind w:left="720" w:hanging="720"/>
      </w:pPr>
      <w:r w:rsidRPr="00BB4431">
        <w:t>Mody, M. (2023). Hospitality as the bridge: advancing transformative service research towards human flourishing. </w:t>
      </w:r>
      <w:r w:rsidRPr="00BB4431">
        <w:rPr>
          <w:i/>
          <w:iCs/>
        </w:rPr>
        <w:t>The Service Industries Journal</w:t>
      </w:r>
      <w:r w:rsidRPr="00BB4431">
        <w:t>, </w:t>
      </w:r>
      <w:r w:rsidRPr="00BB4431">
        <w:rPr>
          <w:i/>
          <w:iCs/>
        </w:rPr>
        <w:t>43</w:t>
      </w:r>
      <w:r w:rsidRPr="00BB4431">
        <w:t>(7-8), 423-453.</w:t>
      </w:r>
    </w:p>
    <w:p w14:paraId="669B6075" w14:textId="77777777" w:rsidR="0075064F" w:rsidRPr="00C777CB" w:rsidRDefault="0075064F" w:rsidP="00237510">
      <w:pPr>
        <w:spacing w:line="360" w:lineRule="auto"/>
        <w:ind w:left="720" w:hanging="720"/>
      </w:pPr>
      <w:r w:rsidRPr="00BB4431">
        <w:t xml:space="preserve">Perez, M. D., </w:t>
      </w:r>
      <w:r>
        <w:t>and</w:t>
      </w:r>
      <w:r w:rsidRPr="00BB4431">
        <w:t xml:space="preserve"> Apritado, J. M. M. (2022). Towards framework development: Exploring the role of skills competencies and service quality to guest experience in food and beverage department of hotels in NCR. </w:t>
      </w:r>
      <w:r w:rsidRPr="00BB4431">
        <w:rPr>
          <w:i/>
          <w:iCs/>
        </w:rPr>
        <w:t>International Journal of Research</w:t>
      </w:r>
      <w:r w:rsidRPr="00BB4431">
        <w:t>, </w:t>
      </w:r>
      <w:r w:rsidRPr="00BB4431">
        <w:rPr>
          <w:i/>
          <w:iCs/>
        </w:rPr>
        <w:t>10</w:t>
      </w:r>
      <w:r w:rsidRPr="00BB4431">
        <w:t>(5), 31-46.</w:t>
      </w:r>
    </w:p>
    <w:p w14:paraId="71D0512D" w14:textId="77777777" w:rsidR="0075064F" w:rsidRDefault="0075064F" w:rsidP="00237510">
      <w:pPr>
        <w:spacing w:line="360" w:lineRule="auto"/>
        <w:ind w:left="720" w:hanging="720"/>
      </w:pPr>
      <w:r w:rsidRPr="00BB4431">
        <w:t>Strittmatter, D. (2023). </w:t>
      </w:r>
      <w:r w:rsidRPr="00BB4431">
        <w:rPr>
          <w:i/>
          <w:iCs/>
        </w:rPr>
        <w:t>Memory, heritage, and preservation in 20th-century England</w:t>
      </w:r>
      <w:r w:rsidRPr="00BB4431">
        <w:t>. Springer Nature.</w:t>
      </w:r>
    </w:p>
    <w:p w14:paraId="5FC72208" w14:textId="77777777" w:rsidR="0075064F" w:rsidRDefault="0075064F" w:rsidP="00237510">
      <w:pPr>
        <w:spacing w:line="360" w:lineRule="auto"/>
        <w:ind w:left="720" w:hanging="720"/>
      </w:pPr>
      <w:r w:rsidRPr="00BB4431">
        <w:t xml:space="preserve">Stylianou, C., </w:t>
      </w:r>
      <w:r>
        <w:t>and</w:t>
      </w:r>
      <w:r w:rsidRPr="00BB4431">
        <w:t xml:space="preserve"> Pericleous, K. (2025). Reviewing the digital skills and readiness of hospitality and tourism graduates: a way of success. </w:t>
      </w:r>
      <w:r w:rsidRPr="00BB4431">
        <w:rPr>
          <w:i/>
          <w:iCs/>
        </w:rPr>
        <w:t>Worldwide Hospitality and Tourism Themes</w:t>
      </w:r>
      <w:r w:rsidRPr="00BB4431">
        <w:t>.</w:t>
      </w:r>
    </w:p>
    <w:p w14:paraId="75718251" w14:textId="77777777" w:rsidR="0075064F" w:rsidRDefault="0075064F" w:rsidP="00237510">
      <w:pPr>
        <w:spacing w:line="360" w:lineRule="auto"/>
        <w:ind w:left="720" w:hanging="720"/>
      </w:pPr>
      <w:r w:rsidRPr="00BB4431">
        <w:t xml:space="preserve">Tourky, M. E., Alwi, S., </w:t>
      </w:r>
      <w:r>
        <w:t>and</w:t>
      </w:r>
      <w:r w:rsidRPr="00BB4431">
        <w:t xml:space="preserve"> Kitchen, P. New conceptualization and measurement of corporate identity: Evidence from UK food and beverage. </w:t>
      </w:r>
      <w:r w:rsidRPr="00BB4431">
        <w:rPr>
          <w:i/>
          <w:iCs/>
        </w:rPr>
        <w:t>Journal of Business Research</w:t>
      </w:r>
      <w:r w:rsidRPr="00BB4431">
        <w:t>.</w:t>
      </w:r>
    </w:p>
    <w:p w14:paraId="1EA14F78" w14:textId="77777777" w:rsidR="0075064F" w:rsidRDefault="0075064F" w:rsidP="00237510">
      <w:pPr>
        <w:spacing w:line="360" w:lineRule="auto"/>
        <w:ind w:left="720" w:hanging="720"/>
      </w:pPr>
      <w:r w:rsidRPr="00BB4431">
        <w:t xml:space="preserve">Wahyuniati, N. P. S. D., Mataram, I. G. A. B., Armoni, N. L. E., </w:t>
      </w:r>
      <w:r>
        <w:t>and</w:t>
      </w:r>
      <w:r w:rsidRPr="00BB4431">
        <w:t xml:space="preserve"> Suja, I. K. (2023). Implementation of Standard Operating Procedures of Food and Beverage Service at Infinity8 Bali Hotel. </w:t>
      </w:r>
      <w:r w:rsidRPr="00BB4431">
        <w:rPr>
          <w:i/>
          <w:iCs/>
        </w:rPr>
        <w:t>International Journal of Travel, Hospitality and Events</w:t>
      </w:r>
      <w:r w:rsidRPr="00BB4431">
        <w:t>, </w:t>
      </w:r>
      <w:r w:rsidRPr="00BB4431">
        <w:rPr>
          <w:i/>
          <w:iCs/>
        </w:rPr>
        <w:t>2</w:t>
      </w:r>
      <w:r w:rsidRPr="00BB4431">
        <w:t>(1), 366-378.</w:t>
      </w:r>
    </w:p>
    <w:sectPr w:rsidR="0075064F" w:rsidSect="009A0357">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18134" w14:textId="77777777" w:rsidR="007028A2" w:rsidRDefault="007028A2" w:rsidP="00123662">
      <w:pPr>
        <w:spacing w:before="0" w:after="0" w:line="240" w:lineRule="auto"/>
      </w:pPr>
      <w:r>
        <w:separator/>
      </w:r>
    </w:p>
  </w:endnote>
  <w:endnote w:type="continuationSeparator" w:id="0">
    <w:p w14:paraId="4B1F2BD0" w14:textId="77777777" w:rsidR="007028A2" w:rsidRDefault="007028A2"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41DA8" w14:textId="77777777" w:rsidR="007028A2" w:rsidRDefault="007028A2" w:rsidP="00123662">
      <w:pPr>
        <w:spacing w:before="0" w:after="0" w:line="240" w:lineRule="auto"/>
      </w:pPr>
      <w:r>
        <w:separator/>
      </w:r>
    </w:p>
  </w:footnote>
  <w:footnote w:type="continuationSeparator" w:id="0">
    <w:p w14:paraId="3C49983C" w14:textId="77777777" w:rsidR="007028A2" w:rsidRDefault="007028A2"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13F4D3AE" w:rsidR="00EE5682" w:rsidRDefault="00EE5682">
        <w:pPr>
          <w:pStyle w:val="Header"/>
          <w:jc w:val="right"/>
        </w:pPr>
        <w:r>
          <w:t xml:space="preserve">             </w:t>
        </w:r>
        <w:r>
          <w:fldChar w:fldCharType="begin"/>
        </w:r>
        <w:r>
          <w:instrText xml:space="preserve"> PAGE   \* MERGEFORMAT </w:instrText>
        </w:r>
        <w:r>
          <w:fldChar w:fldCharType="separate"/>
        </w:r>
        <w:r w:rsidR="00445D59">
          <w:rPr>
            <w:noProof/>
          </w:rPr>
          <w:t>5</w:t>
        </w:r>
        <w:r>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6"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782462114">
    <w:abstractNumId w:val="12"/>
  </w:num>
  <w:num w:numId="2" w16cid:durableId="2052142445">
    <w:abstractNumId w:val="9"/>
  </w:num>
  <w:num w:numId="3" w16cid:durableId="984312423">
    <w:abstractNumId w:val="21"/>
  </w:num>
  <w:num w:numId="4" w16cid:durableId="103623297">
    <w:abstractNumId w:val="24"/>
  </w:num>
  <w:num w:numId="5" w16cid:durableId="1923758838">
    <w:abstractNumId w:val="15"/>
  </w:num>
  <w:num w:numId="6" w16cid:durableId="1361786933">
    <w:abstractNumId w:val="13"/>
  </w:num>
  <w:num w:numId="7" w16cid:durableId="621696154">
    <w:abstractNumId w:val="16"/>
  </w:num>
  <w:num w:numId="8" w16cid:durableId="711930263">
    <w:abstractNumId w:val="22"/>
  </w:num>
  <w:num w:numId="9" w16cid:durableId="1328367074">
    <w:abstractNumId w:val="11"/>
  </w:num>
  <w:num w:numId="10" w16cid:durableId="938217077">
    <w:abstractNumId w:val="26"/>
  </w:num>
  <w:num w:numId="11" w16cid:durableId="158498149">
    <w:abstractNumId w:val="8"/>
  </w:num>
  <w:num w:numId="12" w16cid:durableId="1516505228">
    <w:abstractNumId w:val="19"/>
  </w:num>
  <w:num w:numId="13" w16cid:durableId="1898079644">
    <w:abstractNumId w:val="27"/>
  </w:num>
  <w:num w:numId="14" w16cid:durableId="649948013">
    <w:abstractNumId w:val="7"/>
  </w:num>
  <w:num w:numId="15" w16cid:durableId="445586742">
    <w:abstractNumId w:val="0"/>
  </w:num>
  <w:num w:numId="16" w16cid:durableId="1180699917">
    <w:abstractNumId w:val="10"/>
  </w:num>
  <w:num w:numId="17" w16cid:durableId="665935102">
    <w:abstractNumId w:val="1"/>
  </w:num>
  <w:num w:numId="18" w16cid:durableId="547186416">
    <w:abstractNumId w:val="4"/>
  </w:num>
  <w:num w:numId="19" w16cid:durableId="509878687">
    <w:abstractNumId w:val="20"/>
  </w:num>
  <w:num w:numId="20" w16cid:durableId="1172335110">
    <w:abstractNumId w:val="2"/>
  </w:num>
  <w:num w:numId="21" w16cid:durableId="653098352">
    <w:abstractNumId w:val="28"/>
  </w:num>
  <w:num w:numId="22" w16cid:durableId="334038991">
    <w:abstractNumId w:val="14"/>
  </w:num>
  <w:num w:numId="23" w16cid:durableId="567768077">
    <w:abstractNumId w:val="23"/>
  </w:num>
  <w:num w:numId="24" w16cid:durableId="807017104">
    <w:abstractNumId w:val="6"/>
  </w:num>
  <w:num w:numId="25" w16cid:durableId="1869220468">
    <w:abstractNumId w:val="5"/>
  </w:num>
  <w:num w:numId="26" w16cid:durableId="2040429760">
    <w:abstractNumId w:val="25"/>
  </w:num>
  <w:num w:numId="27" w16cid:durableId="232937429">
    <w:abstractNumId w:val="17"/>
  </w:num>
  <w:num w:numId="28" w16cid:durableId="1058865935">
    <w:abstractNumId w:val="29"/>
  </w:num>
  <w:num w:numId="29" w16cid:durableId="1275749439">
    <w:abstractNumId w:val="18"/>
  </w:num>
  <w:num w:numId="30" w16cid:durableId="7520468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2346"/>
    <w:rsid w:val="000125FC"/>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4025"/>
    <w:rsid w:val="000806AC"/>
    <w:rsid w:val="00081E37"/>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45E"/>
    <w:rsid w:val="00103BD7"/>
    <w:rsid w:val="0010416F"/>
    <w:rsid w:val="0011471F"/>
    <w:rsid w:val="001216B9"/>
    <w:rsid w:val="00123061"/>
    <w:rsid w:val="00123662"/>
    <w:rsid w:val="00124FC9"/>
    <w:rsid w:val="00127E76"/>
    <w:rsid w:val="001307E4"/>
    <w:rsid w:val="00132476"/>
    <w:rsid w:val="001333F1"/>
    <w:rsid w:val="00133E32"/>
    <w:rsid w:val="001340A1"/>
    <w:rsid w:val="00137DB5"/>
    <w:rsid w:val="00140618"/>
    <w:rsid w:val="00142B6F"/>
    <w:rsid w:val="00144978"/>
    <w:rsid w:val="0015316B"/>
    <w:rsid w:val="00155C2E"/>
    <w:rsid w:val="001563BE"/>
    <w:rsid w:val="00160B90"/>
    <w:rsid w:val="00164383"/>
    <w:rsid w:val="00166A7E"/>
    <w:rsid w:val="0017184D"/>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6473"/>
    <w:rsid w:val="001A6F58"/>
    <w:rsid w:val="001A7F15"/>
    <w:rsid w:val="001B0396"/>
    <w:rsid w:val="001B323F"/>
    <w:rsid w:val="001B38EB"/>
    <w:rsid w:val="001B39B3"/>
    <w:rsid w:val="001B40B3"/>
    <w:rsid w:val="001B723B"/>
    <w:rsid w:val="001B7306"/>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283F"/>
    <w:rsid w:val="001E3508"/>
    <w:rsid w:val="001F0FEE"/>
    <w:rsid w:val="001F156A"/>
    <w:rsid w:val="001F3392"/>
    <w:rsid w:val="001F3942"/>
    <w:rsid w:val="002018DD"/>
    <w:rsid w:val="00201E02"/>
    <w:rsid w:val="0020273F"/>
    <w:rsid w:val="002057AE"/>
    <w:rsid w:val="002071BA"/>
    <w:rsid w:val="0020721A"/>
    <w:rsid w:val="00210236"/>
    <w:rsid w:val="002102FD"/>
    <w:rsid w:val="0021075D"/>
    <w:rsid w:val="00211072"/>
    <w:rsid w:val="002113AC"/>
    <w:rsid w:val="00212AFC"/>
    <w:rsid w:val="00227B66"/>
    <w:rsid w:val="00230B20"/>
    <w:rsid w:val="00230CAC"/>
    <w:rsid w:val="00230DBF"/>
    <w:rsid w:val="0023149C"/>
    <w:rsid w:val="00231627"/>
    <w:rsid w:val="00233E01"/>
    <w:rsid w:val="00235C8C"/>
    <w:rsid w:val="00236FF3"/>
    <w:rsid w:val="00237510"/>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775E"/>
    <w:rsid w:val="002B0679"/>
    <w:rsid w:val="002B10AD"/>
    <w:rsid w:val="002B4DB4"/>
    <w:rsid w:val="002C0716"/>
    <w:rsid w:val="002C1967"/>
    <w:rsid w:val="002C2013"/>
    <w:rsid w:val="002C3AB7"/>
    <w:rsid w:val="002C40E6"/>
    <w:rsid w:val="002C66A3"/>
    <w:rsid w:val="002C7090"/>
    <w:rsid w:val="002C7416"/>
    <w:rsid w:val="002D4E59"/>
    <w:rsid w:val="002E001C"/>
    <w:rsid w:val="002E733C"/>
    <w:rsid w:val="002F050E"/>
    <w:rsid w:val="002F0BB1"/>
    <w:rsid w:val="002F3999"/>
    <w:rsid w:val="002F5F9B"/>
    <w:rsid w:val="002F7A0A"/>
    <w:rsid w:val="00300E12"/>
    <w:rsid w:val="00300EF9"/>
    <w:rsid w:val="00301732"/>
    <w:rsid w:val="0030343E"/>
    <w:rsid w:val="00303CF5"/>
    <w:rsid w:val="00304595"/>
    <w:rsid w:val="003100C9"/>
    <w:rsid w:val="00312810"/>
    <w:rsid w:val="003130DF"/>
    <w:rsid w:val="00314997"/>
    <w:rsid w:val="00316271"/>
    <w:rsid w:val="003164A3"/>
    <w:rsid w:val="00316E4F"/>
    <w:rsid w:val="00320742"/>
    <w:rsid w:val="00320F57"/>
    <w:rsid w:val="003216D9"/>
    <w:rsid w:val="0032225E"/>
    <w:rsid w:val="00323098"/>
    <w:rsid w:val="003234A8"/>
    <w:rsid w:val="003240C6"/>
    <w:rsid w:val="00324894"/>
    <w:rsid w:val="00325A42"/>
    <w:rsid w:val="00330919"/>
    <w:rsid w:val="0033170D"/>
    <w:rsid w:val="003323D4"/>
    <w:rsid w:val="003325F5"/>
    <w:rsid w:val="00332A26"/>
    <w:rsid w:val="00334DAE"/>
    <w:rsid w:val="00335046"/>
    <w:rsid w:val="00336839"/>
    <w:rsid w:val="00340026"/>
    <w:rsid w:val="00344026"/>
    <w:rsid w:val="00344631"/>
    <w:rsid w:val="0034528E"/>
    <w:rsid w:val="00345B78"/>
    <w:rsid w:val="0034690F"/>
    <w:rsid w:val="00347805"/>
    <w:rsid w:val="00347AFA"/>
    <w:rsid w:val="00351AE6"/>
    <w:rsid w:val="0035341C"/>
    <w:rsid w:val="0035375D"/>
    <w:rsid w:val="00355A24"/>
    <w:rsid w:val="00355EB9"/>
    <w:rsid w:val="003569CE"/>
    <w:rsid w:val="003604C2"/>
    <w:rsid w:val="00361650"/>
    <w:rsid w:val="00364AF6"/>
    <w:rsid w:val="00365BCC"/>
    <w:rsid w:val="00366D5F"/>
    <w:rsid w:val="00370764"/>
    <w:rsid w:val="003766AD"/>
    <w:rsid w:val="00381BBA"/>
    <w:rsid w:val="00382EF6"/>
    <w:rsid w:val="00383091"/>
    <w:rsid w:val="00384233"/>
    <w:rsid w:val="003873BE"/>
    <w:rsid w:val="00390232"/>
    <w:rsid w:val="00390BDA"/>
    <w:rsid w:val="00391E69"/>
    <w:rsid w:val="00392273"/>
    <w:rsid w:val="00394282"/>
    <w:rsid w:val="00395398"/>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C6E"/>
    <w:rsid w:val="003F6E29"/>
    <w:rsid w:val="00402C49"/>
    <w:rsid w:val="00405BDE"/>
    <w:rsid w:val="00405CE3"/>
    <w:rsid w:val="00406F4D"/>
    <w:rsid w:val="00407885"/>
    <w:rsid w:val="00417B92"/>
    <w:rsid w:val="004204CA"/>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2C07"/>
    <w:rsid w:val="00445D59"/>
    <w:rsid w:val="004535C7"/>
    <w:rsid w:val="004543DF"/>
    <w:rsid w:val="00454E26"/>
    <w:rsid w:val="004557CF"/>
    <w:rsid w:val="00463B1D"/>
    <w:rsid w:val="00463DF1"/>
    <w:rsid w:val="00465BD8"/>
    <w:rsid w:val="00466920"/>
    <w:rsid w:val="00467759"/>
    <w:rsid w:val="0047271D"/>
    <w:rsid w:val="004728B6"/>
    <w:rsid w:val="00474E8C"/>
    <w:rsid w:val="00476729"/>
    <w:rsid w:val="00476C93"/>
    <w:rsid w:val="004771EA"/>
    <w:rsid w:val="004802AB"/>
    <w:rsid w:val="0048234D"/>
    <w:rsid w:val="00482A1B"/>
    <w:rsid w:val="00483298"/>
    <w:rsid w:val="00483EDE"/>
    <w:rsid w:val="004867E0"/>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29D7"/>
    <w:rsid w:val="004C36E8"/>
    <w:rsid w:val="004C399C"/>
    <w:rsid w:val="004C5825"/>
    <w:rsid w:val="004C5C59"/>
    <w:rsid w:val="004C71F4"/>
    <w:rsid w:val="004C786C"/>
    <w:rsid w:val="004D16A1"/>
    <w:rsid w:val="004D23B3"/>
    <w:rsid w:val="004D322B"/>
    <w:rsid w:val="004D3808"/>
    <w:rsid w:val="004D66BA"/>
    <w:rsid w:val="004D7480"/>
    <w:rsid w:val="004E51B9"/>
    <w:rsid w:val="004F04D6"/>
    <w:rsid w:val="004F23E0"/>
    <w:rsid w:val="004F3E6F"/>
    <w:rsid w:val="0050311D"/>
    <w:rsid w:val="00503D35"/>
    <w:rsid w:val="005047DA"/>
    <w:rsid w:val="005054F0"/>
    <w:rsid w:val="00505FC5"/>
    <w:rsid w:val="005065C2"/>
    <w:rsid w:val="005067CF"/>
    <w:rsid w:val="00507D5F"/>
    <w:rsid w:val="00510A5C"/>
    <w:rsid w:val="00511E40"/>
    <w:rsid w:val="00513172"/>
    <w:rsid w:val="00514C6A"/>
    <w:rsid w:val="00516023"/>
    <w:rsid w:val="00517413"/>
    <w:rsid w:val="00520C73"/>
    <w:rsid w:val="00522B18"/>
    <w:rsid w:val="005241E8"/>
    <w:rsid w:val="005308E7"/>
    <w:rsid w:val="005318E0"/>
    <w:rsid w:val="00532896"/>
    <w:rsid w:val="0053487D"/>
    <w:rsid w:val="00535C92"/>
    <w:rsid w:val="00536502"/>
    <w:rsid w:val="0053650F"/>
    <w:rsid w:val="0053749D"/>
    <w:rsid w:val="00546A07"/>
    <w:rsid w:val="00553BA4"/>
    <w:rsid w:val="00556520"/>
    <w:rsid w:val="005577CA"/>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D037A"/>
    <w:rsid w:val="005D3349"/>
    <w:rsid w:val="005D7735"/>
    <w:rsid w:val="005E0398"/>
    <w:rsid w:val="005E135A"/>
    <w:rsid w:val="005E15BA"/>
    <w:rsid w:val="005E2FC8"/>
    <w:rsid w:val="005E304B"/>
    <w:rsid w:val="005E5A76"/>
    <w:rsid w:val="005F1142"/>
    <w:rsid w:val="005F56FB"/>
    <w:rsid w:val="005F7B29"/>
    <w:rsid w:val="00601C6B"/>
    <w:rsid w:val="006023A9"/>
    <w:rsid w:val="00602524"/>
    <w:rsid w:val="00603348"/>
    <w:rsid w:val="00603C56"/>
    <w:rsid w:val="006051BB"/>
    <w:rsid w:val="00605E3C"/>
    <w:rsid w:val="00607F1E"/>
    <w:rsid w:val="00611A09"/>
    <w:rsid w:val="0061485F"/>
    <w:rsid w:val="00615A26"/>
    <w:rsid w:val="00615AFB"/>
    <w:rsid w:val="0062048D"/>
    <w:rsid w:val="006219A0"/>
    <w:rsid w:val="00624F73"/>
    <w:rsid w:val="006253AD"/>
    <w:rsid w:val="0062540F"/>
    <w:rsid w:val="00625FF3"/>
    <w:rsid w:val="00636F54"/>
    <w:rsid w:val="00641667"/>
    <w:rsid w:val="006424B4"/>
    <w:rsid w:val="00643F9A"/>
    <w:rsid w:val="0065058F"/>
    <w:rsid w:val="00650A6C"/>
    <w:rsid w:val="006513A7"/>
    <w:rsid w:val="0065264F"/>
    <w:rsid w:val="006534B1"/>
    <w:rsid w:val="00654903"/>
    <w:rsid w:val="00657EB0"/>
    <w:rsid w:val="0066084B"/>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35B3"/>
    <w:rsid w:val="00684C05"/>
    <w:rsid w:val="00685176"/>
    <w:rsid w:val="00685694"/>
    <w:rsid w:val="00690216"/>
    <w:rsid w:val="0069482B"/>
    <w:rsid w:val="006951A3"/>
    <w:rsid w:val="00695D86"/>
    <w:rsid w:val="006968CE"/>
    <w:rsid w:val="006A18F3"/>
    <w:rsid w:val="006A3E13"/>
    <w:rsid w:val="006A68F0"/>
    <w:rsid w:val="006A7DD5"/>
    <w:rsid w:val="006B02D7"/>
    <w:rsid w:val="006B0B50"/>
    <w:rsid w:val="006B4E80"/>
    <w:rsid w:val="006B54E6"/>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F3C"/>
    <w:rsid w:val="007028A2"/>
    <w:rsid w:val="007028FD"/>
    <w:rsid w:val="007033A2"/>
    <w:rsid w:val="0070352E"/>
    <w:rsid w:val="00703C6B"/>
    <w:rsid w:val="00704490"/>
    <w:rsid w:val="00704655"/>
    <w:rsid w:val="007078EA"/>
    <w:rsid w:val="007100DB"/>
    <w:rsid w:val="00710DA3"/>
    <w:rsid w:val="00712CCD"/>
    <w:rsid w:val="0071314A"/>
    <w:rsid w:val="0071390A"/>
    <w:rsid w:val="00714C35"/>
    <w:rsid w:val="0071670F"/>
    <w:rsid w:val="00716975"/>
    <w:rsid w:val="00717D84"/>
    <w:rsid w:val="007201DF"/>
    <w:rsid w:val="007208D5"/>
    <w:rsid w:val="00721057"/>
    <w:rsid w:val="007256C1"/>
    <w:rsid w:val="007334D6"/>
    <w:rsid w:val="00734F95"/>
    <w:rsid w:val="007376E3"/>
    <w:rsid w:val="00737C29"/>
    <w:rsid w:val="00746532"/>
    <w:rsid w:val="0075064F"/>
    <w:rsid w:val="00753CFD"/>
    <w:rsid w:val="0076226A"/>
    <w:rsid w:val="00764058"/>
    <w:rsid w:val="00765217"/>
    <w:rsid w:val="0076730A"/>
    <w:rsid w:val="00767839"/>
    <w:rsid w:val="00771245"/>
    <w:rsid w:val="00774C48"/>
    <w:rsid w:val="00780533"/>
    <w:rsid w:val="00782DBF"/>
    <w:rsid w:val="00783DF0"/>
    <w:rsid w:val="00786200"/>
    <w:rsid w:val="007876DF"/>
    <w:rsid w:val="0079115A"/>
    <w:rsid w:val="007942E9"/>
    <w:rsid w:val="007970BE"/>
    <w:rsid w:val="0079715D"/>
    <w:rsid w:val="007977F4"/>
    <w:rsid w:val="00797A4F"/>
    <w:rsid w:val="007A33C8"/>
    <w:rsid w:val="007A3458"/>
    <w:rsid w:val="007A474D"/>
    <w:rsid w:val="007A583C"/>
    <w:rsid w:val="007B22EC"/>
    <w:rsid w:val="007B4B8B"/>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73"/>
    <w:rsid w:val="007F6436"/>
    <w:rsid w:val="007F68C7"/>
    <w:rsid w:val="007F6BB6"/>
    <w:rsid w:val="007F746F"/>
    <w:rsid w:val="007F7590"/>
    <w:rsid w:val="00800B58"/>
    <w:rsid w:val="00801C05"/>
    <w:rsid w:val="00801E79"/>
    <w:rsid w:val="008020EB"/>
    <w:rsid w:val="0080223F"/>
    <w:rsid w:val="0080433E"/>
    <w:rsid w:val="0080551D"/>
    <w:rsid w:val="00806B76"/>
    <w:rsid w:val="00807B25"/>
    <w:rsid w:val="00810E4E"/>
    <w:rsid w:val="0081187C"/>
    <w:rsid w:val="00812286"/>
    <w:rsid w:val="008146AC"/>
    <w:rsid w:val="0081591D"/>
    <w:rsid w:val="00815BE1"/>
    <w:rsid w:val="008173DA"/>
    <w:rsid w:val="00817F8C"/>
    <w:rsid w:val="00822662"/>
    <w:rsid w:val="00823019"/>
    <w:rsid w:val="00823A10"/>
    <w:rsid w:val="00823F66"/>
    <w:rsid w:val="00824D0F"/>
    <w:rsid w:val="008273B9"/>
    <w:rsid w:val="00831216"/>
    <w:rsid w:val="0083151F"/>
    <w:rsid w:val="008325E6"/>
    <w:rsid w:val="008358C6"/>
    <w:rsid w:val="008445FD"/>
    <w:rsid w:val="00845B53"/>
    <w:rsid w:val="008467A1"/>
    <w:rsid w:val="00846FF2"/>
    <w:rsid w:val="00850608"/>
    <w:rsid w:val="00851BCA"/>
    <w:rsid w:val="00853F66"/>
    <w:rsid w:val="00854222"/>
    <w:rsid w:val="00854328"/>
    <w:rsid w:val="008544FB"/>
    <w:rsid w:val="00857356"/>
    <w:rsid w:val="00861650"/>
    <w:rsid w:val="00861B2D"/>
    <w:rsid w:val="00862FE0"/>
    <w:rsid w:val="00863EB9"/>
    <w:rsid w:val="0086542D"/>
    <w:rsid w:val="00865F50"/>
    <w:rsid w:val="00866091"/>
    <w:rsid w:val="00867604"/>
    <w:rsid w:val="0087110B"/>
    <w:rsid w:val="008724C2"/>
    <w:rsid w:val="0087577A"/>
    <w:rsid w:val="0087600E"/>
    <w:rsid w:val="008768C7"/>
    <w:rsid w:val="008822E1"/>
    <w:rsid w:val="00883254"/>
    <w:rsid w:val="008854BB"/>
    <w:rsid w:val="008864B6"/>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1C7B"/>
    <w:rsid w:val="008F5A12"/>
    <w:rsid w:val="008F728A"/>
    <w:rsid w:val="008F767A"/>
    <w:rsid w:val="00900A24"/>
    <w:rsid w:val="009031D7"/>
    <w:rsid w:val="00904D75"/>
    <w:rsid w:val="0090638E"/>
    <w:rsid w:val="00906CEF"/>
    <w:rsid w:val="009110A4"/>
    <w:rsid w:val="00911DF9"/>
    <w:rsid w:val="00912723"/>
    <w:rsid w:val="00916D35"/>
    <w:rsid w:val="00917ABB"/>
    <w:rsid w:val="00921570"/>
    <w:rsid w:val="0092190E"/>
    <w:rsid w:val="00921FA7"/>
    <w:rsid w:val="00927350"/>
    <w:rsid w:val="00927404"/>
    <w:rsid w:val="0093139D"/>
    <w:rsid w:val="009336ED"/>
    <w:rsid w:val="0093585B"/>
    <w:rsid w:val="0094002B"/>
    <w:rsid w:val="00940138"/>
    <w:rsid w:val="00940AC7"/>
    <w:rsid w:val="00941C0B"/>
    <w:rsid w:val="009439D4"/>
    <w:rsid w:val="00944D94"/>
    <w:rsid w:val="0094575F"/>
    <w:rsid w:val="009467DD"/>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01A"/>
    <w:rsid w:val="009E48BB"/>
    <w:rsid w:val="009E5039"/>
    <w:rsid w:val="009E577C"/>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13A"/>
    <w:rsid w:val="00A10266"/>
    <w:rsid w:val="00A131D1"/>
    <w:rsid w:val="00A13438"/>
    <w:rsid w:val="00A145C1"/>
    <w:rsid w:val="00A16801"/>
    <w:rsid w:val="00A17491"/>
    <w:rsid w:val="00A21294"/>
    <w:rsid w:val="00A31247"/>
    <w:rsid w:val="00A36C98"/>
    <w:rsid w:val="00A404C8"/>
    <w:rsid w:val="00A40773"/>
    <w:rsid w:val="00A46CEA"/>
    <w:rsid w:val="00A47B1B"/>
    <w:rsid w:val="00A500D2"/>
    <w:rsid w:val="00A53475"/>
    <w:rsid w:val="00A54415"/>
    <w:rsid w:val="00A57FD7"/>
    <w:rsid w:val="00A60302"/>
    <w:rsid w:val="00A62133"/>
    <w:rsid w:val="00A6267A"/>
    <w:rsid w:val="00A63E5B"/>
    <w:rsid w:val="00A70579"/>
    <w:rsid w:val="00A7134B"/>
    <w:rsid w:val="00A7315B"/>
    <w:rsid w:val="00A74891"/>
    <w:rsid w:val="00A756D7"/>
    <w:rsid w:val="00A762F5"/>
    <w:rsid w:val="00A77001"/>
    <w:rsid w:val="00A81A36"/>
    <w:rsid w:val="00A81B31"/>
    <w:rsid w:val="00A83A9B"/>
    <w:rsid w:val="00A83B44"/>
    <w:rsid w:val="00A869CF"/>
    <w:rsid w:val="00A87878"/>
    <w:rsid w:val="00A90520"/>
    <w:rsid w:val="00A90738"/>
    <w:rsid w:val="00A92524"/>
    <w:rsid w:val="00A92EC0"/>
    <w:rsid w:val="00A934DE"/>
    <w:rsid w:val="00A97A11"/>
    <w:rsid w:val="00AA1774"/>
    <w:rsid w:val="00AA1D08"/>
    <w:rsid w:val="00AC0BC3"/>
    <w:rsid w:val="00AC1068"/>
    <w:rsid w:val="00AC3717"/>
    <w:rsid w:val="00AD0D7E"/>
    <w:rsid w:val="00AD2C27"/>
    <w:rsid w:val="00AD4D4E"/>
    <w:rsid w:val="00AE6383"/>
    <w:rsid w:val="00AE65CB"/>
    <w:rsid w:val="00AE6B22"/>
    <w:rsid w:val="00AF0AA3"/>
    <w:rsid w:val="00AF17FA"/>
    <w:rsid w:val="00AF1E0A"/>
    <w:rsid w:val="00AF2971"/>
    <w:rsid w:val="00AF347F"/>
    <w:rsid w:val="00AF5522"/>
    <w:rsid w:val="00AF6F00"/>
    <w:rsid w:val="00AF7A31"/>
    <w:rsid w:val="00AF7CC6"/>
    <w:rsid w:val="00B031E5"/>
    <w:rsid w:val="00B04C34"/>
    <w:rsid w:val="00B124F7"/>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3AB"/>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E49"/>
    <w:rsid w:val="00B7659D"/>
    <w:rsid w:val="00B77A13"/>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1B22"/>
    <w:rsid w:val="00BA20DA"/>
    <w:rsid w:val="00BA21D5"/>
    <w:rsid w:val="00BA3376"/>
    <w:rsid w:val="00BA4909"/>
    <w:rsid w:val="00BA5512"/>
    <w:rsid w:val="00BA7088"/>
    <w:rsid w:val="00BB1383"/>
    <w:rsid w:val="00BB2920"/>
    <w:rsid w:val="00BB4431"/>
    <w:rsid w:val="00BB4FC3"/>
    <w:rsid w:val="00BB5070"/>
    <w:rsid w:val="00BB796F"/>
    <w:rsid w:val="00BC25E4"/>
    <w:rsid w:val="00BC2952"/>
    <w:rsid w:val="00BC32AF"/>
    <w:rsid w:val="00BC4929"/>
    <w:rsid w:val="00BC5678"/>
    <w:rsid w:val="00BD1212"/>
    <w:rsid w:val="00BD402F"/>
    <w:rsid w:val="00BD67DF"/>
    <w:rsid w:val="00BD7DDA"/>
    <w:rsid w:val="00BE3102"/>
    <w:rsid w:val="00BE4B15"/>
    <w:rsid w:val="00BE62CC"/>
    <w:rsid w:val="00BE7A96"/>
    <w:rsid w:val="00BF291E"/>
    <w:rsid w:val="00BF2C11"/>
    <w:rsid w:val="00BF5CC1"/>
    <w:rsid w:val="00BF619B"/>
    <w:rsid w:val="00BF65E3"/>
    <w:rsid w:val="00BF68C3"/>
    <w:rsid w:val="00BF6A0C"/>
    <w:rsid w:val="00C0009A"/>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09BB"/>
    <w:rsid w:val="00C516D8"/>
    <w:rsid w:val="00C51E56"/>
    <w:rsid w:val="00C530DF"/>
    <w:rsid w:val="00C552AB"/>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7CB"/>
    <w:rsid w:val="00C77BB2"/>
    <w:rsid w:val="00C803A8"/>
    <w:rsid w:val="00C805EA"/>
    <w:rsid w:val="00C8129E"/>
    <w:rsid w:val="00C8192E"/>
    <w:rsid w:val="00C8253C"/>
    <w:rsid w:val="00C8573B"/>
    <w:rsid w:val="00C95481"/>
    <w:rsid w:val="00C96C63"/>
    <w:rsid w:val="00C97F62"/>
    <w:rsid w:val="00CA03C7"/>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4B4B"/>
    <w:rsid w:val="00D019AC"/>
    <w:rsid w:val="00D0341D"/>
    <w:rsid w:val="00D03BA9"/>
    <w:rsid w:val="00D05FF7"/>
    <w:rsid w:val="00D06538"/>
    <w:rsid w:val="00D065C6"/>
    <w:rsid w:val="00D078FC"/>
    <w:rsid w:val="00D07B36"/>
    <w:rsid w:val="00D11F98"/>
    <w:rsid w:val="00D127D5"/>
    <w:rsid w:val="00D133B8"/>
    <w:rsid w:val="00D145A9"/>
    <w:rsid w:val="00D200A6"/>
    <w:rsid w:val="00D21C7B"/>
    <w:rsid w:val="00D248CB"/>
    <w:rsid w:val="00D249CE"/>
    <w:rsid w:val="00D30633"/>
    <w:rsid w:val="00D35FAD"/>
    <w:rsid w:val="00D37170"/>
    <w:rsid w:val="00D425C4"/>
    <w:rsid w:val="00D4464F"/>
    <w:rsid w:val="00D6109C"/>
    <w:rsid w:val="00D61A97"/>
    <w:rsid w:val="00D642CF"/>
    <w:rsid w:val="00D7208B"/>
    <w:rsid w:val="00D72107"/>
    <w:rsid w:val="00D73EF3"/>
    <w:rsid w:val="00D7425C"/>
    <w:rsid w:val="00D8003C"/>
    <w:rsid w:val="00D84D00"/>
    <w:rsid w:val="00D85165"/>
    <w:rsid w:val="00D91EB4"/>
    <w:rsid w:val="00D92190"/>
    <w:rsid w:val="00D938D2"/>
    <w:rsid w:val="00D93C2C"/>
    <w:rsid w:val="00D95BBC"/>
    <w:rsid w:val="00DA072F"/>
    <w:rsid w:val="00DA5BE0"/>
    <w:rsid w:val="00DA617C"/>
    <w:rsid w:val="00DA6979"/>
    <w:rsid w:val="00DA7D17"/>
    <w:rsid w:val="00DB2330"/>
    <w:rsid w:val="00DB5CE4"/>
    <w:rsid w:val="00DB64FF"/>
    <w:rsid w:val="00DB745B"/>
    <w:rsid w:val="00DC276D"/>
    <w:rsid w:val="00DC3070"/>
    <w:rsid w:val="00DC3315"/>
    <w:rsid w:val="00DC57F5"/>
    <w:rsid w:val="00DD1298"/>
    <w:rsid w:val="00DD39C3"/>
    <w:rsid w:val="00DD3C54"/>
    <w:rsid w:val="00DD65A0"/>
    <w:rsid w:val="00DE2507"/>
    <w:rsid w:val="00DE3A53"/>
    <w:rsid w:val="00DE5A17"/>
    <w:rsid w:val="00DE6EBC"/>
    <w:rsid w:val="00DE77FB"/>
    <w:rsid w:val="00DF0A85"/>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27455"/>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7610E"/>
    <w:rsid w:val="00E85113"/>
    <w:rsid w:val="00E87AB5"/>
    <w:rsid w:val="00E912F2"/>
    <w:rsid w:val="00E921F2"/>
    <w:rsid w:val="00E943C5"/>
    <w:rsid w:val="00E952E7"/>
    <w:rsid w:val="00E95D46"/>
    <w:rsid w:val="00EA104D"/>
    <w:rsid w:val="00EA48A6"/>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C7B6D"/>
    <w:rsid w:val="00ED0A7B"/>
    <w:rsid w:val="00ED0EEB"/>
    <w:rsid w:val="00ED1113"/>
    <w:rsid w:val="00ED1F66"/>
    <w:rsid w:val="00ED229E"/>
    <w:rsid w:val="00ED35FD"/>
    <w:rsid w:val="00ED5216"/>
    <w:rsid w:val="00ED62E3"/>
    <w:rsid w:val="00ED6535"/>
    <w:rsid w:val="00EE2267"/>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7EEB"/>
    <w:rsid w:val="00F40AA5"/>
    <w:rsid w:val="00F413CF"/>
    <w:rsid w:val="00F41529"/>
    <w:rsid w:val="00F43B4A"/>
    <w:rsid w:val="00F450F6"/>
    <w:rsid w:val="00F51710"/>
    <w:rsid w:val="00F52714"/>
    <w:rsid w:val="00F539AD"/>
    <w:rsid w:val="00F55351"/>
    <w:rsid w:val="00F56202"/>
    <w:rsid w:val="00F5742E"/>
    <w:rsid w:val="00F6198C"/>
    <w:rsid w:val="00F61A39"/>
    <w:rsid w:val="00F61B9A"/>
    <w:rsid w:val="00F652DA"/>
    <w:rsid w:val="00F67066"/>
    <w:rsid w:val="00F67B3B"/>
    <w:rsid w:val="00F761E9"/>
    <w:rsid w:val="00F765FA"/>
    <w:rsid w:val="00F770DF"/>
    <w:rsid w:val="00F80254"/>
    <w:rsid w:val="00F80EE9"/>
    <w:rsid w:val="00F836AF"/>
    <w:rsid w:val="00F8383D"/>
    <w:rsid w:val="00F848B5"/>
    <w:rsid w:val="00F8795E"/>
    <w:rsid w:val="00F90459"/>
    <w:rsid w:val="00F94DAC"/>
    <w:rsid w:val="00FA0017"/>
    <w:rsid w:val="00FA0BB6"/>
    <w:rsid w:val="00FA0DA2"/>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4AEB"/>
    <w:rsid w:val="00FE4BBD"/>
    <w:rsid w:val="00FF25C0"/>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D2E"/>
    <w:pPr>
      <w:spacing w:before="120" w:after="120" w:line="480" w:lineRule="auto"/>
      <w:ind w:firstLine="720"/>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contextualSpacing w:val="0"/>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ind w:firstLine="0"/>
      <w:contextualSpacing w:val="0"/>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after="160" w:line="259" w:lineRule="auto"/>
      <w:ind w:left="720" w:firstLine="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5Dark-Accent1">
    <w:name w:val="Grid Table 5 Dark Accent 1"/>
    <w:basedOn w:val="TableNormal"/>
    <w:uiPriority w:val="50"/>
    <w:rsid w:val="00EE226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Caption">
    <w:name w:val="caption"/>
    <w:basedOn w:val="Normal"/>
    <w:next w:val="Normal"/>
    <w:uiPriority w:val="35"/>
    <w:unhideWhenUsed/>
    <w:qFormat/>
    <w:rsid w:val="00EE2267"/>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95633653">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7446614">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60402204">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9710038">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37446262">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38301568">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33990294">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4A0291-EB6A-4A26-863B-C8C578DA0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1782</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Yousuf Mughal</dc:creator>
  <cp:lastModifiedBy>Florin Andrei Ghinea (2214960)</cp:lastModifiedBy>
  <cp:revision>3</cp:revision>
  <dcterms:created xsi:type="dcterms:W3CDTF">2025-03-07T22:00:00Z</dcterms:created>
  <dcterms:modified xsi:type="dcterms:W3CDTF">2025-03-07T22:13:00Z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