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B806AB" w14:textId="77777777" w:rsidR="004A4AEA" w:rsidRDefault="004A4AEA">
      <w:pPr>
        <w:pStyle w:val="Normal1"/>
        <w:spacing w:line="360" w:lineRule="auto"/>
        <w:jc w:val="both"/>
        <w:rPr>
          <w:rFonts w:ascii="Times New Roman" w:eastAsia="Times New Roman" w:hAnsi="Times New Roman" w:cs="Times New Roman"/>
          <w:b/>
          <w:sz w:val="32"/>
          <w:szCs w:val="32"/>
        </w:rPr>
      </w:pPr>
    </w:p>
    <w:p w14:paraId="11E4A8DD" w14:textId="77777777" w:rsidR="004A4AEA" w:rsidRDefault="004A4AEA">
      <w:pPr>
        <w:pStyle w:val="Normal1"/>
        <w:spacing w:line="360" w:lineRule="auto"/>
        <w:jc w:val="both"/>
        <w:rPr>
          <w:rFonts w:ascii="Times New Roman" w:eastAsia="Times New Roman" w:hAnsi="Times New Roman" w:cs="Times New Roman"/>
          <w:b/>
          <w:sz w:val="32"/>
          <w:szCs w:val="32"/>
        </w:rPr>
      </w:pPr>
    </w:p>
    <w:p w14:paraId="0C2ED87E" w14:textId="77777777" w:rsidR="004A4AEA" w:rsidRDefault="004A4AEA">
      <w:pPr>
        <w:pStyle w:val="Normal1"/>
        <w:spacing w:line="360" w:lineRule="auto"/>
        <w:jc w:val="both"/>
        <w:rPr>
          <w:rFonts w:ascii="Times New Roman" w:eastAsia="Times New Roman" w:hAnsi="Times New Roman" w:cs="Times New Roman"/>
          <w:b/>
          <w:sz w:val="32"/>
          <w:szCs w:val="32"/>
        </w:rPr>
      </w:pPr>
    </w:p>
    <w:p w14:paraId="7C3401B5" w14:textId="77777777" w:rsidR="004A4AEA" w:rsidRDefault="004A4AEA">
      <w:pPr>
        <w:pStyle w:val="Normal1"/>
        <w:spacing w:line="360" w:lineRule="auto"/>
        <w:jc w:val="both"/>
        <w:rPr>
          <w:rFonts w:ascii="Times New Roman" w:eastAsia="Times New Roman" w:hAnsi="Times New Roman" w:cs="Times New Roman"/>
          <w:b/>
          <w:sz w:val="32"/>
          <w:szCs w:val="32"/>
        </w:rPr>
      </w:pPr>
    </w:p>
    <w:p w14:paraId="723275D6" w14:textId="77777777" w:rsidR="004A4AEA" w:rsidRDefault="004A4AEA">
      <w:pPr>
        <w:pStyle w:val="Normal1"/>
        <w:spacing w:line="360" w:lineRule="auto"/>
        <w:jc w:val="both"/>
        <w:rPr>
          <w:rFonts w:ascii="Times New Roman" w:eastAsia="Times New Roman" w:hAnsi="Times New Roman" w:cs="Times New Roman"/>
          <w:b/>
          <w:sz w:val="32"/>
          <w:szCs w:val="32"/>
        </w:rPr>
      </w:pPr>
    </w:p>
    <w:p w14:paraId="14DF80F7" w14:textId="77777777" w:rsidR="004A4AEA" w:rsidRDefault="004A4AEA">
      <w:pPr>
        <w:pStyle w:val="Normal1"/>
        <w:spacing w:line="360" w:lineRule="auto"/>
        <w:jc w:val="both"/>
        <w:rPr>
          <w:rFonts w:ascii="Times New Roman" w:eastAsia="Times New Roman" w:hAnsi="Times New Roman" w:cs="Times New Roman"/>
          <w:b/>
          <w:sz w:val="32"/>
          <w:szCs w:val="32"/>
        </w:rPr>
      </w:pPr>
    </w:p>
    <w:p w14:paraId="5D633EB3" w14:textId="6219FA4E" w:rsidR="004A4AEA" w:rsidRDefault="00AE01D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19A47B33" wp14:editId="02B3B721">
            <wp:extent cx="2004060" cy="892406"/>
            <wp:effectExtent l="0" t="0" r="0" b="0"/>
            <wp:docPr id="40871283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712835" name="Picture 1"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37462" cy="907280"/>
                    </a:xfrm>
                    <a:prstGeom prst="rect">
                      <a:avLst/>
                    </a:prstGeom>
                  </pic:spPr>
                </pic:pic>
              </a:graphicData>
            </a:graphic>
          </wp:inline>
        </w:drawing>
      </w:r>
    </w:p>
    <w:p w14:paraId="766B7F93" w14:textId="77777777" w:rsidR="00D844C4" w:rsidRDefault="00D844C4">
      <w:pPr>
        <w:pStyle w:val="Normal1"/>
        <w:spacing w:line="360" w:lineRule="auto"/>
        <w:jc w:val="center"/>
        <w:rPr>
          <w:rFonts w:ascii="Times New Roman" w:eastAsia="Times New Roman" w:hAnsi="Times New Roman" w:cs="Times New Roman"/>
          <w:b/>
          <w:sz w:val="32"/>
          <w:szCs w:val="32"/>
        </w:rPr>
      </w:pPr>
    </w:p>
    <w:p w14:paraId="41003A44" w14:textId="77777777" w:rsidR="00D844C4" w:rsidRDefault="00D844C4">
      <w:pPr>
        <w:pStyle w:val="Normal1"/>
        <w:spacing w:line="360" w:lineRule="auto"/>
        <w:jc w:val="center"/>
        <w:rPr>
          <w:rFonts w:ascii="Times New Roman" w:eastAsia="Times New Roman" w:hAnsi="Times New Roman" w:cs="Times New Roman"/>
          <w:b/>
          <w:sz w:val="32"/>
          <w:szCs w:val="32"/>
        </w:rPr>
      </w:pPr>
    </w:p>
    <w:p w14:paraId="436930FE" w14:textId="77777777" w:rsidR="005661B9" w:rsidRDefault="0063477C">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DATA HANDLING AND BUSINESS INTELLIGENCE</w:t>
      </w:r>
    </w:p>
    <w:p w14:paraId="28E5E454" w14:textId="748A8F98" w:rsidR="00AE01DF" w:rsidRDefault="00D844C4" w:rsidP="00AE01D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MODUE</w:t>
      </w:r>
      <w:r w:rsidR="00AE01DF">
        <w:rPr>
          <w:rFonts w:ascii="Times New Roman" w:eastAsia="Times New Roman" w:hAnsi="Times New Roman" w:cs="Times New Roman"/>
          <w:b/>
          <w:sz w:val="32"/>
          <w:szCs w:val="32"/>
        </w:rPr>
        <w:t>L</w:t>
      </w:r>
      <w:r>
        <w:rPr>
          <w:rFonts w:ascii="Times New Roman" w:eastAsia="Times New Roman" w:hAnsi="Times New Roman" w:cs="Times New Roman"/>
          <w:b/>
          <w:sz w:val="32"/>
          <w:szCs w:val="32"/>
        </w:rPr>
        <w:t xml:space="preserve"> </w:t>
      </w:r>
      <w:r w:rsidR="00AE01DF">
        <w:rPr>
          <w:rFonts w:ascii="Times New Roman" w:eastAsia="Times New Roman" w:hAnsi="Times New Roman" w:cs="Times New Roman"/>
          <w:b/>
          <w:sz w:val="32"/>
          <w:szCs w:val="32"/>
        </w:rPr>
        <w:t>CODE:</w:t>
      </w:r>
      <w:r>
        <w:rPr>
          <w:rFonts w:ascii="Times New Roman" w:eastAsia="Times New Roman" w:hAnsi="Times New Roman" w:cs="Times New Roman"/>
          <w:b/>
          <w:sz w:val="32"/>
          <w:szCs w:val="32"/>
        </w:rPr>
        <w:t xml:space="preserve"> LCBB5000</w:t>
      </w:r>
    </w:p>
    <w:p w14:paraId="5634884A" w14:textId="365BE987" w:rsidR="00D844C4" w:rsidRDefault="00AE01DF" w:rsidP="00AE01DF">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LECTURER: DR SADEQUE SHAIKH</w:t>
      </w:r>
    </w:p>
    <w:p w14:paraId="059299B6" w14:textId="0CF84291" w:rsidR="00D844C4" w:rsidRDefault="00AE01D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FARIDA AHMED</w:t>
      </w:r>
    </w:p>
    <w:p w14:paraId="46D3C5C2" w14:textId="22238CCB" w:rsidR="00AE01DF" w:rsidRDefault="00AE01D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2123556</w:t>
      </w:r>
    </w:p>
    <w:p w14:paraId="71AB6731" w14:textId="77777777" w:rsidR="00AE01DF" w:rsidRDefault="00AE01DF">
      <w:pPr>
        <w:pStyle w:val="Normal1"/>
        <w:spacing w:line="360" w:lineRule="auto"/>
        <w:jc w:val="center"/>
        <w:rPr>
          <w:rFonts w:ascii="Times New Roman" w:eastAsia="Times New Roman" w:hAnsi="Times New Roman" w:cs="Times New Roman"/>
          <w:b/>
          <w:sz w:val="32"/>
          <w:szCs w:val="32"/>
        </w:rPr>
      </w:pPr>
    </w:p>
    <w:p w14:paraId="3589638E" w14:textId="77777777" w:rsidR="005661B9" w:rsidRDefault="005661B9">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Times New Roman" w:eastAsia="Arial" w:hAnsi="Times New Roman" w:cs="Times New Roman"/>
          <w:b w:val="0"/>
          <w:bCs w:val="0"/>
          <w:color w:val="000000" w:themeColor="text1"/>
          <w:sz w:val="22"/>
          <w:szCs w:val="22"/>
        </w:rPr>
        <w:id w:val="10446861"/>
        <w:docPartObj>
          <w:docPartGallery w:val="Table of Contents"/>
          <w:docPartUnique/>
        </w:docPartObj>
      </w:sdtPr>
      <w:sdtEndPr>
        <w:rPr>
          <w:rFonts w:ascii="Arial" w:hAnsi="Arial" w:cs="Arial"/>
          <w:color w:val="auto"/>
        </w:rPr>
      </w:sdtEndPr>
      <w:sdtContent>
        <w:p w14:paraId="72BD0BE9" w14:textId="77777777" w:rsidR="005661B9" w:rsidRPr="00006193" w:rsidRDefault="00006193" w:rsidP="005661B9">
          <w:pPr>
            <w:pStyle w:val="TOCHeading"/>
            <w:spacing w:line="360" w:lineRule="auto"/>
            <w:jc w:val="center"/>
            <w:rPr>
              <w:rFonts w:ascii="Times New Roman" w:hAnsi="Times New Roman" w:cs="Times New Roman"/>
              <w:color w:val="000000" w:themeColor="text1"/>
            </w:rPr>
          </w:pPr>
          <w:r w:rsidRPr="00006193">
            <w:rPr>
              <w:rFonts w:ascii="Times New Roman" w:hAnsi="Times New Roman" w:cs="Times New Roman"/>
              <w:color w:val="000000" w:themeColor="text1"/>
            </w:rPr>
            <w:t>TABLE OF CONTENTS</w:t>
          </w:r>
        </w:p>
        <w:p w14:paraId="597ED4DE" w14:textId="77777777" w:rsidR="00006193" w:rsidRPr="00006193" w:rsidRDefault="002119BA" w:rsidP="00006193">
          <w:pPr>
            <w:pStyle w:val="TOC1"/>
            <w:rPr>
              <w:rFonts w:eastAsiaTheme="minorEastAsia"/>
              <w:noProof/>
            </w:rPr>
          </w:pPr>
          <w:r w:rsidRPr="005661B9">
            <w:fldChar w:fldCharType="begin"/>
          </w:r>
          <w:r w:rsidR="005661B9" w:rsidRPr="005661B9">
            <w:instrText xml:space="preserve"> TOC \o "1-3" \h \z \u </w:instrText>
          </w:r>
          <w:r w:rsidRPr="005661B9">
            <w:fldChar w:fldCharType="separate"/>
          </w:r>
          <w:hyperlink w:anchor="_Toc183686610" w:history="1">
            <w:r w:rsidR="00006193" w:rsidRPr="00006193">
              <w:rPr>
                <w:rStyle w:val="Hyperlink"/>
                <w:rFonts w:ascii="Times New Roman" w:hAnsi="Times New Roman" w:cs="Times New Roman"/>
                <w:noProof/>
                <w:sz w:val="24"/>
                <w:szCs w:val="24"/>
              </w:rPr>
              <w:t>Part 1: Analysis</w:t>
            </w:r>
            <w:r w:rsidR="00006193" w:rsidRPr="00006193">
              <w:rPr>
                <w:noProof/>
                <w:webHidden/>
              </w:rPr>
              <w:tab/>
            </w:r>
            <w:r w:rsidR="00006193" w:rsidRPr="00006193">
              <w:rPr>
                <w:noProof/>
                <w:webHidden/>
              </w:rPr>
              <w:fldChar w:fldCharType="begin"/>
            </w:r>
            <w:r w:rsidR="00006193" w:rsidRPr="00006193">
              <w:rPr>
                <w:noProof/>
                <w:webHidden/>
              </w:rPr>
              <w:instrText xml:space="preserve"> PAGEREF _Toc183686610 \h </w:instrText>
            </w:r>
            <w:r w:rsidR="00006193" w:rsidRPr="00006193">
              <w:rPr>
                <w:noProof/>
                <w:webHidden/>
              </w:rPr>
            </w:r>
            <w:r w:rsidR="00006193" w:rsidRPr="00006193">
              <w:rPr>
                <w:noProof/>
                <w:webHidden/>
              </w:rPr>
              <w:fldChar w:fldCharType="separate"/>
            </w:r>
            <w:r w:rsidR="00006193" w:rsidRPr="00006193">
              <w:rPr>
                <w:noProof/>
                <w:webHidden/>
              </w:rPr>
              <w:t>3</w:t>
            </w:r>
            <w:r w:rsidR="00006193" w:rsidRPr="00006193">
              <w:rPr>
                <w:noProof/>
                <w:webHidden/>
              </w:rPr>
              <w:fldChar w:fldCharType="end"/>
            </w:r>
          </w:hyperlink>
        </w:p>
        <w:p w14:paraId="71B91FCA"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11" w:history="1">
            <w:r w:rsidRPr="00006193">
              <w:rPr>
                <w:rStyle w:val="Hyperlink"/>
                <w:rFonts w:ascii="Times New Roman" w:hAnsi="Times New Roman" w:cs="Times New Roman"/>
                <w:noProof/>
                <w:sz w:val="24"/>
                <w:szCs w:val="24"/>
              </w:rPr>
              <w:t>Introduction</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_Toc183686611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3</w:t>
            </w:r>
            <w:r w:rsidRPr="00006193">
              <w:rPr>
                <w:rFonts w:ascii="Times New Roman" w:hAnsi="Times New Roman" w:cs="Times New Roman"/>
                <w:noProof/>
                <w:webHidden/>
                <w:sz w:val="24"/>
                <w:szCs w:val="24"/>
              </w:rPr>
              <w:fldChar w:fldCharType="end"/>
            </w:r>
          </w:hyperlink>
        </w:p>
        <w:p w14:paraId="66056BBC"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12" w:history="1">
            <w:r w:rsidRPr="00006193">
              <w:rPr>
                <w:rStyle w:val="Hyperlink"/>
                <w:rFonts w:ascii="Times New Roman" w:hAnsi="Times New Roman" w:cs="Times New Roman"/>
                <w:noProof/>
                <w:sz w:val="24"/>
                <w:szCs w:val="24"/>
              </w:rPr>
              <w:t>a. Briefly explain the dataset</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_Toc183686612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3</w:t>
            </w:r>
            <w:r w:rsidRPr="00006193">
              <w:rPr>
                <w:rFonts w:ascii="Times New Roman" w:hAnsi="Times New Roman" w:cs="Times New Roman"/>
                <w:noProof/>
                <w:webHidden/>
                <w:sz w:val="24"/>
                <w:szCs w:val="24"/>
              </w:rPr>
              <w:fldChar w:fldCharType="end"/>
            </w:r>
          </w:hyperlink>
        </w:p>
        <w:p w14:paraId="7903061A"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13" w:history="1">
            <w:r w:rsidRPr="00006193">
              <w:rPr>
                <w:rStyle w:val="Hyperlink"/>
                <w:rFonts w:ascii="Times New Roman" w:hAnsi="Times New Roman" w:cs="Times New Roman"/>
                <w:noProof/>
                <w:sz w:val="24"/>
                <w:szCs w:val="24"/>
              </w:rPr>
              <w:t>Analysis of the calculation of mean, median and mode</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_Toc183686613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3</w:t>
            </w:r>
            <w:r w:rsidRPr="00006193">
              <w:rPr>
                <w:rFonts w:ascii="Times New Roman" w:hAnsi="Times New Roman" w:cs="Times New Roman"/>
                <w:noProof/>
                <w:webHidden/>
                <w:sz w:val="24"/>
                <w:szCs w:val="24"/>
              </w:rPr>
              <w:fldChar w:fldCharType="end"/>
            </w:r>
          </w:hyperlink>
        </w:p>
        <w:p w14:paraId="040E087D"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14" w:history="1">
            <w:r w:rsidRPr="00006193">
              <w:rPr>
                <w:rStyle w:val="Hyperlink"/>
                <w:rFonts w:ascii="Times New Roman" w:hAnsi="Times New Roman" w:cs="Times New Roman"/>
                <w:noProof/>
                <w:sz w:val="24"/>
                <w:szCs w:val="24"/>
              </w:rPr>
              <w:t>Standard deviation</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_Toc183686614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4</w:t>
            </w:r>
            <w:r w:rsidRPr="00006193">
              <w:rPr>
                <w:rFonts w:ascii="Times New Roman" w:hAnsi="Times New Roman" w:cs="Times New Roman"/>
                <w:noProof/>
                <w:webHidden/>
                <w:sz w:val="24"/>
                <w:szCs w:val="24"/>
              </w:rPr>
              <w:fldChar w:fldCharType="end"/>
            </w:r>
          </w:hyperlink>
        </w:p>
        <w:p w14:paraId="29684C66"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15" w:history="1">
            <w:r w:rsidRPr="00006193">
              <w:rPr>
                <w:rStyle w:val="Hyperlink"/>
                <w:rFonts w:ascii="Times New Roman" w:hAnsi="Times New Roman" w:cs="Times New Roman"/>
                <w:noProof/>
                <w:sz w:val="24"/>
                <w:szCs w:val="24"/>
              </w:rPr>
              <w:t>Variable with largest Variance</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_Toc183686615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5</w:t>
            </w:r>
            <w:r w:rsidRPr="00006193">
              <w:rPr>
                <w:rFonts w:ascii="Times New Roman" w:hAnsi="Times New Roman" w:cs="Times New Roman"/>
                <w:noProof/>
                <w:webHidden/>
                <w:sz w:val="24"/>
                <w:szCs w:val="24"/>
              </w:rPr>
              <w:fldChar w:fldCharType="end"/>
            </w:r>
          </w:hyperlink>
        </w:p>
        <w:p w14:paraId="2147A63F"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16" w:history="1">
            <w:r w:rsidRPr="00006193">
              <w:rPr>
                <w:rStyle w:val="Hyperlink"/>
                <w:rFonts w:ascii="Times New Roman" w:hAnsi="Times New Roman" w:cs="Times New Roman"/>
                <w:noProof/>
                <w:sz w:val="24"/>
                <w:szCs w:val="24"/>
              </w:rPr>
              <w:t>Variable with largest Standard Deviation</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_Toc183686616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6</w:t>
            </w:r>
            <w:r w:rsidRPr="00006193">
              <w:rPr>
                <w:rFonts w:ascii="Times New Roman" w:hAnsi="Times New Roman" w:cs="Times New Roman"/>
                <w:noProof/>
                <w:webHidden/>
                <w:sz w:val="24"/>
                <w:szCs w:val="24"/>
              </w:rPr>
              <w:fldChar w:fldCharType="end"/>
            </w:r>
          </w:hyperlink>
        </w:p>
        <w:p w14:paraId="54C17369"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17" w:history="1">
            <w:r w:rsidRPr="00006193">
              <w:rPr>
                <w:rStyle w:val="Hyperlink"/>
                <w:rFonts w:ascii="Times New Roman" w:hAnsi="Times New Roman" w:cs="Times New Roman"/>
                <w:noProof/>
                <w:sz w:val="24"/>
                <w:szCs w:val="24"/>
              </w:rPr>
              <w:t>Interpretation of the three output</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_Toc183686617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6</w:t>
            </w:r>
            <w:r w:rsidRPr="00006193">
              <w:rPr>
                <w:rFonts w:ascii="Times New Roman" w:hAnsi="Times New Roman" w:cs="Times New Roman"/>
                <w:noProof/>
                <w:webHidden/>
                <w:sz w:val="24"/>
                <w:szCs w:val="24"/>
              </w:rPr>
              <w:fldChar w:fldCharType="end"/>
            </w:r>
          </w:hyperlink>
        </w:p>
        <w:p w14:paraId="1C7569A6"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18" w:history="1">
            <w:r w:rsidRPr="00006193">
              <w:rPr>
                <w:rStyle w:val="Hyperlink"/>
                <w:rFonts w:ascii="Times New Roman" w:hAnsi="Times New Roman" w:cs="Times New Roman"/>
                <w:noProof/>
                <w:sz w:val="24"/>
                <w:szCs w:val="24"/>
              </w:rPr>
              <w:t>b. Demonstration how you can present the data with pivot table</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_Toc183686618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7</w:t>
            </w:r>
            <w:r w:rsidRPr="00006193">
              <w:rPr>
                <w:rFonts w:ascii="Times New Roman" w:hAnsi="Times New Roman" w:cs="Times New Roman"/>
                <w:noProof/>
                <w:webHidden/>
                <w:sz w:val="24"/>
                <w:szCs w:val="24"/>
              </w:rPr>
              <w:fldChar w:fldCharType="end"/>
            </w:r>
          </w:hyperlink>
        </w:p>
        <w:p w14:paraId="5F62CB5C"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19" w:history="1">
            <w:r w:rsidRPr="00006193">
              <w:rPr>
                <w:rStyle w:val="Hyperlink"/>
                <w:rFonts w:ascii="Times New Roman" w:hAnsi="Times New Roman" w:cs="Times New Roman"/>
                <w:noProof/>
                <w:sz w:val="24"/>
                <w:szCs w:val="24"/>
              </w:rPr>
              <w:t>c. correlation between price and number of bedrooms</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_Toc183686619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12</w:t>
            </w:r>
            <w:r w:rsidRPr="00006193">
              <w:rPr>
                <w:rFonts w:ascii="Times New Roman" w:hAnsi="Times New Roman" w:cs="Times New Roman"/>
                <w:noProof/>
                <w:webHidden/>
                <w:sz w:val="24"/>
                <w:szCs w:val="24"/>
              </w:rPr>
              <w:fldChar w:fldCharType="end"/>
            </w:r>
          </w:hyperlink>
        </w:p>
        <w:p w14:paraId="6C208241"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20" w:history="1">
            <w:r w:rsidRPr="00006193">
              <w:rPr>
                <w:rStyle w:val="Hyperlink"/>
                <w:rFonts w:ascii="Times New Roman" w:hAnsi="Times New Roman" w:cs="Times New Roman"/>
                <w:noProof/>
                <w:sz w:val="24"/>
                <w:szCs w:val="24"/>
              </w:rPr>
              <w:t>Scatter plot of price and number of bedrooms</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_Toc183686620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13</w:t>
            </w:r>
            <w:r w:rsidRPr="00006193">
              <w:rPr>
                <w:rFonts w:ascii="Times New Roman" w:hAnsi="Times New Roman" w:cs="Times New Roman"/>
                <w:noProof/>
                <w:webHidden/>
                <w:sz w:val="24"/>
                <w:szCs w:val="24"/>
              </w:rPr>
              <w:fldChar w:fldCharType="end"/>
            </w:r>
          </w:hyperlink>
        </w:p>
        <w:p w14:paraId="3631DECA"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21" w:history="1">
            <w:r w:rsidRPr="00006193">
              <w:rPr>
                <w:rStyle w:val="Hyperlink"/>
                <w:rFonts w:ascii="Times New Roman" w:hAnsi="Times New Roman" w:cs="Times New Roman"/>
                <w:noProof/>
                <w:sz w:val="24"/>
                <w:szCs w:val="24"/>
              </w:rPr>
              <w:t>Conclusion</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_Toc183686621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14</w:t>
            </w:r>
            <w:r w:rsidRPr="00006193">
              <w:rPr>
                <w:rFonts w:ascii="Times New Roman" w:hAnsi="Times New Roman" w:cs="Times New Roman"/>
                <w:noProof/>
                <w:webHidden/>
                <w:sz w:val="24"/>
                <w:szCs w:val="24"/>
              </w:rPr>
              <w:fldChar w:fldCharType="end"/>
            </w:r>
          </w:hyperlink>
        </w:p>
        <w:p w14:paraId="323CC9DE" w14:textId="77777777" w:rsidR="00006193" w:rsidRPr="00006193" w:rsidRDefault="00006193" w:rsidP="00006193">
          <w:pPr>
            <w:pStyle w:val="TOC1"/>
            <w:rPr>
              <w:rFonts w:eastAsiaTheme="minorEastAsia"/>
              <w:noProof/>
            </w:rPr>
          </w:pPr>
          <w:hyperlink w:anchor="_Toc183686622" w:history="1">
            <w:r w:rsidRPr="00006193">
              <w:rPr>
                <w:rStyle w:val="Hyperlink"/>
                <w:rFonts w:ascii="Times New Roman" w:hAnsi="Times New Roman" w:cs="Times New Roman"/>
                <w:noProof/>
                <w:sz w:val="24"/>
                <w:szCs w:val="24"/>
              </w:rPr>
              <w:t>Part 2</w:t>
            </w:r>
            <w:r w:rsidRPr="00006193">
              <w:rPr>
                <w:noProof/>
                <w:webHidden/>
              </w:rPr>
              <w:tab/>
            </w:r>
            <w:r w:rsidRPr="00006193">
              <w:rPr>
                <w:noProof/>
                <w:webHidden/>
              </w:rPr>
              <w:fldChar w:fldCharType="begin"/>
            </w:r>
            <w:r w:rsidRPr="00006193">
              <w:rPr>
                <w:noProof/>
                <w:webHidden/>
              </w:rPr>
              <w:instrText xml:space="preserve"> PAGEREF _Toc183686622 \h </w:instrText>
            </w:r>
            <w:r w:rsidRPr="00006193">
              <w:rPr>
                <w:noProof/>
                <w:webHidden/>
              </w:rPr>
            </w:r>
            <w:r w:rsidRPr="00006193">
              <w:rPr>
                <w:noProof/>
                <w:webHidden/>
              </w:rPr>
              <w:fldChar w:fldCharType="separate"/>
            </w:r>
            <w:r w:rsidRPr="00006193">
              <w:rPr>
                <w:noProof/>
                <w:webHidden/>
              </w:rPr>
              <w:t>15</w:t>
            </w:r>
            <w:r w:rsidRPr="00006193">
              <w:rPr>
                <w:noProof/>
                <w:webHidden/>
              </w:rPr>
              <w:fldChar w:fldCharType="end"/>
            </w:r>
          </w:hyperlink>
        </w:p>
        <w:p w14:paraId="6119255C"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23" w:history="1">
            <w:r w:rsidRPr="00006193">
              <w:rPr>
                <w:rStyle w:val="Hyperlink"/>
                <w:rFonts w:ascii="Times New Roman" w:hAnsi="Times New Roman" w:cs="Times New Roman"/>
                <w:noProof/>
                <w:sz w:val="24"/>
                <w:szCs w:val="24"/>
              </w:rPr>
              <w:t>a) Discuss the advantages and disadvantages of using Excel using relevant practical examples</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_Toc183686623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15</w:t>
            </w:r>
            <w:r w:rsidRPr="00006193">
              <w:rPr>
                <w:rFonts w:ascii="Times New Roman" w:hAnsi="Times New Roman" w:cs="Times New Roman"/>
                <w:noProof/>
                <w:webHidden/>
                <w:sz w:val="24"/>
                <w:szCs w:val="24"/>
              </w:rPr>
              <w:fldChar w:fldCharType="end"/>
            </w:r>
          </w:hyperlink>
        </w:p>
        <w:p w14:paraId="1CBB20DA" w14:textId="77777777" w:rsidR="00006193" w:rsidRPr="00006193" w:rsidRDefault="00006193">
          <w:pPr>
            <w:pStyle w:val="TOC2"/>
            <w:tabs>
              <w:tab w:val="right" w:leader="dot" w:pos="9350"/>
            </w:tabs>
            <w:rPr>
              <w:rFonts w:ascii="Times New Roman" w:eastAsiaTheme="minorEastAsia" w:hAnsi="Times New Roman" w:cs="Times New Roman"/>
              <w:noProof/>
              <w:sz w:val="24"/>
              <w:szCs w:val="24"/>
            </w:rPr>
          </w:pPr>
          <w:hyperlink w:anchor="_Toc183686624" w:history="1">
            <w:r w:rsidRPr="00006193">
              <w:rPr>
                <w:rStyle w:val="Hyperlink"/>
                <w:rFonts w:ascii="Times New Roman" w:hAnsi="Times New Roman" w:cs="Times New Roman"/>
                <w:noProof/>
                <w:sz w:val="24"/>
                <w:szCs w:val="24"/>
              </w:rPr>
              <w:t>b) Explain the meaning and importance of the Data Mining Cycle with examples</w:t>
            </w:r>
            <w:r w:rsidRPr="00006193">
              <w:rPr>
                <w:rFonts w:ascii="Times New Roman" w:hAnsi="Times New Roman" w:cs="Times New Roman"/>
                <w:noProof/>
                <w:webHidden/>
                <w:sz w:val="24"/>
                <w:szCs w:val="24"/>
              </w:rPr>
              <w:tab/>
            </w:r>
            <w:r w:rsidRPr="00006193">
              <w:rPr>
                <w:rFonts w:ascii="Times New Roman" w:hAnsi="Times New Roman" w:cs="Times New Roman"/>
                <w:noProof/>
                <w:webHidden/>
                <w:sz w:val="24"/>
                <w:szCs w:val="24"/>
              </w:rPr>
              <w:fldChar w:fldCharType="begin"/>
            </w:r>
            <w:r w:rsidRPr="00006193">
              <w:rPr>
                <w:rFonts w:ascii="Times New Roman" w:hAnsi="Times New Roman" w:cs="Times New Roman"/>
                <w:noProof/>
                <w:webHidden/>
                <w:sz w:val="24"/>
                <w:szCs w:val="24"/>
              </w:rPr>
              <w:instrText xml:space="preserve"> PAGEREF _Toc183686624 \h </w:instrText>
            </w:r>
            <w:r w:rsidRPr="00006193">
              <w:rPr>
                <w:rFonts w:ascii="Times New Roman" w:hAnsi="Times New Roman" w:cs="Times New Roman"/>
                <w:noProof/>
                <w:webHidden/>
                <w:sz w:val="24"/>
                <w:szCs w:val="24"/>
              </w:rPr>
            </w:r>
            <w:r w:rsidRPr="00006193">
              <w:rPr>
                <w:rFonts w:ascii="Times New Roman" w:hAnsi="Times New Roman" w:cs="Times New Roman"/>
                <w:noProof/>
                <w:webHidden/>
                <w:sz w:val="24"/>
                <w:szCs w:val="24"/>
              </w:rPr>
              <w:fldChar w:fldCharType="separate"/>
            </w:r>
            <w:r w:rsidRPr="00006193">
              <w:rPr>
                <w:rFonts w:ascii="Times New Roman" w:hAnsi="Times New Roman" w:cs="Times New Roman"/>
                <w:noProof/>
                <w:webHidden/>
                <w:sz w:val="24"/>
                <w:szCs w:val="24"/>
              </w:rPr>
              <w:t>17</w:t>
            </w:r>
            <w:r w:rsidRPr="00006193">
              <w:rPr>
                <w:rFonts w:ascii="Times New Roman" w:hAnsi="Times New Roman" w:cs="Times New Roman"/>
                <w:noProof/>
                <w:webHidden/>
                <w:sz w:val="24"/>
                <w:szCs w:val="24"/>
              </w:rPr>
              <w:fldChar w:fldCharType="end"/>
            </w:r>
          </w:hyperlink>
        </w:p>
        <w:p w14:paraId="51E80A49" w14:textId="77777777" w:rsidR="00006193" w:rsidRPr="00006193" w:rsidRDefault="00006193" w:rsidP="00006193">
          <w:pPr>
            <w:pStyle w:val="TOC1"/>
            <w:rPr>
              <w:rFonts w:eastAsiaTheme="minorEastAsia"/>
              <w:noProof/>
            </w:rPr>
          </w:pPr>
          <w:hyperlink w:anchor="_Toc183686625" w:history="1">
            <w:r w:rsidRPr="00006193">
              <w:rPr>
                <w:rStyle w:val="Hyperlink"/>
                <w:rFonts w:ascii="Times New Roman" w:hAnsi="Times New Roman" w:cs="Times New Roman"/>
                <w:noProof/>
                <w:sz w:val="24"/>
                <w:szCs w:val="24"/>
              </w:rPr>
              <w:t>References</w:t>
            </w:r>
            <w:r w:rsidRPr="00006193">
              <w:rPr>
                <w:noProof/>
                <w:webHidden/>
              </w:rPr>
              <w:tab/>
            </w:r>
            <w:r w:rsidRPr="00006193">
              <w:rPr>
                <w:noProof/>
                <w:webHidden/>
              </w:rPr>
              <w:fldChar w:fldCharType="begin"/>
            </w:r>
            <w:r w:rsidRPr="00006193">
              <w:rPr>
                <w:noProof/>
                <w:webHidden/>
              </w:rPr>
              <w:instrText xml:space="preserve"> PAGEREF _Toc183686625 \h </w:instrText>
            </w:r>
            <w:r w:rsidRPr="00006193">
              <w:rPr>
                <w:noProof/>
                <w:webHidden/>
              </w:rPr>
            </w:r>
            <w:r w:rsidRPr="00006193">
              <w:rPr>
                <w:noProof/>
                <w:webHidden/>
              </w:rPr>
              <w:fldChar w:fldCharType="separate"/>
            </w:r>
            <w:r w:rsidRPr="00006193">
              <w:rPr>
                <w:noProof/>
                <w:webHidden/>
              </w:rPr>
              <w:t>18</w:t>
            </w:r>
            <w:r w:rsidRPr="00006193">
              <w:rPr>
                <w:noProof/>
                <w:webHidden/>
              </w:rPr>
              <w:fldChar w:fldCharType="end"/>
            </w:r>
          </w:hyperlink>
        </w:p>
        <w:p w14:paraId="4DDF6A1C" w14:textId="77777777" w:rsidR="005661B9" w:rsidRDefault="002119BA" w:rsidP="005661B9">
          <w:pPr>
            <w:spacing w:line="360" w:lineRule="auto"/>
            <w:jc w:val="center"/>
          </w:pPr>
          <w:r w:rsidRPr="005661B9">
            <w:rPr>
              <w:rFonts w:ascii="Times New Roman" w:hAnsi="Times New Roman" w:cs="Times New Roman"/>
              <w:color w:val="000000" w:themeColor="text1"/>
              <w:sz w:val="24"/>
              <w:szCs w:val="24"/>
            </w:rPr>
            <w:fldChar w:fldCharType="end"/>
          </w:r>
        </w:p>
      </w:sdtContent>
    </w:sdt>
    <w:p w14:paraId="0EF69AFA" w14:textId="77777777" w:rsidR="004A4AEA" w:rsidRDefault="004A4AEA">
      <w:pPr>
        <w:pStyle w:val="Normal1"/>
        <w:spacing w:line="360" w:lineRule="auto"/>
        <w:jc w:val="center"/>
        <w:rPr>
          <w:rFonts w:ascii="Times New Roman" w:eastAsia="Times New Roman" w:hAnsi="Times New Roman" w:cs="Times New Roman"/>
          <w:b/>
          <w:sz w:val="32"/>
          <w:szCs w:val="32"/>
        </w:rPr>
      </w:pPr>
    </w:p>
    <w:p w14:paraId="25A42464" w14:textId="77777777" w:rsidR="004A4AEA" w:rsidRDefault="0063477C">
      <w:pPr>
        <w:pStyle w:val="Normal1"/>
        <w:spacing w:line="360" w:lineRule="auto"/>
        <w:jc w:val="center"/>
        <w:rPr>
          <w:rFonts w:ascii="Times New Roman" w:eastAsia="Times New Roman" w:hAnsi="Times New Roman" w:cs="Times New Roman"/>
          <w:b/>
          <w:sz w:val="32"/>
          <w:szCs w:val="32"/>
        </w:rPr>
      </w:pPr>
      <w:r>
        <w:br w:type="page"/>
      </w:r>
    </w:p>
    <w:p w14:paraId="2514D351" w14:textId="77777777" w:rsidR="004A4AEA" w:rsidRDefault="0063477C">
      <w:pPr>
        <w:pStyle w:val="Heading1"/>
      </w:pPr>
      <w:bookmarkStart w:id="0" w:name="_qab1rlkhede8" w:colFirst="0" w:colLast="0"/>
      <w:bookmarkStart w:id="1" w:name="_Toc183686610"/>
      <w:bookmarkEnd w:id="0"/>
      <w:r>
        <w:lastRenderedPageBreak/>
        <w:t>Part 1: Analysis</w:t>
      </w:r>
      <w:bookmarkEnd w:id="1"/>
      <w:r>
        <w:t xml:space="preserve"> </w:t>
      </w:r>
    </w:p>
    <w:p w14:paraId="2AFB8CBD" w14:textId="77777777" w:rsidR="004A4AEA" w:rsidRDefault="0063477C">
      <w:pPr>
        <w:pStyle w:val="Heading2"/>
      </w:pPr>
      <w:bookmarkStart w:id="2" w:name="_kikc4kape5jb" w:colFirst="0" w:colLast="0"/>
      <w:bookmarkStart w:id="3" w:name="_Toc183686611"/>
      <w:bookmarkEnd w:id="2"/>
      <w:r>
        <w:t>Introduction</w:t>
      </w:r>
      <w:bookmarkEnd w:id="3"/>
      <w:r>
        <w:t xml:space="preserve"> </w:t>
      </w:r>
    </w:p>
    <w:p w14:paraId="0F52FEFD"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Dataset on USA Housing provides important data points related to housing property which helps in developing a detailed understanding of trends that exist within the housing market and its characteristics. The dataset, having 4,141 rows and 9 columns, covers features like the date of transaction, price, bedrooms, bathrooms, living area, lot size, floors, waterfront presence, and property condition. This dataset will be used for the identification of correlations, trends, and patterns in the valuation of property which will help in providing important information related to the market of real estate. Statistical analysis has been done like important calculations like central tendencies, variance, and standard deviation being done. The report also </w:t>
      </w:r>
      <w:proofErr w:type="spellStart"/>
      <w:r>
        <w:rPr>
          <w:rFonts w:ascii="Times New Roman" w:eastAsia="Times New Roman" w:hAnsi="Times New Roman" w:cs="Times New Roman"/>
          <w:sz w:val="24"/>
          <w:szCs w:val="24"/>
        </w:rPr>
        <w:t>visualises</w:t>
      </w:r>
      <w:proofErr w:type="spellEnd"/>
      <w:r>
        <w:rPr>
          <w:rFonts w:ascii="Times New Roman" w:eastAsia="Times New Roman" w:hAnsi="Times New Roman" w:cs="Times New Roman"/>
          <w:sz w:val="24"/>
          <w:szCs w:val="24"/>
        </w:rPr>
        <w:t xml:space="preserve"> the relationships between variables like price, location, and features of property.</w:t>
      </w:r>
    </w:p>
    <w:p w14:paraId="7E0CD898" w14:textId="77777777" w:rsidR="004A4AEA" w:rsidRDefault="004A4AEA">
      <w:pPr>
        <w:pStyle w:val="Normal1"/>
        <w:spacing w:line="360" w:lineRule="auto"/>
        <w:jc w:val="both"/>
        <w:rPr>
          <w:rFonts w:ascii="Times New Roman" w:eastAsia="Times New Roman" w:hAnsi="Times New Roman" w:cs="Times New Roman"/>
          <w:sz w:val="24"/>
          <w:szCs w:val="24"/>
        </w:rPr>
      </w:pPr>
    </w:p>
    <w:p w14:paraId="4DDE3142" w14:textId="77777777" w:rsidR="004A4AEA" w:rsidRDefault="0063477C">
      <w:pPr>
        <w:pStyle w:val="Heading2"/>
      </w:pPr>
      <w:bookmarkStart w:id="4" w:name="_y11nj23nwqoe" w:colFirst="0" w:colLast="0"/>
      <w:bookmarkStart w:id="5" w:name="_Toc183686612"/>
      <w:bookmarkEnd w:id="4"/>
      <w:r>
        <w:t>a. Briefly explain the dataset</w:t>
      </w:r>
      <w:bookmarkEnd w:id="5"/>
      <w:r>
        <w:t xml:space="preserve"> </w:t>
      </w:r>
    </w:p>
    <w:p w14:paraId="60149C7F" w14:textId="77777777" w:rsidR="004A4AEA" w:rsidRDefault="0063477C">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USA Housing Dataset consists of 4,141 rows and 9 columns which provide detailed information on the housing properties. The columns include the date, which records the date of the transaction, and price which indicates the selling price of the houses. Bedrooms and bathrooms specify the number of rooms and bathrooms in each house with </w:t>
      </w:r>
      <w:proofErr w:type="spellStart"/>
      <w:r>
        <w:rPr>
          <w:rFonts w:ascii="Times New Roman" w:eastAsia="Times New Roman" w:hAnsi="Times New Roman" w:cs="Times New Roman"/>
          <w:sz w:val="24"/>
          <w:szCs w:val="24"/>
        </w:rPr>
        <w:t>sqft_living</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sqft_lot</w:t>
      </w:r>
      <w:proofErr w:type="spellEnd"/>
      <w:r>
        <w:rPr>
          <w:rFonts w:ascii="Times New Roman" w:eastAsia="Times New Roman" w:hAnsi="Times New Roman" w:cs="Times New Roman"/>
          <w:sz w:val="24"/>
          <w:szCs w:val="24"/>
        </w:rPr>
        <w:t xml:space="preserve"> representing the living area and total lot size in square feet. The dataset also includes floors which </w:t>
      </w:r>
      <w:proofErr w:type="gramStart"/>
      <w:r>
        <w:rPr>
          <w:rFonts w:ascii="Times New Roman" w:eastAsia="Times New Roman" w:hAnsi="Times New Roman" w:cs="Times New Roman"/>
          <w:sz w:val="24"/>
          <w:szCs w:val="24"/>
        </w:rPr>
        <w:t>indicates</w:t>
      </w:r>
      <w:proofErr w:type="gramEnd"/>
      <w:r>
        <w:rPr>
          <w:rFonts w:ascii="Times New Roman" w:eastAsia="Times New Roman" w:hAnsi="Times New Roman" w:cs="Times New Roman"/>
          <w:sz w:val="24"/>
          <w:szCs w:val="24"/>
        </w:rPr>
        <w:t xml:space="preserve"> the number of stories, and waterfront. The column on view reflects the quality of the view with the column on condition indicating the state of the property. Additional attributes like </w:t>
      </w:r>
      <w:proofErr w:type="spellStart"/>
      <w:r>
        <w:rPr>
          <w:rFonts w:ascii="Times New Roman" w:eastAsia="Times New Roman" w:hAnsi="Times New Roman" w:cs="Times New Roman"/>
          <w:sz w:val="24"/>
          <w:szCs w:val="24"/>
        </w:rPr>
        <w:t>sqft_above</w:t>
      </w:r>
      <w:proofErr w:type="spellEnd"/>
      <w:r>
        <w:rPr>
          <w:rFonts w:ascii="Times New Roman" w:eastAsia="Times New Roman" w:hAnsi="Times New Roman" w:cs="Times New Roman"/>
          <w:sz w:val="24"/>
          <w:szCs w:val="24"/>
        </w:rPr>
        <w:t xml:space="preserve"> (above-ground living area) and </w:t>
      </w:r>
      <w:proofErr w:type="spellStart"/>
      <w:r>
        <w:rPr>
          <w:rFonts w:ascii="Times New Roman" w:eastAsia="Times New Roman" w:hAnsi="Times New Roman" w:cs="Times New Roman"/>
          <w:sz w:val="24"/>
          <w:szCs w:val="24"/>
        </w:rPr>
        <w:t>sqft_basement</w:t>
      </w:r>
      <w:proofErr w:type="spellEnd"/>
      <w:r>
        <w:rPr>
          <w:rFonts w:ascii="Times New Roman" w:eastAsia="Times New Roman" w:hAnsi="Times New Roman" w:cs="Times New Roman"/>
          <w:sz w:val="24"/>
          <w:szCs w:val="24"/>
        </w:rPr>
        <w:t xml:space="preserve"> (basement area), </w:t>
      </w:r>
      <w:proofErr w:type="gramStart"/>
      <w:r>
        <w:rPr>
          <w:rFonts w:ascii="Times New Roman" w:eastAsia="Times New Roman" w:hAnsi="Times New Roman" w:cs="Times New Roman"/>
          <w:sz w:val="24"/>
          <w:szCs w:val="24"/>
        </w:rPr>
        <w:t>provides</w:t>
      </w:r>
      <w:proofErr w:type="gramEnd"/>
      <w:r>
        <w:rPr>
          <w:rFonts w:ascii="Times New Roman" w:eastAsia="Times New Roman" w:hAnsi="Times New Roman" w:cs="Times New Roman"/>
          <w:sz w:val="24"/>
          <w:szCs w:val="24"/>
        </w:rPr>
        <w:t xml:space="preserve"> more information on the structure of the home. </w:t>
      </w:r>
    </w:p>
    <w:p w14:paraId="11C4A714" w14:textId="77777777" w:rsidR="004A4AEA" w:rsidRDefault="004A4AEA">
      <w:pPr>
        <w:pStyle w:val="Normal1"/>
        <w:spacing w:line="360" w:lineRule="auto"/>
        <w:jc w:val="both"/>
        <w:rPr>
          <w:rFonts w:ascii="Times New Roman" w:eastAsia="Times New Roman" w:hAnsi="Times New Roman" w:cs="Times New Roman"/>
          <w:b/>
          <w:sz w:val="24"/>
          <w:szCs w:val="24"/>
        </w:rPr>
      </w:pPr>
    </w:p>
    <w:p w14:paraId="404A762B" w14:textId="77777777" w:rsidR="004A4AEA" w:rsidRDefault="0063477C">
      <w:pPr>
        <w:pStyle w:val="Heading2"/>
      </w:pPr>
      <w:bookmarkStart w:id="6" w:name="_uzk5fmuwtose" w:colFirst="0" w:colLast="0"/>
      <w:bookmarkStart w:id="7" w:name="_Toc183686613"/>
      <w:bookmarkEnd w:id="6"/>
      <w:r>
        <w:t xml:space="preserve">Analysis of the calculation </w:t>
      </w:r>
      <w:r w:rsidR="00006193">
        <w:t>of mean, median and mode</w:t>
      </w:r>
      <w:bookmarkEnd w:id="7"/>
    </w:p>
    <w:p w14:paraId="03A4298A" w14:textId="77777777" w:rsidR="004A4AEA" w:rsidRDefault="0063477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F1F55A3" wp14:editId="10250AE9">
            <wp:extent cx="3152775" cy="8382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8"/>
                    <a:stretch>
                      <a:fillRect/>
                    </a:stretch>
                  </pic:blipFill>
                  <pic:spPr>
                    <a:xfrm>
                      <a:off x="0" y="0"/>
                      <a:ext cx="3152775" cy="838200"/>
                    </a:xfrm>
                    <a:prstGeom prst="rect">
                      <a:avLst/>
                    </a:prstGeom>
                  </pic:spPr>
                </pic:pic>
              </a:graphicData>
            </a:graphic>
          </wp:inline>
        </w:drawing>
      </w:r>
    </w:p>
    <w:p w14:paraId="4BDA4569" w14:textId="77777777" w:rsidR="004A4AEA" w:rsidRDefault="00E02BD2">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w:t>
      </w:r>
      <w:r w:rsidR="0063477C">
        <w:rPr>
          <w:rFonts w:ascii="Times New Roman" w:eastAsia="Times New Roman" w:hAnsi="Times New Roman" w:cs="Times New Roman"/>
          <w:b/>
          <w:sz w:val="24"/>
          <w:szCs w:val="24"/>
        </w:rPr>
        <w:t>: Mean median mode calculation</w:t>
      </w:r>
    </w:p>
    <w:p w14:paraId="0FA5A26B" w14:textId="69B82156" w:rsidR="004A4AEA" w:rsidRDefault="004A4AEA">
      <w:pPr>
        <w:pStyle w:val="Normal1"/>
        <w:spacing w:line="360" w:lineRule="auto"/>
        <w:jc w:val="center"/>
        <w:rPr>
          <w:rFonts w:ascii="Times New Roman" w:eastAsia="Times New Roman" w:hAnsi="Times New Roman" w:cs="Times New Roman"/>
          <w:sz w:val="24"/>
          <w:szCs w:val="24"/>
        </w:rPr>
      </w:pPr>
    </w:p>
    <w:p w14:paraId="60548B1B"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above calculation is done with the help of data related to the </w:t>
      </w:r>
      <w:proofErr w:type="spellStart"/>
      <w:proofErr w:type="gramStart"/>
      <w:r>
        <w:rPr>
          <w:rFonts w:ascii="Times New Roman" w:eastAsia="Times New Roman" w:hAnsi="Times New Roman" w:cs="Times New Roman"/>
          <w:sz w:val="24"/>
          <w:szCs w:val="24"/>
        </w:rPr>
        <w:t>priceof</w:t>
      </w:r>
      <w:proofErr w:type="spellEnd"/>
      <w:proofErr w:type="gramEnd"/>
      <w:r>
        <w:rPr>
          <w:rFonts w:ascii="Times New Roman" w:eastAsia="Times New Roman" w:hAnsi="Times New Roman" w:cs="Times New Roman"/>
          <w:sz w:val="24"/>
          <w:szCs w:val="24"/>
        </w:rPr>
        <w:t xml:space="preserve"> the "USA Housing Dataset". It consists of mean, median and mode calculation with the Excel functions. It is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that the mean of a dataset is calculated to present the average value of large data (Andrade,2020).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evaluate the mean on the overall price with the help of average function in Excel. According to the analysis it is seen that the mean is evaluated as 553062.877. The median is also calculated according to data related to the price of "USA Housing Dataset". The median of a data set is to evaluate the middle value from a </w:t>
      </w:r>
      <w:proofErr w:type="gramStart"/>
      <w:r>
        <w:rPr>
          <w:rFonts w:ascii="Times New Roman" w:eastAsia="Times New Roman" w:hAnsi="Times New Roman" w:cs="Times New Roman"/>
          <w:sz w:val="24"/>
          <w:szCs w:val="24"/>
        </w:rPr>
        <w:t>large sorted</w:t>
      </w:r>
      <w:proofErr w:type="gramEnd"/>
      <w:r>
        <w:rPr>
          <w:rFonts w:ascii="Times New Roman" w:eastAsia="Times New Roman" w:hAnsi="Times New Roman" w:cs="Times New Roman"/>
          <w:sz w:val="24"/>
          <w:szCs w:val="24"/>
        </w:rPr>
        <w:t xml:space="preserve"> data set (Kaufman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This is done with the help of the excel function of the median of the whole range. It is evaluated that the </w:t>
      </w:r>
      <w:proofErr w:type="gramStart"/>
      <w:r>
        <w:rPr>
          <w:rFonts w:ascii="Times New Roman" w:eastAsia="Times New Roman" w:hAnsi="Times New Roman" w:cs="Times New Roman"/>
          <w:sz w:val="24"/>
          <w:szCs w:val="24"/>
        </w:rPr>
        <w:t>median of</w:t>
      </w:r>
      <w:proofErr w:type="gramEnd"/>
      <w:r>
        <w:rPr>
          <w:rFonts w:ascii="Times New Roman" w:eastAsia="Times New Roman" w:hAnsi="Times New Roman" w:cs="Times New Roman"/>
          <w:sz w:val="24"/>
          <w:szCs w:val="24"/>
        </w:rPr>
        <w:t xml:space="preserve"> price is 46000. Mode is evaluated as the most frequent and common value in the dataset (Togo, 2023). The mode of the same data is calculated with the help of mode function in excel which results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0. </w:t>
      </w:r>
    </w:p>
    <w:p w14:paraId="26697968" w14:textId="77777777" w:rsidR="00006193" w:rsidRDefault="00006193" w:rsidP="00006193">
      <w:pPr>
        <w:pStyle w:val="Heading2"/>
      </w:pPr>
      <w:bookmarkStart w:id="8" w:name="_Toc183686614"/>
      <w:r>
        <w:t>Standard deviation</w:t>
      </w:r>
      <w:bookmarkEnd w:id="8"/>
    </w:p>
    <w:p w14:paraId="37634227" w14:textId="77777777" w:rsidR="004A4AEA" w:rsidRDefault="004A4AEA">
      <w:pPr>
        <w:pStyle w:val="Normal1"/>
        <w:spacing w:line="360" w:lineRule="auto"/>
        <w:jc w:val="both"/>
        <w:rPr>
          <w:rFonts w:ascii="Times New Roman" w:eastAsia="Times New Roman" w:hAnsi="Times New Roman" w:cs="Times New Roman"/>
          <w:sz w:val="24"/>
          <w:szCs w:val="24"/>
        </w:rPr>
      </w:pPr>
    </w:p>
    <w:p w14:paraId="75EDB4EC" w14:textId="77777777" w:rsidR="004A4AEA" w:rsidRDefault="004A4AEA">
      <w:pPr>
        <w:pStyle w:val="Normal1"/>
        <w:spacing w:line="360" w:lineRule="auto"/>
        <w:jc w:val="both"/>
        <w:rPr>
          <w:rFonts w:ascii="Times New Roman" w:eastAsia="Times New Roman" w:hAnsi="Times New Roman" w:cs="Times New Roman"/>
          <w:b/>
          <w:sz w:val="24"/>
          <w:szCs w:val="24"/>
        </w:rPr>
      </w:pPr>
    </w:p>
    <w:p w14:paraId="3B42AB02" w14:textId="77777777" w:rsidR="004A4AEA" w:rsidRDefault="0063477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8204510" wp14:editId="09066E67">
            <wp:extent cx="2381250" cy="93345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3" name="image9.png"/>
                    <pic:cNvPicPr/>
                  </pic:nvPicPr>
                  <pic:blipFill>
                    <a:blip r:embed="rId9"/>
                    <a:stretch>
                      <a:fillRect/>
                    </a:stretch>
                  </pic:blipFill>
                  <pic:spPr>
                    <a:xfrm>
                      <a:off x="0" y="0"/>
                      <a:ext cx="2381250" cy="933450"/>
                    </a:xfrm>
                    <a:prstGeom prst="rect">
                      <a:avLst/>
                    </a:prstGeom>
                  </pic:spPr>
                </pic:pic>
              </a:graphicData>
            </a:graphic>
          </wp:inline>
        </w:drawing>
      </w:r>
    </w:p>
    <w:p w14:paraId="07A74D83" w14:textId="77777777" w:rsidR="004A4AEA" w:rsidRDefault="00E02BD2">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w:t>
      </w:r>
      <w:r w:rsidR="0063477C">
        <w:rPr>
          <w:rFonts w:ascii="Times New Roman" w:eastAsia="Times New Roman" w:hAnsi="Times New Roman" w:cs="Times New Roman"/>
          <w:b/>
          <w:sz w:val="24"/>
          <w:szCs w:val="24"/>
        </w:rPr>
        <w:t>: Standard deviation</w:t>
      </w:r>
    </w:p>
    <w:p w14:paraId="2AE714ED" w14:textId="77777777" w:rsidR="00006193"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calculation includes the evaluation of standard deviation according to the number of bedrooms in “USA Housing Dataset”. Standard deviation is used to measure the variation of all the data points in a feature from the average value (Shi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This calculation is done in excel with the function of STDEV which results to “0.903” on the number of bedrooms. </w:t>
      </w:r>
    </w:p>
    <w:p w14:paraId="7E1A9E30" w14:textId="77777777" w:rsidR="004A4AEA" w:rsidRDefault="00006193" w:rsidP="00006193">
      <w:pPr>
        <w:pStyle w:val="Heading2"/>
      </w:pPr>
      <w:bookmarkStart w:id="9" w:name="_Toc183686615"/>
      <w:r>
        <w:lastRenderedPageBreak/>
        <w:t>Variable with largest Variance</w:t>
      </w:r>
      <w:bookmarkEnd w:id="9"/>
      <w:r w:rsidR="0063477C">
        <w:t xml:space="preserve"> </w:t>
      </w:r>
    </w:p>
    <w:p w14:paraId="5E338C53" w14:textId="77777777" w:rsidR="004A4AEA" w:rsidRDefault="0063477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6C614FF" wp14:editId="08206198">
            <wp:extent cx="1190625" cy="4772025"/>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0"/>
                    <a:stretch>
                      <a:fillRect/>
                    </a:stretch>
                  </pic:blipFill>
                  <pic:spPr>
                    <a:xfrm>
                      <a:off x="0" y="0"/>
                      <a:ext cx="1190625" cy="4772025"/>
                    </a:xfrm>
                    <a:prstGeom prst="rect">
                      <a:avLst/>
                    </a:prstGeom>
                  </pic:spPr>
                </pic:pic>
              </a:graphicData>
            </a:graphic>
          </wp:inline>
        </w:drawing>
      </w:r>
    </w:p>
    <w:p w14:paraId="7A9B33C6" w14:textId="77777777" w:rsidR="004A4AEA" w:rsidRDefault="00E02BD2">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w:t>
      </w:r>
      <w:r w:rsidR="0063477C">
        <w:rPr>
          <w:rFonts w:ascii="Times New Roman" w:eastAsia="Times New Roman" w:hAnsi="Times New Roman" w:cs="Times New Roman"/>
          <w:b/>
          <w:sz w:val="24"/>
          <w:szCs w:val="24"/>
        </w:rPr>
        <w:t>: Variable with largest Variance</w:t>
      </w:r>
    </w:p>
    <w:p w14:paraId="2F1E3B27" w14:textId="1483E37B" w:rsidR="004A4AEA" w:rsidRDefault="004A4AEA">
      <w:pPr>
        <w:pStyle w:val="Normal1"/>
        <w:spacing w:line="360" w:lineRule="auto"/>
        <w:jc w:val="center"/>
        <w:rPr>
          <w:rFonts w:ascii="Times New Roman" w:eastAsia="Times New Roman" w:hAnsi="Times New Roman" w:cs="Times New Roman"/>
          <w:sz w:val="24"/>
          <w:szCs w:val="24"/>
        </w:rPr>
      </w:pPr>
    </w:p>
    <w:p w14:paraId="081CCE9D"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largest variant among all the variables is </w:t>
      </w:r>
      <w:proofErr w:type="spellStart"/>
      <w:r>
        <w:rPr>
          <w:rFonts w:ascii="Times New Roman" w:eastAsia="Times New Roman" w:hAnsi="Times New Roman" w:cs="Times New Roman"/>
          <w:i/>
          <w:sz w:val="24"/>
          <w:szCs w:val="24"/>
        </w:rPr>
        <w:t>sqft_living</w:t>
      </w:r>
      <w:proofErr w:type="spellEnd"/>
      <w:r>
        <w:rPr>
          <w:rFonts w:ascii="Times New Roman" w:eastAsia="Times New Roman" w:hAnsi="Times New Roman" w:cs="Times New Roman"/>
          <w:sz w:val="24"/>
          <w:szCs w:val="24"/>
        </w:rPr>
        <w:t xml:space="preserve"> with 916771.05 which is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with the function of "=</w:t>
      </w:r>
      <w:proofErr w:type="gramStart"/>
      <w:r>
        <w:rPr>
          <w:rFonts w:ascii="Times New Roman" w:eastAsia="Times New Roman" w:hAnsi="Times New Roman" w:cs="Times New Roman"/>
          <w:sz w:val="24"/>
          <w:szCs w:val="24"/>
        </w:rPr>
        <w:t>VAR(</w:t>
      </w:r>
      <w:proofErr w:type="gramEnd"/>
      <w:r>
        <w:rPr>
          <w:rFonts w:ascii="Times New Roman" w:eastAsia="Times New Roman" w:hAnsi="Times New Roman" w:cs="Times New Roman"/>
          <w:sz w:val="24"/>
          <w:szCs w:val="24"/>
        </w:rPr>
        <w:t xml:space="preserve">)". According to the largest variant it is concluded that the living square foot in the US varies greatly. This calculation is done in Excel on the dataset related to the number of bedrooms of "USA Housing Dataset".   </w:t>
      </w:r>
    </w:p>
    <w:p w14:paraId="542F24BE" w14:textId="77777777" w:rsidR="004A4AEA" w:rsidRDefault="00006193" w:rsidP="00006193">
      <w:pPr>
        <w:pStyle w:val="Heading2"/>
      </w:pPr>
      <w:bookmarkStart w:id="10" w:name="_Toc183686616"/>
      <w:r>
        <w:lastRenderedPageBreak/>
        <w:t>Variable with largest Standard Deviation</w:t>
      </w:r>
      <w:bookmarkEnd w:id="10"/>
    </w:p>
    <w:p w14:paraId="2FA16058" w14:textId="77777777" w:rsidR="004A4AEA" w:rsidRDefault="0063477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D4CA75C" wp14:editId="60BD5587">
            <wp:extent cx="1495425" cy="484822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1"/>
                    <a:stretch>
                      <a:fillRect/>
                    </a:stretch>
                  </pic:blipFill>
                  <pic:spPr>
                    <a:xfrm>
                      <a:off x="0" y="0"/>
                      <a:ext cx="1495425" cy="4848225"/>
                    </a:xfrm>
                    <a:prstGeom prst="rect">
                      <a:avLst/>
                    </a:prstGeom>
                  </pic:spPr>
                </pic:pic>
              </a:graphicData>
            </a:graphic>
          </wp:inline>
        </w:drawing>
      </w:r>
    </w:p>
    <w:p w14:paraId="5CF9E935" w14:textId="77777777" w:rsidR="004A4AEA" w:rsidRDefault="00E02BD2">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w:t>
      </w:r>
      <w:r w:rsidR="0063477C">
        <w:rPr>
          <w:rFonts w:ascii="Times New Roman" w:eastAsia="Times New Roman" w:hAnsi="Times New Roman" w:cs="Times New Roman"/>
          <w:b/>
          <w:sz w:val="24"/>
          <w:szCs w:val="24"/>
        </w:rPr>
        <w:t>: Variable with largest Standard Deviation</w:t>
      </w:r>
    </w:p>
    <w:p w14:paraId="61E8A446" w14:textId="4860F293" w:rsidR="004A4AEA" w:rsidRDefault="00D844C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t>
      </w:r>
      <w:r w:rsidR="0063477C">
        <w:rPr>
          <w:rFonts w:ascii="Times New Roman" w:eastAsia="Times New Roman" w:hAnsi="Times New Roman" w:cs="Times New Roman"/>
          <w:sz w:val="24"/>
          <w:szCs w:val="24"/>
        </w:rPr>
        <w:t xml:space="preserve"> find the largest standard deviation amongst all the variables of the dataset the </w:t>
      </w:r>
      <w:proofErr w:type="gramStart"/>
      <w:r w:rsidR="0063477C">
        <w:rPr>
          <w:rFonts w:ascii="Times New Roman" w:eastAsia="Times New Roman" w:hAnsi="Times New Roman" w:cs="Times New Roman"/>
          <w:sz w:val="24"/>
          <w:szCs w:val="24"/>
        </w:rPr>
        <w:t>function of</w:t>
      </w:r>
      <w:proofErr w:type="gramEnd"/>
      <w:r w:rsidR="0063477C">
        <w:rPr>
          <w:rFonts w:ascii="Times New Roman" w:eastAsia="Times New Roman" w:hAnsi="Times New Roman" w:cs="Times New Roman"/>
          <w:sz w:val="24"/>
          <w:szCs w:val="24"/>
        </w:rPr>
        <w:t xml:space="preserve"> “STDEV” is used. It is evaluated as the largest standard deviation with the price 583686.4.  </w:t>
      </w:r>
    </w:p>
    <w:p w14:paraId="34F30319" w14:textId="77777777" w:rsidR="004A4AEA" w:rsidRDefault="004A4AEA">
      <w:pPr>
        <w:pStyle w:val="Normal1"/>
        <w:spacing w:line="360" w:lineRule="auto"/>
        <w:jc w:val="both"/>
        <w:rPr>
          <w:rFonts w:ascii="Times New Roman" w:eastAsia="Times New Roman" w:hAnsi="Times New Roman" w:cs="Times New Roman"/>
          <w:b/>
          <w:sz w:val="24"/>
          <w:szCs w:val="24"/>
        </w:rPr>
      </w:pPr>
    </w:p>
    <w:p w14:paraId="69CA9E9C" w14:textId="77777777" w:rsidR="004A4AEA" w:rsidRDefault="0063477C">
      <w:pPr>
        <w:pStyle w:val="Heading2"/>
      </w:pPr>
      <w:bookmarkStart w:id="11" w:name="_mvh0dd9pm6mk" w:colFirst="0" w:colLast="0"/>
      <w:bookmarkStart w:id="12" w:name="_Toc183686617"/>
      <w:bookmarkEnd w:id="11"/>
      <w:r>
        <w:t xml:space="preserve">Interpretation of the three </w:t>
      </w:r>
      <w:proofErr w:type="gramStart"/>
      <w:r>
        <w:t>output</w:t>
      </w:r>
      <w:bookmarkEnd w:id="12"/>
      <w:proofErr w:type="gramEnd"/>
    </w:p>
    <w:p w14:paraId="1D33C048" w14:textId="77777777" w:rsidR="004A4AEA" w:rsidRDefault="0063477C">
      <w:pPr>
        <w:pStyle w:val="Normal1"/>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evaluate the mean on the overall price with the help of average function in excel. According to the analysis it is seen that the mean is evaluated as 553062.877. This is done with the help of excel function of median of the whole range. It is evaluated that the </w:t>
      </w:r>
      <w:proofErr w:type="gramStart"/>
      <w:r>
        <w:rPr>
          <w:rFonts w:ascii="Times New Roman" w:eastAsia="Times New Roman" w:hAnsi="Times New Roman" w:cs="Times New Roman"/>
          <w:sz w:val="24"/>
          <w:szCs w:val="24"/>
        </w:rPr>
        <w:t>median of</w:t>
      </w:r>
      <w:proofErr w:type="gramEnd"/>
      <w:r>
        <w:rPr>
          <w:rFonts w:ascii="Times New Roman" w:eastAsia="Times New Roman" w:hAnsi="Times New Roman" w:cs="Times New Roman"/>
          <w:sz w:val="24"/>
          <w:szCs w:val="24"/>
        </w:rPr>
        <w:t xml:space="preserve"> price is 46000. The mode of the same data is calculated with the help of mode function in excel which results in 0. This calculation is done in excel with the function of “=</w:t>
      </w:r>
      <w:proofErr w:type="gramStart"/>
      <w:r>
        <w:rPr>
          <w:rFonts w:ascii="Times New Roman" w:eastAsia="Times New Roman" w:hAnsi="Times New Roman" w:cs="Times New Roman"/>
          <w:sz w:val="24"/>
          <w:szCs w:val="24"/>
        </w:rPr>
        <w:t>STDEV(</w:t>
      </w:r>
      <w:proofErr w:type="gramEnd"/>
      <w:r>
        <w:rPr>
          <w:rFonts w:ascii="Times New Roman" w:eastAsia="Times New Roman" w:hAnsi="Times New Roman" w:cs="Times New Roman"/>
          <w:sz w:val="24"/>
          <w:szCs w:val="24"/>
        </w:rPr>
        <w:t xml:space="preserve">)” which results in </w:t>
      </w:r>
      <w:r>
        <w:rPr>
          <w:rFonts w:ascii="Times New Roman" w:eastAsia="Times New Roman" w:hAnsi="Times New Roman" w:cs="Times New Roman"/>
          <w:sz w:val="24"/>
          <w:szCs w:val="24"/>
        </w:rPr>
        <w:lastRenderedPageBreak/>
        <w:t xml:space="preserve">“0.903” on the number of bedrooms.  It is evaluated as the largest standard deviation with the price 583686.4. </w:t>
      </w:r>
    </w:p>
    <w:p w14:paraId="65645C6D" w14:textId="77777777" w:rsidR="004A4AEA" w:rsidRDefault="0063477C">
      <w:pPr>
        <w:pStyle w:val="Heading2"/>
      </w:pPr>
      <w:bookmarkStart w:id="13" w:name="_93wzph7vzqvu" w:colFirst="0" w:colLast="0"/>
      <w:bookmarkStart w:id="14" w:name="_Toc183686618"/>
      <w:bookmarkEnd w:id="13"/>
      <w:r>
        <w:t>b. Demonstration how you can present the data with pivot table</w:t>
      </w:r>
      <w:bookmarkEnd w:id="14"/>
      <w:r>
        <w:t xml:space="preserve"> </w:t>
      </w:r>
    </w:p>
    <w:p w14:paraId="563AAC5F" w14:textId="77777777" w:rsidR="004A4AEA" w:rsidRDefault="0063477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A870577" wp14:editId="08E995E1">
            <wp:extent cx="5943600" cy="27686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9" name="image2.png"/>
                    <pic:cNvPicPr/>
                  </pic:nvPicPr>
                  <pic:blipFill>
                    <a:blip r:embed="rId12"/>
                    <a:stretch>
                      <a:fillRect/>
                    </a:stretch>
                  </pic:blipFill>
                  <pic:spPr>
                    <a:xfrm>
                      <a:off x="0" y="0"/>
                      <a:ext cx="5943600" cy="2768600"/>
                    </a:xfrm>
                    <a:prstGeom prst="rect">
                      <a:avLst/>
                    </a:prstGeom>
                  </pic:spPr>
                </pic:pic>
              </a:graphicData>
            </a:graphic>
          </wp:inline>
        </w:drawing>
      </w:r>
    </w:p>
    <w:p w14:paraId="23F38C22" w14:textId="77777777" w:rsidR="004A4AEA" w:rsidRDefault="00813B2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63477C">
        <w:rPr>
          <w:rFonts w:ascii="Times New Roman" w:eastAsia="Times New Roman" w:hAnsi="Times New Roman" w:cs="Times New Roman"/>
          <w:b/>
          <w:sz w:val="24"/>
          <w:szCs w:val="24"/>
        </w:rPr>
        <w:t>: Pivot representation of Bed vs Price</w:t>
      </w:r>
    </w:p>
    <w:p w14:paraId="5153C31A" w14:textId="02E675A4" w:rsidR="004A4AEA" w:rsidRDefault="004A4AEA" w:rsidP="00D844C4">
      <w:pPr>
        <w:pStyle w:val="Normal1"/>
        <w:spacing w:line="360" w:lineRule="auto"/>
        <w:rPr>
          <w:rFonts w:ascii="Times New Roman" w:eastAsia="Times New Roman" w:hAnsi="Times New Roman" w:cs="Times New Roman"/>
          <w:sz w:val="24"/>
          <w:szCs w:val="24"/>
        </w:rPr>
      </w:pPr>
    </w:p>
    <w:p w14:paraId="1AB56688"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relationship between the number of bedrooms and the prices in the USA Housing Dataset has been depicted by the bar chart.</w:t>
      </w:r>
      <w:r>
        <w:rPr>
          <w:rFonts w:ascii="Times New Roman" w:eastAsia="Times New Roman" w:hAnsi="Times New Roman" w:cs="Times New Roman"/>
          <w:i/>
          <w:sz w:val="24"/>
          <w:szCs w:val="24"/>
        </w:rPr>
        <w:t xml:space="preserve"> “Visualization has long been used as an effective method for transcribing data into information and </w:t>
      </w:r>
      <w:proofErr w:type="gramStart"/>
      <w:r>
        <w:rPr>
          <w:rFonts w:ascii="Times New Roman" w:eastAsia="Times New Roman" w:hAnsi="Times New Roman" w:cs="Times New Roman"/>
          <w:i/>
          <w:sz w:val="24"/>
          <w:szCs w:val="24"/>
        </w:rPr>
        <w:t>help</w:t>
      </w:r>
      <w:proofErr w:type="gramEnd"/>
      <w:r>
        <w:rPr>
          <w:rFonts w:ascii="Times New Roman" w:eastAsia="Times New Roman" w:hAnsi="Times New Roman" w:cs="Times New Roman"/>
          <w:i/>
          <w:sz w:val="24"/>
          <w:szCs w:val="24"/>
        </w:rPr>
        <w:t xml:space="preserve"> people carry out data analysis tasks and make decisions” </w:t>
      </w:r>
      <w:r>
        <w:rPr>
          <w:rFonts w:ascii="Times New Roman" w:eastAsia="Times New Roman" w:hAnsi="Times New Roman" w:cs="Times New Roman"/>
          <w:sz w:val="24"/>
          <w:szCs w:val="24"/>
        </w:rPr>
        <w:t>(Nguyen</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2021, p.2). The Properties having 3 and 4 bedrooms dominate the </w:t>
      </w:r>
      <w:proofErr w:type="gramStart"/>
      <w:r>
        <w:rPr>
          <w:rFonts w:ascii="Times New Roman" w:eastAsia="Times New Roman" w:hAnsi="Times New Roman" w:cs="Times New Roman"/>
          <w:sz w:val="24"/>
          <w:szCs w:val="24"/>
        </w:rPr>
        <w:t>chart  with</w:t>
      </w:r>
      <w:proofErr w:type="gramEnd"/>
      <w:r>
        <w:rPr>
          <w:rFonts w:ascii="Times New Roman" w:eastAsia="Times New Roman" w:hAnsi="Times New Roman" w:cs="Times New Roman"/>
          <w:sz w:val="24"/>
          <w:szCs w:val="24"/>
        </w:rPr>
        <w:t xml:space="preserve"> prices reaching approximately 9 billion and 1E+09. This shows that there exists a preference for homes that are medium in size. Homes with 2 bedrooms are priced significantly with the price nearing 2 billion, while homes having 5 bedrooms contribute less with the price being 1.5 billion. Properties with 6, 7, and 8 bedrooms are sparse, contributing marginally below 500 million each. The negligible price value for 1-bedroom homes shows that the demand of such property is quite limited. </w:t>
      </w:r>
    </w:p>
    <w:p w14:paraId="3C2B2C8C"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5F58D917" w14:textId="77777777" w:rsidR="004A4AEA" w:rsidRDefault="004A4AEA">
      <w:pPr>
        <w:pStyle w:val="Normal1"/>
        <w:spacing w:line="360" w:lineRule="auto"/>
        <w:jc w:val="both"/>
        <w:rPr>
          <w:rFonts w:ascii="Times New Roman" w:eastAsia="Times New Roman" w:hAnsi="Times New Roman" w:cs="Times New Roman"/>
          <w:sz w:val="24"/>
          <w:szCs w:val="24"/>
        </w:rPr>
      </w:pPr>
    </w:p>
    <w:p w14:paraId="6E8D2636" w14:textId="77777777" w:rsidR="004A4AEA" w:rsidRDefault="0063477C" w:rsidP="005661B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4277E95" wp14:editId="7A2FC330">
            <wp:extent cx="5943600" cy="17653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3"/>
                    <a:stretch>
                      <a:fillRect/>
                    </a:stretch>
                  </pic:blipFill>
                  <pic:spPr>
                    <a:xfrm>
                      <a:off x="0" y="0"/>
                      <a:ext cx="5943600" cy="1765300"/>
                    </a:xfrm>
                    <a:prstGeom prst="rect">
                      <a:avLst/>
                    </a:prstGeom>
                  </pic:spPr>
                </pic:pic>
              </a:graphicData>
            </a:graphic>
          </wp:inline>
        </w:drawing>
      </w:r>
    </w:p>
    <w:p w14:paraId="37FFE42C" w14:textId="77777777" w:rsidR="004A4AEA" w:rsidRDefault="0063477C" w:rsidP="005661B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E02BD2">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Pivot representation of manufacturing vs price</w:t>
      </w:r>
    </w:p>
    <w:p w14:paraId="6EE13DE1" w14:textId="3C7D7C57" w:rsidR="004A4AEA" w:rsidRDefault="004A4AEA" w:rsidP="00D844C4">
      <w:pPr>
        <w:pStyle w:val="Normal1"/>
        <w:spacing w:line="360" w:lineRule="auto"/>
        <w:rPr>
          <w:rFonts w:ascii="Times New Roman" w:eastAsia="Times New Roman" w:hAnsi="Times New Roman" w:cs="Times New Roman"/>
          <w:sz w:val="24"/>
          <w:szCs w:val="24"/>
        </w:rPr>
      </w:pPr>
    </w:p>
    <w:p w14:paraId="520FCF08"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bar chart points out the relationship between the year of manufacturing and property prices. “</w:t>
      </w:r>
      <w:r>
        <w:rPr>
          <w:rFonts w:ascii="Times New Roman" w:eastAsia="Times New Roman" w:hAnsi="Times New Roman" w:cs="Times New Roman"/>
          <w:i/>
          <w:sz w:val="24"/>
          <w:szCs w:val="24"/>
        </w:rPr>
        <w:t xml:space="preserve">Information visualizations such as bar charts and line charts are commonly utilized by people to get insights from data and make informed decisions” </w:t>
      </w:r>
      <w:r>
        <w:rPr>
          <w:rFonts w:ascii="Times New Roman" w:eastAsia="Times New Roman" w:hAnsi="Times New Roman" w:cs="Times New Roman"/>
          <w:sz w:val="24"/>
          <w:szCs w:val="24"/>
        </w:rPr>
        <w:t>(Obeid and Hoque, 2020, p.1)</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Older properties that were established before pre-1950 show relatively low prices with </w:t>
      </w:r>
      <w:proofErr w:type="gramStart"/>
      <w:r>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average being below 1 million, with the ones during 1924 reaching around 3 million. Between 1950 and 1980, prices gradually rose, with consistent increases in the 1970s reaching approximately 2–3 million. Post-2000, there is a significant rise in prices, with the highest </w:t>
      </w:r>
      <w:proofErr w:type="gramStart"/>
      <w:r>
        <w:rPr>
          <w:rFonts w:ascii="Times New Roman" w:eastAsia="Times New Roman" w:hAnsi="Times New Roman" w:cs="Times New Roman"/>
          <w:sz w:val="24"/>
          <w:szCs w:val="24"/>
        </w:rPr>
        <w:t>values</w:t>
      </w:r>
      <w:proofErr w:type="gramEnd"/>
      <w:r>
        <w:rPr>
          <w:rFonts w:ascii="Times New Roman" w:eastAsia="Times New Roman" w:hAnsi="Times New Roman" w:cs="Times New Roman"/>
          <w:sz w:val="24"/>
          <w:szCs w:val="24"/>
        </w:rPr>
        <w:t xml:space="preserve"> observed in 2005 which exceeds 6 million. The trend points out that the valuation is more </w:t>
      </w:r>
      <w:proofErr w:type="gramStart"/>
      <w:r>
        <w:rPr>
          <w:rFonts w:ascii="Times New Roman" w:eastAsia="Times New Roman" w:hAnsi="Times New Roman" w:cs="Times New Roman"/>
          <w:sz w:val="24"/>
          <w:szCs w:val="24"/>
        </w:rPr>
        <w:t>for  newer</w:t>
      </w:r>
      <w:proofErr w:type="gramEnd"/>
      <w:r>
        <w:rPr>
          <w:rFonts w:ascii="Times New Roman" w:eastAsia="Times New Roman" w:hAnsi="Times New Roman" w:cs="Times New Roman"/>
          <w:sz w:val="24"/>
          <w:szCs w:val="24"/>
        </w:rPr>
        <w:t xml:space="preserve"> properties, particularly the ones established after 2000.</w:t>
      </w:r>
    </w:p>
    <w:p w14:paraId="43864E22" w14:textId="77777777" w:rsidR="004A4AEA" w:rsidRDefault="004A4AEA">
      <w:pPr>
        <w:pStyle w:val="Normal1"/>
        <w:spacing w:line="360" w:lineRule="auto"/>
        <w:jc w:val="both"/>
        <w:rPr>
          <w:rFonts w:ascii="Times New Roman" w:eastAsia="Times New Roman" w:hAnsi="Times New Roman" w:cs="Times New Roman"/>
          <w:sz w:val="24"/>
          <w:szCs w:val="24"/>
        </w:rPr>
      </w:pPr>
    </w:p>
    <w:p w14:paraId="12703B3B" w14:textId="77777777" w:rsidR="004A4AEA" w:rsidRDefault="0063477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55FF6F6" wp14:editId="1D91EBD9">
            <wp:extent cx="4361197" cy="2187587"/>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4"/>
                    <a:stretch>
                      <a:fillRect/>
                    </a:stretch>
                  </pic:blipFill>
                  <pic:spPr>
                    <a:xfrm>
                      <a:off x="0" y="0"/>
                      <a:ext cx="4361197" cy="2187587"/>
                    </a:xfrm>
                    <a:prstGeom prst="rect">
                      <a:avLst/>
                    </a:prstGeom>
                  </pic:spPr>
                </pic:pic>
              </a:graphicData>
            </a:graphic>
          </wp:inline>
        </w:drawing>
      </w:r>
    </w:p>
    <w:p w14:paraId="769D07D8" w14:textId="77777777" w:rsidR="004A4AEA" w:rsidRDefault="0063477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D16176">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Pivot representation of manufacturing vs price</w:t>
      </w:r>
    </w:p>
    <w:p w14:paraId="0142D944" w14:textId="4F694FB7" w:rsidR="004A4AEA" w:rsidRDefault="004A4AEA">
      <w:pPr>
        <w:pStyle w:val="Normal1"/>
        <w:spacing w:line="360" w:lineRule="auto"/>
        <w:jc w:val="center"/>
        <w:rPr>
          <w:rFonts w:ascii="Times New Roman" w:eastAsia="Times New Roman" w:hAnsi="Times New Roman" w:cs="Times New Roman"/>
          <w:sz w:val="24"/>
          <w:szCs w:val="24"/>
        </w:rPr>
      </w:pPr>
    </w:p>
    <w:p w14:paraId="7C95B97A" w14:textId="77777777" w:rsidR="004A4AEA" w:rsidRDefault="004A4AEA">
      <w:pPr>
        <w:pStyle w:val="Normal1"/>
        <w:spacing w:line="360" w:lineRule="auto"/>
        <w:jc w:val="both"/>
        <w:rPr>
          <w:rFonts w:ascii="Times New Roman" w:eastAsia="Times New Roman" w:hAnsi="Times New Roman" w:cs="Times New Roman"/>
          <w:sz w:val="24"/>
          <w:szCs w:val="24"/>
        </w:rPr>
      </w:pPr>
    </w:p>
    <w:p w14:paraId="16F96ADF"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horizontal bar chart shows the relationship between living space in square feet (</w:t>
      </w:r>
      <w:proofErr w:type="spellStart"/>
      <w:r>
        <w:rPr>
          <w:rFonts w:ascii="Times New Roman" w:eastAsia="Times New Roman" w:hAnsi="Times New Roman" w:cs="Times New Roman"/>
          <w:sz w:val="24"/>
          <w:szCs w:val="24"/>
        </w:rPr>
        <w:t>sqft</w:t>
      </w:r>
      <w:proofErr w:type="spellEnd"/>
      <w:r>
        <w:rPr>
          <w:rFonts w:ascii="Times New Roman" w:eastAsia="Times New Roman" w:hAnsi="Times New Roman" w:cs="Times New Roman"/>
          <w:sz w:val="24"/>
          <w:szCs w:val="24"/>
        </w:rPr>
        <w:t>) and prices of property. “</w:t>
      </w:r>
      <w:r>
        <w:rPr>
          <w:rFonts w:ascii="Times New Roman" w:eastAsia="Times New Roman" w:hAnsi="Times New Roman" w:cs="Times New Roman"/>
          <w:i/>
          <w:sz w:val="24"/>
          <w:szCs w:val="24"/>
        </w:rPr>
        <w:t xml:space="preserve">The benefits of using interactive </w:t>
      </w:r>
      <w:proofErr w:type="spellStart"/>
      <w:r>
        <w:rPr>
          <w:rFonts w:ascii="Times New Roman" w:eastAsia="Times New Roman" w:hAnsi="Times New Roman" w:cs="Times New Roman"/>
          <w:i/>
          <w:sz w:val="24"/>
          <w:szCs w:val="24"/>
        </w:rPr>
        <w:t>visualisation</w:t>
      </w:r>
      <w:proofErr w:type="spellEnd"/>
      <w:r>
        <w:rPr>
          <w:rFonts w:ascii="Times New Roman" w:eastAsia="Times New Roman" w:hAnsi="Times New Roman" w:cs="Times New Roman"/>
          <w:i/>
          <w:sz w:val="24"/>
          <w:szCs w:val="24"/>
        </w:rPr>
        <w:t xml:space="preserve"> in research include the ability to easily present more than two variables [13] and increased engagement of users"</w:t>
      </w:r>
      <w:r>
        <w:rPr>
          <w:rFonts w:ascii="Times New Roman" w:eastAsia="Times New Roman" w:hAnsi="Times New Roman" w:cs="Times New Roman"/>
          <w:sz w:val="24"/>
          <w:szCs w:val="24"/>
        </w:rPr>
        <w:t xml:space="preserve"> (South and Rodgers, 2023, p.2). Most properties fall between 1,000 and 3,500 </w:t>
      </w:r>
      <w:proofErr w:type="spellStart"/>
      <w:r>
        <w:rPr>
          <w:rFonts w:ascii="Times New Roman" w:eastAsia="Times New Roman" w:hAnsi="Times New Roman" w:cs="Times New Roman"/>
          <w:sz w:val="24"/>
          <w:szCs w:val="24"/>
        </w:rPr>
        <w:t>sqft</w:t>
      </w:r>
      <w:proofErr w:type="spellEnd"/>
      <w:r>
        <w:rPr>
          <w:rFonts w:ascii="Times New Roman" w:eastAsia="Times New Roman" w:hAnsi="Times New Roman" w:cs="Times New Roman"/>
          <w:sz w:val="24"/>
          <w:szCs w:val="24"/>
        </w:rPr>
        <w:t xml:space="preserve">, with prices ranging up to 5 million. Smaller homes, such as those with 370–1,140 </w:t>
      </w:r>
      <w:proofErr w:type="spellStart"/>
      <w:r>
        <w:rPr>
          <w:rFonts w:ascii="Times New Roman" w:eastAsia="Times New Roman" w:hAnsi="Times New Roman" w:cs="Times New Roman"/>
          <w:sz w:val="24"/>
          <w:szCs w:val="24"/>
        </w:rPr>
        <w:t>sqft</w:t>
      </w:r>
      <w:proofErr w:type="spellEnd"/>
      <w:r>
        <w:rPr>
          <w:rFonts w:ascii="Times New Roman" w:eastAsia="Times New Roman" w:hAnsi="Times New Roman" w:cs="Times New Roman"/>
          <w:sz w:val="24"/>
          <w:szCs w:val="24"/>
        </w:rPr>
        <w:t xml:space="preserve"> have prices lower than 1 million. Larger homes exceeding 4,500 </w:t>
      </w:r>
      <w:proofErr w:type="spellStart"/>
      <w:r>
        <w:rPr>
          <w:rFonts w:ascii="Times New Roman" w:eastAsia="Times New Roman" w:hAnsi="Times New Roman" w:cs="Times New Roman"/>
          <w:sz w:val="24"/>
          <w:szCs w:val="24"/>
        </w:rPr>
        <w:t>sqft</w:t>
      </w:r>
      <w:proofErr w:type="spellEnd"/>
      <w:r>
        <w:rPr>
          <w:rFonts w:ascii="Times New Roman" w:eastAsia="Times New Roman" w:hAnsi="Times New Roman" w:cs="Times New Roman"/>
          <w:sz w:val="24"/>
          <w:szCs w:val="24"/>
        </w:rPr>
        <w:t xml:space="preserve"> have a broader range of price, with some properties being valued above 10 million and a few being valued over 30 million. The clustering around 2,000–3,000 </w:t>
      </w:r>
      <w:proofErr w:type="spellStart"/>
      <w:r>
        <w:rPr>
          <w:rFonts w:ascii="Times New Roman" w:eastAsia="Times New Roman" w:hAnsi="Times New Roman" w:cs="Times New Roman"/>
          <w:sz w:val="24"/>
          <w:szCs w:val="24"/>
        </w:rPr>
        <w:t>sqft</w:t>
      </w:r>
      <w:proofErr w:type="spellEnd"/>
      <w:r>
        <w:rPr>
          <w:rFonts w:ascii="Times New Roman" w:eastAsia="Times New Roman" w:hAnsi="Times New Roman" w:cs="Times New Roman"/>
          <w:sz w:val="24"/>
          <w:szCs w:val="24"/>
        </w:rPr>
        <w:t xml:space="preserve"> suggests these sizes are not only more common but also more affordable. </w:t>
      </w:r>
    </w:p>
    <w:p w14:paraId="79859B17" w14:textId="77777777" w:rsidR="004A4AEA" w:rsidRDefault="004A4AEA">
      <w:pPr>
        <w:pStyle w:val="Normal1"/>
        <w:spacing w:line="360" w:lineRule="auto"/>
        <w:jc w:val="both"/>
        <w:rPr>
          <w:rFonts w:ascii="Times New Roman" w:eastAsia="Times New Roman" w:hAnsi="Times New Roman" w:cs="Times New Roman"/>
          <w:sz w:val="24"/>
          <w:szCs w:val="24"/>
        </w:rPr>
      </w:pPr>
    </w:p>
    <w:p w14:paraId="159BB665" w14:textId="77777777" w:rsidR="004A4AEA" w:rsidRDefault="0063477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211AB51" wp14:editId="7AE600D6">
            <wp:extent cx="2219325" cy="6124575"/>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11" name="image11.png"/>
                    <pic:cNvPicPr/>
                  </pic:nvPicPr>
                  <pic:blipFill>
                    <a:blip r:embed="rId15"/>
                    <a:stretch>
                      <a:fillRect/>
                    </a:stretch>
                  </pic:blipFill>
                  <pic:spPr>
                    <a:xfrm>
                      <a:off x="0" y="0"/>
                      <a:ext cx="2219325" cy="6124575"/>
                    </a:xfrm>
                    <a:prstGeom prst="rect">
                      <a:avLst/>
                    </a:prstGeom>
                  </pic:spPr>
                </pic:pic>
              </a:graphicData>
            </a:graphic>
          </wp:inline>
        </w:drawing>
      </w:r>
    </w:p>
    <w:p w14:paraId="11B1100B" w14:textId="77777777" w:rsidR="004A4AEA" w:rsidRDefault="00D1617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w:t>
      </w:r>
      <w:r w:rsidR="0063477C">
        <w:rPr>
          <w:rFonts w:ascii="Times New Roman" w:eastAsia="Times New Roman" w:hAnsi="Times New Roman" w:cs="Times New Roman"/>
          <w:b/>
          <w:sz w:val="24"/>
          <w:szCs w:val="24"/>
        </w:rPr>
        <w:t xml:space="preserve">: Pivot representation of </w:t>
      </w:r>
      <w:proofErr w:type="spellStart"/>
      <w:r w:rsidR="0063477C">
        <w:rPr>
          <w:rFonts w:ascii="Times New Roman" w:eastAsia="Times New Roman" w:hAnsi="Times New Roman" w:cs="Times New Roman"/>
          <w:b/>
          <w:sz w:val="24"/>
          <w:szCs w:val="24"/>
        </w:rPr>
        <w:t>CIty</w:t>
      </w:r>
      <w:proofErr w:type="spellEnd"/>
      <w:r w:rsidR="0063477C">
        <w:rPr>
          <w:rFonts w:ascii="Times New Roman" w:eastAsia="Times New Roman" w:hAnsi="Times New Roman" w:cs="Times New Roman"/>
          <w:b/>
          <w:sz w:val="24"/>
          <w:szCs w:val="24"/>
        </w:rPr>
        <w:t xml:space="preserve"> vs Average bedroom</w:t>
      </w:r>
    </w:p>
    <w:p w14:paraId="7BB923DE" w14:textId="7DAE9B6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w:t>
      </w:r>
      <w:r w:rsidR="00D844C4">
        <w:rPr>
          <w:rFonts w:ascii="Times New Roman" w:eastAsia="Times New Roman" w:hAnsi="Times New Roman" w:cs="Times New Roman"/>
          <w:sz w:val="24"/>
          <w:szCs w:val="24"/>
        </w:rPr>
        <w:t>summarizes</w:t>
      </w:r>
      <w:r>
        <w:rPr>
          <w:rFonts w:ascii="Times New Roman" w:eastAsia="Times New Roman" w:hAnsi="Times New Roman" w:cs="Times New Roman"/>
          <w:sz w:val="24"/>
          <w:szCs w:val="24"/>
        </w:rPr>
        <w:t xml:space="preserve"> the average number of bedrooms for different various cities. Algona averages 3 bedrooms, while Beaux Arts Village has 3.40 and Bellevue shows 3.81. Bothell and Burien have averages of 3.29 and 3.53, respectively, while Carnation is at 3.31. Clyde Hill and Covington both average 3.33, with Des Moines at 3.23 and Duvall at 3.41. Enumclaw and Federal Way report 3.18 and 3.57, while Renton has 3.50. Kirkland averages 3.51, and Maple Valley shows 3.66. Higher averages include Mercer Island at 4.09 and Normandy Park at 4.07. Vashon and Skykomish average 3.07 and 2.79, respectively.</w:t>
      </w:r>
    </w:p>
    <w:p w14:paraId="08A1E813" w14:textId="77777777" w:rsidR="004A4AEA" w:rsidRDefault="004A4AEA">
      <w:pPr>
        <w:pStyle w:val="Normal1"/>
        <w:spacing w:line="360" w:lineRule="auto"/>
        <w:jc w:val="both"/>
        <w:rPr>
          <w:rFonts w:ascii="Times New Roman" w:eastAsia="Times New Roman" w:hAnsi="Times New Roman" w:cs="Times New Roman"/>
          <w:sz w:val="24"/>
          <w:szCs w:val="24"/>
        </w:rPr>
      </w:pPr>
    </w:p>
    <w:p w14:paraId="4650CE16" w14:textId="77777777" w:rsidR="004A4AEA" w:rsidRDefault="004A4AEA">
      <w:pPr>
        <w:pStyle w:val="Normal1"/>
        <w:spacing w:line="360" w:lineRule="auto"/>
        <w:jc w:val="both"/>
        <w:rPr>
          <w:rFonts w:ascii="Times New Roman" w:eastAsia="Times New Roman" w:hAnsi="Times New Roman" w:cs="Times New Roman"/>
          <w:sz w:val="24"/>
          <w:szCs w:val="24"/>
        </w:rPr>
      </w:pPr>
    </w:p>
    <w:p w14:paraId="24FEE9C7" w14:textId="77777777" w:rsidR="004A4AEA" w:rsidRDefault="0063477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4BB1DB5" wp14:editId="796FA55B">
            <wp:extent cx="1666875" cy="52959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6"/>
                    <a:stretch>
                      <a:fillRect/>
                    </a:stretch>
                  </pic:blipFill>
                  <pic:spPr>
                    <a:xfrm>
                      <a:off x="0" y="0"/>
                      <a:ext cx="1666875" cy="5295900"/>
                    </a:xfrm>
                    <a:prstGeom prst="rect">
                      <a:avLst/>
                    </a:prstGeom>
                  </pic:spPr>
                </pic:pic>
              </a:graphicData>
            </a:graphic>
          </wp:inline>
        </w:drawing>
      </w:r>
    </w:p>
    <w:p w14:paraId="625B2B37" w14:textId="77777777" w:rsidR="004A4AEA" w:rsidRDefault="00DD23D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w:t>
      </w:r>
      <w:r w:rsidR="0063477C">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w:t>
      </w:r>
      <w:r w:rsidR="0063477C">
        <w:rPr>
          <w:rFonts w:ascii="Times New Roman" w:eastAsia="Times New Roman" w:hAnsi="Times New Roman" w:cs="Times New Roman"/>
          <w:b/>
          <w:sz w:val="24"/>
          <w:szCs w:val="24"/>
        </w:rPr>
        <w:t>Pivot representation of City vs Average Price</w:t>
      </w:r>
    </w:p>
    <w:p w14:paraId="359E0DE5"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points out the average prices </w:t>
      </w:r>
      <w:proofErr w:type="gramStart"/>
      <w:r>
        <w:rPr>
          <w:rFonts w:ascii="Times New Roman" w:eastAsia="Times New Roman" w:hAnsi="Times New Roman" w:cs="Times New Roman"/>
          <w:sz w:val="24"/>
          <w:szCs w:val="24"/>
        </w:rPr>
        <w:t>of  property</w:t>
      </w:r>
      <w:proofErr w:type="gramEnd"/>
      <w:r>
        <w:rPr>
          <w:rFonts w:ascii="Times New Roman" w:eastAsia="Times New Roman" w:hAnsi="Times New Roman" w:cs="Times New Roman"/>
          <w:sz w:val="24"/>
          <w:szCs w:val="24"/>
        </w:rPr>
        <w:t xml:space="preserve"> for different locations. Algona reports $296,657, while Beaux Arts Village averages a much higher $861,636. Bellevue has $347,225, and Black Diamond shows $300,085. Bothell and Burien average $1,343,140, whereas Carnation records $308,802. Des Moines averages $307,615, Duvall $778,833, and Enumclaw $287,813. Federal Way’s price is $440,745, Kenmore shows $581,194, and Lake Forest Park reaches $2,046,559. Mercer Island leads with $1,111,306, followed by Redmond at $677,731 and Renton at $245,291. Snoqualmie averages $525,000, while Shoreline is at $282,500, and Woodinville records $553,063.</w:t>
      </w:r>
    </w:p>
    <w:p w14:paraId="0B87DAAB" w14:textId="77777777" w:rsidR="004A4AEA" w:rsidRDefault="0063477C">
      <w:pPr>
        <w:pStyle w:val="Heading2"/>
      </w:pPr>
      <w:bookmarkStart w:id="15" w:name="_mu7fafcs8mbu" w:colFirst="0" w:colLast="0"/>
      <w:bookmarkStart w:id="16" w:name="_Toc183686619"/>
      <w:bookmarkEnd w:id="15"/>
      <w:r>
        <w:lastRenderedPageBreak/>
        <w:t>c. correlation between price and number of bedrooms</w:t>
      </w:r>
      <w:bookmarkEnd w:id="16"/>
      <w:r>
        <w:t xml:space="preserve"> </w:t>
      </w:r>
    </w:p>
    <w:p w14:paraId="75DC88BE" w14:textId="77777777" w:rsidR="004A4AEA" w:rsidRDefault="0063477C" w:rsidP="00DE3F4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B2796E2" wp14:editId="48D43BA3">
            <wp:extent cx="4629150" cy="2905125"/>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5" name="image10.png"/>
                    <pic:cNvPicPr/>
                  </pic:nvPicPr>
                  <pic:blipFill>
                    <a:blip r:embed="rId17"/>
                    <a:stretch>
                      <a:fillRect/>
                    </a:stretch>
                  </pic:blipFill>
                  <pic:spPr>
                    <a:xfrm>
                      <a:off x="0" y="0"/>
                      <a:ext cx="4629150" cy="2905125"/>
                    </a:xfrm>
                    <a:prstGeom prst="rect">
                      <a:avLst/>
                    </a:prstGeom>
                  </pic:spPr>
                </pic:pic>
              </a:graphicData>
            </a:graphic>
          </wp:inline>
        </w:drawing>
      </w:r>
    </w:p>
    <w:p w14:paraId="2876CAD3" w14:textId="77777777" w:rsidR="004A4AEA" w:rsidRDefault="00DD23D6" w:rsidP="00DE3F4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w:t>
      </w:r>
      <w:r w:rsidR="0063477C">
        <w:rPr>
          <w:rFonts w:ascii="Times New Roman" w:eastAsia="Times New Roman" w:hAnsi="Times New Roman" w:cs="Times New Roman"/>
          <w:b/>
          <w:sz w:val="24"/>
          <w:szCs w:val="24"/>
        </w:rPr>
        <w:t>: Correlation</w:t>
      </w:r>
    </w:p>
    <w:p w14:paraId="3F7B881B" w14:textId="2D0640CA"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relationship between two variables is </w:t>
      </w:r>
      <w:r w:rsidR="00D844C4">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with the help of correlation and is also used to measure the strength and direction. Identification of the patterns or associations that can guide decision-making is done with the correlation between two or more </w:t>
      </w:r>
      <w:proofErr w:type="spellStart"/>
      <w:r>
        <w:rPr>
          <w:rFonts w:ascii="Times New Roman" w:eastAsia="Times New Roman" w:hAnsi="Times New Roman" w:cs="Times New Roman"/>
          <w:sz w:val="24"/>
          <w:szCs w:val="24"/>
        </w:rPr>
        <w:t>specifices</w:t>
      </w:r>
      <w:proofErr w:type="spellEnd"/>
      <w:r>
        <w:rPr>
          <w:rFonts w:ascii="Times New Roman" w:eastAsia="Times New Roman" w:hAnsi="Times New Roman" w:cs="Times New Roman"/>
          <w:sz w:val="24"/>
          <w:szCs w:val="24"/>
        </w:rPr>
        <w:t xml:space="preserve">. It also helps with the prediction and analysis (Makowski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understand how two assets move relative to each other the function of finance correlation is used. It is done with portfolio diversification which is done by combining assets with low or negative correlations. This analysis is mainly done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reduce the risk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-1 to +1 is the key feature of correlation in which a value of +1 indicates a perfect positive relationship. The +1 indicates that both variables move in the same direction (Hamaker, 2022). The negative relationship is perfectly indicated by -1 which means that they move in opposite directions. There is another value which is 0 and it implies that there are no linear relationships amongst the data. In the above figure, the correlation between price and bedroom is demonstrated. The price correlation is represented as "1 and 0.189" and the bedroom represents "0.189 and 1".  There is a significant correlation of 0.01 level with no negative representation. As there are no negative values it is evaluated that both variables move in the same direction. </w:t>
      </w:r>
    </w:p>
    <w:p w14:paraId="01214543" w14:textId="77777777" w:rsidR="004A4AEA" w:rsidRDefault="004A4AEA">
      <w:pPr>
        <w:pStyle w:val="Normal1"/>
        <w:spacing w:line="360" w:lineRule="auto"/>
        <w:jc w:val="both"/>
        <w:rPr>
          <w:rFonts w:ascii="Times New Roman" w:eastAsia="Times New Roman" w:hAnsi="Times New Roman" w:cs="Times New Roman"/>
          <w:sz w:val="24"/>
          <w:szCs w:val="24"/>
        </w:rPr>
      </w:pPr>
    </w:p>
    <w:p w14:paraId="746AB975" w14:textId="77777777" w:rsidR="004A4AEA" w:rsidRDefault="00006193" w:rsidP="00006193">
      <w:pPr>
        <w:pStyle w:val="Heading2"/>
      </w:pPr>
      <w:bookmarkStart w:id="17" w:name="_Toc183686620"/>
      <w:r>
        <w:t>Scatter plot of price and number of bedrooms</w:t>
      </w:r>
      <w:bookmarkEnd w:id="17"/>
    </w:p>
    <w:p w14:paraId="3D59BE75" w14:textId="77777777" w:rsidR="004A4AEA" w:rsidRDefault="004A4AEA">
      <w:pPr>
        <w:pStyle w:val="Normal1"/>
        <w:spacing w:line="360" w:lineRule="auto"/>
        <w:jc w:val="both"/>
        <w:rPr>
          <w:rFonts w:ascii="Times New Roman" w:eastAsia="Times New Roman" w:hAnsi="Times New Roman" w:cs="Times New Roman"/>
          <w:b/>
          <w:sz w:val="24"/>
          <w:szCs w:val="24"/>
        </w:rPr>
      </w:pPr>
    </w:p>
    <w:p w14:paraId="36EC64BF" w14:textId="77777777" w:rsidR="004A4AEA" w:rsidRDefault="0063477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1100A666" wp14:editId="60FC43C9">
            <wp:extent cx="5943600" cy="4762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8"/>
                    <a:stretch>
                      <a:fillRect/>
                    </a:stretch>
                  </pic:blipFill>
                  <pic:spPr>
                    <a:xfrm>
                      <a:off x="0" y="0"/>
                      <a:ext cx="5943600" cy="4762500"/>
                    </a:xfrm>
                    <a:prstGeom prst="rect">
                      <a:avLst/>
                    </a:prstGeom>
                  </pic:spPr>
                </pic:pic>
              </a:graphicData>
            </a:graphic>
          </wp:inline>
        </w:drawing>
      </w:r>
    </w:p>
    <w:p w14:paraId="25E1CFDA" w14:textId="77777777" w:rsidR="004A4AEA" w:rsidRDefault="0063477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Scatter Plot</w:t>
      </w:r>
    </w:p>
    <w:p w14:paraId="62EF9737" w14:textId="77777777" w:rsidR="004A4AEA" w:rsidRDefault="0063477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1C88FB97" w14:textId="77777777" w:rsidR="004A4AEA" w:rsidRDefault="004A4AEA">
      <w:pPr>
        <w:pStyle w:val="Normal1"/>
        <w:spacing w:line="360" w:lineRule="auto"/>
        <w:jc w:val="both"/>
        <w:rPr>
          <w:rFonts w:ascii="Times New Roman" w:eastAsia="Times New Roman" w:hAnsi="Times New Roman" w:cs="Times New Roman"/>
          <w:b/>
          <w:sz w:val="24"/>
          <w:szCs w:val="24"/>
        </w:rPr>
      </w:pPr>
    </w:p>
    <w:p w14:paraId="4E2884D4"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is the graphical representation of price and bedroom in the scatter plot. The price is on the x axis and bedrooms on the y axis and each point represents the comparison </w:t>
      </w:r>
      <w:proofErr w:type="gramStart"/>
      <w:r>
        <w:rPr>
          <w:rFonts w:ascii="Times New Roman" w:eastAsia="Times New Roman" w:hAnsi="Times New Roman" w:cs="Times New Roman"/>
          <w:sz w:val="24"/>
          <w:szCs w:val="24"/>
        </w:rPr>
        <w:t>of  price</w:t>
      </w:r>
      <w:proofErr w:type="gramEnd"/>
      <w:r>
        <w:rPr>
          <w:rFonts w:ascii="Times New Roman" w:eastAsia="Times New Roman" w:hAnsi="Times New Roman" w:cs="Times New Roman"/>
          <w:sz w:val="24"/>
          <w:szCs w:val="24"/>
        </w:rPr>
        <w:t xml:space="preserve"> to the number of bedrooms. Some of the key patterns which are revealed by the scatter plot are explained below. </w:t>
      </w:r>
    </w:p>
    <w:p w14:paraId="037CA2F8"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lower price concentration: It is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that most of the properties have prices below 5,000,000. This is regardless of the number of bedrooms in which the comparison is </w:t>
      </w:r>
      <w:proofErr w:type="gramStart"/>
      <w:r>
        <w:rPr>
          <w:rFonts w:ascii="Times New Roman" w:eastAsia="Times New Roman" w:hAnsi="Times New Roman" w:cs="Times New Roman"/>
          <w:sz w:val="24"/>
          <w:szCs w:val="24"/>
        </w:rPr>
        <w:t>done</w:t>
      </w:r>
      <w:proofErr w:type="gramEnd"/>
      <w:r>
        <w:rPr>
          <w:rFonts w:ascii="Times New Roman" w:eastAsia="Times New Roman" w:hAnsi="Times New Roman" w:cs="Times New Roman"/>
          <w:sz w:val="24"/>
          <w:szCs w:val="24"/>
        </w:rPr>
        <w:t>.</w:t>
      </w:r>
    </w:p>
    <w:p w14:paraId="5F84B16C"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Rare higher bedroom properties: According to the graph it is seen that there are </w:t>
      </w:r>
      <w:proofErr w:type="gramStart"/>
      <w:r>
        <w:rPr>
          <w:rFonts w:ascii="Times New Roman" w:eastAsia="Times New Roman" w:hAnsi="Times New Roman" w:cs="Times New Roman"/>
          <w:sz w:val="24"/>
          <w:szCs w:val="24"/>
        </w:rPr>
        <w:t>less</w:t>
      </w:r>
      <w:proofErr w:type="gramEnd"/>
      <w:r>
        <w:rPr>
          <w:rFonts w:ascii="Times New Roman" w:eastAsia="Times New Roman" w:hAnsi="Times New Roman" w:cs="Times New Roman"/>
          <w:sz w:val="24"/>
          <w:szCs w:val="24"/>
        </w:rPr>
        <w:t xml:space="preserve"> number of properties which have a number of bedrooms. Even as prices increase the properties with more than 6 bedrooms are fewer.</w:t>
      </w:r>
    </w:p>
    <w:p w14:paraId="00977852"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Outliers: It is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that there are </w:t>
      </w:r>
      <w:proofErr w:type="gramStart"/>
      <w:r>
        <w:rPr>
          <w:rFonts w:ascii="Times New Roman" w:eastAsia="Times New Roman" w:hAnsi="Times New Roman" w:cs="Times New Roman"/>
          <w:sz w:val="24"/>
          <w:szCs w:val="24"/>
        </w:rPr>
        <w:t>less</w:t>
      </w:r>
      <w:proofErr w:type="gramEnd"/>
      <w:r>
        <w:rPr>
          <w:rFonts w:ascii="Times New Roman" w:eastAsia="Times New Roman" w:hAnsi="Times New Roman" w:cs="Times New Roman"/>
          <w:sz w:val="24"/>
          <w:szCs w:val="24"/>
        </w:rPr>
        <w:t xml:space="preserve"> high-priced properties (e.g., around 20,000,000 to 30,000,000) with varying numbers of bedrooms. As there are less high price properties which represent luxury or exclusive properties.</w:t>
      </w:r>
    </w:p>
    <w:p w14:paraId="4DEF8D79" w14:textId="77777777" w:rsidR="004A4AEA" w:rsidRDefault="0063477C">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According to the pattern it is evaluated that the number of bedrooms alone does not strongly explain property price variability. It is seen that </w:t>
      </w:r>
      <w:proofErr w:type="gramStart"/>
      <w:r>
        <w:rPr>
          <w:rFonts w:ascii="Times New Roman" w:eastAsia="Times New Roman" w:hAnsi="Times New Roman" w:cs="Times New Roman"/>
          <w:sz w:val="24"/>
          <w:szCs w:val="24"/>
        </w:rPr>
        <w:t>increase</w:t>
      </w:r>
      <w:proofErr w:type="gramEnd"/>
      <w:r>
        <w:rPr>
          <w:rFonts w:ascii="Times New Roman" w:eastAsia="Times New Roman" w:hAnsi="Times New Roman" w:cs="Times New Roman"/>
          <w:sz w:val="24"/>
          <w:szCs w:val="24"/>
        </w:rPr>
        <w:t xml:space="preserve"> in bedrooms generally aligns with higher prices. Some of the other factors are location and property size along with amenities are likely </w:t>
      </w:r>
      <w:proofErr w:type="gramStart"/>
      <w:r>
        <w:rPr>
          <w:rFonts w:ascii="Times New Roman" w:eastAsia="Times New Roman" w:hAnsi="Times New Roman" w:cs="Times New Roman"/>
          <w:sz w:val="24"/>
          <w:szCs w:val="24"/>
        </w:rPr>
        <w:t>play</w:t>
      </w:r>
      <w:proofErr w:type="gramEnd"/>
      <w:r>
        <w:rPr>
          <w:rFonts w:ascii="Times New Roman" w:eastAsia="Times New Roman" w:hAnsi="Times New Roman" w:cs="Times New Roman"/>
          <w:sz w:val="24"/>
          <w:szCs w:val="24"/>
        </w:rPr>
        <w:t xml:space="preserve"> a significant role.</w:t>
      </w:r>
    </w:p>
    <w:p w14:paraId="7A1330D3" w14:textId="77777777" w:rsidR="004A4AEA" w:rsidRDefault="004A4AEA">
      <w:pPr>
        <w:pStyle w:val="Normal1"/>
        <w:spacing w:line="360" w:lineRule="auto"/>
        <w:jc w:val="both"/>
        <w:rPr>
          <w:rFonts w:ascii="Times New Roman" w:eastAsia="Times New Roman" w:hAnsi="Times New Roman" w:cs="Times New Roman"/>
          <w:b/>
          <w:sz w:val="24"/>
          <w:szCs w:val="24"/>
        </w:rPr>
      </w:pPr>
    </w:p>
    <w:p w14:paraId="4D44FA19" w14:textId="77777777" w:rsidR="004A4AEA" w:rsidRDefault="0063477C">
      <w:pPr>
        <w:pStyle w:val="Heading2"/>
      </w:pPr>
      <w:bookmarkStart w:id="18" w:name="_i16greryd9h3" w:colFirst="0" w:colLast="0"/>
      <w:bookmarkStart w:id="19" w:name="_Toc183686621"/>
      <w:bookmarkEnd w:id="18"/>
      <w:r>
        <w:t>Conclusion</w:t>
      </w:r>
      <w:bookmarkEnd w:id="19"/>
      <w:r>
        <w:t xml:space="preserve"> </w:t>
      </w:r>
    </w:p>
    <w:p w14:paraId="6A3B7D34"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Dataset on USA Housing offers valuable information related to the market of real estate after detailed analysis has been done on variables like price, bedrooms, area of living, and property location. Statistical calculations like mean, median, mode, variance, and standard deviation have been beneficial in revealing trends and variations in features of housing. Pivot tables and </w:t>
      </w:r>
      <w:proofErr w:type="spellStart"/>
      <w:r>
        <w:rPr>
          <w:rFonts w:ascii="Times New Roman" w:eastAsia="Times New Roman" w:hAnsi="Times New Roman" w:cs="Times New Roman"/>
          <w:sz w:val="24"/>
          <w:szCs w:val="24"/>
        </w:rPr>
        <w:t>visualisations</w:t>
      </w:r>
      <w:proofErr w:type="spellEnd"/>
      <w:r>
        <w:rPr>
          <w:rFonts w:ascii="Times New Roman" w:eastAsia="Times New Roman" w:hAnsi="Times New Roman" w:cs="Times New Roman"/>
          <w:sz w:val="24"/>
          <w:szCs w:val="24"/>
        </w:rPr>
        <w:t xml:space="preserve"> have demonstrated the relationships between variables like the correlation between prices of property and features like size, and year of construction in an accurate manner. The findings have pointed out the demand for homes that are medium-sized and newer properties with the significance of location being pointed out. </w:t>
      </w:r>
    </w:p>
    <w:p w14:paraId="073F11DB" w14:textId="77777777" w:rsidR="004A4AEA" w:rsidRDefault="004A4AEA">
      <w:pPr>
        <w:pStyle w:val="Normal1"/>
        <w:spacing w:line="360" w:lineRule="auto"/>
        <w:jc w:val="both"/>
        <w:rPr>
          <w:rFonts w:ascii="Times New Roman" w:eastAsia="Times New Roman" w:hAnsi="Times New Roman" w:cs="Times New Roman"/>
          <w:sz w:val="24"/>
          <w:szCs w:val="24"/>
        </w:rPr>
      </w:pPr>
    </w:p>
    <w:p w14:paraId="199CA97F" w14:textId="77777777" w:rsidR="004A4AEA" w:rsidRDefault="004A4AEA">
      <w:pPr>
        <w:pStyle w:val="Normal1"/>
        <w:spacing w:line="360" w:lineRule="auto"/>
        <w:jc w:val="both"/>
        <w:rPr>
          <w:rFonts w:ascii="Times New Roman" w:eastAsia="Times New Roman" w:hAnsi="Times New Roman" w:cs="Times New Roman"/>
          <w:sz w:val="24"/>
          <w:szCs w:val="24"/>
        </w:rPr>
      </w:pPr>
    </w:p>
    <w:p w14:paraId="2A1F23B0" w14:textId="77777777" w:rsidR="004A4AEA" w:rsidRDefault="004A4AEA">
      <w:pPr>
        <w:pStyle w:val="Normal1"/>
        <w:spacing w:line="360" w:lineRule="auto"/>
        <w:jc w:val="both"/>
        <w:rPr>
          <w:rFonts w:ascii="Times New Roman" w:eastAsia="Times New Roman" w:hAnsi="Times New Roman" w:cs="Times New Roman"/>
          <w:b/>
          <w:sz w:val="28"/>
          <w:szCs w:val="28"/>
        </w:rPr>
      </w:pPr>
    </w:p>
    <w:p w14:paraId="07A8D369" w14:textId="77777777" w:rsidR="004A4AEA" w:rsidRDefault="004A4AEA">
      <w:pPr>
        <w:pStyle w:val="Normal1"/>
        <w:spacing w:line="360" w:lineRule="auto"/>
        <w:jc w:val="both"/>
        <w:rPr>
          <w:rFonts w:ascii="Times New Roman" w:eastAsia="Times New Roman" w:hAnsi="Times New Roman" w:cs="Times New Roman"/>
          <w:b/>
          <w:sz w:val="28"/>
          <w:szCs w:val="28"/>
        </w:rPr>
      </w:pPr>
    </w:p>
    <w:p w14:paraId="72C306A8" w14:textId="77777777" w:rsidR="004A4AEA" w:rsidRDefault="0063477C">
      <w:pPr>
        <w:pStyle w:val="Normal1"/>
        <w:spacing w:line="360" w:lineRule="auto"/>
        <w:jc w:val="both"/>
        <w:rPr>
          <w:rFonts w:ascii="Times New Roman" w:eastAsia="Times New Roman" w:hAnsi="Times New Roman" w:cs="Times New Roman"/>
          <w:b/>
          <w:sz w:val="28"/>
          <w:szCs w:val="28"/>
        </w:rPr>
      </w:pPr>
      <w:r>
        <w:br w:type="page"/>
      </w:r>
    </w:p>
    <w:p w14:paraId="3EE35EFB" w14:textId="77777777" w:rsidR="004A4AEA" w:rsidRDefault="0063477C">
      <w:pPr>
        <w:pStyle w:val="Heading1"/>
      </w:pPr>
      <w:bookmarkStart w:id="20" w:name="_fh1kns9izdfy" w:colFirst="0" w:colLast="0"/>
      <w:bookmarkStart w:id="21" w:name="_Toc183686622"/>
      <w:bookmarkEnd w:id="20"/>
      <w:r>
        <w:lastRenderedPageBreak/>
        <w:t>Part 2</w:t>
      </w:r>
      <w:bookmarkEnd w:id="21"/>
      <w:r>
        <w:t xml:space="preserve"> </w:t>
      </w:r>
    </w:p>
    <w:p w14:paraId="33BF9814" w14:textId="77777777" w:rsidR="004A4AEA" w:rsidRDefault="0063477C">
      <w:pPr>
        <w:pStyle w:val="Heading2"/>
      </w:pPr>
      <w:bookmarkStart w:id="22" w:name="_c35odtdtqvo5" w:colFirst="0" w:colLast="0"/>
      <w:bookmarkStart w:id="23" w:name="_Toc183686623"/>
      <w:bookmarkEnd w:id="22"/>
      <w:r>
        <w:t>a) Discuss the advantages and disadvantages of using Excel using relevant practical examples</w:t>
      </w:r>
      <w:bookmarkEnd w:id="23"/>
      <w:r>
        <w:t xml:space="preserve"> </w:t>
      </w:r>
    </w:p>
    <w:p w14:paraId="583A0963"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Excel is one tool that is used significantly for the purpose of managing data. The </w:t>
      </w:r>
      <w:proofErr w:type="gramStart"/>
      <w:r>
        <w:rPr>
          <w:rFonts w:ascii="Times New Roman" w:eastAsia="Times New Roman" w:hAnsi="Times New Roman" w:cs="Times New Roman"/>
          <w:sz w:val="24"/>
          <w:szCs w:val="24"/>
        </w:rPr>
        <w:t>analysis,</w:t>
      </w:r>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visualisation</w:t>
      </w:r>
      <w:proofErr w:type="spellEnd"/>
      <w:r>
        <w:rPr>
          <w:rFonts w:ascii="Times New Roman" w:eastAsia="Times New Roman" w:hAnsi="Times New Roman" w:cs="Times New Roman"/>
          <w:sz w:val="24"/>
          <w:szCs w:val="24"/>
        </w:rPr>
        <w:t xml:space="preserve"> of the data can also be done with the help of Excel. This makes the interpretation of data much more convenient. The versatile nature </w:t>
      </w:r>
      <w:proofErr w:type="gramStart"/>
      <w:r>
        <w:rPr>
          <w:rFonts w:ascii="Times New Roman" w:eastAsia="Times New Roman" w:hAnsi="Times New Roman" w:cs="Times New Roman"/>
          <w:sz w:val="24"/>
          <w:szCs w:val="24"/>
        </w:rPr>
        <w:t>of  Excel</w:t>
      </w:r>
      <w:proofErr w:type="gramEnd"/>
      <w:r>
        <w:rPr>
          <w:rFonts w:ascii="Times New Roman" w:eastAsia="Times New Roman" w:hAnsi="Times New Roman" w:cs="Times New Roman"/>
          <w:sz w:val="24"/>
          <w:szCs w:val="24"/>
        </w:rPr>
        <w:t xml:space="preserve"> makes it a solution that is majorly preferred by professionals who have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data in an accurate manner. </w:t>
      </w:r>
    </w:p>
    <w:p w14:paraId="4586F7CD"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advantage of Excel that can be considered quite significant is that its interface is very </w:t>
      </w:r>
      <w:proofErr w:type="gramStart"/>
      <w:r>
        <w:rPr>
          <w:rFonts w:ascii="Times New Roman" w:eastAsia="Times New Roman" w:hAnsi="Times New Roman" w:cs="Times New Roman"/>
          <w:sz w:val="24"/>
          <w:szCs w:val="24"/>
        </w:rPr>
        <w:t>user-friendly</w:t>
      </w:r>
      <w:proofErr w:type="gramEnd"/>
      <w:r>
        <w:rPr>
          <w:rFonts w:ascii="Times New Roman" w:eastAsia="Times New Roman" w:hAnsi="Times New Roman" w:cs="Times New Roman"/>
          <w:sz w:val="24"/>
          <w:szCs w:val="24"/>
        </w:rPr>
        <w:t xml:space="preserve"> and the users are provided with the opportunity to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data quickly.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analysis of data can be easily done on Excel with the need to have a lot of technical expertise. A small business can make use of Excel for the purpose of maintaining records on financial data related to income and expenses. Functions like SUM, AVERAGE, and IF can provide the opportunity for the users to perform calculations in an efficient manner with tools like filters and conditional formatting being beneficial for pointing out the fundamental trends. The tables of Excel can allow the users to obtain a summary of the data, particularly datasets that are </w:t>
      </w:r>
      <w:proofErr w:type="gramStart"/>
      <w:r>
        <w:rPr>
          <w:rFonts w:ascii="Times New Roman" w:eastAsia="Times New Roman" w:hAnsi="Times New Roman" w:cs="Times New Roman"/>
          <w:sz w:val="24"/>
          <w:szCs w:val="24"/>
        </w:rPr>
        <w:t>large in size</w:t>
      </w:r>
      <w:proofErr w:type="gramEnd"/>
      <w:r>
        <w:rPr>
          <w:rFonts w:ascii="Times New Roman" w:eastAsia="Times New Roman" w:hAnsi="Times New Roman" w:cs="Times New Roman"/>
          <w:sz w:val="24"/>
          <w:szCs w:val="24"/>
        </w:rPr>
        <w:t xml:space="preserve">. This makes it convenient for the users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large data </w:t>
      </w:r>
      <w:proofErr w:type="gramStart"/>
      <w:r>
        <w:rPr>
          <w:rFonts w:ascii="Times New Roman" w:eastAsia="Times New Roman" w:hAnsi="Times New Roman" w:cs="Times New Roman"/>
          <w:sz w:val="24"/>
          <w:szCs w:val="24"/>
        </w:rPr>
        <w:t>sets  quickly</w:t>
      </w:r>
      <w:proofErr w:type="gramEnd"/>
      <w:r>
        <w:rPr>
          <w:rFonts w:ascii="Times New Roman" w:eastAsia="Times New Roman" w:hAnsi="Times New Roman" w:cs="Times New Roman"/>
          <w:sz w:val="24"/>
          <w:szCs w:val="24"/>
        </w:rPr>
        <w:t xml:space="preserve">. This makes Excel a highly preferred option for performing tasks like analysis of sales performance. </w:t>
      </w:r>
    </w:p>
    <w:p w14:paraId="65DD4F55"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prominent advantage of Microsoft Excel is that it is available for </w:t>
      </w:r>
      <w:proofErr w:type="gramStart"/>
      <w:r>
        <w:rPr>
          <w:rFonts w:ascii="Times New Roman" w:eastAsia="Times New Roman" w:hAnsi="Times New Roman" w:cs="Times New Roman"/>
          <w:sz w:val="24"/>
          <w:szCs w:val="24"/>
        </w:rPr>
        <w:t>free</w:t>
      </w:r>
      <w:proofErr w:type="gramEnd"/>
      <w:r>
        <w:rPr>
          <w:rFonts w:ascii="Times New Roman" w:eastAsia="Times New Roman" w:hAnsi="Times New Roman" w:cs="Times New Roman"/>
          <w:sz w:val="24"/>
          <w:szCs w:val="24"/>
        </w:rPr>
        <w:t xml:space="preserve"> and it can be accessed by a lot of people.  One practical advantage of </w:t>
      </w:r>
      <w:proofErr w:type="gramStart"/>
      <w:r>
        <w:rPr>
          <w:rFonts w:ascii="Times New Roman" w:eastAsia="Times New Roman" w:hAnsi="Times New Roman" w:cs="Times New Roman"/>
          <w:sz w:val="24"/>
          <w:szCs w:val="24"/>
        </w:rPr>
        <w:t>using  Microsoft</w:t>
      </w:r>
      <w:proofErr w:type="gramEnd"/>
      <w:r>
        <w:rPr>
          <w:rFonts w:ascii="Times New Roman" w:eastAsia="Times New Roman" w:hAnsi="Times New Roman" w:cs="Times New Roman"/>
          <w:sz w:val="24"/>
          <w:szCs w:val="24"/>
        </w:rPr>
        <w:t xml:space="preserve"> Excel is that it can be quite beneficial for students.  One specific feature of Microsoft Excel is that it can help with the creation of a </w:t>
      </w:r>
      <w:proofErr w:type="gramStart"/>
      <w:r>
        <w:rPr>
          <w:rFonts w:ascii="Times New Roman" w:eastAsia="Times New Roman" w:hAnsi="Times New Roman" w:cs="Times New Roman"/>
          <w:sz w:val="24"/>
          <w:szCs w:val="24"/>
        </w:rPr>
        <w:t>list  that</w:t>
      </w:r>
      <w:proofErr w:type="gramEnd"/>
      <w:r>
        <w:rPr>
          <w:rFonts w:ascii="Times New Roman" w:eastAsia="Times New Roman" w:hAnsi="Times New Roman" w:cs="Times New Roman"/>
          <w:sz w:val="24"/>
          <w:szCs w:val="24"/>
        </w:rPr>
        <w:t xml:space="preserve"> is highly systematic followed by a convenient recap of data. This </w:t>
      </w:r>
      <w:proofErr w:type="gramStart"/>
      <w:r>
        <w:rPr>
          <w:rFonts w:ascii="Times New Roman" w:eastAsia="Times New Roman" w:hAnsi="Times New Roman" w:cs="Times New Roman"/>
          <w:sz w:val="24"/>
          <w:szCs w:val="24"/>
        </w:rPr>
        <w:t>particular feature</w:t>
      </w:r>
      <w:proofErr w:type="gramEnd"/>
      <w:r>
        <w:rPr>
          <w:rFonts w:ascii="Times New Roman" w:eastAsia="Times New Roman" w:hAnsi="Times New Roman" w:cs="Times New Roman"/>
          <w:sz w:val="24"/>
          <w:szCs w:val="24"/>
        </w:rPr>
        <w:t xml:space="preserve"> can be used by students for the creation of a recap of data. This data can be related to numbers of letters and dates in an orderly way in the form of a table. This table can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as a database for making a complete letter without facing the difficulty </w:t>
      </w:r>
      <w:proofErr w:type="gramStart"/>
      <w:r>
        <w:rPr>
          <w:rFonts w:ascii="Times New Roman" w:eastAsia="Times New Roman" w:hAnsi="Times New Roman" w:cs="Times New Roman"/>
          <w:sz w:val="24"/>
          <w:szCs w:val="24"/>
        </w:rPr>
        <w:t>of  typing</w:t>
      </w:r>
      <w:proofErr w:type="gramEnd"/>
      <w:r>
        <w:rPr>
          <w:rFonts w:ascii="Times New Roman" w:eastAsia="Times New Roman" w:hAnsi="Times New Roman" w:cs="Times New Roman"/>
          <w:sz w:val="24"/>
          <w:szCs w:val="24"/>
        </w:rPr>
        <w:t xml:space="preserve">  manually </w:t>
      </w:r>
      <w:r>
        <w:rPr>
          <w:rFonts w:ascii="Times New Roman" w:eastAsia="Times New Roman" w:hAnsi="Times New Roman" w:cs="Times New Roman"/>
          <w:i/>
          <w:sz w:val="24"/>
          <w:szCs w:val="24"/>
        </w:rPr>
        <w:t>“The use of Microsoft Excel-based learning media can help students in planning and organizing the content of letters systematically, improve grammar and spelling, and improve the format and layout of letters accurately and consistently”</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Permana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2024, p.208)</w:t>
      </w:r>
    </w:p>
    <w:p w14:paraId="7639643D" w14:textId="77777777" w:rsidR="004A4AEA" w:rsidRDefault="0063477C">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The ability of </w:t>
      </w:r>
      <w:proofErr w:type="gramStart"/>
      <w:r>
        <w:rPr>
          <w:rFonts w:ascii="Times New Roman" w:eastAsia="Times New Roman" w:hAnsi="Times New Roman" w:cs="Times New Roman"/>
          <w:sz w:val="24"/>
          <w:szCs w:val="24"/>
        </w:rPr>
        <w:t>Excel  to</w:t>
      </w:r>
      <w:proofErr w:type="gramEnd"/>
      <w:r>
        <w:rPr>
          <w:rFonts w:ascii="Times New Roman" w:eastAsia="Times New Roman" w:hAnsi="Times New Roman" w:cs="Times New Roman"/>
          <w:sz w:val="24"/>
          <w:szCs w:val="24"/>
        </w:rPr>
        <w:t xml:space="preserve"> create visual representations of data can be considered an important advantage that is offered by this application. Charts, graphs, and heatmaps can be generated without putting much effort using excel, these visualizations can make it highly convenient to </w:t>
      </w:r>
      <w:r>
        <w:rPr>
          <w:rFonts w:ascii="Times New Roman" w:eastAsia="Times New Roman" w:hAnsi="Times New Roman" w:cs="Times New Roman"/>
          <w:sz w:val="24"/>
          <w:szCs w:val="24"/>
        </w:rPr>
        <w:lastRenderedPageBreak/>
        <w:t>interpret data sets that are highly complicated. “</w:t>
      </w:r>
      <w:r>
        <w:rPr>
          <w:rFonts w:ascii="Times New Roman" w:eastAsia="Times New Roman" w:hAnsi="Times New Roman" w:cs="Times New Roman"/>
          <w:i/>
          <w:sz w:val="24"/>
          <w:szCs w:val="24"/>
        </w:rPr>
        <w:t xml:space="preserve">In the simplest way, HM can be created in a Microsoft Excel spreadsheet using collected numerical data and a method of data visualization called Conditional formatting”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Pokojski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p.7). A team </w:t>
      </w:r>
      <w:proofErr w:type="gramStart"/>
      <w:r>
        <w:rPr>
          <w:rFonts w:ascii="Times New Roman" w:eastAsia="Times New Roman" w:hAnsi="Times New Roman" w:cs="Times New Roman"/>
          <w:sz w:val="24"/>
          <w:szCs w:val="24"/>
        </w:rPr>
        <w:t>responsible  for</w:t>
      </w:r>
      <w:proofErr w:type="gramEnd"/>
      <w:r>
        <w:rPr>
          <w:rFonts w:ascii="Times New Roman" w:eastAsia="Times New Roman" w:hAnsi="Times New Roman" w:cs="Times New Roman"/>
          <w:sz w:val="24"/>
          <w:szCs w:val="24"/>
        </w:rPr>
        <w:t xml:space="preserve"> marketing can use Excel </w:t>
      </w:r>
      <w:proofErr w:type="gramStart"/>
      <w:r>
        <w:rPr>
          <w:rFonts w:ascii="Times New Roman" w:eastAsia="Times New Roman" w:hAnsi="Times New Roman" w:cs="Times New Roman"/>
          <w:sz w:val="24"/>
          <w:szCs w:val="24"/>
        </w:rPr>
        <w:t>for keeping</w:t>
      </w:r>
      <w:proofErr w:type="gramEnd"/>
      <w:r>
        <w:rPr>
          <w:rFonts w:ascii="Times New Roman" w:eastAsia="Times New Roman" w:hAnsi="Times New Roman" w:cs="Times New Roman"/>
          <w:sz w:val="24"/>
          <w:szCs w:val="24"/>
        </w:rPr>
        <w:t xml:space="preserve"> a track of the  performance of the campaign used for marketing through the  </w:t>
      </w:r>
      <w:proofErr w:type="spellStart"/>
      <w:r>
        <w:rPr>
          <w:rFonts w:ascii="Times New Roman" w:eastAsia="Times New Roman" w:hAnsi="Times New Roman" w:cs="Times New Roman"/>
          <w:sz w:val="24"/>
          <w:szCs w:val="24"/>
        </w:rPr>
        <w:t>visualisation</w:t>
      </w:r>
      <w:proofErr w:type="spellEnd"/>
      <w:r>
        <w:rPr>
          <w:rFonts w:ascii="Times New Roman" w:eastAsia="Times New Roman" w:hAnsi="Times New Roman" w:cs="Times New Roman"/>
          <w:sz w:val="24"/>
          <w:szCs w:val="24"/>
        </w:rPr>
        <w:t xml:space="preserve"> of the demographics of the customers. The extent to which the customers could be influenced by the marketing campaign can be evaluated with the help </w:t>
      </w:r>
      <w:proofErr w:type="gramStart"/>
      <w:r>
        <w:rPr>
          <w:rFonts w:ascii="Times New Roman" w:eastAsia="Times New Roman" w:hAnsi="Times New Roman" w:cs="Times New Roman"/>
          <w:sz w:val="24"/>
          <w:szCs w:val="24"/>
        </w:rPr>
        <w:t>of  bar</w:t>
      </w:r>
      <w:proofErr w:type="gramEnd"/>
      <w:r>
        <w:rPr>
          <w:rFonts w:ascii="Times New Roman" w:eastAsia="Times New Roman" w:hAnsi="Times New Roman" w:cs="Times New Roman"/>
          <w:sz w:val="24"/>
          <w:szCs w:val="24"/>
        </w:rPr>
        <w:t xml:space="preserve"> or pie charts. These visuals can be helpful for developing an accurate and detailed understanding of the needs of the consumers and the trends associated with the same. Developing an understanding of the trends can help to make important decisions.  "</w:t>
      </w:r>
      <w:r>
        <w:rPr>
          <w:rFonts w:ascii="Times New Roman" w:eastAsia="Times New Roman" w:hAnsi="Times New Roman" w:cs="Times New Roman"/>
          <w:i/>
          <w:sz w:val="24"/>
          <w:szCs w:val="24"/>
        </w:rPr>
        <w:t xml:space="preserve">Microsoft Excel software can be used to draw heat maps easily and quickly. Therefore, together with utility (functional effectiveness) and usability (perceived ease of use), heat maps can be a useful tool for ECG data analysis” </w:t>
      </w:r>
      <w:r>
        <w:rPr>
          <w:rFonts w:ascii="Times New Roman" w:eastAsia="Times New Roman" w:hAnsi="Times New Roman" w:cs="Times New Roman"/>
          <w:sz w:val="24"/>
          <w:szCs w:val="24"/>
        </w:rPr>
        <w:t xml:space="preserve">(Guo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p.6)</w:t>
      </w:r>
    </w:p>
    <w:p w14:paraId="12C77BBD"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Visual Basic for </w:t>
      </w:r>
      <w:proofErr w:type="gramStart"/>
      <w:r>
        <w:rPr>
          <w:rFonts w:ascii="Times New Roman" w:eastAsia="Times New Roman" w:hAnsi="Times New Roman" w:cs="Times New Roman"/>
          <w:sz w:val="24"/>
          <w:szCs w:val="24"/>
        </w:rPr>
        <w:t>Applications  (</w:t>
      </w:r>
      <w:proofErr w:type="gramEnd"/>
      <w:r>
        <w:rPr>
          <w:rFonts w:ascii="Times New Roman" w:eastAsia="Times New Roman" w:hAnsi="Times New Roman" w:cs="Times New Roman"/>
          <w:sz w:val="24"/>
          <w:szCs w:val="24"/>
        </w:rPr>
        <w:t xml:space="preserve">VBA) feature of Excel can allow the automation of tasks that are highly repetitive like the generation of  reports on a monthly basis. This can increase efficiency and reduce human error. </w:t>
      </w:r>
      <w:r>
        <w:rPr>
          <w:rFonts w:ascii="Times New Roman" w:eastAsia="Times New Roman" w:hAnsi="Times New Roman" w:cs="Times New Roman"/>
          <w:i/>
          <w:sz w:val="24"/>
          <w:szCs w:val="24"/>
        </w:rPr>
        <w:t xml:space="preserve"> "VBA is actually a programming language of Microsoft Excel and can be used to write programming and run through in </w:t>
      </w:r>
      <w:proofErr w:type="gramStart"/>
      <w:r>
        <w:rPr>
          <w:rFonts w:ascii="Times New Roman" w:eastAsia="Times New Roman" w:hAnsi="Times New Roman" w:cs="Times New Roman"/>
          <w:i/>
          <w:sz w:val="24"/>
          <w:szCs w:val="24"/>
        </w:rPr>
        <w:t>an</w:t>
      </w:r>
      <w:proofErr w:type="gramEnd"/>
      <w:r>
        <w:rPr>
          <w:rFonts w:ascii="Times New Roman" w:eastAsia="Times New Roman" w:hAnsi="Times New Roman" w:cs="Times New Roman"/>
          <w:i/>
          <w:sz w:val="24"/>
          <w:szCs w:val="24"/>
        </w:rPr>
        <w:t xml:space="preserve"> Microsoft Excel workbook" </w:t>
      </w:r>
      <w:r>
        <w:rPr>
          <w:rFonts w:ascii="Times New Roman" w:eastAsia="Times New Roman" w:hAnsi="Times New Roman" w:cs="Times New Roman"/>
          <w:sz w:val="24"/>
          <w:szCs w:val="24"/>
        </w:rPr>
        <w:t xml:space="preserve">(Kalwar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p.30)</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VBA can be helpful for attaining a reduction in error during the time of calculation followed by a reduction in the time needed for performing all the calculations.  VBA is </w:t>
      </w:r>
      <w:proofErr w:type="gramStart"/>
      <w:r>
        <w:rPr>
          <w:rFonts w:ascii="Times New Roman" w:eastAsia="Times New Roman" w:hAnsi="Times New Roman" w:cs="Times New Roman"/>
          <w:sz w:val="24"/>
          <w:szCs w:val="24"/>
        </w:rPr>
        <w:t>also  referred</w:t>
      </w:r>
      <w:proofErr w:type="gramEnd"/>
      <w:r>
        <w:rPr>
          <w:rFonts w:ascii="Times New Roman" w:eastAsia="Times New Roman" w:hAnsi="Times New Roman" w:cs="Times New Roman"/>
          <w:sz w:val="24"/>
          <w:szCs w:val="24"/>
        </w:rPr>
        <w:t xml:space="preserve"> to as macro programming. Macros are several instructions that can allow the different components of Microsoft Office to automate the pairing of functions that are specific to both users so that the complicated operations can be made automatic (Kalwar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p w14:paraId="09E2B3A4"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Excel also has certain disadvantages despite all its advantages particularly when large data sets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damaged. The designing of Excel has not been done for handling extensive amounts of data, and the performance of Excel is likely to be degraded to a significant extent when work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done on millions of rows or when very complicated formulas have to be used. Another disadvantage is the possibility of human error as it is primarily manual. Humans are likely to make mistakes when entering </w:t>
      </w:r>
      <w:proofErr w:type="gramStart"/>
      <w:r>
        <w:rPr>
          <w:rFonts w:ascii="Times New Roman" w:eastAsia="Times New Roman" w:hAnsi="Times New Roman" w:cs="Times New Roman"/>
          <w:sz w:val="24"/>
          <w:szCs w:val="24"/>
        </w:rPr>
        <w:t>data  or</w:t>
      </w:r>
      <w:proofErr w:type="gramEnd"/>
      <w:r>
        <w:rPr>
          <w:rFonts w:ascii="Times New Roman" w:eastAsia="Times New Roman" w:hAnsi="Times New Roman" w:cs="Times New Roman"/>
          <w:sz w:val="24"/>
          <w:szCs w:val="24"/>
        </w:rPr>
        <w:t xml:space="preserve"> during the creation of formulas which can result in results that are inaccurate (Srinivasa Ragavan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maintenance of security is another concern that is likely to emerge when using Excel. Excel does not have enough security features </w:t>
      </w:r>
      <w:r>
        <w:rPr>
          <w:rFonts w:ascii="Times New Roman" w:eastAsia="Times New Roman" w:hAnsi="Times New Roman" w:cs="Times New Roman"/>
          <w:sz w:val="24"/>
          <w:szCs w:val="24"/>
        </w:rPr>
        <w:lastRenderedPageBreak/>
        <w:t xml:space="preserve">for handling confidential data. Companies handling confidential information prefer to use other </w:t>
      </w:r>
      <w:proofErr w:type="spellStart"/>
      <w:r>
        <w:rPr>
          <w:rFonts w:ascii="Times New Roman" w:eastAsia="Times New Roman" w:hAnsi="Times New Roman" w:cs="Times New Roman"/>
          <w:sz w:val="24"/>
          <w:szCs w:val="24"/>
        </w:rPr>
        <w:t>softwares</w:t>
      </w:r>
      <w:proofErr w:type="spellEnd"/>
      <w:r>
        <w:rPr>
          <w:rFonts w:ascii="Times New Roman" w:eastAsia="Times New Roman" w:hAnsi="Times New Roman" w:cs="Times New Roman"/>
          <w:sz w:val="24"/>
          <w:szCs w:val="24"/>
        </w:rPr>
        <w:t xml:space="preserve"> having strengthened encryption and security instead of Excel. </w:t>
      </w:r>
    </w:p>
    <w:p w14:paraId="591253F9" w14:textId="77777777" w:rsidR="004A4AEA" w:rsidRDefault="004A4AEA">
      <w:pPr>
        <w:pStyle w:val="Normal1"/>
        <w:spacing w:line="360" w:lineRule="auto"/>
        <w:jc w:val="both"/>
        <w:rPr>
          <w:rFonts w:ascii="Times New Roman" w:eastAsia="Times New Roman" w:hAnsi="Times New Roman" w:cs="Times New Roman"/>
          <w:b/>
          <w:sz w:val="24"/>
          <w:szCs w:val="24"/>
        </w:rPr>
      </w:pPr>
    </w:p>
    <w:p w14:paraId="2F2C568B" w14:textId="77777777" w:rsidR="004A4AEA" w:rsidRDefault="0063477C">
      <w:pPr>
        <w:pStyle w:val="Heading2"/>
      </w:pPr>
      <w:bookmarkStart w:id="24" w:name="_mywtee21rk46" w:colFirst="0" w:colLast="0"/>
      <w:bookmarkStart w:id="25" w:name="_Toc183686624"/>
      <w:bookmarkEnd w:id="24"/>
      <w:r>
        <w:t>b) Explain the meaning and importance of the Data Mining Cycle with examples</w:t>
      </w:r>
      <w:bookmarkEnd w:id="25"/>
      <w:r>
        <w:t xml:space="preserve"> </w:t>
      </w:r>
    </w:p>
    <w:p w14:paraId="5300D93A" w14:textId="77777777" w:rsidR="004A4AEA" w:rsidRDefault="004A4AEA">
      <w:pPr>
        <w:pStyle w:val="Normal1"/>
        <w:spacing w:line="360" w:lineRule="auto"/>
        <w:jc w:val="both"/>
        <w:rPr>
          <w:rFonts w:ascii="Times New Roman" w:eastAsia="Times New Roman" w:hAnsi="Times New Roman" w:cs="Times New Roman"/>
          <w:b/>
          <w:sz w:val="24"/>
          <w:szCs w:val="24"/>
        </w:rPr>
      </w:pPr>
    </w:p>
    <w:p w14:paraId="629A71E4" w14:textId="77777777" w:rsidR="004A4AEA" w:rsidRDefault="0063477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Mining Cycle Is a process of extracting important information and patterns from large datasets. </w:t>
      </w:r>
      <w:r>
        <w:rPr>
          <w:rFonts w:ascii="Times New Roman" w:eastAsia="Times New Roman" w:hAnsi="Times New Roman" w:cs="Times New Roman"/>
          <w:i/>
          <w:sz w:val="24"/>
          <w:szCs w:val="24"/>
        </w:rPr>
        <w:t xml:space="preserve">“Data mining technology refers to classifying and collecting the relevant data involved in a certain range and identifying and detecting the internal relationship and data law between the data” </w:t>
      </w:r>
      <w:r>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Bian  and</w:t>
      </w:r>
      <w:proofErr w:type="gramEnd"/>
      <w:r>
        <w:rPr>
          <w:rFonts w:ascii="Times New Roman" w:eastAsia="Times New Roman" w:hAnsi="Times New Roman" w:cs="Times New Roman"/>
          <w:sz w:val="24"/>
          <w:szCs w:val="24"/>
        </w:rPr>
        <w:t xml:space="preserve"> Fu, 2022, p.3) The Data Mining Cycle comprises six stages, “business understanding, data understanding, data preparation, modeling, evaluation, and deployment and maintenance”. These stages assert the analysis and extraction of important information from the data. The first stage is business understanding, in which the objectives are defined so that proper understanding can be developed on the same. The information related to the Business can be gathered from the Retail Administrator and the section of "About Us" on the website </w:t>
      </w:r>
      <w:proofErr w:type="gramStart"/>
      <w:r>
        <w:rPr>
          <w:rFonts w:ascii="Times New Roman" w:eastAsia="Times New Roman" w:hAnsi="Times New Roman" w:cs="Times New Roman"/>
          <w:sz w:val="24"/>
          <w:szCs w:val="24"/>
        </w:rPr>
        <w:t>of  the</w:t>
      </w:r>
      <w:proofErr w:type="gramEnd"/>
      <w:r>
        <w:rPr>
          <w:rFonts w:ascii="Times New Roman" w:eastAsia="Times New Roman" w:hAnsi="Times New Roman" w:cs="Times New Roman"/>
          <w:sz w:val="24"/>
          <w:szCs w:val="24"/>
        </w:rPr>
        <w:t xml:space="preserve"> company to make sure that the analysis is aligned with the goals of the  business (</w:t>
      </w:r>
      <w:proofErr w:type="spellStart"/>
      <w:r>
        <w:rPr>
          <w:rFonts w:ascii="Times New Roman" w:eastAsia="Times New Roman" w:hAnsi="Times New Roman" w:cs="Times New Roman"/>
          <w:sz w:val="24"/>
          <w:szCs w:val="24"/>
        </w:rPr>
        <w:t>Sigwadi</w:t>
      </w:r>
      <w:proofErr w:type="spellEnd"/>
      <w:r>
        <w:rPr>
          <w:rFonts w:ascii="Times New Roman" w:eastAsia="Times New Roman" w:hAnsi="Times New Roman" w:cs="Times New Roman"/>
          <w:sz w:val="24"/>
          <w:szCs w:val="24"/>
        </w:rPr>
        <w:t xml:space="preserve">, 2021). The next stage is understanding the data with the focus being on the exploration of the dataset followed by resolution of ambiguities. A </w:t>
      </w:r>
      <w:proofErr w:type="gramStart"/>
      <w:r>
        <w:rPr>
          <w:rFonts w:ascii="Times New Roman" w:eastAsia="Times New Roman" w:hAnsi="Times New Roman" w:cs="Times New Roman"/>
          <w:sz w:val="24"/>
          <w:szCs w:val="24"/>
        </w:rPr>
        <w:t>one on one</w:t>
      </w:r>
      <w:proofErr w:type="gramEnd"/>
      <w:r>
        <w:rPr>
          <w:rFonts w:ascii="Times New Roman" w:eastAsia="Times New Roman" w:hAnsi="Times New Roman" w:cs="Times New Roman"/>
          <w:sz w:val="24"/>
          <w:szCs w:val="24"/>
        </w:rPr>
        <w:t xml:space="preserve"> interview is done with the data steward with uncertainties being clarified followed by assessing the suitability of data for analysis. In the phase of preparation of the data, the dataset is cleaned and transformed </w:t>
      </w:r>
      <w:proofErr w:type="gramStart"/>
      <w:r>
        <w:rPr>
          <w:rFonts w:ascii="Times New Roman" w:eastAsia="Times New Roman" w:hAnsi="Times New Roman" w:cs="Times New Roman"/>
          <w:sz w:val="24"/>
          <w:szCs w:val="24"/>
        </w:rPr>
        <w:t>for meeting</w:t>
      </w:r>
      <w:proofErr w:type="gramEnd"/>
      <w:r>
        <w:rPr>
          <w:rFonts w:ascii="Times New Roman" w:eastAsia="Times New Roman" w:hAnsi="Times New Roman" w:cs="Times New Roman"/>
          <w:sz w:val="24"/>
          <w:szCs w:val="24"/>
        </w:rPr>
        <w:t xml:space="preserve"> the requirements of descriptive analysis (</w:t>
      </w:r>
      <w:proofErr w:type="spellStart"/>
      <w:r>
        <w:rPr>
          <w:rFonts w:ascii="Times New Roman" w:eastAsia="Times New Roman" w:hAnsi="Times New Roman" w:cs="Times New Roman"/>
          <w:sz w:val="24"/>
          <w:szCs w:val="24"/>
        </w:rPr>
        <w:t>Sigwadi</w:t>
      </w:r>
      <w:proofErr w:type="spellEnd"/>
      <w:r>
        <w:rPr>
          <w:rFonts w:ascii="Times New Roman" w:eastAsia="Times New Roman" w:hAnsi="Times New Roman" w:cs="Times New Roman"/>
          <w:sz w:val="24"/>
          <w:szCs w:val="24"/>
        </w:rPr>
        <w:t>, 2021). The creation of dummy variables is done for improving not only readability but also modeling. In the stage of modeling, the two models are tested against a benchmark. In the phase of evaluation, the statistical significance and accuracy of the models is assessed. In the stage of deployment and maintenance, the results are prepared for academic presentation and use of business.</w:t>
      </w:r>
    </w:p>
    <w:p w14:paraId="5A102047" w14:textId="77777777" w:rsidR="004A4AEA" w:rsidRDefault="0063477C">
      <w:pPr>
        <w:pStyle w:val="Normal1"/>
        <w:spacing w:line="360" w:lineRule="auto"/>
        <w:jc w:val="both"/>
        <w:rPr>
          <w:rFonts w:ascii="Times New Roman" w:eastAsia="Times New Roman" w:hAnsi="Times New Roman" w:cs="Times New Roman"/>
          <w:b/>
          <w:sz w:val="24"/>
          <w:szCs w:val="24"/>
        </w:rPr>
      </w:pPr>
      <w:r>
        <w:br w:type="page"/>
      </w:r>
    </w:p>
    <w:p w14:paraId="37B32593" w14:textId="77777777" w:rsidR="004A4AEA" w:rsidRDefault="0063477C">
      <w:pPr>
        <w:pStyle w:val="Heading1"/>
      </w:pPr>
      <w:bookmarkStart w:id="26" w:name="_dfd23rr22gqj" w:colFirst="0" w:colLast="0"/>
      <w:bookmarkStart w:id="27" w:name="_Toc183686625"/>
      <w:bookmarkEnd w:id="26"/>
      <w:r>
        <w:lastRenderedPageBreak/>
        <w:t>References</w:t>
      </w:r>
      <w:bookmarkEnd w:id="27"/>
    </w:p>
    <w:p w14:paraId="6EB553D0" w14:textId="77777777" w:rsidR="005661B9"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Andrade, C., 2020. Mean difference, standardized mean difference (SMD), and their use in meta-analysis: as simple as it gets. The Journal of clinical psychiatry, 81(5), p.11349.</w:t>
      </w:r>
    </w:p>
    <w:p w14:paraId="3D5D437B" w14:textId="77777777" w:rsidR="005661B9"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Bian, J. and Fu, S., 2022. [Retracted] Application of Data Mining in Predictive Analysis of Network Security Model. Security and Communication Networks, 2022(1), p.4922377.</w:t>
      </w:r>
    </w:p>
    <w:p w14:paraId="3DF29555" w14:textId="77777777" w:rsidR="005661B9"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Guo, H., Zhang, W., Ni, C., Cai, Z., Chen, S. and Huang, X., 2020. Heat map visualization for electrocardiogram data analysis. BMC Cardiovascular Disorders, 20, pp.1-8.</w:t>
      </w:r>
    </w:p>
    <w:p w14:paraId="1E57BAF1" w14:textId="77777777" w:rsidR="005661B9"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Hamaker, E.L., 2022. The curious case of the cross-sectional correlation. Multivariate Behavioral Research, pp.1-12.</w:t>
      </w:r>
    </w:p>
    <w:p w14:paraId="26AB79F5" w14:textId="77777777" w:rsidR="005661B9"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Kalwar, M.A., Shahzad, M.F., </w:t>
      </w:r>
      <w:proofErr w:type="spellStart"/>
      <w:r>
        <w:rPr>
          <w:rFonts w:ascii="Times New Roman" w:eastAsia="Times New Roman" w:hAnsi="Times New Roman" w:cs="Times New Roman"/>
          <w:sz w:val="24"/>
          <w:szCs w:val="24"/>
        </w:rPr>
        <w:t>Wadho</w:t>
      </w:r>
      <w:proofErr w:type="spellEnd"/>
      <w:r>
        <w:rPr>
          <w:rFonts w:ascii="Times New Roman" w:eastAsia="Times New Roman" w:hAnsi="Times New Roman" w:cs="Times New Roman"/>
          <w:sz w:val="24"/>
          <w:szCs w:val="24"/>
        </w:rPr>
        <w:t>, M.H., Khan, M.A. and Shaikh, S.A., 2022. Automation of order costing analysis by using Visual Basic for applications in Microsoft Excel. Journal of Applied Research in Technology &amp; Engineering, 3(1), pp.29-59.</w:t>
      </w:r>
    </w:p>
    <w:p w14:paraId="1B726DA5" w14:textId="77777777" w:rsidR="005661B9"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Kaufman, D., McKay, N., Routson, C., Erb, M., </w:t>
      </w:r>
      <w:proofErr w:type="spellStart"/>
      <w:r>
        <w:rPr>
          <w:rFonts w:ascii="Times New Roman" w:eastAsia="Times New Roman" w:hAnsi="Times New Roman" w:cs="Times New Roman"/>
          <w:sz w:val="24"/>
          <w:szCs w:val="24"/>
        </w:rPr>
        <w:t>Dätwyler</w:t>
      </w:r>
      <w:proofErr w:type="spellEnd"/>
      <w:r>
        <w:rPr>
          <w:rFonts w:ascii="Times New Roman" w:eastAsia="Times New Roman" w:hAnsi="Times New Roman" w:cs="Times New Roman"/>
          <w:sz w:val="24"/>
          <w:szCs w:val="24"/>
        </w:rPr>
        <w:t xml:space="preserve">, C., Sommer, P.S., </w:t>
      </w:r>
      <w:proofErr w:type="spellStart"/>
      <w:r>
        <w:rPr>
          <w:rFonts w:ascii="Times New Roman" w:eastAsia="Times New Roman" w:hAnsi="Times New Roman" w:cs="Times New Roman"/>
          <w:sz w:val="24"/>
          <w:szCs w:val="24"/>
        </w:rPr>
        <w:t>Heiri</w:t>
      </w:r>
      <w:proofErr w:type="spellEnd"/>
      <w:r>
        <w:rPr>
          <w:rFonts w:ascii="Times New Roman" w:eastAsia="Times New Roman" w:hAnsi="Times New Roman" w:cs="Times New Roman"/>
          <w:sz w:val="24"/>
          <w:szCs w:val="24"/>
        </w:rPr>
        <w:t>, O. and Davis, B., 2020. Holocene global mean surface temperature, a multi-method reconstruction approach. Scientific data, 7(1), p.201.</w:t>
      </w:r>
    </w:p>
    <w:p w14:paraId="0FE50AEB" w14:textId="77777777" w:rsidR="005661B9"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Makowski, D., Ben-Shachar, M.S., Patil, I. and </w:t>
      </w:r>
      <w:proofErr w:type="spellStart"/>
      <w:r>
        <w:rPr>
          <w:rFonts w:ascii="Times New Roman" w:eastAsia="Times New Roman" w:hAnsi="Times New Roman" w:cs="Times New Roman"/>
          <w:sz w:val="24"/>
          <w:szCs w:val="24"/>
        </w:rPr>
        <w:t>Lüdecke</w:t>
      </w:r>
      <w:proofErr w:type="spellEnd"/>
      <w:r>
        <w:rPr>
          <w:rFonts w:ascii="Times New Roman" w:eastAsia="Times New Roman" w:hAnsi="Times New Roman" w:cs="Times New Roman"/>
          <w:sz w:val="24"/>
          <w:szCs w:val="24"/>
        </w:rPr>
        <w:t xml:space="preserve">, D., 2020. Methods and algorithms for correlation analysis in R. Journal of </w:t>
      </w:r>
      <w:proofErr w:type="gramStart"/>
      <w:r>
        <w:rPr>
          <w:rFonts w:ascii="Times New Roman" w:eastAsia="Times New Roman" w:hAnsi="Times New Roman" w:cs="Times New Roman"/>
          <w:sz w:val="24"/>
          <w:szCs w:val="24"/>
        </w:rPr>
        <w:t>Open Source</w:t>
      </w:r>
      <w:proofErr w:type="gramEnd"/>
      <w:r>
        <w:rPr>
          <w:rFonts w:ascii="Times New Roman" w:eastAsia="Times New Roman" w:hAnsi="Times New Roman" w:cs="Times New Roman"/>
          <w:sz w:val="24"/>
          <w:szCs w:val="24"/>
        </w:rPr>
        <w:t xml:space="preserve"> Software, 5(51), p.2306.</w:t>
      </w:r>
    </w:p>
    <w:p w14:paraId="60E080C8" w14:textId="77777777" w:rsidR="005661B9"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Nguyen, V.T., Jung, K. and Gupta, V., 2021. Examining data visualization pitfalls in scientific publications. Visual Computing for Industry, Biomedicine, and Art, 4, pp.1-15.</w:t>
      </w:r>
    </w:p>
    <w:p w14:paraId="1FB96754" w14:textId="77777777" w:rsidR="005661B9"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Obeid, J. and Hoque, E., 2020. Chart-to-text: Generating natural language descriptions for charts by adapting the transformer model. </w:t>
      </w:r>
      <w:proofErr w:type="spellStart"/>
      <w:r>
        <w:rPr>
          <w:rFonts w:ascii="Times New Roman" w:eastAsia="Times New Roman" w:hAnsi="Times New Roman" w:cs="Times New Roman"/>
          <w:sz w:val="24"/>
          <w:szCs w:val="24"/>
        </w:rPr>
        <w:t>arXiv</w:t>
      </w:r>
      <w:proofErr w:type="spellEnd"/>
      <w:r>
        <w:rPr>
          <w:rFonts w:ascii="Times New Roman" w:eastAsia="Times New Roman" w:hAnsi="Times New Roman" w:cs="Times New Roman"/>
          <w:sz w:val="24"/>
          <w:szCs w:val="24"/>
        </w:rPr>
        <w:t xml:space="preserve"> preprint arXiv:2010.09142.</w:t>
      </w:r>
    </w:p>
    <w:p w14:paraId="26BDBFDC" w14:textId="77777777" w:rsidR="005661B9" w:rsidRDefault="005661B9">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Permana</w:t>
      </w:r>
      <w:proofErr w:type="spellEnd"/>
      <w:r>
        <w:rPr>
          <w:rFonts w:ascii="Times New Roman" w:eastAsia="Times New Roman" w:hAnsi="Times New Roman" w:cs="Times New Roman"/>
          <w:sz w:val="24"/>
          <w:szCs w:val="24"/>
        </w:rPr>
        <w:t xml:space="preserve">, D.F., </w:t>
      </w:r>
      <w:proofErr w:type="spellStart"/>
      <w:r>
        <w:rPr>
          <w:rFonts w:ascii="Times New Roman" w:eastAsia="Times New Roman" w:hAnsi="Times New Roman" w:cs="Times New Roman"/>
          <w:sz w:val="24"/>
          <w:szCs w:val="24"/>
        </w:rPr>
        <w:t>Oktarina</w:t>
      </w:r>
      <w:proofErr w:type="spellEnd"/>
      <w:r>
        <w:rPr>
          <w:rFonts w:ascii="Times New Roman" w:eastAsia="Times New Roman" w:hAnsi="Times New Roman" w:cs="Times New Roman"/>
          <w:sz w:val="24"/>
          <w:szCs w:val="24"/>
        </w:rPr>
        <w:t>, N. and Susanti, A., 2024, October. Development of Microsoft Excel Features as A Complete Letter Creation Database in Supporting Indonesian Correspondence Learning. In International Conference of Economics Business and Economics Education Science (ICE-BEES-24) (pp. 207-220). Atlantis Press.</w:t>
      </w:r>
    </w:p>
    <w:p w14:paraId="58761331" w14:textId="77777777" w:rsidR="005661B9" w:rsidRDefault="005661B9">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Pokojski</w:t>
      </w:r>
      <w:proofErr w:type="spellEnd"/>
      <w:r>
        <w:rPr>
          <w:rFonts w:ascii="Times New Roman" w:eastAsia="Times New Roman" w:hAnsi="Times New Roman" w:cs="Times New Roman"/>
          <w:sz w:val="24"/>
          <w:szCs w:val="24"/>
        </w:rPr>
        <w:t xml:space="preserve">, W., </w:t>
      </w:r>
      <w:proofErr w:type="spellStart"/>
      <w:r>
        <w:rPr>
          <w:rFonts w:ascii="Times New Roman" w:eastAsia="Times New Roman" w:hAnsi="Times New Roman" w:cs="Times New Roman"/>
          <w:sz w:val="24"/>
          <w:szCs w:val="24"/>
        </w:rPr>
        <w:t>Panecki</w:t>
      </w:r>
      <w:proofErr w:type="spellEnd"/>
      <w:r>
        <w:rPr>
          <w:rFonts w:ascii="Times New Roman" w:eastAsia="Times New Roman" w:hAnsi="Times New Roman" w:cs="Times New Roman"/>
          <w:sz w:val="24"/>
          <w:szCs w:val="24"/>
        </w:rPr>
        <w:t>, T. and Słomska-</w:t>
      </w:r>
      <w:proofErr w:type="spellStart"/>
      <w:r>
        <w:rPr>
          <w:rFonts w:ascii="Times New Roman" w:eastAsia="Times New Roman" w:hAnsi="Times New Roman" w:cs="Times New Roman"/>
          <w:sz w:val="24"/>
          <w:szCs w:val="24"/>
        </w:rPr>
        <w:t>Przech</w:t>
      </w:r>
      <w:proofErr w:type="spellEnd"/>
      <w:r>
        <w:rPr>
          <w:rFonts w:ascii="Times New Roman" w:eastAsia="Times New Roman" w:hAnsi="Times New Roman" w:cs="Times New Roman"/>
          <w:sz w:val="24"/>
          <w:szCs w:val="24"/>
        </w:rPr>
        <w:t>, K., 2021. Cartographic visualization of density: exploring the opportunities and constraints of Heat Maps. Polish Cartographical Review, 53(1), pp.21-36.</w:t>
      </w:r>
    </w:p>
    <w:p w14:paraId="44CB2873" w14:textId="77777777" w:rsidR="00DE3F4A"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Shi, J., Luo, D., Weng, H., Zeng, X.T., Lin, L., Chu, H. and Tong, T., 2020. Optimally estimating the sample standard deviation from the five‐number summary. Research synthesis methods, 11(5), pp.641-654</w:t>
      </w:r>
    </w:p>
    <w:p w14:paraId="40DBA1F6" w14:textId="77777777" w:rsidR="005661B9" w:rsidRDefault="005661B9">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Sigwadi</w:t>
      </w:r>
      <w:proofErr w:type="spellEnd"/>
      <w:r>
        <w:rPr>
          <w:rFonts w:ascii="Times New Roman" w:eastAsia="Times New Roman" w:hAnsi="Times New Roman" w:cs="Times New Roman"/>
          <w:sz w:val="24"/>
          <w:szCs w:val="24"/>
        </w:rPr>
        <w:t xml:space="preserve">, L., 2021. The Traversal Data Analysis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The Predictive </w:t>
      </w:r>
      <w:proofErr w:type="spellStart"/>
      <w:r>
        <w:rPr>
          <w:rFonts w:ascii="Times New Roman" w:eastAsia="Times New Roman" w:hAnsi="Times New Roman" w:cs="Times New Roman"/>
          <w:sz w:val="24"/>
          <w:szCs w:val="24"/>
        </w:rPr>
        <w:t>Analyis</w:t>
      </w:r>
      <w:proofErr w:type="spellEnd"/>
      <w:r>
        <w:rPr>
          <w:rFonts w:ascii="Times New Roman" w:eastAsia="Times New Roman" w:hAnsi="Times New Roman" w:cs="Times New Roman"/>
          <w:sz w:val="24"/>
          <w:szCs w:val="24"/>
        </w:rPr>
        <w:t xml:space="preserve"> Of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A Convenience Store Chain. Available at:  file:///C:/Users/User/Downloads/THETRAVERSALDATAANALYSISANDTHEPREDICTIVEANALYISOFCUSTOMERBEHAVIOURINACONVENIENCESTORECHAIN.pdf </w:t>
      </w:r>
      <w:r>
        <w:br w:type="page"/>
      </w:r>
    </w:p>
    <w:p w14:paraId="44E14092" w14:textId="77777777" w:rsidR="005661B9"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South, E. and Rodgers, M., 2023. Data </w:t>
      </w:r>
      <w:proofErr w:type="spellStart"/>
      <w:r>
        <w:rPr>
          <w:rFonts w:ascii="Times New Roman" w:eastAsia="Times New Roman" w:hAnsi="Times New Roman" w:cs="Times New Roman"/>
          <w:sz w:val="24"/>
          <w:szCs w:val="24"/>
        </w:rPr>
        <w:t>visualisation</w:t>
      </w:r>
      <w:proofErr w:type="spellEnd"/>
      <w:r>
        <w:rPr>
          <w:rFonts w:ascii="Times New Roman" w:eastAsia="Times New Roman" w:hAnsi="Times New Roman" w:cs="Times New Roman"/>
          <w:sz w:val="24"/>
          <w:szCs w:val="24"/>
        </w:rPr>
        <w:t xml:space="preserve"> in scoping reviews and evidence maps on health topics: a cross-sectional analysis. Systematic Reviews, 12(1), p.142.</w:t>
      </w:r>
    </w:p>
    <w:p w14:paraId="1076F197" w14:textId="77777777" w:rsidR="005661B9"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Srinivasa Ragavan, S., Sarkar, A. and Gordon, A.D., 2021, May. Spreadsheet comprehension: Guesswork, giving up and going back to the author. In Proceedings of the 2021 CHI Conference on Human Factors in Computing Systems (pp. 1-21).</w:t>
      </w:r>
    </w:p>
    <w:p w14:paraId="3E1EEB72" w14:textId="77777777" w:rsidR="005661B9" w:rsidRDefault="005661B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Togo, A., 2023. First-principles phonon calculations with </w:t>
      </w:r>
      <w:proofErr w:type="spellStart"/>
      <w:r>
        <w:rPr>
          <w:rFonts w:ascii="Times New Roman" w:eastAsia="Times New Roman" w:hAnsi="Times New Roman" w:cs="Times New Roman"/>
          <w:sz w:val="24"/>
          <w:szCs w:val="24"/>
        </w:rPr>
        <w:t>phonopy</w:t>
      </w:r>
      <w:proofErr w:type="spellEnd"/>
      <w:r>
        <w:rPr>
          <w:rFonts w:ascii="Times New Roman" w:eastAsia="Times New Roman" w:hAnsi="Times New Roman" w:cs="Times New Roman"/>
          <w:sz w:val="24"/>
          <w:szCs w:val="24"/>
        </w:rPr>
        <w:t xml:space="preserve"> and phono3py. Journal of the Physical Society of Japan, 92(1), p.012001.</w:t>
      </w:r>
    </w:p>
    <w:p w14:paraId="433B5A18" w14:textId="77777777" w:rsidR="004A4AEA" w:rsidRDefault="0063477C">
      <w:pPr>
        <w:pStyle w:val="Normal1"/>
        <w:spacing w:line="360" w:lineRule="auto"/>
        <w:jc w:val="both"/>
        <w:rPr>
          <w:rFonts w:ascii="Times New Roman" w:eastAsia="Times New Roman" w:hAnsi="Times New Roman" w:cs="Times New Roman"/>
          <w:b/>
          <w:sz w:val="28"/>
          <w:szCs w:val="28"/>
        </w:rPr>
      </w:pPr>
      <w:r>
        <w:br w:type="page"/>
      </w:r>
    </w:p>
    <w:p w14:paraId="56FC10DA" w14:textId="77777777" w:rsidR="004A4AEA" w:rsidRDefault="004A4AEA">
      <w:pPr>
        <w:pStyle w:val="Normal1"/>
        <w:spacing w:line="360" w:lineRule="auto"/>
        <w:jc w:val="both"/>
        <w:rPr>
          <w:rFonts w:ascii="Times New Roman" w:eastAsia="Times New Roman" w:hAnsi="Times New Roman" w:cs="Times New Roman"/>
          <w:b/>
          <w:sz w:val="24"/>
          <w:szCs w:val="24"/>
        </w:rPr>
      </w:pPr>
    </w:p>
    <w:sectPr w:rsidR="004A4AEA" w:rsidSect="005661B9">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41FBF1" w14:textId="77777777" w:rsidR="008C764C" w:rsidRDefault="008C764C" w:rsidP="005661B9">
      <w:pPr>
        <w:spacing w:line="240" w:lineRule="auto"/>
      </w:pPr>
      <w:r>
        <w:separator/>
      </w:r>
    </w:p>
  </w:endnote>
  <w:endnote w:type="continuationSeparator" w:id="0">
    <w:p w14:paraId="6B4B376A" w14:textId="77777777" w:rsidR="008C764C" w:rsidRDefault="008C764C" w:rsidP="005661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46866"/>
      <w:docPartObj>
        <w:docPartGallery w:val="Page Numbers (Bottom of Page)"/>
        <w:docPartUnique/>
      </w:docPartObj>
    </w:sdtPr>
    <w:sdtContent>
      <w:p w14:paraId="063C56DE" w14:textId="77777777" w:rsidR="005661B9" w:rsidRDefault="00006193">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53DD2ACF" w14:textId="77777777" w:rsidR="005661B9" w:rsidRDefault="005661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7B1A17" w14:textId="77777777" w:rsidR="008C764C" w:rsidRDefault="008C764C" w:rsidP="005661B9">
      <w:pPr>
        <w:spacing w:line="240" w:lineRule="auto"/>
      </w:pPr>
      <w:r>
        <w:separator/>
      </w:r>
    </w:p>
  </w:footnote>
  <w:footnote w:type="continuationSeparator" w:id="0">
    <w:p w14:paraId="1EACABB6" w14:textId="77777777" w:rsidR="008C764C" w:rsidRDefault="008C764C" w:rsidP="005661B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4AEA"/>
    <w:rsid w:val="00006193"/>
    <w:rsid w:val="002119BA"/>
    <w:rsid w:val="00254C5C"/>
    <w:rsid w:val="004A4AEA"/>
    <w:rsid w:val="005661B9"/>
    <w:rsid w:val="0063477C"/>
    <w:rsid w:val="00813B25"/>
    <w:rsid w:val="008C764C"/>
    <w:rsid w:val="00AD45FF"/>
    <w:rsid w:val="00AE01DF"/>
    <w:rsid w:val="00C82CF4"/>
    <w:rsid w:val="00D16176"/>
    <w:rsid w:val="00D844C4"/>
    <w:rsid w:val="00DB719F"/>
    <w:rsid w:val="00DD23D6"/>
    <w:rsid w:val="00DE3F4A"/>
    <w:rsid w:val="00E02B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5562F"/>
  <w15:docId w15:val="{D34DB433-9C5B-4AC3-BB1A-53B876FF1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4A4AEA"/>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4A4AEA"/>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4A4AEA"/>
    <w:pPr>
      <w:keepNext/>
      <w:keepLines/>
      <w:spacing w:before="320" w:after="80"/>
      <w:outlineLvl w:val="2"/>
    </w:pPr>
    <w:rPr>
      <w:color w:val="434343"/>
      <w:sz w:val="28"/>
      <w:szCs w:val="28"/>
    </w:rPr>
  </w:style>
  <w:style w:type="paragraph" w:styleId="Heading4">
    <w:name w:val="heading 4"/>
    <w:basedOn w:val="Normal1"/>
    <w:next w:val="Normal1"/>
    <w:rsid w:val="004A4AEA"/>
    <w:pPr>
      <w:keepNext/>
      <w:keepLines/>
      <w:spacing w:before="280" w:after="80"/>
      <w:outlineLvl w:val="3"/>
    </w:pPr>
    <w:rPr>
      <w:color w:val="666666"/>
      <w:sz w:val="24"/>
      <w:szCs w:val="24"/>
    </w:rPr>
  </w:style>
  <w:style w:type="paragraph" w:styleId="Heading5">
    <w:name w:val="heading 5"/>
    <w:basedOn w:val="Normal1"/>
    <w:next w:val="Normal1"/>
    <w:rsid w:val="004A4AEA"/>
    <w:pPr>
      <w:keepNext/>
      <w:keepLines/>
      <w:spacing w:before="240" w:after="80"/>
      <w:outlineLvl w:val="4"/>
    </w:pPr>
    <w:rPr>
      <w:color w:val="666666"/>
    </w:rPr>
  </w:style>
  <w:style w:type="paragraph" w:styleId="Heading6">
    <w:name w:val="heading 6"/>
    <w:basedOn w:val="Normal1"/>
    <w:next w:val="Normal1"/>
    <w:rsid w:val="004A4AE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A4AEA"/>
  </w:style>
  <w:style w:type="table" w:customStyle="1" w:styleId="TableNormal1">
    <w:name w:val="Table Normal1"/>
    <w:rsid w:val="004A4AEA"/>
    <w:tblPr>
      <w:tblCellMar>
        <w:top w:w="0" w:type="dxa"/>
        <w:left w:w="0" w:type="dxa"/>
        <w:bottom w:w="0" w:type="dxa"/>
        <w:right w:w="0" w:type="dxa"/>
      </w:tblCellMar>
    </w:tblPr>
  </w:style>
  <w:style w:type="paragraph" w:styleId="Title">
    <w:name w:val="Title"/>
    <w:basedOn w:val="Normal1"/>
    <w:next w:val="Normal1"/>
    <w:rsid w:val="004A4AEA"/>
    <w:pPr>
      <w:keepNext/>
      <w:keepLines/>
      <w:spacing w:after="60"/>
    </w:pPr>
    <w:rPr>
      <w:sz w:val="52"/>
      <w:szCs w:val="52"/>
    </w:rPr>
  </w:style>
  <w:style w:type="paragraph" w:styleId="Subtitle">
    <w:name w:val="Subtitle"/>
    <w:basedOn w:val="Normal1"/>
    <w:next w:val="Normal1"/>
    <w:rsid w:val="004A4AE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4A4AEA"/>
    <w:pPr>
      <w:spacing w:line="240" w:lineRule="auto"/>
    </w:pPr>
    <w:rPr>
      <w:sz w:val="20"/>
      <w:szCs w:val="20"/>
    </w:rPr>
  </w:style>
  <w:style w:type="character" w:customStyle="1" w:styleId="CommentTextChar">
    <w:name w:val="Comment Text Char"/>
    <w:basedOn w:val="DefaultParagraphFont"/>
    <w:link w:val="CommentText"/>
    <w:uiPriority w:val="99"/>
    <w:semiHidden/>
    <w:rsid w:val="004A4AEA"/>
    <w:rPr>
      <w:sz w:val="20"/>
      <w:szCs w:val="20"/>
    </w:rPr>
  </w:style>
  <w:style w:type="character" w:styleId="CommentReference">
    <w:name w:val="annotation reference"/>
    <w:basedOn w:val="DefaultParagraphFont"/>
    <w:uiPriority w:val="99"/>
    <w:semiHidden/>
    <w:unhideWhenUsed/>
    <w:rsid w:val="004A4AEA"/>
    <w:rPr>
      <w:sz w:val="16"/>
      <w:szCs w:val="16"/>
    </w:rPr>
  </w:style>
  <w:style w:type="paragraph" w:styleId="BalloonText">
    <w:name w:val="Balloon Text"/>
    <w:basedOn w:val="Normal"/>
    <w:link w:val="BalloonTextChar"/>
    <w:uiPriority w:val="99"/>
    <w:semiHidden/>
    <w:unhideWhenUsed/>
    <w:rsid w:val="005661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61B9"/>
    <w:rPr>
      <w:rFonts w:ascii="Tahoma" w:hAnsi="Tahoma" w:cs="Tahoma"/>
      <w:sz w:val="16"/>
      <w:szCs w:val="16"/>
    </w:rPr>
  </w:style>
  <w:style w:type="paragraph" w:styleId="TOCHeading">
    <w:name w:val="TOC Heading"/>
    <w:basedOn w:val="Heading1"/>
    <w:next w:val="Normal"/>
    <w:uiPriority w:val="39"/>
    <w:semiHidden/>
    <w:unhideWhenUsed/>
    <w:qFormat/>
    <w:rsid w:val="005661B9"/>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006193"/>
    <w:pPr>
      <w:tabs>
        <w:tab w:val="right" w:leader="dot" w:pos="9350"/>
      </w:tabs>
      <w:spacing w:after="100" w:line="360" w:lineRule="auto"/>
      <w:jc w:val="both"/>
    </w:pPr>
  </w:style>
  <w:style w:type="paragraph" w:styleId="TOC2">
    <w:name w:val="toc 2"/>
    <w:basedOn w:val="Normal"/>
    <w:next w:val="Normal"/>
    <w:autoRedefine/>
    <w:uiPriority w:val="39"/>
    <w:unhideWhenUsed/>
    <w:rsid w:val="005661B9"/>
    <w:pPr>
      <w:spacing w:after="100"/>
      <w:ind w:left="220"/>
    </w:pPr>
  </w:style>
  <w:style w:type="character" w:styleId="Hyperlink">
    <w:name w:val="Hyperlink"/>
    <w:basedOn w:val="DefaultParagraphFont"/>
    <w:uiPriority w:val="99"/>
    <w:unhideWhenUsed/>
    <w:rsid w:val="005661B9"/>
    <w:rPr>
      <w:color w:val="0000FF" w:themeColor="hyperlink"/>
      <w:u w:val="single"/>
    </w:rPr>
  </w:style>
  <w:style w:type="paragraph" w:styleId="Header">
    <w:name w:val="header"/>
    <w:basedOn w:val="Normal"/>
    <w:link w:val="HeaderChar"/>
    <w:uiPriority w:val="99"/>
    <w:semiHidden/>
    <w:unhideWhenUsed/>
    <w:rsid w:val="005661B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661B9"/>
  </w:style>
  <w:style w:type="paragraph" w:styleId="Footer">
    <w:name w:val="footer"/>
    <w:basedOn w:val="Normal"/>
    <w:link w:val="FooterChar"/>
    <w:uiPriority w:val="99"/>
    <w:unhideWhenUsed/>
    <w:rsid w:val="005661B9"/>
    <w:pPr>
      <w:tabs>
        <w:tab w:val="center" w:pos="4680"/>
        <w:tab w:val="right" w:pos="9360"/>
      </w:tabs>
      <w:spacing w:line="240" w:lineRule="auto"/>
    </w:pPr>
  </w:style>
  <w:style w:type="character" w:customStyle="1" w:styleId="FooterChar">
    <w:name w:val="Footer Char"/>
    <w:basedOn w:val="DefaultParagraphFont"/>
    <w:link w:val="Footer"/>
    <w:uiPriority w:val="99"/>
    <w:rsid w:val="005661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C633FE-ED31-4157-9C6C-1890A7DB3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3657</Words>
  <Characters>20850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Farida Ahmed (2123556)</cp:lastModifiedBy>
  <cp:revision>2</cp:revision>
  <dcterms:created xsi:type="dcterms:W3CDTF">2024-12-18T20:56:00Z</dcterms:created>
  <dcterms:modified xsi:type="dcterms:W3CDTF">2024-12-18T20:56:00Z</dcterms:modified>
</cp:coreProperties>
</file>