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CEB76" w14:textId="6DEFDCAD" w:rsidR="00FC7AA4" w:rsidRDefault="00FC7AA4" w:rsidP="009302B2">
      <w:pPr>
        <w:spacing w:before="120" w:after="120"/>
        <w:jc w:val="center"/>
        <w:rPr>
          <w:rFonts w:ascii="Arial" w:hAnsi="Arial" w:cs="Arial"/>
          <w:b/>
          <w:sz w:val="24"/>
          <w:szCs w:val="24"/>
          <w:u w:val="single"/>
        </w:rPr>
      </w:pPr>
      <w:r w:rsidRPr="00D53CF8">
        <w:rPr>
          <w:rFonts w:ascii="Arial" w:hAnsi="Arial" w:cs="Arial"/>
          <w:b/>
          <w:sz w:val="24"/>
          <w:szCs w:val="24"/>
          <w:u w:val="single"/>
        </w:rPr>
        <w:t>The Event Experience</w:t>
      </w:r>
    </w:p>
    <w:p w14:paraId="6597C048" w14:textId="77777777" w:rsidR="00552871" w:rsidRDefault="001F3362" w:rsidP="00D25D98">
      <w:pPr>
        <w:pStyle w:val="NormalWeb"/>
        <w:rPr>
          <w:rFonts w:ascii="Arial" w:hAnsi="Arial" w:cs="Arial"/>
        </w:rPr>
      </w:pPr>
      <w:r w:rsidRPr="00FE6142">
        <w:rPr>
          <w:rFonts w:ascii="Arial" w:hAnsi="Arial" w:cs="Arial"/>
          <w:bCs/>
        </w:rPr>
        <w:t>Th</w:t>
      </w:r>
      <w:r w:rsidR="00762059" w:rsidRPr="00FE6142">
        <w:rPr>
          <w:rFonts w:ascii="Arial" w:hAnsi="Arial" w:cs="Arial"/>
          <w:bCs/>
        </w:rPr>
        <w:t>e purpose of this assignment is to</w:t>
      </w:r>
      <w:r w:rsidR="00FE6142" w:rsidRPr="00FE6142">
        <w:rPr>
          <w:rFonts w:ascii="Arial" w:hAnsi="Arial" w:cs="Arial"/>
          <w:bCs/>
        </w:rPr>
        <w:t xml:space="preserve"> </w:t>
      </w:r>
      <w:r w:rsidR="0056500B">
        <w:rPr>
          <w:rFonts w:ascii="Arial" w:hAnsi="Arial" w:cs="Arial"/>
        </w:rPr>
        <w:t xml:space="preserve">critically assess </w:t>
      </w:r>
      <w:r w:rsidR="0003694F">
        <w:rPr>
          <w:rFonts w:ascii="Arial" w:hAnsi="Arial" w:cs="Arial"/>
        </w:rPr>
        <w:t>t</w:t>
      </w:r>
      <w:r w:rsidR="003359C2">
        <w:rPr>
          <w:rFonts w:ascii="Arial" w:hAnsi="Arial" w:cs="Arial"/>
        </w:rPr>
        <w:t xml:space="preserve">he </w:t>
      </w:r>
      <w:r w:rsidR="00E83098">
        <w:rPr>
          <w:rFonts w:ascii="Arial" w:hAnsi="Arial" w:cs="Arial"/>
        </w:rPr>
        <w:t xml:space="preserve">global </w:t>
      </w:r>
      <w:r w:rsidR="003359C2">
        <w:rPr>
          <w:rFonts w:ascii="Arial" w:hAnsi="Arial" w:cs="Arial"/>
        </w:rPr>
        <w:t>events and festival industry</w:t>
      </w:r>
      <w:r w:rsidR="005D0F47">
        <w:rPr>
          <w:rFonts w:ascii="Arial" w:hAnsi="Arial" w:cs="Arial"/>
        </w:rPr>
        <w:t xml:space="preserve"> </w:t>
      </w:r>
      <w:r w:rsidR="00592CFC">
        <w:rPr>
          <w:rFonts w:ascii="Arial" w:hAnsi="Arial" w:cs="Arial"/>
        </w:rPr>
        <w:t xml:space="preserve">and </w:t>
      </w:r>
      <w:r w:rsidR="005C38D7">
        <w:rPr>
          <w:rFonts w:ascii="Arial" w:hAnsi="Arial" w:cs="Arial"/>
        </w:rPr>
        <w:t xml:space="preserve">the </w:t>
      </w:r>
      <w:r w:rsidR="00AE3743">
        <w:rPr>
          <w:rFonts w:ascii="Arial" w:hAnsi="Arial" w:cs="Arial"/>
        </w:rPr>
        <w:t>historical developments</w:t>
      </w:r>
      <w:r w:rsidR="00BE07C8">
        <w:rPr>
          <w:rFonts w:ascii="Arial" w:hAnsi="Arial" w:cs="Arial"/>
        </w:rPr>
        <w:t xml:space="preserve"> </w:t>
      </w:r>
      <w:r w:rsidR="005C38D7">
        <w:rPr>
          <w:rFonts w:ascii="Arial" w:hAnsi="Arial" w:cs="Arial"/>
        </w:rPr>
        <w:t xml:space="preserve">that </w:t>
      </w:r>
      <w:r w:rsidR="00431703">
        <w:rPr>
          <w:rFonts w:ascii="Arial" w:hAnsi="Arial" w:cs="Arial"/>
        </w:rPr>
        <w:t xml:space="preserve">have shaped </w:t>
      </w:r>
      <w:r w:rsidR="00CD2B83">
        <w:rPr>
          <w:rFonts w:ascii="Arial" w:hAnsi="Arial" w:cs="Arial"/>
        </w:rPr>
        <w:t xml:space="preserve">and impacted on </w:t>
      </w:r>
      <w:r w:rsidR="008421EC">
        <w:rPr>
          <w:rFonts w:ascii="Arial" w:hAnsi="Arial" w:cs="Arial"/>
        </w:rPr>
        <w:t xml:space="preserve">modern </w:t>
      </w:r>
      <w:r w:rsidR="00167FCB">
        <w:rPr>
          <w:rFonts w:ascii="Arial" w:hAnsi="Arial" w:cs="Arial"/>
        </w:rPr>
        <w:t>age practices.</w:t>
      </w:r>
      <w:r w:rsidR="002F50AB">
        <w:rPr>
          <w:rFonts w:ascii="Arial" w:hAnsi="Arial" w:cs="Arial"/>
        </w:rPr>
        <w:t xml:space="preserve"> </w:t>
      </w:r>
      <w:r w:rsidR="006A7C1D">
        <w:rPr>
          <w:rFonts w:ascii="Arial" w:hAnsi="Arial" w:cs="Arial"/>
        </w:rPr>
        <w:t>T</w:t>
      </w:r>
      <w:r w:rsidR="00182E19">
        <w:rPr>
          <w:rFonts w:ascii="Arial" w:hAnsi="Arial" w:cs="Arial"/>
        </w:rPr>
        <w:t xml:space="preserve">his </w:t>
      </w:r>
      <w:r w:rsidR="00E92880">
        <w:rPr>
          <w:rFonts w:ascii="Arial" w:hAnsi="Arial" w:cs="Arial"/>
        </w:rPr>
        <w:t xml:space="preserve">will allow </w:t>
      </w:r>
      <w:r w:rsidR="00FE38F2">
        <w:rPr>
          <w:rFonts w:ascii="Arial" w:hAnsi="Arial" w:cs="Arial"/>
        </w:rPr>
        <w:t xml:space="preserve">an </w:t>
      </w:r>
      <w:r w:rsidR="00C426CB">
        <w:rPr>
          <w:rFonts w:ascii="Arial" w:hAnsi="Arial" w:cs="Arial"/>
        </w:rPr>
        <w:t xml:space="preserve">understanding to be developed </w:t>
      </w:r>
      <w:r w:rsidR="001E297B">
        <w:rPr>
          <w:rFonts w:ascii="Arial" w:hAnsi="Arial" w:cs="Arial"/>
        </w:rPr>
        <w:t>of the f</w:t>
      </w:r>
      <w:r w:rsidR="00B5441F">
        <w:rPr>
          <w:rFonts w:ascii="Arial" w:hAnsi="Arial" w:cs="Arial"/>
        </w:rPr>
        <w:t>orces</w:t>
      </w:r>
      <w:r w:rsidR="001E297B">
        <w:rPr>
          <w:rFonts w:ascii="Arial" w:hAnsi="Arial" w:cs="Arial"/>
        </w:rPr>
        <w:t xml:space="preserve"> that have led to </w:t>
      </w:r>
      <w:r w:rsidR="00B2241E">
        <w:rPr>
          <w:rFonts w:ascii="Arial" w:hAnsi="Arial" w:cs="Arial"/>
        </w:rPr>
        <w:t xml:space="preserve">the evolution of </w:t>
      </w:r>
      <w:r w:rsidR="003E578A">
        <w:rPr>
          <w:rFonts w:ascii="Arial" w:hAnsi="Arial" w:cs="Arial"/>
        </w:rPr>
        <w:t xml:space="preserve">events </w:t>
      </w:r>
      <w:r w:rsidR="007647E4">
        <w:rPr>
          <w:rFonts w:ascii="Arial" w:hAnsi="Arial" w:cs="Arial"/>
        </w:rPr>
        <w:t xml:space="preserve">and festivals </w:t>
      </w:r>
      <w:r w:rsidR="00272735">
        <w:rPr>
          <w:rFonts w:ascii="Arial" w:hAnsi="Arial" w:cs="Arial"/>
        </w:rPr>
        <w:t>in human society</w:t>
      </w:r>
      <w:r w:rsidR="009E5264">
        <w:rPr>
          <w:rFonts w:ascii="Arial" w:hAnsi="Arial" w:cs="Arial"/>
        </w:rPr>
        <w:t xml:space="preserve"> whilst </w:t>
      </w:r>
      <w:r w:rsidR="005B6A80">
        <w:rPr>
          <w:rFonts w:ascii="Arial" w:hAnsi="Arial" w:cs="Arial"/>
        </w:rPr>
        <w:t xml:space="preserve">gaining </w:t>
      </w:r>
      <w:r w:rsidR="0098280A">
        <w:rPr>
          <w:rFonts w:ascii="Arial" w:hAnsi="Arial" w:cs="Arial"/>
        </w:rPr>
        <w:t xml:space="preserve">a greater </w:t>
      </w:r>
      <w:r w:rsidR="00F47B1C">
        <w:rPr>
          <w:rFonts w:ascii="Arial" w:hAnsi="Arial" w:cs="Arial"/>
        </w:rPr>
        <w:t xml:space="preserve">awareness </w:t>
      </w:r>
      <w:r w:rsidR="005B6A80">
        <w:rPr>
          <w:rFonts w:ascii="Arial" w:hAnsi="Arial" w:cs="Arial"/>
        </w:rPr>
        <w:t xml:space="preserve">of </w:t>
      </w:r>
      <w:r w:rsidR="00F92D82">
        <w:rPr>
          <w:rFonts w:ascii="Arial" w:hAnsi="Arial" w:cs="Arial"/>
        </w:rPr>
        <w:t xml:space="preserve">the </w:t>
      </w:r>
      <w:r w:rsidR="00AF0BF2">
        <w:rPr>
          <w:rFonts w:ascii="Arial" w:hAnsi="Arial" w:cs="Arial"/>
        </w:rPr>
        <w:t xml:space="preserve">ancient </w:t>
      </w:r>
      <w:r w:rsidR="00F92D82">
        <w:rPr>
          <w:rFonts w:ascii="Arial" w:hAnsi="Arial" w:cs="Arial"/>
        </w:rPr>
        <w:t xml:space="preserve">rituals and traditions which have existed </w:t>
      </w:r>
      <w:r w:rsidR="0000541C">
        <w:rPr>
          <w:rFonts w:ascii="Arial" w:hAnsi="Arial" w:cs="Arial"/>
        </w:rPr>
        <w:t xml:space="preserve">for </w:t>
      </w:r>
      <w:r w:rsidR="00FF0756">
        <w:rPr>
          <w:rFonts w:ascii="Arial" w:hAnsi="Arial" w:cs="Arial"/>
        </w:rPr>
        <w:t xml:space="preserve">centuries. </w:t>
      </w:r>
    </w:p>
    <w:p w14:paraId="09B7AD75" w14:textId="47664D1B" w:rsidR="00687530" w:rsidRDefault="00552871" w:rsidP="00E569C6">
      <w:pPr>
        <w:pStyle w:val="NormalWeb"/>
        <w:rPr>
          <w:rFonts w:ascii="Arial" w:hAnsi="Arial" w:cs="Arial"/>
        </w:rPr>
      </w:pPr>
      <w:r w:rsidRPr="00841E85">
        <w:rPr>
          <w:rFonts w:ascii="Arial" w:hAnsi="Arial" w:cs="Arial"/>
        </w:rPr>
        <w:t xml:space="preserve">Human beings have always marked important occasions in their lives </w:t>
      </w:r>
      <w:r>
        <w:rPr>
          <w:rFonts w:ascii="Arial" w:hAnsi="Arial" w:cs="Arial"/>
        </w:rPr>
        <w:t>and there are m</w:t>
      </w:r>
      <w:r w:rsidRPr="00841E85">
        <w:rPr>
          <w:rFonts w:ascii="Arial" w:hAnsi="Arial" w:cs="Arial"/>
        </w:rPr>
        <w:t xml:space="preserve">any </w:t>
      </w:r>
      <w:r>
        <w:rPr>
          <w:rFonts w:ascii="Arial" w:hAnsi="Arial" w:cs="Arial"/>
        </w:rPr>
        <w:t xml:space="preserve">events and festivals which have </w:t>
      </w:r>
      <w:r w:rsidRPr="00841E85">
        <w:rPr>
          <w:rFonts w:ascii="Arial" w:hAnsi="Arial" w:cs="Arial"/>
        </w:rPr>
        <w:t>existed throughout human history in all times and cultures</w:t>
      </w:r>
      <w:r>
        <w:rPr>
          <w:rFonts w:ascii="Arial" w:hAnsi="Arial" w:cs="Arial"/>
        </w:rPr>
        <w:t xml:space="preserve"> </w:t>
      </w:r>
      <w:r w:rsidRPr="00E51B90">
        <w:rPr>
          <w:rFonts w:ascii="Arial" w:hAnsi="Arial" w:cs="Arial"/>
        </w:rPr>
        <w:t>(Shone and Parry, 2013).</w:t>
      </w:r>
      <w:r>
        <w:rPr>
          <w:rFonts w:ascii="Arial" w:hAnsi="Arial" w:cs="Arial"/>
        </w:rPr>
        <w:t xml:space="preserve"> </w:t>
      </w:r>
      <w:r w:rsidR="008656A6" w:rsidRPr="00B93FD4">
        <w:rPr>
          <w:rFonts w:ascii="Arial" w:hAnsi="Arial" w:cs="Arial"/>
        </w:rPr>
        <w:t xml:space="preserve">Events </w:t>
      </w:r>
      <w:r w:rsidR="00507F1C" w:rsidRPr="00B93FD4">
        <w:rPr>
          <w:rFonts w:ascii="Arial" w:hAnsi="Arial" w:cs="Arial"/>
        </w:rPr>
        <w:t xml:space="preserve">and festivals are a global phenomenon </w:t>
      </w:r>
      <w:r w:rsidR="003D2A59" w:rsidRPr="00B93FD4">
        <w:rPr>
          <w:rFonts w:ascii="Arial" w:hAnsi="Arial" w:cs="Arial"/>
        </w:rPr>
        <w:t xml:space="preserve">in </w:t>
      </w:r>
      <w:r w:rsidR="0007628B" w:rsidRPr="00B93FD4">
        <w:rPr>
          <w:rFonts w:ascii="Arial" w:hAnsi="Arial" w:cs="Arial"/>
        </w:rPr>
        <w:t xml:space="preserve">human </w:t>
      </w:r>
      <w:r w:rsidR="003D2A59" w:rsidRPr="00B93FD4">
        <w:rPr>
          <w:rFonts w:ascii="Arial" w:hAnsi="Arial" w:cs="Arial"/>
        </w:rPr>
        <w:t xml:space="preserve">society forming part of our culture and everyday </w:t>
      </w:r>
      <w:r w:rsidR="003D2A59" w:rsidRPr="00492B38">
        <w:rPr>
          <w:rFonts w:ascii="Arial" w:hAnsi="Arial" w:cs="Arial"/>
        </w:rPr>
        <w:t>lives</w:t>
      </w:r>
      <w:r w:rsidR="00AB72C2" w:rsidRPr="00492B38">
        <w:rPr>
          <w:rFonts w:ascii="Arial" w:hAnsi="Arial" w:cs="Arial"/>
        </w:rPr>
        <w:t xml:space="preserve"> (</w:t>
      </w:r>
      <w:proofErr w:type="spellStart"/>
      <w:r w:rsidR="00AB72C2" w:rsidRPr="00492B38">
        <w:rPr>
          <w:rFonts w:ascii="Arial" w:hAnsi="Arial" w:cs="Arial"/>
        </w:rPr>
        <w:t>Cudny</w:t>
      </w:r>
      <w:proofErr w:type="spellEnd"/>
      <w:r w:rsidR="00AB72C2" w:rsidRPr="00492B38">
        <w:rPr>
          <w:rFonts w:ascii="Arial" w:hAnsi="Arial" w:cs="Arial"/>
        </w:rPr>
        <w:t>, 2014)</w:t>
      </w:r>
      <w:r w:rsidR="003D2A59" w:rsidRPr="00492B38">
        <w:rPr>
          <w:rFonts w:ascii="Arial" w:hAnsi="Arial" w:cs="Arial"/>
        </w:rPr>
        <w:t>.</w:t>
      </w:r>
      <w:r w:rsidR="00B93FD4" w:rsidRPr="00B93FD4">
        <w:t xml:space="preserve"> </w:t>
      </w:r>
      <w:bookmarkStart w:id="0" w:name="_Hlk57797423"/>
      <w:r w:rsidR="00533AF8" w:rsidRPr="0075637A">
        <w:rPr>
          <w:rFonts w:ascii="Arial" w:hAnsi="Arial" w:cs="Arial"/>
        </w:rPr>
        <w:t xml:space="preserve">The global events and festival industry </w:t>
      </w:r>
      <w:r w:rsidR="002C5EF3" w:rsidRPr="0075637A">
        <w:rPr>
          <w:rFonts w:ascii="Arial" w:hAnsi="Arial" w:cs="Arial"/>
        </w:rPr>
        <w:t>has s</w:t>
      </w:r>
      <w:r w:rsidR="00CC7A61" w:rsidRPr="0075637A">
        <w:rPr>
          <w:rFonts w:ascii="Arial" w:hAnsi="Arial" w:cs="Arial"/>
        </w:rPr>
        <w:t>ignificantly grown in social and economic importance</w:t>
      </w:r>
      <w:r w:rsidR="00964EAD">
        <w:rPr>
          <w:rFonts w:ascii="Arial" w:hAnsi="Arial" w:cs="Arial"/>
        </w:rPr>
        <w:t xml:space="preserve"> </w:t>
      </w:r>
      <w:r w:rsidR="0075637A">
        <w:rPr>
          <w:rFonts w:ascii="Arial" w:hAnsi="Arial" w:cs="Arial"/>
        </w:rPr>
        <w:t xml:space="preserve">accounting </w:t>
      </w:r>
      <w:r w:rsidR="002C5EF3" w:rsidRPr="0075637A">
        <w:rPr>
          <w:rFonts w:ascii="Arial" w:hAnsi="Arial" w:cs="Arial"/>
        </w:rPr>
        <w:t xml:space="preserve">for a substantial amount of GDP to the economy of many </w:t>
      </w:r>
      <w:bookmarkEnd w:id="0"/>
      <w:r w:rsidR="00911131">
        <w:rPr>
          <w:rFonts w:ascii="Arial" w:hAnsi="Arial" w:cs="Arial"/>
        </w:rPr>
        <w:t xml:space="preserve">countries </w:t>
      </w:r>
      <w:r w:rsidR="00CB5AE3" w:rsidRPr="008F3410">
        <w:rPr>
          <w:rFonts w:ascii="Arial" w:hAnsi="Arial" w:cs="Arial"/>
        </w:rPr>
        <w:t>(</w:t>
      </w:r>
      <w:proofErr w:type="spellStart"/>
      <w:r w:rsidR="00CB5AE3" w:rsidRPr="008F3410">
        <w:rPr>
          <w:rFonts w:ascii="Arial" w:hAnsi="Arial" w:cs="Arial"/>
        </w:rPr>
        <w:t>Bowdin</w:t>
      </w:r>
      <w:proofErr w:type="spellEnd"/>
      <w:r w:rsidR="00CB5AE3" w:rsidRPr="008F3410">
        <w:rPr>
          <w:rFonts w:ascii="Arial" w:hAnsi="Arial" w:cs="Arial"/>
        </w:rPr>
        <w:t xml:space="preserve"> et al. 201</w:t>
      </w:r>
      <w:r w:rsidR="00044DE0">
        <w:rPr>
          <w:rFonts w:ascii="Arial" w:hAnsi="Arial" w:cs="Arial"/>
        </w:rPr>
        <w:t>2</w:t>
      </w:r>
      <w:r w:rsidR="00CB5AE3" w:rsidRPr="008F3410">
        <w:rPr>
          <w:rFonts w:ascii="Arial" w:hAnsi="Arial" w:cs="Arial"/>
        </w:rPr>
        <w:t>)</w:t>
      </w:r>
      <w:r w:rsidR="00474110" w:rsidRPr="008F3410">
        <w:rPr>
          <w:rFonts w:ascii="Arial" w:hAnsi="Arial" w:cs="Arial"/>
        </w:rPr>
        <w:t xml:space="preserve">. </w:t>
      </w:r>
      <w:r w:rsidR="00B93FD4" w:rsidRPr="008F3410">
        <w:rPr>
          <w:rFonts w:ascii="Arial" w:hAnsi="Arial" w:cs="Arial"/>
        </w:rPr>
        <w:t>In</w:t>
      </w:r>
      <w:r w:rsidR="00E569C6">
        <w:rPr>
          <w:rFonts w:ascii="Arial" w:hAnsi="Arial" w:cs="Arial"/>
        </w:rPr>
        <w:t xml:space="preserve"> </w:t>
      </w:r>
      <w:r w:rsidR="00B93FD4" w:rsidRPr="00B93FD4">
        <w:rPr>
          <w:rFonts w:ascii="Arial" w:hAnsi="Arial" w:cs="Arial"/>
        </w:rPr>
        <w:t xml:space="preserve">2018 the global events industry was valued at $1,100 billion </w:t>
      </w:r>
      <w:r w:rsidR="00405A3B" w:rsidRPr="00492B38">
        <w:rPr>
          <w:rFonts w:ascii="Arial" w:hAnsi="Arial" w:cs="Arial"/>
        </w:rPr>
        <w:t>(</w:t>
      </w:r>
      <w:r w:rsidR="004505F0" w:rsidRPr="00492B38">
        <w:rPr>
          <w:rFonts w:ascii="Arial" w:hAnsi="Arial" w:cs="Arial"/>
        </w:rPr>
        <w:t>Allied Market Research, 201</w:t>
      </w:r>
      <w:r w:rsidR="00C71BD1" w:rsidRPr="00492B38">
        <w:rPr>
          <w:rFonts w:ascii="Arial" w:hAnsi="Arial" w:cs="Arial"/>
        </w:rPr>
        <w:t>9</w:t>
      </w:r>
      <w:r w:rsidR="004505F0" w:rsidRPr="00492B38">
        <w:rPr>
          <w:rFonts w:ascii="Arial" w:hAnsi="Arial" w:cs="Arial"/>
        </w:rPr>
        <w:t>)</w:t>
      </w:r>
      <w:r w:rsidR="006355F9">
        <w:rPr>
          <w:rFonts w:ascii="Arial" w:hAnsi="Arial" w:cs="Arial"/>
        </w:rPr>
        <w:t xml:space="preserve"> and is widely linked with tourism</w:t>
      </w:r>
      <w:r w:rsidR="00A61E76">
        <w:rPr>
          <w:rFonts w:ascii="Arial" w:hAnsi="Arial" w:cs="Arial"/>
        </w:rPr>
        <w:t>,</w:t>
      </w:r>
      <w:r w:rsidR="00A30A1A">
        <w:rPr>
          <w:rFonts w:ascii="Arial" w:hAnsi="Arial" w:cs="Arial"/>
        </w:rPr>
        <w:t xml:space="preserve"> generating business and a source of income</w:t>
      </w:r>
      <w:r w:rsidR="00F40143">
        <w:rPr>
          <w:rFonts w:ascii="Arial" w:hAnsi="Arial" w:cs="Arial"/>
        </w:rPr>
        <w:t xml:space="preserve"> </w:t>
      </w:r>
      <w:r w:rsidR="0087130C">
        <w:rPr>
          <w:rFonts w:ascii="Arial" w:hAnsi="Arial" w:cs="Arial"/>
        </w:rPr>
        <w:t xml:space="preserve">to </w:t>
      </w:r>
      <w:r w:rsidR="00BB0EB4">
        <w:rPr>
          <w:rFonts w:ascii="Arial" w:hAnsi="Arial" w:cs="Arial"/>
        </w:rPr>
        <w:t xml:space="preserve">host </w:t>
      </w:r>
      <w:r w:rsidR="0087130C">
        <w:rPr>
          <w:rFonts w:ascii="Arial" w:hAnsi="Arial" w:cs="Arial"/>
        </w:rPr>
        <w:t>communities</w:t>
      </w:r>
      <w:r w:rsidR="006D7DE9">
        <w:rPr>
          <w:rFonts w:ascii="Arial" w:hAnsi="Arial" w:cs="Arial"/>
        </w:rPr>
        <w:t xml:space="preserve"> </w:t>
      </w:r>
      <w:r w:rsidR="006D7DE9" w:rsidRPr="002A70FE">
        <w:rPr>
          <w:rFonts w:ascii="Arial" w:hAnsi="Arial" w:cs="Arial"/>
        </w:rPr>
        <w:t>(Allen et al</w:t>
      </w:r>
      <w:r w:rsidR="009E4710" w:rsidRPr="002A70FE">
        <w:rPr>
          <w:rFonts w:ascii="Arial" w:hAnsi="Arial" w:cs="Arial"/>
        </w:rPr>
        <w:t>.</w:t>
      </w:r>
      <w:r w:rsidR="006D7DE9" w:rsidRPr="002A70FE">
        <w:rPr>
          <w:rFonts w:ascii="Arial" w:hAnsi="Arial" w:cs="Arial"/>
        </w:rPr>
        <w:t xml:space="preserve"> 2011)</w:t>
      </w:r>
      <w:r w:rsidR="00F07A44" w:rsidRPr="002A70FE">
        <w:rPr>
          <w:rFonts w:ascii="Arial" w:hAnsi="Arial" w:cs="Arial"/>
        </w:rPr>
        <w:t>.</w:t>
      </w:r>
      <w:r w:rsidR="00F07A44">
        <w:rPr>
          <w:rFonts w:ascii="Arial" w:hAnsi="Arial" w:cs="Arial"/>
        </w:rPr>
        <w:t xml:space="preserve"> </w:t>
      </w:r>
      <w:r w:rsidR="003172A8">
        <w:rPr>
          <w:rFonts w:ascii="Arial" w:hAnsi="Arial" w:cs="Arial"/>
        </w:rPr>
        <w:t xml:space="preserve">The industry is </w:t>
      </w:r>
      <w:r w:rsidR="00E24E01">
        <w:rPr>
          <w:rFonts w:ascii="Arial" w:hAnsi="Arial" w:cs="Arial"/>
        </w:rPr>
        <w:t xml:space="preserve">broad, </w:t>
      </w:r>
      <w:r w:rsidR="001C707C" w:rsidRPr="001C707C">
        <w:rPr>
          <w:rFonts w:ascii="Arial" w:hAnsi="Arial" w:cs="Arial"/>
        </w:rPr>
        <w:t>incorporating</w:t>
      </w:r>
      <w:r w:rsidR="00E24E01" w:rsidRPr="00E24E01">
        <w:rPr>
          <w:rFonts w:ascii="Arial" w:hAnsi="Arial" w:cs="Arial"/>
        </w:rPr>
        <w:t xml:space="preserve"> a range of different types</w:t>
      </w:r>
      <w:r w:rsidR="006E723D">
        <w:rPr>
          <w:rFonts w:ascii="Arial" w:hAnsi="Arial" w:cs="Arial"/>
        </w:rPr>
        <w:t xml:space="preserve"> </w:t>
      </w:r>
      <w:r w:rsidR="003A4923">
        <w:rPr>
          <w:rFonts w:ascii="Arial" w:hAnsi="Arial" w:cs="Arial"/>
        </w:rPr>
        <w:t xml:space="preserve">of events </w:t>
      </w:r>
      <w:r w:rsidR="006E723D">
        <w:rPr>
          <w:rFonts w:ascii="Arial" w:hAnsi="Arial" w:cs="Arial"/>
        </w:rPr>
        <w:t xml:space="preserve">which </w:t>
      </w:r>
      <w:r w:rsidR="006E723D" w:rsidRPr="006E723D">
        <w:rPr>
          <w:rFonts w:ascii="Arial" w:hAnsi="Arial" w:cs="Arial"/>
        </w:rPr>
        <w:t xml:space="preserve">can </w:t>
      </w:r>
      <w:r w:rsidR="006E723D" w:rsidRPr="003C120A">
        <w:rPr>
          <w:rFonts w:ascii="Arial" w:hAnsi="Arial" w:cs="Arial"/>
        </w:rPr>
        <w:t xml:space="preserve">be </w:t>
      </w:r>
      <w:r w:rsidR="003C120A" w:rsidRPr="003C120A">
        <w:rPr>
          <w:rFonts w:ascii="Arial" w:hAnsi="Arial" w:cs="Arial"/>
        </w:rPr>
        <w:t>segmented into different categories</w:t>
      </w:r>
      <w:r w:rsidR="002B7224">
        <w:rPr>
          <w:rFonts w:ascii="Arial" w:hAnsi="Arial" w:cs="Arial"/>
        </w:rPr>
        <w:t xml:space="preserve">. These can be </w:t>
      </w:r>
      <w:r w:rsidR="006E723D" w:rsidRPr="006E723D">
        <w:rPr>
          <w:rFonts w:ascii="Arial" w:hAnsi="Arial" w:cs="Arial"/>
        </w:rPr>
        <w:t>classified based on their size, form or content</w:t>
      </w:r>
      <w:r w:rsidR="00421784">
        <w:rPr>
          <w:rFonts w:ascii="Arial" w:hAnsi="Arial" w:cs="Arial"/>
        </w:rPr>
        <w:t xml:space="preserve"> and range from small</w:t>
      </w:r>
      <w:r w:rsidR="00136672">
        <w:rPr>
          <w:rFonts w:ascii="Arial" w:hAnsi="Arial" w:cs="Arial"/>
        </w:rPr>
        <w:t xml:space="preserve"> </w:t>
      </w:r>
      <w:r w:rsidR="00421784">
        <w:rPr>
          <w:rFonts w:ascii="Arial" w:hAnsi="Arial" w:cs="Arial"/>
        </w:rPr>
        <w:t xml:space="preserve">events such as birthdays </w:t>
      </w:r>
      <w:r w:rsidR="00136672">
        <w:rPr>
          <w:rFonts w:ascii="Arial" w:hAnsi="Arial" w:cs="Arial"/>
        </w:rPr>
        <w:t xml:space="preserve">and anniversaries to </w:t>
      </w:r>
      <w:r w:rsidR="005D4460">
        <w:rPr>
          <w:rFonts w:ascii="Arial" w:hAnsi="Arial" w:cs="Arial"/>
        </w:rPr>
        <w:t xml:space="preserve">huge </w:t>
      </w:r>
      <w:r w:rsidR="00AA0FA8">
        <w:rPr>
          <w:rFonts w:ascii="Arial" w:hAnsi="Arial" w:cs="Arial"/>
        </w:rPr>
        <w:t xml:space="preserve">global </w:t>
      </w:r>
      <w:r w:rsidR="00D84824">
        <w:rPr>
          <w:rFonts w:ascii="Arial" w:hAnsi="Arial" w:cs="Arial"/>
        </w:rPr>
        <w:t xml:space="preserve">events such as the Olympic games. </w:t>
      </w:r>
    </w:p>
    <w:p w14:paraId="56F89060" w14:textId="18FF7C1B" w:rsidR="00374577" w:rsidRPr="00CE2E29" w:rsidRDefault="005339A9" w:rsidP="006807DD">
      <w:pPr>
        <w:rPr>
          <w:rFonts w:ascii="Arial" w:hAnsi="Arial" w:cs="Arial"/>
          <w:i/>
          <w:iCs/>
          <w:sz w:val="24"/>
          <w:szCs w:val="24"/>
        </w:rPr>
      </w:pPr>
      <w:r w:rsidRPr="00510EF1">
        <w:rPr>
          <w:rFonts w:ascii="Arial" w:hAnsi="Arial" w:cs="Arial"/>
          <w:sz w:val="24"/>
          <w:szCs w:val="24"/>
        </w:rPr>
        <w:t>Whilst</w:t>
      </w:r>
      <w:r>
        <w:rPr>
          <w:rFonts w:ascii="Arial" w:hAnsi="Arial" w:cs="Arial"/>
          <w:sz w:val="24"/>
          <w:szCs w:val="24"/>
        </w:rPr>
        <w:t xml:space="preserve"> conducting research it became apparent that there are very few definitions </w:t>
      </w:r>
      <w:r w:rsidR="00056156">
        <w:rPr>
          <w:rFonts w:ascii="Arial" w:hAnsi="Arial" w:cs="Arial"/>
          <w:sz w:val="24"/>
          <w:szCs w:val="24"/>
        </w:rPr>
        <w:t xml:space="preserve">which </w:t>
      </w:r>
      <w:r w:rsidR="00C000FB">
        <w:rPr>
          <w:rFonts w:ascii="Arial" w:hAnsi="Arial" w:cs="Arial"/>
          <w:sz w:val="24"/>
          <w:szCs w:val="24"/>
        </w:rPr>
        <w:t xml:space="preserve">relate to </w:t>
      </w:r>
      <w:r w:rsidR="00056156">
        <w:rPr>
          <w:rFonts w:ascii="Arial" w:hAnsi="Arial" w:cs="Arial"/>
          <w:sz w:val="24"/>
          <w:szCs w:val="24"/>
        </w:rPr>
        <w:t>the term</w:t>
      </w:r>
      <w:r w:rsidR="003426D3">
        <w:rPr>
          <w:rFonts w:ascii="Arial" w:hAnsi="Arial" w:cs="Arial"/>
          <w:sz w:val="24"/>
          <w:szCs w:val="24"/>
        </w:rPr>
        <w:t>’</w:t>
      </w:r>
      <w:r w:rsidR="0045520E">
        <w:rPr>
          <w:rFonts w:ascii="Arial" w:hAnsi="Arial" w:cs="Arial"/>
          <w:sz w:val="24"/>
          <w:szCs w:val="24"/>
        </w:rPr>
        <w:t>s</w:t>
      </w:r>
      <w:r w:rsidR="00056156">
        <w:rPr>
          <w:rFonts w:ascii="Arial" w:hAnsi="Arial" w:cs="Arial"/>
          <w:sz w:val="24"/>
          <w:szCs w:val="24"/>
        </w:rPr>
        <w:t xml:space="preserve"> </w:t>
      </w:r>
      <w:r w:rsidR="006942F4">
        <w:rPr>
          <w:rFonts w:ascii="Arial" w:hAnsi="Arial" w:cs="Arial"/>
          <w:sz w:val="24"/>
          <w:szCs w:val="24"/>
        </w:rPr>
        <w:t>‘</w:t>
      </w:r>
      <w:r w:rsidR="00CB1C38">
        <w:rPr>
          <w:rFonts w:ascii="Arial" w:hAnsi="Arial" w:cs="Arial"/>
          <w:sz w:val="24"/>
          <w:szCs w:val="24"/>
        </w:rPr>
        <w:t>event</w:t>
      </w:r>
      <w:r w:rsidR="000411EB">
        <w:rPr>
          <w:rFonts w:ascii="Arial" w:hAnsi="Arial" w:cs="Arial"/>
          <w:sz w:val="24"/>
          <w:szCs w:val="24"/>
        </w:rPr>
        <w:t>’</w:t>
      </w:r>
      <w:r w:rsidR="001016E3">
        <w:rPr>
          <w:rFonts w:ascii="Arial" w:hAnsi="Arial" w:cs="Arial"/>
          <w:sz w:val="24"/>
          <w:szCs w:val="24"/>
        </w:rPr>
        <w:t xml:space="preserve"> </w:t>
      </w:r>
      <w:r w:rsidR="00CB1C38">
        <w:rPr>
          <w:rFonts w:ascii="Arial" w:hAnsi="Arial" w:cs="Arial"/>
          <w:sz w:val="24"/>
          <w:szCs w:val="24"/>
        </w:rPr>
        <w:t xml:space="preserve">and </w:t>
      </w:r>
      <w:r w:rsidR="000411EB">
        <w:rPr>
          <w:rFonts w:ascii="Arial" w:hAnsi="Arial" w:cs="Arial"/>
          <w:sz w:val="24"/>
          <w:szCs w:val="24"/>
        </w:rPr>
        <w:t>‘</w:t>
      </w:r>
      <w:r w:rsidR="00CB1C38">
        <w:rPr>
          <w:rFonts w:ascii="Arial" w:hAnsi="Arial" w:cs="Arial"/>
          <w:sz w:val="24"/>
          <w:szCs w:val="24"/>
        </w:rPr>
        <w:t>festival</w:t>
      </w:r>
      <w:r w:rsidR="006942F4">
        <w:rPr>
          <w:rFonts w:ascii="Arial" w:hAnsi="Arial" w:cs="Arial"/>
          <w:sz w:val="24"/>
          <w:szCs w:val="24"/>
        </w:rPr>
        <w:t>’</w:t>
      </w:r>
      <w:r w:rsidR="006025E9">
        <w:rPr>
          <w:rFonts w:ascii="Arial" w:hAnsi="Arial" w:cs="Arial"/>
          <w:sz w:val="24"/>
          <w:szCs w:val="24"/>
        </w:rPr>
        <w:t xml:space="preserve"> as </w:t>
      </w:r>
      <w:r w:rsidR="00056156">
        <w:rPr>
          <w:rFonts w:ascii="Arial" w:hAnsi="Arial" w:cs="Arial"/>
          <w:sz w:val="24"/>
          <w:szCs w:val="24"/>
        </w:rPr>
        <w:t xml:space="preserve">a </w:t>
      </w:r>
      <w:r w:rsidR="00E5305E">
        <w:rPr>
          <w:rFonts w:ascii="Arial" w:hAnsi="Arial" w:cs="Arial"/>
          <w:sz w:val="24"/>
          <w:szCs w:val="24"/>
        </w:rPr>
        <w:t>combined</w:t>
      </w:r>
      <w:r w:rsidR="004B7FA2">
        <w:rPr>
          <w:rFonts w:ascii="Arial" w:hAnsi="Arial" w:cs="Arial"/>
          <w:sz w:val="24"/>
          <w:szCs w:val="24"/>
        </w:rPr>
        <w:t xml:space="preserve"> classification</w:t>
      </w:r>
      <w:r w:rsidR="00056156">
        <w:rPr>
          <w:rFonts w:ascii="Arial" w:hAnsi="Arial" w:cs="Arial"/>
          <w:sz w:val="24"/>
          <w:szCs w:val="24"/>
        </w:rPr>
        <w:t xml:space="preserve">. </w:t>
      </w:r>
      <w:r w:rsidR="006807DD" w:rsidRPr="006807DD">
        <w:rPr>
          <w:rFonts w:ascii="Arial" w:hAnsi="Arial" w:cs="Arial"/>
          <w:sz w:val="24"/>
          <w:szCs w:val="24"/>
        </w:rPr>
        <w:t xml:space="preserve">Many leading authors offer various definitions relating </w:t>
      </w:r>
      <w:r w:rsidR="005947E8">
        <w:rPr>
          <w:rFonts w:ascii="Arial" w:hAnsi="Arial" w:cs="Arial"/>
          <w:sz w:val="24"/>
          <w:szCs w:val="24"/>
        </w:rPr>
        <w:t xml:space="preserve">to both </w:t>
      </w:r>
      <w:r w:rsidR="003426D3">
        <w:rPr>
          <w:rFonts w:ascii="Arial" w:hAnsi="Arial" w:cs="Arial"/>
          <w:sz w:val="24"/>
          <w:szCs w:val="24"/>
        </w:rPr>
        <w:t xml:space="preserve">terms as individual entities </w:t>
      </w:r>
      <w:r w:rsidR="00AF1CCE">
        <w:rPr>
          <w:rFonts w:ascii="Arial" w:hAnsi="Arial" w:cs="Arial"/>
          <w:sz w:val="24"/>
          <w:szCs w:val="24"/>
        </w:rPr>
        <w:t xml:space="preserve">with it being </w:t>
      </w:r>
      <w:r w:rsidR="00D04DDB">
        <w:rPr>
          <w:rFonts w:ascii="Arial" w:hAnsi="Arial" w:cs="Arial"/>
          <w:sz w:val="24"/>
          <w:szCs w:val="24"/>
        </w:rPr>
        <w:t xml:space="preserve">suggested </w:t>
      </w:r>
      <w:r w:rsidR="00AF1CCE">
        <w:rPr>
          <w:rFonts w:ascii="Arial" w:hAnsi="Arial" w:cs="Arial"/>
          <w:sz w:val="24"/>
          <w:szCs w:val="24"/>
        </w:rPr>
        <w:t xml:space="preserve">that </w:t>
      </w:r>
      <w:r w:rsidR="00BE1274">
        <w:rPr>
          <w:rFonts w:ascii="Arial" w:hAnsi="Arial" w:cs="Arial"/>
          <w:sz w:val="24"/>
          <w:szCs w:val="24"/>
        </w:rPr>
        <w:t xml:space="preserve">it is ‘impossible to provide a definition that includes all varieties of </w:t>
      </w:r>
      <w:r w:rsidR="00E83830" w:rsidRPr="0045533D">
        <w:rPr>
          <w:rFonts w:ascii="Arial" w:hAnsi="Arial" w:cs="Arial"/>
          <w:sz w:val="24"/>
          <w:szCs w:val="24"/>
        </w:rPr>
        <w:t>events</w:t>
      </w:r>
      <w:r w:rsidR="00CC2162" w:rsidRPr="0045533D">
        <w:rPr>
          <w:rFonts w:ascii="Arial" w:hAnsi="Arial" w:cs="Arial"/>
          <w:sz w:val="24"/>
          <w:szCs w:val="24"/>
        </w:rPr>
        <w:t>’</w:t>
      </w:r>
      <w:r w:rsidR="00D04DDB" w:rsidRPr="0045533D">
        <w:rPr>
          <w:rFonts w:ascii="Arial" w:hAnsi="Arial" w:cs="Arial"/>
          <w:sz w:val="24"/>
          <w:szCs w:val="24"/>
        </w:rPr>
        <w:t xml:space="preserve"> </w:t>
      </w:r>
      <w:r w:rsidR="00CC2162" w:rsidRPr="0045533D">
        <w:rPr>
          <w:rFonts w:ascii="Arial" w:hAnsi="Arial" w:cs="Arial"/>
          <w:sz w:val="24"/>
          <w:szCs w:val="24"/>
        </w:rPr>
        <w:t>(</w:t>
      </w:r>
      <w:r w:rsidR="006F4D38" w:rsidRPr="0045533D">
        <w:rPr>
          <w:rFonts w:ascii="Arial" w:hAnsi="Arial" w:cs="Arial"/>
          <w:sz w:val="24"/>
          <w:szCs w:val="24"/>
        </w:rPr>
        <w:t>McDonnell,</w:t>
      </w:r>
      <w:r w:rsidR="00CE2E29" w:rsidRPr="0045533D">
        <w:rPr>
          <w:rFonts w:ascii="Arial" w:hAnsi="Arial" w:cs="Arial"/>
          <w:sz w:val="24"/>
          <w:szCs w:val="24"/>
        </w:rPr>
        <w:t xml:space="preserve"> et al</w:t>
      </w:r>
      <w:r w:rsidR="00022FAA" w:rsidRPr="0045533D">
        <w:rPr>
          <w:rFonts w:ascii="Arial" w:hAnsi="Arial" w:cs="Arial"/>
          <w:i/>
          <w:iCs/>
          <w:sz w:val="24"/>
          <w:szCs w:val="24"/>
        </w:rPr>
        <w:t>.</w:t>
      </w:r>
      <w:r w:rsidR="00787E75" w:rsidRPr="0045533D">
        <w:rPr>
          <w:rFonts w:ascii="Arial" w:hAnsi="Arial" w:cs="Arial"/>
          <w:i/>
          <w:iCs/>
          <w:sz w:val="24"/>
          <w:szCs w:val="24"/>
        </w:rPr>
        <w:t xml:space="preserve"> </w:t>
      </w:r>
      <w:r w:rsidR="00CC2162" w:rsidRPr="0045533D">
        <w:rPr>
          <w:rFonts w:ascii="Arial" w:hAnsi="Arial" w:cs="Arial"/>
          <w:sz w:val="24"/>
          <w:szCs w:val="24"/>
        </w:rPr>
        <w:t xml:space="preserve">1999 as cited in </w:t>
      </w:r>
      <w:r w:rsidR="003C3D59" w:rsidRPr="0045533D">
        <w:rPr>
          <w:rFonts w:ascii="Arial" w:hAnsi="Arial" w:cs="Arial"/>
          <w:sz w:val="24"/>
          <w:szCs w:val="24"/>
        </w:rPr>
        <w:t>Yeoman</w:t>
      </w:r>
      <w:r w:rsidR="00FB652F" w:rsidRPr="0045533D">
        <w:rPr>
          <w:rFonts w:ascii="Arial" w:hAnsi="Arial" w:cs="Arial"/>
          <w:sz w:val="24"/>
          <w:szCs w:val="24"/>
        </w:rPr>
        <w:t xml:space="preserve"> et al. 2004:54)</w:t>
      </w:r>
      <w:r w:rsidR="004B37D0" w:rsidRPr="0045533D">
        <w:rPr>
          <w:rFonts w:ascii="Arial" w:hAnsi="Arial" w:cs="Arial"/>
          <w:sz w:val="24"/>
          <w:szCs w:val="24"/>
        </w:rPr>
        <w:t>.</w:t>
      </w:r>
      <w:r w:rsidR="00022FAA">
        <w:rPr>
          <w:rFonts w:ascii="Arial" w:hAnsi="Arial" w:cs="Arial"/>
          <w:i/>
          <w:iCs/>
          <w:sz w:val="24"/>
          <w:szCs w:val="24"/>
        </w:rPr>
        <w:t xml:space="preserve"> </w:t>
      </w:r>
    </w:p>
    <w:p w14:paraId="7D09044D" w14:textId="77777777" w:rsidR="006807DD" w:rsidRPr="00B54066" w:rsidRDefault="006807DD" w:rsidP="006807DD">
      <w:pPr>
        <w:rPr>
          <w:rFonts w:ascii="Arial" w:hAnsi="Arial" w:cs="Arial"/>
          <w:color w:val="FF0000"/>
          <w:sz w:val="24"/>
          <w:szCs w:val="24"/>
        </w:rPr>
      </w:pPr>
    </w:p>
    <w:p w14:paraId="05BA37B8" w14:textId="77777777" w:rsidR="00B33ECB" w:rsidRDefault="006807DD" w:rsidP="006807DD">
      <w:pPr>
        <w:rPr>
          <w:rFonts w:ascii="Arial" w:hAnsi="Arial" w:cs="Arial"/>
          <w:sz w:val="24"/>
          <w:szCs w:val="24"/>
        </w:rPr>
      </w:pPr>
      <w:r w:rsidRPr="006154C9">
        <w:rPr>
          <w:rFonts w:ascii="Arial" w:hAnsi="Arial" w:cs="Arial"/>
          <w:sz w:val="24"/>
          <w:szCs w:val="24"/>
        </w:rPr>
        <w:t>Getz (2012:37) defines an event as</w:t>
      </w:r>
      <w:r w:rsidR="00B33ECB" w:rsidRPr="006154C9">
        <w:rPr>
          <w:rFonts w:ascii="Arial" w:hAnsi="Arial" w:cs="Arial"/>
          <w:sz w:val="24"/>
          <w:szCs w:val="24"/>
        </w:rPr>
        <w:t>:</w:t>
      </w:r>
    </w:p>
    <w:p w14:paraId="736AD56D" w14:textId="77777777" w:rsidR="00B33ECB" w:rsidRDefault="00B33ECB" w:rsidP="006807DD">
      <w:pPr>
        <w:rPr>
          <w:rFonts w:ascii="Arial" w:hAnsi="Arial" w:cs="Arial"/>
          <w:sz w:val="24"/>
          <w:szCs w:val="24"/>
        </w:rPr>
      </w:pPr>
    </w:p>
    <w:p w14:paraId="65A9C84A" w14:textId="46D00DDC" w:rsidR="004B31D2" w:rsidRDefault="00C40813" w:rsidP="006807DD">
      <w:pPr>
        <w:rPr>
          <w:rFonts w:ascii="Arial" w:hAnsi="Arial" w:cs="Arial"/>
          <w:sz w:val="24"/>
          <w:szCs w:val="24"/>
        </w:rPr>
      </w:pPr>
      <w:r>
        <w:rPr>
          <w:rFonts w:ascii="Arial" w:hAnsi="Arial" w:cs="Arial"/>
          <w:sz w:val="24"/>
          <w:szCs w:val="24"/>
        </w:rPr>
        <w:t>“</w:t>
      </w:r>
      <w:r w:rsidR="00B33ECB" w:rsidRPr="00B33ECB">
        <w:rPr>
          <w:rFonts w:ascii="Arial" w:hAnsi="Arial" w:cs="Arial"/>
          <w:b/>
          <w:bCs/>
          <w:sz w:val="24"/>
          <w:szCs w:val="24"/>
        </w:rPr>
        <w:t>A</w:t>
      </w:r>
      <w:r w:rsidR="006807DD" w:rsidRPr="004722D5">
        <w:rPr>
          <w:rFonts w:ascii="Arial" w:hAnsi="Arial" w:cs="Arial"/>
          <w:b/>
          <w:bCs/>
          <w:sz w:val="24"/>
          <w:szCs w:val="24"/>
        </w:rPr>
        <w:t>n occurrence at a given place and time; a special set of circumstances; a noteworthy occurrence</w:t>
      </w:r>
      <w:r>
        <w:rPr>
          <w:rFonts w:ascii="Arial" w:hAnsi="Arial" w:cs="Arial"/>
          <w:sz w:val="24"/>
          <w:szCs w:val="24"/>
        </w:rPr>
        <w:t>”</w:t>
      </w:r>
      <w:r w:rsidR="004B31D2">
        <w:rPr>
          <w:rFonts w:ascii="Arial" w:hAnsi="Arial" w:cs="Arial"/>
          <w:sz w:val="24"/>
          <w:szCs w:val="24"/>
        </w:rPr>
        <w:t xml:space="preserve">. </w:t>
      </w:r>
    </w:p>
    <w:p w14:paraId="693080A9" w14:textId="2E6C3557" w:rsidR="004B31D2" w:rsidRDefault="004B31D2" w:rsidP="006807DD">
      <w:pPr>
        <w:rPr>
          <w:rFonts w:ascii="Arial" w:hAnsi="Arial" w:cs="Arial"/>
          <w:sz w:val="24"/>
          <w:szCs w:val="24"/>
        </w:rPr>
      </w:pPr>
    </w:p>
    <w:p w14:paraId="7747A343" w14:textId="687757F6" w:rsidR="007949B0" w:rsidRDefault="00265C9F" w:rsidP="006807DD">
      <w:pPr>
        <w:rPr>
          <w:rFonts w:ascii="Arial" w:hAnsi="Arial" w:cs="Arial"/>
          <w:sz w:val="24"/>
          <w:szCs w:val="24"/>
        </w:rPr>
      </w:pPr>
      <w:r>
        <w:rPr>
          <w:rFonts w:ascii="Arial" w:hAnsi="Arial" w:cs="Arial"/>
          <w:sz w:val="24"/>
          <w:szCs w:val="24"/>
        </w:rPr>
        <w:t xml:space="preserve">Whereby </w:t>
      </w:r>
      <w:r w:rsidRPr="002A70FE">
        <w:rPr>
          <w:rFonts w:ascii="Arial" w:hAnsi="Arial" w:cs="Arial"/>
          <w:sz w:val="24"/>
          <w:szCs w:val="24"/>
        </w:rPr>
        <w:t>Allen et al</w:t>
      </w:r>
      <w:r w:rsidR="009E4710" w:rsidRPr="002A70FE">
        <w:rPr>
          <w:rFonts w:ascii="Arial" w:hAnsi="Arial" w:cs="Arial"/>
          <w:sz w:val="24"/>
          <w:szCs w:val="24"/>
        </w:rPr>
        <w:t>.</w:t>
      </w:r>
      <w:r w:rsidRPr="002A70FE">
        <w:rPr>
          <w:rFonts w:ascii="Arial" w:hAnsi="Arial" w:cs="Arial"/>
          <w:sz w:val="24"/>
          <w:szCs w:val="24"/>
        </w:rPr>
        <w:t xml:space="preserve"> (2011:11) defines</w:t>
      </w:r>
      <w:r>
        <w:rPr>
          <w:rFonts w:ascii="Arial" w:hAnsi="Arial" w:cs="Arial"/>
          <w:sz w:val="24"/>
          <w:szCs w:val="24"/>
        </w:rPr>
        <w:t xml:space="preserve"> special events </w:t>
      </w:r>
      <w:r w:rsidR="00FE1B71">
        <w:rPr>
          <w:rFonts w:ascii="Arial" w:hAnsi="Arial" w:cs="Arial"/>
          <w:sz w:val="24"/>
          <w:szCs w:val="24"/>
        </w:rPr>
        <w:t>as</w:t>
      </w:r>
      <w:r w:rsidR="007949B0">
        <w:rPr>
          <w:rFonts w:ascii="Arial" w:hAnsi="Arial" w:cs="Arial"/>
          <w:sz w:val="24"/>
          <w:szCs w:val="24"/>
        </w:rPr>
        <w:t>:</w:t>
      </w:r>
    </w:p>
    <w:p w14:paraId="060AFDD1" w14:textId="77777777" w:rsidR="007949B0" w:rsidRDefault="007949B0" w:rsidP="006807DD">
      <w:pPr>
        <w:rPr>
          <w:rFonts w:ascii="Arial" w:hAnsi="Arial" w:cs="Arial"/>
          <w:sz w:val="24"/>
          <w:szCs w:val="24"/>
        </w:rPr>
      </w:pPr>
    </w:p>
    <w:p w14:paraId="231BD0C8" w14:textId="43B50EE1" w:rsidR="00EE1111" w:rsidRDefault="00FE1B71" w:rsidP="006807DD">
      <w:pPr>
        <w:rPr>
          <w:rFonts w:ascii="Arial" w:hAnsi="Arial" w:cs="Arial"/>
          <w:sz w:val="24"/>
          <w:szCs w:val="24"/>
        </w:rPr>
      </w:pPr>
      <w:r>
        <w:rPr>
          <w:rFonts w:ascii="Arial" w:hAnsi="Arial" w:cs="Arial"/>
          <w:sz w:val="24"/>
          <w:szCs w:val="24"/>
        </w:rPr>
        <w:t>“</w:t>
      </w:r>
      <w:r w:rsidR="007949B0" w:rsidRPr="007949B0">
        <w:rPr>
          <w:rFonts w:ascii="Arial" w:hAnsi="Arial" w:cs="Arial"/>
          <w:b/>
          <w:bCs/>
          <w:sz w:val="24"/>
          <w:szCs w:val="24"/>
        </w:rPr>
        <w:t>S</w:t>
      </w:r>
      <w:r w:rsidRPr="007949B0">
        <w:rPr>
          <w:rFonts w:ascii="Arial" w:hAnsi="Arial" w:cs="Arial"/>
          <w:b/>
          <w:bCs/>
          <w:sz w:val="24"/>
          <w:szCs w:val="24"/>
        </w:rPr>
        <w:t xml:space="preserve">pecific rituals, </w:t>
      </w:r>
      <w:r w:rsidR="00050C26" w:rsidRPr="007949B0">
        <w:rPr>
          <w:rFonts w:ascii="Arial" w:hAnsi="Arial" w:cs="Arial"/>
          <w:b/>
          <w:bCs/>
          <w:sz w:val="24"/>
          <w:szCs w:val="24"/>
        </w:rPr>
        <w:t>presentations, performances</w:t>
      </w:r>
      <w:r w:rsidR="008C3F94" w:rsidRPr="007949B0">
        <w:rPr>
          <w:rFonts w:ascii="Arial" w:hAnsi="Arial" w:cs="Arial"/>
          <w:b/>
          <w:bCs/>
          <w:sz w:val="24"/>
          <w:szCs w:val="24"/>
        </w:rPr>
        <w:t xml:space="preserve"> or celebrations </w:t>
      </w:r>
      <w:r w:rsidR="00F74168" w:rsidRPr="007949B0">
        <w:rPr>
          <w:rFonts w:ascii="Arial" w:hAnsi="Arial" w:cs="Arial"/>
          <w:b/>
          <w:bCs/>
          <w:sz w:val="24"/>
          <w:szCs w:val="24"/>
        </w:rPr>
        <w:t>that are consciously planned and created to mark special occasions or achieve particular</w:t>
      </w:r>
      <w:r w:rsidR="00050C26" w:rsidRPr="007949B0">
        <w:rPr>
          <w:rFonts w:ascii="Arial" w:hAnsi="Arial" w:cs="Arial"/>
          <w:b/>
          <w:bCs/>
          <w:sz w:val="24"/>
          <w:szCs w:val="24"/>
        </w:rPr>
        <w:t>,</w:t>
      </w:r>
      <w:r w:rsidR="00841737" w:rsidRPr="007949B0">
        <w:rPr>
          <w:rFonts w:ascii="Arial" w:hAnsi="Arial" w:cs="Arial"/>
          <w:b/>
          <w:bCs/>
          <w:sz w:val="24"/>
          <w:szCs w:val="24"/>
        </w:rPr>
        <w:t xml:space="preserve"> </w:t>
      </w:r>
      <w:r w:rsidR="00861AFA" w:rsidRPr="007949B0">
        <w:rPr>
          <w:rFonts w:ascii="Arial" w:hAnsi="Arial" w:cs="Arial"/>
          <w:b/>
          <w:bCs/>
          <w:sz w:val="24"/>
          <w:szCs w:val="24"/>
        </w:rPr>
        <w:t xml:space="preserve">social, cultural or corporate goals </w:t>
      </w:r>
      <w:r w:rsidR="0045077C" w:rsidRPr="007949B0">
        <w:rPr>
          <w:rFonts w:ascii="Arial" w:hAnsi="Arial" w:cs="Arial"/>
          <w:b/>
          <w:bCs/>
          <w:sz w:val="24"/>
          <w:szCs w:val="24"/>
        </w:rPr>
        <w:t>and objectives</w:t>
      </w:r>
      <w:r w:rsidR="0045077C">
        <w:rPr>
          <w:rFonts w:ascii="Arial" w:hAnsi="Arial" w:cs="Arial"/>
          <w:sz w:val="24"/>
          <w:szCs w:val="24"/>
        </w:rPr>
        <w:t xml:space="preserve">” </w:t>
      </w:r>
      <w:r w:rsidR="00EE1111">
        <w:rPr>
          <w:rFonts w:ascii="Arial" w:hAnsi="Arial" w:cs="Arial"/>
          <w:sz w:val="24"/>
          <w:szCs w:val="24"/>
        </w:rPr>
        <w:t xml:space="preserve">                                                                              </w:t>
      </w:r>
    </w:p>
    <w:p w14:paraId="40717CA5" w14:textId="5FF4341D" w:rsidR="007949B0" w:rsidRDefault="00EE1111" w:rsidP="006807DD">
      <w:pPr>
        <w:rPr>
          <w:rFonts w:ascii="Arial" w:hAnsi="Arial" w:cs="Arial"/>
          <w:sz w:val="24"/>
          <w:szCs w:val="24"/>
        </w:rPr>
      </w:pPr>
      <w:r>
        <w:rPr>
          <w:rFonts w:ascii="Arial" w:hAnsi="Arial" w:cs="Arial"/>
          <w:sz w:val="24"/>
          <w:szCs w:val="24"/>
        </w:rPr>
        <w:t xml:space="preserve">                                                                               </w:t>
      </w:r>
    </w:p>
    <w:p w14:paraId="702ECEA5" w14:textId="6A1A547E" w:rsidR="0056224F" w:rsidRPr="00492B38" w:rsidRDefault="00265C9F" w:rsidP="0056224F">
      <w:pPr>
        <w:rPr>
          <w:rFonts w:ascii="Arial" w:hAnsi="Arial" w:cs="Arial"/>
          <w:sz w:val="24"/>
          <w:szCs w:val="24"/>
        </w:rPr>
      </w:pPr>
      <w:r>
        <w:rPr>
          <w:rFonts w:ascii="Arial" w:hAnsi="Arial" w:cs="Arial"/>
          <w:sz w:val="24"/>
          <w:szCs w:val="24"/>
        </w:rPr>
        <w:t xml:space="preserve">Allen (2011) suggests there are a number of classifications relating to the term ‘special events’ </w:t>
      </w:r>
      <w:r w:rsidR="00827596">
        <w:rPr>
          <w:rFonts w:ascii="Arial" w:hAnsi="Arial" w:cs="Arial"/>
          <w:sz w:val="24"/>
          <w:szCs w:val="24"/>
        </w:rPr>
        <w:t xml:space="preserve">with </w:t>
      </w:r>
      <w:r w:rsidR="0070322D">
        <w:rPr>
          <w:rFonts w:ascii="Arial" w:hAnsi="Arial" w:cs="Arial"/>
          <w:sz w:val="24"/>
          <w:szCs w:val="24"/>
        </w:rPr>
        <w:t xml:space="preserve">this </w:t>
      </w:r>
      <w:r w:rsidR="008F1754">
        <w:rPr>
          <w:rFonts w:ascii="Arial" w:hAnsi="Arial" w:cs="Arial"/>
          <w:sz w:val="24"/>
          <w:szCs w:val="24"/>
        </w:rPr>
        <w:t xml:space="preserve">categorisation </w:t>
      </w:r>
      <w:r w:rsidR="00827596">
        <w:rPr>
          <w:rFonts w:ascii="Arial" w:hAnsi="Arial" w:cs="Arial"/>
          <w:sz w:val="24"/>
          <w:szCs w:val="24"/>
        </w:rPr>
        <w:t xml:space="preserve">comprising a </w:t>
      </w:r>
      <w:r w:rsidR="008F1754">
        <w:rPr>
          <w:rFonts w:ascii="Arial" w:hAnsi="Arial" w:cs="Arial"/>
          <w:sz w:val="24"/>
          <w:szCs w:val="24"/>
        </w:rPr>
        <w:t xml:space="preserve">wide-ranging field </w:t>
      </w:r>
      <w:r w:rsidR="00827596">
        <w:rPr>
          <w:rFonts w:ascii="Arial" w:hAnsi="Arial" w:cs="Arial"/>
          <w:sz w:val="24"/>
          <w:szCs w:val="24"/>
        </w:rPr>
        <w:t xml:space="preserve">of </w:t>
      </w:r>
      <w:r w:rsidR="0070322D">
        <w:rPr>
          <w:rFonts w:ascii="Arial" w:hAnsi="Arial" w:cs="Arial"/>
          <w:sz w:val="24"/>
          <w:szCs w:val="24"/>
        </w:rPr>
        <w:t xml:space="preserve">events. </w:t>
      </w:r>
      <w:r w:rsidR="00827596">
        <w:rPr>
          <w:rFonts w:ascii="Arial" w:hAnsi="Arial" w:cs="Arial"/>
          <w:sz w:val="24"/>
          <w:szCs w:val="24"/>
        </w:rPr>
        <w:t>S</w:t>
      </w:r>
      <w:r w:rsidR="0070322D">
        <w:rPr>
          <w:rFonts w:ascii="Arial" w:hAnsi="Arial" w:cs="Arial"/>
          <w:sz w:val="24"/>
          <w:szCs w:val="24"/>
        </w:rPr>
        <w:t xml:space="preserve">pecial events encompass </w:t>
      </w:r>
      <w:r w:rsidR="00163798">
        <w:rPr>
          <w:rFonts w:ascii="Arial" w:hAnsi="Arial" w:cs="Arial"/>
          <w:sz w:val="24"/>
          <w:szCs w:val="24"/>
        </w:rPr>
        <w:t xml:space="preserve">major sporting fixtures, </w:t>
      </w:r>
      <w:r w:rsidR="009E1448">
        <w:rPr>
          <w:rFonts w:ascii="Arial" w:hAnsi="Arial" w:cs="Arial"/>
          <w:sz w:val="24"/>
          <w:szCs w:val="24"/>
        </w:rPr>
        <w:t xml:space="preserve">important </w:t>
      </w:r>
      <w:r w:rsidR="00163798">
        <w:rPr>
          <w:rFonts w:ascii="Arial" w:hAnsi="Arial" w:cs="Arial"/>
          <w:sz w:val="24"/>
          <w:szCs w:val="24"/>
        </w:rPr>
        <w:t>civic occasions,</w:t>
      </w:r>
      <w:r w:rsidR="009333AE">
        <w:rPr>
          <w:rFonts w:ascii="Arial" w:hAnsi="Arial" w:cs="Arial"/>
          <w:sz w:val="24"/>
          <w:szCs w:val="24"/>
        </w:rPr>
        <w:t xml:space="preserve"> national days and celebrations</w:t>
      </w:r>
      <w:r w:rsidR="002C1FC8">
        <w:rPr>
          <w:rFonts w:ascii="Arial" w:hAnsi="Arial" w:cs="Arial"/>
          <w:sz w:val="24"/>
          <w:szCs w:val="24"/>
        </w:rPr>
        <w:t xml:space="preserve">, corporate functions, trade promotions and product </w:t>
      </w:r>
      <w:r w:rsidR="005D1D97">
        <w:rPr>
          <w:rFonts w:ascii="Arial" w:hAnsi="Arial" w:cs="Arial"/>
          <w:sz w:val="24"/>
          <w:szCs w:val="24"/>
        </w:rPr>
        <w:t xml:space="preserve">launches </w:t>
      </w:r>
      <w:r w:rsidR="002C1FC8" w:rsidRPr="002A70FE">
        <w:rPr>
          <w:rFonts w:ascii="Arial" w:hAnsi="Arial" w:cs="Arial"/>
          <w:sz w:val="24"/>
          <w:szCs w:val="24"/>
        </w:rPr>
        <w:t>(Allen et al. 2011).</w:t>
      </w:r>
      <w:r w:rsidR="002C1FC8">
        <w:rPr>
          <w:rFonts w:ascii="Arial" w:hAnsi="Arial" w:cs="Arial"/>
          <w:sz w:val="24"/>
          <w:szCs w:val="24"/>
        </w:rPr>
        <w:t xml:space="preserve"> </w:t>
      </w:r>
      <w:r w:rsidR="005D4ED2" w:rsidRPr="00BA1B51">
        <w:rPr>
          <w:rFonts w:ascii="Arial" w:hAnsi="Arial" w:cs="Arial"/>
          <w:sz w:val="24"/>
          <w:szCs w:val="24"/>
        </w:rPr>
        <w:t xml:space="preserve">Within this categorisation are World Fair’s which can trace their origins back to the Great Exhibition in 1851 </w:t>
      </w:r>
      <w:r w:rsidR="005D4ED2" w:rsidRPr="00FB3CDF">
        <w:rPr>
          <w:rFonts w:ascii="Arial" w:hAnsi="Arial" w:cs="Arial"/>
          <w:sz w:val="24"/>
          <w:szCs w:val="24"/>
        </w:rPr>
        <w:t>(The Gazette, 2019)</w:t>
      </w:r>
      <w:r w:rsidR="00762C48" w:rsidRPr="00FB3CDF">
        <w:rPr>
          <w:rFonts w:ascii="Arial" w:hAnsi="Arial" w:cs="Arial"/>
          <w:sz w:val="24"/>
          <w:szCs w:val="24"/>
        </w:rPr>
        <w:t>.</w:t>
      </w:r>
      <w:r w:rsidR="005D4ED2">
        <w:rPr>
          <w:rFonts w:ascii="Arial" w:hAnsi="Arial" w:cs="Arial"/>
          <w:sz w:val="24"/>
          <w:szCs w:val="24"/>
        </w:rPr>
        <w:t xml:space="preserve"> </w:t>
      </w:r>
      <w:r w:rsidR="0056224F">
        <w:rPr>
          <w:rFonts w:ascii="Arial" w:hAnsi="Arial" w:cs="Arial"/>
          <w:sz w:val="24"/>
          <w:szCs w:val="24"/>
        </w:rPr>
        <w:t xml:space="preserve">Taking place as </w:t>
      </w:r>
      <w:r w:rsidR="0056224F" w:rsidRPr="00521EB0">
        <w:rPr>
          <w:rFonts w:ascii="Arial" w:hAnsi="Arial" w:cs="Arial"/>
          <w:sz w:val="24"/>
          <w:szCs w:val="24"/>
        </w:rPr>
        <w:t>the</w:t>
      </w:r>
      <w:r w:rsidR="0056224F">
        <w:rPr>
          <w:rFonts w:ascii="Arial" w:hAnsi="Arial" w:cs="Arial"/>
          <w:sz w:val="24"/>
          <w:szCs w:val="24"/>
        </w:rPr>
        <w:t xml:space="preserve"> world’s</w:t>
      </w:r>
      <w:r w:rsidR="0056224F" w:rsidRPr="00521EB0">
        <w:rPr>
          <w:rFonts w:ascii="Arial" w:hAnsi="Arial" w:cs="Arial"/>
          <w:sz w:val="24"/>
          <w:szCs w:val="24"/>
        </w:rPr>
        <w:t xml:space="preserve"> first international trade show </w:t>
      </w:r>
      <w:r w:rsidR="0056224F" w:rsidRPr="008F3410">
        <w:rPr>
          <w:rFonts w:ascii="Arial" w:hAnsi="Arial" w:cs="Arial"/>
          <w:sz w:val="24"/>
          <w:szCs w:val="24"/>
        </w:rPr>
        <w:t xml:space="preserve">(Cartwright, 1995 as cited in </w:t>
      </w:r>
      <w:proofErr w:type="spellStart"/>
      <w:r w:rsidR="0056224F" w:rsidRPr="008F3410">
        <w:rPr>
          <w:rFonts w:ascii="Arial" w:hAnsi="Arial" w:cs="Arial"/>
          <w:sz w:val="24"/>
          <w:szCs w:val="24"/>
        </w:rPr>
        <w:t>Bowdin</w:t>
      </w:r>
      <w:proofErr w:type="spellEnd"/>
      <w:r w:rsidR="0056224F" w:rsidRPr="008F3410">
        <w:rPr>
          <w:rFonts w:ascii="Arial" w:hAnsi="Arial" w:cs="Arial"/>
          <w:sz w:val="24"/>
          <w:szCs w:val="24"/>
        </w:rPr>
        <w:t xml:space="preserve"> et al. 2011)</w:t>
      </w:r>
      <w:r w:rsidR="0056224F" w:rsidRPr="00492B38">
        <w:rPr>
          <w:rFonts w:ascii="Arial" w:hAnsi="Arial" w:cs="Arial"/>
          <w:sz w:val="24"/>
          <w:szCs w:val="24"/>
        </w:rPr>
        <w:t xml:space="preserve"> the Great Exhibition was held at Hyde Park, London in a purpose-built glass structure called ‘The Crystal Palace’ (Primary Facts, 2019). The </w:t>
      </w:r>
      <w:r w:rsidR="000E128F" w:rsidRPr="00492B38">
        <w:rPr>
          <w:rFonts w:ascii="Arial" w:hAnsi="Arial" w:cs="Arial"/>
          <w:sz w:val="24"/>
          <w:szCs w:val="24"/>
        </w:rPr>
        <w:lastRenderedPageBreak/>
        <w:t>g</w:t>
      </w:r>
      <w:r w:rsidR="0056224F" w:rsidRPr="00492B38">
        <w:rPr>
          <w:rFonts w:ascii="Arial" w:hAnsi="Arial" w:cs="Arial"/>
          <w:sz w:val="24"/>
          <w:szCs w:val="24"/>
        </w:rPr>
        <w:t xml:space="preserve">lobal exhibition was </w:t>
      </w:r>
      <w:proofErr w:type="spellStart"/>
      <w:r w:rsidR="0056224F" w:rsidRPr="00492B38">
        <w:rPr>
          <w:rFonts w:ascii="Arial" w:hAnsi="Arial" w:cs="Arial"/>
          <w:sz w:val="24"/>
          <w:szCs w:val="24"/>
        </w:rPr>
        <w:t>organised</w:t>
      </w:r>
      <w:proofErr w:type="spellEnd"/>
      <w:r w:rsidR="0056224F" w:rsidRPr="00492B38">
        <w:rPr>
          <w:rFonts w:ascii="Arial" w:hAnsi="Arial" w:cs="Arial"/>
          <w:sz w:val="24"/>
          <w:szCs w:val="24"/>
        </w:rPr>
        <w:t xml:space="preserve"> by prince Albert (Primary Facts, 2019) and featured 13,000 exhibitors from around the world with an aim of showcasing Britain’s innovations, products and achievements following the industrial revolution </w:t>
      </w:r>
      <w:r w:rsidR="0056224F" w:rsidRPr="00E51B90">
        <w:rPr>
          <w:rFonts w:ascii="Arial" w:hAnsi="Arial" w:cs="Arial"/>
          <w:sz w:val="24"/>
          <w:szCs w:val="24"/>
        </w:rPr>
        <w:t>(Shone and Parry, 2013).</w:t>
      </w:r>
      <w:r w:rsidR="0056224F" w:rsidRPr="00492B38">
        <w:rPr>
          <w:rFonts w:ascii="Arial" w:hAnsi="Arial" w:cs="Arial"/>
          <w:sz w:val="24"/>
          <w:szCs w:val="24"/>
        </w:rPr>
        <w:t xml:space="preserve"> The exhibition proved to be a huge success welcoming over 6 million visitors over the duration of 5 months and generated profits of £186,000 (The Gazette, 2019). Known today as World Expo (</w:t>
      </w:r>
      <w:proofErr w:type="spellStart"/>
      <w:r w:rsidR="0056224F" w:rsidRPr="00492B38">
        <w:rPr>
          <w:rFonts w:ascii="Arial" w:hAnsi="Arial" w:cs="Arial"/>
          <w:sz w:val="24"/>
          <w:szCs w:val="24"/>
        </w:rPr>
        <w:t>Cudny</w:t>
      </w:r>
      <w:proofErr w:type="spellEnd"/>
      <w:r w:rsidR="0056224F" w:rsidRPr="00492B38">
        <w:rPr>
          <w:rFonts w:ascii="Arial" w:hAnsi="Arial" w:cs="Arial"/>
          <w:sz w:val="24"/>
          <w:szCs w:val="24"/>
        </w:rPr>
        <w:t>, 2014), the Great Exhibition is considered to be one of the most influential events of the 19</w:t>
      </w:r>
      <w:r w:rsidR="0056224F" w:rsidRPr="00492B38">
        <w:rPr>
          <w:rFonts w:ascii="Arial" w:hAnsi="Arial" w:cs="Arial"/>
          <w:sz w:val="24"/>
          <w:szCs w:val="24"/>
          <w:vertAlign w:val="superscript"/>
        </w:rPr>
        <w:t>th</w:t>
      </w:r>
      <w:r w:rsidR="0056224F" w:rsidRPr="00492B38">
        <w:rPr>
          <w:rFonts w:ascii="Arial" w:hAnsi="Arial" w:cs="Arial"/>
          <w:sz w:val="24"/>
          <w:szCs w:val="24"/>
        </w:rPr>
        <w:t xml:space="preserve"> century inspiring many world fairs which are still in existence (The Gazette, 2019) with the next world Expo due to take place in Dubai 2021 (This is Money, 2020). </w:t>
      </w:r>
    </w:p>
    <w:p w14:paraId="5970E4BF" w14:textId="50470DE7" w:rsidR="00C54A03" w:rsidRPr="00492B38" w:rsidRDefault="00C54A03" w:rsidP="0056224F">
      <w:pPr>
        <w:rPr>
          <w:rFonts w:ascii="Arial" w:hAnsi="Arial" w:cs="Arial"/>
          <w:sz w:val="24"/>
          <w:szCs w:val="24"/>
        </w:rPr>
      </w:pPr>
    </w:p>
    <w:p w14:paraId="335FF0DE" w14:textId="4F785547" w:rsidR="00C54A03" w:rsidRPr="00492B38" w:rsidRDefault="00C54A03" w:rsidP="00C54A03">
      <w:pPr>
        <w:rPr>
          <w:rFonts w:ascii="Arial" w:hAnsi="Arial" w:cs="Arial"/>
          <w:sz w:val="24"/>
          <w:szCs w:val="24"/>
        </w:rPr>
      </w:pPr>
      <w:r w:rsidRPr="00492B38">
        <w:rPr>
          <w:rFonts w:ascii="Arial" w:hAnsi="Arial" w:cs="Arial"/>
          <w:sz w:val="24"/>
          <w:szCs w:val="24"/>
        </w:rPr>
        <w:t xml:space="preserve">The Great Exhibition left </w:t>
      </w:r>
      <w:proofErr w:type="gramStart"/>
      <w:r w:rsidRPr="00492B38">
        <w:rPr>
          <w:rFonts w:ascii="Arial" w:hAnsi="Arial" w:cs="Arial"/>
          <w:sz w:val="24"/>
          <w:szCs w:val="24"/>
        </w:rPr>
        <w:t>a lasting legacy</w:t>
      </w:r>
      <w:proofErr w:type="gramEnd"/>
      <w:r w:rsidRPr="00492B38">
        <w:rPr>
          <w:rFonts w:ascii="Arial" w:hAnsi="Arial" w:cs="Arial"/>
          <w:sz w:val="24"/>
          <w:szCs w:val="24"/>
        </w:rPr>
        <w:t xml:space="preserve"> inspiring many exhibitions in the years that followed</w:t>
      </w:r>
      <w:r w:rsidR="00E77B10" w:rsidRPr="00492B38">
        <w:rPr>
          <w:rFonts w:ascii="Arial" w:hAnsi="Arial" w:cs="Arial"/>
          <w:sz w:val="24"/>
          <w:szCs w:val="24"/>
        </w:rPr>
        <w:t xml:space="preserve"> </w:t>
      </w:r>
      <w:r w:rsidR="00B32184">
        <w:rPr>
          <w:rFonts w:ascii="Arial" w:hAnsi="Arial" w:cs="Arial"/>
          <w:sz w:val="24"/>
          <w:szCs w:val="24"/>
        </w:rPr>
        <w:t xml:space="preserve">(Simon Wenham, 2017) </w:t>
      </w:r>
      <w:r w:rsidR="00E77B10" w:rsidRPr="00492B38">
        <w:rPr>
          <w:rFonts w:ascii="Arial" w:hAnsi="Arial" w:cs="Arial"/>
          <w:sz w:val="24"/>
          <w:szCs w:val="24"/>
        </w:rPr>
        <w:t xml:space="preserve">whilst also signifying </w:t>
      </w:r>
      <w:r w:rsidRPr="00492B38">
        <w:rPr>
          <w:rFonts w:ascii="Arial" w:hAnsi="Arial" w:cs="Arial"/>
          <w:sz w:val="24"/>
          <w:szCs w:val="24"/>
        </w:rPr>
        <w:t>the growth of the MICE industry</w:t>
      </w:r>
      <w:r w:rsidR="00B32184">
        <w:rPr>
          <w:rFonts w:ascii="Arial" w:hAnsi="Arial" w:cs="Arial"/>
          <w:sz w:val="24"/>
          <w:szCs w:val="24"/>
        </w:rPr>
        <w:t xml:space="preserve">. </w:t>
      </w:r>
      <w:r w:rsidRPr="00492B38">
        <w:rPr>
          <w:rFonts w:ascii="Arial" w:hAnsi="Arial" w:cs="Arial"/>
          <w:sz w:val="24"/>
          <w:szCs w:val="24"/>
        </w:rPr>
        <w:t xml:space="preserve">The term MICE is an acronym for Meetings, Incentives, Conventions and Exhibitions and relates to a specific type of business travel known as the MICE industry </w:t>
      </w:r>
      <w:r w:rsidRPr="008F3410">
        <w:rPr>
          <w:rFonts w:ascii="Arial" w:hAnsi="Arial" w:cs="Arial"/>
          <w:sz w:val="24"/>
          <w:szCs w:val="24"/>
        </w:rPr>
        <w:t>(</w:t>
      </w:r>
      <w:proofErr w:type="spellStart"/>
      <w:r w:rsidRPr="008F3410">
        <w:rPr>
          <w:rFonts w:ascii="Arial" w:hAnsi="Arial" w:cs="Arial"/>
          <w:sz w:val="24"/>
          <w:szCs w:val="24"/>
        </w:rPr>
        <w:t>Bowdin</w:t>
      </w:r>
      <w:proofErr w:type="spellEnd"/>
      <w:r w:rsidRPr="008F3410">
        <w:rPr>
          <w:rFonts w:ascii="Arial" w:hAnsi="Arial" w:cs="Arial"/>
          <w:sz w:val="24"/>
          <w:szCs w:val="24"/>
        </w:rPr>
        <w:t xml:space="preserve"> et al</w:t>
      </w:r>
      <w:r w:rsidR="009E4710" w:rsidRPr="008F3410">
        <w:rPr>
          <w:rFonts w:ascii="Arial" w:hAnsi="Arial" w:cs="Arial"/>
          <w:sz w:val="24"/>
          <w:szCs w:val="24"/>
        </w:rPr>
        <w:t>.</w:t>
      </w:r>
      <w:r w:rsidRPr="008F3410">
        <w:rPr>
          <w:rFonts w:ascii="Arial" w:hAnsi="Arial" w:cs="Arial"/>
          <w:sz w:val="24"/>
          <w:szCs w:val="24"/>
        </w:rPr>
        <w:t xml:space="preserve"> 201</w:t>
      </w:r>
      <w:r w:rsidR="00044DE0">
        <w:rPr>
          <w:rFonts w:ascii="Arial" w:hAnsi="Arial" w:cs="Arial"/>
          <w:sz w:val="24"/>
          <w:szCs w:val="24"/>
        </w:rPr>
        <w:t>2</w:t>
      </w:r>
      <w:r w:rsidRPr="008F3410">
        <w:rPr>
          <w:rFonts w:ascii="Arial" w:hAnsi="Arial" w:cs="Arial"/>
          <w:sz w:val="24"/>
          <w:szCs w:val="24"/>
        </w:rPr>
        <w:t>).</w:t>
      </w:r>
      <w:r w:rsidRPr="00492B38">
        <w:rPr>
          <w:rFonts w:ascii="Arial" w:hAnsi="Arial" w:cs="Arial"/>
          <w:sz w:val="24"/>
          <w:szCs w:val="24"/>
        </w:rPr>
        <w:t xml:space="preserve"> The MICE industry is largely </w:t>
      </w:r>
      <w:proofErr w:type="spellStart"/>
      <w:r w:rsidRPr="00492B38">
        <w:rPr>
          <w:rFonts w:ascii="Arial" w:hAnsi="Arial" w:cs="Arial"/>
          <w:sz w:val="24"/>
          <w:szCs w:val="24"/>
        </w:rPr>
        <w:t>characterised</w:t>
      </w:r>
      <w:proofErr w:type="spellEnd"/>
      <w:r w:rsidRPr="00492B38">
        <w:rPr>
          <w:rFonts w:ascii="Arial" w:hAnsi="Arial" w:cs="Arial"/>
          <w:sz w:val="24"/>
          <w:szCs w:val="24"/>
        </w:rPr>
        <w:t xml:space="preserve"> by its business and trade focus with business events bringing huge economic benefits to the host city </w:t>
      </w:r>
      <w:r w:rsidRPr="002A70FE">
        <w:rPr>
          <w:rFonts w:ascii="Arial" w:hAnsi="Arial" w:cs="Arial"/>
          <w:sz w:val="24"/>
          <w:szCs w:val="24"/>
        </w:rPr>
        <w:t>(Allen et al</w:t>
      </w:r>
      <w:r w:rsidR="009E4710" w:rsidRPr="002A70FE">
        <w:rPr>
          <w:rFonts w:ascii="Arial" w:hAnsi="Arial" w:cs="Arial"/>
          <w:sz w:val="24"/>
          <w:szCs w:val="24"/>
        </w:rPr>
        <w:t>.</w:t>
      </w:r>
      <w:r w:rsidRPr="002A70FE">
        <w:rPr>
          <w:rFonts w:ascii="Arial" w:hAnsi="Arial" w:cs="Arial"/>
          <w:sz w:val="24"/>
          <w:szCs w:val="24"/>
        </w:rPr>
        <w:t xml:space="preserve"> 2011).</w:t>
      </w:r>
      <w:r w:rsidRPr="00492B38">
        <w:rPr>
          <w:rFonts w:ascii="Arial" w:hAnsi="Arial" w:cs="Arial"/>
          <w:sz w:val="24"/>
          <w:szCs w:val="24"/>
        </w:rPr>
        <w:t xml:space="preserve"> According to </w:t>
      </w:r>
      <w:r w:rsidR="004B523B" w:rsidRPr="00492B38">
        <w:rPr>
          <w:rFonts w:ascii="Arial" w:hAnsi="Arial" w:cs="Arial"/>
          <w:sz w:val="24"/>
          <w:szCs w:val="24"/>
        </w:rPr>
        <w:t>Hospitality Net (</w:t>
      </w:r>
      <w:r w:rsidRPr="00492B38">
        <w:rPr>
          <w:rFonts w:ascii="Arial" w:hAnsi="Arial" w:cs="Arial"/>
          <w:sz w:val="24"/>
          <w:szCs w:val="24"/>
        </w:rPr>
        <w:t xml:space="preserve">2019) the MICE industry is one of the fastest growing markets, generating millions of dollars in revenue each year. Dubai is considered to be one of the world’s leading MICE destinations (The First Group, 2018) and in 2019, attracted 2.3 million business </w:t>
      </w:r>
      <w:proofErr w:type="spellStart"/>
      <w:r w:rsidR="004B523B" w:rsidRPr="00492B38">
        <w:rPr>
          <w:rFonts w:ascii="Arial" w:hAnsi="Arial" w:cs="Arial"/>
          <w:sz w:val="24"/>
          <w:szCs w:val="24"/>
        </w:rPr>
        <w:t>travellers</w:t>
      </w:r>
      <w:proofErr w:type="spellEnd"/>
      <w:r w:rsidRPr="00492B38">
        <w:rPr>
          <w:rFonts w:ascii="Arial" w:hAnsi="Arial" w:cs="Arial"/>
          <w:sz w:val="24"/>
          <w:szCs w:val="24"/>
        </w:rPr>
        <w:t xml:space="preserve"> marking a two per cent increase from the previous year (Dubai Department of Tourism and Commerce Market, </w:t>
      </w:r>
      <w:hyperlink r:id="rId7" w:anchor="ref-CR7" w:tooltip="Dubai Department of Tourism and Commerce Market (2020) Dubai Annual Visitor Report 2019. July, 2020. &#10;                  https://dubaitourism.getbynder.com/m/3e56c8625ed93ce0/original/DTCM-ANNUAL-REPORT-2019-EN.pdf&#10;                  &#10;                . Last asse" w:history="1">
        <w:r w:rsidRPr="00492B38">
          <w:rPr>
            <w:rStyle w:val="Hyperlink"/>
            <w:rFonts w:ascii="Arial" w:hAnsi="Arial" w:cs="Arial"/>
            <w:color w:val="auto"/>
            <w:sz w:val="24"/>
            <w:szCs w:val="24"/>
            <w:u w:val="none"/>
          </w:rPr>
          <w:t>2020</w:t>
        </w:r>
      </w:hyperlink>
      <w:r w:rsidRPr="00492B38">
        <w:rPr>
          <w:rFonts w:ascii="Arial" w:hAnsi="Arial" w:cs="Arial"/>
          <w:sz w:val="24"/>
          <w:szCs w:val="24"/>
        </w:rPr>
        <w:t xml:space="preserve"> as cited in </w:t>
      </w:r>
      <w:proofErr w:type="spellStart"/>
      <w:r w:rsidRPr="00492B38">
        <w:rPr>
          <w:rFonts w:ascii="Arial" w:hAnsi="Arial" w:cs="Arial"/>
          <w:sz w:val="24"/>
          <w:szCs w:val="24"/>
        </w:rPr>
        <w:t>Aburumman</w:t>
      </w:r>
      <w:proofErr w:type="spellEnd"/>
      <w:r w:rsidRPr="00492B38">
        <w:rPr>
          <w:rFonts w:ascii="Arial" w:hAnsi="Arial" w:cs="Arial"/>
          <w:sz w:val="24"/>
          <w:szCs w:val="24"/>
        </w:rPr>
        <w:t>, 2020).</w:t>
      </w:r>
    </w:p>
    <w:p w14:paraId="534DFDA5" w14:textId="15DC0583" w:rsidR="00565267" w:rsidRDefault="00A2293E" w:rsidP="00CB6864">
      <w:pPr>
        <w:spacing w:before="240"/>
        <w:rPr>
          <w:rFonts w:ascii="Arial" w:hAnsi="Arial" w:cs="Arial"/>
          <w:sz w:val="24"/>
          <w:szCs w:val="24"/>
        </w:rPr>
      </w:pPr>
      <w:r w:rsidRPr="00492B38">
        <w:rPr>
          <w:rFonts w:ascii="Arial" w:hAnsi="Arial" w:cs="Arial"/>
          <w:sz w:val="24"/>
          <w:szCs w:val="24"/>
        </w:rPr>
        <w:t xml:space="preserve">Sporting events </w:t>
      </w:r>
      <w:r w:rsidR="002C6A4B" w:rsidRPr="00492B38">
        <w:rPr>
          <w:rFonts w:ascii="Arial" w:hAnsi="Arial" w:cs="Arial"/>
          <w:sz w:val="24"/>
          <w:szCs w:val="24"/>
        </w:rPr>
        <w:t xml:space="preserve">play a </w:t>
      </w:r>
      <w:r w:rsidRPr="00492B38">
        <w:rPr>
          <w:rFonts w:ascii="Arial" w:hAnsi="Arial" w:cs="Arial"/>
          <w:sz w:val="24"/>
          <w:szCs w:val="24"/>
        </w:rPr>
        <w:t>major</w:t>
      </w:r>
      <w:r w:rsidR="002C6A4B" w:rsidRPr="00492B38">
        <w:rPr>
          <w:rFonts w:ascii="Arial" w:hAnsi="Arial" w:cs="Arial"/>
          <w:sz w:val="24"/>
          <w:szCs w:val="24"/>
        </w:rPr>
        <w:t xml:space="preserve"> factor in modern society </w:t>
      </w:r>
      <w:r w:rsidR="00017A82" w:rsidRPr="00492B38">
        <w:rPr>
          <w:rFonts w:ascii="Arial" w:hAnsi="Arial" w:cs="Arial"/>
          <w:sz w:val="24"/>
          <w:szCs w:val="24"/>
        </w:rPr>
        <w:t xml:space="preserve">with the </w:t>
      </w:r>
      <w:r w:rsidR="00D407DA" w:rsidRPr="00492B38">
        <w:rPr>
          <w:rFonts w:ascii="Arial" w:hAnsi="Arial" w:cs="Arial"/>
          <w:sz w:val="24"/>
          <w:szCs w:val="24"/>
        </w:rPr>
        <w:t xml:space="preserve">Olympic games </w:t>
      </w:r>
      <w:r w:rsidR="00CD39FB" w:rsidRPr="00492B38">
        <w:rPr>
          <w:rFonts w:ascii="Arial" w:hAnsi="Arial" w:cs="Arial"/>
          <w:sz w:val="24"/>
          <w:szCs w:val="24"/>
        </w:rPr>
        <w:t>being considered</w:t>
      </w:r>
      <w:r w:rsidR="00352849" w:rsidRPr="00492B38">
        <w:rPr>
          <w:rFonts w:ascii="Arial" w:hAnsi="Arial" w:cs="Arial"/>
          <w:sz w:val="24"/>
          <w:szCs w:val="24"/>
        </w:rPr>
        <w:t xml:space="preserve"> </w:t>
      </w:r>
      <w:r w:rsidR="00017A82" w:rsidRPr="00492B38">
        <w:rPr>
          <w:rFonts w:ascii="Arial" w:hAnsi="Arial" w:cs="Arial"/>
          <w:sz w:val="24"/>
          <w:szCs w:val="24"/>
        </w:rPr>
        <w:t xml:space="preserve">as </w:t>
      </w:r>
      <w:r w:rsidR="00352849" w:rsidRPr="00492B38">
        <w:rPr>
          <w:rFonts w:ascii="Arial" w:hAnsi="Arial" w:cs="Arial"/>
          <w:sz w:val="24"/>
          <w:szCs w:val="24"/>
        </w:rPr>
        <w:t>o</w:t>
      </w:r>
      <w:r w:rsidR="008501E1" w:rsidRPr="00492B38">
        <w:rPr>
          <w:rFonts w:ascii="Arial" w:hAnsi="Arial" w:cs="Arial"/>
          <w:sz w:val="24"/>
          <w:szCs w:val="24"/>
        </w:rPr>
        <w:t xml:space="preserve">ne of the world’s </w:t>
      </w:r>
      <w:r w:rsidR="00352849" w:rsidRPr="00492B38">
        <w:rPr>
          <w:rFonts w:ascii="Arial" w:hAnsi="Arial" w:cs="Arial"/>
          <w:sz w:val="24"/>
          <w:szCs w:val="24"/>
        </w:rPr>
        <w:t xml:space="preserve">largest </w:t>
      </w:r>
      <w:r w:rsidR="008501E1" w:rsidRPr="00492B38">
        <w:rPr>
          <w:rFonts w:ascii="Arial" w:hAnsi="Arial" w:cs="Arial"/>
          <w:sz w:val="24"/>
          <w:szCs w:val="24"/>
        </w:rPr>
        <w:t>international sporting events</w:t>
      </w:r>
      <w:r w:rsidR="00D407DA" w:rsidRPr="00492B38">
        <w:rPr>
          <w:rFonts w:ascii="Arial" w:hAnsi="Arial" w:cs="Arial"/>
          <w:sz w:val="24"/>
          <w:szCs w:val="24"/>
        </w:rPr>
        <w:t xml:space="preserve">. </w:t>
      </w:r>
      <w:r w:rsidR="001227D2" w:rsidRPr="00492B38">
        <w:rPr>
          <w:rFonts w:ascii="Arial" w:hAnsi="Arial" w:cs="Arial"/>
          <w:sz w:val="24"/>
          <w:szCs w:val="24"/>
        </w:rPr>
        <w:t>C</w:t>
      </w:r>
      <w:r w:rsidR="00CF37A1" w:rsidRPr="00492B38">
        <w:rPr>
          <w:rFonts w:ascii="Arial" w:hAnsi="Arial" w:cs="Arial"/>
          <w:sz w:val="24"/>
          <w:szCs w:val="24"/>
        </w:rPr>
        <w:t>lass</w:t>
      </w:r>
      <w:r w:rsidR="004B3FFB" w:rsidRPr="00492B38">
        <w:rPr>
          <w:rFonts w:ascii="Arial" w:hAnsi="Arial" w:cs="Arial"/>
          <w:sz w:val="24"/>
          <w:szCs w:val="24"/>
        </w:rPr>
        <w:t>ified</w:t>
      </w:r>
      <w:r w:rsidR="00CF37A1" w:rsidRPr="00492B38">
        <w:rPr>
          <w:rFonts w:ascii="Arial" w:hAnsi="Arial" w:cs="Arial"/>
          <w:sz w:val="24"/>
          <w:szCs w:val="24"/>
        </w:rPr>
        <w:t xml:space="preserve"> as a ‘mega-event’ </w:t>
      </w:r>
      <w:r w:rsidR="009D4FF5" w:rsidRPr="00492B38">
        <w:rPr>
          <w:rFonts w:ascii="Arial" w:hAnsi="Arial" w:cs="Arial"/>
          <w:sz w:val="24"/>
          <w:szCs w:val="24"/>
        </w:rPr>
        <w:t>th</w:t>
      </w:r>
      <w:r w:rsidR="001227D2" w:rsidRPr="00492B38">
        <w:rPr>
          <w:rFonts w:ascii="Arial" w:hAnsi="Arial" w:cs="Arial"/>
          <w:sz w:val="24"/>
          <w:szCs w:val="24"/>
        </w:rPr>
        <w:t xml:space="preserve">e Olympic games </w:t>
      </w:r>
      <w:r w:rsidR="00CF37A1" w:rsidRPr="00492B38">
        <w:rPr>
          <w:rFonts w:ascii="Arial" w:hAnsi="Arial" w:cs="Arial"/>
          <w:sz w:val="24"/>
          <w:szCs w:val="24"/>
        </w:rPr>
        <w:t xml:space="preserve">can be defined as ‘an event that is so large they affect whole economies and reverberate in the global media’ </w:t>
      </w:r>
      <w:r w:rsidR="00CF37A1" w:rsidRPr="008F3410">
        <w:rPr>
          <w:rFonts w:ascii="Arial" w:hAnsi="Arial" w:cs="Arial"/>
          <w:sz w:val="24"/>
          <w:szCs w:val="24"/>
        </w:rPr>
        <w:t>(</w:t>
      </w:r>
      <w:proofErr w:type="spellStart"/>
      <w:r w:rsidR="00CF37A1" w:rsidRPr="008F3410">
        <w:rPr>
          <w:rFonts w:ascii="Arial" w:hAnsi="Arial" w:cs="Arial"/>
          <w:sz w:val="24"/>
          <w:szCs w:val="24"/>
        </w:rPr>
        <w:t>Bowdin</w:t>
      </w:r>
      <w:proofErr w:type="spellEnd"/>
      <w:r w:rsidR="00CF37A1" w:rsidRPr="008F3410">
        <w:rPr>
          <w:rFonts w:ascii="Arial" w:hAnsi="Arial" w:cs="Arial"/>
          <w:sz w:val="24"/>
          <w:szCs w:val="24"/>
        </w:rPr>
        <w:t xml:space="preserve"> et al</w:t>
      </w:r>
      <w:r w:rsidR="00084CAC" w:rsidRPr="008F3410">
        <w:rPr>
          <w:rFonts w:ascii="Arial" w:hAnsi="Arial" w:cs="Arial"/>
          <w:sz w:val="24"/>
          <w:szCs w:val="24"/>
        </w:rPr>
        <w:t>.</w:t>
      </w:r>
      <w:r w:rsidR="00CF37A1" w:rsidRPr="008F3410">
        <w:rPr>
          <w:rFonts w:ascii="Arial" w:hAnsi="Arial" w:cs="Arial"/>
          <w:sz w:val="24"/>
          <w:szCs w:val="24"/>
        </w:rPr>
        <w:t xml:space="preserve"> </w:t>
      </w:r>
      <w:r w:rsidR="00084CAC" w:rsidRPr="008F3410">
        <w:rPr>
          <w:rFonts w:ascii="Arial" w:hAnsi="Arial" w:cs="Arial"/>
          <w:sz w:val="24"/>
          <w:szCs w:val="24"/>
        </w:rPr>
        <w:t>201</w:t>
      </w:r>
      <w:r w:rsidR="00044DE0">
        <w:rPr>
          <w:rFonts w:ascii="Arial" w:hAnsi="Arial" w:cs="Arial"/>
          <w:sz w:val="24"/>
          <w:szCs w:val="24"/>
        </w:rPr>
        <w:t>2</w:t>
      </w:r>
      <w:r w:rsidR="00084CAC" w:rsidRPr="008F3410">
        <w:rPr>
          <w:rFonts w:ascii="Arial" w:hAnsi="Arial" w:cs="Arial"/>
          <w:sz w:val="24"/>
          <w:szCs w:val="24"/>
        </w:rPr>
        <w:t>:</w:t>
      </w:r>
      <w:r w:rsidR="006A7465" w:rsidRPr="008F3410">
        <w:rPr>
          <w:rFonts w:ascii="Arial" w:hAnsi="Arial" w:cs="Arial"/>
          <w:sz w:val="24"/>
          <w:szCs w:val="24"/>
        </w:rPr>
        <w:t>21</w:t>
      </w:r>
      <w:r w:rsidR="00084CAC" w:rsidRPr="008F3410">
        <w:rPr>
          <w:rFonts w:ascii="Arial" w:hAnsi="Arial" w:cs="Arial"/>
          <w:sz w:val="24"/>
          <w:szCs w:val="24"/>
        </w:rPr>
        <w:t>).</w:t>
      </w:r>
      <w:r w:rsidR="00ED40AD" w:rsidRPr="00492B38">
        <w:rPr>
          <w:rFonts w:ascii="Arial" w:hAnsi="Arial" w:cs="Arial"/>
          <w:sz w:val="24"/>
          <w:szCs w:val="24"/>
        </w:rPr>
        <w:t xml:space="preserve"> </w:t>
      </w:r>
      <w:r w:rsidR="00014669" w:rsidRPr="00492B38">
        <w:rPr>
          <w:rFonts w:ascii="Arial" w:hAnsi="Arial" w:cs="Arial"/>
          <w:sz w:val="24"/>
          <w:szCs w:val="24"/>
        </w:rPr>
        <w:t>The Olympics o</w:t>
      </w:r>
      <w:r w:rsidR="00F23D53" w:rsidRPr="00492B38">
        <w:rPr>
          <w:rFonts w:ascii="Arial" w:hAnsi="Arial" w:cs="Arial"/>
          <w:sz w:val="24"/>
          <w:szCs w:val="24"/>
        </w:rPr>
        <w:t>riginated in</w:t>
      </w:r>
      <w:r w:rsidR="007E783B" w:rsidRPr="00492B38">
        <w:rPr>
          <w:rFonts w:ascii="Arial" w:hAnsi="Arial" w:cs="Arial"/>
          <w:sz w:val="24"/>
          <w:szCs w:val="24"/>
        </w:rPr>
        <w:t xml:space="preserve"> 776BC in</w:t>
      </w:r>
      <w:r w:rsidR="00F23D53" w:rsidRPr="00492B38">
        <w:rPr>
          <w:rFonts w:ascii="Arial" w:hAnsi="Arial" w:cs="Arial"/>
          <w:sz w:val="24"/>
          <w:szCs w:val="24"/>
        </w:rPr>
        <w:t xml:space="preserve"> Ancient Greece</w:t>
      </w:r>
      <w:r w:rsidR="002C285E" w:rsidRPr="00492B38">
        <w:rPr>
          <w:rFonts w:ascii="Arial" w:hAnsi="Arial" w:cs="Arial"/>
          <w:sz w:val="24"/>
          <w:szCs w:val="24"/>
        </w:rPr>
        <w:t>,</w:t>
      </w:r>
      <w:r w:rsidR="00AB3D3F" w:rsidRPr="00492B38">
        <w:rPr>
          <w:rFonts w:ascii="Arial" w:hAnsi="Arial" w:cs="Arial"/>
          <w:sz w:val="24"/>
          <w:szCs w:val="24"/>
        </w:rPr>
        <w:t xml:space="preserve"> </w:t>
      </w:r>
      <w:r w:rsidR="00F23D53" w:rsidRPr="00492B38">
        <w:rPr>
          <w:rFonts w:ascii="Arial" w:hAnsi="Arial" w:cs="Arial"/>
          <w:sz w:val="24"/>
          <w:szCs w:val="24"/>
        </w:rPr>
        <w:t>occurr</w:t>
      </w:r>
      <w:r w:rsidR="00014669" w:rsidRPr="00492B38">
        <w:rPr>
          <w:rFonts w:ascii="Arial" w:hAnsi="Arial" w:cs="Arial"/>
          <w:sz w:val="24"/>
          <w:szCs w:val="24"/>
        </w:rPr>
        <w:t>ing</w:t>
      </w:r>
      <w:r w:rsidR="00F23D53" w:rsidRPr="00492B38">
        <w:rPr>
          <w:rFonts w:ascii="Arial" w:hAnsi="Arial" w:cs="Arial"/>
          <w:sz w:val="24"/>
          <w:szCs w:val="24"/>
        </w:rPr>
        <w:t xml:space="preserve"> every 4 years for several hundred years</w:t>
      </w:r>
      <w:r w:rsidR="002F4223" w:rsidRPr="00492B38">
        <w:rPr>
          <w:rFonts w:ascii="Arial" w:hAnsi="Arial" w:cs="Arial"/>
          <w:sz w:val="24"/>
          <w:szCs w:val="24"/>
        </w:rPr>
        <w:t xml:space="preserve">. </w:t>
      </w:r>
      <w:r w:rsidR="000F6F85" w:rsidRPr="00492B38">
        <w:rPr>
          <w:rFonts w:ascii="Arial" w:hAnsi="Arial" w:cs="Arial"/>
          <w:sz w:val="24"/>
          <w:szCs w:val="24"/>
        </w:rPr>
        <w:t xml:space="preserve">The ancient </w:t>
      </w:r>
      <w:r w:rsidR="0025069D" w:rsidRPr="00492B38">
        <w:rPr>
          <w:rFonts w:ascii="Arial" w:hAnsi="Arial" w:cs="Arial"/>
          <w:sz w:val="24"/>
          <w:szCs w:val="24"/>
        </w:rPr>
        <w:t xml:space="preserve">Greek </w:t>
      </w:r>
      <w:r w:rsidR="000F6F85" w:rsidRPr="00492B38">
        <w:rPr>
          <w:rFonts w:ascii="Arial" w:hAnsi="Arial" w:cs="Arial"/>
          <w:sz w:val="24"/>
          <w:szCs w:val="24"/>
        </w:rPr>
        <w:t>games were h</w:t>
      </w:r>
      <w:r w:rsidR="00CD40CA" w:rsidRPr="00492B38">
        <w:rPr>
          <w:rFonts w:ascii="Arial" w:hAnsi="Arial" w:cs="Arial"/>
          <w:sz w:val="24"/>
          <w:szCs w:val="24"/>
        </w:rPr>
        <w:t xml:space="preserve">eld at Olympia </w:t>
      </w:r>
      <w:r w:rsidR="00F23D53" w:rsidRPr="00492B38">
        <w:rPr>
          <w:rFonts w:ascii="Arial" w:hAnsi="Arial" w:cs="Arial"/>
          <w:sz w:val="24"/>
          <w:szCs w:val="24"/>
        </w:rPr>
        <w:t xml:space="preserve">as a religious festival </w:t>
      </w:r>
      <w:r w:rsidR="003B54C0" w:rsidRPr="00492B38">
        <w:rPr>
          <w:rFonts w:ascii="Arial" w:hAnsi="Arial" w:cs="Arial"/>
          <w:sz w:val="24"/>
          <w:szCs w:val="24"/>
        </w:rPr>
        <w:t>honoring</w:t>
      </w:r>
      <w:r w:rsidR="00F23D53" w:rsidRPr="00492B38">
        <w:rPr>
          <w:rFonts w:ascii="Arial" w:hAnsi="Arial" w:cs="Arial"/>
          <w:sz w:val="24"/>
          <w:szCs w:val="24"/>
        </w:rPr>
        <w:t xml:space="preserve"> the Greek god, Zeus</w:t>
      </w:r>
      <w:r w:rsidR="000F6F85" w:rsidRPr="00492B38">
        <w:rPr>
          <w:rFonts w:ascii="Arial" w:hAnsi="Arial" w:cs="Arial"/>
          <w:sz w:val="24"/>
          <w:szCs w:val="24"/>
        </w:rPr>
        <w:t xml:space="preserve"> </w:t>
      </w:r>
      <w:r w:rsidR="0025069D" w:rsidRPr="00492B38">
        <w:rPr>
          <w:rFonts w:ascii="Arial" w:hAnsi="Arial" w:cs="Arial"/>
          <w:sz w:val="24"/>
          <w:szCs w:val="24"/>
        </w:rPr>
        <w:t xml:space="preserve">where </w:t>
      </w:r>
      <w:r w:rsidR="00F23D53" w:rsidRPr="00492B38">
        <w:rPr>
          <w:rFonts w:ascii="Arial" w:hAnsi="Arial" w:cs="Arial"/>
          <w:sz w:val="24"/>
          <w:szCs w:val="24"/>
        </w:rPr>
        <w:t>a hundred oxen were given as a sacrifice</w:t>
      </w:r>
      <w:r w:rsidR="00206054" w:rsidRPr="00492B38">
        <w:rPr>
          <w:rFonts w:ascii="Arial" w:hAnsi="Arial" w:cs="Arial"/>
          <w:sz w:val="24"/>
          <w:szCs w:val="24"/>
        </w:rPr>
        <w:t xml:space="preserve"> (BBC, 2011</w:t>
      </w:r>
      <w:r w:rsidR="00E437BD" w:rsidRPr="00492B38">
        <w:rPr>
          <w:rFonts w:ascii="Arial" w:hAnsi="Arial" w:cs="Arial"/>
          <w:sz w:val="24"/>
          <w:szCs w:val="24"/>
        </w:rPr>
        <w:t>)</w:t>
      </w:r>
      <w:r w:rsidR="00F23D53" w:rsidRPr="00492B38">
        <w:rPr>
          <w:rFonts w:ascii="Arial" w:hAnsi="Arial" w:cs="Arial"/>
          <w:sz w:val="24"/>
          <w:szCs w:val="24"/>
        </w:rPr>
        <w:t xml:space="preserve">. </w:t>
      </w:r>
      <w:r w:rsidR="00E748B8" w:rsidRPr="00492B38">
        <w:rPr>
          <w:rFonts w:ascii="Arial" w:hAnsi="Arial" w:cs="Arial"/>
          <w:sz w:val="24"/>
          <w:szCs w:val="24"/>
        </w:rPr>
        <w:t>Only males of Greek origin were able to compete in the games which originally featured one event only, the Stadion race with there being more events introduced in the years that followed. Women were not allowed to participate, with it being disputed as to whether they were even allowed to attend the festival</w:t>
      </w:r>
      <w:r w:rsidR="000A0FDF" w:rsidRPr="00492B38">
        <w:rPr>
          <w:rFonts w:ascii="Arial" w:hAnsi="Arial" w:cs="Arial"/>
          <w:sz w:val="24"/>
          <w:szCs w:val="24"/>
        </w:rPr>
        <w:t xml:space="preserve"> (BBC, 2011)</w:t>
      </w:r>
      <w:r w:rsidR="00E748B8" w:rsidRPr="00492B38">
        <w:rPr>
          <w:rFonts w:ascii="Arial" w:hAnsi="Arial" w:cs="Arial"/>
          <w:sz w:val="24"/>
          <w:szCs w:val="24"/>
        </w:rPr>
        <w:t xml:space="preserve">. </w:t>
      </w:r>
      <w:r w:rsidR="003427AE" w:rsidRPr="00492B38">
        <w:rPr>
          <w:rFonts w:ascii="Arial" w:hAnsi="Arial" w:cs="Arial"/>
          <w:sz w:val="24"/>
          <w:szCs w:val="24"/>
        </w:rPr>
        <w:t>1500 years after being banned by Roman Emperor Theodosius I, the Olympic games restored on April 6, 1896 in Athens welcoming 60,000 spectators and athletes from 13 nations to the international event</w:t>
      </w:r>
      <w:r w:rsidR="00B20B18" w:rsidRPr="00492B38">
        <w:rPr>
          <w:rFonts w:ascii="Arial" w:hAnsi="Arial" w:cs="Arial"/>
          <w:sz w:val="24"/>
          <w:szCs w:val="24"/>
        </w:rPr>
        <w:t xml:space="preserve"> (History.com, 2020)</w:t>
      </w:r>
      <w:r w:rsidR="003427AE" w:rsidRPr="00492B38">
        <w:rPr>
          <w:rFonts w:ascii="Arial" w:hAnsi="Arial" w:cs="Arial"/>
          <w:sz w:val="24"/>
          <w:szCs w:val="24"/>
        </w:rPr>
        <w:t>.</w:t>
      </w:r>
      <w:r w:rsidR="003427AE" w:rsidRPr="003427AE">
        <w:rPr>
          <w:rFonts w:ascii="Arial" w:hAnsi="Arial" w:cs="Arial"/>
          <w:sz w:val="24"/>
          <w:szCs w:val="24"/>
        </w:rPr>
        <w:t xml:space="preserve"> </w:t>
      </w:r>
      <w:r w:rsidR="003427AE" w:rsidRPr="00CB6864">
        <w:rPr>
          <w:rFonts w:ascii="Arial" w:hAnsi="Arial" w:cs="Arial"/>
          <w:sz w:val="24"/>
          <w:szCs w:val="24"/>
        </w:rPr>
        <w:t xml:space="preserve">The modern games have since occurred every 4 years being held in major cities of the world </w:t>
      </w:r>
      <w:proofErr w:type="gramStart"/>
      <w:r w:rsidR="003427AE" w:rsidRPr="00CB6864">
        <w:rPr>
          <w:rFonts w:ascii="Arial" w:hAnsi="Arial" w:cs="Arial"/>
          <w:sz w:val="24"/>
          <w:szCs w:val="24"/>
        </w:rPr>
        <w:t>with the exception of</w:t>
      </w:r>
      <w:proofErr w:type="gramEnd"/>
      <w:r w:rsidR="003427AE" w:rsidRPr="00CB6864">
        <w:rPr>
          <w:rFonts w:ascii="Arial" w:hAnsi="Arial" w:cs="Arial"/>
          <w:sz w:val="24"/>
          <w:szCs w:val="24"/>
        </w:rPr>
        <w:t xml:space="preserve"> both world wars</w:t>
      </w:r>
      <w:r w:rsidR="00CB6864" w:rsidRPr="00CB6864">
        <w:rPr>
          <w:rFonts w:ascii="Arial" w:hAnsi="Arial" w:cs="Arial"/>
          <w:sz w:val="24"/>
          <w:szCs w:val="24"/>
        </w:rPr>
        <w:t xml:space="preserve"> (</w:t>
      </w:r>
      <w:r w:rsidR="00CB6864" w:rsidRPr="00CB6864">
        <w:rPr>
          <w:rFonts w:ascii="Arial" w:hAnsi="Arial" w:cs="Arial"/>
          <w:sz w:val="24"/>
          <w:szCs w:val="24"/>
        </w:rPr>
        <w:t>Ancient-Greece.org</w:t>
      </w:r>
      <w:r w:rsidR="00CB6864" w:rsidRPr="00CB6864">
        <w:rPr>
          <w:rFonts w:ascii="Arial" w:hAnsi="Arial" w:cs="Arial"/>
          <w:sz w:val="24"/>
          <w:szCs w:val="24"/>
        </w:rPr>
        <w:t>, 2020).</w:t>
      </w:r>
      <w:r w:rsidR="003427AE" w:rsidRPr="00CB6864">
        <w:rPr>
          <w:rFonts w:ascii="Arial" w:hAnsi="Arial" w:cs="Arial"/>
          <w:sz w:val="24"/>
          <w:szCs w:val="24"/>
        </w:rPr>
        <w:t xml:space="preserve"> </w:t>
      </w:r>
      <w:r w:rsidR="003427AE" w:rsidRPr="00542A0B">
        <w:rPr>
          <w:rFonts w:ascii="Arial" w:hAnsi="Arial" w:cs="Arial"/>
          <w:sz w:val="24"/>
          <w:szCs w:val="24"/>
        </w:rPr>
        <w:t>Only the first modern Olympics was held in Greece and the games now feature 2600 athletes from 77 countries in comparison to only a few hundred in the ancient games</w:t>
      </w:r>
      <w:r w:rsidR="00542A0B" w:rsidRPr="00542A0B">
        <w:rPr>
          <w:rFonts w:ascii="Arial" w:hAnsi="Arial" w:cs="Arial"/>
          <w:sz w:val="24"/>
          <w:szCs w:val="24"/>
        </w:rPr>
        <w:t xml:space="preserve"> (H</w:t>
      </w:r>
      <w:r w:rsidR="00542A0B" w:rsidRPr="00542A0B">
        <w:rPr>
          <w:rFonts w:ascii="Arial" w:hAnsi="Arial" w:cs="Arial"/>
          <w:sz w:val="24"/>
          <w:szCs w:val="24"/>
        </w:rPr>
        <w:t>istory</w:t>
      </w:r>
      <w:r w:rsidR="00542A0B" w:rsidRPr="00542A0B">
        <w:rPr>
          <w:rFonts w:ascii="Arial" w:hAnsi="Arial" w:cs="Arial"/>
          <w:sz w:val="24"/>
          <w:szCs w:val="24"/>
        </w:rPr>
        <w:t xml:space="preserve"> N</w:t>
      </w:r>
      <w:r w:rsidR="00542A0B" w:rsidRPr="00542A0B">
        <w:rPr>
          <w:rFonts w:ascii="Arial" w:hAnsi="Arial" w:cs="Arial"/>
          <w:sz w:val="24"/>
          <w:szCs w:val="24"/>
        </w:rPr>
        <w:t>ews</w:t>
      </w:r>
      <w:r w:rsidR="00542A0B" w:rsidRPr="00542A0B">
        <w:rPr>
          <w:rFonts w:ascii="Arial" w:hAnsi="Arial" w:cs="Arial"/>
          <w:sz w:val="24"/>
          <w:szCs w:val="24"/>
        </w:rPr>
        <w:t xml:space="preserve"> N</w:t>
      </w:r>
      <w:r w:rsidR="00542A0B" w:rsidRPr="00542A0B">
        <w:rPr>
          <w:rFonts w:ascii="Arial" w:hAnsi="Arial" w:cs="Arial"/>
          <w:sz w:val="24"/>
          <w:szCs w:val="24"/>
        </w:rPr>
        <w:t>etwork</w:t>
      </w:r>
      <w:r w:rsidR="00542A0B" w:rsidRPr="00542A0B">
        <w:rPr>
          <w:rFonts w:ascii="Arial" w:hAnsi="Arial" w:cs="Arial"/>
          <w:sz w:val="24"/>
          <w:szCs w:val="24"/>
        </w:rPr>
        <w:t>, 2002)</w:t>
      </w:r>
      <w:r w:rsidR="003427AE" w:rsidRPr="00542A0B">
        <w:rPr>
          <w:rFonts w:ascii="Arial" w:hAnsi="Arial" w:cs="Arial"/>
          <w:sz w:val="24"/>
          <w:szCs w:val="24"/>
        </w:rPr>
        <w:t xml:space="preserve">. </w:t>
      </w:r>
      <w:r w:rsidR="003427AE" w:rsidRPr="00E87A72">
        <w:rPr>
          <w:rFonts w:ascii="Arial" w:hAnsi="Arial" w:cs="Arial"/>
          <w:sz w:val="24"/>
          <w:szCs w:val="24"/>
        </w:rPr>
        <w:t xml:space="preserve">Whilst there are many modern elements in place today which did not exist in the ancient games </w:t>
      </w:r>
      <w:proofErr w:type="gramStart"/>
      <w:r w:rsidR="003427AE" w:rsidRPr="00E87A72">
        <w:rPr>
          <w:rFonts w:ascii="Arial" w:hAnsi="Arial" w:cs="Arial"/>
          <w:sz w:val="24"/>
          <w:szCs w:val="24"/>
        </w:rPr>
        <w:t>it is clear that the</w:t>
      </w:r>
      <w:proofErr w:type="gramEnd"/>
      <w:r w:rsidR="003427AE" w:rsidRPr="00E87A72">
        <w:rPr>
          <w:rFonts w:ascii="Arial" w:hAnsi="Arial" w:cs="Arial"/>
          <w:sz w:val="24"/>
          <w:szCs w:val="24"/>
        </w:rPr>
        <w:t xml:space="preserve"> Olympic games were shaped by the historical games particularly the Olympiad which is still in place today</w:t>
      </w:r>
      <w:r w:rsidR="00E87A72" w:rsidRPr="00E87A72">
        <w:rPr>
          <w:rFonts w:ascii="Arial" w:hAnsi="Arial" w:cs="Arial"/>
          <w:sz w:val="24"/>
          <w:szCs w:val="24"/>
        </w:rPr>
        <w:t xml:space="preserve"> (B</w:t>
      </w:r>
      <w:r w:rsidR="00E87A72" w:rsidRPr="00E87A72">
        <w:rPr>
          <w:rFonts w:ascii="Arial" w:hAnsi="Arial" w:cs="Arial"/>
          <w:sz w:val="24"/>
          <w:szCs w:val="24"/>
        </w:rPr>
        <w:t>ritannica</w:t>
      </w:r>
      <w:r w:rsidR="00E87A72" w:rsidRPr="00E87A72">
        <w:rPr>
          <w:rFonts w:ascii="Arial" w:hAnsi="Arial" w:cs="Arial"/>
          <w:sz w:val="24"/>
          <w:szCs w:val="24"/>
        </w:rPr>
        <w:t>, 2014)</w:t>
      </w:r>
      <w:r w:rsidR="003427AE" w:rsidRPr="00E87A72">
        <w:rPr>
          <w:rFonts w:ascii="Arial" w:hAnsi="Arial" w:cs="Arial"/>
          <w:sz w:val="24"/>
          <w:szCs w:val="24"/>
        </w:rPr>
        <w:t>.</w:t>
      </w:r>
      <w:r w:rsidR="00DB4201">
        <w:rPr>
          <w:rFonts w:ascii="Arial" w:hAnsi="Arial" w:cs="Arial"/>
          <w:sz w:val="24"/>
          <w:szCs w:val="24"/>
        </w:rPr>
        <w:t xml:space="preserve"> </w:t>
      </w:r>
    </w:p>
    <w:p w14:paraId="3254047B" w14:textId="5C3CA96A" w:rsidR="007D757F" w:rsidRDefault="007D757F" w:rsidP="003427AE">
      <w:pPr>
        <w:rPr>
          <w:rFonts w:ascii="Arial" w:hAnsi="Arial" w:cs="Arial"/>
          <w:sz w:val="24"/>
          <w:szCs w:val="24"/>
        </w:rPr>
      </w:pPr>
    </w:p>
    <w:p w14:paraId="0A853931" w14:textId="237B0D3C" w:rsidR="00B73344" w:rsidRDefault="00290B5D" w:rsidP="00DC1584">
      <w:pPr>
        <w:rPr>
          <w:rFonts w:ascii="Arial" w:hAnsi="Arial" w:cs="Arial"/>
          <w:sz w:val="24"/>
          <w:szCs w:val="24"/>
        </w:rPr>
      </w:pPr>
      <w:r>
        <w:rPr>
          <w:rFonts w:ascii="Arial" w:hAnsi="Arial" w:cs="Arial"/>
          <w:sz w:val="24"/>
          <w:szCs w:val="24"/>
        </w:rPr>
        <w:t xml:space="preserve">Both events and festivals share </w:t>
      </w:r>
      <w:r w:rsidR="009565E6">
        <w:rPr>
          <w:rFonts w:ascii="Arial" w:hAnsi="Arial" w:cs="Arial"/>
          <w:sz w:val="24"/>
          <w:szCs w:val="24"/>
        </w:rPr>
        <w:t xml:space="preserve">the same </w:t>
      </w:r>
      <w:r w:rsidR="007D757F">
        <w:rPr>
          <w:rFonts w:ascii="Arial" w:hAnsi="Arial" w:cs="Arial"/>
          <w:sz w:val="24"/>
          <w:szCs w:val="24"/>
        </w:rPr>
        <w:t>characteristics in being occasions of celebration whilst embracing the culture of the community and uniting societies</w:t>
      </w:r>
      <w:r w:rsidR="00F65D7B">
        <w:rPr>
          <w:rFonts w:ascii="Arial" w:hAnsi="Arial" w:cs="Arial"/>
          <w:sz w:val="24"/>
          <w:szCs w:val="24"/>
        </w:rPr>
        <w:t xml:space="preserve"> </w:t>
      </w:r>
      <w:r w:rsidR="00F65D7B" w:rsidRPr="00105525">
        <w:rPr>
          <w:rFonts w:ascii="Arial" w:hAnsi="Arial" w:cs="Arial"/>
          <w:sz w:val="24"/>
          <w:szCs w:val="24"/>
        </w:rPr>
        <w:t>(Yeoman</w:t>
      </w:r>
      <w:r w:rsidR="00F65D7B" w:rsidRPr="00105525">
        <w:t xml:space="preserve"> </w:t>
      </w:r>
      <w:r w:rsidR="00F65D7B" w:rsidRPr="00105525">
        <w:rPr>
          <w:rFonts w:ascii="Arial" w:hAnsi="Arial" w:cs="Arial"/>
          <w:sz w:val="24"/>
          <w:szCs w:val="24"/>
        </w:rPr>
        <w:t>et al.</w:t>
      </w:r>
      <w:r w:rsidR="00F65D7B" w:rsidRPr="00105525">
        <w:t xml:space="preserve"> </w:t>
      </w:r>
      <w:r w:rsidR="00F65D7B" w:rsidRPr="00105525">
        <w:rPr>
          <w:rFonts w:ascii="Arial" w:hAnsi="Arial" w:cs="Arial"/>
          <w:sz w:val="24"/>
          <w:szCs w:val="24"/>
        </w:rPr>
        <w:t>2004)</w:t>
      </w:r>
      <w:r w:rsidR="007D757F" w:rsidRPr="00105525">
        <w:rPr>
          <w:rFonts w:ascii="Arial" w:hAnsi="Arial" w:cs="Arial"/>
          <w:sz w:val="24"/>
          <w:szCs w:val="24"/>
        </w:rPr>
        <w:t>.</w:t>
      </w:r>
      <w:r w:rsidR="00DC1584">
        <w:rPr>
          <w:rFonts w:ascii="Arial" w:hAnsi="Arial" w:cs="Arial"/>
          <w:sz w:val="24"/>
          <w:szCs w:val="24"/>
        </w:rPr>
        <w:t xml:space="preserve"> </w:t>
      </w:r>
      <w:r w:rsidR="00B73344" w:rsidRPr="00105525">
        <w:rPr>
          <w:rFonts w:ascii="Arial" w:hAnsi="Arial" w:cs="Arial"/>
          <w:sz w:val="24"/>
          <w:szCs w:val="24"/>
        </w:rPr>
        <w:t xml:space="preserve">There are many contradicting views relating to the term festival with it being previously specified that there is “no commonly accepted and precise definition” of the term (Frey 2000; Hunyadi et al. 2006 as cited in </w:t>
      </w:r>
      <w:proofErr w:type="spellStart"/>
      <w:r w:rsidR="00B73344" w:rsidRPr="00105525">
        <w:rPr>
          <w:rFonts w:ascii="Arial" w:hAnsi="Arial" w:cs="Arial"/>
          <w:sz w:val="24"/>
          <w:szCs w:val="24"/>
        </w:rPr>
        <w:t>Cudny</w:t>
      </w:r>
      <w:proofErr w:type="spellEnd"/>
      <w:r w:rsidR="00B73344" w:rsidRPr="00105525">
        <w:rPr>
          <w:rFonts w:ascii="Arial" w:hAnsi="Arial" w:cs="Arial"/>
          <w:sz w:val="24"/>
          <w:szCs w:val="24"/>
        </w:rPr>
        <w:t xml:space="preserve">, 2014). There are also suggestions that certain scholars believe a festival is “whatever its organizers regard as a festival” (Hunyadi et al. 2006:8 as cited in </w:t>
      </w:r>
      <w:proofErr w:type="spellStart"/>
      <w:r w:rsidR="00B73344" w:rsidRPr="00105525">
        <w:rPr>
          <w:rFonts w:ascii="Arial" w:hAnsi="Arial" w:cs="Arial"/>
          <w:sz w:val="24"/>
          <w:szCs w:val="24"/>
        </w:rPr>
        <w:t>Cudny</w:t>
      </w:r>
      <w:proofErr w:type="spellEnd"/>
      <w:r w:rsidR="00B73344" w:rsidRPr="00105525">
        <w:rPr>
          <w:rFonts w:ascii="Arial" w:hAnsi="Arial" w:cs="Arial"/>
          <w:sz w:val="24"/>
          <w:szCs w:val="24"/>
        </w:rPr>
        <w:t>, 2014). The term ‘</w:t>
      </w:r>
      <w:r w:rsidR="00B73344" w:rsidRPr="00105525">
        <w:rPr>
          <w:rFonts w:ascii="Arial" w:hAnsi="Arial" w:cs="Arial"/>
          <w:i/>
          <w:iCs/>
          <w:sz w:val="24"/>
          <w:szCs w:val="24"/>
        </w:rPr>
        <w:t>festival</w:t>
      </w:r>
      <w:r w:rsidR="00B73344" w:rsidRPr="00105525">
        <w:rPr>
          <w:rFonts w:ascii="Arial" w:hAnsi="Arial" w:cs="Arial"/>
          <w:sz w:val="24"/>
          <w:szCs w:val="24"/>
        </w:rPr>
        <w:t>’ is derived from the word ‘</w:t>
      </w:r>
      <w:r w:rsidR="00B73344" w:rsidRPr="00105525">
        <w:rPr>
          <w:rFonts w:ascii="Arial" w:hAnsi="Arial" w:cs="Arial"/>
          <w:i/>
          <w:iCs/>
          <w:sz w:val="24"/>
          <w:szCs w:val="24"/>
        </w:rPr>
        <w:t>feast</w:t>
      </w:r>
      <w:r w:rsidR="00B73344" w:rsidRPr="00105525">
        <w:rPr>
          <w:rFonts w:ascii="Arial" w:hAnsi="Arial" w:cs="Arial"/>
          <w:sz w:val="24"/>
          <w:szCs w:val="24"/>
        </w:rPr>
        <w:t>’ and implies a ‘</w:t>
      </w:r>
      <w:r w:rsidR="00B73344" w:rsidRPr="00105525">
        <w:rPr>
          <w:rFonts w:ascii="Arial" w:hAnsi="Arial" w:cs="Arial"/>
          <w:i/>
          <w:iCs/>
          <w:sz w:val="24"/>
          <w:szCs w:val="24"/>
        </w:rPr>
        <w:t>time of celebration</w:t>
      </w:r>
      <w:r w:rsidR="00B73344" w:rsidRPr="00105525">
        <w:rPr>
          <w:rFonts w:ascii="Arial" w:hAnsi="Arial" w:cs="Arial"/>
          <w:sz w:val="24"/>
          <w:szCs w:val="24"/>
        </w:rPr>
        <w:t>’ (Yeoman</w:t>
      </w:r>
      <w:r w:rsidR="00B73344" w:rsidRPr="00105525">
        <w:t xml:space="preserve"> </w:t>
      </w:r>
      <w:r w:rsidR="00B73344" w:rsidRPr="00105525">
        <w:rPr>
          <w:rFonts w:ascii="Arial" w:hAnsi="Arial" w:cs="Arial"/>
          <w:sz w:val="24"/>
          <w:szCs w:val="24"/>
        </w:rPr>
        <w:t>et al.</w:t>
      </w:r>
      <w:r w:rsidR="00B73344" w:rsidRPr="00105525">
        <w:t xml:space="preserve"> </w:t>
      </w:r>
      <w:r w:rsidR="00B73344" w:rsidRPr="00105525">
        <w:rPr>
          <w:rFonts w:ascii="Arial" w:hAnsi="Arial" w:cs="Arial"/>
          <w:sz w:val="24"/>
          <w:szCs w:val="24"/>
        </w:rPr>
        <w:t>2004:33).</w:t>
      </w:r>
      <w:r w:rsidR="00834376">
        <w:rPr>
          <w:rFonts w:ascii="Arial" w:hAnsi="Arial" w:cs="Arial"/>
          <w:sz w:val="24"/>
          <w:szCs w:val="24"/>
        </w:rPr>
        <w:t xml:space="preserve"> An example of a traditional event still in place today is the festival of Christmas which occurs on December 25</w:t>
      </w:r>
      <w:r w:rsidR="00834376" w:rsidRPr="00834376">
        <w:rPr>
          <w:rFonts w:ascii="Arial" w:hAnsi="Arial" w:cs="Arial"/>
          <w:sz w:val="24"/>
          <w:szCs w:val="24"/>
          <w:vertAlign w:val="superscript"/>
        </w:rPr>
        <w:t>th</w:t>
      </w:r>
      <w:r w:rsidR="00834376">
        <w:rPr>
          <w:rFonts w:ascii="Arial" w:hAnsi="Arial" w:cs="Arial"/>
          <w:sz w:val="24"/>
          <w:szCs w:val="24"/>
        </w:rPr>
        <w:t xml:space="preserve"> each year commemorating the birth of Jesus Christ. </w:t>
      </w:r>
      <w:r w:rsidR="00B73344" w:rsidRPr="00255D26">
        <w:rPr>
          <w:rFonts w:ascii="Arial" w:hAnsi="Arial" w:cs="Arial"/>
          <w:sz w:val="24"/>
          <w:szCs w:val="24"/>
        </w:rPr>
        <w:t xml:space="preserve">This widely </w:t>
      </w:r>
      <w:proofErr w:type="spellStart"/>
      <w:r w:rsidR="00B73344" w:rsidRPr="00255D26">
        <w:rPr>
          <w:rFonts w:ascii="Arial" w:hAnsi="Arial" w:cs="Arial"/>
          <w:sz w:val="24"/>
          <w:szCs w:val="24"/>
        </w:rPr>
        <w:t>recognised</w:t>
      </w:r>
      <w:proofErr w:type="spellEnd"/>
      <w:r w:rsidR="00B73344" w:rsidRPr="00255D26">
        <w:rPr>
          <w:rFonts w:ascii="Arial" w:hAnsi="Arial" w:cs="Arial"/>
          <w:sz w:val="24"/>
          <w:szCs w:val="24"/>
        </w:rPr>
        <w:t xml:space="preserve"> occasion is celebrated across the world being renown as a time of joy. Today’s festivities are led by traditions where homes are decorated, gifts are exchanged, and a traditional feast is enjoyed with loved ones</w:t>
      </w:r>
      <w:r w:rsidR="00255D26" w:rsidRPr="00255D26">
        <w:rPr>
          <w:rFonts w:ascii="Arial" w:hAnsi="Arial" w:cs="Arial"/>
          <w:sz w:val="24"/>
          <w:szCs w:val="24"/>
        </w:rPr>
        <w:t xml:space="preserve"> </w:t>
      </w:r>
      <w:r w:rsidR="00255D26" w:rsidRPr="00255D26">
        <w:rPr>
          <w:rFonts w:ascii="Arial" w:hAnsi="Arial" w:cs="Arial"/>
          <w:sz w:val="24"/>
          <w:szCs w:val="24"/>
        </w:rPr>
        <w:t>(History.com, 20</w:t>
      </w:r>
      <w:r w:rsidR="00255D26" w:rsidRPr="00255D26">
        <w:rPr>
          <w:rFonts w:ascii="Arial" w:hAnsi="Arial" w:cs="Arial"/>
          <w:sz w:val="24"/>
          <w:szCs w:val="24"/>
        </w:rPr>
        <w:t>20</w:t>
      </w:r>
      <w:r w:rsidR="00255D26" w:rsidRPr="00255D26">
        <w:rPr>
          <w:rFonts w:ascii="Arial" w:hAnsi="Arial" w:cs="Arial"/>
          <w:sz w:val="24"/>
          <w:szCs w:val="24"/>
        </w:rPr>
        <w:t>)</w:t>
      </w:r>
      <w:r w:rsidR="00B73344" w:rsidRPr="00255D26">
        <w:rPr>
          <w:rFonts w:ascii="Arial" w:hAnsi="Arial" w:cs="Arial"/>
          <w:sz w:val="24"/>
          <w:szCs w:val="24"/>
        </w:rPr>
        <w:t>.</w:t>
      </w:r>
      <w:r w:rsidR="00B73344" w:rsidRPr="00E37524">
        <w:rPr>
          <w:rFonts w:ascii="Arial" w:hAnsi="Arial" w:cs="Arial"/>
          <w:sz w:val="24"/>
          <w:szCs w:val="24"/>
        </w:rPr>
        <w:t xml:space="preserve"> </w:t>
      </w:r>
    </w:p>
    <w:p w14:paraId="33EFCD9D" w14:textId="77777777" w:rsidR="00B73344" w:rsidRDefault="00B73344" w:rsidP="00B73344">
      <w:pPr>
        <w:rPr>
          <w:rFonts w:ascii="Arial" w:hAnsi="Arial" w:cs="Arial"/>
          <w:sz w:val="24"/>
          <w:szCs w:val="24"/>
        </w:rPr>
      </w:pPr>
    </w:p>
    <w:p w14:paraId="11AFDE73" w14:textId="72DDD232" w:rsidR="00B73344" w:rsidRPr="00492B38" w:rsidRDefault="00B73344" w:rsidP="00B73344">
      <w:pPr>
        <w:rPr>
          <w:rFonts w:ascii="Arial" w:hAnsi="Arial" w:cs="Arial"/>
          <w:sz w:val="24"/>
          <w:szCs w:val="24"/>
        </w:rPr>
      </w:pPr>
      <w:r w:rsidRPr="009E7D2E">
        <w:rPr>
          <w:rFonts w:ascii="Arial" w:hAnsi="Arial" w:cs="Arial"/>
          <w:sz w:val="24"/>
          <w:szCs w:val="24"/>
        </w:rPr>
        <w:t xml:space="preserve">Many traditions relating to Christmas stretch back to a feast called Saturnalia which occurred in Ancient Rome celebrating the solstice </w:t>
      </w:r>
      <w:r w:rsidRPr="00492B38">
        <w:rPr>
          <w:rFonts w:ascii="Arial" w:hAnsi="Arial" w:cs="Arial"/>
          <w:sz w:val="24"/>
          <w:szCs w:val="24"/>
        </w:rPr>
        <w:t>(History.com, 2017). This famous roman festival took place between December 17 and 24 with it being believed that both the Christmas and carnival tradition were based on the Roman Saturnalia (</w:t>
      </w:r>
      <w:proofErr w:type="spellStart"/>
      <w:r w:rsidRPr="00492B38">
        <w:rPr>
          <w:rFonts w:ascii="Arial" w:hAnsi="Arial" w:cs="Arial"/>
          <w:sz w:val="24"/>
          <w:szCs w:val="24"/>
        </w:rPr>
        <w:t>Reinach</w:t>
      </w:r>
      <w:proofErr w:type="spellEnd"/>
      <w:r w:rsidRPr="00492B38">
        <w:rPr>
          <w:rFonts w:ascii="Arial" w:hAnsi="Arial" w:cs="Arial"/>
          <w:sz w:val="24"/>
          <w:szCs w:val="24"/>
        </w:rPr>
        <w:t xml:space="preserve"> 2003 as cited in </w:t>
      </w:r>
      <w:proofErr w:type="spellStart"/>
      <w:r w:rsidRPr="00492B38">
        <w:rPr>
          <w:rFonts w:ascii="Arial" w:hAnsi="Arial" w:cs="Arial"/>
          <w:sz w:val="24"/>
          <w:szCs w:val="24"/>
        </w:rPr>
        <w:t>Cudny</w:t>
      </w:r>
      <w:proofErr w:type="spellEnd"/>
      <w:r w:rsidRPr="00492B38">
        <w:rPr>
          <w:rFonts w:ascii="Arial" w:hAnsi="Arial" w:cs="Arial"/>
          <w:sz w:val="24"/>
          <w:szCs w:val="24"/>
        </w:rPr>
        <w:t>, 2014). During this period people had free time and would spend it gambling, eating and performing arts with even slaves being permitted to enjoy the celebrations (</w:t>
      </w:r>
      <w:proofErr w:type="spellStart"/>
      <w:r w:rsidRPr="00492B38">
        <w:rPr>
          <w:rFonts w:ascii="Arial" w:hAnsi="Arial" w:cs="Arial"/>
          <w:sz w:val="24"/>
          <w:szCs w:val="24"/>
        </w:rPr>
        <w:t>Cudny</w:t>
      </w:r>
      <w:proofErr w:type="spellEnd"/>
      <w:r w:rsidRPr="00492B38">
        <w:rPr>
          <w:rFonts w:ascii="Arial" w:hAnsi="Arial" w:cs="Arial"/>
          <w:sz w:val="24"/>
          <w:szCs w:val="24"/>
        </w:rPr>
        <w:t>, 2014). Gifts of white candles were given, and holly and berries were brought in to honor the pagan god, Saturn (History Extra, 2018). However, many of the aspects associated with the more ‘modern’ Christmas arose from the reign of queen Victoria. Before this era, traditions such as Santa Claus, Christmas crackers and the exchanging of Christmas cards were unheard of (Historic UK,2020). By the end of the 19</w:t>
      </w:r>
      <w:r w:rsidRPr="00492B38">
        <w:rPr>
          <w:rFonts w:ascii="Arial" w:hAnsi="Arial" w:cs="Arial"/>
          <w:sz w:val="24"/>
          <w:szCs w:val="24"/>
          <w:vertAlign w:val="superscript"/>
        </w:rPr>
        <w:t>th</w:t>
      </w:r>
      <w:r w:rsidRPr="00492B38">
        <w:rPr>
          <w:rFonts w:ascii="Arial" w:hAnsi="Arial" w:cs="Arial"/>
          <w:sz w:val="24"/>
          <w:szCs w:val="24"/>
        </w:rPr>
        <w:t xml:space="preserve"> century Christmas had become a huge celebration with Victorian traditions significantly influencing the festivities we know today (BBC, 2014). </w:t>
      </w:r>
    </w:p>
    <w:p w14:paraId="42D5C8F7" w14:textId="1E8B8EDD" w:rsidR="001A206B" w:rsidRPr="00492B38" w:rsidRDefault="001A206B" w:rsidP="00B73344">
      <w:pPr>
        <w:rPr>
          <w:rFonts w:ascii="Arial" w:hAnsi="Arial" w:cs="Arial"/>
          <w:sz w:val="24"/>
          <w:szCs w:val="24"/>
        </w:rPr>
      </w:pPr>
    </w:p>
    <w:p w14:paraId="469D5CD5" w14:textId="08172A53" w:rsidR="00A4331D" w:rsidRDefault="00641978" w:rsidP="00641978">
      <w:pPr>
        <w:rPr>
          <w:rFonts w:ascii="Arial" w:hAnsi="Arial" w:cs="Arial"/>
          <w:sz w:val="24"/>
          <w:szCs w:val="24"/>
        </w:rPr>
      </w:pPr>
      <w:r w:rsidRPr="00492B38">
        <w:rPr>
          <w:rFonts w:ascii="Arial" w:hAnsi="Arial" w:cs="Arial"/>
          <w:sz w:val="24"/>
          <w:szCs w:val="24"/>
        </w:rPr>
        <w:t>The Industrial revolution has greatly influenced the event industry today along with other factors such as higher levels of disposable income, increased leisure time, technological innovation, and the expansion of transportation which have also attributed towards the growth of the industry. The growth of mass tourism following the second world war in 1945 was a further influential factor (</w:t>
      </w:r>
      <w:proofErr w:type="spellStart"/>
      <w:r w:rsidRPr="00492B38">
        <w:rPr>
          <w:rFonts w:ascii="Arial" w:hAnsi="Arial" w:cs="Arial"/>
          <w:sz w:val="24"/>
          <w:szCs w:val="24"/>
        </w:rPr>
        <w:t>Cudny</w:t>
      </w:r>
      <w:proofErr w:type="spellEnd"/>
      <w:r w:rsidRPr="00492B38">
        <w:rPr>
          <w:rFonts w:ascii="Arial" w:hAnsi="Arial" w:cs="Arial"/>
          <w:sz w:val="24"/>
          <w:szCs w:val="24"/>
        </w:rPr>
        <w:t xml:space="preserve">, 2014) and it was from here onwards that Europe and other continents experienced the ‘festival boom’ (Frey 2000; Segal and Giorgi 2009 as cited in </w:t>
      </w:r>
      <w:proofErr w:type="spellStart"/>
      <w:r w:rsidRPr="00492B38">
        <w:rPr>
          <w:rFonts w:ascii="Arial" w:hAnsi="Arial" w:cs="Arial"/>
          <w:sz w:val="24"/>
          <w:szCs w:val="24"/>
        </w:rPr>
        <w:t>Cudny</w:t>
      </w:r>
      <w:proofErr w:type="spellEnd"/>
      <w:r w:rsidRPr="00492B38">
        <w:rPr>
          <w:rFonts w:ascii="Arial" w:hAnsi="Arial" w:cs="Arial"/>
          <w:sz w:val="24"/>
          <w:szCs w:val="24"/>
        </w:rPr>
        <w:t>, 2014).</w:t>
      </w:r>
    </w:p>
    <w:p w14:paraId="7BBF73C9" w14:textId="7AC9EAB7" w:rsidR="00A478E8" w:rsidRDefault="00A478E8" w:rsidP="00641978">
      <w:pPr>
        <w:rPr>
          <w:rFonts w:ascii="Arial" w:hAnsi="Arial" w:cs="Arial"/>
          <w:sz w:val="24"/>
          <w:szCs w:val="24"/>
        </w:rPr>
      </w:pPr>
    </w:p>
    <w:p w14:paraId="075D1604" w14:textId="77777777" w:rsidR="00A478E8" w:rsidRPr="00A478E8" w:rsidRDefault="00A478E8" w:rsidP="00A478E8">
      <w:pPr>
        <w:rPr>
          <w:rFonts w:ascii="Arial" w:hAnsi="Arial" w:cs="Arial"/>
          <w:sz w:val="24"/>
          <w:szCs w:val="24"/>
        </w:rPr>
      </w:pPr>
      <w:r w:rsidRPr="00A478E8">
        <w:rPr>
          <w:rFonts w:ascii="Arial" w:hAnsi="Arial" w:cs="Arial"/>
          <w:sz w:val="24"/>
          <w:szCs w:val="24"/>
        </w:rPr>
        <w:t xml:space="preserve">To enable an event to function effectively it needs the support of various stakeholders with there being three types of business </w:t>
      </w:r>
      <w:proofErr w:type="spellStart"/>
      <w:r w:rsidRPr="00A478E8">
        <w:rPr>
          <w:rFonts w:ascii="Arial" w:hAnsi="Arial" w:cs="Arial"/>
          <w:sz w:val="24"/>
          <w:szCs w:val="24"/>
        </w:rPr>
        <w:t>organisations</w:t>
      </w:r>
      <w:proofErr w:type="spellEnd"/>
      <w:r w:rsidRPr="00A478E8">
        <w:rPr>
          <w:rFonts w:ascii="Arial" w:hAnsi="Arial" w:cs="Arial"/>
          <w:sz w:val="24"/>
          <w:szCs w:val="24"/>
        </w:rPr>
        <w:t xml:space="preserve"> which contribute to the overall success of an event. These are referred to as the public, private and not for profit sectors. The public sector refers to an </w:t>
      </w:r>
      <w:proofErr w:type="spellStart"/>
      <w:r w:rsidRPr="00A478E8">
        <w:rPr>
          <w:rFonts w:ascii="Arial" w:hAnsi="Arial" w:cs="Arial"/>
          <w:sz w:val="24"/>
          <w:szCs w:val="24"/>
        </w:rPr>
        <w:t>organisation</w:t>
      </w:r>
      <w:proofErr w:type="spellEnd"/>
      <w:r w:rsidRPr="00A478E8">
        <w:rPr>
          <w:rFonts w:ascii="Arial" w:hAnsi="Arial" w:cs="Arial"/>
          <w:sz w:val="24"/>
          <w:szCs w:val="24"/>
        </w:rPr>
        <w:t xml:space="preserve"> or public body which is under control of the government (BBC, 2020) and of which plays a key role in terms of decision making within the event and festival industry. Many governments are keen to offer funding as part of their strategies for economic development as events and festivals bring many positive impacts to host communities including boosting local economies and offering increased job prospects (</w:t>
      </w:r>
      <w:proofErr w:type="spellStart"/>
      <w:r w:rsidRPr="00A478E8">
        <w:rPr>
          <w:rFonts w:ascii="Arial" w:hAnsi="Arial" w:cs="Arial"/>
          <w:sz w:val="24"/>
          <w:szCs w:val="24"/>
        </w:rPr>
        <w:t>Bowdin</w:t>
      </w:r>
      <w:proofErr w:type="spellEnd"/>
      <w:r w:rsidRPr="00A478E8">
        <w:rPr>
          <w:rFonts w:ascii="Arial" w:hAnsi="Arial" w:cs="Arial"/>
          <w:sz w:val="24"/>
          <w:szCs w:val="24"/>
        </w:rPr>
        <w:t xml:space="preserve"> et al. 2012). </w:t>
      </w:r>
      <w:r w:rsidRPr="00A478E8">
        <w:rPr>
          <w:rFonts w:ascii="Arial" w:hAnsi="Arial" w:cs="Arial"/>
          <w:sz w:val="24"/>
          <w:szCs w:val="24"/>
        </w:rPr>
        <w:lastRenderedPageBreak/>
        <w:t xml:space="preserve">The private sector refers to </w:t>
      </w:r>
      <w:proofErr w:type="spellStart"/>
      <w:r w:rsidRPr="00A478E8">
        <w:rPr>
          <w:rFonts w:ascii="Arial" w:hAnsi="Arial" w:cs="Arial"/>
          <w:sz w:val="24"/>
          <w:szCs w:val="24"/>
        </w:rPr>
        <w:t>organisations</w:t>
      </w:r>
      <w:proofErr w:type="spellEnd"/>
      <w:r w:rsidRPr="00A478E8">
        <w:rPr>
          <w:rFonts w:ascii="Arial" w:hAnsi="Arial" w:cs="Arial"/>
          <w:sz w:val="24"/>
          <w:szCs w:val="24"/>
        </w:rPr>
        <w:t xml:space="preserve"> which have a sole purpose of generating profits (BBC, 2020) which include catering companies and professional event </w:t>
      </w:r>
      <w:proofErr w:type="spellStart"/>
      <w:r w:rsidRPr="00A478E8">
        <w:rPr>
          <w:rFonts w:ascii="Arial" w:hAnsi="Arial" w:cs="Arial"/>
          <w:sz w:val="24"/>
          <w:szCs w:val="24"/>
        </w:rPr>
        <w:t>organisers</w:t>
      </w:r>
      <w:proofErr w:type="spellEnd"/>
      <w:r w:rsidRPr="00A478E8">
        <w:rPr>
          <w:rFonts w:ascii="Arial" w:hAnsi="Arial" w:cs="Arial"/>
          <w:sz w:val="24"/>
          <w:szCs w:val="24"/>
        </w:rPr>
        <w:t xml:space="preserve"> (Shone and Parry, 2013). Companies within the not for profit sector operate on a voluntary basis with the intention of ensuring all donations and gifts are reinvested (BBC, 2020) with an example of this being the recruitment of volunteers (Shone and Parry, 2013). </w:t>
      </w:r>
    </w:p>
    <w:p w14:paraId="192258A5" w14:textId="77777777" w:rsidR="00A478E8" w:rsidRPr="00A478E8" w:rsidRDefault="00A478E8" w:rsidP="00A478E8">
      <w:pPr>
        <w:rPr>
          <w:rFonts w:ascii="Arial" w:hAnsi="Arial" w:cs="Arial"/>
          <w:sz w:val="24"/>
          <w:szCs w:val="24"/>
        </w:rPr>
      </w:pPr>
    </w:p>
    <w:p w14:paraId="692C6ACD" w14:textId="77777777" w:rsidR="004C4F80" w:rsidRDefault="004C4F80" w:rsidP="0076158C">
      <w:pPr>
        <w:rPr>
          <w:rFonts w:ascii="Arial" w:hAnsi="Arial" w:cs="Arial"/>
          <w:sz w:val="24"/>
          <w:szCs w:val="24"/>
        </w:rPr>
      </w:pPr>
      <w:bookmarkStart w:id="1" w:name="_GoBack"/>
      <w:bookmarkEnd w:id="1"/>
    </w:p>
    <w:p w14:paraId="626DB239" w14:textId="63CDCC88" w:rsidR="004B2A3C" w:rsidRDefault="002E1DE6" w:rsidP="0076158C">
      <w:pPr>
        <w:rPr>
          <w:rFonts w:ascii="Arial" w:hAnsi="Arial" w:cs="Arial"/>
          <w:sz w:val="24"/>
          <w:szCs w:val="24"/>
        </w:rPr>
      </w:pPr>
      <w:r w:rsidRPr="00492B38">
        <w:rPr>
          <w:rFonts w:ascii="Arial" w:hAnsi="Arial" w:cs="Arial"/>
          <w:sz w:val="24"/>
          <w:szCs w:val="24"/>
        </w:rPr>
        <w:t>In conclusion of this assignment it is evident that many events and festivals that exist today have religious origins and it is clear to see how ancient traditions and rituals dating back thousands of years have attributed to the formation of modern-day events</w:t>
      </w:r>
      <w:r w:rsidR="00972EE7">
        <w:rPr>
          <w:rFonts w:ascii="Arial" w:hAnsi="Arial" w:cs="Arial"/>
          <w:sz w:val="24"/>
          <w:szCs w:val="24"/>
        </w:rPr>
        <w:t>. M</w:t>
      </w:r>
      <w:r w:rsidRPr="00492B38">
        <w:rPr>
          <w:rFonts w:ascii="Arial" w:hAnsi="Arial" w:cs="Arial"/>
          <w:sz w:val="24"/>
          <w:szCs w:val="24"/>
        </w:rPr>
        <w:t xml:space="preserve">any of the ‘modern’ traditions we know </w:t>
      </w:r>
      <w:r w:rsidR="004F1CC3">
        <w:rPr>
          <w:rFonts w:ascii="Arial" w:hAnsi="Arial" w:cs="Arial"/>
          <w:sz w:val="24"/>
          <w:szCs w:val="24"/>
        </w:rPr>
        <w:t xml:space="preserve">today </w:t>
      </w:r>
      <w:r w:rsidR="00972EE7">
        <w:rPr>
          <w:rFonts w:ascii="Arial" w:hAnsi="Arial" w:cs="Arial"/>
          <w:sz w:val="24"/>
          <w:szCs w:val="24"/>
        </w:rPr>
        <w:t xml:space="preserve">have been </w:t>
      </w:r>
      <w:r w:rsidRPr="00492B38">
        <w:rPr>
          <w:rFonts w:ascii="Arial" w:hAnsi="Arial" w:cs="Arial"/>
          <w:sz w:val="24"/>
          <w:szCs w:val="24"/>
        </w:rPr>
        <w:t>influenced by historical events</w:t>
      </w:r>
      <w:r w:rsidR="004F1CC3">
        <w:rPr>
          <w:rFonts w:ascii="Arial" w:hAnsi="Arial" w:cs="Arial"/>
          <w:sz w:val="24"/>
          <w:szCs w:val="24"/>
        </w:rPr>
        <w:t xml:space="preserve"> which have impacted on current practices</w:t>
      </w:r>
      <w:r w:rsidR="00972EE7">
        <w:rPr>
          <w:rFonts w:ascii="Arial" w:hAnsi="Arial" w:cs="Arial"/>
          <w:sz w:val="24"/>
          <w:szCs w:val="24"/>
        </w:rPr>
        <w:t xml:space="preserve"> and will continue to do so</w:t>
      </w:r>
    </w:p>
    <w:p w14:paraId="3B779C6F" w14:textId="68DC03D8" w:rsidR="0076158C" w:rsidRDefault="00972EE7" w:rsidP="0076158C">
      <w:pPr>
        <w:rPr>
          <w:rFonts w:ascii="Arial" w:hAnsi="Arial" w:cs="Arial"/>
          <w:sz w:val="24"/>
          <w:szCs w:val="24"/>
        </w:rPr>
      </w:pPr>
      <w:r>
        <w:rPr>
          <w:rFonts w:ascii="Arial" w:hAnsi="Arial" w:cs="Arial"/>
          <w:sz w:val="24"/>
          <w:szCs w:val="24"/>
        </w:rPr>
        <w:t>with future innovations</w:t>
      </w:r>
      <w:r w:rsidR="00713C66">
        <w:rPr>
          <w:rFonts w:ascii="Arial" w:hAnsi="Arial" w:cs="Arial"/>
          <w:sz w:val="24"/>
          <w:szCs w:val="24"/>
        </w:rPr>
        <w:t xml:space="preserve"> and developments</w:t>
      </w:r>
      <w:r>
        <w:rPr>
          <w:rFonts w:ascii="Arial" w:hAnsi="Arial" w:cs="Arial"/>
          <w:sz w:val="24"/>
          <w:szCs w:val="24"/>
        </w:rPr>
        <w:t xml:space="preserve">. </w:t>
      </w:r>
    </w:p>
    <w:p w14:paraId="37BCAB23" w14:textId="14EBE846" w:rsidR="0076158C" w:rsidRDefault="0076158C" w:rsidP="0076158C">
      <w:pPr>
        <w:rPr>
          <w:rFonts w:ascii="Arial" w:hAnsi="Arial" w:cs="Arial"/>
          <w:sz w:val="24"/>
          <w:szCs w:val="24"/>
        </w:rPr>
      </w:pPr>
    </w:p>
    <w:p w14:paraId="393A8319" w14:textId="14C41C5E" w:rsidR="008144AD" w:rsidRDefault="008144AD" w:rsidP="0076158C">
      <w:pPr>
        <w:rPr>
          <w:rFonts w:ascii="Arial" w:hAnsi="Arial" w:cs="Arial"/>
          <w:sz w:val="24"/>
          <w:szCs w:val="24"/>
        </w:rPr>
      </w:pPr>
    </w:p>
    <w:p w14:paraId="42810429" w14:textId="6A8973B5" w:rsidR="008144AD" w:rsidRDefault="008144AD" w:rsidP="0076158C">
      <w:pPr>
        <w:rPr>
          <w:rFonts w:ascii="Arial" w:hAnsi="Arial" w:cs="Arial"/>
          <w:sz w:val="24"/>
          <w:szCs w:val="24"/>
        </w:rPr>
      </w:pPr>
    </w:p>
    <w:p w14:paraId="3628C64A" w14:textId="554BCF10" w:rsidR="008144AD" w:rsidRDefault="008144AD" w:rsidP="0076158C">
      <w:pPr>
        <w:rPr>
          <w:rFonts w:ascii="Arial" w:hAnsi="Arial" w:cs="Arial"/>
          <w:sz w:val="24"/>
          <w:szCs w:val="24"/>
        </w:rPr>
      </w:pPr>
    </w:p>
    <w:p w14:paraId="58536BE8" w14:textId="135F8DFB" w:rsidR="008144AD" w:rsidRDefault="008144AD" w:rsidP="0076158C">
      <w:pPr>
        <w:rPr>
          <w:rFonts w:ascii="Arial" w:hAnsi="Arial" w:cs="Arial"/>
          <w:sz w:val="24"/>
          <w:szCs w:val="24"/>
        </w:rPr>
      </w:pPr>
    </w:p>
    <w:p w14:paraId="53D6A2D6" w14:textId="6C31BE9C" w:rsidR="008144AD" w:rsidRDefault="008144AD" w:rsidP="0076158C">
      <w:pPr>
        <w:rPr>
          <w:rFonts w:ascii="Arial" w:hAnsi="Arial" w:cs="Arial"/>
          <w:sz w:val="24"/>
          <w:szCs w:val="24"/>
        </w:rPr>
      </w:pPr>
    </w:p>
    <w:p w14:paraId="4B6A62D4" w14:textId="4B5E381B" w:rsidR="008144AD" w:rsidRDefault="008144AD" w:rsidP="0076158C">
      <w:pPr>
        <w:rPr>
          <w:rFonts w:ascii="Arial" w:hAnsi="Arial" w:cs="Arial"/>
          <w:sz w:val="24"/>
          <w:szCs w:val="24"/>
        </w:rPr>
      </w:pPr>
    </w:p>
    <w:p w14:paraId="789B3C85" w14:textId="766DBCEA" w:rsidR="008144AD" w:rsidRDefault="008144AD" w:rsidP="0076158C">
      <w:pPr>
        <w:rPr>
          <w:rFonts w:ascii="Arial" w:hAnsi="Arial" w:cs="Arial"/>
          <w:sz w:val="24"/>
          <w:szCs w:val="24"/>
        </w:rPr>
      </w:pPr>
    </w:p>
    <w:p w14:paraId="6AF54DEC" w14:textId="5FBB4CBF" w:rsidR="008144AD" w:rsidRDefault="008144AD" w:rsidP="0076158C">
      <w:pPr>
        <w:rPr>
          <w:rFonts w:ascii="Arial" w:hAnsi="Arial" w:cs="Arial"/>
          <w:sz w:val="24"/>
          <w:szCs w:val="24"/>
        </w:rPr>
      </w:pPr>
    </w:p>
    <w:p w14:paraId="2F7C1886" w14:textId="46C59E0D" w:rsidR="008144AD" w:rsidRDefault="008144AD" w:rsidP="0076158C">
      <w:pPr>
        <w:rPr>
          <w:rFonts w:ascii="Arial" w:hAnsi="Arial" w:cs="Arial"/>
          <w:sz w:val="24"/>
          <w:szCs w:val="24"/>
        </w:rPr>
      </w:pPr>
    </w:p>
    <w:p w14:paraId="264D3C9B" w14:textId="7C1ABEA7" w:rsidR="008144AD" w:rsidRDefault="008144AD" w:rsidP="0076158C">
      <w:pPr>
        <w:rPr>
          <w:rFonts w:ascii="Arial" w:hAnsi="Arial" w:cs="Arial"/>
          <w:sz w:val="24"/>
          <w:szCs w:val="24"/>
        </w:rPr>
      </w:pPr>
    </w:p>
    <w:p w14:paraId="2910FD49" w14:textId="0BD1B3A9" w:rsidR="008144AD" w:rsidRDefault="008144AD" w:rsidP="0076158C">
      <w:pPr>
        <w:rPr>
          <w:rFonts w:ascii="Arial" w:hAnsi="Arial" w:cs="Arial"/>
          <w:sz w:val="24"/>
          <w:szCs w:val="24"/>
        </w:rPr>
      </w:pPr>
    </w:p>
    <w:p w14:paraId="06E62195" w14:textId="45A2F3AC" w:rsidR="008144AD" w:rsidRDefault="008144AD" w:rsidP="0076158C">
      <w:pPr>
        <w:rPr>
          <w:rFonts w:ascii="Arial" w:hAnsi="Arial" w:cs="Arial"/>
          <w:sz w:val="24"/>
          <w:szCs w:val="24"/>
        </w:rPr>
      </w:pPr>
    </w:p>
    <w:p w14:paraId="176ADD36" w14:textId="79B51E48" w:rsidR="008144AD" w:rsidRDefault="008144AD" w:rsidP="0076158C">
      <w:pPr>
        <w:rPr>
          <w:rFonts w:ascii="Arial" w:hAnsi="Arial" w:cs="Arial"/>
          <w:sz w:val="24"/>
          <w:szCs w:val="24"/>
        </w:rPr>
      </w:pPr>
    </w:p>
    <w:p w14:paraId="34579CCE" w14:textId="20274D00" w:rsidR="008144AD" w:rsidRDefault="008144AD" w:rsidP="0076158C">
      <w:pPr>
        <w:rPr>
          <w:rFonts w:ascii="Arial" w:hAnsi="Arial" w:cs="Arial"/>
          <w:sz w:val="24"/>
          <w:szCs w:val="24"/>
        </w:rPr>
      </w:pPr>
    </w:p>
    <w:p w14:paraId="1EC1BB64" w14:textId="093E9C43" w:rsidR="008144AD" w:rsidRDefault="008144AD" w:rsidP="0076158C">
      <w:pPr>
        <w:rPr>
          <w:rFonts w:ascii="Arial" w:hAnsi="Arial" w:cs="Arial"/>
          <w:sz w:val="24"/>
          <w:szCs w:val="24"/>
        </w:rPr>
      </w:pPr>
    </w:p>
    <w:p w14:paraId="41FD5AE8" w14:textId="2F954256" w:rsidR="008144AD" w:rsidRDefault="008144AD" w:rsidP="0076158C">
      <w:pPr>
        <w:rPr>
          <w:rFonts w:ascii="Arial" w:hAnsi="Arial" w:cs="Arial"/>
          <w:sz w:val="24"/>
          <w:szCs w:val="24"/>
        </w:rPr>
      </w:pPr>
    </w:p>
    <w:p w14:paraId="0C1E9EBC" w14:textId="0DBC3C56" w:rsidR="008144AD" w:rsidRDefault="008144AD" w:rsidP="0076158C">
      <w:pPr>
        <w:rPr>
          <w:rFonts w:ascii="Arial" w:hAnsi="Arial" w:cs="Arial"/>
          <w:sz w:val="24"/>
          <w:szCs w:val="24"/>
        </w:rPr>
      </w:pPr>
    </w:p>
    <w:p w14:paraId="09635EE6" w14:textId="443C651C" w:rsidR="008144AD" w:rsidRDefault="008144AD" w:rsidP="0076158C">
      <w:pPr>
        <w:rPr>
          <w:rFonts w:ascii="Arial" w:hAnsi="Arial" w:cs="Arial"/>
          <w:sz w:val="24"/>
          <w:szCs w:val="24"/>
        </w:rPr>
      </w:pPr>
    </w:p>
    <w:p w14:paraId="5BFFCEEB" w14:textId="7FB1EED9" w:rsidR="008144AD" w:rsidRDefault="008144AD" w:rsidP="0076158C">
      <w:pPr>
        <w:rPr>
          <w:rFonts w:ascii="Arial" w:hAnsi="Arial" w:cs="Arial"/>
          <w:sz w:val="24"/>
          <w:szCs w:val="24"/>
        </w:rPr>
      </w:pPr>
    </w:p>
    <w:p w14:paraId="68250718" w14:textId="6F8E251E" w:rsidR="008144AD" w:rsidRDefault="008144AD" w:rsidP="0076158C">
      <w:pPr>
        <w:rPr>
          <w:rFonts w:ascii="Arial" w:hAnsi="Arial" w:cs="Arial"/>
          <w:sz w:val="24"/>
          <w:szCs w:val="24"/>
        </w:rPr>
      </w:pPr>
    </w:p>
    <w:p w14:paraId="3B32E456" w14:textId="2A6E9B93" w:rsidR="008144AD" w:rsidRDefault="008144AD" w:rsidP="0076158C">
      <w:pPr>
        <w:rPr>
          <w:rFonts w:ascii="Arial" w:hAnsi="Arial" w:cs="Arial"/>
          <w:sz w:val="24"/>
          <w:szCs w:val="24"/>
        </w:rPr>
      </w:pPr>
    </w:p>
    <w:p w14:paraId="70531231" w14:textId="3DEDE00E" w:rsidR="008144AD" w:rsidRDefault="008144AD" w:rsidP="0076158C">
      <w:pPr>
        <w:rPr>
          <w:rFonts w:ascii="Arial" w:hAnsi="Arial" w:cs="Arial"/>
          <w:sz w:val="24"/>
          <w:szCs w:val="24"/>
        </w:rPr>
      </w:pPr>
    </w:p>
    <w:p w14:paraId="69B95578" w14:textId="0610DB60" w:rsidR="008144AD" w:rsidRDefault="008144AD" w:rsidP="0076158C">
      <w:pPr>
        <w:rPr>
          <w:rFonts w:ascii="Arial" w:hAnsi="Arial" w:cs="Arial"/>
          <w:sz w:val="24"/>
          <w:szCs w:val="24"/>
        </w:rPr>
      </w:pPr>
    </w:p>
    <w:p w14:paraId="4FBCB23D" w14:textId="150EA920" w:rsidR="008144AD" w:rsidRDefault="008144AD" w:rsidP="0076158C">
      <w:pPr>
        <w:rPr>
          <w:rFonts w:ascii="Arial" w:hAnsi="Arial" w:cs="Arial"/>
          <w:sz w:val="24"/>
          <w:szCs w:val="24"/>
        </w:rPr>
      </w:pPr>
    </w:p>
    <w:p w14:paraId="6E7AF7BB" w14:textId="7E7EA93B" w:rsidR="008144AD" w:rsidRDefault="008144AD" w:rsidP="0076158C">
      <w:pPr>
        <w:rPr>
          <w:rFonts w:ascii="Arial" w:hAnsi="Arial" w:cs="Arial"/>
          <w:sz w:val="24"/>
          <w:szCs w:val="24"/>
        </w:rPr>
      </w:pPr>
    </w:p>
    <w:p w14:paraId="5C2F36A4" w14:textId="1A50154F" w:rsidR="008144AD" w:rsidRDefault="008144AD" w:rsidP="0076158C">
      <w:pPr>
        <w:rPr>
          <w:rFonts w:ascii="Arial" w:hAnsi="Arial" w:cs="Arial"/>
          <w:sz w:val="24"/>
          <w:szCs w:val="24"/>
        </w:rPr>
      </w:pPr>
    </w:p>
    <w:p w14:paraId="0D4E487A" w14:textId="0F3F1C75" w:rsidR="008144AD" w:rsidRDefault="008144AD" w:rsidP="0076158C">
      <w:pPr>
        <w:rPr>
          <w:rFonts w:ascii="Arial" w:hAnsi="Arial" w:cs="Arial"/>
          <w:sz w:val="24"/>
          <w:szCs w:val="24"/>
        </w:rPr>
      </w:pPr>
    </w:p>
    <w:p w14:paraId="03336776" w14:textId="6614BAC2" w:rsidR="008144AD" w:rsidRDefault="008144AD" w:rsidP="0076158C">
      <w:pPr>
        <w:rPr>
          <w:rFonts w:ascii="Arial" w:hAnsi="Arial" w:cs="Arial"/>
          <w:sz w:val="24"/>
          <w:szCs w:val="24"/>
        </w:rPr>
      </w:pPr>
    </w:p>
    <w:p w14:paraId="444D9AB7" w14:textId="70354115" w:rsidR="008144AD" w:rsidRDefault="008144AD" w:rsidP="0076158C">
      <w:pPr>
        <w:rPr>
          <w:rFonts w:ascii="Arial" w:hAnsi="Arial" w:cs="Arial"/>
          <w:sz w:val="24"/>
          <w:szCs w:val="24"/>
        </w:rPr>
      </w:pPr>
    </w:p>
    <w:p w14:paraId="460EC454" w14:textId="3F8EB48A" w:rsidR="008144AD" w:rsidRDefault="008144AD" w:rsidP="0076158C">
      <w:pPr>
        <w:rPr>
          <w:rFonts w:ascii="Arial" w:hAnsi="Arial" w:cs="Arial"/>
          <w:sz w:val="24"/>
          <w:szCs w:val="24"/>
        </w:rPr>
      </w:pPr>
    </w:p>
    <w:p w14:paraId="60B0ECCB" w14:textId="7E791FB4" w:rsidR="008144AD" w:rsidRDefault="008144AD" w:rsidP="0076158C">
      <w:pPr>
        <w:rPr>
          <w:rFonts w:ascii="Arial" w:hAnsi="Arial" w:cs="Arial"/>
          <w:sz w:val="24"/>
          <w:szCs w:val="24"/>
        </w:rPr>
      </w:pPr>
    </w:p>
    <w:p w14:paraId="07C2352E" w14:textId="407ED1B2" w:rsidR="008144AD" w:rsidRDefault="008144AD" w:rsidP="0076158C">
      <w:pPr>
        <w:rPr>
          <w:rFonts w:ascii="Arial" w:hAnsi="Arial" w:cs="Arial"/>
          <w:sz w:val="24"/>
          <w:szCs w:val="24"/>
        </w:rPr>
      </w:pPr>
    </w:p>
    <w:p w14:paraId="5C3F650A" w14:textId="77777777" w:rsidR="008144AD" w:rsidRDefault="008144AD" w:rsidP="0076158C">
      <w:pPr>
        <w:rPr>
          <w:rFonts w:ascii="Arial" w:hAnsi="Arial" w:cs="Arial"/>
          <w:sz w:val="24"/>
          <w:szCs w:val="24"/>
        </w:rPr>
      </w:pPr>
    </w:p>
    <w:p w14:paraId="347A30F4" w14:textId="39F86021" w:rsidR="00713C66" w:rsidRDefault="00713C66" w:rsidP="0076158C">
      <w:pPr>
        <w:rPr>
          <w:rFonts w:ascii="Arial" w:hAnsi="Arial" w:cs="Arial"/>
          <w:sz w:val="24"/>
          <w:szCs w:val="24"/>
        </w:rPr>
      </w:pPr>
    </w:p>
    <w:p w14:paraId="68E3C123" w14:textId="0475533B" w:rsidR="006D4D9F" w:rsidRDefault="006D4D9F" w:rsidP="00641978">
      <w:pPr>
        <w:rPr>
          <w:rFonts w:ascii="Arial" w:hAnsi="Arial" w:cs="Arial"/>
          <w:sz w:val="24"/>
          <w:szCs w:val="24"/>
        </w:rPr>
      </w:pPr>
    </w:p>
    <w:p w14:paraId="66D985CD" w14:textId="77777777" w:rsidR="004C4F80" w:rsidRDefault="00892383" w:rsidP="00EC11DE">
      <w:pPr>
        <w:jc w:val="center"/>
        <w:rPr>
          <w:rFonts w:ascii="Arial" w:hAnsi="Arial" w:cs="Arial"/>
          <w:b/>
          <w:bCs/>
          <w:sz w:val="24"/>
          <w:szCs w:val="24"/>
          <w:u w:val="single"/>
        </w:rPr>
      </w:pPr>
      <w:commentRangeStart w:id="2"/>
      <w:commentRangeEnd w:id="2"/>
      <w:r>
        <w:rPr>
          <w:rStyle w:val="CommentReference"/>
        </w:rPr>
        <w:commentReference w:id="2"/>
      </w:r>
    </w:p>
    <w:p w14:paraId="05FD7571" w14:textId="77777777" w:rsidR="004C4F80" w:rsidRDefault="004C4F80" w:rsidP="00EC11DE">
      <w:pPr>
        <w:jc w:val="center"/>
        <w:rPr>
          <w:rFonts w:ascii="Arial" w:hAnsi="Arial" w:cs="Arial"/>
          <w:b/>
          <w:bCs/>
          <w:sz w:val="24"/>
          <w:szCs w:val="24"/>
          <w:u w:val="single"/>
        </w:rPr>
      </w:pPr>
    </w:p>
    <w:p w14:paraId="7BEDA5B5" w14:textId="77777777" w:rsidR="004C4F80" w:rsidRDefault="004C4F80" w:rsidP="00EC11DE">
      <w:pPr>
        <w:jc w:val="center"/>
        <w:rPr>
          <w:rFonts w:ascii="Arial" w:hAnsi="Arial" w:cs="Arial"/>
          <w:b/>
          <w:bCs/>
          <w:sz w:val="24"/>
          <w:szCs w:val="24"/>
          <w:u w:val="single"/>
        </w:rPr>
      </w:pPr>
    </w:p>
    <w:p w14:paraId="2D71C562" w14:textId="650599F7" w:rsidR="007B7209" w:rsidRPr="00BD7E49" w:rsidRDefault="004C4F80" w:rsidP="00EC11DE">
      <w:pPr>
        <w:jc w:val="center"/>
        <w:rPr>
          <w:rFonts w:ascii="Arial" w:hAnsi="Arial" w:cs="Arial"/>
          <w:b/>
          <w:bCs/>
          <w:sz w:val="24"/>
          <w:szCs w:val="24"/>
          <w:u w:val="single"/>
        </w:rPr>
      </w:pPr>
      <w:r>
        <w:rPr>
          <w:rFonts w:ascii="Arial" w:hAnsi="Arial" w:cs="Arial"/>
          <w:b/>
          <w:bCs/>
          <w:sz w:val="24"/>
          <w:szCs w:val="24"/>
          <w:u w:val="single"/>
        </w:rPr>
        <w:t>Bi</w:t>
      </w:r>
      <w:r w:rsidR="007B7209" w:rsidRPr="00BD7E49">
        <w:rPr>
          <w:rFonts w:ascii="Arial" w:hAnsi="Arial" w:cs="Arial"/>
          <w:b/>
          <w:bCs/>
          <w:sz w:val="24"/>
          <w:szCs w:val="24"/>
          <w:u w:val="single"/>
        </w:rPr>
        <w:t>bliography</w:t>
      </w:r>
    </w:p>
    <w:p w14:paraId="2EB57B34" w14:textId="20D826C1" w:rsidR="007B7209" w:rsidRDefault="007B7209">
      <w:pPr>
        <w:rPr>
          <w:rFonts w:ascii="Arial" w:hAnsi="Arial" w:cs="Arial"/>
          <w:sz w:val="24"/>
          <w:szCs w:val="24"/>
        </w:rPr>
      </w:pPr>
    </w:p>
    <w:p w14:paraId="527B7EF0" w14:textId="26BA4703" w:rsidR="004D307D" w:rsidRDefault="004D307D">
      <w:pPr>
        <w:rPr>
          <w:rFonts w:ascii="Arial" w:hAnsi="Arial" w:cs="Arial"/>
          <w:b/>
          <w:bCs/>
          <w:sz w:val="24"/>
          <w:szCs w:val="24"/>
        </w:rPr>
      </w:pPr>
      <w:r w:rsidRPr="004D307D">
        <w:rPr>
          <w:rFonts w:ascii="Arial" w:hAnsi="Arial" w:cs="Arial"/>
          <w:b/>
          <w:bCs/>
          <w:sz w:val="24"/>
          <w:szCs w:val="24"/>
        </w:rPr>
        <w:t>Books:</w:t>
      </w:r>
    </w:p>
    <w:p w14:paraId="534312FC" w14:textId="4F3C1FAB" w:rsidR="005C35EC" w:rsidRDefault="005C35EC">
      <w:pPr>
        <w:rPr>
          <w:rFonts w:ascii="Arial" w:hAnsi="Arial" w:cs="Arial"/>
          <w:b/>
          <w:bCs/>
          <w:sz w:val="24"/>
          <w:szCs w:val="24"/>
        </w:rPr>
      </w:pPr>
    </w:p>
    <w:p w14:paraId="5097BFF5" w14:textId="37AB9C6F" w:rsidR="005C35EC" w:rsidRDefault="005C35EC">
      <w:pPr>
        <w:rPr>
          <w:rFonts w:ascii="Arial" w:hAnsi="Arial" w:cs="Arial"/>
          <w:sz w:val="24"/>
          <w:szCs w:val="24"/>
        </w:rPr>
      </w:pPr>
      <w:r w:rsidRPr="005C35EC">
        <w:rPr>
          <w:rFonts w:ascii="Arial" w:hAnsi="Arial" w:cs="Arial"/>
          <w:sz w:val="24"/>
          <w:szCs w:val="24"/>
        </w:rPr>
        <w:t>Allen, J</w:t>
      </w:r>
      <w:r w:rsidR="000D2C77">
        <w:rPr>
          <w:rFonts w:ascii="Arial" w:hAnsi="Arial" w:cs="Arial"/>
          <w:sz w:val="24"/>
          <w:szCs w:val="24"/>
        </w:rPr>
        <w:t>.</w:t>
      </w:r>
      <w:r w:rsidRPr="005C35EC">
        <w:rPr>
          <w:rFonts w:ascii="Arial" w:hAnsi="Arial" w:cs="Arial"/>
          <w:sz w:val="24"/>
          <w:szCs w:val="24"/>
        </w:rPr>
        <w:t>, O'Toole, W</w:t>
      </w:r>
      <w:r w:rsidR="000D2C77">
        <w:rPr>
          <w:rFonts w:ascii="Arial" w:hAnsi="Arial" w:cs="Arial"/>
          <w:sz w:val="24"/>
          <w:szCs w:val="24"/>
        </w:rPr>
        <w:t>.</w:t>
      </w:r>
      <w:r w:rsidRPr="005C35EC">
        <w:rPr>
          <w:rFonts w:ascii="Arial" w:hAnsi="Arial" w:cs="Arial"/>
          <w:sz w:val="24"/>
          <w:szCs w:val="24"/>
        </w:rPr>
        <w:t>, Harris, R</w:t>
      </w:r>
      <w:r w:rsidR="000D2C77">
        <w:rPr>
          <w:rFonts w:ascii="Arial" w:hAnsi="Arial" w:cs="Arial"/>
          <w:sz w:val="24"/>
          <w:szCs w:val="24"/>
        </w:rPr>
        <w:t xml:space="preserve">. </w:t>
      </w:r>
      <w:r w:rsidRPr="005C35EC">
        <w:rPr>
          <w:rFonts w:ascii="Arial" w:hAnsi="Arial" w:cs="Arial"/>
          <w:sz w:val="24"/>
          <w:szCs w:val="24"/>
        </w:rPr>
        <w:t>and McDonnell, I</w:t>
      </w:r>
      <w:r w:rsidR="000D2C77">
        <w:rPr>
          <w:rFonts w:ascii="Arial" w:hAnsi="Arial" w:cs="Arial"/>
          <w:sz w:val="24"/>
          <w:szCs w:val="24"/>
        </w:rPr>
        <w:t>.</w:t>
      </w:r>
      <w:r w:rsidRPr="005C35EC">
        <w:rPr>
          <w:rFonts w:ascii="Arial" w:hAnsi="Arial" w:cs="Arial"/>
          <w:sz w:val="24"/>
          <w:szCs w:val="24"/>
        </w:rPr>
        <w:t xml:space="preserve"> (2011). </w:t>
      </w:r>
      <w:r w:rsidRPr="005C35EC">
        <w:rPr>
          <w:rFonts w:ascii="Arial" w:hAnsi="Arial" w:cs="Arial"/>
          <w:i/>
          <w:iCs/>
          <w:sz w:val="24"/>
          <w:szCs w:val="24"/>
        </w:rPr>
        <w:t>Festival and Special Event Management</w:t>
      </w:r>
      <w:r w:rsidRPr="005C35EC">
        <w:rPr>
          <w:rFonts w:ascii="Arial" w:hAnsi="Arial" w:cs="Arial"/>
          <w:sz w:val="24"/>
          <w:szCs w:val="24"/>
        </w:rPr>
        <w:t>. 5th ed. Australia: Wiley. p5-16.</w:t>
      </w:r>
    </w:p>
    <w:p w14:paraId="4D9D326E" w14:textId="22A47337" w:rsidR="00110BD2" w:rsidRDefault="00110BD2">
      <w:pPr>
        <w:rPr>
          <w:rFonts w:ascii="Arial" w:hAnsi="Arial" w:cs="Arial"/>
          <w:sz w:val="24"/>
          <w:szCs w:val="24"/>
        </w:rPr>
      </w:pPr>
    </w:p>
    <w:p w14:paraId="19E4C2E0" w14:textId="42D1EEBB" w:rsidR="00110BD2" w:rsidRPr="00110BD2" w:rsidRDefault="00110BD2">
      <w:pPr>
        <w:rPr>
          <w:rFonts w:ascii="Arial" w:hAnsi="Arial" w:cs="Arial"/>
          <w:b/>
          <w:bCs/>
          <w:sz w:val="24"/>
          <w:szCs w:val="24"/>
        </w:rPr>
      </w:pPr>
      <w:proofErr w:type="spellStart"/>
      <w:r w:rsidRPr="00402D21">
        <w:rPr>
          <w:rFonts w:ascii="Arial" w:hAnsi="Arial" w:cs="Arial"/>
          <w:sz w:val="24"/>
          <w:szCs w:val="24"/>
        </w:rPr>
        <w:t>Bowdin</w:t>
      </w:r>
      <w:proofErr w:type="spellEnd"/>
      <w:r w:rsidRPr="00402D21">
        <w:rPr>
          <w:rFonts w:ascii="Arial" w:hAnsi="Arial" w:cs="Arial"/>
          <w:sz w:val="24"/>
          <w:szCs w:val="24"/>
        </w:rPr>
        <w:t>, G., Allen, J., O'Toole., Harris, R. and McDonnell, I (201</w:t>
      </w:r>
      <w:r w:rsidR="00044DE0">
        <w:rPr>
          <w:rFonts w:ascii="Arial" w:hAnsi="Arial" w:cs="Arial"/>
          <w:sz w:val="24"/>
          <w:szCs w:val="24"/>
        </w:rPr>
        <w:t>2</w:t>
      </w:r>
      <w:r w:rsidRPr="00402D21">
        <w:rPr>
          <w:rFonts w:ascii="Arial" w:hAnsi="Arial" w:cs="Arial"/>
          <w:sz w:val="24"/>
          <w:szCs w:val="24"/>
        </w:rPr>
        <w:t xml:space="preserve">). </w:t>
      </w:r>
      <w:r w:rsidRPr="00402D21">
        <w:rPr>
          <w:rFonts w:ascii="Arial" w:hAnsi="Arial" w:cs="Arial"/>
          <w:i/>
          <w:iCs/>
          <w:sz w:val="24"/>
          <w:szCs w:val="24"/>
        </w:rPr>
        <w:t>Events Management</w:t>
      </w:r>
      <w:r w:rsidRPr="00402D21">
        <w:rPr>
          <w:rFonts w:ascii="Arial" w:hAnsi="Arial" w:cs="Arial"/>
          <w:sz w:val="24"/>
          <w:szCs w:val="24"/>
        </w:rPr>
        <w:t>. 3rd ed. Oxon: Routledge. p3</w:t>
      </w:r>
      <w:r w:rsidRPr="00402D21">
        <w:rPr>
          <w:rFonts w:ascii="Arial" w:hAnsi="Arial" w:cs="Arial"/>
          <w:sz w:val="24"/>
          <w:szCs w:val="24"/>
        </w:rPr>
        <w:t>-</w:t>
      </w:r>
      <w:r w:rsidR="00402D21" w:rsidRPr="00402D21">
        <w:rPr>
          <w:rFonts w:ascii="Arial" w:hAnsi="Arial" w:cs="Arial"/>
          <w:sz w:val="24"/>
          <w:szCs w:val="24"/>
        </w:rPr>
        <w:t>25</w:t>
      </w:r>
      <w:r w:rsidR="00044DE0">
        <w:rPr>
          <w:rFonts w:ascii="Arial" w:hAnsi="Arial" w:cs="Arial"/>
          <w:sz w:val="24"/>
          <w:szCs w:val="24"/>
        </w:rPr>
        <w:t>, 51-53</w:t>
      </w:r>
      <w:r w:rsidRPr="00402D21">
        <w:rPr>
          <w:rFonts w:ascii="Arial" w:hAnsi="Arial" w:cs="Arial"/>
          <w:sz w:val="24"/>
          <w:szCs w:val="24"/>
        </w:rPr>
        <w:t>.</w:t>
      </w:r>
    </w:p>
    <w:p w14:paraId="7E37840B" w14:textId="386C50D2" w:rsidR="007A4668" w:rsidRPr="005C35EC" w:rsidRDefault="007A4668">
      <w:pPr>
        <w:rPr>
          <w:rFonts w:ascii="Arial" w:hAnsi="Arial" w:cs="Arial"/>
          <w:b/>
          <w:bCs/>
          <w:sz w:val="24"/>
          <w:szCs w:val="24"/>
        </w:rPr>
      </w:pPr>
    </w:p>
    <w:p w14:paraId="43B0DE8D" w14:textId="24252513" w:rsidR="007A4668" w:rsidRDefault="007A4668" w:rsidP="007A4668">
      <w:pPr>
        <w:rPr>
          <w:rFonts w:ascii="Arial" w:hAnsi="Arial" w:cs="Arial"/>
          <w:sz w:val="24"/>
          <w:szCs w:val="24"/>
        </w:rPr>
      </w:pPr>
      <w:r w:rsidRPr="007A4668">
        <w:rPr>
          <w:rFonts w:ascii="Arial" w:hAnsi="Arial" w:cs="Arial"/>
          <w:sz w:val="24"/>
          <w:szCs w:val="24"/>
        </w:rPr>
        <w:t>Getz, D</w:t>
      </w:r>
      <w:r w:rsidR="000D2C77">
        <w:rPr>
          <w:rFonts w:ascii="Arial" w:hAnsi="Arial" w:cs="Arial"/>
          <w:sz w:val="24"/>
          <w:szCs w:val="24"/>
        </w:rPr>
        <w:t>.</w:t>
      </w:r>
      <w:r w:rsidRPr="007A4668">
        <w:rPr>
          <w:rFonts w:ascii="Arial" w:hAnsi="Arial" w:cs="Arial"/>
          <w:sz w:val="24"/>
          <w:szCs w:val="24"/>
        </w:rPr>
        <w:t xml:space="preserve"> (2012). </w:t>
      </w:r>
      <w:r w:rsidRPr="007A4668">
        <w:rPr>
          <w:rFonts w:ascii="Arial" w:hAnsi="Arial" w:cs="Arial"/>
          <w:i/>
          <w:iCs/>
          <w:sz w:val="24"/>
          <w:szCs w:val="24"/>
        </w:rPr>
        <w:t>Event studies Theory, Research and Policy for Planned Events</w:t>
      </w:r>
      <w:r w:rsidRPr="007A4668">
        <w:rPr>
          <w:rFonts w:ascii="Arial" w:hAnsi="Arial" w:cs="Arial"/>
          <w:sz w:val="24"/>
          <w:szCs w:val="24"/>
        </w:rPr>
        <w:t>. 2nd ed. Oxon: Routledge. p37.</w:t>
      </w:r>
    </w:p>
    <w:p w14:paraId="5CBCC404" w14:textId="50B8B59A" w:rsidR="00D562CB" w:rsidRDefault="00D562CB" w:rsidP="007A4668">
      <w:pPr>
        <w:rPr>
          <w:rFonts w:ascii="Arial" w:hAnsi="Arial" w:cs="Arial"/>
          <w:sz w:val="24"/>
          <w:szCs w:val="24"/>
        </w:rPr>
      </w:pPr>
    </w:p>
    <w:p w14:paraId="591BC137" w14:textId="12097885" w:rsidR="00D562CB" w:rsidRPr="00D562CB" w:rsidRDefault="00D562CB" w:rsidP="007A4668">
      <w:pPr>
        <w:rPr>
          <w:rFonts w:ascii="Arial" w:hAnsi="Arial" w:cs="Arial"/>
          <w:sz w:val="24"/>
          <w:szCs w:val="24"/>
        </w:rPr>
      </w:pPr>
      <w:r w:rsidRPr="00D562CB">
        <w:rPr>
          <w:rFonts w:ascii="Arial" w:hAnsi="Arial" w:cs="Arial"/>
          <w:sz w:val="24"/>
          <w:szCs w:val="24"/>
        </w:rPr>
        <w:t>Shone, A</w:t>
      </w:r>
      <w:r w:rsidR="000D2C77">
        <w:rPr>
          <w:rFonts w:ascii="Arial" w:hAnsi="Arial" w:cs="Arial"/>
          <w:sz w:val="24"/>
          <w:szCs w:val="24"/>
        </w:rPr>
        <w:t>.,</w:t>
      </w:r>
      <w:r w:rsidRPr="00D562CB">
        <w:rPr>
          <w:rFonts w:ascii="Arial" w:hAnsi="Arial" w:cs="Arial"/>
          <w:sz w:val="24"/>
          <w:szCs w:val="24"/>
        </w:rPr>
        <w:t xml:space="preserve"> and Parry, B</w:t>
      </w:r>
      <w:r w:rsidR="000D2C77">
        <w:rPr>
          <w:rFonts w:ascii="Arial" w:hAnsi="Arial" w:cs="Arial"/>
          <w:sz w:val="24"/>
          <w:szCs w:val="24"/>
        </w:rPr>
        <w:t>.</w:t>
      </w:r>
      <w:r w:rsidRPr="00D562CB">
        <w:rPr>
          <w:rFonts w:ascii="Arial" w:hAnsi="Arial" w:cs="Arial"/>
          <w:sz w:val="24"/>
          <w:szCs w:val="24"/>
        </w:rPr>
        <w:t xml:space="preserve"> (2013). </w:t>
      </w:r>
      <w:r w:rsidRPr="00D562CB">
        <w:rPr>
          <w:rFonts w:ascii="Arial" w:hAnsi="Arial" w:cs="Arial"/>
          <w:i/>
          <w:iCs/>
          <w:sz w:val="24"/>
          <w:szCs w:val="24"/>
        </w:rPr>
        <w:t>Successful Event Management: A Practical Handbook</w:t>
      </w:r>
      <w:r w:rsidRPr="00D562CB">
        <w:rPr>
          <w:rFonts w:ascii="Arial" w:hAnsi="Arial" w:cs="Arial"/>
          <w:sz w:val="24"/>
          <w:szCs w:val="24"/>
        </w:rPr>
        <w:t>. 4th ed. Hampshire: CENGAGE Learning EMEA. p6-20</w:t>
      </w:r>
      <w:r w:rsidR="00930CFA">
        <w:rPr>
          <w:rFonts w:ascii="Arial" w:hAnsi="Arial" w:cs="Arial"/>
          <w:sz w:val="24"/>
          <w:szCs w:val="24"/>
        </w:rPr>
        <w:t>, 52</w:t>
      </w:r>
      <w:r w:rsidR="00A632DD">
        <w:rPr>
          <w:rFonts w:ascii="Arial" w:hAnsi="Arial" w:cs="Arial"/>
          <w:sz w:val="24"/>
          <w:szCs w:val="24"/>
        </w:rPr>
        <w:t>-67</w:t>
      </w:r>
      <w:r w:rsidRPr="00D562CB">
        <w:rPr>
          <w:rFonts w:ascii="Arial" w:hAnsi="Arial" w:cs="Arial"/>
          <w:sz w:val="24"/>
          <w:szCs w:val="24"/>
        </w:rPr>
        <w:t>.</w:t>
      </w:r>
    </w:p>
    <w:p w14:paraId="70876F67" w14:textId="16C9AACC" w:rsidR="005B2766" w:rsidRPr="00D562CB" w:rsidRDefault="005B2766" w:rsidP="007A4668">
      <w:pPr>
        <w:rPr>
          <w:rFonts w:ascii="Arial" w:hAnsi="Arial" w:cs="Arial"/>
          <w:sz w:val="24"/>
          <w:szCs w:val="24"/>
        </w:rPr>
      </w:pPr>
    </w:p>
    <w:p w14:paraId="51AA08A2" w14:textId="7EDD6FF1" w:rsidR="005B2766" w:rsidRPr="005B2766" w:rsidRDefault="005B2766" w:rsidP="007A4668">
      <w:pPr>
        <w:rPr>
          <w:rFonts w:ascii="Arial" w:hAnsi="Arial" w:cs="Arial"/>
          <w:sz w:val="24"/>
          <w:szCs w:val="24"/>
        </w:rPr>
      </w:pPr>
      <w:r w:rsidRPr="005B2766">
        <w:rPr>
          <w:rFonts w:ascii="Arial" w:hAnsi="Arial" w:cs="Arial"/>
          <w:sz w:val="24"/>
          <w:szCs w:val="24"/>
        </w:rPr>
        <w:t>Yeoman, I</w:t>
      </w:r>
      <w:r w:rsidR="005C35EC">
        <w:rPr>
          <w:rFonts w:ascii="Arial" w:hAnsi="Arial" w:cs="Arial"/>
          <w:sz w:val="24"/>
          <w:szCs w:val="24"/>
        </w:rPr>
        <w:t>.</w:t>
      </w:r>
      <w:r w:rsidR="000D2C77">
        <w:rPr>
          <w:rFonts w:ascii="Arial" w:hAnsi="Arial" w:cs="Arial"/>
          <w:sz w:val="24"/>
          <w:szCs w:val="24"/>
        </w:rPr>
        <w:t>,</w:t>
      </w:r>
      <w:r w:rsidRPr="005B2766">
        <w:rPr>
          <w:rFonts w:ascii="Arial" w:hAnsi="Arial" w:cs="Arial"/>
          <w:sz w:val="24"/>
          <w:szCs w:val="24"/>
        </w:rPr>
        <w:t xml:space="preserve"> Robertson, M</w:t>
      </w:r>
      <w:r w:rsidR="000D2C77">
        <w:rPr>
          <w:rFonts w:ascii="Arial" w:hAnsi="Arial" w:cs="Arial"/>
          <w:sz w:val="24"/>
          <w:szCs w:val="24"/>
        </w:rPr>
        <w:t>.</w:t>
      </w:r>
      <w:r w:rsidRPr="005B2766">
        <w:rPr>
          <w:rFonts w:ascii="Arial" w:hAnsi="Arial" w:cs="Arial"/>
          <w:sz w:val="24"/>
          <w:szCs w:val="24"/>
        </w:rPr>
        <w:t>, Ali-Knight, J</w:t>
      </w:r>
      <w:r w:rsidR="000D2C77">
        <w:rPr>
          <w:rFonts w:ascii="Arial" w:hAnsi="Arial" w:cs="Arial"/>
          <w:sz w:val="24"/>
          <w:szCs w:val="24"/>
        </w:rPr>
        <w:t>.</w:t>
      </w:r>
      <w:r w:rsidRPr="005B2766">
        <w:rPr>
          <w:rFonts w:ascii="Arial" w:hAnsi="Arial" w:cs="Arial"/>
          <w:sz w:val="24"/>
          <w:szCs w:val="24"/>
        </w:rPr>
        <w:t>, Drummond, S</w:t>
      </w:r>
      <w:r w:rsidR="000D2C77">
        <w:rPr>
          <w:rFonts w:ascii="Arial" w:hAnsi="Arial" w:cs="Arial"/>
          <w:sz w:val="24"/>
          <w:szCs w:val="24"/>
        </w:rPr>
        <w:t>.</w:t>
      </w:r>
      <w:r w:rsidRPr="005B2766">
        <w:rPr>
          <w:rFonts w:ascii="Arial" w:hAnsi="Arial" w:cs="Arial"/>
          <w:sz w:val="24"/>
          <w:szCs w:val="24"/>
        </w:rPr>
        <w:t xml:space="preserve"> and </w:t>
      </w:r>
      <w:proofErr w:type="spellStart"/>
      <w:r w:rsidRPr="005B2766">
        <w:rPr>
          <w:rFonts w:ascii="Arial" w:hAnsi="Arial" w:cs="Arial"/>
          <w:sz w:val="24"/>
          <w:szCs w:val="24"/>
        </w:rPr>
        <w:t>Mcmahon</w:t>
      </w:r>
      <w:proofErr w:type="spellEnd"/>
      <w:r w:rsidRPr="005B2766">
        <w:rPr>
          <w:rFonts w:ascii="Arial" w:hAnsi="Arial" w:cs="Arial"/>
          <w:sz w:val="24"/>
          <w:szCs w:val="24"/>
        </w:rPr>
        <w:t>-Beattie, U</w:t>
      </w:r>
      <w:r w:rsidR="000D2C77">
        <w:rPr>
          <w:rFonts w:ascii="Arial" w:hAnsi="Arial" w:cs="Arial"/>
          <w:sz w:val="24"/>
          <w:szCs w:val="24"/>
        </w:rPr>
        <w:t>.</w:t>
      </w:r>
      <w:r w:rsidRPr="005B2766">
        <w:rPr>
          <w:rFonts w:ascii="Arial" w:hAnsi="Arial" w:cs="Arial"/>
          <w:sz w:val="24"/>
          <w:szCs w:val="24"/>
        </w:rPr>
        <w:t xml:space="preserve"> (2004). </w:t>
      </w:r>
      <w:r w:rsidRPr="005B2766">
        <w:rPr>
          <w:rFonts w:ascii="Arial" w:hAnsi="Arial" w:cs="Arial"/>
          <w:i/>
          <w:iCs/>
          <w:sz w:val="24"/>
          <w:szCs w:val="24"/>
        </w:rPr>
        <w:t>Festival and events management: an international arts and culture perspective</w:t>
      </w:r>
      <w:r w:rsidRPr="005B2766">
        <w:rPr>
          <w:rFonts w:ascii="Arial" w:hAnsi="Arial" w:cs="Arial"/>
          <w:sz w:val="24"/>
          <w:szCs w:val="24"/>
        </w:rPr>
        <w:t>. Oxford: Elsevier Butterworth-Heinemann. p32-34, 53-55.</w:t>
      </w:r>
    </w:p>
    <w:p w14:paraId="76370EC8" w14:textId="77777777" w:rsidR="004D307D" w:rsidRDefault="004D307D">
      <w:pPr>
        <w:rPr>
          <w:rFonts w:ascii="Arial" w:hAnsi="Arial" w:cs="Arial"/>
          <w:b/>
          <w:bCs/>
          <w:sz w:val="24"/>
          <w:szCs w:val="24"/>
        </w:rPr>
      </w:pPr>
    </w:p>
    <w:p w14:paraId="5F6DEB57" w14:textId="77777777" w:rsidR="004D307D" w:rsidRPr="004D307D" w:rsidRDefault="004D307D" w:rsidP="004D307D">
      <w:pPr>
        <w:rPr>
          <w:rFonts w:ascii="Arial" w:hAnsi="Arial" w:cs="Arial"/>
          <w:b/>
          <w:bCs/>
          <w:sz w:val="24"/>
          <w:szCs w:val="24"/>
        </w:rPr>
      </w:pPr>
      <w:r w:rsidRPr="004D307D">
        <w:rPr>
          <w:rFonts w:ascii="Arial" w:hAnsi="Arial" w:cs="Arial"/>
          <w:b/>
          <w:bCs/>
          <w:sz w:val="24"/>
          <w:szCs w:val="24"/>
        </w:rPr>
        <w:t>Journal articles:</w:t>
      </w:r>
    </w:p>
    <w:p w14:paraId="16EA4B97" w14:textId="77777777" w:rsidR="004D307D" w:rsidRPr="00B84B1C" w:rsidRDefault="004D307D" w:rsidP="004D307D">
      <w:pPr>
        <w:rPr>
          <w:rFonts w:ascii="Arial" w:hAnsi="Arial" w:cs="Arial"/>
          <w:sz w:val="24"/>
          <w:szCs w:val="24"/>
        </w:rPr>
      </w:pPr>
    </w:p>
    <w:p w14:paraId="3DAE7AFC" w14:textId="0C58AB76" w:rsidR="00980379" w:rsidRPr="00E1486C" w:rsidRDefault="004D307D" w:rsidP="00980379">
      <w:pPr>
        <w:rPr>
          <w:rFonts w:ascii="Arial" w:hAnsi="Arial" w:cs="Arial"/>
          <w:sz w:val="24"/>
          <w:szCs w:val="24"/>
          <w:lang w:val="en-GB"/>
        </w:rPr>
      </w:pPr>
      <w:proofErr w:type="spellStart"/>
      <w:r w:rsidRPr="00980379">
        <w:rPr>
          <w:rFonts w:ascii="Arial" w:hAnsi="Arial" w:cs="Arial"/>
          <w:sz w:val="24"/>
          <w:szCs w:val="24"/>
        </w:rPr>
        <w:t>Aburumman</w:t>
      </w:r>
      <w:proofErr w:type="spellEnd"/>
      <w:r w:rsidRPr="00980379">
        <w:rPr>
          <w:rFonts w:ascii="Arial" w:hAnsi="Arial" w:cs="Arial"/>
          <w:sz w:val="24"/>
          <w:szCs w:val="24"/>
        </w:rPr>
        <w:t xml:space="preserve">, A.A. COVID-19 impact and survival strategy in business tourism market: the example of the UAE MICE industry. </w:t>
      </w:r>
      <w:proofErr w:type="spellStart"/>
      <w:r w:rsidRPr="00980379">
        <w:rPr>
          <w:rFonts w:ascii="Arial" w:hAnsi="Arial" w:cs="Arial"/>
          <w:i/>
          <w:iCs/>
          <w:sz w:val="24"/>
          <w:szCs w:val="24"/>
        </w:rPr>
        <w:t>Humanit</w:t>
      </w:r>
      <w:proofErr w:type="spellEnd"/>
      <w:r w:rsidRPr="00980379">
        <w:rPr>
          <w:rFonts w:ascii="Arial" w:hAnsi="Arial" w:cs="Arial"/>
          <w:i/>
          <w:iCs/>
          <w:sz w:val="24"/>
          <w:szCs w:val="24"/>
        </w:rPr>
        <w:t xml:space="preserve"> Soc Sci </w:t>
      </w:r>
      <w:proofErr w:type="spellStart"/>
      <w:r w:rsidRPr="00980379">
        <w:rPr>
          <w:rFonts w:ascii="Arial" w:hAnsi="Arial" w:cs="Arial"/>
          <w:i/>
          <w:iCs/>
          <w:sz w:val="24"/>
          <w:szCs w:val="24"/>
        </w:rPr>
        <w:t>Commun</w:t>
      </w:r>
      <w:proofErr w:type="spellEnd"/>
      <w:r w:rsidRPr="00980379">
        <w:rPr>
          <w:rFonts w:ascii="Arial" w:hAnsi="Arial" w:cs="Arial"/>
          <w:sz w:val="24"/>
          <w:szCs w:val="24"/>
        </w:rPr>
        <w:t xml:space="preserve"> </w:t>
      </w:r>
      <w:r w:rsidRPr="00980379">
        <w:rPr>
          <w:rFonts w:ascii="Arial" w:hAnsi="Arial" w:cs="Arial"/>
          <w:b/>
          <w:bCs/>
          <w:sz w:val="24"/>
          <w:szCs w:val="24"/>
        </w:rPr>
        <w:t xml:space="preserve">7, </w:t>
      </w:r>
      <w:r w:rsidRPr="00980379">
        <w:rPr>
          <w:rFonts w:ascii="Arial" w:hAnsi="Arial" w:cs="Arial"/>
          <w:sz w:val="24"/>
          <w:szCs w:val="24"/>
        </w:rPr>
        <w:t>141 (2020).</w:t>
      </w:r>
      <w:r w:rsidR="00980379" w:rsidRPr="00980379">
        <w:rPr>
          <w:rFonts w:ascii="Arial" w:hAnsi="Arial" w:cs="Arial"/>
          <w:sz w:val="24"/>
          <w:szCs w:val="24"/>
        </w:rPr>
        <w:t xml:space="preserve"> </w:t>
      </w:r>
      <w:hyperlink r:id="rId11" w:history="1">
        <w:r w:rsidR="00980379" w:rsidRPr="00980379">
          <w:rPr>
            <w:rStyle w:val="Hyperlink"/>
            <w:rFonts w:ascii="Arial" w:hAnsi="Arial" w:cs="Arial"/>
            <w:color w:val="auto"/>
            <w:sz w:val="24"/>
            <w:szCs w:val="24"/>
            <w:u w:val="none"/>
          </w:rPr>
          <w:t>https://doi.org/10.1057/s41599-020-00630-8</w:t>
        </w:r>
      </w:hyperlink>
      <w:r w:rsidR="00980379" w:rsidRPr="00980379">
        <w:rPr>
          <w:rFonts w:ascii="Arial" w:hAnsi="Arial" w:cs="Arial"/>
          <w:sz w:val="24"/>
          <w:szCs w:val="24"/>
        </w:rPr>
        <w:t xml:space="preserve">. </w:t>
      </w:r>
      <w:r w:rsidR="00980379" w:rsidRPr="00E1486C">
        <w:rPr>
          <w:rFonts w:ascii="Arial" w:hAnsi="Arial" w:cs="Arial"/>
          <w:sz w:val="24"/>
          <w:szCs w:val="24"/>
          <w:lang w:val="en-GB"/>
        </w:rPr>
        <w:t>Accessed 3 Dec. 2020.</w:t>
      </w:r>
    </w:p>
    <w:p w14:paraId="216D590B" w14:textId="1C9A1E36" w:rsidR="004D307D" w:rsidRPr="00980379" w:rsidRDefault="004D307D" w:rsidP="004D307D">
      <w:pPr>
        <w:rPr>
          <w:rFonts w:ascii="Arial" w:hAnsi="Arial" w:cs="Arial"/>
          <w:sz w:val="24"/>
          <w:szCs w:val="24"/>
        </w:rPr>
      </w:pPr>
    </w:p>
    <w:p w14:paraId="1C96CF72" w14:textId="77777777" w:rsidR="00E1486C" w:rsidRPr="00E1486C" w:rsidRDefault="00E1486C" w:rsidP="00E1486C">
      <w:pPr>
        <w:rPr>
          <w:rFonts w:ascii="Arial" w:hAnsi="Arial" w:cs="Arial"/>
          <w:sz w:val="24"/>
          <w:szCs w:val="24"/>
          <w:lang w:val="en-GB"/>
        </w:rPr>
      </w:pPr>
      <w:proofErr w:type="spellStart"/>
      <w:r w:rsidRPr="00E1486C">
        <w:rPr>
          <w:rFonts w:ascii="Arial" w:hAnsi="Arial" w:cs="Arial"/>
          <w:sz w:val="24"/>
          <w:szCs w:val="24"/>
          <w:lang w:val="en-GB"/>
        </w:rPr>
        <w:t>Cudny</w:t>
      </w:r>
      <w:proofErr w:type="spellEnd"/>
      <w:r w:rsidRPr="00E1486C">
        <w:rPr>
          <w:rFonts w:ascii="Arial" w:hAnsi="Arial" w:cs="Arial"/>
          <w:sz w:val="24"/>
          <w:szCs w:val="24"/>
          <w:lang w:val="en-GB"/>
        </w:rPr>
        <w:t xml:space="preserve">, Waldemar. “The Phenomenon of Festivals: Their Origins, Evolution, and Classifications.” </w:t>
      </w:r>
      <w:r w:rsidRPr="00E1486C">
        <w:rPr>
          <w:rFonts w:ascii="Arial" w:hAnsi="Arial" w:cs="Arial"/>
          <w:i/>
          <w:iCs/>
          <w:sz w:val="24"/>
          <w:szCs w:val="24"/>
          <w:lang w:val="en-GB"/>
        </w:rPr>
        <w:t>Anthropos</w:t>
      </w:r>
      <w:r w:rsidRPr="00E1486C">
        <w:rPr>
          <w:rFonts w:ascii="Arial" w:hAnsi="Arial" w:cs="Arial"/>
          <w:sz w:val="24"/>
          <w:szCs w:val="24"/>
          <w:lang w:val="en-GB"/>
        </w:rPr>
        <w:t>, vol. 109, no. 2, 2014, pp. 640–656., www.jstor.org/stable/43861801. Accessed 3 Dec. 2020.</w:t>
      </w:r>
    </w:p>
    <w:p w14:paraId="5F85B3B7" w14:textId="77777777" w:rsidR="00E1486C" w:rsidRDefault="00E1486C" w:rsidP="004D307D">
      <w:pPr>
        <w:rPr>
          <w:rFonts w:ascii="Arial" w:hAnsi="Arial" w:cs="Arial"/>
          <w:sz w:val="24"/>
          <w:szCs w:val="24"/>
        </w:rPr>
      </w:pPr>
    </w:p>
    <w:p w14:paraId="3B00B652" w14:textId="4CB6EB53" w:rsidR="008C25D2" w:rsidRDefault="008C25D2">
      <w:pPr>
        <w:rPr>
          <w:rFonts w:ascii="Arial" w:hAnsi="Arial" w:cs="Arial"/>
          <w:b/>
          <w:bCs/>
          <w:sz w:val="24"/>
          <w:szCs w:val="24"/>
        </w:rPr>
      </w:pPr>
      <w:r w:rsidRPr="008C25D2">
        <w:rPr>
          <w:rFonts w:ascii="Arial" w:hAnsi="Arial" w:cs="Arial"/>
          <w:b/>
          <w:bCs/>
          <w:sz w:val="24"/>
          <w:szCs w:val="24"/>
        </w:rPr>
        <w:t>Websites</w:t>
      </w:r>
      <w:r w:rsidR="004D307D">
        <w:rPr>
          <w:rFonts w:ascii="Arial" w:hAnsi="Arial" w:cs="Arial"/>
          <w:b/>
          <w:bCs/>
          <w:sz w:val="24"/>
          <w:szCs w:val="24"/>
        </w:rPr>
        <w:t>:</w:t>
      </w:r>
      <w:r w:rsidRPr="008C25D2">
        <w:rPr>
          <w:rFonts w:ascii="Arial" w:hAnsi="Arial" w:cs="Arial"/>
          <w:b/>
          <w:bCs/>
          <w:sz w:val="24"/>
          <w:szCs w:val="24"/>
        </w:rPr>
        <w:t xml:space="preserve"> </w:t>
      </w:r>
    </w:p>
    <w:p w14:paraId="206E9A75" w14:textId="77777777" w:rsidR="00306F63" w:rsidRDefault="00306F63">
      <w:pPr>
        <w:rPr>
          <w:rFonts w:ascii="Arial" w:hAnsi="Arial" w:cs="Arial"/>
          <w:b/>
          <w:bCs/>
          <w:sz w:val="24"/>
          <w:szCs w:val="24"/>
        </w:rPr>
      </w:pPr>
    </w:p>
    <w:p w14:paraId="442BE28C" w14:textId="52812A3F" w:rsidR="00306F63" w:rsidRDefault="00306F63">
      <w:pPr>
        <w:rPr>
          <w:rFonts w:ascii="Arial" w:hAnsi="Arial" w:cs="Arial"/>
          <w:sz w:val="24"/>
          <w:szCs w:val="24"/>
        </w:rPr>
      </w:pPr>
      <w:r w:rsidRPr="00306F63">
        <w:rPr>
          <w:rFonts w:ascii="Arial" w:hAnsi="Arial" w:cs="Arial"/>
          <w:sz w:val="24"/>
          <w:szCs w:val="24"/>
        </w:rPr>
        <w:lastRenderedPageBreak/>
        <w:t xml:space="preserve">Abhishek, R and Roshan, D. (2019). </w:t>
      </w:r>
      <w:r w:rsidRPr="00306F63">
        <w:rPr>
          <w:rFonts w:ascii="Arial" w:hAnsi="Arial" w:cs="Arial"/>
          <w:i/>
          <w:iCs/>
          <w:sz w:val="24"/>
          <w:szCs w:val="24"/>
        </w:rPr>
        <w:t>Events Industry Market.</w:t>
      </w:r>
      <w:r w:rsidRPr="00306F63">
        <w:rPr>
          <w:rFonts w:ascii="Arial" w:hAnsi="Arial" w:cs="Arial"/>
          <w:sz w:val="24"/>
          <w:szCs w:val="24"/>
        </w:rPr>
        <w:t xml:space="preserve"> Available: https://www.alliedmarketresearch.com/events-industry-market. Last accessed 3rd Dec 2020.</w:t>
      </w:r>
    </w:p>
    <w:p w14:paraId="403E9438" w14:textId="3BC9004F" w:rsidR="00542A0B" w:rsidRDefault="00542A0B">
      <w:pPr>
        <w:rPr>
          <w:rFonts w:ascii="Arial" w:hAnsi="Arial" w:cs="Arial"/>
          <w:sz w:val="24"/>
          <w:szCs w:val="24"/>
        </w:rPr>
      </w:pPr>
    </w:p>
    <w:p w14:paraId="291DB9FB" w14:textId="0EAEA082" w:rsidR="00542A0B" w:rsidRPr="00542A0B" w:rsidRDefault="00542A0B">
      <w:pPr>
        <w:rPr>
          <w:rFonts w:ascii="Arial" w:hAnsi="Arial" w:cs="Arial"/>
          <w:sz w:val="24"/>
          <w:szCs w:val="24"/>
        </w:rPr>
      </w:pPr>
      <w:proofErr w:type="spellStart"/>
      <w:r w:rsidRPr="00542A0B">
        <w:rPr>
          <w:rFonts w:ascii="Arial" w:hAnsi="Arial" w:cs="Arial"/>
          <w:sz w:val="24"/>
          <w:szCs w:val="24"/>
        </w:rPr>
        <w:t>Duddleson</w:t>
      </w:r>
      <w:proofErr w:type="spellEnd"/>
      <w:r w:rsidRPr="00542A0B">
        <w:rPr>
          <w:rFonts w:ascii="Arial" w:hAnsi="Arial" w:cs="Arial"/>
          <w:sz w:val="24"/>
          <w:szCs w:val="24"/>
        </w:rPr>
        <w:t xml:space="preserve">, K. (2002). </w:t>
      </w:r>
      <w:r w:rsidRPr="00542A0B">
        <w:rPr>
          <w:rFonts w:ascii="Arial" w:hAnsi="Arial" w:cs="Arial"/>
          <w:i/>
          <w:iCs/>
          <w:sz w:val="24"/>
          <w:szCs w:val="24"/>
        </w:rPr>
        <w:t>Top 6 Differences Between the Ancient and Modern Olympics.</w:t>
      </w:r>
      <w:r w:rsidRPr="00542A0B">
        <w:rPr>
          <w:rFonts w:ascii="Arial" w:hAnsi="Arial" w:cs="Arial"/>
          <w:sz w:val="24"/>
          <w:szCs w:val="24"/>
        </w:rPr>
        <w:t xml:space="preserve"> Available: https://historynewsnetwork.org/article/572#:~:text=%20Top%206%20Differences%20Between%2</w:t>
      </w:r>
      <w:r w:rsidR="00CB6864">
        <w:rPr>
          <w:rFonts w:ascii="Arial" w:hAnsi="Arial" w:cs="Arial"/>
          <w:sz w:val="24"/>
          <w:szCs w:val="24"/>
        </w:rPr>
        <w:t xml:space="preserve"> </w:t>
      </w:r>
      <w:r w:rsidRPr="00542A0B">
        <w:rPr>
          <w:rFonts w:ascii="Arial" w:hAnsi="Arial" w:cs="Arial"/>
          <w:sz w:val="24"/>
          <w:szCs w:val="24"/>
        </w:rPr>
        <w:t>0the%20Ancient%20</w:t>
      </w:r>
      <w:proofErr w:type="gramStart"/>
      <w:r w:rsidRPr="00542A0B">
        <w:rPr>
          <w:rFonts w:ascii="Arial" w:hAnsi="Arial" w:cs="Arial"/>
          <w:sz w:val="24"/>
          <w:szCs w:val="24"/>
        </w:rPr>
        <w:t>and,there</w:t>
      </w:r>
      <w:proofErr w:type="gramEnd"/>
      <w:r w:rsidRPr="00542A0B">
        <w:rPr>
          <w:rFonts w:ascii="Arial" w:hAnsi="Arial" w:cs="Arial"/>
          <w:sz w:val="24"/>
          <w:szCs w:val="24"/>
        </w:rPr>
        <w:t>%20was%20only%20one%20competition%2C%20she...%20More%20. Last accessed 4th Dec 2020.</w:t>
      </w:r>
    </w:p>
    <w:p w14:paraId="642FCE20" w14:textId="28B6A194" w:rsidR="0002640A" w:rsidRDefault="0002640A">
      <w:pPr>
        <w:rPr>
          <w:rFonts w:ascii="Arial" w:hAnsi="Arial" w:cs="Arial"/>
          <w:sz w:val="24"/>
          <w:szCs w:val="24"/>
        </w:rPr>
      </w:pPr>
    </w:p>
    <w:p w14:paraId="0FE4DCA3" w14:textId="77777777" w:rsidR="00CE4447" w:rsidRPr="00CE4447" w:rsidRDefault="00CE4447" w:rsidP="00CE4447">
      <w:pPr>
        <w:rPr>
          <w:rFonts w:ascii="Arial" w:hAnsi="Arial" w:cs="Arial"/>
          <w:sz w:val="24"/>
          <w:szCs w:val="24"/>
        </w:rPr>
      </w:pPr>
      <w:proofErr w:type="spellStart"/>
      <w:r w:rsidRPr="00CE4447">
        <w:rPr>
          <w:rFonts w:ascii="Arial" w:hAnsi="Arial" w:cs="Arial"/>
          <w:sz w:val="24"/>
          <w:szCs w:val="24"/>
        </w:rPr>
        <w:t>Farazad</w:t>
      </w:r>
      <w:proofErr w:type="spellEnd"/>
      <w:r w:rsidRPr="00CE4447">
        <w:rPr>
          <w:rFonts w:ascii="Arial" w:hAnsi="Arial" w:cs="Arial"/>
          <w:sz w:val="24"/>
          <w:szCs w:val="24"/>
        </w:rPr>
        <w:t xml:space="preserve">, K. (2019). </w:t>
      </w:r>
      <w:r w:rsidRPr="00CE4447">
        <w:rPr>
          <w:rFonts w:ascii="Arial" w:hAnsi="Arial" w:cs="Arial"/>
          <w:i/>
          <w:iCs/>
          <w:sz w:val="24"/>
          <w:szCs w:val="24"/>
        </w:rPr>
        <w:t>MICE Boosts Hotel Revenue.</w:t>
      </w:r>
      <w:r w:rsidRPr="00CE4447">
        <w:rPr>
          <w:rFonts w:ascii="Arial" w:hAnsi="Arial" w:cs="Arial"/>
          <w:sz w:val="24"/>
          <w:szCs w:val="24"/>
        </w:rPr>
        <w:t xml:space="preserve"> Available: https://www.hospitalitynet.org/opinion/4095051.html. Last accessed 4th Dec 2020.</w:t>
      </w:r>
    </w:p>
    <w:p w14:paraId="59F11ADA" w14:textId="77777777" w:rsidR="00CE4447" w:rsidRPr="00CE4447" w:rsidRDefault="00CE4447" w:rsidP="00CE4447">
      <w:pPr>
        <w:rPr>
          <w:rFonts w:ascii="Arial" w:hAnsi="Arial" w:cs="Arial"/>
          <w:sz w:val="24"/>
          <w:szCs w:val="24"/>
        </w:rPr>
      </w:pPr>
    </w:p>
    <w:p w14:paraId="3A4D403C" w14:textId="38B46B87" w:rsidR="0002640A" w:rsidRDefault="0002640A">
      <w:pPr>
        <w:rPr>
          <w:rFonts w:ascii="Arial" w:hAnsi="Arial" w:cs="Arial"/>
          <w:sz w:val="24"/>
          <w:szCs w:val="24"/>
        </w:rPr>
      </w:pPr>
      <w:proofErr w:type="spellStart"/>
      <w:r w:rsidRPr="0002640A">
        <w:rPr>
          <w:rFonts w:ascii="Arial" w:hAnsi="Arial" w:cs="Arial"/>
          <w:sz w:val="24"/>
          <w:szCs w:val="24"/>
        </w:rPr>
        <w:t>Instone</w:t>
      </w:r>
      <w:proofErr w:type="spellEnd"/>
      <w:r w:rsidRPr="0002640A">
        <w:rPr>
          <w:rFonts w:ascii="Arial" w:hAnsi="Arial" w:cs="Arial"/>
          <w:sz w:val="24"/>
          <w:szCs w:val="24"/>
        </w:rPr>
        <w:t xml:space="preserve">, S. (2011). </w:t>
      </w:r>
      <w:r w:rsidRPr="0002640A">
        <w:rPr>
          <w:rFonts w:ascii="Arial" w:hAnsi="Arial" w:cs="Arial"/>
          <w:i/>
          <w:iCs/>
          <w:sz w:val="24"/>
          <w:szCs w:val="24"/>
        </w:rPr>
        <w:t>The Olympics: Ancient versus Modern.</w:t>
      </w:r>
      <w:r w:rsidRPr="0002640A">
        <w:rPr>
          <w:rFonts w:ascii="Arial" w:hAnsi="Arial" w:cs="Arial"/>
          <w:sz w:val="24"/>
          <w:szCs w:val="24"/>
        </w:rPr>
        <w:t xml:space="preserve"> Available: http://www.bbc.co.uk/history/ancient/greeks/greek_olympics_01.shtml. Last accessed 3rd Dec 2020.</w:t>
      </w:r>
    </w:p>
    <w:p w14:paraId="7C8DF42E" w14:textId="6CDD7641" w:rsidR="00BD680C" w:rsidRDefault="00BD680C">
      <w:pPr>
        <w:rPr>
          <w:rFonts w:ascii="Arial" w:hAnsi="Arial" w:cs="Arial"/>
          <w:sz w:val="24"/>
          <w:szCs w:val="24"/>
        </w:rPr>
      </w:pPr>
    </w:p>
    <w:p w14:paraId="53F88FA4" w14:textId="77777777" w:rsidR="00BD680C" w:rsidRPr="00C61728" w:rsidRDefault="00BD680C" w:rsidP="00BD680C">
      <w:pPr>
        <w:rPr>
          <w:rFonts w:ascii="Arial" w:hAnsi="Arial" w:cs="Arial"/>
          <w:sz w:val="24"/>
          <w:szCs w:val="24"/>
        </w:rPr>
      </w:pPr>
      <w:r w:rsidRPr="00C61728">
        <w:rPr>
          <w:rFonts w:ascii="Arial" w:hAnsi="Arial" w:cs="Arial"/>
          <w:sz w:val="24"/>
          <w:szCs w:val="24"/>
        </w:rPr>
        <w:t xml:space="preserve">James. (2020). </w:t>
      </w:r>
      <w:r w:rsidRPr="00C61728">
        <w:rPr>
          <w:rFonts w:ascii="Arial" w:hAnsi="Arial" w:cs="Arial"/>
          <w:i/>
          <w:iCs/>
          <w:sz w:val="24"/>
          <w:szCs w:val="24"/>
        </w:rPr>
        <w:t>Facts About the Great Exhibition of 1851.</w:t>
      </w:r>
      <w:r w:rsidRPr="00C61728">
        <w:rPr>
          <w:rFonts w:ascii="Arial" w:hAnsi="Arial" w:cs="Arial"/>
          <w:sz w:val="24"/>
          <w:szCs w:val="24"/>
        </w:rPr>
        <w:t xml:space="preserve"> Available: https://primaryfacts.com/675/facts-about-the-great-exhibition-of-1851/. Last accessed 4th Dec 2020.</w:t>
      </w:r>
    </w:p>
    <w:p w14:paraId="16878AA6" w14:textId="68DEC7C3" w:rsidR="00C86FBC" w:rsidRDefault="00C86FBC">
      <w:pPr>
        <w:rPr>
          <w:rFonts w:ascii="Arial" w:hAnsi="Arial" w:cs="Arial"/>
          <w:sz w:val="24"/>
          <w:szCs w:val="24"/>
        </w:rPr>
      </w:pPr>
    </w:p>
    <w:p w14:paraId="032134AB" w14:textId="5D07C678" w:rsidR="00C86FBC" w:rsidRDefault="00C86FBC" w:rsidP="00C86FBC">
      <w:pPr>
        <w:rPr>
          <w:rFonts w:ascii="Arial" w:hAnsi="Arial" w:cs="Arial"/>
          <w:sz w:val="24"/>
          <w:szCs w:val="24"/>
        </w:rPr>
      </w:pPr>
      <w:r w:rsidRPr="00C86FBC">
        <w:rPr>
          <w:rFonts w:ascii="Arial" w:hAnsi="Arial" w:cs="Arial"/>
          <w:sz w:val="24"/>
          <w:szCs w:val="24"/>
        </w:rPr>
        <w:t xml:space="preserve">Johnson, B. (2020). </w:t>
      </w:r>
      <w:r w:rsidRPr="00C86FBC">
        <w:rPr>
          <w:rFonts w:ascii="Arial" w:hAnsi="Arial" w:cs="Arial"/>
          <w:i/>
          <w:iCs/>
          <w:sz w:val="24"/>
          <w:szCs w:val="24"/>
        </w:rPr>
        <w:t>A Victorian Christmas.</w:t>
      </w:r>
      <w:r w:rsidRPr="00C86FBC">
        <w:rPr>
          <w:rFonts w:ascii="Arial" w:hAnsi="Arial" w:cs="Arial"/>
          <w:sz w:val="24"/>
          <w:szCs w:val="24"/>
        </w:rPr>
        <w:t xml:space="preserve"> Available: https://www.historic-uk.com/HistoryUK/HistoryofEngland/A-Victorian-Christmas/. Last accessed 3rd Dec 2020.</w:t>
      </w:r>
    </w:p>
    <w:p w14:paraId="0E55C995" w14:textId="0C230065" w:rsidR="00BA3D95" w:rsidRDefault="00BA3D95" w:rsidP="00C86FBC">
      <w:pPr>
        <w:rPr>
          <w:rFonts w:ascii="Arial" w:hAnsi="Arial" w:cs="Arial"/>
          <w:sz w:val="24"/>
          <w:szCs w:val="24"/>
        </w:rPr>
      </w:pPr>
    </w:p>
    <w:p w14:paraId="75777564" w14:textId="77777777" w:rsidR="00BA3D95" w:rsidRPr="00CE4447" w:rsidRDefault="00BA3D95" w:rsidP="00BA3D95">
      <w:pPr>
        <w:rPr>
          <w:rFonts w:ascii="Arial" w:hAnsi="Arial" w:cs="Arial"/>
          <w:sz w:val="24"/>
          <w:szCs w:val="24"/>
        </w:rPr>
      </w:pPr>
      <w:r w:rsidRPr="00CE4447">
        <w:rPr>
          <w:rFonts w:ascii="Arial" w:hAnsi="Arial" w:cs="Arial"/>
          <w:sz w:val="24"/>
          <w:szCs w:val="24"/>
        </w:rPr>
        <w:t xml:space="preserve">Not known. (2018). </w:t>
      </w:r>
      <w:r w:rsidRPr="00CE4447">
        <w:rPr>
          <w:rFonts w:ascii="Arial" w:hAnsi="Arial" w:cs="Arial"/>
          <w:i/>
          <w:iCs/>
          <w:sz w:val="24"/>
          <w:szCs w:val="24"/>
        </w:rPr>
        <w:t>Dubai enhances reputation as global MICE destination.</w:t>
      </w:r>
      <w:r w:rsidRPr="00CE4447">
        <w:rPr>
          <w:rFonts w:ascii="Arial" w:hAnsi="Arial" w:cs="Arial"/>
          <w:sz w:val="24"/>
          <w:szCs w:val="24"/>
        </w:rPr>
        <w:t xml:space="preserve"> Available: https://www.thefirstgroup.com/en/news/dubai-enhances-reputation-as-global-mice-destination/. Last accessed 4th Dec 2020.</w:t>
      </w:r>
    </w:p>
    <w:p w14:paraId="67038F0D" w14:textId="77777777" w:rsidR="007210E4" w:rsidRPr="00C86FBC" w:rsidRDefault="007210E4">
      <w:pPr>
        <w:rPr>
          <w:rFonts w:ascii="Arial" w:hAnsi="Arial" w:cs="Arial"/>
          <w:b/>
          <w:bCs/>
          <w:sz w:val="24"/>
          <w:szCs w:val="24"/>
        </w:rPr>
      </w:pPr>
    </w:p>
    <w:p w14:paraId="649EFBDA" w14:textId="3E1A427A" w:rsidR="007210E4" w:rsidRDefault="007210E4" w:rsidP="007210E4">
      <w:pPr>
        <w:rPr>
          <w:rFonts w:ascii="Arial" w:hAnsi="Arial" w:cs="Arial"/>
          <w:sz w:val="24"/>
          <w:szCs w:val="24"/>
        </w:rPr>
      </w:pPr>
      <w:r w:rsidRPr="00EB2782">
        <w:rPr>
          <w:rFonts w:ascii="Arial" w:hAnsi="Arial" w:cs="Arial"/>
          <w:sz w:val="24"/>
          <w:szCs w:val="24"/>
        </w:rPr>
        <w:t xml:space="preserve">Not known. (2020). </w:t>
      </w:r>
      <w:r w:rsidRPr="00EB2782">
        <w:rPr>
          <w:rFonts w:ascii="Arial" w:hAnsi="Arial" w:cs="Arial"/>
          <w:i/>
          <w:iCs/>
          <w:sz w:val="24"/>
          <w:szCs w:val="24"/>
        </w:rPr>
        <w:t>First Modern Olympic Games.</w:t>
      </w:r>
      <w:r w:rsidRPr="00EB2782">
        <w:rPr>
          <w:rFonts w:ascii="Arial" w:hAnsi="Arial" w:cs="Arial"/>
          <w:sz w:val="24"/>
          <w:szCs w:val="24"/>
        </w:rPr>
        <w:t xml:space="preserve"> Available: https://www.history.co.uk/this-day-in-history/06-april/first-modern-olympic-games. Last accessed 3rd Dec 2020.</w:t>
      </w:r>
    </w:p>
    <w:p w14:paraId="10752A2D" w14:textId="23997536" w:rsidR="00FF17EB" w:rsidRPr="00FF17EB" w:rsidRDefault="00FF17EB" w:rsidP="007210E4">
      <w:pPr>
        <w:rPr>
          <w:rFonts w:ascii="Arial" w:hAnsi="Arial" w:cs="Arial"/>
          <w:sz w:val="24"/>
          <w:szCs w:val="24"/>
        </w:rPr>
      </w:pPr>
      <w:r w:rsidRPr="00FF17EB">
        <w:rPr>
          <w:rFonts w:ascii="Arial" w:hAnsi="Arial" w:cs="Arial"/>
          <w:sz w:val="24"/>
          <w:szCs w:val="24"/>
        </w:rPr>
        <w:t xml:space="preserve">Not known. (2020). </w:t>
      </w:r>
      <w:r w:rsidRPr="00FF17EB">
        <w:rPr>
          <w:rFonts w:ascii="Arial" w:hAnsi="Arial" w:cs="Arial"/>
          <w:i/>
          <w:iCs/>
          <w:sz w:val="24"/>
          <w:szCs w:val="24"/>
        </w:rPr>
        <w:t>History of Christmas.</w:t>
      </w:r>
      <w:r w:rsidRPr="00FF17EB">
        <w:rPr>
          <w:rFonts w:ascii="Arial" w:hAnsi="Arial" w:cs="Arial"/>
          <w:sz w:val="24"/>
          <w:szCs w:val="24"/>
        </w:rPr>
        <w:t xml:space="preserve"> Available: https://www.history.com/topics/christmas/history-of-christmas. Last accessed 4th Dec 2020.</w:t>
      </w:r>
    </w:p>
    <w:p w14:paraId="43344E5F" w14:textId="48590FDF" w:rsidR="00B72DDE" w:rsidRDefault="00B72DDE" w:rsidP="007210E4">
      <w:pPr>
        <w:rPr>
          <w:rFonts w:ascii="Arial" w:hAnsi="Arial" w:cs="Arial"/>
          <w:sz w:val="24"/>
          <w:szCs w:val="24"/>
        </w:rPr>
      </w:pPr>
    </w:p>
    <w:p w14:paraId="40C4244C" w14:textId="23AFB9FA" w:rsidR="000B7484" w:rsidRPr="007076AE" w:rsidRDefault="007076AE">
      <w:pPr>
        <w:rPr>
          <w:rFonts w:ascii="Arial" w:hAnsi="Arial" w:cs="Arial"/>
          <w:sz w:val="24"/>
          <w:szCs w:val="24"/>
        </w:rPr>
      </w:pPr>
      <w:r w:rsidRPr="007076AE">
        <w:rPr>
          <w:rFonts w:ascii="Arial" w:hAnsi="Arial" w:cs="Arial"/>
          <w:sz w:val="24"/>
          <w:szCs w:val="24"/>
        </w:rPr>
        <w:t xml:space="preserve">Not known. (2017). </w:t>
      </w:r>
      <w:r w:rsidRPr="007076AE">
        <w:rPr>
          <w:rFonts w:ascii="Arial" w:hAnsi="Arial" w:cs="Arial"/>
          <w:i/>
          <w:iCs/>
          <w:sz w:val="24"/>
          <w:szCs w:val="24"/>
        </w:rPr>
        <w:t>Saturnalia.</w:t>
      </w:r>
      <w:r w:rsidRPr="007076AE">
        <w:rPr>
          <w:rFonts w:ascii="Arial" w:hAnsi="Arial" w:cs="Arial"/>
          <w:sz w:val="24"/>
          <w:szCs w:val="24"/>
        </w:rPr>
        <w:t xml:space="preserve"> Available: https://www.history.com/topics/ancient-rome/saturnalia. Last accessed 3rd Dec 2020.</w:t>
      </w:r>
    </w:p>
    <w:p w14:paraId="277E68D0" w14:textId="77777777" w:rsidR="007076AE" w:rsidRPr="007076AE" w:rsidRDefault="007076AE">
      <w:pPr>
        <w:rPr>
          <w:rFonts w:ascii="Arial" w:hAnsi="Arial" w:cs="Arial"/>
          <w:sz w:val="24"/>
          <w:szCs w:val="24"/>
        </w:rPr>
      </w:pPr>
    </w:p>
    <w:p w14:paraId="2C006308" w14:textId="480CA245" w:rsidR="00203CD7" w:rsidRDefault="00203CD7">
      <w:pPr>
        <w:rPr>
          <w:rFonts w:ascii="Arial" w:hAnsi="Arial" w:cs="Arial"/>
          <w:sz w:val="24"/>
          <w:szCs w:val="24"/>
        </w:rPr>
      </w:pPr>
      <w:r w:rsidRPr="00203CD7">
        <w:rPr>
          <w:rFonts w:ascii="Arial" w:hAnsi="Arial" w:cs="Arial"/>
          <w:sz w:val="24"/>
          <w:szCs w:val="24"/>
        </w:rPr>
        <w:t xml:space="preserve">Not known. (2013). </w:t>
      </w:r>
      <w:r w:rsidRPr="00203CD7">
        <w:rPr>
          <w:rFonts w:ascii="Arial" w:hAnsi="Arial" w:cs="Arial"/>
          <w:i/>
          <w:iCs/>
          <w:sz w:val="24"/>
          <w:szCs w:val="24"/>
        </w:rPr>
        <w:t>Saturnalia: the origins of the debauched Roman ‘Christmas’.</w:t>
      </w:r>
      <w:r w:rsidRPr="00203CD7">
        <w:rPr>
          <w:rFonts w:ascii="Arial" w:hAnsi="Arial" w:cs="Arial"/>
          <w:sz w:val="24"/>
          <w:szCs w:val="24"/>
        </w:rPr>
        <w:t xml:space="preserve"> Available: https://www.historyextra.com/period/roman/how-did-the-romans-celebrate-christmas/. Last accessed 3rd Dec 2020.</w:t>
      </w:r>
    </w:p>
    <w:p w14:paraId="27BA0E34" w14:textId="27BFB244" w:rsidR="00F70B86" w:rsidRDefault="00F70B86">
      <w:pPr>
        <w:rPr>
          <w:rFonts w:ascii="Arial" w:hAnsi="Arial" w:cs="Arial"/>
          <w:sz w:val="24"/>
          <w:szCs w:val="24"/>
        </w:rPr>
      </w:pPr>
    </w:p>
    <w:p w14:paraId="63AA7B0D" w14:textId="0AA1DA88" w:rsidR="00F70B86" w:rsidRDefault="00F70B86" w:rsidP="00F70B86">
      <w:pPr>
        <w:rPr>
          <w:rFonts w:ascii="Arial" w:hAnsi="Arial" w:cs="Arial"/>
          <w:sz w:val="24"/>
          <w:szCs w:val="24"/>
        </w:rPr>
      </w:pPr>
      <w:r w:rsidRPr="00B72DDE">
        <w:rPr>
          <w:rFonts w:ascii="Arial" w:hAnsi="Arial" w:cs="Arial"/>
          <w:sz w:val="24"/>
          <w:szCs w:val="24"/>
        </w:rPr>
        <w:t xml:space="preserve">Not known. (2020). </w:t>
      </w:r>
      <w:r w:rsidRPr="00B72DDE">
        <w:rPr>
          <w:rFonts w:ascii="Arial" w:hAnsi="Arial" w:cs="Arial"/>
          <w:i/>
          <w:iCs/>
          <w:sz w:val="24"/>
          <w:szCs w:val="24"/>
        </w:rPr>
        <w:t>The Great Exhibition of 1851.</w:t>
      </w:r>
      <w:r w:rsidRPr="00B72DDE">
        <w:rPr>
          <w:rFonts w:ascii="Arial" w:hAnsi="Arial" w:cs="Arial"/>
          <w:sz w:val="24"/>
          <w:szCs w:val="24"/>
        </w:rPr>
        <w:t xml:space="preserve"> Available: </w:t>
      </w:r>
      <w:proofErr w:type="gramStart"/>
      <w:r w:rsidRPr="00B72DDE">
        <w:rPr>
          <w:rFonts w:ascii="Arial" w:hAnsi="Arial" w:cs="Arial"/>
          <w:sz w:val="24"/>
          <w:szCs w:val="24"/>
        </w:rPr>
        <w:t>https://www.thegazette.co.uk/all-notices/content/100717#:~:text=The%20Gazette%3A%20350%20Years.%20The%20Great%20Exhibition%20of,of%20the%20Works%20of%20Industry%20of%20all%20Nations%E2%80%99..</w:t>
      </w:r>
      <w:proofErr w:type="gramEnd"/>
      <w:r w:rsidRPr="00B72DDE">
        <w:rPr>
          <w:rFonts w:ascii="Arial" w:hAnsi="Arial" w:cs="Arial"/>
          <w:sz w:val="24"/>
          <w:szCs w:val="24"/>
        </w:rPr>
        <w:t xml:space="preserve"> Last accessed 3rd Dec 2020.</w:t>
      </w:r>
    </w:p>
    <w:p w14:paraId="7E495B55" w14:textId="5F41DA77" w:rsidR="001F29F8" w:rsidRDefault="001F29F8" w:rsidP="00F70B86">
      <w:pPr>
        <w:rPr>
          <w:rFonts w:ascii="Arial" w:hAnsi="Arial" w:cs="Arial"/>
          <w:sz w:val="24"/>
          <w:szCs w:val="24"/>
        </w:rPr>
      </w:pPr>
    </w:p>
    <w:p w14:paraId="15A6953E" w14:textId="77777777" w:rsidR="001F29F8" w:rsidRPr="001F29F8" w:rsidRDefault="001F29F8" w:rsidP="001F29F8">
      <w:pPr>
        <w:rPr>
          <w:rFonts w:ascii="Arial" w:hAnsi="Arial" w:cs="Arial"/>
          <w:sz w:val="24"/>
          <w:szCs w:val="24"/>
        </w:rPr>
      </w:pPr>
      <w:r w:rsidRPr="001F29F8">
        <w:rPr>
          <w:rFonts w:ascii="Arial" w:hAnsi="Arial" w:cs="Arial"/>
          <w:sz w:val="24"/>
          <w:szCs w:val="24"/>
        </w:rPr>
        <w:t xml:space="preserve">Not known. (2020). </w:t>
      </w:r>
      <w:r w:rsidRPr="001F29F8">
        <w:rPr>
          <w:rFonts w:ascii="Arial" w:hAnsi="Arial" w:cs="Arial"/>
          <w:i/>
          <w:iCs/>
          <w:sz w:val="24"/>
          <w:szCs w:val="24"/>
        </w:rPr>
        <w:t>The Olympic Games.</w:t>
      </w:r>
      <w:r w:rsidRPr="001F29F8">
        <w:rPr>
          <w:rFonts w:ascii="Arial" w:hAnsi="Arial" w:cs="Arial"/>
          <w:sz w:val="24"/>
          <w:szCs w:val="24"/>
        </w:rPr>
        <w:t xml:space="preserve"> Available: https://ancient-greece.org/culture/olympic-games.html. Last accessed 4th Dec 2020.</w:t>
      </w:r>
    </w:p>
    <w:p w14:paraId="1E3F9258" w14:textId="205109E9" w:rsidR="00F70B86" w:rsidRDefault="00F70B86" w:rsidP="00F70B86">
      <w:pPr>
        <w:rPr>
          <w:rFonts w:ascii="Arial" w:hAnsi="Arial" w:cs="Arial"/>
          <w:sz w:val="24"/>
          <w:szCs w:val="24"/>
        </w:rPr>
      </w:pPr>
    </w:p>
    <w:p w14:paraId="5FF5F028" w14:textId="63175DB0" w:rsidR="00D33ADA" w:rsidRPr="00D33ADA" w:rsidRDefault="00D33ADA" w:rsidP="00F70B86">
      <w:pPr>
        <w:rPr>
          <w:rFonts w:ascii="Arial" w:hAnsi="Arial" w:cs="Arial"/>
          <w:sz w:val="24"/>
          <w:szCs w:val="24"/>
        </w:rPr>
      </w:pPr>
      <w:r w:rsidRPr="00D33ADA">
        <w:rPr>
          <w:rFonts w:ascii="Arial" w:hAnsi="Arial" w:cs="Arial"/>
          <w:sz w:val="24"/>
          <w:szCs w:val="24"/>
        </w:rPr>
        <w:t xml:space="preserve">Not known. (2020). </w:t>
      </w:r>
      <w:r w:rsidRPr="00D33ADA">
        <w:rPr>
          <w:rFonts w:ascii="Arial" w:hAnsi="Arial" w:cs="Arial"/>
          <w:i/>
          <w:iCs/>
          <w:sz w:val="24"/>
          <w:szCs w:val="24"/>
        </w:rPr>
        <w:t xml:space="preserve">Types of business </w:t>
      </w:r>
      <w:proofErr w:type="spellStart"/>
      <w:r w:rsidRPr="00D33ADA">
        <w:rPr>
          <w:rFonts w:ascii="Arial" w:hAnsi="Arial" w:cs="Arial"/>
          <w:i/>
          <w:iCs/>
          <w:sz w:val="24"/>
          <w:szCs w:val="24"/>
        </w:rPr>
        <w:t>organisations</w:t>
      </w:r>
      <w:proofErr w:type="spellEnd"/>
      <w:r w:rsidRPr="00D33ADA">
        <w:rPr>
          <w:rFonts w:ascii="Arial" w:hAnsi="Arial" w:cs="Arial"/>
          <w:i/>
          <w:iCs/>
          <w:sz w:val="24"/>
          <w:szCs w:val="24"/>
        </w:rPr>
        <w:t>.</w:t>
      </w:r>
      <w:r w:rsidRPr="00D33ADA">
        <w:rPr>
          <w:rFonts w:ascii="Arial" w:hAnsi="Arial" w:cs="Arial"/>
          <w:sz w:val="24"/>
          <w:szCs w:val="24"/>
        </w:rPr>
        <w:t xml:space="preserve"> Available: https://www.bbc.co.uk/bitesize/guides/zpx7gdm/revision/1. Last accessed 4th Dec 2020.</w:t>
      </w:r>
    </w:p>
    <w:p w14:paraId="12720B8C" w14:textId="77777777" w:rsidR="00D33ADA" w:rsidRPr="00D33ADA" w:rsidRDefault="00D33ADA" w:rsidP="00F70B86">
      <w:pPr>
        <w:rPr>
          <w:rFonts w:ascii="Arial" w:hAnsi="Arial" w:cs="Arial"/>
          <w:sz w:val="24"/>
          <w:szCs w:val="24"/>
        </w:rPr>
      </w:pPr>
    </w:p>
    <w:p w14:paraId="48FD090F" w14:textId="7D9B611B" w:rsidR="00921D3D" w:rsidRPr="00921D3D" w:rsidRDefault="00921D3D">
      <w:pPr>
        <w:rPr>
          <w:rFonts w:ascii="Arial" w:hAnsi="Arial" w:cs="Arial"/>
          <w:sz w:val="24"/>
          <w:szCs w:val="24"/>
        </w:rPr>
      </w:pPr>
      <w:r w:rsidRPr="00921D3D">
        <w:rPr>
          <w:rFonts w:ascii="Arial" w:hAnsi="Arial" w:cs="Arial"/>
          <w:sz w:val="24"/>
          <w:szCs w:val="24"/>
        </w:rPr>
        <w:t xml:space="preserve">Not known. (2014). </w:t>
      </w:r>
      <w:r w:rsidRPr="00921D3D">
        <w:rPr>
          <w:rFonts w:ascii="Arial" w:hAnsi="Arial" w:cs="Arial"/>
          <w:i/>
          <w:iCs/>
          <w:sz w:val="24"/>
          <w:szCs w:val="24"/>
        </w:rPr>
        <w:t>Victorian Christmas.</w:t>
      </w:r>
      <w:r w:rsidRPr="00921D3D">
        <w:rPr>
          <w:rFonts w:ascii="Arial" w:hAnsi="Arial" w:cs="Arial"/>
          <w:sz w:val="24"/>
          <w:szCs w:val="24"/>
        </w:rPr>
        <w:t xml:space="preserve"> Available: http://www.bbc.co.uk/victorianchristmas/history.shtml. Last accessed 3rd Dec 2020.</w:t>
      </w:r>
    </w:p>
    <w:p w14:paraId="59663C2F" w14:textId="77777777" w:rsidR="000B7484" w:rsidRDefault="000B7484">
      <w:pPr>
        <w:rPr>
          <w:rStyle w:val="Hyperlink"/>
          <w:rFonts w:ascii="Arial" w:hAnsi="Arial" w:cs="Arial"/>
          <w:sz w:val="24"/>
          <w:szCs w:val="24"/>
        </w:rPr>
      </w:pPr>
    </w:p>
    <w:p w14:paraId="59423F98" w14:textId="59384C75" w:rsidR="000B7484" w:rsidRDefault="00B8275C">
      <w:pPr>
        <w:rPr>
          <w:rFonts w:ascii="Arial" w:hAnsi="Arial" w:cs="Arial"/>
          <w:sz w:val="24"/>
          <w:szCs w:val="24"/>
        </w:rPr>
      </w:pPr>
      <w:r w:rsidRPr="00B8275C">
        <w:rPr>
          <w:rFonts w:ascii="Arial" w:hAnsi="Arial" w:cs="Arial"/>
          <w:sz w:val="24"/>
          <w:szCs w:val="24"/>
        </w:rPr>
        <w:t xml:space="preserve">Oliver, M. (2020). </w:t>
      </w:r>
      <w:r w:rsidRPr="00B8275C">
        <w:rPr>
          <w:rFonts w:ascii="Arial" w:hAnsi="Arial" w:cs="Arial"/>
          <w:i/>
          <w:iCs/>
          <w:sz w:val="24"/>
          <w:szCs w:val="24"/>
        </w:rPr>
        <w:t xml:space="preserve">UK's futuristic presence at Dubai World Expo could </w:t>
      </w:r>
      <w:proofErr w:type="spellStart"/>
      <w:r w:rsidRPr="00B8275C">
        <w:rPr>
          <w:rFonts w:ascii="Arial" w:hAnsi="Arial" w:cs="Arial"/>
          <w:i/>
          <w:iCs/>
          <w:sz w:val="24"/>
          <w:szCs w:val="24"/>
        </w:rPr>
        <w:t>creat</w:t>
      </w:r>
      <w:proofErr w:type="spellEnd"/>
      <w:r w:rsidRPr="00B8275C">
        <w:rPr>
          <w:rFonts w:ascii="Arial" w:hAnsi="Arial" w:cs="Arial"/>
          <w:i/>
          <w:iCs/>
          <w:sz w:val="24"/>
          <w:szCs w:val="24"/>
        </w:rPr>
        <w:t xml:space="preserve"> one million post-</w:t>
      </w:r>
      <w:proofErr w:type="spellStart"/>
      <w:r w:rsidRPr="00B8275C">
        <w:rPr>
          <w:rFonts w:ascii="Arial" w:hAnsi="Arial" w:cs="Arial"/>
          <w:i/>
          <w:iCs/>
          <w:sz w:val="24"/>
          <w:szCs w:val="24"/>
        </w:rPr>
        <w:t>Covid</w:t>
      </w:r>
      <w:proofErr w:type="spellEnd"/>
      <w:r w:rsidRPr="00B8275C">
        <w:rPr>
          <w:rFonts w:ascii="Arial" w:hAnsi="Arial" w:cs="Arial"/>
          <w:i/>
          <w:iCs/>
          <w:sz w:val="24"/>
          <w:szCs w:val="24"/>
        </w:rPr>
        <w:t xml:space="preserve"> jobs, report claims.</w:t>
      </w:r>
      <w:r w:rsidRPr="00B8275C">
        <w:rPr>
          <w:rFonts w:ascii="Arial" w:hAnsi="Arial" w:cs="Arial"/>
          <w:sz w:val="24"/>
          <w:szCs w:val="24"/>
        </w:rPr>
        <w:t xml:space="preserve"> Available: https://www.thisismoney.co.uk/money/news/article-8460053/Britain-drum-business-create-one-million-jobs-Dubai-World-Expo.html. Last accessed 3rd Dec 2020.</w:t>
      </w:r>
    </w:p>
    <w:p w14:paraId="7029A2CC" w14:textId="0857711C" w:rsidR="00421687" w:rsidRDefault="00421687">
      <w:pPr>
        <w:rPr>
          <w:rFonts w:ascii="Arial" w:hAnsi="Arial" w:cs="Arial"/>
          <w:sz w:val="24"/>
          <w:szCs w:val="24"/>
        </w:rPr>
      </w:pPr>
    </w:p>
    <w:p w14:paraId="44E33592" w14:textId="42D49534" w:rsidR="004620CC" w:rsidRDefault="004620CC">
      <w:pPr>
        <w:rPr>
          <w:rFonts w:ascii="Arial" w:hAnsi="Arial" w:cs="Arial"/>
          <w:sz w:val="24"/>
          <w:szCs w:val="24"/>
        </w:rPr>
      </w:pPr>
      <w:r w:rsidRPr="004620CC">
        <w:rPr>
          <w:rFonts w:ascii="Arial" w:hAnsi="Arial" w:cs="Arial"/>
          <w:sz w:val="24"/>
          <w:szCs w:val="24"/>
        </w:rPr>
        <w:t xml:space="preserve">Vanderpool, E. (2014). </w:t>
      </w:r>
      <w:r w:rsidRPr="004620CC">
        <w:rPr>
          <w:rFonts w:ascii="Arial" w:hAnsi="Arial" w:cs="Arial"/>
          <w:i/>
          <w:iCs/>
          <w:sz w:val="24"/>
          <w:szCs w:val="24"/>
        </w:rPr>
        <w:t>Olympia.</w:t>
      </w:r>
      <w:r w:rsidRPr="004620CC">
        <w:rPr>
          <w:rFonts w:ascii="Arial" w:hAnsi="Arial" w:cs="Arial"/>
          <w:sz w:val="24"/>
          <w:szCs w:val="24"/>
        </w:rPr>
        <w:t xml:space="preserve"> Available: https://www.britannica.com/place/Olympia-ancient-site-Greece/The-remains. Last accessed 4th Dec 2020.</w:t>
      </w:r>
    </w:p>
    <w:p w14:paraId="706CB638" w14:textId="15976361" w:rsidR="00FF7C0C" w:rsidRDefault="00FF7C0C">
      <w:pPr>
        <w:rPr>
          <w:rFonts w:ascii="Arial" w:hAnsi="Arial" w:cs="Arial"/>
          <w:sz w:val="24"/>
          <w:szCs w:val="24"/>
        </w:rPr>
      </w:pPr>
    </w:p>
    <w:p w14:paraId="15363627" w14:textId="77777777" w:rsidR="00FF7C0C" w:rsidRPr="008E23F6" w:rsidRDefault="00FF7C0C" w:rsidP="00FF7C0C">
      <w:pPr>
        <w:rPr>
          <w:rFonts w:ascii="Arial" w:hAnsi="Arial" w:cs="Arial"/>
          <w:sz w:val="24"/>
          <w:szCs w:val="24"/>
        </w:rPr>
      </w:pPr>
      <w:r w:rsidRPr="008E23F6">
        <w:rPr>
          <w:rFonts w:ascii="Arial" w:hAnsi="Arial" w:cs="Arial"/>
          <w:sz w:val="24"/>
          <w:szCs w:val="24"/>
        </w:rPr>
        <w:t xml:space="preserve">Wenham, S. (2017). </w:t>
      </w:r>
      <w:r w:rsidRPr="008E23F6">
        <w:rPr>
          <w:rFonts w:ascii="Arial" w:hAnsi="Arial" w:cs="Arial"/>
          <w:i/>
          <w:iCs/>
          <w:sz w:val="24"/>
          <w:szCs w:val="24"/>
        </w:rPr>
        <w:t>The Great Exhibition of 1851.</w:t>
      </w:r>
      <w:r w:rsidRPr="008E23F6">
        <w:rPr>
          <w:rFonts w:ascii="Arial" w:hAnsi="Arial" w:cs="Arial"/>
          <w:sz w:val="24"/>
          <w:szCs w:val="24"/>
        </w:rPr>
        <w:t xml:space="preserve"> Available: https://simonwenham.com/the-great-exhibition-of-1851/. Last accessed 4th Dec 2020.</w:t>
      </w:r>
    </w:p>
    <w:p w14:paraId="5BC83E06" w14:textId="77777777" w:rsidR="00FF7C0C" w:rsidRPr="008E23F6" w:rsidRDefault="00FF7C0C" w:rsidP="00FF7C0C">
      <w:pPr>
        <w:rPr>
          <w:rFonts w:ascii="Arial" w:hAnsi="Arial" w:cs="Arial"/>
          <w:sz w:val="24"/>
          <w:szCs w:val="24"/>
        </w:rPr>
      </w:pPr>
    </w:p>
    <w:p w14:paraId="6BCC3C67" w14:textId="77777777" w:rsidR="00FF7C0C" w:rsidRPr="004620CC" w:rsidRDefault="00FF7C0C">
      <w:pPr>
        <w:rPr>
          <w:rFonts w:ascii="Arial" w:hAnsi="Arial" w:cs="Arial"/>
          <w:sz w:val="24"/>
          <w:szCs w:val="24"/>
        </w:rPr>
      </w:pPr>
    </w:p>
    <w:p w14:paraId="27CFA728" w14:textId="644C7E59" w:rsidR="001F5D8B" w:rsidRDefault="001F5D8B">
      <w:pPr>
        <w:rPr>
          <w:rFonts w:ascii="Arial" w:hAnsi="Arial" w:cs="Arial"/>
          <w:sz w:val="24"/>
          <w:szCs w:val="24"/>
        </w:rPr>
      </w:pPr>
    </w:p>
    <w:p w14:paraId="0BDECF8C" w14:textId="09D05BA3" w:rsidR="00A3591C" w:rsidRPr="00CE4447" w:rsidRDefault="00A3591C" w:rsidP="00A3591C">
      <w:pPr>
        <w:rPr>
          <w:rFonts w:ascii="Arial" w:hAnsi="Arial" w:cs="Arial"/>
          <w:sz w:val="24"/>
          <w:szCs w:val="24"/>
        </w:rPr>
      </w:pPr>
    </w:p>
    <w:p w14:paraId="6A821EA1" w14:textId="77777777" w:rsidR="00A3591C" w:rsidRDefault="00A3591C">
      <w:pPr>
        <w:rPr>
          <w:rFonts w:ascii="Arial" w:hAnsi="Arial" w:cs="Arial"/>
          <w:sz w:val="24"/>
          <w:szCs w:val="24"/>
        </w:rPr>
      </w:pPr>
    </w:p>
    <w:p w14:paraId="4E51B73A" w14:textId="77777777" w:rsidR="000B7484" w:rsidRDefault="000B7484">
      <w:pPr>
        <w:rPr>
          <w:rFonts w:ascii="Arial" w:hAnsi="Arial" w:cs="Arial"/>
          <w:sz w:val="24"/>
          <w:szCs w:val="24"/>
        </w:rPr>
      </w:pPr>
    </w:p>
    <w:p w14:paraId="1D6BB308" w14:textId="77777777" w:rsidR="000B7484" w:rsidRDefault="000B7484">
      <w:pPr>
        <w:rPr>
          <w:rFonts w:ascii="Arial" w:hAnsi="Arial" w:cs="Arial"/>
          <w:sz w:val="24"/>
          <w:szCs w:val="24"/>
        </w:rPr>
      </w:pPr>
    </w:p>
    <w:p w14:paraId="08343CA9" w14:textId="77777777" w:rsidR="00D75AEA" w:rsidRDefault="00D75AEA">
      <w:pPr>
        <w:rPr>
          <w:rFonts w:ascii="Arial" w:hAnsi="Arial" w:cs="Arial"/>
          <w:sz w:val="24"/>
          <w:szCs w:val="24"/>
        </w:rPr>
      </w:pPr>
    </w:p>
    <w:p w14:paraId="482EE551" w14:textId="77777777" w:rsidR="005370FB" w:rsidRDefault="005370FB">
      <w:pPr>
        <w:rPr>
          <w:rFonts w:ascii="Arial" w:hAnsi="Arial" w:cs="Arial"/>
          <w:sz w:val="24"/>
          <w:szCs w:val="24"/>
        </w:rPr>
      </w:pPr>
    </w:p>
    <w:p w14:paraId="2D207D85" w14:textId="77777777" w:rsidR="00512774" w:rsidRDefault="00512774">
      <w:pPr>
        <w:rPr>
          <w:rFonts w:ascii="Arial" w:hAnsi="Arial" w:cs="Arial"/>
          <w:sz w:val="24"/>
          <w:szCs w:val="24"/>
        </w:rPr>
      </w:pPr>
    </w:p>
    <w:p w14:paraId="4A35181F" w14:textId="71EB3E84" w:rsidR="00DC522B" w:rsidRDefault="00DC522B">
      <w:pPr>
        <w:rPr>
          <w:rFonts w:ascii="Arial" w:hAnsi="Arial" w:cs="Arial"/>
          <w:sz w:val="24"/>
          <w:szCs w:val="24"/>
        </w:rPr>
      </w:pPr>
    </w:p>
    <w:p w14:paraId="68CA4550" w14:textId="32D1F58A" w:rsidR="00DC522B" w:rsidRDefault="00DC522B">
      <w:pPr>
        <w:rPr>
          <w:rFonts w:ascii="Arial" w:hAnsi="Arial" w:cs="Arial"/>
          <w:sz w:val="24"/>
          <w:szCs w:val="24"/>
        </w:rPr>
      </w:pPr>
    </w:p>
    <w:p w14:paraId="3BC5830E" w14:textId="77777777" w:rsidR="00DC522B" w:rsidRDefault="00DC522B">
      <w:pPr>
        <w:rPr>
          <w:rFonts w:ascii="Arial" w:hAnsi="Arial" w:cs="Arial"/>
          <w:sz w:val="24"/>
          <w:szCs w:val="24"/>
        </w:rPr>
      </w:pPr>
    </w:p>
    <w:p w14:paraId="03128972" w14:textId="317C91E2" w:rsidR="00D91490" w:rsidRDefault="00D91490" w:rsidP="00D91490">
      <w:pPr>
        <w:rPr>
          <w:rFonts w:ascii="Arial" w:hAnsi="Arial" w:cs="Arial"/>
          <w:sz w:val="24"/>
          <w:szCs w:val="24"/>
        </w:rPr>
      </w:pPr>
    </w:p>
    <w:p w14:paraId="792F9F92" w14:textId="77777777" w:rsidR="00D91490" w:rsidRDefault="00D91490" w:rsidP="00D91490">
      <w:pPr>
        <w:rPr>
          <w:rFonts w:ascii="Arial" w:hAnsi="Arial" w:cs="Arial"/>
          <w:sz w:val="24"/>
          <w:szCs w:val="24"/>
        </w:rPr>
      </w:pPr>
    </w:p>
    <w:p w14:paraId="1DE8B272" w14:textId="77777777" w:rsidR="00D91490" w:rsidRDefault="00D91490">
      <w:pPr>
        <w:rPr>
          <w:rFonts w:ascii="Arial" w:hAnsi="Arial" w:cs="Arial"/>
          <w:sz w:val="24"/>
          <w:szCs w:val="24"/>
        </w:rPr>
      </w:pPr>
    </w:p>
    <w:p w14:paraId="47C402CD" w14:textId="77777777" w:rsidR="00E20C80" w:rsidRDefault="00E20C80">
      <w:pPr>
        <w:rPr>
          <w:rFonts w:ascii="Arial" w:hAnsi="Arial" w:cs="Arial"/>
          <w:sz w:val="24"/>
          <w:szCs w:val="24"/>
        </w:rPr>
      </w:pPr>
    </w:p>
    <w:p w14:paraId="03EF98BB" w14:textId="77777777" w:rsidR="002A174A" w:rsidRDefault="002A174A">
      <w:pPr>
        <w:rPr>
          <w:rFonts w:ascii="Arial" w:hAnsi="Arial" w:cs="Arial"/>
          <w:sz w:val="24"/>
          <w:szCs w:val="24"/>
        </w:rPr>
      </w:pPr>
    </w:p>
    <w:p w14:paraId="4F850501" w14:textId="77777777" w:rsidR="007E5F38" w:rsidRDefault="007E5F38">
      <w:pPr>
        <w:rPr>
          <w:rFonts w:ascii="Arial" w:hAnsi="Arial" w:cs="Arial"/>
          <w:sz w:val="24"/>
          <w:szCs w:val="24"/>
        </w:rPr>
      </w:pPr>
    </w:p>
    <w:p w14:paraId="7A4DE6F3" w14:textId="19A1ED9E" w:rsidR="00856EEA" w:rsidRDefault="00856EEA">
      <w:pPr>
        <w:rPr>
          <w:rFonts w:ascii="Arial" w:hAnsi="Arial" w:cs="Arial"/>
          <w:sz w:val="24"/>
          <w:szCs w:val="24"/>
        </w:rPr>
      </w:pPr>
    </w:p>
    <w:p w14:paraId="74258B41" w14:textId="77777777" w:rsidR="00856EEA" w:rsidRPr="00A81767" w:rsidRDefault="00856EEA">
      <w:pPr>
        <w:rPr>
          <w:rFonts w:ascii="Arial" w:hAnsi="Arial" w:cs="Arial"/>
          <w:sz w:val="24"/>
          <w:szCs w:val="24"/>
        </w:rPr>
      </w:pPr>
    </w:p>
    <w:sectPr w:rsidR="00856EEA" w:rsidRPr="00A81767">
      <w:headerReference w:type="default" r:id="rId12"/>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Amanda Lewis" w:date="2020-12-01T13:04:00Z" w:initials="AL">
    <w:p w14:paraId="7CB86537" w14:textId="77777777" w:rsidR="00892383" w:rsidRDefault="00892383">
      <w:pPr>
        <w:pStyle w:val="CommentText"/>
      </w:pPr>
      <w:r>
        <w:rPr>
          <w:rStyle w:val="CommentReference"/>
        </w:rPr>
        <w:annotationRef/>
      </w:r>
    </w:p>
    <w:p w14:paraId="016F05CF" w14:textId="77777777" w:rsidR="00EC11DE" w:rsidRDefault="00EC11DE">
      <w:pPr>
        <w:pStyle w:val="CommentText"/>
      </w:pPr>
    </w:p>
    <w:p w14:paraId="3EE164BD" w14:textId="490FE272" w:rsidR="00EC11DE" w:rsidRDefault="00EC11DE">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E164BD"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E164BD" w16cid:durableId="2370BD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7218B" w14:textId="77777777" w:rsidR="002F3A2F" w:rsidRDefault="002F3A2F" w:rsidP="002F3A2F">
      <w:r>
        <w:separator/>
      </w:r>
    </w:p>
  </w:endnote>
  <w:endnote w:type="continuationSeparator" w:id="0">
    <w:p w14:paraId="5A7B193D" w14:textId="77777777" w:rsidR="002F3A2F" w:rsidRDefault="002F3A2F" w:rsidP="002F3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8664979"/>
      <w:docPartObj>
        <w:docPartGallery w:val="Page Numbers (Bottom of Page)"/>
        <w:docPartUnique/>
      </w:docPartObj>
    </w:sdtPr>
    <w:sdtEndPr>
      <w:rPr>
        <w:noProof/>
      </w:rPr>
    </w:sdtEndPr>
    <w:sdtContent>
      <w:p w14:paraId="7A1409AE" w14:textId="1F4B4E1C" w:rsidR="005F4716" w:rsidRDefault="005F47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5B412E" w14:textId="77777777" w:rsidR="002F3A2F" w:rsidRPr="002F3A2F" w:rsidRDefault="002F3A2F">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837E1" w14:textId="77777777" w:rsidR="002F3A2F" w:rsidRDefault="002F3A2F" w:rsidP="002F3A2F">
      <w:r>
        <w:separator/>
      </w:r>
    </w:p>
  </w:footnote>
  <w:footnote w:type="continuationSeparator" w:id="0">
    <w:p w14:paraId="1842FD7B" w14:textId="77777777" w:rsidR="002F3A2F" w:rsidRDefault="002F3A2F" w:rsidP="002F3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ECAA8" w14:textId="5D945B82" w:rsidR="002F3A2F" w:rsidRPr="002F3A2F" w:rsidRDefault="002F3A2F" w:rsidP="002F3A2F">
    <w:pPr>
      <w:pStyle w:val="Heading1"/>
      <w:spacing w:before="0" w:beforeAutospacing="0" w:after="450" w:afterAutospacing="0" w:line="480" w:lineRule="atLeast"/>
      <w:rPr>
        <w:rFonts w:ascii="Arial" w:hAnsi="Arial" w:cs="Arial"/>
        <w:b w:val="0"/>
        <w:bCs w:val="0"/>
        <w:sz w:val="24"/>
        <w:szCs w:val="24"/>
      </w:rPr>
    </w:pPr>
    <w:r w:rsidRPr="002F3A2F">
      <w:rPr>
        <w:rFonts w:ascii="Arial" w:hAnsi="Arial" w:cs="Arial"/>
        <w:b w:val="0"/>
        <w:bCs w:val="0"/>
        <w:sz w:val="24"/>
        <w:szCs w:val="24"/>
      </w:rPr>
      <w:t>Amanda Lewis</w:t>
    </w:r>
    <w:r>
      <w:rPr>
        <w:rFonts w:ascii="Arial" w:hAnsi="Arial" w:cs="Arial"/>
        <w:sz w:val="24"/>
        <w:szCs w:val="24"/>
      </w:rPr>
      <w:t xml:space="preserve">                                   </w:t>
    </w:r>
    <w:r w:rsidRPr="002F3A2F">
      <w:rPr>
        <w:rFonts w:ascii="Arial" w:hAnsi="Arial" w:cs="Arial"/>
        <w:b w:val="0"/>
        <w:bCs w:val="0"/>
        <w:sz w:val="24"/>
        <w:szCs w:val="24"/>
      </w:rPr>
      <w:t>Events and International Festivals Management</w:t>
    </w:r>
  </w:p>
  <w:p w14:paraId="6DA57AFC" w14:textId="0E51729D" w:rsidR="002F3A2F" w:rsidRDefault="002F3A2F">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D65EBE"/>
    <w:multiLevelType w:val="hybridMultilevel"/>
    <w:tmpl w:val="F50081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EEF1403"/>
    <w:multiLevelType w:val="multilevel"/>
    <w:tmpl w:val="D768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anda Lewis">
    <w15:presenceInfo w15:providerId="Windows Live" w15:userId="0ec6d2dedbc417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2F"/>
    <w:rsid w:val="00002CD4"/>
    <w:rsid w:val="00003068"/>
    <w:rsid w:val="000049B0"/>
    <w:rsid w:val="0000541C"/>
    <w:rsid w:val="000118EF"/>
    <w:rsid w:val="00012723"/>
    <w:rsid w:val="00014669"/>
    <w:rsid w:val="00014ED5"/>
    <w:rsid w:val="00015E96"/>
    <w:rsid w:val="00017A82"/>
    <w:rsid w:val="00020DC0"/>
    <w:rsid w:val="00022FAA"/>
    <w:rsid w:val="00023572"/>
    <w:rsid w:val="00024723"/>
    <w:rsid w:val="0002640A"/>
    <w:rsid w:val="000266B3"/>
    <w:rsid w:val="0003110D"/>
    <w:rsid w:val="00031C88"/>
    <w:rsid w:val="0003348E"/>
    <w:rsid w:val="00034ABF"/>
    <w:rsid w:val="0003694F"/>
    <w:rsid w:val="000411EB"/>
    <w:rsid w:val="00044DE0"/>
    <w:rsid w:val="00046990"/>
    <w:rsid w:val="00046F8F"/>
    <w:rsid w:val="00050C26"/>
    <w:rsid w:val="0005261D"/>
    <w:rsid w:val="00055C88"/>
    <w:rsid w:val="00056156"/>
    <w:rsid w:val="000626CC"/>
    <w:rsid w:val="00064B68"/>
    <w:rsid w:val="00074161"/>
    <w:rsid w:val="00074F02"/>
    <w:rsid w:val="0007628B"/>
    <w:rsid w:val="00081292"/>
    <w:rsid w:val="00084CAC"/>
    <w:rsid w:val="00086F3A"/>
    <w:rsid w:val="0009029E"/>
    <w:rsid w:val="000908E2"/>
    <w:rsid w:val="000A0FDF"/>
    <w:rsid w:val="000A31D7"/>
    <w:rsid w:val="000A689E"/>
    <w:rsid w:val="000B1269"/>
    <w:rsid w:val="000B1EA0"/>
    <w:rsid w:val="000B4CD1"/>
    <w:rsid w:val="000B5243"/>
    <w:rsid w:val="000B6166"/>
    <w:rsid w:val="000B68C7"/>
    <w:rsid w:val="000B7484"/>
    <w:rsid w:val="000C0299"/>
    <w:rsid w:val="000C07D8"/>
    <w:rsid w:val="000C5884"/>
    <w:rsid w:val="000C7E5A"/>
    <w:rsid w:val="000D108A"/>
    <w:rsid w:val="000D2C77"/>
    <w:rsid w:val="000D711A"/>
    <w:rsid w:val="000E128F"/>
    <w:rsid w:val="000E5FF2"/>
    <w:rsid w:val="000F0AC9"/>
    <w:rsid w:val="000F0FD7"/>
    <w:rsid w:val="000F1455"/>
    <w:rsid w:val="000F347C"/>
    <w:rsid w:val="000F6F85"/>
    <w:rsid w:val="001016E3"/>
    <w:rsid w:val="00102322"/>
    <w:rsid w:val="00105525"/>
    <w:rsid w:val="00110BD2"/>
    <w:rsid w:val="001120B1"/>
    <w:rsid w:val="00113674"/>
    <w:rsid w:val="001227D2"/>
    <w:rsid w:val="001229B2"/>
    <w:rsid w:val="001266BD"/>
    <w:rsid w:val="00127123"/>
    <w:rsid w:val="00130940"/>
    <w:rsid w:val="00134C77"/>
    <w:rsid w:val="00135115"/>
    <w:rsid w:val="00136672"/>
    <w:rsid w:val="001374C7"/>
    <w:rsid w:val="00137FCC"/>
    <w:rsid w:val="00143180"/>
    <w:rsid w:val="00143CE4"/>
    <w:rsid w:val="00144181"/>
    <w:rsid w:val="00144567"/>
    <w:rsid w:val="001451A2"/>
    <w:rsid w:val="00153FB0"/>
    <w:rsid w:val="00155A07"/>
    <w:rsid w:val="00163639"/>
    <w:rsid w:val="00163798"/>
    <w:rsid w:val="00167FCB"/>
    <w:rsid w:val="001719E9"/>
    <w:rsid w:val="00180494"/>
    <w:rsid w:val="00182E19"/>
    <w:rsid w:val="0018320B"/>
    <w:rsid w:val="00184099"/>
    <w:rsid w:val="00193B46"/>
    <w:rsid w:val="00193E3D"/>
    <w:rsid w:val="00194593"/>
    <w:rsid w:val="00195D27"/>
    <w:rsid w:val="001A1ECC"/>
    <w:rsid w:val="001A206B"/>
    <w:rsid w:val="001A65E9"/>
    <w:rsid w:val="001B16F3"/>
    <w:rsid w:val="001B200B"/>
    <w:rsid w:val="001C3D04"/>
    <w:rsid w:val="001C4E6B"/>
    <w:rsid w:val="001C707C"/>
    <w:rsid w:val="001C7E2A"/>
    <w:rsid w:val="001D13EC"/>
    <w:rsid w:val="001D14B4"/>
    <w:rsid w:val="001D44B3"/>
    <w:rsid w:val="001E117B"/>
    <w:rsid w:val="001E297B"/>
    <w:rsid w:val="001E5498"/>
    <w:rsid w:val="001E6D7A"/>
    <w:rsid w:val="001E7A40"/>
    <w:rsid w:val="001F016D"/>
    <w:rsid w:val="001F1030"/>
    <w:rsid w:val="001F15DF"/>
    <w:rsid w:val="001F29F8"/>
    <w:rsid w:val="001F3362"/>
    <w:rsid w:val="001F5D8B"/>
    <w:rsid w:val="001F6918"/>
    <w:rsid w:val="001F79AE"/>
    <w:rsid w:val="001F7B31"/>
    <w:rsid w:val="00200344"/>
    <w:rsid w:val="00202C89"/>
    <w:rsid w:val="00203CD7"/>
    <w:rsid w:val="002052EB"/>
    <w:rsid w:val="00206054"/>
    <w:rsid w:val="002118FF"/>
    <w:rsid w:val="00211AD9"/>
    <w:rsid w:val="002133ED"/>
    <w:rsid w:val="002144A8"/>
    <w:rsid w:val="002165EF"/>
    <w:rsid w:val="0022217B"/>
    <w:rsid w:val="00222256"/>
    <w:rsid w:val="0022510C"/>
    <w:rsid w:val="002255AC"/>
    <w:rsid w:val="00225B93"/>
    <w:rsid w:val="002329B1"/>
    <w:rsid w:val="00233DB6"/>
    <w:rsid w:val="002431F3"/>
    <w:rsid w:val="00244453"/>
    <w:rsid w:val="0025069D"/>
    <w:rsid w:val="00255D26"/>
    <w:rsid w:val="00256753"/>
    <w:rsid w:val="00257BDB"/>
    <w:rsid w:val="00263749"/>
    <w:rsid w:val="00264E8E"/>
    <w:rsid w:val="00265C9F"/>
    <w:rsid w:val="002664A7"/>
    <w:rsid w:val="00272735"/>
    <w:rsid w:val="00276862"/>
    <w:rsid w:val="00277090"/>
    <w:rsid w:val="00280FF7"/>
    <w:rsid w:val="002836C9"/>
    <w:rsid w:val="00283876"/>
    <w:rsid w:val="00284DA7"/>
    <w:rsid w:val="00287884"/>
    <w:rsid w:val="002903EF"/>
    <w:rsid w:val="00290B5D"/>
    <w:rsid w:val="00292941"/>
    <w:rsid w:val="00292C46"/>
    <w:rsid w:val="0029583D"/>
    <w:rsid w:val="00297370"/>
    <w:rsid w:val="002A174A"/>
    <w:rsid w:val="002A2E2F"/>
    <w:rsid w:val="002A70FE"/>
    <w:rsid w:val="002B7224"/>
    <w:rsid w:val="002B72DC"/>
    <w:rsid w:val="002C1FC8"/>
    <w:rsid w:val="002C285E"/>
    <w:rsid w:val="002C5EF3"/>
    <w:rsid w:val="002C6A4B"/>
    <w:rsid w:val="002C6ABB"/>
    <w:rsid w:val="002D2D81"/>
    <w:rsid w:val="002D639B"/>
    <w:rsid w:val="002D7835"/>
    <w:rsid w:val="002E1DE6"/>
    <w:rsid w:val="002E4A5D"/>
    <w:rsid w:val="002E6365"/>
    <w:rsid w:val="002E7B57"/>
    <w:rsid w:val="002F0E50"/>
    <w:rsid w:val="002F3A2F"/>
    <w:rsid w:val="002F4223"/>
    <w:rsid w:val="002F50AB"/>
    <w:rsid w:val="002F6620"/>
    <w:rsid w:val="002F77B2"/>
    <w:rsid w:val="00306F63"/>
    <w:rsid w:val="00310FD3"/>
    <w:rsid w:val="003172A8"/>
    <w:rsid w:val="003344E9"/>
    <w:rsid w:val="003359C2"/>
    <w:rsid w:val="003361BC"/>
    <w:rsid w:val="00336697"/>
    <w:rsid w:val="00340279"/>
    <w:rsid w:val="003407EF"/>
    <w:rsid w:val="003426D3"/>
    <w:rsid w:val="003427AE"/>
    <w:rsid w:val="00342E8A"/>
    <w:rsid w:val="00343B15"/>
    <w:rsid w:val="003460C2"/>
    <w:rsid w:val="00352849"/>
    <w:rsid w:val="003530C5"/>
    <w:rsid w:val="00363268"/>
    <w:rsid w:val="00363635"/>
    <w:rsid w:val="00363AE6"/>
    <w:rsid w:val="00364102"/>
    <w:rsid w:val="003709FB"/>
    <w:rsid w:val="00370B09"/>
    <w:rsid w:val="00374577"/>
    <w:rsid w:val="0037484C"/>
    <w:rsid w:val="003749DE"/>
    <w:rsid w:val="00374F0A"/>
    <w:rsid w:val="00376001"/>
    <w:rsid w:val="00376F99"/>
    <w:rsid w:val="003774CB"/>
    <w:rsid w:val="00377670"/>
    <w:rsid w:val="003819DF"/>
    <w:rsid w:val="00381C4E"/>
    <w:rsid w:val="003851E1"/>
    <w:rsid w:val="003865F0"/>
    <w:rsid w:val="00386983"/>
    <w:rsid w:val="00386C64"/>
    <w:rsid w:val="00391555"/>
    <w:rsid w:val="00393677"/>
    <w:rsid w:val="00394700"/>
    <w:rsid w:val="00395645"/>
    <w:rsid w:val="00397655"/>
    <w:rsid w:val="003A028E"/>
    <w:rsid w:val="003A4923"/>
    <w:rsid w:val="003B0345"/>
    <w:rsid w:val="003B3362"/>
    <w:rsid w:val="003B3A01"/>
    <w:rsid w:val="003B54C0"/>
    <w:rsid w:val="003B769B"/>
    <w:rsid w:val="003C0653"/>
    <w:rsid w:val="003C120A"/>
    <w:rsid w:val="003C2914"/>
    <w:rsid w:val="003C3D59"/>
    <w:rsid w:val="003C3E4B"/>
    <w:rsid w:val="003D2A59"/>
    <w:rsid w:val="003D35E9"/>
    <w:rsid w:val="003E55CB"/>
    <w:rsid w:val="003E578A"/>
    <w:rsid w:val="003E5F1B"/>
    <w:rsid w:val="003E6673"/>
    <w:rsid w:val="003E7177"/>
    <w:rsid w:val="003F083F"/>
    <w:rsid w:val="003F0D23"/>
    <w:rsid w:val="003F163F"/>
    <w:rsid w:val="003F1A17"/>
    <w:rsid w:val="003F2BE9"/>
    <w:rsid w:val="00400469"/>
    <w:rsid w:val="00402571"/>
    <w:rsid w:val="00402D21"/>
    <w:rsid w:val="00405A3B"/>
    <w:rsid w:val="0040720C"/>
    <w:rsid w:val="00410360"/>
    <w:rsid w:val="004143B6"/>
    <w:rsid w:val="00421687"/>
    <w:rsid w:val="00421784"/>
    <w:rsid w:val="00424871"/>
    <w:rsid w:val="004254FF"/>
    <w:rsid w:val="00431703"/>
    <w:rsid w:val="0044167B"/>
    <w:rsid w:val="0044193B"/>
    <w:rsid w:val="00441E97"/>
    <w:rsid w:val="00447F02"/>
    <w:rsid w:val="004505F0"/>
    <w:rsid w:val="0045077C"/>
    <w:rsid w:val="00453F64"/>
    <w:rsid w:val="0045520E"/>
    <w:rsid w:val="0045533D"/>
    <w:rsid w:val="004606B0"/>
    <w:rsid w:val="004619AC"/>
    <w:rsid w:val="004620CC"/>
    <w:rsid w:val="00462B33"/>
    <w:rsid w:val="00464006"/>
    <w:rsid w:val="00464166"/>
    <w:rsid w:val="0046452E"/>
    <w:rsid w:val="00464F36"/>
    <w:rsid w:val="00466BB3"/>
    <w:rsid w:val="004722D5"/>
    <w:rsid w:val="00472E38"/>
    <w:rsid w:val="004734A1"/>
    <w:rsid w:val="00474110"/>
    <w:rsid w:val="00474234"/>
    <w:rsid w:val="004752FA"/>
    <w:rsid w:val="004773D7"/>
    <w:rsid w:val="00483C0C"/>
    <w:rsid w:val="00485D77"/>
    <w:rsid w:val="00491432"/>
    <w:rsid w:val="00492B38"/>
    <w:rsid w:val="004937FD"/>
    <w:rsid w:val="0049661D"/>
    <w:rsid w:val="00496711"/>
    <w:rsid w:val="00496B49"/>
    <w:rsid w:val="004A1448"/>
    <w:rsid w:val="004A68BD"/>
    <w:rsid w:val="004B025F"/>
    <w:rsid w:val="004B1652"/>
    <w:rsid w:val="004B2A3C"/>
    <w:rsid w:val="004B31D2"/>
    <w:rsid w:val="004B37D0"/>
    <w:rsid w:val="004B3FFB"/>
    <w:rsid w:val="004B4807"/>
    <w:rsid w:val="004B4AE6"/>
    <w:rsid w:val="004B523B"/>
    <w:rsid w:val="004B7089"/>
    <w:rsid w:val="004B7FA2"/>
    <w:rsid w:val="004C1237"/>
    <w:rsid w:val="004C3065"/>
    <w:rsid w:val="004C4F80"/>
    <w:rsid w:val="004D307D"/>
    <w:rsid w:val="004E0C53"/>
    <w:rsid w:val="004E31A9"/>
    <w:rsid w:val="004E5EDA"/>
    <w:rsid w:val="004E6097"/>
    <w:rsid w:val="004E634E"/>
    <w:rsid w:val="004E78B9"/>
    <w:rsid w:val="004F0E15"/>
    <w:rsid w:val="004F12FC"/>
    <w:rsid w:val="004F1CC3"/>
    <w:rsid w:val="004F3D3E"/>
    <w:rsid w:val="005058A0"/>
    <w:rsid w:val="0050635B"/>
    <w:rsid w:val="00506524"/>
    <w:rsid w:val="005068B8"/>
    <w:rsid w:val="005076A5"/>
    <w:rsid w:val="00507F1C"/>
    <w:rsid w:val="0051096D"/>
    <w:rsid w:val="00510EF1"/>
    <w:rsid w:val="00512774"/>
    <w:rsid w:val="00512C17"/>
    <w:rsid w:val="00513777"/>
    <w:rsid w:val="00516B32"/>
    <w:rsid w:val="0051791F"/>
    <w:rsid w:val="00520EC3"/>
    <w:rsid w:val="005339A9"/>
    <w:rsid w:val="00533AF8"/>
    <w:rsid w:val="005370FB"/>
    <w:rsid w:val="00542A0B"/>
    <w:rsid w:val="00542E27"/>
    <w:rsid w:val="0054453F"/>
    <w:rsid w:val="005446A3"/>
    <w:rsid w:val="005465A6"/>
    <w:rsid w:val="00552871"/>
    <w:rsid w:val="005528BB"/>
    <w:rsid w:val="0056224F"/>
    <w:rsid w:val="0056500B"/>
    <w:rsid w:val="00565267"/>
    <w:rsid w:val="00575CCA"/>
    <w:rsid w:val="00575D81"/>
    <w:rsid w:val="0058118E"/>
    <w:rsid w:val="00583005"/>
    <w:rsid w:val="00586F58"/>
    <w:rsid w:val="005873F2"/>
    <w:rsid w:val="00590C43"/>
    <w:rsid w:val="00592CFC"/>
    <w:rsid w:val="005947E8"/>
    <w:rsid w:val="0059568D"/>
    <w:rsid w:val="00596A09"/>
    <w:rsid w:val="005A0F20"/>
    <w:rsid w:val="005A363C"/>
    <w:rsid w:val="005A5B62"/>
    <w:rsid w:val="005A6CD1"/>
    <w:rsid w:val="005A764C"/>
    <w:rsid w:val="005B15CF"/>
    <w:rsid w:val="005B2766"/>
    <w:rsid w:val="005B63CA"/>
    <w:rsid w:val="005B6A80"/>
    <w:rsid w:val="005C35EC"/>
    <w:rsid w:val="005C38D7"/>
    <w:rsid w:val="005C5B7F"/>
    <w:rsid w:val="005D021B"/>
    <w:rsid w:val="005D0F47"/>
    <w:rsid w:val="005D1D97"/>
    <w:rsid w:val="005D401B"/>
    <w:rsid w:val="005D4079"/>
    <w:rsid w:val="005D4460"/>
    <w:rsid w:val="005D4C30"/>
    <w:rsid w:val="005D4ED2"/>
    <w:rsid w:val="005D537E"/>
    <w:rsid w:val="005E23FD"/>
    <w:rsid w:val="005E3EE2"/>
    <w:rsid w:val="005E5F72"/>
    <w:rsid w:val="005F4716"/>
    <w:rsid w:val="005F627F"/>
    <w:rsid w:val="0060052A"/>
    <w:rsid w:val="006025E9"/>
    <w:rsid w:val="00612067"/>
    <w:rsid w:val="006127D7"/>
    <w:rsid w:val="00613978"/>
    <w:rsid w:val="00613EF8"/>
    <w:rsid w:val="006144B5"/>
    <w:rsid w:val="006154C9"/>
    <w:rsid w:val="00623B5C"/>
    <w:rsid w:val="00624714"/>
    <w:rsid w:val="00631D05"/>
    <w:rsid w:val="00632C17"/>
    <w:rsid w:val="006355F9"/>
    <w:rsid w:val="0063761A"/>
    <w:rsid w:val="00641978"/>
    <w:rsid w:val="00641E89"/>
    <w:rsid w:val="006440A6"/>
    <w:rsid w:val="00644647"/>
    <w:rsid w:val="0064783F"/>
    <w:rsid w:val="00647F95"/>
    <w:rsid w:val="00652C01"/>
    <w:rsid w:val="0065324F"/>
    <w:rsid w:val="00655FCF"/>
    <w:rsid w:val="00657443"/>
    <w:rsid w:val="006623D7"/>
    <w:rsid w:val="0066621C"/>
    <w:rsid w:val="00666C7B"/>
    <w:rsid w:val="0066783C"/>
    <w:rsid w:val="00667D0A"/>
    <w:rsid w:val="00672A45"/>
    <w:rsid w:val="006807DD"/>
    <w:rsid w:val="00682212"/>
    <w:rsid w:val="00683C6F"/>
    <w:rsid w:val="00683C8F"/>
    <w:rsid w:val="00685A44"/>
    <w:rsid w:val="00686A59"/>
    <w:rsid w:val="00687530"/>
    <w:rsid w:val="00691E1B"/>
    <w:rsid w:val="006942F4"/>
    <w:rsid w:val="00694C04"/>
    <w:rsid w:val="0069613B"/>
    <w:rsid w:val="006A1C69"/>
    <w:rsid w:val="006A1CA8"/>
    <w:rsid w:val="006A485B"/>
    <w:rsid w:val="006A4A10"/>
    <w:rsid w:val="006A7465"/>
    <w:rsid w:val="006A7C1D"/>
    <w:rsid w:val="006B1E0A"/>
    <w:rsid w:val="006B7B98"/>
    <w:rsid w:val="006B7D4B"/>
    <w:rsid w:val="006C421E"/>
    <w:rsid w:val="006D089F"/>
    <w:rsid w:val="006D4D9F"/>
    <w:rsid w:val="006D51A9"/>
    <w:rsid w:val="006D6DD7"/>
    <w:rsid w:val="006D7DE9"/>
    <w:rsid w:val="006E549A"/>
    <w:rsid w:val="006E723D"/>
    <w:rsid w:val="006F1820"/>
    <w:rsid w:val="006F1A30"/>
    <w:rsid w:val="006F363C"/>
    <w:rsid w:val="006F3C4E"/>
    <w:rsid w:val="006F3E85"/>
    <w:rsid w:val="006F42A7"/>
    <w:rsid w:val="006F4400"/>
    <w:rsid w:val="006F4AD6"/>
    <w:rsid w:val="006F4D38"/>
    <w:rsid w:val="006F7343"/>
    <w:rsid w:val="00701E97"/>
    <w:rsid w:val="0070322D"/>
    <w:rsid w:val="00704275"/>
    <w:rsid w:val="00706978"/>
    <w:rsid w:val="00706CB1"/>
    <w:rsid w:val="007076AE"/>
    <w:rsid w:val="00711F5D"/>
    <w:rsid w:val="00713493"/>
    <w:rsid w:val="007139E2"/>
    <w:rsid w:val="00713C66"/>
    <w:rsid w:val="007169A3"/>
    <w:rsid w:val="00720022"/>
    <w:rsid w:val="007210E4"/>
    <w:rsid w:val="00721C9B"/>
    <w:rsid w:val="007330DA"/>
    <w:rsid w:val="00734417"/>
    <w:rsid w:val="00734452"/>
    <w:rsid w:val="00735A71"/>
    <w:rsid w:val="007428E8"/>
    <w:rsid w:val="00744826"/>
    <w:rsid w:val="007461E3"/>
    <w:rsid w:val="007463D3"/>
    <w:rsid w:val="00750129"/>
    <w:rsid w:val="0075062D"/>
    <w:rsid w:val="00751094"/>
    <w:rsid w:val="00752A9C"/>
    <w:rsid w:val="00753A7B"/>
    <w:rsid w:val="00754286"/>
    <w:rsid w:val="00755139"/>
    <w:rsid w:val="0075637A"/>
    <w:rsid w:val="00757447"/>
    <w:rsid w:val="007603E3"/>
    <w:rsid w:val="007612EB"/>
    <w:rsid w:val="0076158C"/>
    <w:rsid w:val="00762059"/>
    <w:rsid w:val="0076270C"/>
    <w:rsid w:val="00762C48"/>
    <w:rsid w:val="007647E4"/>
    <w:rsid w:val="007647F9"/>
    <w:rsid w:val="0076548C"/>
    <w:rsid w:val="00765D18"/>
    <w:rsid w:val="00767DBF"/>
    <w:rsid w:val="00773C92"/>
    <w:rsid w:val="007751EB"/>
    <w:rsid w:val="00777EDB"/>
    <w:rsid w:val="00781F0E"/>
    <w:rsid w:val="007833FC"/>
    <w:rsid w:val="007844D0"/>
    <w:rsid w:val="00787E75"/>
    <w:rsid w:val="00793FAF"/>
    <w:rsid w:val="007949B0"/>
    <w:rsid w:val="007A01B4"/>
    <w:rsid w:val="007A4668"/>
    <w:rsid w:val="007A749A"/>
    <w:rsid w:val="007A7E0D"/>
    <w:rsid w:val="007A7EC5"/>
    <w:rsid w:val="007B01DC"/>
    <w:rsid w:val="007B0647"/>
    <w:rsid w:val="007B2932"/>
    <w:rsid w:val="007B2D11"/>
    <w:rsid w:val="007B68D8"/>
    <w:rsid w:val="007B6E1D"/>
    <w:rsid w:val="007B7209"/>
    <w:rsid w:val="007B79E4"/>
    <w:rsid w:val="007B7FCD"/>
    <w:rsid w:val="007C16D9"/>
    <w:rsid w:val="007D2799"/>
    <w:rsid w:val="007D38E1"/>
    <w:rsid w:val="007D757F"/>
    <w:rsid w:val="007E5F38"/>
    <w:rsid w:val="007E6A5F"/>
    <w:rsid w:val="007E783B"/>
    <w:rsid w:val="007F3CD1"/>
    <w:rsid w:val="007F75FE"/>
    <w:rsid w:val="007F7E89"/>
    <w:rsid w:val="008007B7"/>
    <w:rsid w:val="00805393"/>
    <w:rsid w:val="00806800"/>
    <w:rsid w:val="00806AA8"/>
    <w:rsid w:val="00807301"/>
    <w:rsid w:val="00813701"/>
    <w:rsid w:val="008144AD"/>
    <w:rsid w:val="0081537A"/>
    <w:rsid w:val="008170D3"/>
    <w:rsid w:val="00827596"/>
    <w:rsid w:val="008305BD"/>
    <w:rsid w:val="00834376"/>
    <w:rsid w:val="00841737"/>
    <w:rsid w:val="008421EC"/>
    <w:rsid w:val="00846109"/>
    <w:rsid w:val="008501E1"/>
    <w:rsid w:val="008512CE"/>
    <w:rsid w:val="00854AE3"/>
    <w:rsid w:val="00856EEA"/>
    <w:rsid w:val="00861AFA"/>
    <w:rsid w:val="008656A6"/>
    <w:rsid w:val="0087130C"/>
    <w:rsid w:val="00871FFC"/>
    <w:rsid w:val="00875F80"/>
    <w:rsid w:val="008776A5"/>
    <w:rsid w:val="00881A21"/>
    <w:rsid w:val="00884427"/>
    <w:rsid w:val="00890E94"/>
    <w:rsid w:val="008922D4"/>
    <w:rsid w:val="00892383"/>
    <w:rsid w:val="008A0A27"/>
    <w:rsid w:val="008A2AE8"/>
    <w:rsid w:val="008B4250"/>
    <w:rsid w:val="008C0005"/>
    <w:rsid w:val="008C25D2"/>
    <w:rsid w:val="008C399F"/>
    <w:rsid w:val="008C3F94"/>
    <w:rsid w:val="008D5797"/>
    <w:rsid w:val="008E0745"/>
    <w:rsid w:val="008E1250"/>
    <w:rsid w:val="008E23F6"/>
    <w:rsid w:val="008E2738"/>
    <w:rsid w:val="008E3C4B"/>
    <w:rsid w:val="008E4507"/>
    <w:rsid w:val="008E6CC7"/>
    <w:rsid w:val="008F1754"/>
    <w:rsid w:val="008F179A"/>
    <w:rsid w:val="008F18AB"/>
    <w:rsid w:val="008F3410"/>
    <w:rsid w:val="008F3F9B"/>
    <w:rsid w:val="008F6945"/>
    <w:rsid w:val="00902A5E"/>
    <w:rsid w:val="0090535E"/>
    <w:rsid w:val="00906FF7"/>
    <w:rsid w:val="00910F84"/>
    <w:rsid w:val="00911131"/>
    <w:rsid w:val="00916AC4"/>
    <w:rsid w:val="00917682"/>
    <w:rsid w:val="00921D3D"/>
    <w:rsid w:val="00923862"/>
    <w:rsid w:val="009302B2"/>
    <w:rsid w:val="00930347"/>
    <w:rsid w:val="009308D6"/>
    <w:rsid w:val="00930CFA"/>
    <w:rsid w:val="0093113C"/>
    <w:rsid w:val="00933144"/>
    <w:rsid w:val="009333AE"/>
    <w:rsid w:val="00935772"/>
    <w:rsid w:val="00937E03"/>
    <w:rsid w:val="009466E9"/>
    <w:rsid w:val="00947E81"/>
    <w:rsid w:val="00950B3D"/>
    <w:rsid w:val="009516D4"/>
    <w:rsid w:val="0095315E"/>
    <w:rsid w:val="00954DC1"/>
    <w:rsid w:val="0095518C"/>
    <w:rsid w:val="0095652E"/>
    <w:rsid w:val="009565E6"/>
    <w:rsid w:val="00964EAD"/>
    <w:rsid w:val="00966164"/>
    <w:rsid w:val="00972943"/>
    <w:rsid w:val="00972EE7"/>
    <w:rsid w:val="00972FF2"/>
    <w:rsid w:val="009731CA"/>
    <w:rsid w:val="0098005F"/>
    <w:rsid w:val="00980379"/>
    <w:rsid w:val="0098280A"/>
    <w:rsid w:val="00984F7E"/>
    <w:rsid w:val="00997C59"/>
    <w:rsid w:val="009A045D"/>
    <w:rsid w:val="009A11BA"/>
    <w:rsid w:val="009A1356"/>
    <w:rsid w:val="009A21C3"/>
    <w:rsid w:val="009B18B9"/>
    <w:rsid w:val="009B7741"/>
    <w:rsid w:val="009C291F"/>
    <w:rsid w:val="009C4107"/>
    <w:rsid w:val="009C6920"/>
    <w:rsid w:val="009C6B99"/>
    <w:rsid w:val="009C6CBD"/>
    <w:rsid w:val="009C73FE"/>
    <w:rsid w:val="009D1A4E"/>
    <w:rsid w:val="009D4349"/>
    <w:rsid w:val="009D4FF5"/>
    <w:rsid w:val="009E00B7"/>
    <w:rsid w:val="009E1448"/>
    <w:rsid w:val="009E4710"/>
    <w:rsid w:val="009E5264"/>
    <w:rsid w:val="009E7D2E"/>
    <w:rsid w:val="009F14DE"/>
    <w:rsid w:val="009F3E78"/>
    <w:rsid w:val="009F7CC1"/>
    <w:rsid w:val="00A00486"/>
    <w:rsid w:val="00A005F7"/>
    <w:rsid w:val="00A04CB7"/>
    <w:rsid w:val="00A0717D"/>
    <w:rsid w:val="00A1180D"/>
    <w:rsid w:val="00A12C26"/>
    <w:rsid w:val="00A137FE"/>
    <w:rsid w:val="00A15C63"/>
    <w:rsid w:val="00A16036"/>
    <w:rsid w:val="00A2293E"/>
    <w:rsid w:val="00A235B3"/>
    <w:rsid w:val="00A25012"/>
    <w:rsid w:val="00A2577B"/>
    <w:rsid w:val="00A2687F"/>
    <w:rsid w:val="00A30A1A"/>
    <w:rsid w:val="00A3114B"/>
    <w:rsid w:val="00A32B6D"/>
    <w:rsid w:val="00A3591C"/>
    <w:rsid w:val="00A409B9"/>
    <w:rsid w:val="00A42A4A"/>
    <w:rsid w:val="00A4331D"/>
    <w:rsid w:val="00A44602"/>
    <w:rsid w:val="00A44C18"/>
    <w:rsid w:val="00A478E8"/>
    <w:rsid w:val="00A56AC0"/>
    <w:rsid w:val="00A61E76"/>
    <w:rsid w:val="00A632DD"/>
    <w:rsid w:val="00A668BF"/>
    <w:rsid w:val="00A70C19"/>
    <w:rsid w:val="00A7287A"/>
    <w:rsid w:val="00A756C2"/>
    <w:rsid w:val="00A762AD"/>
    <w:rsid w:val="00A81767"/>
    <w:rsid w:val="00A82B10"/>
    <w:rsid w:val="00A868C5"/>
    <w:rsid w:val="00A871A8"/>
    <w:rsid w:val="00A91969"/>
    <w:rsid w:val="00A93E68"/>
    <w:rsid w:val="00A946D8"/>
    <w:rsid w:val="00A96356"/>
    <w:rsid w:val="00A97D2C"/>
    <w:rsid w:val="00AA0B2C"/>
    <w:rsid w:val="00AA0FA8"/>
    <w:rsid w:val="00AA33D9"/>
    <w:rsid w:val="00AA69B6"/>
    <w:rsid w:val="00AB2302"/>
    <w:rsid w:val="00AB3D3F"/>
    <w:rsid w:val="00AB72C2"/>
    <w:rsid w:val="00AB78EF"/>
    <w:rsid w:val="00AC5F81"/>
    <w:rsid w:val="00AC645E"/>
    <w:rsid w:val="00AC64E1"/>
    <w:rsid w:val="00AD4CA8"/>
    <w:rsid w:val="00AD7770"/>
    <w:rsid w:val="00AE04D7"/>
    <w:rsid w:val="00AE062C"/>
    <w:rsid w:val="00AE128D"/>
    <w:rsid w:val="00AE1312"/>
    <w:rsid w:val="00AE2A34"/>
    <w:rsid w:val="00AE30AA"/>
    <w:rsid w:val="00AE3743"/>
    <w:rsid w:val="00AF0BF2"/>
    <w:rsid w:val="00AF1CCE"/>
    <w:rsid w:val="00AF4BB7"/>
    <w:rsid w:val="00B0053A"/>
    <w:rsid w:val="00B05F57"/>
    <w:rsid w:val="00B11C2F"/>
    <w:rsid w:val="00B1248D"/>
    <w:rsid w:val="00B13E55"/>
    <w:rsid w:val="00B15402"/>
    <w:rsid w:val="00B1799C"/>
    <w:rsid w:val="00B20B18"/>
    <w:rsid w:val="00B21A04"/>
    <w:rsid w:val="00B2241E"/>
    <w:rsid w:val="00B26435"/>
    <w:rsid w:val="00B268B3"/>
    <w:rsid w:val="00B310B9"/>
    <w:rsid w:val="00B32184"/>
    <w:rsid w:val="00B33ECB"/>
    <w:rsid w:val="00B41142"/>
    <w:rsid w:val="00B42D0F"/>
    <w:rsid w:val="00B43619"/>
    <w:rsid w:val="00B43AD8"/>
    <w:rsid w:val="00B52B07"/>
    <w:rsid w:val="00B53A68"/>
    <w:rsid w:val="00B54066"/>
    <w:rsid w:val="00B5426F"/>
    <w:rsid w:val="00B5441F"/>
    <w:rsid w:val="00B56D60"/>
    <w:rsid w:val="00B57F41"/>
    <w:rsid w:val="00B6202D"/>
    <w:rsid w:val="00B6439E"/>
    <w:rsid w:val="00B7155E"/>
    <w:rsid w:val="00B71B40"/>
    <w:rsid w:val="00B72DDE"/>
    <w:rsid w:val="00B73344"/>
    <w:rsid w:val="00B736D6"/>
    <w:rsid w:val="00B74F28"/>
    <w:rsid w:val="00B75639"/>
    <w:rsid w:val="00B77EF7"/>
    <w:rsid w:val="00B82220"/>
    <w:rsid w:val="00B8275C"/>
    <w:rsid w:val="00B8376B"/>
    <w:rsid w:val="00B867C7"/>
    <w:rsid w:val="00B874AB"/>
    <w:rsid w:val="00B902F2"/>
    <w:rsid w:val="00B932CE"/>
    <w:rsid w:val="00B93FD4"/>
    <w:rsid w:val="00B94927"/>
    <w:rsid w:val="00B94C4D"/>
    <w:rsid w:val="00B96274"/>
    <w:rsid w:val="00B96706"/>
    <w:rsid w:val="00BA08D4"/>
    <w:rsid w:val="00BA1E64"/>
    <w:rsid w:val="00BA3D95"/>
    <w:rsid w:val="00BB0EB4"/>
    <w:rsid w:val="00BB276A"/>
    <w:rsid w:val="00BB6232"/>
    <w:rsid w:val="00BB6D1A"/>
    <w:rsid w:val="00BB7BCF"/>
    <w:rsid w:val="00BC085A"/>
    <w:rsid w:val="00BC2528"/>
    <w:rsid w:val="00BC2A78"/>
    <w:rsid w:val="00BD01F8"/>
    <w:rsid w:val="00BD680C"/>
    <w:rsid w:val="00BD6FFE"/>
    <w:rsid w:val="00BD7E3B"/>
    <w:rsid w:val="00BD7E49"/>
    <w:rsid w:val="00BE07C8"/>
    <w:rsid w:val="00BE1274"/>
    <w:rsid w:val="00BE3745"/>
    <w:rsid w:val="00BE4774"/>
    <w:rsid w:val="00BE5D20"/>
    <w:rsid w:val="00BE6101"/>
    <w:rsid w:val="00BF0050"/>
    <w:rsid w:val="00BF33EB"/>
    <w:rsid w:val="00BF44B1"/>
    <w:rsid w:val="00BF7810"/>
    <w:rsid w:val="00C000FB"/>
    <w:rsid w:val="00C003D1"/>
    <w:rsid w:val="00C01465"/>
    <w:rsid w:val="00C05F4F"/>
    <w:rsid w:val="00C0608F"/>
    <w:rsid w:val="00C15E84"/>
    <w:rsid w:val="00C17525"/>
    <w:rsid w:val="00C23861"/>
    <w:rsid w:val="00C27666"/>
    <w:rsid w:val="00C3440A"/>
    <w:rsid w:val="00C40813"/>
    <w:rsid w:val="00C41DE3"/>
    <w:rsid w:val="00C426CB"/>
    <w:rsid w:val="00C45D07"/>
    <w:rsid w:val="00C46525"/>
    <w:rsid w:val="00C46AFE"/>
    <w:rsid w:val="00C46D26"/>
    <w:rsid w:val="00C5026C"/>
    <w:rsid w:val="00C50400"/>
    <w:rsid w:val="00C50770"/>
    <w:rsid w:val="00C51A2D"/>
    <w:rsid w:val="00C5204F"/>
    <w:rsid w:val="00C5221D"/>
    <w:rsid w:val="00C54A03"/>
    <w:rsid w:val="00C61728"/>
    <w:rsid w:val="00C632BC"/>
    <w:rsid w:val="00C6420A"/>
    <w:rsid w:val="00C6611A"/>
    <w:rsid w:val="00C67826"/>
    <w:rsid w:val="00C71BD1"/>
    <w:rsid w:val="00C71CC9"/>
    <w:rsid w:val="00C721E7"/>
    <w:rsid w:val="00C74B35"/>
    <w:rsid w:val="00C75D0E"/>
    <w:rsid w:val="00C7678A"/>
    <w:rsid w:val="00C8086D"/>
    <w:rsid w:val="00C8173F"/>
    <w:rsid w:val="00C83E24"/>
    <w:rsid w:val="00C86FBC"/>
    <w:rsid w:val="00C87001"/>
    <w:rsid w:val="00C91085"/>
    <w:rsid w:val="00C96C17"/>
    <w:rsid w:val="00CA1899"/>
    <w:rsid w:val="00CA40DD"/>
    <w:rsid w:val="00CA482E"/>
    <w:rsid w:val="00CA7273"/>
    <w:rsid w:val="00CA7A40"/>
    <w:rsid w:val="00CB0261"/>
    <w:rsid w:val="00CB145D"/>
    <w:rsid w:val="00CB1C38"/>
    <w:rsid w:val="00CB24C4"/>
    <w:rsid w:val="00CB2986"/>
    <w:rsid w:val="00CB3197"/>
    <w:rsid w:val="00CB4EC8"/>
    <w:rsid w:val="00CB5949"/>
    <w:rsid w:val="00CB5AE3"/>
    <w:rsid w:val="00CB6864"/>
    <w:rsid w:val="00CB71E3"/>
    <w:rsid w:val="00CC0ED4"/>
    <w:rsid w:val="00CC2162"/>
    <w:rsid w:val="00CC2BE5"/>
    <w:rsid w:val="00CC2F71"/>
    <w:rsid w:val="00CC6334"/>
    <w:rsid w:val="00CC6E36"/>
    <w:rsid w:val="00CC7861"/>
    <w:rsid w:val="00CC7A61"/>
    <w:rsid w:val="00CD2505"/>
    <w:rsid w:val="00CD2B83"/>
    <w:rsid w:val="00CD32AF"/>
    <w:rsid w:val="00CD39FB"/>
    <w:rsid w:val="00CD40CA"/>
    <w:rsid w:val="00CD7218"/>
    <w:rsid w:val="00CE0AB4"/>
    <w:rsid w:val="00CE1321"/>
    <w:rsid w:val="00CE2E29"/>
    <w:rsid w:val="00CE4447"/>
    <w:rsid w:val="00CE692E"/>
    <w:rsid w:val="00CE75FA"/>
    <w:rsid w:val="00CF1B91"/>
    <w:rsid w:val="00CF37A1"/>
    <w:rsid w:val="00CF4BFC"/>
    <w:rsid w:val="00D04DDB"/>
    <w:rsid w:val="00D077CF"/>
    <w:rsid w:val="00D236A1"/>
    <w:rsid w:val="00D25D98"/>
    <w:rsid w:val="00D31EDB"/>
    <w:rsid w:val="00D33ADA"/>
    <w:rsid w:val="00D36662"/>
    <w:rsid w:val="00D407DA"/>
    <w:rsid w:val="00D4290D"/>
    <w:rsid w:val="00D5374C"/>
    <w:rsid w:val="00D53CF8"/>
    <w:rsid w:val="00D54AE3"/>
    <w:rsid w:val="00D55FCF"/>
    <w:rsid w:val="00D562CB"/>
    <w:rsid w:val="00D56CDE"/>
    <w:rsid w:val="00D67433"/>
    <w:rsid w:val="00D67553"/>
    <w:rsid w:val="00D7006A"/>
    <w:rsid w:val="00D70AC7"/>
    <w:rsid w:val="00D72A6E"/>
    <w:rsid w:val="00D72FD0"/>
    <w:rsid w:val="00D75AEA"/>
    <w:rsid w:val="00D76FA6"/>
    <w:rsid w:val="00D776B8"/>
    <w:rsid w:val="00D77745"/>
    <w:rsid w:val="00D84824"/>
    <w:rsid w:val="00D85130"/>
    <w:rsid w:val="00D90DBA"/>
    <w:rsid w:val="00D91490"/>
    <w:rsid w:val="00D914BC"/>
    <w:rsid w:val="00D94DEE"/>
    <w:rsid w:val="00D95FAF"/>
    <w:rsid w:val="00D9621E"/>
    <w:rsid w:val="00D96A12"/>
    <w:rsid w:val="00D9700B"/>
    <w:rsid w:val="00D97733"/>
    <w:rsid w:val="00D97BB9"/>
    <w:rsid w:val="00DA1CA3"/>
    <w:rsid w:val="00DA2CE0"/>
    <w:rsid w:val="00DA3900"/>
    <w:rsid w:val="00DA4288"/>
    <w:rsid w:val="00DB0DA8"/>
    <w:rsid w:val="00DB4201"/>
    <w:rsid w:val="00DB4344"/>
    <w:rsid w:val="00DB4B86"/>
    <w:rsid w:val="00DC1584"/>
    <w:rsid w:val="00DC4614"/>
    <w:rsid w:val="00DC522B"/>
    <w:rsid w:val="00DC7228"/>
    <w:rsid w:val="00DC7561"/>
    <w:rsid w:val="00DD3419"/>
    <w:rsid w:val="00DD3A06"/>
    <w:rsid w:val="00DD6400"/>
    <w:rsid w:val="00DD6443"/>
    <w:rsid w:val="00DD6576"/>
    <w:rsid w:val="00DD72A4"/>
    <w:rsid w:val="00DE38BE"/>
    <w:rsid w:val="00DE3B07"/>
    <w:rsid w:val="00DE3DE2"/>
    <w:rsid w:val="00DF3295"/>
    <w:rsid w:val="00DF361F"/>
    <w:rsid w:val="00DF6144"/>
    <w:rsid w:val="00DF663C"/>
    <w:rsid w:val="00E05212"/>
    <w:rsid w:val="00E121F6"/>
    <w:rsid w:val="00E12BB4"/>
    <w:rsid w:val="00E1486C"/>
    <w:rsid w:val="00E149B7"/>
    <w:rsid w:val="00E17656"/>
    <w:rsid w:val="00E17D2B"/>
    <w:rsid w:val="00E20C80"/>
    <w:rsid w:val="00E2209D"/>
    <w:rsid w:val="00E23312"/>
    <w:rsid w:val="00E24E01"/>
    <w:rsid w:val="00E3002A"/>
    <w:rsid w:val="00E37524"/>
    <w:rsid w:val="00E37915"/>
    <w:rsid w:val="00E40820"/>
    <w:rsid w:val="00E41CA5"/>
    <w:rsid w:val="00E437BD"/>
    <w:rsid w:val="00E51B90"/>
    <w:rsid w:val="00E5305E"/>
    <w:rsid w:val="00E5427A"/>
    <w:rsid w:val="00E569C6"/>
    <w:rsid w:val="00E56D74"/>
    <w:rsid w:val="00E6065D"/>
    <w:rsid w:val="00E607B8"/>
    <w:rsid w:val="00E634F5"/>
    <w:rsid w:val="00E66783"/>
    <w:rsid w:val="00E71E43"/>
    <w:rsid w:val="00E7226A"/>
    <w:rsid w:val="00E748B8"/>
    <w:rsid w:val="00E77B10"/>
    <w:rsid w:val="00E80877"/>
    <w:rsid w:val="00E80920"/>
    <w:rsid w:val="00E82C77"/>
    <w:rsid w:val="00E83098"/>
    <w:rsid w:val="00E83830"/>
    <w:rsid w:val="00E84BCB"/>
    <w:rsid w:val="00E867E9"/>
    <w:rsid w:val="00E86CC4"/>
    <w:rsid w:val="00E8775B"/>
    <w:rsid w:val="00E87A72"/>
    <w:rsid w:val="00E92880"/>
    <w:rsid w:val="00E9374F"/>
    <w:rsid w:val="00E948BE"/>
    <w:rsid w:val="00E94C75"/>
    <w:rsid w:val="00E95E65"/>
    <w:rsid w:val="00EA6425"/>
    <w:rsid w:val="00EB06F0"/>
    <w:rsid w:val="00EB2782"/>
    <w:rsid w:val="00EB322D"/>
    <w:rsid w:val="00EB63B2"/>
    <w:rsid w:val="00EC11DE"/>
    <w:rsid w:val="00EC2717"/>
    <w:rsid w:val="00EC4A47"/>
    <w:rsid w:val="00ED1BF2"/>
    <w:rsid w:val="00ED384E"/>
    <w:rsid w:val="00ED40AD"/>
    <w:rsid w:val="00ED6B1F"/>
    <w:rsid w:val="00ED7C80"/>
    <w:rsid w:val="00ED7F58"/>
    <w:rsid w:val="00EE1111"/>
    <w:rsid w:val="00EE2880"/>
    <w:rsid w:val="00EE54FF"/>
    <w:rsid w:val="00EE6D41"/>
    <w:rsid w:val="00EF3BDE"/>
    <w:rsid w:val="00F01A20"/>
    <w:rsid w:val="00F02813"/>
    <w:rsid w:val="00F04BE6"/>
    <w:rsid w:val="00F07A44"/>
    <w:rsid w:val="00F106E1"/>
    <w:rsid w:val="00F1126B"/>
    <w:rsid w:val="00F13805"/>
    <w:rsid w:val="00F13E6B"/>
    <w:rsid w:val="00F20654"/>
    <w:rsid w:val="00F23D53"/>
    <w:rsid w:val="00F251BD"/>
    <w:rsid w:val="00F265B7"/>
    <w:rsid w:val="00F272EA"/>
    <w:rsid w:val="00F331B3"/>
    <w:rsid w:val="00F34193"/>
    <w:rsid w:val="00F35F0D"/>
    <w:rsid w:val="00F37459"/>
    <w:rsid w:val="00F37DF2"/>
    <w:rsid w:val="00F37E50"/>
    <w:rsid w:val="00F40143"/>
    <w:rsid w:val="00F415B2"/>
    <w:rsid w:val="00F417DF"/>
    <w:rsid w:val="00F41F04"/>
    <w:rsid w:val="00F42A6B"/>
    <w:rsid w:val="00F43A39"/>
    <w:rsid w:val="00F4638C"/>
    <w:rsid w:val="00F47B1C"/>
    <w:rsid w:val="00F61424"/>
    <w:rsid w:val="00F6317C"/>
    <w:rsid w:val="00F6355A"/>
    <w:rsid w:val="00F65D7B"/>
    <w:rsid w:val="00F70B86"/>
    <w:rsid w:val="00F74168"/>
    <w:rsid w:val="00F75F2D"/>
    <w:rsid w:val="00F8036D"/>
    <w:rsid w:val="00F81D39"/>
    <w:rsid w:val="00F866F4"/>
    <w:rsid w:val="00F905CD"/>
    <w:rsid w:val="00F91B4B"/>
    <w:rsid w:val="00F925F6"/>
    <w:rsid w:val="00F92D82"/>
    <w:rsid w:val="00F94C3A"/>
    <w:rsid w:val="00F97AB0"/>
    <w:rsid w:val="00FA00DE"/>
    <w:rsid w:val="00FA1846"/>
    <w:rsid w:val="00FA1F1C"/>
    <w:rsid w:val="00FA27D5"/>
    <w:rsid w:val="00FA3B12"/>
    <w:rsid w:val="00FB01B1"/>
    <w:rsid w:val="00FB3614"/>
    <w:rsid w:val="00FB3CDF"/>
    <w:rsid w:val="00FB652F"/>
    <w:rsid w:val="00FC103D"/>
    <w:rsid w:val="00FC2C24"/>
    <w:rsid w:val="00FC7AA4"/>
    <w:rsid w:val="00FD467B"/>
    <w:rsid w:val="00FD5782"/>
    <w:rsid w:val="00FD700F"/>
    <w:rsid w:val="00FE0228"/>
    <w:rsid w:val="00FE1825"/>
    <w:rsid w:val="00FE1B71"/>
    <w:rsid w:val="00FE38F2"/>
    <w:rsid w:val="00FE6142"/>
    <w:rsid w:val="00FE7766"/>
    <w:rsid w:val="00FF0756"/>
    <w:rsid w:val="00FF17EB"/>
    <w:rsid w:val="00FF1F78"/>
    <w:rsid w:val="00FF3FBC"/>
    <w:rsid w:val="00FF47BF"/>
    <w:rsid w:val="00FF4853"/>
    <w:rsid w:val="00FF5266"/>
    <w:rsid w:val="00FF7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C0EBA"/>
  <w15:chartTrackingRefBased/>
  <w15:docId w15:val="{82122800-9692-4AEC-A6D8-5D1B2123D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AA4"/>
    <w:pPr>
      <w:spacing w:after="0" w:line="240" w:lineRule="auto"/>
    </w:pPr>
    <w:rPr>
      <w:rFonts w:ascii="Times New Roman" w:eastAsia="Times New Roman" w:hAnsi="Times New Roman" w:cs="Times New Roman"/>
      <w:sz w:val="20"/>
      <w:szCs w:val="20"/>
      <w:lang w:val="en-US" w:eastAsia="en-GB"/>
    </w:rPr>
  </w:style>
  <w:style w:type="paragraph" w:styleId="Heading1">
    <w:name w:val="heading 1"/>
    <w:basedOn w:val="Normal"/>
    <w:link w:val="Heading1Char"/>
    <w:uiPriority w:val="9"/>
    <w:qFormat/>
    <w:rsid w:val="002F3A2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93034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A2F"/>
    <w:pPr>
      <w:tabs>
        <w:tab w:val="center" w:pos="4513"/>
        <w:tab w:val="right" w:pos="9026"/>
      </w:tabs>
    </w:pPr>
  </w:style>
  <w:style w:type="character" w:customStyle="1" w:styleId="HeaderChar">
    <w:name w:val="Header Char"/>
    <w:basedOn w:val="DefaultParagraphFont"/>
    <w:link w:val="Header"/>
    <w:uiPriority w:val="99"/>
    <w:rsid w:val="002F3A2F"/>
  </w:style>
  <w:style w:type="paragraph" w:styleId="Footer">
    <w:name w:val="footer"/>
    <w:basedOn w:val="Normal"/>
    <w:link w:val="FooterChar"/>
    <w:uiPriority w:val="99"/>
    <w:unhideWhenUsed/>
    <w:rsid w:val="002F3A2F"/>
    <w:pPr>
      <w:tabs>
        <w:tab w:val="center" w:pos="4513"/>
        <w:tab w:val="right" w:pos="9026"/>
      </w:tabs>
    </w:pPr>
  </w:style>
  <w:style w:type="character" w:customStyle="1" w:styleId="FooterChar">
    <w:name w:val="Footer Char"/>
    <w:basedOn w:val="DefaultParagraphFont"/>
    <w:link w:val="Footer"/>
    <w:uiPriority w:val="99"/>
    <w:rsid w:val="002F3A2F"/>
  </w:style>
  <w:style w:type="character" w:customStyle="1" w:styleId="Heading1Char">
    <w:name w:val="Heading 1 Char"/>
    <w:basedOn w:val="DefaultParagraphFont"/>
    <w:link w:val="Heading1"/>
    <w:uiPriority w:val="9"/>
    <w:rsid w:val="002F3A2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94593"/>
    <w:rPr>
      <w:color w:val="0563C1" w:themeColor="hyperlink"/>
      <w:u w:val="single"/>
    </w:rPr>
  </w:style>
  <w:style w:type="character" w:styleId="UnresolvedMention">
    <w:name w:val="Unresolved Mention"/>
    <w:basedOn w:val="DefaultParagraphFont"/>
    <w:uiPriority w:val="99"/>
    <w:semiHidden/>
    <w:unhideWhenUsed/>
    <w:rsid w:val="00194593"/>
    <w:rPr>
      <w:color w:val="605E5C"/>
      <w:shd w:val="clear" w:color="auto" w:fill="E1DFDD"/>
    </w:rPr>
  </w:style>
  <w:style w:type="character" w:customStyle="1" w:styleId="s-separated">
    <w:name w:val="s-separated"/>
    <w:basedOn w:val="DefaultParagraphFont"/>
    <w:rsid w:val="00CA7A40"/>
  </w:style>
  <w:style w:type="paragraph" w:styleId="NormalWeb">
    <w:name w:val="Normal (Web)"/>
    <w:basedOn w:val="Normal"/>
    <w:uiPriority w:val="99"/>
    <w:unhideWhenUsed/>
    <w:rsid w:val="00F97AB0"/>
    <w:pPr>
      <w:spacing w:before="100" w:beforeAutospacing="1" w:after="100" w:afterAutospacing="1"/>
    </w:pPr>
    <w:rPr>
      <w:sz w:val="24"/>
      <w:szCs w:val="24"/>
      <w:lang w:val="en-GB"/>
    </w:rPr>
  </w:style>
  <w:style w:type="character" w:customStyle="1" w:styleId="Heading2Char">
    <w:name w:val="Heading 2 Char"/>
    <w:basedOn w:val="DefaultParagraphFont"/>
    <w:link w:val="Heading2"/>
    <w:uiPriority w:val="9"/>
    <w:rsid w:val="00930347"/>
    <w:rPr>
      <w:rFonts w:asciiTheme="majorHAnsi" w:eastAsiaTheme="majorEastAsia" w:hAnsiTheme="majorHAnsi" w:cstheme="majorBidi"/>
      <w:color w:val="2F5496" w:themeColor="accent1" w:themeShade="BF"/>
      <w:sz w:val="26"/>
      <w:szCs w:val="26"/>
      <w:lang w:val="en-US" w:eastAsia="en-GB"/>
    </w:rPr>
  </w:style>
  <w:style w:type="paragraph" w:styleId="NoSpacing">
    <w:name w:val="No Spacing"/>
    <w:uiPriority w:val="1"/>
    <w:qFormat/>
    <w:rsid w:val="00034ABF"/>
    <w:pPr>
      <w:spacing w:after="0" w:line="240" w:lineRule="auto"/>
    </w:pPr>
    <w:rPr>
      <w:rFonts w:ascii="Times New Roman" w:eastAsia="Times New Roman" w:hAnsi="Times New Roman" w:cs="Times New Roman"/>
      <w:sz w:val="20"/>
      <w:szCs w:val="20"/>
      <w:lang w:val="en-US" w:eastAsia="en-GB"/>
    </w:rPr>
  </w:style>
  <w:style w:type="character" w:styleId="Strong">
    <w:name w:val="Strong"/>
    <w:basedOn w:val="DefaultParagraphFont"/>
    <w:uiPriority w:val="22"/>
    <w:qFormat/>
    <w:rsid w:val="00BC2528"/>
    <w:rPr>
      <w:b/>
      <w:bCs/>
    </w:rPr>
  </w:style>
  <w:style w:type="character" w:styleId="CommentReference">
    <w:name w:val="annotation reference"/>
    <w:basedOn w:val="DefaultParagraphFont"/>
    <w:uiPriority w:val="99"/>
    <w:semiHidden/>
    <w:unhideWhenUsed/>
    <w:rsid w:val="00892383"/>
    <w:rPr>
      <w:sz w:val="16"/>
      <w:szCs w:val="16"/>
    </w:rPr>
  </w:style>
  <w:style w:type="paragraph" w:styleId="CommentText">
    <w:name w:val="annotation text"/>
    <w:basedOn w:val="Normal"/>
    <w:link w:val="CommentTextChar"/>
    <w:uiPriority w:val="99"/>
    <w:semiHidden/>
    <w:unhideWhenUsed/>
    <w:rsid w:val="00892383"/>
  </w:style>
  <w:style w:type="character" w:customStyle="1" w:styleId="CommentTextChar">
    <w:name w:val="Comment Text Char"/>
    <w:basedOn w:val="DefaultParagraphFont"/>
    <w:link w:val="CommentText"/>
    <w:uiPriority w:val="99"/>
    <w:semiHidden/>
    <w:rsid w:val="00892383"/>
    <w:rPr>
      <w:rFonts w:ascii="Times New Roman" w:eastAsia="Times New Roman" w:hAnsi="Times New Roman" w:cs="Times New Roman"/>
      <w:sz w:val="20"/>
      <w:szCs w:val="20"/>
      <w:lang w:val="en-US" w:eastAsia="en-GB"/>
    </w:rPr>
  </w:style>
  <w:style w:type="paragraph" w:styleId="CommentSubject">
    <w:name w:val="annotation subject"/>
    <w:basedOn w:val="CommentText"/>
    <w:next w:val="CommentText"/>
    <w:link w:val="CommentSubjectChar"/>
    <w:uiPriority w:val="99"/>
    <w:semiHidden/>
    <w:unhideWhenUsed/>
    <w:rsid w:val="00892383"/>
    <w:rPr>
      <w:b/>
      <w:bCs/>
    </w:rPr>
  </w:style>
  <w:style w:type="character" w:customStyle="1" w:styleId="CommentSubjectChar">
    <w:name w:val="Comment Subject Char"/>
    <w:basedOn w:val="CommentTextChar"/>
    <w:link w:val="CommentSubject"/>
    <w:uiPriority w:val="99"/>
    <w:semiHidden/>
    <w:rsid w:val="00892383"/>
    <w:rPr>
      <w:rFonts w:ascii="Times New Roman" w:eastAsia="Times New Roman" w:hAnsi="Times New Roman" w:cs="Times New Roman"/>
      <w:b/>
      <w:bCs/>
      <w:sz w:val="20"/>
      <w:szCs w:val="20"/>
      <w:lang w:val="en-US" w:eastAsia="en-GB"/>
    </w:rPr>
  </w:style>
  <w:style w:type="paragraph" w:styleId="BalloonText">
    <w:name w:val="Balloon Text"/>
    <w:basedOn w:val="Normal"/>
    <w:link w:val="BalloonTextChar"/>
    <w:uiPriority w:val="99"/>
    <w:semiHidden/>
    <w:unhideWhenUsed/>
    <w:rsid w:val="008923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383"/>
    <w:rPr>
      <w:rFonts w:ascii="Segoe UI" w:eastAsia="Times New Roman" w:hAnsi="Segoe UI" w:cs="Segoe UI"/>
      <w:sz w:val="18"/>
      <w:szCs w:val="18"/>
      <w:lang w:val="en-US" w:eastAsia="en-GB"/>
    </w:rPr>
  </w:style>
  <w:style w:type="paragraph" w:styleId="Revision">
    <w:name w:val="Revision"/>
    <w:hidden/>
    <w:uiPriority w:val="99"/>
    <w:semiHidden/>
    <w:rsid w:val="00074161"/>
    <w:pPr>
      <w:spacing w:after="0" w:line="240" w:lineRule="auto"/>
    </w:pPr>
    <w:rPr>
      <w:rFonts w:ascii="Times New Roman" w:eastAsia="Times New Roman" w:hAnsi="Times New Roman"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471545">
      <w:bodyDiv w:val="1"/>
      <w:marLeft w:val="0"/>
      <w:marRight w:val="0"/>
      <w:marTop w:val="0"/>
      <w:marBottom w:val="0"/>
      <w:divBdr>
        <w:top w:val="none" w:sz="0" w:space="0" w:color="auto"/>
        <w:left w:val="none" w:sz="0" w:space="0" w:color="auto"/>
        <w:bottom w:val="none" w:sz="0" w:space="0" w:color="auto"/>
        <w:right w:val="none" w:sz="0" w:space="0" w:color="auto"/>
      </w:divBdr>
    </w:div>
    <w:div w:id="261498906">
      <w:bodyDiv w:val="1"/>
      <w:marLeft w:val="0"/>
      <w:marRight w:val="0"/>
      <w:marTop w:val="0"/>
      <w:marBottom w:val="0"/>
      <w:divBdr>
        <w:top w:val="none" w:sz="0" w:space="0" w:color="auto"/>
        <w:left w:val="none" w:sz="0" w:space="0" w:color="auto"/>
        <w:bottom w:val="none" w:sz="0" w:space="0" w:color="auto"/>
        <w:right w:val="none" w:sz="0" w:space="0" w:color="auto"/>
      </w:divBdr>
    </w:div>
    <w:div w:id="272904490">
      <w:bodyDiv w:val="1"/>
      <w:marLeft w:val="0"/>
      <w:marRight w:val="0"/>
      <w:marTop w:val="0"/>
      <w:marBottom w:val="0"/>
      <w:divBdr>
        <w:top w:val="none" w:sz="0" w:space="0" w:color="auto"/>
        <w:left w:val="none" w:sz="0" w:space="0" w:color="auto"/>
        <w:bottom w:val="none" w:sz="0" w:space="0" w:color="auto"/>
        <w:right w:val="none" w:sz="0" w:space="0" w:color="auto"/>
      </w:divBdr>
    </w:div>
    <w:div w:id="335424676">
      <w:bodyDiv w:val="1"/>
      <w:marLeft w:val="0"/>
      <w:marRight w:val="0"/>
      <w:marTop w:val="0"/>
      <w:marBottom w:val="0"/>
      <w:divBdr>
        <w:top w:val="none" w:sz="0" w:space="0" w:color="auto"/>
        <w:left w:val="none" w:sz="0" w:space="0" w:color="auto"/>
        <w:bottom w:val="none" w:sz="0" w:space="0" w:color="auto"/>
        <w:right w:val="none" w:sz="0" w:space="0" w:color="auto"/>
      </w:divBdr>
    </w:div>
    <w:div w:id="342392772">
      <w:bodyDiv w:val="1"/>
      <w:marLeft w:val="0"/>
      <w:marRight w:val="0"/>
      <w:marTop w:val="0"/>
      <w:marBottom w:val="0"/>
      <w:divBdr>
        <w:top w:val="none" w:sz="0" w:space="0" w:color="auto"/>
        <w:left w:val="none" w:sz="0" w:space="0" w:color="auto"/>
        <w:bottom w:val="none" w:sz="0" w:space="0" w:color="auto"/>
        <w:right w:val="none" w:sz="0" w:space="0" w:color="auto"/>
      </w:divBdr>
    </w:div>
    <w:div w:id="473449040">
      <w:bodyDiv w:val="1"/>
      <w:marLeft w:val="0"/>
      <w:marRight w:val="0"/>
      <w:marTop w:val="0"/>
      <w:marBottom w:val="0"/>
      <w:divBdr>
        <w:top w:val="none" w:sz="0" w:space="0" w:color="auto"/>
        <w:left w:val="none" w:sz="0" w:space="0" w:color="auto"/>
        <w:bottom w:val="none" w:sz="0" w:space="0" w:color="auto"/>
        <w:right w:val="none" w:sz="0" w:space="0" w:color="auto"/>
      </w:divBdr>
    </w:div>
    <w:div w:id="493037234">
      <w:bodyDiv w:val="1"/>
      <w:marLeft w:val="0"/>
      <w:marRight w:val="0"/>
      <w:marTop w:val="0"/>
      <w:marBottom w:val="0"/>
      <w:divBdr>
        <w:top w:val="none" w:sz="0" w:space="0" w:color="auto"/>
        <w:left w:val="none" w:sz="0" w:space="0" w:color="auto"/>
        <w:bottom w:val="none" w:sz="0" w:space="0" w:color="auto"/>
        <w:right w:val="none" w:sz="0" w:space="0" w:color="auto"/>
      </w:divBdr>
    </w:div>
    <w:div w:id="626590667">
      <w:bodyDiv w:val="1"/>
      <w:marLeft w:val="0"/>
      <w:marRight w:val="0"/>
      <w:marTop w:val="0"/>
      <w:marBottom w:val="0"/>
      <w:divBdr>
        <w:top w:val="none" w:sz="0" w:space="0" w:color="auto"/>
        <w:left w:val="none" w:sz="0" w:space="0" w:color="auto"/>
        <w:bottom w:val="none" w:sz="0" w:space="0" w:color="auto"/>
        <w:right w:val="none" w:sz="0" w:space="0" w:color="auto"/>
      </w:divBdr>
    </w:div>
    <w:div w:id="1142697317">
      <w:bodyDiv w:val="1"/>
      <w:marLeft w:val="0"/>
      <w:marRight w:val="0"/>
      <w:marTop w:val="0"/>
      <w:marBottom w:val="0"/>
      <w:divBdr>
        <w:top w:val="none" w:sz="0" w:space="0" w:color="auto"/>
        <w:left w:val="none" w:sz="0" w:space="0" w:color="auto"/>
        <w:bottom w:val="none" w:sz="0" w:space="0" w:color="auto"/>
        <w:right w:val="none" w:sz="0" w:space="0" w:color="auto"/>
      </w:divBdr>
    </w:div>
    <w:div w:id="1258825791">
      <w:bodyDiv w:val="1"/>
      <w:marLeft w:val="0"/>
      <w:marRight w:val="0"/>
      <w:marTop w:val="0"/>
      <w:marBottom w:val="0"/>
      <w:divBdr>
        <w:top w:val="none" w:sz="0" w:space="0" w:color="auto"/>
        <w:left w:val="none" w:sz="0" w:space="0" w:color="auto"/>
        <w:bottom w:val="none" w:sz="0" w:space="0" w:color="auto"/>
        <w:right w:val="none" w:sz="0" w:space="0" w:color="auto"/>
      </w:divBdr>
    </w:div>
    <w:div w:id="1450775827">
      <w:bodyDiv w:val="1"/>
      <w:marLeft w:val="0"/>
      <w:marRight w:val="0"/>
      <w:marTop w:val="0"/>
      <w:marBottom w:val="0"/>
      <w:divBdr>
        <w:top w:val="none" w:sz="0" w:space="0" w:color="auto"/>
        <w:left w:val="none" w:sz="0" w:space="0" w:color="auto"/>
        <w:bottom w:val="none" w:sz="0" w:space="0" w:color="auto"/>
        <w:right w:val="none" w:sz="0" w:space="0" w:color="auto"/>
      </w:divBdr>
      <w:divsChild>
        <w:div w:id="811285944">
          <w:marLeft w:val="0"/>
          <w:marRight w:val="0"/>
          <w:marTop w:val="0"/>
          <w:marBottom w:val="0"/>
          <w:divBdr>
            <w:top w:val="none" w:sz="0" w:space="0" w:color="auto"/>
            <w:left w:val="none" w:sz="0" w:space="0" w:color="auto"/>
            <w:bottom w:val="none" w:sz="0" w:space="0" w:color="auto"/>
            <w:right w:val="none" w:sz="0" w:space="0" w:color="auto"/>
          </w:divBdr>
        </w:div>
      </w:divsChild>
    </w:div>
    <w:div w:id="214723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ature.com/articles/s41599-020-00630-8"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57/s41599-020-00630-8" TargetMode="Externa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7071</TotalTime>
  <Pages>1</Pages>
  <Words>2374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Lewis</dc:creator>
  <cp:keywords/>
  <dc:description/>
  <cp:lastModifiedBy>Amanda Lewis</cp:lastModifiedBy>
  <cp:revision>1090</cp:revision>
  <dcterms:created xsi:type="dcterms:W3CDTF">2020-11-25T10:37:00Z</dcterms:created>
  <dcterms:modified xsi:type="dcterms:W3CDTF">2020-12-04T22:38:00Z</dcterms:modified>
</cp:coreProperties>
</file>