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93881139"/>
        <w:docPartObj>
          <w:docPartGallery w:val="Cover Pages"/>
          <w:docPartUnique/>
        </w:docPartObj>
      </w:sdtPr>
      <w:sdtEndPr/>
      <w:sdtContent>
        <w:p w14:paraId="09D71A48" w14:textId="27FD10D5" w:rsidR="00A3150C" w:rsidRDefault="00A3150C">
          <w:r>
            <w:rPr>
              <w:noProof/>
            </w:rPr>
            <mc:AlternateContent>
              <mc:Choice Requires="wpg">
                <w:drawing>
                  <wp:anchor distT="0" distB="0" distL="114300" distR="114300" simplePos="0" relativeHeight="251659264" behindDoc="1" locked="0" layoutInCell="1" allowOverlap="1" wp14:anchorId="1C17F0FC" wp14:editId="5D84A932">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7F83DA6" w14:textId="7E3F8A87" w:rsidR="00A3150C" w:rsidRDefault="00A3150C">
                                      <w:pPr>
                                        <w:pStyle w:val="NoSpacing"/>
                                        <w:rPr>
                                          <w:color w:val="FFFFFF" w:themeColor="background1"/>
                                          <w:sz w:val="32"/>
                                          <w:szCs w:val="32"/>
                                        </w:rPr>
                                      </w:pPr>
                                      <w:r>
                                        <w:rPr>
                                          <w:color w:val="FFFFFF" w:themeColor="background1"/>
                                          <w:sz w:val="32"/>
                                          <w:szCs w:val="32"/>
                                        </w:rPr>
                                        <w:t>Daniel Jones</w:t>
                                      </w:r>
                                    </w:p>
                                  </w:sdtContent>
                                </w:sdt>
                                <w:p w14:paraId="5961B97B" w14:textId="042FE66A" w:rsidR="00A3150C" w:rsidRPr="005809AB" w:rsidRDefault="005809AB">
                                  <w:pPr>
                                    <w:pStyle w:val="NoSpacing"/>
                                    <w:rPr>
                                      <w:color w:val="FFFFFF" w:themeColor="background1"/>
                                      <w:sz w:val="32"/>
                                      <w:szCs w:val="32"/>
                                    </w:rPr>
                                  </w:pPr>
                                  <w:r w:rsidRPr="005809AB">
                                    <w:rPr>
                                      <w:color w:val="FFFFFF" w:themeColor="background1"/>
                                      <w:sz w:val="32"/>
                                      <w:szCs w:val="32"/>
                                    </w:rPr>
                                    <w:t>0300760</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4671375" w14:textId="242448C6" w:rsidR="00EB45C6" w:rsidRDefault="00663329" w:rsidP="00EB45C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CC730D">
                                        <w:rPr>
                                          <w:rFonts w:asciiTheme="majorHAnsi" w:eastAsiaTheme="majorEastAsia" w:hAnsiTheme="majorHAnsi" w:cstheme="majorBidi"/>
                                          <w:color w:val="595959" w:themeColor="text1" w:themeTint="A6"/>
                                          <w:sz w:val="108"/>
                                          <w:szCs w:val="108"/>
                                        </w:rPr>
                                        <w:t>Changemakers: Creativity and Value Creation (ACCA5033)</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84C6295" w14:textId="72C8039D" w:rsidR="00A3150C" w:rsidRDefault="00756497">
                                      <w:pPr>
                                        <w:pStyle w:val="NoSpacing"/>
                                        <w:spacing w:before="240"/>
                                        <w:rPr>
                                          <w:caps/>
                                          <w:color w:val="0E2841" w:themeColor="text2"/>
                                          <w:sz w:val="36"/>
                                          <w:szCs w:val="36"/>
                                        </w:rPr>
                                      </w:pPr>
                                      <w:r w:rsidRPr="00756497">
                                        <w:rPr>
                                          <w:caps/>
                                          <w:color w:val="0E2841" w:themeColor="text2"/>
                                          <w:sz w:val="36"/>
                                          <w:szCs w:val="36"/>
                                        </w:rPr>
                                        <w:t>Assignment 2: Project Management &amp; Innovation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C17F0FC"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7F83DA6" w14:textId="7E3F8A87" w:rsidR="00A3150C" w:rsidRDefault="00A3150C">
                                <w:pPr>
                                  <w:pStyle w:val="NoSpacing"/>
                                  <w:rPr>
                                    <w:color w:val="FFFFFF" w:themeColor="background1"/>
                                    <w:sz w:val="32"/>
                                    <w:szCs w:val="32"/>
                                  </w:rPr>
                                </w:pPr>
                                <w:r>
                                  <w:rPr>
                                    <w:color w:val="FFFFFF" w:themeColor="background1"/>
                                    <w:sz w:val="32"/>
                                    <w:szCs w:val="32"/>
                                  </w:rPr>
                                  <w:t>Daniel Jones</w:t>
                                </w:r>
                              </w:p>
                            </w:sdtContent>
                          </w:sdt>
                          <w:p w14:paraId="5961B97B" w14:textId="042FE66A" w:rsidR="00A3150C" w:rsidRPr="005809AB" w:rsidRDefault="005809AB">
                            <w:pPr>
                              <w:pStyle w:val="NoSpacing"/>
                              <w:rPr>
                                <w:color w:val="FFFFFF" w:themeColor="background1"/>
                                <w:sz w:val="32"/>
                                <w:szCs w:val="32"/>
                              </w:rPr>
                            </w:pPr>
                            <w:r w:rsidRPr="005809AB">
                              <w:rPr>
                                <w:color w:val="FFFFFF" w:themeColor="background1"/>
                                <w:sz w:val="32"/>
                                <w:szCs w:val="32"/>
                              </w:rPr>
                              <w:t>0300760</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4671375" w14:textId="242448C6" w:rsidR="00EB45C6" w:rsidRDefault="00663329" w:rsidP="00EB45C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CC730D">
                                  <w:rPr>
                                    <w:rFonts w:asciiTheme="majorHAnsi" w:eastAsiaTheme="majorEastAsia" w:hAnsiTheme="majorHAnsi" w:cstheme="majorBidi"/>
                                    <w:color w:val="595959" w:themeColor="text1" w:themeTint="A6"/>
                                    <w:sz w:val="108"/>
                                    <w:szCs w:val="108"/>
                                  </w:rPr>
                                  <w:t>Changemakers: Creativity and Value Creation (ACCA5033)</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84C6295" w14:textId="72C8039D" w:rsidR="00A3150C" w:rsidRDefault="00756497">
                                <w:pPr>
                                  <w:pStyle w:val="NoSpacing"/>
                                  <w:spacing w:before="240"/>
                                  <w:rPr>
                                    <w:caps/>
                                    <w:color w:val="0E2841" w:themeColor="text2"/>
                                    <w:sz w:val="36"/>
                                    <w:szCs w:val="36"/>
                                  </w:rPr>
                                </w:pPr>
                                <w:r w:rsidRPr="00756497">
                                  <w:rPr>
                                    <w:caps/>
                                    <w:color w:val="0E2841" w:themeColor="text2"/>
                                    <w:sz w:val="36"/>
                                    <w:szCs w:val="36"/>
                                  </w:rPr>
                                  <w:t>Assignment 2: Project Management &amp; Innovation</w:t>
                                </w:r>
                              </w:p>
                            </w:sdtContent>
                          </w:sdt>
                        </w:txbxContent>
                      </v:textbox>
                    </v:shape>
                    <w10:wrap anchorx="page" anchory="page"/>
                  </v:group>
                </w:pict>
              </mc:Fallback>
            </mc:AlternateContent>
          </w:r>
        </w:p>
        <w:p w14:paraId="5F1A3966" w14:textId="77777777" w:rsidR="009F0792" w:rsidRDefault="00A3150C">
          <w:r>
            <w:br w:type="page"/>
          </w:r>
        </w:p>
        <w:sdt>
          <w:sdtPr>
            <w:rPr>
              <w:rFonts w:asciiTheme="minorHAnsi" w:eastAsiaTheme="minorHAnsi" w:hAnsiTheme="minorHAnsi" w:cstheme="minorBidi"/>
              <w:color w:val="auto"/>
              <w:kern w:val="2"/>
              <w:sz w:val="22"/>
              <w:szCs w:val="22"/>
              <w:lang w:val="en-GB"/>
              <w14:ligatures w14:val="standardContextual"/>
            </w:rPr>
            <w:id w:val="1007106654"/>
            <w:docPartObj>
              <w:docPartGallery w:val="Table of Contents"/>
              <w:docPartUnique/>
            </w:docPartObj>
          </w:sdtPr>
          <w:sdtEndPr>
            <w:rPr>
              <w:b/>
              <w:bCs/>
              <w:noProof/>
            </w:rPr>
          </w:sdtEndPr>
          <w:sdtContent>
            <w:p w14:paraId="6DA9F1B1" w14:textId="78F9B0E4" w:rsidR="009F0792" w:rsidRDefault="009F0792">
              <w:pPr>
                <w:pStyle w:val="TOCHeading"/>
              </w:pPr>
              <w:r>
                <w:t>Contents</w:t>
              </w:r>
            </w:p>
            <w:p w14:paraId="751DAA0E" w14:textId="09776E75" w:rsidR="009F0792" w:rsidRDefault="009F0792">
              <w:pPr>
                <w:pStyle w:val="TOC1"/>
                <w:tabs>
                  <w:tab w:val="right" w:leader="dot" w:pos="9016"/>
                </w:tabs>
                <w:rPr>
                  <w:noProof/>
                </w:rPr>
              </w:pPr>
              <w:r>
                <w:fldChar w:fldCharType="begin"/>
              </w:r>
              <w:r>
                <w:instrText xml:space="preserve"> TOC \o "1-3" \h \z \u </w:instrText>
              </w:r>
              <w:r>
                <w:fldChar w:fldCharType="separate"/>
              </w:r>
              <w:hyperlink w:anchor="_Toc206160556" w:history="1">
                <w:r w:rsidRPr="00F278D8">
                  <w:rPr>
                    <w:rStyle w:val="Hyperlink"/>
                    <w:noProof/>
                  </w:rPr>
                  <w:t>Task 1: Project Management:</w:t>
                </w:r>
                <w:r>
                  <w:rPr>
                    <w:noProof/>
                    <w:webHidden/>
                  </w:rPr>
                  <w:tab/>
                </w:r>
                <w:r>
                  <w:rPr>
                    <w:noProof/>
                    <w:webHidden/>
                  </w:rPr>
                  <w:fldChar w:fldCharType="begin"/>
                </w:r>
                <w:r>
                  <w:rPr>
                    <w:noProof/>
                    <w:webHidden/>
                  </w:rPr>
                  <w:instrText xml:space="preserve"> PAGEREF _Toc206160556 \h </w:instrText>
                </w:r>
                <w:r>
                  <w:rPr>
                    <w:noProof/>
                    <w:webHidden/>
                  </w:rPr>
                </w:r>
                <w:r>
                  <w:rPr>
                    <w:noProof/>
                    <w:webHidden/>
                  </w:rPr>
                  <w:fldChar w:fldCharType="separate"/>
                </w:r>
                <w:r>
                  <w:rPr>
                    <w:noProof/>
                    <w:webHidden/>
                  </w:rPr>
                  <w:t>2</w:t>
                </w:r>
                <w:r>
                  <w:rPr>
                    <w:noProof/>
                    <w:webHidden/>
                  </w:rPr>
                  <w:fldChar w:fldCharType="end"/>
                </w:r>
              </w:hyperlink>
            </w:p>
            <w:p w14:paraId="0E11D3F3" w14:textId="222436BE" w:rsidR="009F0792" w:rsidRDefault="009F0792">
              <w:pPr>
                <w:pStyle w:val="TOC1"/>
                <w:tabs>
                  <w:tab w:val="right" w:leader="dot" w:pos="9016"/>
                </w:tabs>
                <w:rPr>
                  <w:noProof/>
                </w:rPr>
              </w:pPr>
              <w:hyperlink w:anchor="_Toc206160557" w:history="1">
                <w:r w:rsidRPr="00F278D8">
                  <w:rPr>
                    <w:rStyle w:val="Hyperlink"/>
                    <w:noProof/>
                  </w:rPr>
                  <w:t>Q1. Project Management &amp; Planning</w:t>
                </w:r>
                <w:r>
                  <w:rPr>
                    <w:noProof/>
                    <w:webHidden/>
                  </w:rPr>
                  <w:tab/>
                </w:r>
                <w:r>
                  <w:rPr>
                    <w:noProof/>
                    <w:webHidden/>
                  </w:rPr>
                  <w:fldChar w:fldCharType="begin"/>
                </w:r>
                <w:r>
                  <w:rPr>
                    <w:noProof/>
                    <w:webHidden/>
                  </w:rPr>
                  <w:instrText xml:space="preserve"> PAGEREF _Toc206160557 \h </w:instrText>
                </w:r>
                <w:r>
                  <w:rPr>
                    <w:noProof/>
                    <w:webHidden/>
                  </w:rPr>
                </w:r>
                <w:r>
                  <w:rPr>
                    <w:noProof/>
                    <w:webHidden/>
                  </w:rPr>
                  <w:fldChar w:fldCharType="separate"/>
                </w:r>
                <w:r>
                  <w:rPr>
                    <w:noProof/>
                    <w:webHidden/>
                  </w:rPr>
                  <w:t>2</w:t>
                </w:r>
                <w:r>
                  <w:rPr>
                    <w:noProof/>
                    <w:webHidden/>
                  </w:rPr>
                  <w:fldChar w:fldCharType="end"/>
                </w:r>
              </w:hyperlink>
            </w:p>
            <w:p w14:paraId="5CFCC44D" w14:textId="6AD237B2" w:rsidR="009F0792" w:rsidRDefault="009F0792">
              <w:pPr>
                <w:pStyle w:val="TOC1"/>
                <w:tabs>
                  <w:tab w:val="right" w:leader="dot" w:pos="9016"/>
                </w:tabs>
                <w:rPr>
                  <w:noProof/>
                </w:rPr>
              </w:pPr>
              <w:hyperlink w:anchor="_Toc206160558" w:history="1">
                <w:r w:rsidRPr="00F278D8">
                  <w:rPr>
                    <w:rStyle w:val="Hyperlink"/>
                    <w:noProof/>
                  </w:rPr>
                  <w:t>Q2. Project Design</w:t>
                </w:r>
                <w:r>
                  <w:rPr>
                    <w:noProof/>
                    <w:webHidden/>
                  </w:rPr>
                  <w:tab/>
                </w:r>
                <w:r>
                  <w:rPr>
                    <w:noProof/>
                    <w:webHidden/>
                  </w:rPr>
                  <w:fldChar w:fldCharType="begin"/>
                </w:r>
                <w:r>
                  <w:rPr>
                    <w:noProof/>
                    <w:webHidden/>
                  </w:rPr>
                  <w:instrText xml:space="preserve"> PAGEREF _Toc206160558 \h </w:instrText>
                </w:r>
                <w:r>
                  <w:rPr>
                    <w:noProof/>
                    <w:webHidden/>
                  </w:rPr>
                </w:r>
                <w:r>
                  <w:rPr>
                    <w:noProof/>
                    <w:webHidden/>
                  </w:rPr>
                  <w:fldChar w:fldCharType="separate"/>
                </w:r>
                <w:r>
                  <w:rPr>
                    <w:noProof/>
                    <w:webHidden/>
                  </w:rPr>
                  <w:t>6</w:t>
                </w:r>
                <w:r>
                  <w:rPr>
                    <w:noProof/>
                    <w:webHidden/>
                  </w:rPr>
                  <w:fldChar w:fldCharType="end"/>
                </w:r>
              </w:hyperlink>
            </w:p>
            <w:p w14:paraId="6803B28F" w14:textId="72AE90AC" w:rsidR="009F0792" w:rsidRDefault="009F0792">
              <w:pPr>
                <w:pStyle w:val="TOC1"/>
                <w:tabs>
                  <w:tab w:val="right" w:leader="dot" w:pos="9016"/>
                </w:tabs>
                <w:rPr>
                  <w:noProof/>
                </w:rPr>
              </w:pPr>
              <w:hyperlink w:anchor="_Toc206160559" w:history="1">
                <w:r w:rsidRPr="00F278D8">
                  <w:rPr>
                    <w:rStyle w:val="Hyperlink"/>
                    <w:noProof/>
                  </w:rPr>
                  <w:t>Task 2: Enterprise</w:t>
                </w:r>
                <w:r>
                  <w:rPr>
                    <w:noProof/>
                    <w:webHidden/>
                  </w:rPr>
                  <w:tab/>
                </w:r>
                <w:r>
                  <w:rPr>
                    <w:noProof/>
                    <w:webHidden/>
                  </w:rPr>
                  <w:fldChar w:fldCharType="begin"/>
                </w:r>
                <w:r>
                  <w:rPr>
                    <w:noProof/>
                    <w:webHidden/>
                  </w:rPr>
                  <w:instrText xml:space="preserve"> PAGEREF _Toc206160559 \h </w:instrText>
                </w:r>
                <w:r>
                  <w:rPr>
                    <w:noProof/>
                    <w:webHidden/>
                  </w:rPr>
                </w:r>
                <w:r>
                  <w:rPr>
                    <w:noProof/>
                    <w:webHidden/>
                  </w:rPr>
                  <w:fldChar w:fldCharType="separate"/>
                </w:r>
                <w:r>
                  <w:rPr>
                    <w:noProof/>
                    <w:webHidden/>
                  </w:rPr>
                  <w:t>8</w:t>
                </w:r>
                <w:r>
                  <w:rPr>
                    <w:noProof/>
                    <w:webHidden/>
                  </w:rPr>
                  <w:fldChar w:fldCharType="end"/>
                </w:r>
              </w:hyperlink>
            </w:p>
            <w:p w14:paraId="70E60A10" w14:textId="12796CDC" w:rsidR="009F0792" w:rsidRDefault="009F0792">
              <w:pPr>
                <w:pStyle w:val="TOC1"/>
                <w:tabs>
                  <w:tab w:val="right" w:leader="dot" w:pos="9016"/>
                </w:tabs>
                <w:rPr>
                  <w:noProof/>
                </w:rPr>
              </w:pPr>
              <w:hyperlink w:anchor="_Toc206160560" w:history="1">
                <w:r w:rsidRPr="00F278D8">
                  <w:rPr>
                    <w:rStyle w:val="Hyperlink"/>
                    <w:noProof/>
                  </w:rPr>
                  <w:t>Q1. PEST &amp; SWOT Analysis for a Tech Company of your Choice (Phlo Pharmacy)</w:t>
                </w:r>
                <w:r>
                  <w:rPr>
                    <w:noProof/>
                    <w:webHidden/>
                  </w:rPr>
                  <w:tab/>
                </w:r>
                <w:r>
                  <w:rPr>
                    <w:noProof/>
                    <w:webHidden/>
                  </w:rPr>
                  <w:fldChar w:fldCharType="begin"/>
                </w:r>
                <w:r>
                  <w:rPr>
                    <w:noProof/>
                    <w:webHidden/>
                  </w:rPr>
                  <w:instrText xml:space="preserve"> PAGEREF _Toc206160560 \h </w:instrText>
                </w:r>
                <w:r>
                  <w:rPr>
                    <w:noProof/>
                    <w:webHidden/>
                  </w:rPr>
                </w:r>
                <w:r>
                  <w:rPr>
                    <w:noProof/>
                    <w:webHidden/>
                  </w:rPr>
                  <w:fldChar w:fldCharType="separate"/>
                </w:r>
                <w:r>
                  <w:rPr>
                    <w:noProof/>
                    <w:webHidden/>
                  </w:rPr>
                  <w:t>8</w:t>
                </w:r>
                <w:r>
                  <w:rPr>
                    <w:noProof/>
                    <w:webHidden/>
                  </w:rPr>
                  <w:fldChar w:fldCharType="end"/>
                </w:r>
              </w:hyperlink>
            </w:p>
            <w:p w14:paraId="441CFA27" w14:textId="7F268331" w:rsidR="009F0792" w:rsidRDefault="009F0792">
              <w:pPr>
                <w:pStyle w:val="TOC1"/>
                <w:tabs>
                  <w:tab w:val="right" w:leader="dot" w:pos="9016"/>
                </w:tabs>
                <w:rPr>
                  <w:noProof/>
                </w:rPr>
              </w:pPr>
              <w:hyperlink w:anchor="_Toc206160561" w:history="1">
                <w:r w:rsidRPr="00F278D8">
                  <w:rPr>
                    <w:rStyle w:val="Hyperlink"/>
                    <w:noProof/>
                  </w:rPr>
                  <w:t>Q2. Potential Tech Start-up</w:t>
                </w:r>
                <w:r>
                  <w:rPr>
                    <w:noProof/>
                    <w:webHidden/>
                  </w:rPr>
                  <w:tab/>
                </w:r>
                <w:r>
                  <w:rPr>
                    <w:noProof/>
                    <w:webHidden/>
                  </w:rPr>
                  <w:fldChar w:fldCharType="begin"/>
                </w:r>
                <w:r>
                  <w:rPr>
                    <w:noProof/>
                    <w:webHidden/>
                  </w:rPr>
                  <w:instrText xml:space="preserve"> PAGEREF _Toc206160561 \h </w:instrText>
                </w:r>
                <w:r>
                  <w:rPr>
                    <w:noProof/>
                    <w:webHidden/>
                  </w:rPr>
                </w:r>
                <w:r>
                  <w:rPr>
                    <w:noProof/>
                    <w:webHidden/>
                  </w:rPr>
                  <w:fldChar w:fldCharType="separate"/>
                </w:r>
                <w:r>
                  <w:rPr>
                    <w:noProof/>
                    <w:webHidden/>
                  </w:rPr>
                  <w:t>10</w:t>
                </w:r>
                <w:r>
                  <w:rPr>
                    <w:noProof/>
                    <w:webHidden/>
                  </w:rPr>
                  <w:fldChar w:fldCharType="end"/>
                </w:r>
              </w:hyperlink>
            </w:p>
            <w:p w14:paraId="26B58B34" w14:textId="793816BA" w:rsidR="009F0792" w:rsidRDefault="009F0792">
              <w:pPr>
                <w:pStyle w:val="TOC1"/>
                <w:tabs>
                  <w:tab w:val="right" w:leader="dot" w:pos="9016"/>
                </w:tabs>
                <w:rPr>
                  <w:noProof/>
                </w:rPr>
              </w:pPr>
              <w:hyperlink w:anchor="_Toc206160562" w:history="1">
                <w:r w:rsidRPr="00F278D8">
                  <w:rPr>
                    <w:rStyle w:val="Hyperlink"/>
                    <w:noProof/>
                  </w:rPr>
                  <w:t>Task 3: Project reflection</w:t>
                </w:r>
                <w:r>
                  <w:rPr>
                    <w:noProof/>
                    <w:webHidden/>
                  </w:rPr>
                  <w:tab/>
                </w:r>
                <w:r>
                  <w:rPr>
                    <w:noProof/>
                    <w:webHidden/>
                  </w:rPr>
                  <w:fldChar w:fldCharType="begin"/>
                </w:r>
                <w:r>
                  <w:rPr>
                    <w:noProof/>
                    <w:webHidden/>
                  </w:rPr>
                  <w:instrText xml:space="preserve"> PAGEREF _Toc206160562 \h </w:instrText>
                </w:r>
                <w:r>
                  <w:rPr>
                    <w:noProof/>
                    <w:webHidden/>
                  </w:rPr>
                </w:r>
                <w:r>
                  <w:rPr>
                    <w:noProof/>
                    <w:webHidden/>
                  </w:rPr>
                  <w:fldChar w:fldCharType="separate"/>
                </w:r>
                <w:r>
                  <w:rPr>
                    <w:noProof/>
                    <w:webHidden/>
                  </w:rPr>
                  <w:t>12</w:t>
                </w:r>
                <w:r>
                  <w:rPr>
                    <w:noProof/>
                    <w:webHidden/>
                  </w:rPr>
                  <w:fldChar w:fldCharType="end"/>
                </w:r>
              </w:hyperlink>
            </w:p>
            <w:p w14:paraId="1DAA05FC" w14:textId="0A19DE9C" w:rsidR="009F0792" w:rsidRDefault="009F0792">
              <w:pPr>
                <w:pStyle w:val="TOC1"/>
                <w:tabs>
                  <w:tab w:val="right" w:leader="dot" w:pos="9016"/>
                </w:tabs>
                <w:rPr>
                  <w:noProof/>
                </w:rPr>
              </w:pPr>
              <w:hyperlink w:anchor="_Toc206160563" w:history="1">
                <w:r w:rsidRPr="00F278D8">
                  <w:rPr>
                    <w:rStyle w:val="Hyperlink"/>
                    <w:noProof/>
                  </w:rPr>
                  <w:t>Conclusion</w:t>
                </w:r>
                <w:r>
                  <w:rPr>
                    <w:noProof/>
                    <w:webHidden/>
                  </w:rPr>
                  <w:tab/>
                </w:r>
                <w:r>
                  <w:rPr>
                    <w:noProof/>
                    <w:webHidden/>
                  </w:rPr>
                  <w:fldChar w:fldCharType="begin"/>
                </w:r>
                <w:r>
                  <w:rPr>
                    <w:noProof/>
                    <w:webHidden/>
                  </w:rPr>
                  <w:instrText xml:space="preserve"> PAGEREF _Toc206160563 \h </w:instrText>
                </w:r>
                <w:r>
                  <w:rPr>
                    <w:noProof/>
                    <w:webHidden/>
                  </w:rPr>
                </w:r>
                <w:r>
                  <w:rPr>
                    <w:noProof/>
                    <w:webHidden/>
                  </w:rPr>
                  <w:fldChar w:fldCharType="separate"/>
                </w:r>
                <w:r>
                  <w:rPr>
                    <w:noProof/>
                    <w:webHidden/>
                  </w:rPr>
                  <w:t>14</w:t>
                </w:r>
                <w:r>
                  <w:rPr>
                    <w:noProof/>
                    <w:webHidden/>
                  </w:rPr>
                  <w:fldChar w:fldCharType="end"/>
                </w:r>
              </w:hyperlink>
            </w:p>
            <w:p w14:paraId="2BAA0EDC" w14:textId="1D7DAA44" w:rsidR="009F0792" w:rsidRDefault="009F0792">
              <w:r>
                <w:rPr>
                  <w:b/>
                  <w:bCs/>
                  <w:noProof/>
                </w:rPr>
                <w:fldChar w:fldCharType="end"/>
              </w:r>
            </w:p>
          </w:sdtContent>
        </w:sdt>
        <w:p w14:paraId="3335BA4D" w14:textId="544CA336" w:rsidR="009F0792" w:rsidRDefault="009F0792"/>
        <w:p w14:paraId="7BDADC16" w14:textId="77777777" w:rsidR="009F0792" w:rsidRDefault="009F0792"/>
        <w:p w14:paraId="5200AE1E" w14:textId="77777777" w:rsidR="009F0792" w:rsidRDefault="009F0792"/>
        <w:p w14:paraId="3A64C4BC" w14:textId="77777777" w:rsidR="009F0792" w:rsidRDefault="009F0792"/>
        <w:p w14:paraId="09F9DF07" w14:textId="77777777" w:rsidR="009F0792" w:rsidRDefault="009F0792"/>
        <w:p w14:paraId="2A7EDB8F" w14:textId="77777777" w:rsidR="009F0792" w:rsidRDefault="009F0792"/>
        <w:p w14:paraId="731C46F9" w14:textId="77777777" w:rsidR="009F0792" w:rsidRDefault="009F0792"/>
        <w:p w14:paraId="6C094F5A" w14:textId="77777777" w:rsidR="009F0792" w:rsidRDefault="009F0792"/>
        <w:p w14:paraId="0185AE2C" w14:textId="77777777" w:rsidR="009F0792" w:rsidRDefault="009F0792"/>
        <w:p w14:paraId="020210D0" w14:textId="77777777" w:rsidR="009F0792" w:rsidRDefault="009F0792"/>
        <w:p w14:paraId="083769DA" w14:textId="77777777" w:rsidR="009F0792" w:rsidRDefault="009F0792"/>
        <w:p w14:paraId="695A1221" w14:textId="77777777" w:rsidR="009F0792" w:rsidRDefault="009F0792"/>
        <w:p w14:paraId="3C6AF94C" w14:textId="77777777" w:rsidR="009F0792" w:rsidRDefault="009F0792"/>
        <w:p w14:paraId="3B542864" w14:textId="77777777" w:rsidR="009F0792" w:rsidRDefault="009F0792"/>
        <w:p w14:paraId="24EB6528" w14:textId="77777777" w:rsidR="009F0792" w:rsidRDefault="009F0792"/>
        <w:p w14:paraId="5BD1B0ED" w14:textId="77777777" w:rsidR="009F0792" w:rsidRDefault="009F0792"/>
        <w:p w14:paraId="642313D1" w14:textId="77777777" w:rsidR="009F0792" w:rsidRDefault="009F0792"/>
        <w:p w14:paraId="3E72C979" w14:textId="77777777" w:rsidR="009F0792" w:rsidRDefault="009F0792"/>
        <w:p w14:paraId="44007F61" w14:textId="30BC2F63" w:rsidR="00A3150C" w:rsidRDefault="00F759C6"/>
      </w:sdtContent>
    </w:sdt>
    <w:p w14:paraId="3B2514AB" w14:textId="42736865" w:rsidR="00075A39" w:rsidRPr="00CD4E6A" w:rsidRDefault="00075A39" w:rsidP="00A06DCF">
      <w:pPr>
        <w:pStyle w:val="Heading1"/>
        <w:rPr>
          <w:szCs w:val="24"/>
        </w:rPr>
      </w:pPr>
      <w:bookmarkStart w:id="0" w:name="_Toc206160556"/>
      <w:r w:rsidRPr="00BA69E2">
        <w:lastRenderedPageBreak/>
        <w:t xml:space="preserve">Task </w:t>
      </w:r>
      <w:r>
        <w:t>1</w:t>
      </w:r>
      <w:r w:rsidRPr="00BA69E2">
        <w:t xml:space="preserve">: Project </w:t>
      </w:r>
      <w:r>
        <w:t>Management:</w:t>
      </w:r>
      <w:bookmarkEnd w:id="0"/>
    </w:p>
    <w:p w14:paraId="5B48645C" w14:textId="35B5124B" w:rsidR="00EF0621" w:rsidRPr="00EF0621" w:rsidRDefault="00EF0621" w:rsidP="00A06DCF">
      <w:pPr>
        <w:pStyle w:val="Heading1"/>
      </w:pPr>
      <w:bookmarkStart w:id="1" w:name="_Toc206160557"/>
      <w:r w:rsidRPr="00EF0621">
        <w:t>Q1. Project Management &amp; Planning</w:t>
      </w:r>
      <w:bookmarkEnd w:id="1"/>
    </w:p>
    <w:p w14:paraId="033EF5D7" w14:textId="5CECE054" w:rsidR="00EF0621" w:rsidRPr="00014AF3" w:rsidRDefault="00EF0621" w:rsidP="00EF0621">
      <w:pPr>
        <w:rPr>
          <w:b/>
          <w:bCs/>
          <w:u w:val="single"/>
        </w:rPr>
      </w:pPr>
      <w:r w:rsidRPr="00014AF3">
        <w:rPr>
          <w:b/>
          <w:bCs/>
          <w:u w:val="single"/>
        </w:rPr>
        <w:t>Project Scope</w:t>
      </w:r>
    </w:p>
    <w:p w14:paraId="2169F979" w14:textId="2DEEFEE3" w:rsidR="00EF0621" w:rsidRPr="00EF0621" w:rsidRDefault="00E15648" w:rsidP="00EF0621">
      <w:pPr>
        <w:rPr>
          <w:b/>
          <w:bCs/>
        </w:rPr>
      </w:pPr>
      <w:r>
        <w:rPr>
          <w:b/>
          <w:bCs/>
        </w:rPr>
        <w:t xml:space="preserve">Project </w:t>
      </w:r>
      <w:r w:rsidR="00EF0621" w:rsidRPr="00EF0621">
        <w:rPr>
          <w:b/>
          <w:bCs/>
        </w:rPr>
        <w:t>Aim</w:t>
      </w:r>
    </w:p>
    <w:p w14:paraId="79944B8E" w14:textId="7B68F8D6" w:rsidR="00EF0621" w:rsidRPr="00EF0621" w:rsidRDefault="00EF0621" w:rsidP="00EF0621">
      <w:r w:rsidRPr="00EF0621">
        <w:t xml:space="preserve">Antimicrobial resistance (AMR) is a growing global health threat, driven in part by inappropriate antibiotic prescribing and limited access to qualified prescribers </w:t>
      </w:r>
      <w:sdt>
        <w:sdtPr>
          <w:rPr>
            <w:rFonts w:ascii="Aptos" w:hAnsi="Aptos"/>
            <w:color w:val="000000"/>
            <w:highlight w:val="white"/>
          </w:rPr>
          <w:alias w:val="Citation"/>
          <w:tag w:val="{&quot;referencesIds&quot;:[&quot;doc:689c89b651982f797993fb15&quot;],&quot;referencesOptions&quot;:{&quot;doc:689c89b651982f797993fb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0414921,&quot;citationText&quot;:&quot;&lt;span style=\&quot;font-family:Aptos;font-size:14.666666666666666px;color:#000000\&quot;&gt;[1]&lt;/span&gt;&quot;}"/>
          <w:id w:val="1370414921"/>
          <w:placeholder>
            <w:docPart w:val="B8C629F6782B4CBE8D5196E9FCD0622D"/>
          </w:placeholder>
        </w:sdtPr>
        <w:sdtEndPr/>
        <w:sdtContent>
          <w:r w:rsidR="007B5B42">
            <w:rPr>
              <w:rFonts w:ascii="Aptos" w:eastAsia="Times New Roman" w:hAnsi="Aptos"/>
              <w:color w:val="000000"/>
            </w:rPr>
            <w:t>[1]</w:t>
          </w:r>
        </w:sdtContent>
      </w:sdt>
      <w:r w:rsidRPr="00EF0621">
        <w:t xml:space="preserve">In the UK, community pharmacists are increasingly recognized as accessible healthcare professionals capable of managing minor infections and promoting antimicrobial stewardship </w:t>
      </w:r>
      <w:sdt>
        <w:sdtPr>
          <w:rPr>
            <w:rFonts w:ascii="Aptos" w:hAnsi="Aptos"/>
            <w:color w:val="000000"/>
            <w:highlight w:val="white"/>
          </w:rPr>
          <w:alias w:val="Citation"/>
          <w:tag w:val="{&quot;referencesIds&quot;:[&quot;doc:689c8a5551982f797993fb21&quot;],&quot;referencesOptions&quot;:{&quot;doc:689c8a5551982f797993fb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171312,&quot;citationText&quot;:&quot;&lt;span style=\&quot;font-family:Aptos;font-size:14.666666666666666px;color:#000000\&quot;&gt;[2]&lt;/span&gt;&quot;}"/>
          <w:id w:val="-56171312"/>
          <w:placeholder>
            <w:docPart w:val="0DF9C9D2A3D0467FBB2B72248BE8B563"/>
          </w:placeholder>
        </w:sdtPr>
        <w:sdtEndPr/>
        <w:sdtContent>
          <w:r w:rsidR="007B5B42">
            <w:rPr>
              <w:rFonts w:ascii="Aptos" w:eastAsia="Times New Roman" w:hAnsi="Aptos"/>
              <w:color w:val="000000"/>
            </w:rPr>
            <w:t>[2]</w:t>
          </w:r>
        </w:sdtContent>
      </w:sdt>
      <w:r w:rsidRPr="00EF0621">
        <w:t>.</w:t>
      </w:r>
    </w:p>
    <w:p w14:paraId="49238B0F" w14:textId="77777777" w:rsidR="00EF0621" w:rsidRPr="00EF0621" w:rsidRDefault="00EF0621" w:rsidP="00EF0621">
      <w:r w:rsidRPr="00EF0621">
        <w:t xml:space="preserve">This project aims to develop a </w:t>
      </w:r>
      <w:r w:rsidRPr="00014AF3">
        <w:t>Pharmacy Prescriber Locator App</w:t>
      </w:r>
      <w:r w:rsidRPr="00EF0621">
        <w:t>—a mobile tool that integrates geolocation, symptom triage, and clinical filtering based on age and condition. The app will guide users to appropriate pharmacist prescribers while promoting responsible antibiotic use.</w:t>
      </w:r>
    </w:p>
    <w:p w14:paraId="739A9DAE" w14:textId="77777777" w:rsidR="00EF0621" w:rsidRPr="00EF0621" w:rsidRDefault="00EF0621" w:rsidP="00EF0621">
      <w:pPr>
        <w:rPr>
          <w:b/>
          <w:bCs/>
        </w:rPr>
      </w:pPr>
      <w:r w:rsidRPr="00EF0621">
        <w:rPr>
          <w:b/>
          <w:bCs/>
        </w:rPr>
        <w:t>Proposed Solution</w:t>
      </w:r>
    </w:p>
    <w:p w14:paraId="0DA0173F" w14:textId="77777777" w:rsidR="00EF0621" w:rsidRPr="00EF0621" w:rsidRDefault="00EF0621" w:rsidP="00EF0621">
      <w:r w:rsidRPr="00EF0621">
        <w:t>The app will:</w:t>
      </w:r>
    </w:p>
    <w:p w14:paraId="51A88941" w14:textId="77777777" w:rsidR="00EF0621" w:rsidRPr="00EF0621" w:rsidRDefault="00EF0621" w:rsidP="00EF0621">
      <w:pPr>
        <w:numPr>
          <w:ilvl w:val="0"/>
          <w:numId w:val="2"/>
        </w:numPr>
      </w:pPr>
      <w:r w:rsidRPr="00EF0621">
        <w:t>Use geolocation to identify nearby pharmacist prescribers.</w:t>
      </w:r>
    </w:p>
    <w:p w14:paraId="49A65363" w14:textId="65DB4056" w:rsidR="00EF0621" w:rsidRPr="00EF0621" w:rsidRDefault="00EF0621" w:rsidP="00EF0621">
      <w:pPr>
        <w:numPr>
          <w:ilvl w:val="0"/>
          <w:numId w:val="2"/>
        </w:numPr>
      </w:pPr>
      <w:r w:rsidRPr="00EF0621">
        <w:t xml:space="preserve">Include a symptom triage tool based on </w:t>
      </w:r>
      <w:proofErr w:type="gramStart"/>
      <w:r w:rsidRPr="00EF0621">
        <w:t>NICE</w:t>
      </w:r>
      <w:r w:rsidR="00DA1B0E">
        <w:t>(</w:t>
      </w:r>
      <w:proofErr w:type="gramEnd"/>
      <w:r w:rsidR="00DA1B0E">
        <w:t>National Institute for Health and Care Excellence)</w:t>
      </w:r>
      <w:r w:rsidRPr="00EF0621">
        <w:t xml:space="preserve"> guidelines </w:t>
      </w:r>
      <w:sdt>
        <w:sdtPr>
          <w:rPr>
            <w:rFonts w:ascii="Aptos" w:hAnsi="Aptos"/>
            <w:color w:val="000000"/>
            <w:highlight w:val="white"/>
          </w:rPr>
          <w:alias w:val="Citation"/>
          <w:tag w:val="{&quot;referencesIds&quot;:[&quot;doc:689c8a0f2df2be5fd2d6a1b2&quot;],&quot;referencesOptions&quot;:{&quot;doc:689c8a0f2df2be5fd2d6a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0687845,&quot;citationText&quot;:&quot;&lt;span style=\&quot;font-family:Aptos;font-size:14.666666666666666px;color:#000000\&quot;&gt;[3]&lt;/span&gt;&quot;}"/>
          <w:id w:val="780687845"/>
          <w:placeholder>
            <w:docPart w:val="3EF317F8A1A845EB80C3D363CF84D16E"/>
          </w:placeholder>
        </w:sdtPr>
        <w:sdtEndPr/>
        <w:sdtContent>
          <w:r w:rsidR="007B5B42">
            <w:rPr>
              <w:rFonts w:ascii="Aptos" w:eastAsia="Times New Roman" w:hAnsi="Aptos"/>
              <w:color w:val="000000"/>
            </w:rPr>
            <w:t>[3]</w:t>
          </w:r>
        </w:sdtContent>
      </w:sdt>
      <w:r w:rsidRPr="00EF0621">
        <w:t>.</w:t>
      </w:r>
    </w:p>
    <w:p w14:paraId="0CD9CF77" w14:textId="77777777" w:rsidR="00EF0621" w:rsidRPr="00EF0621" w:rsidRDefault="00EF0621" w:rsidP="00EF0621">
      <w:pPr>
        <w:numPr>
          <w:ilvl w:val="0"/>
          <w:numId w:val="2"/>
        </w:numPr>
      </w:pPr>
      <w:r w:rsidRPr="00EF0621">
        <w:t>Apply age and condition filters to determine treatment eligibility.</w:t>
      </w:r>
    </w:p>
    <w:p w14:paraId="1AF8BB2F" w14:textId="77777777" w:rsidR="00EF0621" w:rsidRPr="00EF0621" w:rsidRDefault="00EF0621" w:rsidP="00EF0621">
      <w:pPr>
        <w:numPr>
          <w:ilvl w:val="0"/>
          <w:numId w:val="2"/>
        </w:numPr>
      </w:pPr>
      <w:r w:rsidRPr="00EF0621">
        <w:t>Provide self-care advice and antimicrobial stewardship messaging.</w:t>
      </w:r>
    </w:p>
    <w:p w14:paraId="5331C155" w14:textId="77777777" w:rsidR="00EF0621" w:rsidRPr="00EF0621" w:rsidRDefault="00EF0621" w:rsidP="00EF0621">
      <w:r w:rsidRPr="00EF0621">
        <w:t>This solution addresses three key problems:</w:t>
      </w:r>
    </w:p>
    <w:p w14:paraId="36D2A9C1" w14:textId="2B6AA0F5" w:rsidR="00EF0621" w:rsidRPr="00EF0621" w:rsidRDefault="00E15648" w:rsidP="00EF0621">
      <w:pPr>
        <w:numPr>
          <w:ilvl w:val="0"/>
          <w:numId w:val="3"/>
        </w:numPr>
      </w:pPr>
      <w:r>
        <w:t xml:space="preserve">Access: </w:t>
      </w:r>
      <w:r w:rsidR="00EF0621" w:rsidRPr="00EF0621">
        <w:t>Patients often don’t know which pharmacists can prescribe</w:t>
      </w:r>
      <w:r>
        <w:t xml:space="preserve"> and whether they can prescribe for their specific needs (symptoms and age)</w:t>
      </w:r>
    </w:p>
    <w:p w14:paraId="4AC71CB7" w14:textId="77777777" w:rsidR="00EF0621" w:rsidRPr="00EF0621" w:rsidRDefault="00EF0621" w:rsidP="00EF0621">
      <w:pPr>
        <w:numPr>
          <w:ilvl w:val="0"/>
          <w:numId w:val="3"/>
        </w:numPr>
      </w:pPr>
      <w:r w:rsidRPr="00E15648">
        <w:t>Appropriateness</w:t>
      </w:r>
      <w:r w:rsidRPr="00EF0621">
        <w:t>: Antibiotics are frequently requested without clinical indication.</w:t>
      </w:r>
    </w:p>
    <w:p w14:paraId="53A57CE2" w14:textId="77777777" w:rsidR="00EF0621" w:rsidRDefault="00EF0621" w:rsidP="00EF0621">
      <w:pPr>
        <w:numPr>
          <w:ilvl w:val="0"/>
          <w:numId w:val="3"/>
        </w:numPr>
      </w:pPr>
      <w:r w:rsidRPr="00E15648">
        <w:t>Stewardship</w:t>
      </w:r>
      <w:r w:rsidRPr="00EF0621">
        <w:t>: There’s a need for scalable tools that support responsible prescribing.</w:t>
      </w:r>
    </w:p>
    <w:p w14:paraId="3A76A6B6" w14:textId="77777777" w:rsidR="00E15648" w:rsidRPr="00EF0621" w:rsidRDefault="00E15648" w:rsidP="00E15648"/>
    <w:p w14:paraId="4A182BD7" w14:textId="20558FFC" w:rsidR="00EF0621" w:rsidRPr="00772276" w:rsidRDefault="00EF0621" w:rsidP="00EF0621">
      <w:r w:rsidRPr="00EF0621">
        <w:rPr>
          <w:b/>
          <w:bCs/>
        </w:rPr>
        <w:t>Technologies &amp; Resources</w:t>
      </w:r>
    </w:p>
    <w:tbl>
      <w:tblPr>
        <w:tblStyle w:val="TableGrid"/>
        <w:tblW w:w="0" w:type="auto"/>
        <w:tblLook w:val="04A0" w:firstRow="1" w:lastRow="0" w:firstColumn="1" w:lastColumn="0" w:noHBand="0" w:noVBand="1"/>
      </w:tblPr>
      <w:tblGrid>
        <w:gridCol w:w="1565"/>
        <w:gridCol w:w="6793"/>
      </w:tblGrid>
      <w:tr w:rsidR="00EF0621" w:rsidRPr="00EF0621" w14:paraId="3389DCBA" w14:textId="77777777" w:rsidTr="00E15648">
        <w:tc>
          <w:tcPr>
            <w:tcW w:w="0" w:type="auto"/>
            <w:hideMark/>
          </w:tcPr>
          <w:p w14:paraId="1C56B3CB" w14:textId="77777777" w:rsidR="00EF0621" w:rsidRPr="00EF0621" w:rsidRDefault="00EF0621" w:rsidP="00EF0621">
            <w:pPr>
              <w:rPr>
                <w:b/>
                <w:bCs/>
              </w:rPr>
            </w:pPr>
            <w:r w:rsidRPr="00EF0621">
              <w:rPr>
                <w:b/>
                <w:bCs/>
              </w:rPr>
              <w:t>Category</w:t>
            </w:r>
          </w:p>
        </w:tc>
        <w:tc>
          <w:tcPr>
            <w:tcW w:w="0" w:type="auto"/>
            <w:hideMark/>
          </w:tcPr>
          <w:p w14:paraId="453C40AC" w14:textId="77777777" w:rsidR="00EF0621" w:rsidRPr="00EF0621" w:rsidRDefault="00EF0621" w:rsidP="00EF0621">
            <w:pPr>
              <w:rPr>
                <w:b/>
                <w:bCs/>
              </w:rPr>
            </w:pPr>
            <w:r w:rsidRPr="00EF0621">
              <w:rPr>
                <w:b/>
                <w:bCs/>
              </w:rPr>
              <w:t>Tools/Resources</w:t>
            </w:r>
          </w:p>
        </w:tc>
      </w:tr>
      <w:tr w:rsidR="00EF0621" w:rsidRPr="00EF0621" w14:paraId="39396B7D" w14:textId="77777777" w:rsidTr="00E15648">
        <w:tc>
          <w:tcPr>
            <w:tcW w:w="0" w:type="auto"/>
            <w:hideMark/>
          </w:tcPr>
          <w:p w14:paraId="4AE5A808" w14:textId="77777777" w:rsidR="00EF0621" w:rsidRPr="00EF0621" w:rsidRDefault="00EF0621" w:rsidP="00EF0621">
            <w:r w:rsidRPr="00EF0621">
              <w:rPr>
                <w:b/>
                <w:bCs/>
              </w:rPr>
              <w:t>Frontend</w:t>
            </w:r>
          </w:p>
        </w:tc>
        <w:tc>
          <w:tcPr>
            <w:tcW w:w="0" w:type="auto"/>
            <w:hideMark/>
          </w:tcPr>
          <w:p w14:paraId="676C1A4A" w14:textId="787DA56C" w:rsidR="00EF0621" w:rsidRPr="00EF0621" w:rsidRDefault="00EF0621" w:rsidP="00EF0621">
            <w:r w:rsidRPr="00EF0621">
              <w:t>React Native</w:t>
            </w:r>
          </w:p>
        </w:tc>
      </w:tr>
      <w:tr w:rsidR="00EF0621" w:rsidRPr="00EF0621" w14:paraId="55C85916" w14:textId="77777777" w:rsidTr="00E15648">
        <w:tc>
          <w:tcPr>
            <w:tcW w:w="0" w:type="auto"/>
            <w:hideMark/>
          </w:tcPr>
          <w:p w14:paraId="6ADD75BF" w14:textId="77777777" w:rsidR="00EF0621" w:rsidRPr="00EF0621" w:rsidRDefault="00EF0621" w:rsidP="00EF0621">
            <w:r w:rsidRPr="00EF0621">
              <w:rPr>
                <w:b/>
                <w:bCs/>
              </w:rPr>
              <w:t>Backend</w:t>
            </w:r>
          </w:p>
        </w:tc>
        <w:tc>
          <w:tcPr>
            <w:tcW w:w="0" w:type="auto"/>
            <w:hideMark/>
          </w:tcPr>
          <w:p w14:paraId="4CFB0A56" w14:textId="77777777" w:rsidR="00EF0621" w:rsidRPr="00EF0621" w:rsidRDefault="00EF0621" w:rsidP="00EF0621">
            <w:r w:rsidRPr="00EF0621">
              <w:t>Firebase (real-time database), Azure (secure hosting, NHS-compliant)</w:t>
            </w:r>
          </w:p>
        </w:tc>
      </w:tr>
      <w:tr w:rsidR="00EF0621" w:rsidRPr="00EF0621" w14:paraId="5FD56ECA" w14:textId="77777777" w:rsidTr="00E15648">
        <w:tc>
          <w:tcPr>
            <w:tcW w:w="0" w:type="auto"/>
            <w:hideMark/>
          </w:tcPr>
          <w:p w14:paraId="020E84A7" w14:textId="77777777" w:rsidR="00EF0621" w:rsidRPr="00EF0621" w:rsidRDefault="00EF0621" w:rsidP="00EF0621">
            <w:r w:rsidRPr="00EF0621">
              <w:rPr>
                <w:b/>
                <w:bCs/>
              </w:rPr>
              <w:t>APIs</w:t>
            </w:r>
          </w:p>
        </w:tc>
        <w:tc>
          <w:tcPr>
            <w:tcW w:w="0" w:type="auto"/>
            <w:hideMark/>
          </w:tcPr>
          <w:p w14:paraId="02039E1D" w14:textId="72A5F16A" w:rsidR="00EF0621" w:rsidRPr="00EF0621" w:rsidRDefault="00EF0621" w:rsidP="00EF0621">
            <w:r w:rsidRPr="00EF0621">
              <w:t xml:space="preserve">Google Maps API (geolocation), NHS Digital API (prescriber data) </w:t>
            </w:r>
            <w:sdt>
              <w:sdtPr>
                <w:rPr>
                  <w:rFonts w:ascii="Aptos" w:hAnsi="Aptos"/>
                  <w:color w:val="000000"/>
                  <w:highlight w:val="white"/>
                </w:rPr>
                <w:alias w:val="Citation"/>
                <w:tag w:val="{&quot;referencesIds&quot;:[&quot;doc:689c8a2e028c8d7559bf323b&quot;],&quot;referencesOptions&quot;:{&quot;doc:689c8a2e028c8d7559bf32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3261624,&quot;citationText&quot;:&quot;&lt;span style=\&quot;font-family:Aptos;font-size:14.666666666666666px;color:#000000\&quot;&gt;[4]&lt;/span&gt;&quot;}"/>
                <w:id w:val="-1353261624"/>
                <w:placeholder>
                  <w:docPart w:val="278625B893F4451F86BB67C6B20C16EC"/>
                </w:placeholder>
              </w:sdtPr>
              <w:sdtEndPr/>
              <w:sdtContent>
                <w:r w:rsidR="007B5B42">
                  <w:rPr>
                    <w:rFonts w:ascii="Aptos" w:eastAsia="Times New Roman" w:hAnsi="Aptos"/>
                    <w:color w:val="000000"/>
                  </w:rPr>
                  <w:t>[4]</w:t>
                </w:r>
              </w:sdtContent>
            </w:sdt>
          </w:p>
        </w:tc>
      </w:tr>
      <w:tr w:rsidR="00EF0621" w:rsidRPr="00EF0621" w14:paraId="3C9E60C8" w14:textId="77777777" w:rsidTr="00E15648">
        <w:tc>
          <w:tcPr>
            <w:tcW w:w="0" w:type="auto"/>
            <w:hideMark/>
          </w:tcPr>
          <w:p w14:paraId="1A082B53" w14:textId="77777777" w:rsidR="00EF0621" w:rsidRPr="00EF0621" w:rsidRDefault="00EF0621" w:rsidP="00EF0621">
            <w:r w:rsidRPr="00EF0621">
              <w:rPr>
                <w:b/>
                <w:bCs/>
              </w:rPr>
              <w:t>Clinical Logic</w:t>
            </w:r>
          </w:p>
        </w:tc>
        <w:tc>
          <w:tcPr>
            <w:tcW w:w="0" w:type="auto"/>
            <w:hideMark/>
          </w:tcPr>
          <w:p w14:paraId="4672C939" w14:textId="40167E7F" w:rsidR="00EF0621" w:rsidRPr="00EF0621" w:rsidRDefault="00EF0621" w:rsidP="00EF0621">
            <w:r w:rsidRPr="00EF0621">
              <w:t xml:space="preserve">NICE guidelines for symptom triage and eligibility filtering </w:t>
            </w:r>
            <w:sdt>
              <w:sdtPr>
                <w:rPr>
                  <w:rFonts w:ascii="Aptos" w:hAnsi="Aptos"/>
                  <w:color w:val="000000"/>
                  <w:highlight w:val="white"/>
                </w:rPr>
                <w:alias w:val="Citation"/>
                <w:tag w:val="{&quot;referencesIds&quot;:[&quot;doc:689c8a0f2df2be5fd2d6a1b2&quot;],&quot;referencesOptions&quot;:{&quot;doc:689c8a0f2df2be5fd2d6a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6357691,&quot;citationText&quot;:&quot;&lt;span style=\&quot;font-family:Aptos;font-size:14.666666666666666px;color:#000000\&quot;&gt;[3]&lt;/span&gt;&quot;}"/>
                <w:id w:val="-1866357691"/>
                <w:placeholder>
                  <w:docPart w:val="FF010799F6B94ACFB416593531A85298"/>
                </w:placeholder>
              </w:sdtPr>
              <w:sdtEndPr/>
              <w:sdtContent>
                <w:r w:rsidR="007B5B42">
                  <w:rPr>
                    <w:rFonts w:ascii="Aptos" w:eastAsia="Times New Roman" w:hAnsi="Aptos"/>
                    <w:color w:val="000000"/>
                  </w:rPr>
                  <w:t>[3]</w:t>
                </w:r>
              </w:sdtContent>
            </w:sdt>
          </w:p>
        </w:tc>
      </w:tr>
      <w:tr w:rsidR="00EF0621" w:rsidRPr="00EF0621" w14:paraId="543E039C" w14:textId="77777777" w:rsidTr="00E15648">
        <w:tc>
          <w:tcPr>
            <w:tcW w:w="0" w:type="auto"/>
            <w:hideMark/>
          </w:tcPr>
          <w:p w14:paraId="22F3A0AA" w14:textId="77777777" w:rsidR="00EF0621" w:rsidRPr="00EF0621" w:rsidRDefault="00EF0621" w:rsidP="00EF0621">
            <w:r w:rsidRPr="00EF0621">
              <w:rPr>
                <w:b/>
                <w:bCs/>
              </w:rPr>
              <w:t>Security</w:t>
            </w:r>
          </w:p>
        </w:tc>
        <w:tc>
          <w:tcPr>
            <w:tcW w:w="0" w:type="auto"/>
            <w:hideMark/>
          </w:tcPr>
          <w:p w14:paraId="77676296" w14:textId="268B67DD" w:rsidR="00EF0621" w:rsidRPr="00EF0621" w:rsidRDefault="00EF0621" w:rsidP="00EF0621">
            <w:r w:rsidRPr="00EF0621">
              <w:t xml:space="preserve">GDPR-compliant data handling, encrypted storage </w:t>
            </w:r>
            <w:sdt>
              <w:sdtPr>
                <w:rPr>
                  <w:rFonts w:ascii="Aptos" w:hAnsi="Aptos"/>
                  <w:color w:val="000000"/>
                  <w:highlight w:val="white"/>
                </w:rPr>
                <w:alias w:val="Citation"/>
                <w:tag w:val="{&quot;referencesIds&quot;:[&quot;doc:689c8af25939a31407836403&quot;],&quot;referencesOptions&quot;:{&quot;doc:689c8af25939a314078364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3811897,&quot;citationText&quot;:&quot;&lt;span style=\&quot;font-family:Aptos;font-size:14.666666666666666px;color:#000000\&quot;&gt;[5]&lt;/span&gt;&quot;}"/>
                <w:id w:val="-1683811897"/>
                <w:placeholder>
                  <w:docPart w:val="7F01C3F606F549BF8F316634E6192A5B"/>
                </w:placeholder>
              </w:sdtPr>
              <w:sdtEndPr/>
              <w:sdtContent>
                <w:r w:rsidR="007B5B42">
                  <w:rPr>
                    <w:rFonts w:ascii="Aptos" w:eastAsia="Times New Roman" w:hAnsi="Aptos"/>
                    <w:color w:val="000000"/>
                  </w:rPr>
                  <w:t>[5]</w:t>
                </w:r>
              </w:sdtContent>
            </w:sdt>
          </w:p>
        </w:tc>
      </w:tr>
      <w:tr w:rsidR="00EF0621" w:rsidRPr="00EF0621" w14:paraId="6093AEBC" w14:textId="77777777" w:rsidTr="00E15648">
        <w:tc>
          <w:tcPr>
            <w:tcW w:w="0" w:type="auto"/>
            <w:hideMark/>
          </w:tcPr>
          <w:p w14:paraId="6A1D5FE5" w14:textId="77777777" w:rsidR="00EF0621" w:rsidRPr="00EF0621" w:rsidRDefault="00EF0621" w:rsidP="00EF0621">
            <w:r w:rsidRPr="00EF0621">
              <w:rPr>
                <w:b/>
                <w:bCs/>
              </w:rPr>
              <w:t>Design Tools</w:t>
            </w:r>
          </w:p>
        </w:tc>
        <w:tc>
          <w:tcPr>
            <w:tcW w:w="0" w:type="auto"/>
            <w:hideMark/>
          </w:tcPr>
          <w:p w14:paraId="03F4C76F" w14:textId="127C63A6" w:rsidR="00EF0621" w:rsidRPr="00EF0621" w:rsidRDefault="00AE10BB" w:rsidP="00EF0621">
            <w:proofErr w:type="spellStart"/>
            <w:r>
              <w:t>yEd</w:t>
            </w:r>
            <w:proofErr w:type="spellEnd"/>
            <w:r>
              <w:t xml:space="preserve"> for flowcharts. </w:t>
            </w:r>
            <w:r w:rsidR="00EF0621" w:rsidRPr="00EF0621">
              <w:t xml:space="preserve">Figma or Canva for wireframes and UI </w:t>
            </w:r>
            <w:r w:rsidR="0056275D" w:rsidRPr="00EF0621">
              <w:t>mock-ups</w:t>
            </w:r>
          </w:p>
        </w:tc>
      </w:tr>
      <w:tr w:rsidR="00EF0621" w:rsidRPr="00EF0621" w14:paraId="1918CD52" w14:textId="77777777" w:rsidTr="00E15648">
        <w:tc>
          <w:tcPr>
            <w:tcW w:w="0" w:type="auto"/>
            <w:hideMark/>
          </w:tcPr>
          <w:p w14:paraId="1CA35218" w14:textId="77777777" w:rsidR="00EF0621" w:rsidRPr="00EF0621" w:rsidRDefault="00EF0621" w:rsidP="00EF0621">
            <w:r w:rsidRPr="00EF0621">
              <w:rPr>
                <w:b/>
                <w:bCs/>
              </w:rPr>
              <w:t>Project Tools</w:t>
            </w:r>
          </w:p>
        </w:tc>
        <w:tc>
          <w:tcPr>
            <w:tcW w:w="0" w:type="auto"/>
            <w:hideMark/>
          </w:tcPr>
          <w:p w14:paraId="4091167F" w14:textId="43C9D66A" w:rsidR="00EF0621" w:rsidRPr="00EF0621" w:rsidRDefault="00EF0621" w:rsidP="00EF0621">
            <w:r w:rsidRPr="00EF0621">
              <w:t xml:space="preserve">Excel for Gantt chart; </w:t>
            </w:r>
            <w:r w:rsidR="00772276">
              <w:t>MS Planner</w:t>
            </w:r>
            <w:r w:rsidRPr="00EF0621">
              <w:t xml:space="preserve"> for task tracking</w:t>
            </w:r>
          </w:p>
        </w:tc>
      </w:tr>
    </w:tbl>
    <w:p w14:paraId="19286018" w14:textId="77777777" w:rsidR="000D7405" w:rsidRDefault="000D7405" w:rsidP="00EF0621">
      <w:pPr>
        <w:rPr>
          <w:b/>
          <w:bCs/>
        </w:rPr>
      </w:pPr>
    </w:p>
    <w:p w14:paraId="0B84E436" w14:textId="77777777" w:rsidR="000D7405" w:rsidRDefault="000D7405" w:rsidP="00EF0621">
      <w:pPr>
        <w:rPr>
          <w:b/>
          <w:bCs/>
        </w:rPr>
      </w:pPr>
    </w:p>
    <w:p w14:paraId="5BFAB67E" w14:textId="77777777" w:rsidR="00570DE2" w:rsidRDefault="00570DE2" w:rsidP="00EF0621">
      <w:pPr>
        <w:rPr>
          <w:b/>
          <w:bCs/>
        </w:rPr>
      </w:pPr>
    </w:p>
    <w:p w14:paraId="48EB392A" w14:textId="77777777" w:rsidR="00570DE2" w:rsidRPr="00EF0621" w:rsidRDefault="00EF0621" w:rsidP="00570DE2">
      <w:pPr>
        <w:rPr>
          <w:b/>
          <w:bCs/>
        </w:rPr>
      </w:pPr>
      <w:r w:rsidRPr="00EF0621">
        <w:rPr>
          <w:b/>
          <w:bCs/>
        </w:rPr>
        <w:t xml:space="preserve"> Project Timeline &amp; Schedule</w:t>
      </w:r>
    </w:p>
    <w:tbl>
      <w:tblPr>
        <w:tblStyle w:val="TableGrid"/>
        <w:tblW w:w="0" w:type="auto"/>
        <w:tblLook w:val="04A0" w:firstRow="1" w:lastRow="0" w:firstColumn="1" w:lastColumn="0" w:noHBand="0" w:noVBand="1"/>
      </w:tblPr>
      <w:tblGrid>
        <w:gridCol w:w="2046"/>
        <w:gridCol w:w="1387"/>
        <w:gridCol w:w="5583"/>
      </w:tblGrid>
      <w:tr w:rsidR="00570DE2" w:rsidRPr="00EF0621" w14:paraId="678E43D0" w14:textId="77777777" w:rsidTr="00773AD5">
        <w:tc>
          <w:tcPr>
            <w:tcW w:w="0" w:type="auto"/>
            <w:hideMark/>
          </w:tcPr>
          <w:p w14:paraId="02FCCBFA" w14:textId="77777777" w:rsidR="00570DE2" w:rsidRPr="00EF0621" w:rsidRDefault="00570DE2" w:rsidP="00773AD5">
            <w:pPr>
              <w:rPr>
                <w:b/>
                <w:bCs/>
              </w:rPr>
            </w:pPr>
            <w:r w:rsidRPr="00EF0621">
              <w:rPr>
                <w:b/>
                <w:bCs/>
              </w:rPr>
              <w:t>Phase</w:t>
            </w:r>
          </w:p>
        </w:tc>
        <w:tc>
          <w:tcPr>
            <w:tcW w:w="0" w:type="auto"/>
            <w:hideMark/>
          </w:tcPr>
          <w:p w14:paraId="3729EB2C" w14:textId="77777777" w:rsidR="00570DE2" w:rsidRPr="00EF0621" w:rsidRDefault="00570DE2" w:rsidP="00773AD5">
            <w:pPr>
              <w:rPr>
                <w:b/>
                <w:bCs/>
              </w:rPr>
            </w:pPr>
            <w:r w:rsidRPr="00EF0621">
              <w:rPr>
                <w:b/>
                <w:bCs/>
              </w:rPr>
              <w:t>Duration</w:t>
            </w:r>
          </w:p>
        </w:tc>
        <w:tc>
          <w:tcPr>
            <w:tcW w:w="0" w:type="auto"/>
            <w:hideMark/>
          </w:tcPr>
          <w:p w14:paraId="5E2FB70D" w14:textId="77777777" w:rsidR="00570DE2" w:rsidRPr="00EF0621" w:rsidRDefault="00570DE2" w:rsidP="00773AD5">
            <w:pPr>
              <w:rPr>
                <w:b/>
                <w:bCs/>
              </w:rPr>
            </w:pPr>
            <w:r w:rsidRPr="00EF0621">
              <w:rPr>
                <w:b/>
                <w:bCs/>
              </w:rPr>
              <w:t>Key Activities</w:t>
            </w:r>
          </w:p>
        </w:tc>
      </w:tr>
      <w:tr w:rsidR="00570DE2" w:rsidRPr="00EF0621" w14:paraId="58DD9ACF" w14:textId="77777777" w:rsidTr="00773AD5">
        <w:tc>
          <w:tcPr>
            <w:tcW w:w="0" w:type="auto"/>
            <w:hideMark/>
          </w:tcPr>
          <w:p w14:paraId="57CC7773" w14:textId="77777777" w:rsidR="00570DE2" w:rsidRPr="00EF0621" w:rsidRDefault="00570DE2" w:rsidP="00773AD5">
            <w:r w:rsidRPr="00EF0621">
              <w:t>Research &amp; Planning</w:t>
            </w:r>
          </w:p>
        </w:tc>
        <w:tc>
          <w:tcPr>
            <w:tcW w:w="0" w:type="auto"/>
            <w:hideMark/>
          </w:tcPr>
          <w:p w14:paraId="5A0F5E67" w14:textId="77777777" w:rsidR="00570DE2" w:rsidRPr="00EF0621" w:rsidRDefault="00570DE2" w:rsidP="00773AD5">
            <w:r w:rsidRPr="00EF0621">
              <w:t>Weeks 1–2</w:t>
            </w:r>
          </w:p>
        </w:tc>
        <w:tc>
          <w:tcPr>
            <w:tcW w:w="0" w:type="auto"/>
            <w:hideMark/>
          </w:tcPr>
          <w:p w14:paraId="1AA57747" w14:textId="77777777" w:rsidR="00570DE2" w:rsidRPr="00EF0621" w:rsidRDefault="00570DE2" w:rsidP="00773AD5">
            <w:r w:rsidRPr="00EF0621">
              <w:t>Literature review, stakeholder interviews,</w:t>
            </w:r>
            <w:r>
              <w:t xml:space="preserve"> Requirement Gathering</w:t>
            </w:r>
          </w:p>
        </w:tc>
      </w:tr>
      <w:tr w:rsidR="00570DE2" w:rsidRPr="00EF0621" w14:paraId="29D26419" w14:textId="77777777" w:rsidTr="00773AD5">
        <w:tc>
          <w:tcPr>
            <w:tcW w:w="0" w:type="auto"/>
            <w:hideMark/>
          </w:tcPr>
          <w:p w14:paraId="4888E3FF" w14:textId="77777777" w:rsidR="00570DE2" w:rsidRPr="00EF0621" w:rsidRDefault="00570DE2" w:rsidP="00773AD5">
            <w:r w:rsidRPr="00EF0621">
              <w:t>Design</w:t>
            </w:r>
          </w:p>
        </w:tc>
        <w:tc>
          <w:tcPr>
            <w:tcW w:w="0" w:type="auto"/>
            <w:hideMark/>
          </w:tcPr>
          <w:p w14:paraId="469F7D96" w14:textId="77777777" w:rsidR="00570DE2" w:rsidRPr="00EF0621" w:rsidRDefault="00570DE2" w:rsidP="00773AD5">
            <w:r w:rsidRPr="00EF0621">
              <w:t>Weeks 3–5</w:t>
            </w:r>
          </w:p>
        </w:tc>
        <w:tc>
          <w:tcPr>
            <w:tcW w:w="0" w:type="auto"/>
            <w:hideMark/>
          </w:tcPr>
          <w:p w14:paraId="6FA1B610" w14:textId="77777777" w:rsidR="00570DE2" w:rsidRPr="00EF0621" w:rsidRDefault="00570DE2" w:rsidP="00773AD5">
            <w:r w:rsidRPr="00EF0621">
              <w:t>Wireframes, triage logic, user flow diagrams</w:t>
            </w:r>
          </w:p>
        </w:tc>
      </w:tr>
      <w:tr w:rsidR="00570DE2" w:rsidRPr="00EF0621" w14:paraId="56759EF9" w14:textId="77777777" w:rsidTr="00773AD5">
        <w:tc>
          <w:tcPr>
            <w:tcW w:w="0" w:type="auto"/>
            <w:hideMark/>
          </w:tcPr>
          <w:p w14:paraId="0756D64C" w14:textId="77777777" w:rsidR="00570DE2" w:rsidRPr="00EF0621" w:rsidRDefault="00570DE2" w:rsidP="00773AD5">
            <w:r w:rsidRPr="00EF0621">
              <w:t>Development</w:t>
            </w:r>
          </w:p>
        </w:tc>
        <w:tc>
          <w:tcPr>
            <w:tcW w:w="0" w:type="auto"/>
            <w:hideMark/>
          </w:tcPr>
          <w:p w14:paraId="2967D277" w14:textId="77777777" w:rsidR="00570DE2" w:rsidRPr="00EF0621" w:rsidRDefault="00570DE2" w:rsidP="00773AD5">
            <w:r w:rsidRPr="00EF0621">
              <w:t>Weeks 6–11</w:t>
            </w:r>
          </w:p>
        </w:tc>
        <w:tc>
          <w:tcPr>
            <w:tcW w:w="0" w:type="auto"/>
            <w:hideMark/>
          </w:tcPr>
          <w:p w14:paraId="0F01E332" w14:textId="77777777" w:rsidR="00570DE2" w:rsidRPr="00EF0621" w:rsidRDefault="00570DE2" w:rsidP="00773AD5">
            <w:r w:rsidRPr="00EF0621">
              <w:t>Frontend/backend coding, API integration</w:t>
            </w:r>
          </w:p>
        </w:tc>
      </w:tr>
      <w:tr w:rsidR="00570DE2" w:rsidRPr="00EF0621" w14:paraId="7CB071FC" w14:textId="77777777" w:rsidTr="00773AD5">
        <w:tc>
          <w:tcPr>
            <w:tcW w:w="0" w:type="auto"/>
            <w:hideMark/>
          </w:tcPr>
          <w:p w14:paraId="79609DEE" w14:textId="77777777" w:rsidR="00570DE2" w:rsidRPr="00EF0621" w:rsidRDefault="00570DE2" w:rsidP="00773AD5">
            <w:r w:rsidRPr="00EF0621">
              <w:t>Testing</w:t>
            </w:r>
          </w:p>
        </w:tc>
        <w:tc>
          <w:tcPr>
            <w:tcW w:w="0" w:type="auto"/>
            <w:hideMark/>
          </w:tcPr>
          <w:p w14:paraId="0A97ADBF" w14:textId="77777777" w:rsidR="00570DE2" w:rsidRPr="00EF0621" w:rsidRDefault="00570DE2" w:rsidP="00773AD5">
            <w:r w:rsidRPr="00EF0621">
              <w:t>Weeks 12–14</w:t>
            </w:r>
          </w:p>
        </w:tc>
        <w:tc>
          <w:tcPr>
            <w:tcW w:w="0" w:type="auto"/>
            <w:hideMark/>
          </w:tcPr>
          <w:p w14:paraId="77F13CA5" w14:textId="77777777" w:rsidR="00570DE2" w:rsidRPr="00EF0621" w:rsidRDefault="00570DE2" w:rsidP="00773AD5">
            <w:r w:rsidRPr="00EF0621">
              <w:t>Usability testing, clinical validation, bug fixes</w:t>
            </w:r>
          </w:p>
        </w:tc>
      </w:tr>
      <w:tr w:rsidR="00570DE2" w:rsidRPr="00EF0621" w14:paraId="3F677217" w14:textId="77777777" w:rsidTr="00773AD5">
        <w:tc>
          <w:tcPr>
            <w:tcW w:w="0" w:type="auto"/>
            <w:hideMark/>
          </w:tcPr>
          <w:p w14:paraId="1811CE0E" w14:textId="77777777" w:rsidR="00570DE2" w:rsidRPr="00EF0621" w:rsidRDefault="00570DE2" w:rsidP="00773AD5">
            <w:r w:rsidRPr="00EF0621">
              <w:t>Deployment</w:t>
            </w:r>
          </w:p>
        </w:tc>
        <w:tc>
          <w:tcPr>
            <w:tcW w:w="0" w:type="auto"/>
            <w:hideMark/>
          </w:tcPr>
          <w:p w14:paraId="7E1AAC26" w14:textId="77777777" w:rsidR="00570DE2" w:rsidRPr="00EF0621" w:rsidRDefault="00570DE2" w:rsidP="00773AD5">
            <w:r w:rsidRPr="00EF0621">
              <w:t>Weeks 15–16</w:t>
            </w:r>
          </w:p>
        </w:tc>
        <w:tc>
          <w:tcPr>
            <w:tcW w:w="0" w:type="auto"/>
            <w:hideMark/>
          </w:tcPr>
          <w:p w14:paraId="604B2F6E" w14:textId="77777777" w:rsidR="00570DE2" w:rsidRPr="00EF0621" w:rsidRDefault="00570DE2" w:rsidP="00773AD5">
            <w:r w:rsidRPr="00EF0621">
              <w:t>Launch, feedback collection, final adjustments</w:t>
            </w:r>
          </w:p>
        </w:tc>
      </w:tr>
    </w:tbl>
    <w:p w14:paraId="7E90C21B" w14:textId="77777777" w:rsidR="00570DE2" w:rsidRDefault="00570DE2" w:rsidP="00570DE2"/>
    <w:p w14:paraId="12737947" w14:textId="77777777" w:rsidR="00570DE2" w:rsidRDefault="00570DE2" w:rsidP="00570DE2">
      <w:r>
        <w:t>Detailed in the Gantt chart, on the next page.</w:t>
      </w:r>
    </w:p>
    <w:p w14:paraId="1BC96909" w14:textId="730048D2" w:rsidR="00EF0621" w:rsidRPr="00EF0621" w:rsidRDefault="00EF0621" w:rsidP="00EF0621"/>
    <w:p w14:paraId="1D9E0964" w14:textId="77777777" w:rsidR="00D94868" w:rsidRDefault="00D94868"/>
    <w:p w14:paraId="6DF8A7B9" w14:textId="77777777" w:rsidR="00020BD7" w:rsidRDefault="00020BD7"/>
    <w:p w14:paraId="098D7A57" w14:textId="77777777" w:rsidR="00020BD7" w:rsidRDefault="00020BD7"/>
    <w:p w14:paraId="3EB56944" w14:textId="77777777" w:rsidR="00020BD7" w:rsidRDefault="00020BD7"/>
    <w:p w14:paraId="7F886F68" w14:textId="77777777" w:rsidR="00020BD7" w:rsidRDefault="00020BD7"/>
    <w:p w14:paraId="1F23CCCC" w14:textId="0F3D1FA0" w:rsidR="00570DE2" w:rsidRDefault="00570DE2">
      <w:pPr>
        <w:sectPr w:rsidR="00570DE2" w:rsidSect="00A3150C">
          <w:pgSz w:w="11906" w:h="16838"/>
          <w:pgMar w:top="1440" w:right="1440" w:bottom="1440" w:left="1440" w:header="708" w:footer="708" w:gutter="0"/>
          <w:pgNumType w:start="0"/>
          <w:cols w:space="708"/>
          <w:titlePg/>
          <w:docGrid w:linePitch="360"/>
        </w:sectPr>
      </w:pPr>
    </w:p>
    <w:tbl>
      <w:tblPr>
        <w:tblpPr w:leftFromText="180" w:rightFromText="180" w:vertAnchor="page" w:horzAnchor="margin" w:tblpY="1360"/>
        <w:tblW w:w="15730" w:type="dxa"/>
        <w:tblLook w:val="04A0" w:firstRow="1" w:lastRow="0" w:firstColumn="1" w:lastColumn="0" w:noHBand="0" w:noVBand="1"/>
      </w:tblPr>
      <w:tblGrid>
        <w:gridCol w:w="1550"/>
        <w:gridCol w:w="2372"/>
        <w:gridCol w:w="738"/>
        <w:gridCol w:w="738"/>
        <w:gridCol w:w="738"/>
        <w:gridCol w:w="738"/>
        <w:gridCol w:w="738"/>
        <w:gridCol w:w="738"/>
        <w:gridCol w:w="738"/>
        <w:gridCol w:w="738"/>
        <w:gridCol w:w="738"/>
        <w:gridCol w:w="738"/>
        <w:gridCol w:w="738"/>
        <w:gridCol w:w="738"/>
        <w:gridCol w:w="738"/>
        <w:gridCol w:w="738"/>
        <w:gridCol w:w="738"/>
        <w:gridCol w:w="738"/>
      </w:tblGrid>
      <w:tr w:rsidR="00020BD7" w:rsidRPr="00020BD7" w14:paraId="3683757A" w14:textId="77777777" w:rsidTr="00EC2666">
        <w:trPr>
          <w:trHeight w:val="258"/>
        </w:trPr>
        <w:tc>
          <w:tcPr>
            <w:tcW w:w="1550" w:type="dxa"/>
            <w:tcBorders>
              <w:top w:val="single" w:sz="8" w:space="0" w:color="auto"/>
              <w:left w:val="single" w:sz="8" w:space="0" w:color="auto"/>
              <w:bottom w:val="nil"/>
              <w:right w:val="nil"/>
            </w:tcBorders>
            <w:noWrap/>
            <w:vAlign w:val="bottom"/>
            <w:hideMark/>
          </w:tcPr>
          <w:p w14:paraId="7C067C58"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lastRenderedPageBreak/>
              <w:t>Phase</w:t>
            </w:r>
          </w:p>
        </w:tc>
        <w:tc>
          <w:tcPr>
            <w:tcW w:w="2372" w:type="dxa"/>
            <w:tcBorders>
              <w:top w:val="single" w:sz="8" w:space="0" w:color="auto"/>
              <w:left w:val="single" w:sz="8" w:space="0" w:color="auto"/>
              <w:bottom w:val="nil"/>
              <w:right w:val="nil"/>
            </w:tcBorders>
            <w:noWrap/>
            <w:vAlign w:val="bottom"/>
            <w:hideMark/>
          </w:tcPr>
          <w:p w14:paraId="1FDD40D2"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Task</w:t>
            </w:r>
          </w:p>
        </w:tc>
        <w:tc>
          <w:tcPr>
            <w:tcW w:w="738" w:type="dxa"/>
            <w:tcBorders>
              <w:top w:val="single" w:sz="8" w:space="0" w:color="auto"/>
              <w:left w:val="single" w:sz="8" w:space="0" w:color="auto"/>
              <w:bottom w:val="single" w:sz="8" w:space="0" w:color="auto"/>
              <w:right w:val="nil"/>
            </w:tcBorders>
            <w:noWrap/>
            <w:vAlign w:val="bottom"/>
            <w:hideMark/>
          </w:tcPr>
          <w:p w14:paraId="060C6DB8"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1</w:t>
            </w:r>
          </w:p>
        </w:tc>
        <w:tc>
          <w:tcPr>
            <w:tcW w:w="738" w:type="dxa"/>
            <w:tcBorders>
              <w:top w:val="dashed" w:sz="8" w:space="0" w:color="auto"/>
              <w:left w:val="dashed" w:sz="8" w:space="0" w:color="auto"/>
              <w:bottom w:val="single" w:sz="8" w:space="0" w:color="auto"/>
              <w:right w:val="dashed" w:sz="8" w:space="0" w:color="auto"/>
            </w:tcBorders>
            <w:noWrap/>
            <w:vAlign w:val="bottom"/>
            <w:hideMark/>
          </w:tcPr>
          <w:p w14:paraId="25D9CC84"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2</w:t>
            </w:r>
          </w:p>
        </w:tc>
        <w:tc>
          <w:tcPr>
            <w:tcW w:w="738" w:type="dxa"/>
            <w:tcBorders>
              <w:top w:val="single" w:sz="8" w:space="0" w:color="auto"/>
              <w:left w:val="nil"/>
              <w:bottom w:val="nil"/>
              <w:right w:val="nil"/>
            </w:tcBorders>
            <w:noWrap/>
            <w:vAlign w:val="bottom"/>
            <w:hideMark/>
          </w:tcPr>
          <w:p w14:paraId="2F879EEC"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3</w:t>
            </w:r>
          </w:p>
        </w:tc>
        <w:tc>
          <w:tcPr>
            <w:tcW w:w="738" w:type="dxa"/>
            <w:tcBorders>
              <w:top w:val="dashed" w:sz="8" w:space="0" w:color="auto"/>
              <w:left w:val="dashed" w:sz="8" w:space="0" w:color="auto"/>
              <w:bottom w:val="nil"/>
              <w:right w:val="dashed" w:sz="8" w:space="0" w:color="auto"/>
            </w:tcBorders>
            <w:noWrap/>
            <w:vAlign w:val="bottom"/>
            <w:hideMark/>
          </w:tcPr>
          <w:p w14:paraId="00E89BB4"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4</w:t>
            </w:r>
          </w:p>
        </w:tc>
        <w:tc>
          <w:tcPr>
            <w:tcW w:w="738" w:type="dxa"/>
            <w:tcBorders>
              <w:top w:val="dashed" w:sz="8" w:space="0" w:color="auto"/>
              <w:left w:val="nil"/>
              <w:bottom w:val="single" w:sz="8" w:space="0" w:color="auto"/>
              <w:right w:val="dashed" w:sz="8" w:space="0" w:color="auto"/>
            </w:tcBorders>
            <w:noWrap/>
            <w:vAlign w:val="bottom"/>
            <w:hideMark/>
          </w:tcPr>
          <w:p w14:paraId="76AA054E"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5</w:t>
            </w:r>
          </w:p>
        </w:tc>
        <w:tc>
          <w:tcPr>
            <w:tcW w:w="738" w:type="dxa"/>
            <w:tcBorders>
              <w:top w:val="dashed" w:sz="8" w:space="0" w:color="auto"/>
              <w:left w:val="nil"/>
              <w:bottom w:val="single" w:sz="8" w:space="0" w:color="auto"/>
              <w:right w:val="dashed" w:sz="8" w:space="0" w:color="auto"/>
            </w:tcBorders>
            <w:noWrap/>
            <w:vAlign w:val="bottom"/>
            <w:hideMark/>
          </w:tcPr>
          <w:p w14:paraId="739A7506"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6</w:t>
            </w:r>
          </w:p>
        </w:tc>
        <w:tc>
          <w:tcPr>
            <w:tcW w:w="738" w:type="dxa"/>
            <w:tcBorders>
              <w:top w:val="dashed" w:sz="8" w:space="0" w:color="auto"/>
              <w:left w:val="nil"/>
              <w:bottom w:val="single" w:sz="8" w:space="0" w:color="auto"/>
              <w:right w:val="dashed" w:sz="8" w:space="0" w:color="auto"/>
            </w:tcBorders>
            <w:noWrap/>
            <w:vAlign w:val="bottom"/>
            <w:hideMark/>
          </w:tcPr>
          <w:p w14:paraId="07885DF2"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7</w:t>
            </w:r>
          </w:p>
        </w:tc>
        <w:tc>
          <w:tcPr>
            <w:tcW w:w="738" w:type="dxa"/>
            <w:tcBorders>
              <w:top w:val="dashed" w:sz="8" w:space="0" w:color="auto"/>
              <w:left w:val="nil"/>
              <w:bottom w:val="single" w:sz="8" w:space="0" w:color="auto"/>
              <w:right w:val="dashed" w:sz="8" w:space="0" w:color="auto"/>
            </w:tcBorders>
            <w:noWrap/>
            <w:vAlign w:val="bottom"/>
            <w:hideMark/>
          </w:tcPr>
          <w:p w14:paraId="1588BCA5"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8</w:t>
            </w:r>
          </w:p>
        </w:tc>
        <w:tc>
          <w:tcPr>
            <w:tcW w:w="738" w:type="dxa"/>
            <w:tcBorders>
              <w:top w:val="dashed" w:sz="8" w:space="0" w:color="auto"/>
              <w:left w:val="nil"/>
              <w:bottom w:val="single" w:sz="8" w:space="0" w:color="auto"/>
              <w:right w:val="nil"/>
            </w:tcBorders>
            <w:noWrap/>
            <w:vAlign w:val="bottom"/>
            <w:hideMark/>
          </w:tcPr>
          <w:p w14:paraId="39B9D478"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9</w:t>
            </w:r>
          </w:p>
        </w:tc>
        <w:tc>
          <w:tcPr>
            <w:tcW w:w="738" w:type="dxa"/>
            <w:tcBorders>
              <w:top w:val="dashed" w:sz="8" w:space="0" w:color="auto"/>
              <w:left w:val="dashed" w:sz="8" w:space="0" w:color="auto"/>
              <w:bottom w:val="single" w:sz="8" w:space="0" w:color="auto"/>
              <w:right w:val="dashed" w:sz="8" w:space="0" w:color="auto"/>
            </w:tcBorders>
            <w:noWrap/>
            <w:vAlign w:val="bottom"/>
            <w:hideMark/>
          </w:tcPr>
          <w:p w14:paraId="2918C0DC"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10</w:t>
            </w:r>
          </w:p>
        </w:tc>
        <w:tc>
          <w:tcPr>
            <w:tcW w:w="738" w:type="dxa"/>
            <w:tcBorders>
              <w:top w:val="dashed" w:sz="8" w:space="0" w:color="auto"/>
              <w:left w:val="nil"/>
              <w:bottom w:val="single" w:sz="8" w:space="0" w:color="auto"/>
              <w:right w:val="nil"/>
            </w:tcBorders>
            <w:noWrap/>
            <w:vAlign w:val="bottom"/>
            <w:hideMark/>
          </w:tcPr>
          <w:p w14:paraId="35AB736A"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11</w:t>
            </w:r>
          </w:p>
        </w:tc>
        <w:tc>
          <w:tcPr>
            <w:tcW w:w="738" w:type="dxa"/>
            <w:tcBorders>
              <w:top w:val="dashed" w:sz="8" w:space="0" w:color="auto"/>
              <w:left w:val="dashed" w:sz="8" w:space="0" w:color="auto"/>
              <w:bottom w:val="single" w:sz="8" w:space="0" w:color="auto"/>
              <w:right w:val="dashed" w:sz="8" w:space="0" w:color="auto"/>
            </w:tcBorders>
            <w:noWrap/>
            <w:vAlign w:val="bottom"/>
            <w:hideMark/>
          </w:tcPr>
          <w:p w14:paraId="0D778BE4"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12</w:t>
            </w:r>
          </w:p>
        </w:tc>
        <w:tc>
          <w:tcPr>
            <w:tcW w:w="738" w:type="dxa"/>
            <w:tcBorders>
              <w:top w:val="dashed" w:sz="8" w:space="0" w:color="auto"/>
              <w:left w:val="nil"/>
              <w:bottom w:val="single" w:sz="8" w:space="0" w:color="auto"/>
              <w:right w:val="dashed" w:sz="8" w:space="0" w:color="auto"/>
            </w:tcBorders>
            <w:noWrap/>
            <w:vAlign w:val="bottom"/>
            <w:hideMark/>
          </w:tcPr>
          <w:p w14:paraId="3E3E7043"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13</w:t>
            </w:r>
          </w:p>
        </w:tc>
        <w:tc>
          <w:tcPr>
            <w:tcW w:w="738" w:type="dxa"/>
            <w:tcBorders>
              <w:top w:val="dashed" w:sz="8" w:space="0" w:color="auto"/>
              <w:left w:val="nil"/>
              <w:bottom w:val="single" w:sz="8" w:space="0" w:color="auto"/>
              <w:right w:val="dashed" w:sz="8" w:space="0" w:color="auto"/>
            </w:tcBorders>
            <w:noWrap/>
            <w:vAlign w:val="bottom"/>
            <w:hideMark/>
          </w:tcPr>
          <w:p w14:paraId="7C658A49"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14</w:t>
            </w:r>
          </w:p>
        </w:tc>
        <w:tc>
          <w:tcPr>
            <w:tcW w:w="738" w:type="dxa"/>
            <w:tcBorders>
              <w:top w:val="dashed" w:sz="8" w:space="0" w:color="auto"/>
              <w:left w:val="nil"/>
              <w:bottom w:val="single" w:sz="8" w:space="0" w:color="auto"/>
              <w:right w:val="dashed" w:sz="8" w:space="0" w:color="auto"/>
            </w:tcBorders>
            <w:noWrap/>
            <w:vAlign w:val="bottom"/>
            <w:hideMark/>
          </w:tcPr>
          <w:p w14:paraId="5E770B74"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15</w:t>
            </w:r>
          </w:p>
        </w:tc>
        <w:tc>
          <w:tcPr>
            <w:tcW w:w="738" w:type="dxa"/>
            <w:tcBorders>
              <w:top w:val="dashed" w:sz="8" w:space="0" w:color="auto"/>
              <w:left w:val="nil"/>
              <w:bottom w:val="single" w:sz="8" w:space="0" w:color="auto"/>
              <w:right w:val="dashed" w:sz="8" w:space="0" w:color="auto"/>
            </w:tcBorders>
            <w:noWrap/>
            <w:vAlign w:val="bottom"/>
            <w:hideMark/>
          </w:tcPr>
          <w:p w14:paraId="17FF4193"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Week 16</w:t>
            </w:r>
          </w:p>
        </w:tc>
      </w:tr>
      <w:tr w:rsidR="00020BD7" w:rsidRPr="00020BD7" w14:paraId="316F276A" w14:textId="77777777" w:rsidTr="00EC2666">
        <w:trPr>
          <w:trHeight w:val="248"/>
        </w:trPr>
        <w:tc>
          <w:tcPr>
            <w:tcW w:w="1550" w:type="dxa"/>
            <w:vMerge w:val="restart"/>
            <w:tcBorders>
              <w:top w:val="single" w:sz="8" w:space="0" w:color="auto"/>
              <w:left w:val="single" w:sz="8" w:space="0" w:color="auto"/>
              <w:right w:val="nil"/>
            </w:tcBorders>
            <w:shd w:val="clear" w:color="000000" w:fill="DAE9F8"/>
            <w:noWrap/>
            <w:vAlign w:val="bottom"/>
            <w:hideMark/>
          </w:tcPr>
          <w:p w14:paraId="21E19892" w14:textId="77777777" w:rsidR="00020BD7" w:rsidRPr="00020BD7" w:rsidRDefault="00020BD7" w:rsidP="00EC2666">
            <w:pPr>
              <w:spacing w:after="0" w:line="240" w:lineRule="auto"/>
              <w:rPr>
                <w:rFonts w:ascii="Aptos Narrow" w:eastAsia="Times New Roman" w:hAnsi="Aptos Narrow" w:cs="Times New Roman"/>
                <w:b/>
                <w:bCs/>
                <w:color w:val="000000"/>
                <w:kern w:val="0"/>
                <w:lang w:eastAsia="en-GB"/>
                <w14:ligatures w14:val="none"/>
              </w:rPr>
            </w:pPr>
            <w:r w:rsidRPr="00020BD7">
              <w:rPr>
                <w:rFonts w:ascii="Aptos Narrow" w:eastAsia="Times New Roman" w:hAnsi="Aptos Narrow" w:cs="Times New Roman"/>
                <w:b/>
                <w:bCs/>
                <w:color w:val="000000"/>
                <w:kern w:val="0"/>
                <w:lang w:eastAsia="en-GB"/>
                <w14:ligatures w14:val="none"/>
              </w:rPr>
              <w:t>Research and Planning</w:t>
            </w:r>
          </w:p>
          <w:p w14:paraId="66A6EA69"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p w14:paraId="2C7BA207"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p w14:paraId="6C3E9153" w14:textId="1E039EE4" w:rsidR="00020BD7" w:rsidRPr="00020BD7" w:rsidRDefault="00020BD7" w:rsidP="00EC2666">
            <w:pPr>
              <w:spacing w:after="0" w:line="240" w:lineRule="auto"/>
              <w:rPr>
                <w:rFonts w:ascii="Aptos Narrow" w:eastAsia="Times New Roman" w:hAnsi="Aptos Narrow" w:cs="Times New Roman"/>
                <w:b/>
                <w:bCs/>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2372" w:type="dxa"/>
            <w:tcBorders>
              <w:top w:val="single" w:sz="8" w:space="0" w:color="auto"/>
              <w:left w:val="single" w:sz="8" w:space="0" w:color="auto"/>
              <w:bottom w:val="single" w:sz="4" w:space="0" w:color="auto"/>
              <w:right w:val="nil"/>
            </w:tcBorders>
            <w:shd w:val="clear" w:color="000000" w:fill="DAE9F8"/>
            <w:noWrap/>
            <w:vAlign w:val="bottom"/>
            <w:hideMark/>
          </w:tcPr>
          <w:p w14:paraId="375A0C59" w14:textId="3B339C33"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Literature Review</w:t>
            </w:r>
          </w:p>
        </w:tc>
        <w:tc>
          <w:tcPr>
            <w:tcW w:w="738" w:type="dxa"/>
            <w:tcBorders>
              <w:top w:val="nil"/>
              <w:left w:val="single" w:sz="8" w:space="0" w:color="auto"/>
              <w:bottom w:val="nil"/>
              <w:right w:val="nil"/>
            </w:tcBorders>
            <w:shd w:val="clear" w:color="000000" w:fill="4D93D9"/>
            <w:noWrap/>
            <w:vAlign w:val="bottom"/>
            <w:hideMark/>
          </w:tcPr>
          <w:p w14:paraId="14987B17"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4D93D9"/>
            <w:noWrap/>
            <w:vAlign w:val="bottom"/>
            <w:hideMark/>
          </w:tcPr>
          <w:p w14:paraId="38B6E325"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dashed" w:sz="8" w:space="0" w:color="auto"/>
              <w:left w:val="nil"/>
              <w:bottom w:val="nil"/>
              <w:right w:val="nil"/>
            </w:tcBorders>
            <w:noWrap/>
            <w:vAlign w:val="bottom"/>
            <w:hideMark/>
          </w:tcPr>
          <w:p w14:paraId="5B34C859"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single" w:sz="8" w:space="0" w:color="auto"/>
              <w:left w:val="dashed" w:sz="8" w:space="0" w:color="auto"/>
              <w:bottom w:val="nil"/>
              <w:right w:val="dashed" w:sz="8" w:space="0" w:color="auto"/>
            </w:tcBorders>
            <w:noWrap/>
            <w:vAlign w:val="bottom"/>
            <w:hideMark/>
          </w:tcPr>
          <w:p w14:paraId="12F6EA3B"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584A27E"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C5A7311"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4FD5553"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5BF3E9F"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4D2420F"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13D33A8"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3F397C2"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311E49E"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07C2D88"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6EB93B9"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68EE777"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352901B"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020BD7" w:rsidRPr="00020BD7" w14:paraId="4BA31310" w14:textId="77777777" w:rsidTr="00EC2666">
        <w:trPr>
          <w:trHeight w:val="248"/>
        </w:trPr>
        <w:tc>
          <w:tcPr>
            <w:tcW w:w="1550" w:type="dxa"/>
            <w:vMerge/>
            <w:tcBorders>
              <w:left w:val="single" w:sz="8" w:space="0" w:color="auto"/>
              <w:right w:val="nil"/>
            </w:tcBorders>
            <w:shd w:val="clear" w:color="000000" w:fill="DAE9F8"/>
            <w:noWrap/>
            <w:vAlign w:val="bottom"/>
            <w:hideMark/>
          </w:tcPr>
          <w:p w14:paraId="1047CB8D" w14:textId="68F5343B"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DAE9F8"/>
            <w:noWrap/>
            <w:vAlign w:val="bottom"/>
            <w:hideMark/>
          </w:tcPr>
          <w:p w14:paraId="2D58A2FC"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Stakeholder Mapping</w:t>
            </w:r>
          </w:p>
        </w:tc>
        <w:tc>
          <w:tcPr>
            <w:tcW w:w="738" w:type="dxa"/>
            <w:tcBorders>
              <w:top w:val="nil"/>
              <w:left w:val="single" w:sz="8" w:space="0" w:color="auto"/>
              <w:bottom w:val="nil"/>
              <w:right w:val="nil"/>
            </w:tcBorders>
            <w:shd w:val="clear" w:color="000000" w:fill="4D93D9"/>
            <w:noWrap/>
            <w:vAlign w:val="bottom"/>
            <w:hideMark/>
          </w:tcPr>
          <w:p w14:paraId="3C717151"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4D93D9"/>
            <w:noWrap/>
            <w:vAlign w:val="bottom"/>
            <w:hideMark/>
          </w:tcPr>
          <w:p w14:paraId="67150D1C"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DA4DF76"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91D881D"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CFB76A2"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603043D"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CC6547A"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FA3AEA1"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56F15F3"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1AA05B5"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2A9E951"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B6885F1"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3E74D43"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B8BCD97"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D5B1A48"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B0C22E1"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020BD7" w:rsidRPr="00020BD7" w14:paraId="77CA397F" w14:textId="77777777" w:rsidTr="00EC2666">
        <w:trPr>
          <w:trHeight w:val="248"/>
        </w:trPr>
        <w:tc>
          <w:tcPr>
            <w:tcW w:w="1550" w:type="dxa"/>
            <w:vMerge/>
            <w:tcBorders>
              <w:left w:val="single" w:sz="8" w:space="0" w:color="auto"/>
              <w:right w:val="nil"/>
            </w:tcBorders>
            <w:shd w:val="clear" w:color="000000" w:fill="DAE9F8"/>
            <w:noWrap/>
            <w:vAlign w:val="bottom"/>
            <w:hideMark/>
          </w:tcPr>
          <w:p w14:paraId="4A1F3A6F" w14:textId="1F2CF039"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DAE9F8"/>
            <w:noWrap/>
            <w:vAlign w:val="bottom"/>
            <w:hideMark/>
          </w:tcPr>
          <w:p w14:paraId="2B118433"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Requirements Gathering</w:t>
            </w:r>
          </w:p>
        </w:tc>
        <w:tc>
          <w:tcPr>
            <w:tcW w:w="738" w:type="dxa"/>
            <w:tcBorders>
              <w:top w:val="nil"/>
              <w:left w:val="single" w:sz="8" w:space="0" w:color="auto"/>
              <w:bottom w:val="nil"/>
              <w:right w:val="nil"/>
            </w:tcBorders>
            <w:shd w:val="clear" w:color="000000" w:fill="4D93D9"/>
            <w:noWrap/>
            <w:vAlign w:val="bottom"/>
            <w:hideMark/>
          </w:tcPr>
          <w:p w14:paraId="5A096421"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4D93D9"/>
            <w:noWrap/>
            <w:vAlign w:val="bottom"/>
            <w:hideMark/>
          </w:tcPr>
          <w:p w14:paraId="35532A65"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528E2774"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328C60E9"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E6EA755"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61635CF"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D1AF615"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E5F39BB"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63673F5"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20B3A3F"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43C65E39"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C199AA8"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D4EF2B9"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8C29F4B"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D65ABEE"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0819F54"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020BD7" w:rsidRPr="00020BD7" w14:paraId="7BCA10F6" w14:textId="77777777" w:rsidTr="00EC2666">
        <w:trPr>
          <w:trHeight w:val="248"/>
        </w:trPr>
        <w:tc>
          <w:tcPr>
            <w:tcW w:w="1550" w:type="dxa"/>
            <w:vMerge/>
            <w:tcBorders>
              <w:left w:val="single" w:sz="8" w:space="0" w:color="auto"/>
              <w:bottom w:val="nil"/>
              <w:right w:val="nil"/>
            </w:tcBorders>
            <w:shd w:val="clear" w:color="000000" w:fill="DAE9F8"/>
            <w:noWrap/>
            <w:vAlign w:val="bottom"/>
            <w:hideMark/>
          </w:tcPr>
          <w:p w14:paraId="240CB121" w14:textId="30AD84D1"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DAE9F8"/>
            <w:noWrap/>
            <w:vAlign w:val="bottom"/>
            <w:hideMark/>
          </w:tcPr>
          <w:p w14:paraId="15F3F95C"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Risk Potential Assessment</w:t>
            </w:r>
          </w:p>
        </w:tc>
        <w:tc>
          <w:tcPr>
            <w:tcW w:w="738" w:type="dxa"/>
            <w:tcBorders>
              <w:top w:val="nil"/>
              <w:left w:val="single" w:sz="8" w:space="0" w:color="auto"/>
              <w:bottom w:val="nil"/>
              <w:right w:val="nil"/>
            </w:tcBorders>
            <w:shd w:val="clear" w:color="000000" w:fill="4D93D9"/>
            <w:noWrap/>
            <w:vAlign w:val="bottom"/>
            <w:hideMark/>
          </w:tcPr>
          <w:p w14:paraId="4BB20501"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4D93D9"/>
            <w:noWrap/>
            <w:vAlign w:val="bottom"/>
            <w:hideMark/>
          </w:tcPr>
          <w:p w14:paraId="0776D541"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4DFC293"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73888CC"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EE4DCA3"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CF153F3"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12E58FC"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A188EDF"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B2DB3E3"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35AF21E"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3073D0B"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7BDA82A"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1E90C94"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49461E1"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B7BE5F4"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B31AD17"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020BD7" w:rsidRPr="00020BD7" w14:paraId="05CD8898" w14:textId="77777777" w:rsidTr="00EC2666">
        <w:trPr>
          <w:trHeight w:val="258"/>
        </w:trPr>
        <w:tc>
          <w:tcPr>
            <w:tcW w:w="1550" w:type="dxa"/>
            <w:tcBorders>
              <w:top w:val="nil"/>
              <w:left w:val="single" w:sz="8" w:space="0" w:color="auto"/>
              <w:bottom w:val="single" w:sz="8" w:space="0" w:color="auto"/>
              <w:right w:val="nil"/>
            </w:tcBorders>
            <w:shd w:val="clear" w:color="000000" w:fill="DAE9F8"/>
            <w:noWrap/>
            <w:vAlign w:val="bottom"/>
            <w:hideMark/>
          </w:tcPr>
          <w:p w14:paraId="11F9A3C2"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2372" w:type="dxa"/>
            <w:tcBorders>
              <w:top w:val="nil"/>
              <w:left w:val="single" w:sz="8" w:space="0" w:color="auto"/>
              <w:bottom w:val="single" w:sz="8" w:space="0" w:color="auto"/>
              <w:right w:val="nil"/>
            </w:tcBorders>
            <w:shd w:val="clear" w:color="000000" w:fill="DAE9F8"/>
            <w:noWrap/>
            <w:vAlign w:val="bottom"/>
            <w:hideMark/>
          </w:tcPr>
          <w:p w14:paraId="310BFCA7"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Regulatory Review</w:t>
            </w:r>
          </w:p>
        </w:tc>
        <w:tc>
          <w:tcPr>
            <w:tcW w:w="738" w:type="dxa"/>
            <w:tcBorders>
              <w:top w:val="nil"/>
              <w:left w:val="single" w:sz="8" w:space="0" w:color="auto"/>
              <w:bottom w:val="nil"/>
              <w:right w:val="nil"/>
            </w:tcBorders>
            <w:shd w:val="clear" w:color="000000" w:fill="4D93D9"/>
            <w:noWrap/>
            <w:vAlign w:val="bottom"/>
            <w:hideMark/>
          </w:tcPr>
          <w:p w14:paraId="33E86ED5"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4D93D9"/>
            <w:noWrap/>
            <w:vAlign w:val="bottom"/>
            <w:hideMark/>
          </w:tcPr>
          <w:p w14:paraId="76F0A4E3"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8F28B8F"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BE0A06C"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3774745"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1F5FB75"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4BC85BA"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F6322AF"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93685FE"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BBF22D6"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4EA8431C"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8235B12"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F698978"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ECBA8D2"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6184D3E"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D580BE8" w14:textId="77777777" w:rsidR="00020BD7" w:rsidRPr="00020BD7" w:rsidRDefault="00020BD7"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1B20420C" w14:textId="77777777" w:rsidTr="00EC2666">
        <w:trPr>
          <w:trHeight w:val="248"/>
        </w:trPr>
        <w:tc>
          <w:tcPr>
            <w:tcW w:w="1550" w:type="dxa"/>
            <w:vMerge w:val="restart"/>
            <w:tcBorders>
              <w:top w:val="nil"/>
              <w:left w:val="single" w:sz="8" w:space="0" w:color="auto"/>
              <w:right w:val="nil"/>
            </w:tcBorders>
            <w:shd w:val="clear" w:color="000000" w:fill="DAF2D0"/>
            <w:noWrap/>
            <w:vAlign w:val="bottom"/>
            <w:hideMark/>
          </w:tcPr>
          <w:p w14:paraId="1061286A" w14:textId="77777777" w:rsidR="00EF67DD" w:rsidRPr="00020BD7"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020BD7">
              <w:rPr>
                <w:rFonts w:ascii="Aptos Narrow" w:eastAsia="Times New Roman" w:hAnsi="Aptos Narrow" w:cs="Times New Roman"/>
                <w:b/>
                <w:bCs/>
                <w:color w:val="000000"/>
                <w:kern w:val="0"/>
                <w:lang w:eastAsia="en-GB"/>
                <w14:ligatures w14:val="none"/>
              </w:rPr>
              <w:t>Design</w:t>
            </w:r>
          </w:p>
          <w:p w14:paraId="7A582A0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p w14:paraId="2351E96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p w14:paraId="1873BC3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p w14:paraId="38FDE35F" w14:textId="2B08020A" w:rsidR="00EF67DD" w:rsidRPr="00020BD7"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2372" w:type="dxa"/>
            <w:tcBorders>
              <w:top w:val="nil"/>
              <w:left w:val="single" w:sz="8" w:space="0" w:color="auto"/>
              <w:bottom w:val="single" w:sz="4" w:space="0" w:color="auto"/>
              <w:right w:val="nil"/>
            </w:tcBorders>
            <w:shd w:val="clear" w:color="000000" w:fill="DAF2D0"/>
            <w:noWrap/>
            <w:vAlign w:val="bottom"/>
            <w:hideMark/>
          </w:tcPr>
          <w:p w14:paraId="7F08772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Wireframe Creation</w:t>
            </w:r>
          </w:p>
        </w:tc>
        <w:tc>
          <w:tcPr>
            <w:tcW w:w="738" w:type="dxa"/>
            <w:tcBorders>
              <w:top w:val="nil"/>
              <w:left w:val="single" w:sz="8" w:space="0" w:color="auto"/>
              <w:bottom w:val="nil"/>
              <w:right w:val="nil"/>
            </w:tcBorders>
            <w:noWrap/>
            <w:vAlign w:val="bottom"/>
            <w:hideMark/>
          </w:tcPr>
          <w:p w14:paraId="02D0ADA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AA28B0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92D050"/>
            <w:noWrap/>
            <w:vAlign w:val="bottom"/>
            <w:hideMark/>
          </w:tcPr>
          <w:p w14:paraId="68BD521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92D050"/>
            <w:noWrap/>
            <w:vAlign w:val="bottom"/>
            <w:hideMark/>
          </w:tcPr>
          <w:p w14:paraId="4202D0B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10EA5B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9F8737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B734E9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19BB7F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5DED2F2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F36123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86623F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17EC65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78B20D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F77A4E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BFE391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2E0F4E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26777DBB" w14:textId="77777777" w:rsidTr="00EC2666">
        <w:trPr>
          <w:trHeight w:val="248"/>
        </w:trPr>
        <w:tc>
          <w:tcPr>
            <w:tcW w:w="1550" w:type="dxa"/>
            <w:vMerge/>
            <w:tcBorders>
              <w:left w:val="single" w:sz="8" w:space="0" w:color="auto"/>
              <w:right w:val="nil"/>
            </w:tcBorders>
            <w:shd w:val="clear" w:color="000000" w:fill="DAF2D0"/>
            <w:noWrap/>
            <w:vAlign w:val="bottom"/>
            <w:hideMark/>
          </w:tcPr>
          <w:p w14:paraId="3F929110" w14:textId="0F14F269"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DAF2D0"/>
            <w:noWrap/>
            <w:vAlign w:val="bottom"/>
            <w:hideMark/>
          </w:tcPr>
          <w:p w14:paraId="74D3F05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Triage Logic Mapping</w:t>
            </w:r>
          </w:p>
        </w:tc>
        <w:tc>
          <w:tcPr>
            <w:tcW w:w="738" w:type="dxa"/>
            <w:tcBorders>
              <w:top w:val="nil"/>
              <w:left w:val="single" w:sz="8" w:space="0" w:color="auto"/>
              <w:bottom w:val="nil"/>
              <w:right w:val="nil"/>
            </w:tcBorders>
            <w:noWrap/>
            <w:vAlign w:val="bottom"/>
            <w:hideMark/>
          </w:tcPr>
          <w:p w14:paraId="01B76E0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503EBB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92D050"/>
            <w:noWrap/>
            <w:vAlign w:val="bottom"/>
            <w:hideMark/>
          </w:tcPr>
          <w:p w14:paraId="32768CA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92D050"/>
            <w:noWrap/>
            <w:vAlign w:val="bottom"/>
            <w:hideMark/>
          </w:tcPr>
          <w:p w14:paraId="08FF6E1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A2F266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DE0D9D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610FAB3"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46E5B5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8B3599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381FF0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D20A5D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8866F0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85E8EE0"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E9C02B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220EA10"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3C061D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6F49FB74" w14:textId="77777777" w:rsidTr="00EC2666">
        <w:trPr>
          <w:trHeight w:val="248"/>
        </w:trPr>
        <w:tc>
          <w:tcPr>
            <w:tcW w:w="1550" w:type="dxa"/>
            <w:vMerge/>
            <w:tcBorders>
              <w:left w:val="single" w:sz="8" w:space="0" w:color="auto"/>
              <w:right w:val="nil"/>
            </w:tcBorders>
            <w:shd w:val="clear" w:color="000000" w:fill="DAF2D0"/>
            <w:noWrap/>
            <w:vAlign w:val="bottom"/>
            <w:hideMark/>
          </w:tcPr>
          <w:p w14:paraId="511F40FB" w14:textId="58FC359B"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DAF2D0"/>
            <w:noWrap/>
            <w:vAlign w:val="bottom"/>
            <w:hideMark/>
          </w:tcPr>
          <w:p w14:paraId="370CB30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Age/Condition Filter Design</w:t>
            </w:r>
          </w:p>
        </w:tc>
        <w:tc>
          <w:tcPr>
            <w:tcW w:w="738" w:type="dxa"/>
            <w:tcBorders>
              <w:top w:val="nil"/>
              <w:left w:val="single" w:sz="8" w:space="0" w:color="auto"/>
              <w:bottom w:val="nil"/>
              <w:right w:val="nil"/>
            </w:tcBorders>
            <w:noWrap/>
            <w:vAlign w:val="bottom"/>
            <w:hideMark/>
          </w:tcPr>
          <w:p w14:paraId="7D3DD9B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8D5C26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4B8EE3F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92D050"/>
            <w:noWrap/>
            <w:vAlign w:val="bottom"/>
            <w:hideMark/>
          </w:tcPr>
          <w:p w14:paraId="43CC8E0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2D050"/>
            <w:noWrap/>
            <w:vAlign w:val="bottom"/>
            <w:hideMark/>
          </w:tcPr>
          <w:p w14:paraId="1971F38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397FFA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9373DF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7515BE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73FED6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A83A0F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6C3436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BFDA32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C69F09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7403C6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65B24C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19F81F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65872106" w14:textId="77777777" w:rsidTr="00EC2666">
        <w:trPr>
          <w:trHeight w:val="248"/>
        </w:trPr>
        <w:tc>
          <w:tcPr>
            <w:tcW w:w="1550" w:type="dxa"/>
            <w:vMerge/>
            <w:tcBorders>
              <w:left w:val="single" w:sz="8" w:space="0" w:color="auto"/>
              <w:right w:val="nil"/>
            </w:tcBorders>
            <w:shd w:val="clear" w:color="000000" w:fill="DAF2D0"/>
            <w:noWrap/>
            <w:vAlign w:val="bottom"/>
            <w:hideMark/>
          </w:tcPr>
          <w:p w14:paraId="044094B8" w14:textId="4679C18B"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DAF2D0"/>
            <w:noWrap/>
            <w:vAlign w:val="bottom"/>
            <w:hideMark/>
          </w:tcPr>
          <w:p w14:paraId="3C9608D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User Flow Diagram</w:t>
            </w:r>
          </w:p>
        </w:tc>
        <w:tc>
          <w:tcPr>
            <w:tcW w:w="738" w:type="dxa"/>
            <w:tcBorders>
              <w:top w:val="nil"/>
              <w:left w:val="single" w:sz="8" w:space="0" w:color="auto"/>
              <w:bottom w:val="nil"/>
              <w:right w:val="nil"/>
            </w:tcBorders>
            <w:noWrap/>
            <w:vAlign w:val="bottom"/>
            <w:hideMark/>
          </w:tcPr>
          <w:p w14:paraId="62DD400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CEEEB7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54CB3B2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92D050"/>
            <w:noWrap/>
            <w:vAlign w:val="bottom"/>
            <w:hideMark/>
          </w:tcPr>
          <w:p w14:paraId="13A8E64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2D050"/>
            <w:noWrap/>
            <w:vAlign w:val="bottom"/>
            <w:hideMark/>
          </w:tcPr>
          <w:p w14:paraId="519680C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5D7A72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D34D1A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E5C7E0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D5C153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0A6685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AFDECE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A77550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F06D7D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492760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1C76D6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ABD919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2716232F" w14:textId="77777777" w:rsidTr="00EC2666">
        <w:trPr>
          <w:trHeight w:val="258"/>
        </w:trPr>
        <w:tc>
          <w:tcPr>
            <w:tcW w:w="1550" w:type="dxa"/>
            <w:vMerge/>
            <w:tcBorders>
              <w:left w:val="single" w:sz="8" w:space="0" w:color="auto"/>
              <w:bottom w:val="single" w:sz="8" w:space="0" w:color="auto"/>
              <w:right w:val="nil"/>
            </w:tcBorders>
            <w:shd w:val="clear" w:color="000000" w:fill="DAF2D0"/>
            <w:noWrap/>
            <w:vAlign w:val="bottom"/>
            <w:hideMark/>
          </w:tcPr>
          <w:p w14:paraId="0C0AD4D9" w14:textId="12D306D4"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8" w:space="0" w:color="auto"/>
              <w:right w:val="nil"/>
            </w:tcBorders>
            <w:shd w:val="clear" w:color="000000" w:fill="DAF2D0"/>
            <w:noWrap/>
            <w:vAlign w:val="bottom"/>
            <w:hideMark/>
          </w:tcPr>
          <w:p w14:paraId="1694515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Accessibility Planning</w:t>
            </w:r>
          </w:p>
        </w:tc>
        <w:tc>
          <w:tcPr>
            <w:tcW w:w="738" w:type="dxa"/>
            <w:tcBorders>
              <w:top w:val="nil"/>
              <w:left w:val="single" w:sz="8" w:space="0" w:color="auto"/>
              <w:bottom w:val="nil"/>
              <w:right w:val="nil"/>
            </w:tcBorders>
            <w:noWrap/>
            <w:vAlign w:val="bottom"/>
            <w:hideMark/>
          </w:tcPr>
          <w:p w14:paraId="5302300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5F9752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E112A1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92D050"/>
            <w:noWrap/>
            <w:vAlign w:val="bottom"/>
            <w:hideMark/>
          </w:tcPr>
          <w:p w14:paraId="1389BAE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2D050"/>
            <w:noWrap/>
            <w:vAlign w:val="bottom"/>
            <w:hideMark/>
          </w:tcPr>
          <w:p w14:paraId="25D33ED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41F075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56A504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A96974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E3720D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3F3B70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57C1D9D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2CFEE5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DF67D0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4267890"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2EC070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3D7564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44DB66E1" w14:textId="77777777" w:rsidTr="00EC2666">
        <w:trPr>
          <w:trHeight w:val="248"/>
        </w:trPr>
        <w:tc>
          <w:tcPr>
            <w:tcW w:w="1550" w:type="dxa"/>
            <w:vMerge w:val="restart"/>
            <w:tcBorders>
              <w:top w:val="nil"/>
              <w:left w:val="single" w:sz="8" w:space="0" w:color="auto"/>
              <w:right w:val="nil"/>
            </w:tcBorders>
            <w:shd w:val="clear" w:color="000000" w:fill="FBE2D5"/>
            <w:noWrap/>
            <w:vAlign w:val="bottom"/>
            <w:hideMark/>
          </w:tcPr>
          <w:p w14:paraId="2C46C489" w14:textId="77777777" w:rsidR="00EF67DD" w:rsidRPr="00020BD7"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020BD7">
              <w:rPr>
                <w:rFonts w:ascii="Aptos Narrow" w:eastAsia="Times New Roman" w:hAnsi="Aptos Narrow" w:cs="Times New Roman"/>
                <w:b/>
                <w:bCs/>
                <w:color w:val="000000"/>
                <w:kern w:val="0"/>
                <w:lang w:eastAsia="en-GB"/>
                <w14:ligatures w14:val="none"/>
              </w:rPr>
              <w:t>Development</w:t>
            </w:r>
          </w:p>
          <w:p w14:paraId="31EE8BA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p w14:paraId="2770048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p w14:paraId="0F6B2CE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p w14:paraId="1DA65CA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p w14:paraId="175094DF" w14:textId="123E52FC" w:rsidR="00EF67DD" w:rsidRPr="00020BD7"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2372" w:type="dxa"/>
            <w:tcBorders>
              <w:top w:val="nil"/>
              <w:left w:val="single" w:sz="8" w:space="0" w:color="auto"/>
              <w:bottom w:val="single" w:sz="4" w:space="0" w:color="auto"/>
              <w:right w:val="nil"/>
            </w:tcBorders>
            <w:shd w:val="clear" w:color="000000" w:fill="FBE2D5"/>
            <w:noWrap/>
            <w:vAlign w:val="bottom"/>
            <w:hideMark/>
          </w:tcPr>
          <w:p w14:paraId="096BFDD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Frontend Setup</w:t>
            </w:r>
          </w:p>
        </w:tc>
        <w:tc>
          <w:tcPr>
            <w:tcW w:w="738" w:type="dxa"/>
            <w:tcBorders>
              <w:top w:val="nil"/>
              <w:left w:val="single" w:sz="8" w:space="0" w:color="auto"/>
              <w:bottom w:val="nil"/>
              <w:right w:val="nil"/>
            </w:tcBorders>
            <w:noWrap/>
            <w:vAlign w:val="bottom"/>
            <w:hideMark/>
          </w:tcPr>
          <w:p w14:paraId="0EF5D7E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867A41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B0FAA0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2FB936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853D39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02E8AEE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338AC17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D2CBB23"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8141470"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5610E1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5766566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C0E9E2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7D59F4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94D06B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B08829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0868CF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27F759B1" w14:textId="77777777" w:rsidTr="00EC2666">
        <w:trPr>
          <w:trHeight w:val="248"/>
        </w:trPr>
        <w:tc>
          <w:tcPr>
            <w:tcW w:w="1550" w:type="dxa"/>
            <w:vMerge/>
            <w:tcBorders>
              <w:left w:val="single" w:sz="8" w:space="0" w:color="auto"/>
              <w:right w:val="nil"/>
            </w:tcBorders>
            <w:shd w:val="clear" w:color="000000" w:fill="FBE2D5"/>
            <w:noWrap/>
            <w:vAlign w:val="bottom"/>
            <w:hideMark/>
          </w:tcPr>
          <w:p w14:paraId="30069C95" w14:textId="3621B40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FBE2D5"/>
            <w:noWrap/>
            <w:vAlign w:val="bottom"/>
            <w:hideMark/>
          </w:tcPr>
          <w:p w14:paraId="08B1D31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Backend Setup</w:t>
            </w:r>
          </w:p>
        </w:tc>
        <w:tc>
          <w:tcPr>
            <w:tcW w:w="738" w:type="dxa"/>
            <w:tcBorders>
              <w:top w:val="nil"/>
              <w:left w:val="single" w:sz="8" w:space="0" w:color="auto"/>
              <w:bottom w:val="nil"/>
              <w:right w:val="nil"/>
            </w:tcBorders>
            <w:noWrap/>
            <w:vAlign w:val="bottom"/>
            <w:hideMark/>
          </w:tcPr>
          <w:p w14:paraId="28FB5CA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E1EBAA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BEB6AC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16CA43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FE4D43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28ADC34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2D2871D3"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3A383F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330B870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C481CF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558D030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DB92930"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36DD88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8186E7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C52804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41014B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72846292" w14:textId="77777777" w:rsidTr="00EC2666">
        <w:trPr>
          <w:trHeight w:val="248"/>
        </w:trPr>
        <w:tc>
          <w:tcPr>
            <w:tcW w:w="1550" w:type="dxa"/>
            <w:vMerge/>
            <w:tcBorders>
              <w:left w:val="single" w:sz="8" w:space="0" w:color="auto"/>
              <w:right w:val="nil"/>
            </w:tcBorders>
            <w:shd w:val="clear" w:color="000000" w:fill="FBE2D5"/>
            <w:noWrap/>
            <w:vAlign w:val="bottom"/>
            <w:hideMark/>
          </w:tcPr>
          <w:p w14:paraId="5738B18B" w14:textId="1F0BB589"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FBE2D5"/>
            <w:noWrap/>
            <w:vAlign w:val="bottom"/>
            <w:hideMark/>
          </w:tcPr>
          <w:p w14:paraId="34FFFDF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API Integration</w:t>
            </w:r>
          </w:p>
        </w:tc>
        <w:tc>
          <w:tcPr>
            <w:tcW w:w="738" w:type="dxa"/>
            <w:tcBorders>
              <w:top w:val="nil"/>
              <w:left w:val="single" w:sz="8" w:space="0" w:color="auto"/>
              <w:bottom w:val="nil"/>
              <w:right w:val="nil"/>
            </w:tcBorders>
            <w:noWrap/>
            <w:vAlign w:val="bottom"/>
            <w:hideMark/>
          </w:tcPr>
          <w:p w14:paraId="5BBE7F63"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3629DB9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ED94B60"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12D8BD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B59F17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49278D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4233AD7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5393BA9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56A7B23"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102DBB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5B3A17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74655F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05C57E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1A5A9F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B76292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F16388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2E083F62" w14:textId="77777777" w:rsidTr="00EC2666">
        <w:trPr>
          <w:trHeight w:val="248"/>
        </w:trPr>
        <w:tc>
          <w:tcPr>
            <w:tcW w:w="1550" w:type="dxa"/>
            <w:vMerge/>
            <w:tcBorders>
              <w:left w:val="single" w:sz="8" w:space="0" w:color="auto"/>
              <w:right w:val="nil"/>
            </w:tcBorders>
            <w:shd w:val="clear" w:color="000000" w:fill="FBE2D5"/>
            <w:noWrap/>
            <w:vAlign w:val="bottom"/>
            <w:hideMark/>
          </w:tcPr>
          <w:p w14:paraId="5BC663B6" w14:textId="3717AA3F"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FBE2D5"/>
            <w:noWrap/>
            <w:vAlign w:val="bottom"/>
            <w:hideMark/>
          </w:tcPr>
          <w:p w14:paraId="64EC33E0"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Triage Engine Coding</w:t>
            </w:r>
          </w:p>
        </w:tc>
        <w:tc>
          <w:tcPr>
            <w:tcW w:w="738" w:type="dxa"/>
            <w:tcBorders>
              <w:top w:val="nil"/>
              <w:left w:val="single" w:sz="8" w:space="0" w:color="auto"/>
              <w:bottom w:val="nil"/>
              <w:right w:val="nil"/>
            </w:tcBorders>
            <w:noWrap/>
            <w:vAlign w:val="bottom"/>
            <w:hideMark/>
          </w:tcPr>
          <w:p w14:paraId="548F14C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01C1E0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1B904A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1F45C2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68003B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81B11C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618666D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7C236A7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F1A983"/>
            <w:noWrap/>
            <w:vAlign w:val="bottom"/>
            <w:hideMark/>
          </w:tcPr>
          <w:p w14:paraId="75B851C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3B2778B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44E204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43A096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188AAA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308E0C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6A5019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33B1E5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0C709F0D" w14:textId="77777777" w:rsidTr="00EC2666">
        <w:trPr>
          <w:trHeight w:val="248"/>
        </w:trPr>
        <w:tc>
          <w:tcPr>
            <w:tcW w:w="1550" w:type="dxa"/>
            <w:vMerge/>
            <w:tcBorders>
              <w:left w:val="single" w:sz="8" w:space="0" w:color="auto"/>
              <w:right w:val="nil"/>
            </w:tcBorders>
            <w:shd w:val="clear" w:color="000000" w:fill="FBE2D5"/>
            <w:noWrap/>
            <w:vAlign w:val="bottom"/>
            <w:hideMark/>
          </w:tcPr>
          <w:p w14:paraId="0D746088" w14:textId="31FEEC1C"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FBE2D5"/>
            <w:noWrap/>
            <w:vAlign w:val="bottom"/>
            <w:hideMark/>
          </w:tcPr>
          <w:p w14:paraId="44A7F14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Location-Based Matching</w:t>
            </w:r>
          </w:p>
        </w:tc>
        <w:tc>
          <w:tcPr>
            <w:tcW w:w="738" w:type="dxa"/>
            <w:tcBorders>
              <w:top w:val="nil"/>
              <w:left w:val="single" w:sz="8" w:space="0" w:color="auto"/>
              <w:bottom w:val="nil"/>
              <w:right w:val="nil"/>
            </w:tcBorders>
            <w:noWrap/>
            <w:vAlign w:val="bottom"/>
            <w:hideMark/>
          </w:tcPr>
          <w:p w14:paraId="79E059F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EE8D19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34BC8A5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014A75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365809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803DB1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6F96D2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09DD62E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F1A983"/>
            <w:noWrap/>
            <w:vAlign w:val="bottom"/>
            <w:hideMark/>
          </w:tcPr>
          <w:p w14:paraId="0D28542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F30DE90"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0D7335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AD8B80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7193D2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E4C2C7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B5240D3"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D8D9A9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7EA30C93" w14:textId="77777777" w:rsidTr="00EC2666">
        <w:trPr>
          <w:trHeight w:val="258"/>
        </w:trPr>
        <w:tc>
          <w:tcPr>
            <w:tcW w:w="1550" w:type="dxa"/>
            <w:vMerge/>
            <w:tcBorders>
              <w:left w:val="single" w:sz="8" w:space="0" w:color="auto"/>
              <w:bottom w:val="nil"/>
              <w:right w:val="nil"/>
            </w:tcBorders>
            <w:shd w:val="clear" w:color="000000" w:fill="FBE2D5"/>
            <w:noWrap/>
            <w:vAlign w:val="bottom"/>
            <w:hideMark/>
          </w:tcPr>
          <w:p w14:paraId="5792636E" w14:textId="1C762E49"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nil"/>
              <w:right w:val="nil"/>
            </w:tcBorders>
            <w:shd w:val="clear" w:color="000000" w:fill="FBE2D5"/>
            <w:noWrap/>
            <w:vAlign w:val="bottom"/>
            <w:hideMark/>
          </w:tcPr>
          <w:p w14:paraId="25FD452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Security Features</w:t>
            </w:r>
          </w:p>
        </w:tc>
        <w:tc>
          <w:tcPr>
            <w:tcW w:w="738" w:type="dxa"/>
            <w:tcBorders>
              <w:top w:val="nil"/>
              <w:left w:val="single" w:sz="8" w:space="0" w:color="auto"/>
              <w:bottom w:val="nil"/>
              <w:right w:val="nil"/>
            </w:tcBorders>
            <w:noWrap/>
            <w:vAlign w:val="bottom"/>
            <w:hideMark/>
          </w:tcPr>
          <w:p w14:paraId="0052F35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94E01F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0AEEEE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210BBC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7017D8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F39824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C47413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49EDFD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F1A983"/>
            <w:noWrap/>
            <w:vAlign w:val="bottom"/>
            <w:hideMark/>
          </w:tcPr>
          <w:p w14:paraId="1DFEC9D3"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F1A983"/>
            <w:noWrap/>
            <w:vAlign w:val="bottom"/>
            <w:hideMark/>
          </w:tcPr>
          <w:p w14:paraId="5291616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E522CF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192FDC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F1FA30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BBDF93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20DA8B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10F2FA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35F1F250" w14:textId="77777777" w:rsidTr="00EC2666">
        <w:trPr>
          <w:trHeight w:val="248"/>
        </w:trPr>
        <w:tc>
          <w:tcPr>
            <w:tcW w:w="1550" w:type="dxa"/>
            <w:vMerge w:val="restart"/>
            <w:tcBorders>
              <w:top w:val="single" w:sz="8" w:space="0" w:color="auto"/>
              <w:left w:val="single" w:sz="8" w:space="0" w:color="auto"/>
              <w:right w:val="nil"/>
            </w:tcBorders>
            <w:shd w:val="clear" w:color="000000" w:fill="F2CEEF"/>
            <w:noWrap/>
            <w:vAlign w:val="bottom"/>
            <w:hideMark/>
          </w:tcPr>
          <w:p w14:paraId="1430BC80" w14:textId="77777777" w:rsidR="00EF67DD" w:rsidRPr="00020BD7"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020BD7">
              <w:rPr>
                <w:rFonts w:ascii="Aptos Narrow" w:eastAsia="Times New Roman" w:hAnsi="Aptos Narrow" w:cs="Times New Roman"/>
                <w:b/>
                <w:bCs/>
                <w:color w:val="000000"/>
                <w:kern w:val="0"/>
                <w:lang w:eastAsia="en-GB"/>
                <w14:ligatures w14:val="none"/>
              </w:rPr>
              <w:t>Testing</w:t>
            </w:r>
          </w:p>
          <w:p w14:paraId="2CBC464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p w14:paraId="4DDFF79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p w14:paraId="242A3CB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p w14:paraId="5026627B" w14:textId="0368F32F" w:rsidR="00EF67DD" w:rsidRPr="00020BD7"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2372" w:type="dxa"/>
            <w:tcBorders>
              <w:top w:val="single" w:sz="8" w:space="0" w:color="auto"/>
              <w:left w:val="single" w:sz="8" w:space="0" w:color="auto"/>
              <w:bottom w:val="single" w:sz="4" w:space="0" w:color="auto"/>
              <w:right w:val="nil"/>
            </w:tcBorders>
            <w:shd w:val="clear" w:color="000000" w:fill="F2CEEF"/>
            <w:noWrap/>
            <w:vAlign w:val="bottom"/>
            <w:hideMark/>
          </w:tcPr>
          <w:p w14:paraId="6B9CE4E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Unit Testing</w:t>
            </w:r>
          </w:p>
        </w:tc>
        <w:tc>
          <w:tcPr>
            <w:tcW w:w="738" w:type="dxa"/>
            <w:tcBorders>
              <w:top w:val="nil"/>
              <w:left w:val="single" w:sz="8" w:space="0" w:color="auto"/>
              <w:bottom w:val="nil"/>
              <w:right w:val="nil"/>
            </w:tcBorders>
            <w:noWrap/>
            <w:vAlign w:val="bottom"/>
            <w:hideMark/>
          </w:tcPr>
          <w:p w14:paraId="7D06FC3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00692B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7381E8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EF7C78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2AF7A5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0F60B4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A1BF6F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DDF315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674798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D66D5E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E49EDD"/>
            <w:noWrap/>
            <w:vAlign w:val="bottom"/>
            <w:hideMark/>
          </w:tcPr>
          <w:p w14:paraId="0D280E8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4C21933"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54D904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BA5741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564B22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313B41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04B362F4" w14:textId="77777777" w:rsidTr="00EC2666">
        <w:trPr>
          <w:trHeight w:val="248"/>
        </w:trPr>
        <w:tc>
          <w:tcPr>
            <w:tcW w:w="1550" w:type="dxa"/>
            <w:vMerge/>
            <w:tcBorders>
              <w:left w:val="single" w:sz="8" w:space="0" w:color="auto"/>
              <w:right w:val="nil"/>
            </w:tcBorders>
            <w:shd w:val="clear" w:color="000000" w:fill="F2CEEF"/>
            <w:noWrap/>
            <w:vAlign w:val="bottom"/>
            <w:hideMark/>
          </w:tcPr>
          <w:p w14:paraId="1DE9B3DE" w14:textId="3BF62F4C"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F2CEEF"/>
            <w:noWrap/>
            <w:vAlign w:val="bottom"/>
            <w:hideMark/>
          </w:tcPr>
          <w:p w14:paraId="29A6061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Usability Testing</w:t>
            </w:r>
          </w:p>
        </w:tc>
        <w:tc>
          <w:tcPr>
            <w:tcW w:w="738" w:type="dxa"/>
            <w:tcBorders>
              <w:top w:val="nil"/>
              <w:left w:val="single" w:sz="8" w:space="0" w:color="auto"/>
              <w:bottom w:val="nil"/>
              <w:right w:val="nil"/>
            </w:tcBorders>
            <w:noWrap/>
            <w:vAlign w:val="bottom"/>
            <w:hideMark/>
          </w:tcPr>
          <w:p w14:paraId="6144944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EF8F4D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4FD55A1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6EDB52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84AF3E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E7CC0B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2FACCE0"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A92B2C0"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8E02F8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B8BA48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E49EDD"/>
            <w:noWrap/>
            <w:vAlign w:val="bottom"/>
            <w:hideMark/>
          </w:tcPr>
          <w:p w14:paraId="5733DD7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E49EDD"/>
            <w:noWrap/>
            <w:vAlign w:val="bottom"/>
            <w:hideMark/>
          </w:tcPr>
          <w:p w14:paraId="7BC49CF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0C75F9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BAA066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4C5921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A83287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518F651D" w14:textId="77777777" w:rsidTr="00EC2666">
        <w:trPr>
          <w:trHeight w:val="248"/>
        </w:trPr>
        <w:tc>
          <w:tcPr>
            <w:tcW w:w="1550" w:type="dxa"/>
            <w:vMerge/>
            <w:tcBorders>
              <w:left w:val="single" w:sz="8" w:space="0" w:color="auto"/>
              <w:right w:val="nil"/>
            </w:tcBorders>
            <w:shd w:val="clear" w:color="000000" w:fill="F2CEEF"/>
            <w:noWrap/>
            <w:vAlign w:val="bottom"/>
            <w:hideMark/>
          </w:tcPr>
          <w:p w14:paraId="70E7CD54" w14:textId="68A30993"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F2CEEF"/>
            <w:noWrap/>
            <w:vAlign w:val="bottom"/>
            <w:hideMark/>
          </w:tcPr>
          <w:p w14:paraId="07BD138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Clinical Validation</w:t>
            </w:r>
          </w:p>
        </w:tc>
        <w:tc>
          <w:tcPr>
            <w:tcW w:w="738" w:type="dxa"/>
            <w:tcBorders>
              <w:top w:val="nil"/>
              <w:left w:val="single" w:sz="8" w:space="0" w:color="auto"/>
              <w:bottom w:val="nil"/>
              <w:right w:val="nil"/>
            </w:tcBorders>
            <w:noWrap/>
            <w:vAlign w:val="bottom"/>
            <w:hideMark/>
          </w:tcPr>
          <w:p w14:paraId="7BA3711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835948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4A8F187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EAA73E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C2C791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12E7F6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FD9C17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FE0F86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4A599D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00CEAF0"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E49EDD"/>
            <w:noWrap/>
            <w:vAlign w:val="bottom"/>
            <w:hideMark/>
          </w:tcPr>
          <w:p w14:paraId="5A9DB47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E49EDD"/>
            <w:noWrap/>
            <w:vAlign w:val="bottom"/>
            <w:hideMark/>
          </w:tcPr>
          <w:p w14:paraId="6F20B9F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58BA4F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945001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72109B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97F3E8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3E7E4741" w14:textId="77777777" w:rsidTr="00EC2666">
        <w:trPr>
          <w:trHeight w:val="248"/>
        </w:trPr>
        <w:tc>
          <w:tcPr>
            <w:tcW w:w="1550" w:type="dxa"/>
            <w:vMerge/>
            <w:tcBorders>
              <w:left w:val="single" w:sz="8" w:space="0" w:color="auto"/>
              <w:right w:val="nil"/>
            </w:tcBorders>
            <w:shd w:val="clear" w:color="000000" w:fill="F2CEEF"/>
            <w:noWrap/>
            <w:vAlign w:val="bottom"/>
            <w:hideMark/>
          </w:tcPr>
          <w:p w14:paraId="0526E4BA" w14:textId="79A7EB82"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F2CEEF"/>
            <w:noWrap/>
            <w:vAlign w:val="bottom"/>
            <w:hideMark/>
          </w:tcPr>
          <w:p w14:paraId="4021693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Bug Fixing</w:t>
            </w:r>
          </w:p>
        </w:tc>
        <w:tc>
          <w:tcPr>
            <w:tcW w:w="738" w:type="dxa"/>
            <w:tcBorders>
              <w:top w:val="nil"/>
              <w:left w:val="single" w:sz="8" w:space="0" w:color="auto"/>
              <w:bottom w:val="nil"/>
              <w:right w:val="nil"/>
            </w:tcBorders>
            <w:noWrap/>
            <w:vAlign w:val="bottom"/>
            <w:hideMark/>
          </w:tcPr>
          <w:p w14:paraId="5CCE654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510501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DDEB4B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33C7A94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DB59F4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BAC06C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18D3C5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251927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E6D323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E2CC81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705163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E49EDD"/>
            <w:noWrap/>
            <w:vAlign w:val="bottom"/>
            <w:hideMark/>
          </w:tcPr>
          <w:p w14:paraId="4931F91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E49EDD"/>
            <w:noWrap/>
            <w:vAlign w:val="bottom"/>
            <w:hideMark/>
          </w:tcPr>
          <w:p w14:paraId="1D2EFC7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E994CA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A1DBB0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19D66D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42B00F30" w14:textId="77777777" w:rsidTr="00EC2666">
        <w:trPr>
          <w:trHeight w:val="258"/>
        </w:trPr>
        <w:tc>
          <w:tcPr>
            <w:tcW w:w="1550" w:type="dxa"/>
            <w:vMerge/>
            <w:tcBorders>
              <w:left w:val="single" w:sz="8" w:space="0" w:color="auto"/>
              <w:bottom w:val="single" w:sz="8" w:space="0" w:color="auto"/>
              <w:right w:val="nil"/>
            </w:tcBorders>
            <w:shd w:val="clear" w:color="000000" w:fill="F2CEEF"/>
            <w:noWrap/>
            <w:vAlign w:val="bottom"/>
            <w:hideMark/>
          </w:tcPr>
          <w:p w14:paraId="0D804EAD" w14:textId="0CCDBE71"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8" w:space="0" w:color="auto"/>
              <w:right w:val="nil"/>
            </w:tcBorders>
            <w:shd w:val="clear" w:color="000000" w:fill="F2CEEF"/>
            <w:noWrap/>
            <w:vAlign w:val="bottom"/>
            <w:hideMark/>
          </w:tcPr>
          <w:p w14:paraId="0E56EFF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Performance Testing</w:t>
            </w:r>
          </w:p>
        </w:tc>
        <w:tc>
          <w:tcPr>
            <w:tcW w:w="738" w:type="dxa"/>
            <w:tcBorders>
              <w:top w:val="nil"/>
              <w:left w:val="single" w:sz="8" w:space="0" w:color="auto"/>
              <w:bottom w:val="nil"/>
              <w:right w:val="nil"/>
            </w:tcBorders>
            <w:noWrap/>
            <w:vAlign w:val="bottom"/>
            <w:hideMark/>
          </w:tcPr>
          <w:p w14:paraId="38404AD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583125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06341F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AE74B1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638BCC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9AFB93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56194C0"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B9469E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37AEDEA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AA0F86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C663653"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E49EDD"/>
            <w:noWrap/>
            <w:vAlign w:val="bottom"/>
            <w:hideMark/>
          </w:tcPr>
          <w:p w14:paraId="183EDCC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E49EDD"/>
            <w:noWrap/>
            <w:vAlign w:val="bottom"/>
            <w:hideMark/>
          </w:tcPr>
          <w:p w14:paraId="3EA7A05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FBF2DB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449352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788B5B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5C4490FA" w14:textId="77777777" w:rsidTr="00EC2666">
        <w:trPr>
          <w:trHeight w:val="248"/>
        </w:trPr>
        <w:tc>
          <w:tcPr>
            <w:tcW w:w="1550" w:type="dxa"/>
            <w:vMerge w:val="restart"/>
            <w:tcBorders>
              <w:top w:val="nil"/>
              <w:left w:val="single" w:sz="8" w:space="0" w:color="auto"/>
              <w:right w:val="nil"/>
            </w:tcBorders>
            <w:shd w:val="clear" w:color="000000" w:fill="CAEDFB"/>
            <w:noWrap/>
            <w:vAlign w:val="bottom"/>
            <w:hideMark/>
          </w:tcPr>
          <w:p w14:paraId="18A1450E" w14:textId="77777777" w:rsidR="00EF67DD" w:rsidRPr="00020BD7"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020BD7">
              <w:rPr>
                <w:rFonts w:ascii="Aptos Narrow" w:eastAsia="Times New Roman" w:hAnsi="Aptos Narrow" w:cs="Times New Roman"/>
                <w:b/>
                <w:bCs/>
                <w:color w:val="000000"/>
                <w:kern w:val="0"/>
                <w:lang w:eastAsia="en-GB"/>
                <w14:ligatures w14:val="none"/>
              </w:rPr>
              <w:t>Deployment</w:t>
            </w:r>
          </w:p>
          <w:p w14:paraId="7DE2F66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p w14:paraId="0715040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p w14:paraId="4C4926C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p w14:paraId="774378E1" w14:textId="2D61D279" w:rsidR="00EF67DD" w:rsidRPr="00020BD7"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2372" w:type="dxa"/>
            <w:tcBorders>
              <w:top w:val="nil"/>
              <w:left w:val="single" w:sz="8" w:space="0" w:color="auto"/>
              <w:bottom w:val="single" w:sz="4" w:space="0" w:color="auto"/>
              <w:right w:val="single" w:sz="8" w:space="0" w:color="auto"/>
            </w:tcBorders>
            <w:shd w:val="clear" w:color="000000" w:fill="CAEDFB"/>
            <w:noWrap/>
            <w:vAlign w:val="bottom"/>
            <w:hideMark/>
          </w:tcPr>
          <w:p w14:paraId="728144C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Final Review</w:t>
            </w:r>
          </w:p>
        </w:tc>
        <w:tc>
          <w:tcPr>
            <w:tcW w:w="738" w:type="dxa"/>
            <w:tcBorders>
              <w:top w:val="nil"/>
              <w:left w:val="nil"/>
              <w:bottom w:val="nil"/>
              <w:right w:val="nil"/>
            </w:tcBorders>
            <w:noWrap/>
            <w:vAlign w:val="bottom"/>
            <w:hideMark/>
          </w:tcPr>
          <w:p w14:paraId="643855A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738" w:type="dxa"/>
            <w:tcBorders>
              <w:top w:val="nil"/>
              <w:left w:val="dashed" w:sz="8" w:space="0" w:color="auto"/>
              <w:bottom w:val="nil"/>
              <w:right w:val="dashed" w:sz="8" w:space="0" w:color="auto"/>
            </w:tcBorders>
            <w:noWrap/>
            <w:vAlign w:val="bottom"/>
            <w:hideMark/>
          </w:tcPr>
          <w:p w14:paraId="603A5C3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39F018B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AF239C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99F0100"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3F62CF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62738D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9BCBD43"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8B5AAC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3C655C4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792BEC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3AEAD9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F46620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4DCF8"/>
            <w:noWrap/>
            <w:vAlign w:val="bottom"/>
            <w:hideMark/>
          </w:tcPr>
          <w:p w14:paraId="1A2AACC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2336E7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A22989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6E8809FF" w14:textId="77777777" w:rsidTr="00EC2666">
        <w:trPr>
          <w:trHeight w:val="248"/>
        </w:trPr>
        <w:tc>
          <w:tcPr>
            <w:tcW w:w="1550" w:type="dxa"/>
            <w:vMerge/>
            <w:tcBorders>
              <w:left w:val="single" w:sz="8" w:space="0" w:color="auto"/>
              <w:right w:val="nil"/>
            </w:tcBorders>
            <w:shd w:val="clear" w:color="000000" w:fill="CAEDFB"/>
            <w:noWrap/>
            <w:vAlign w:val="bottom"/>
            <w:hideMark/>
          </w:tcPr>
          <w:p w14:paraId="4D7AA288" w14:textId="140D68F8"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single" w:sz="8" w:space="0" w:color="auto"/>
            </w:tcBorders>
            <w:shd w:val="clear" w:color="000000" w:fill="CAEDFB"/>
            <w:noWrap/>
            <w:vAlign w:val="bottom"/>
            <w:hideMark/>
          </w:tcPr>
          <w:p w14:paraId="74BA21D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Go Live Preparation</w:t>
            </w:r>
          </w:p>
        </w:tc>
        <w:tc>
          <w:tcPr>
            <w:tcW w:w="738" w:type="dxa"/>
            <w:tcBorders>
              <w:top w:val="nil"/>
              <w:left w:val="nil"/>
              <w:bottom w:val="nil"/>
              <w:right w:val="nil"/>
            </w:tcBorders>
            <w:noWrap/>
            <w:vAlign w:val="bottom"/>
            <w:hideMark/>
          </w:tcPr>
          <w:p w14:paraId="23B0CDD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738" w:type="dxa"/>
            <w:tcBorders>
              <w:top w:val="nil"/>
              <w:left w:val="dashed" w:sz="8" w:space="0" w:color="auto"/>
              <w:bottom w:val="nil"/>
              <w:right w:val="dashed" w:sz="8" w:space="0" w:color="auto"/>
            </w:tcBorders>
            <w:noWrap/>
            <w:vAlign w:val="bottom"/>
            <w:hideMark/>
          </w:tcPr>
          <w:p w14:paraId="50D53C1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F703FA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304629E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EC26D0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3DD141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3585D7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006976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7EAA62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FF5034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58C98B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DCB3BC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8C1544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4DCF8"/>
            <w:noWrap/>
            <w:vAlign w:val="bottom"/>
            <w:hideMark/>
          </w:tcPr>
          <w:p w14:paraId="4BCBF65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AB68F2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89E5DF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1A5703D5" w14:textId="77777777" w:rsidTr="00EC2666">
        <w:trPr>
          <w:trHeight w:val="70"/>
        </w:trPr>
        <w:tc>
          <w:tcPr>
            <w:tcW w:w="1550" w:type="dxa"/>
            <w:vMerge/>
            <w:tcBorders>
              <w:left w:val="single" w:sz="8" w:space="0" w:color="auto"/>
              <w:right w:val="nil"/>
            </w:tcBorders>
            <w:shd w:val="clear" w:color="000000" w:fill="CAEDFB"/>
            <w:noWrap/>
            <w:vAlign w:val="bottom"/>
            <w:hideMark/>
          </w:tcPr>
          <w:p w14:paraId="73F4753E" w14:textId="4DD8D438"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single" w:sz="8" w:space="0" w:color="auto"/>
            </w:tcBorders>
            <w:shd w:val="clear" w:color="000000" w:fill="CAEDFB"/>
            <w:noWrap/>
            <w:vAlign w:val="bottom"/>
            <w:hideMark/>
          </w:tcPr>
          <w:p w14:paraId="0442C43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Go Live - Pilot</w:t>
            </w:r>
          </w:p>
        </w:tc>
        <w:tc>
          <w:tcPr>
            <w:tcW w:w="738" w:type="dxa"/>
            <w:tcBorders>
              <w:top w:val="nil"/>
              <w:left w:val="nil"/>
              <w:bottom w:val="nil"/>
              <w:right w:val="nil"/>
            </w:tcBorders>
            <w:noWrap/>
            <w:vAlign w:val="bottom"/>
            <w:hideMark/>
          </w:tcPr>
          <w:p w14:paraId="106EFD4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738" w:type="dxa"/>
            <w:tcBorders>
              <w:top w:val="nil"/>
              <w:left w:val="dashed" w:sz="8" w:space="0" w:color="auto"/>
              <w:bottom w:val="nil"/>
              <w:right w:val="dashed" w:sz="8" w:space="0" w:color="auto"/>
            </w:tcBorders>
            <w:noWrap/>
            <w:vAlign w:val="bottom"/>
            <w:hideMark/>
          </w:tcPr>
          <w:p w14:paraId="0CF656B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1699BD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B8CA6D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DE9DCE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FCD40D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03E7D83"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861BD8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8B144C0"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3A76FF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98008A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FD92DBD"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9BC662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BA8C73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4DCF8"/>
            <w:noWrap/>
            <w:vAlign w:val="bottom"/>
            <w:hideMark/>
          </w:tcPr>
          <w:p w14:paraId="44EFF814"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50CE26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4C1891C6" w14:textId="77777777" w:rsidTr="00EC2666">
        <w:trPr>
          <w:trHeight w:val="248"/>
        </w:trPr>
        <w:tc>
          <w:tcPr>
            <w:tcW w:w="1550" w:type="dxa"/>
            <w:vMerge/>
            <w:tcBorders>
              <w:left w:val="single" w:sz="8" w:space="0" w:color="auto"/>
              <w:right w:val="nil"/>
            </w:tcBorders>
            <w:shd w:val="clear" w:color="000000" w:fill="CAEDFB"/>
            <w:noWrap/>
            <w:vAlign w:val="bottom"/>
            <w:hideMark/>
          </w:tcPr>
          <w:p w14:paraId="173AB782" w14:textId="763E17B8"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single" w:sz="8" w:space="0" w:color="auto"/>
            </w:tcBorders>
            <w:shd w:val="clear" w:color="000000" w:fill="CAEDFB"/>
            <w:noWrap/>
            <w:vAlign w:val="bottom"/>
            <w:hideMark/>
          </w:tcPr>
          <w:p w14:paraId="429EA163"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Feedback Collection</w:t>
            </w:r>
          </w:p>
        </w:tc>
        <w:tc>
          <w:tcPr>
            <w:tcW w:w="738" w:type="dxa"/>
            <w:tcBorders>
              <w:top w:val="nil"/>
              <w:left w:val="nil"/>
              <w:bottom w:val="nil"/>
              <w:right w:val="nil"/>
            </w:tcBorders>
            <w:noWrap/>
            <w:vAlign w:val="bottom"/>
            <w:hideMark/>
          </w:tcPr>
          <w:p w14:paraId="5AA21E6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738" w:type="dxa"/>
            <w:tcBorders>
              <w:top w:val="nil"/>
              <w:left w:val="dashed" w:sz="8" w:space="0" w:color="auto"/>
              <w:bottom w:val="nil"/>
              <w:right w:val="dashed" w:sz="8" w:space="0" w:color="auto"/>
            </w:tcBorders>
            <w:noWrap/>
            <w:vAlign w:val="bottom"/>
            <w:hideMark/>
          </w:tcPr>
          <w:p w14:paraId="1875C55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920659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AE6E4B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6E03E08"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3B889C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9898A93"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C9624F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714B90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10A015A"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37E2B70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F957A5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484194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ACB7EC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4DCF8"/>
            <w:noWrap/>
            <w:vAlign w:val="bottom"/>
            <w:hideMark/>
          </w:tcPr>
          <w:p w14:paraId="3BCC8AF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4DCF8"/>
            <w:noWrap/>
            <w:vAlign w:val="bottom"/>
            <w:hideMark/>
          </w:tcPr>
          <w:p w14:paraId="30FBEF50"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r w:rsidR="00EF67DD" w:rsidRPr="00020BD7" w14:paraId="5578E8D2" w14:textId="77777777" w:rsidTr="00EC2666">
        <w:trPr>
          <w:trHeight w:val="258"/>
        </w:trPr>
        <w:tc>
          <w:tcPr>
            <w:tcW w:w="1550" w:type="dxa"/>
            <w:vMerge/>
            <w:tcBorders>
              <w:left w:val="single" w:sz="8" w:space="0" w:color="auto"/>
              <w:bottom w:val="single" w:sz="8" w:space="0" w:color="auto"/>
              <w:right w:val="nil"/>
            </w:tcBorders>
            <w:shd w:val="clear" w:color="000000" w:fill="CAEDFB"/>
            <w:noWrap/>
            <w:vAlign w:val="bottom"/>
            <w:hideMark/>
          </w:tcPr>
          <w:p w14:paraId="659D3E3B" w14:textId="775384D1"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8" w:space="0" w:color="auto"/>
              <w:right w:val="single" w:sz="8" w:space="0" w:color="auto"/>
            </w:tcBorders>
            <w:shd w:val="clear" w:color="000000" w:fill="CAEDFB"/>
            <w:noWrap/>
            <w:vAlign w:val="bottom"/>
            <w:hideMark/>
          </w:tcPr>
          <w:p w14:paraId="5C694D73"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Go Live - Wider Rollout</w:t>
            </w:r>
          </w:p>
        </w:tc>
        <w:tc>
          <w:tcPr>
            <w:tcW w:w="738" w:type="dxa"/>
            <w:tcBorders>
              <w:top w:val="nil"/>
              <w:left w:val="nil"/>
              <w:bottom w:val="dashed" w:sz="8" w:space="0" w:color="auto"/>
              <w:right w:val="dashed" w:sz="8" w:space="0" w:color="auto"/>
            </w:tcBorders>
            <w:noWrap/>
            <w:vAlign w:val="bottom"/>
            <w:hideMark/>
          </w:tcPr>
          <w:p w14:paraId="4ECD23D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2EE4107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nil"/>
            </w:tcBorders>
            <w:noWrap/>
            <w:vAlign w:val="bottom"/>
            <w:hideMark/>
          </w:tcPr>
          <w:p w14:paraId="7E58BBFC"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dashed" w:sz="8" w:space="0" w:color="auto"/>
              <w:right w:val="dashed" w:sz="8" w:space="0" w:color="auto"/>
            </w:tcBorders>
            <w:noWrap/>
            <w:vAlign w:val="bottom"/>
            <w:hideMark/>
          </w:tcPr>
          <w:p w14:paraId="2D309E1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3D2CE53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7E615BAB"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7806AB46"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32E59BE2"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nil"/>
            </w:tcBorders>
            <w:noWrap/>
            <w:vAlign w:val="bottom"/>
            <w:hideMark/>
          </w:tcPr>
          <w:p w14:paraId="2D9A05E5"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dashed" w:sz="8" w:space="0" w:color="auto"/>
              <w:right w:val="dashed" w:sz="8" w:space="0" w:color="auto"/>
            </w:tcBorders>
            <w:noWrap/>
            <w:vAlign w:val="bottom"/>
            <w:hideMark/>
          </w:tcPr>
          <w:p w14:paraId="08E0DF0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nil"/>
            </w:tcBorders>
            <w:noWrap/>
            <w:vAlign w:val="bottom"/>
            <w:hideMark/>
          </w:tcPr>
          <w:p w14:paraId="35D922A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dashed" w:sz="8" w:space="0" w:color="auto"/>
              <w:right w:val="dashed" w:sz="8" w:space="0" w:color="auto"/>
            </w:tcBorders>
            <w:noWrap/>
            <w:vAlign w:val="bottom"/>
            <w:hideMark/>
          </w:tcPr>
          <w:p w14:paraId="66124377"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65B32949"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2543B56E"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3194039F"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shd w:val="clear" w:color="000000" w:fill="94DCF8"/>
            <w:noWrap/>
            <w:vAlign w:val="bottom"/>
            <w:hideMark/>
          </w:tcPr>
          <w:p w14:paraId="165BA941" w14:textId="77777777" w:rsidR="00EF67DD" w:rsidRPr="00020BD7" w:rsidRDefault="00EF67DD" w:rsidP="00EC2666">
            <w:pPr>
              <w:spacing w:after="0" w:line="240" w:lineRule="auto"/>
              <w:rPr>
                <w:rFonts w:ascii="Aptos Narrow" w:eastAsia="Times New Roman" w:hAnsi="Aptos Narrow" w:cs="Times New Roman"/>
                <w:color w:val="000000"/>
                <w:kern w:val="0"/>
                <w:lang w:eastAsia="en-GB"/>
                <w14:ligatures w14:val="none"/>
              </w:rPr>
            </w:pPr>
            <w:r w:rsidRPr="00020BD7">
              <w:rPr>
                <w:rFonts w:ascii="Aptos Narrow" w:eastAsia="Times New Roman" w:hAnsi="Aptos Narrow" w:cs="Times New Roman"/>
                <w:color w:val="000000"/>
                <w:kern w:val="0"/>
                <w:lang w:eastAsia="en-GB"/>
                <w14:ligatures w14:val="none"/>
              </w:rPr>
              <w:t> </w:t>
            </w:r>
          </w:p>
        </w:tc>
      </w:tr>
    </w:tbl>
    <w:p w14:paraId="495F480C" w14:textId="42B69DEE" w:rsidR="00CA42B4" w:rsidRPr="00EC2666" w:rsidRDefault="00CA42B4" w:rsidP="00CA42B4">
      <w:pPr>
        <w:sectPr w:rsidR="00CA42B4" w:rsidRPr="00EC2666" w:rsidSect="00CA42B4">
          <w:pgSz w:w="16838" w:h="11906" w:orient="landscape"/>
          <w:pgMar w:top="720" w:right="720" w:bottom="720" w:left="720" w:header="708" w:footer="708" w:gutter="0"/>
          <w:cols w:space="708"/>
          <w:docGrid w:linePitch="360"/>
        </w:sectPr>
      </w:pPr>
      <w:r>
        <w:t>Gantt Chart for Project Stage</w:t>
      </w:r>
    </w:p>
    <w:p w14:paraId="49AFC700" w14:textId="77777777" w:rsidR="00570DE2" w:rsidRPr="00EF0621" w:rsidRDefault="00570DE2" w:rsidP="00570DE2">
      <w:pPr>
        <w:rPr>
          <w:b/>
          <w:bCs/>
        </w:rPr>
      </w:pPr>
      <w:r w:rsidRPr="00EF0621">
        <w:rPr>
          <w:b/>
          <w:bCs/>
        </w:rPr>
        <w:lastRenderedPageBreak/>
        <w:t>Project Constraints</w:t>
      </w:r>
    </w:p>
    <w:p w14:paraId="77722775" w14:textId="6582CA65" w:rsidR="00570DE2" w:rsidRPr="00EF0621" w:rsidRDefault="00570DE2" w:rsidP="00570DE2">
      <w:pPr>
        <w:numPr>
          <w:ilvl w:val="0"/>
          <w:numId w:val="4"/>
        </w:numPr>
      </w:pPr>
      <w:r w:rsidRPr="00EF0621">
        <w:rPr>
          <w:b/>
          <w:bCs/>
        </w:rPr>
        <w:t>Clinical Accuracy</w:t>
      </w:r>
      <w:r w:rsidRPr="00EF0621">
        <w:t xml:space="preserve">: Triage logic must align with NICE guidelines and be validated by healthcare professionals </w:t>
      </w:r>
      <w:sdt>
        <w:sdtPr>
          <w:rPr>
            <w:rFonts w:ascii="Aptos" w:hAnsi="Aptos"/>
            <w:color w:val="000000"/>
            <w:highlight w:val="white"/>
          </w:rPr>
          <w:alias w:val="Citation"/>
          <w:tag w:val="{&quot;referencesIds&quot;:[&quot;doc:689c8a0f2df2be5fd2d6a1b2&quot;],&quot;referencesOptions&quot;:{&quot;doc:689c8a0f2df2be5fd2d6a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2492819,&quot;citationText&quot;:&quot;&lt;span style=\&quot;font-family:Aptos;font-size:14.666666666666666px;color:#000000\&quot;&gt;[3]&lt;/span&gt;&quot;}"/>
          <w:id w:val="1622492819"/>
          <w:placeholder>
            <w:docPart w:val="562029B7E2BA43449B067E456B97A199"/>
          </w:placeholder>
        </w:sdtPr>
        <w:sdtEndPr/>
        <w:sdtContent>
          <w:r w:rsidR="007B5B42">
            <w:rPr>
              <w:rFonts w:ascii="Aptos" w:eastAsia="Times New Roman" w:hAnsi="Aptos"/>
              <w:color w:val="000000"/>
            </w:rPr>
            <w:t>[3]</w:t>
          </w:r>
        </w:sdtContent>
      </w:sdt>
      <w:r w:rsidRPr="00EF0621">
        <w:t>.</w:t>
      </w:r>
    </w:p>
    <w:p w14:paraId="7160B940" w14:textId="7F609033" w:rsidR="00570DE2" w:rsidRPr="00EF0621" w:rsidRDefault="00570DE2" w:rsidP="00570DE2">
      <w:pPr>
        <w:numPr>
          <w:ilvl w:val="0"/>
          <w:numId w:val="4"/>
        </w:numPr>
      </w:pPr>
      <w:r w:rsidRPr="00EF0621">
        <w:rPr>
          <w:b/>
          <w:bCs/>
        </w:rPr>
        <w:t>Data Privacy</w:t>
      </w:r>
      <w:r w:rsidRPr="00EF0621">
        <w:t xml:space="preserve">: Must comply with GDPR and NHS Digital standards </w:t>
      </w:r>
      <w:sdt>
        <w:sdtPr>
          <w:rPr>
            <w:rFonts w:ascii="Aptos" w:hAnsi="Aptos"/>
            <w:color w:val="000000"/>
            <w:highlight w:val="white"/>
          </w:rPr>
          <w:alias w:val="Citation"/>
          <w:tag w:val="{&quot;referencesIds&quot;:[&quot;doc:689c8af25939a31407836403&quot;],&quot;referencesOptions&quot;:{&quot;doc:689c8af25939a314078364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5563501,&quot;citationText&quot;:&quot;&lt;span style=\&quot;font-family:Aptos;font-size:14.666666666666666px;color:#000000\&quot;&gt;[5]&lt;/span&gt;&quot;}"/>
          <w:id w:val="-1495563501"/>
          <w:placeholder>
            <w:docPart w:val="75E54B2D184E437999879D7CE53DE914"/>
          </w:placeholder>
        </w:sdtPr>
        <w:sdtEndPr/>
        <w:sdtContent>
          <w:r w:rsidR="007B5B42">
            <w:rPr>
              <w:rFonts w:ascii="Aptos" w:eastAsia="Times New Roman" w:hAnsi="Aptos"/>
              <w:color w:val="000000"/>
            </w:rPr>
            <w:t>[5]</w:t>
          </w:r>
        </w:sdtContent>
      </w:sdt>
      <w:r w:rsidRPr="00EF0621">
        <w:t>.</w:t>
      </w:r>
    </w:p>
    <w:p w14:paraId="26AFAEEF" w14:textId="77777777" w:rsidR="00570DE2" w:rsidRPr="00EF0621" w:rsidRDefault="00570DE2" w:rsidP="00570DE2">
      <w:pPr>
        <w:numPr>
          <w:ilvl w:val="0"/>
          <w:numId w:val="4"/>
        </w:numPr>
      </w:pPr>
      <w:r w:rsidRPr="00EF0621">
        <w:rPr>
          <w:b/>
          <w:bCs/>
        </w:rPr>
        <w:t>Funding</w:t>
      </w:r>
      <w:r w:rsidRPr="00EF0621">
        <w:t>: Limited budget for development and testing phases.</w:t>
      </w:r>
    </w:p>
    <w:p w14:paraId="3CD6C2D8" w14:textId="77777777" w:rsidR="00570DE2" w:rsidRPr="00EF0621" w:rsidRDefault="00570DE2" w:rsidP="00570DE2">
      <w:pPr>
        <w:numPr>
          <w:ilvl w:val="0"/>
          <w:numId w:val="4"/>
        </w:numPr>
      </w:pPr>
      <w:r w:rsidRPr="00EF0621">
        <w:rPr>
          <w:b/>
          <w:bCs/>
        </w:rPr>
        <w:t>User Adoption</w:t>
      </w:r>
      <w:r w:rsidRPr="00EF0621">
        <w:t>: Requires public trust, intuitive UX, and awareness campaigns.</w:t>
      </w:r>
    </w:p>
    <w:p w14:paraId="15FD9EE7" w14:textId="0F282C4E" w:rsidR="00570DE2" w:rsidRPr="00EF0621" w:rsidRDefault="00570DE2" w:rsidP="00570DE2">
      <w:pPr>
        <w:numPr>
          <w:ilvl w:val="0"/>
          <w:numId w:val="4"/>
        </w:numPr>
      </w:pPr>
      <w:r w:rsidRPr="00EF0621">
        <w:rPr>
          <w:b/>
          <w:bCs/>
        </w:rPr>
        <w:t>Technical Integration</w:t>
      </w:r>
      <w:r w:rsidRPr="00EF0621">
        <w:t xml:space="preserve">: NHS API access may require approval and secure handling </w:t>
      </w:r>
      <w:sdt>
        <w:sdtPr>
          <w:rPr>
            <w:rFonts w:ascii="Aptos" w:hAnsi="Aptos"/>
            <w:color w:val="000000"/>
            <w:highlight w:val="white"/>
          </w:rPr>
          <w:alias w:val="Citation"/>
          <w:tag w:val="{&quot;referencesIds&quot;:[&quot;doc:689c8a2e028c8d7559bf323b&quot;],&quot;referencesOptions&quot;:{&quot;doc:689c8a2e028c8d7559bf32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2922866,&quot;citationText&quot;:&quot;&lt;span style=\&quot;font-family:Aptos;font-size:14.666666666666666px;color:#000000\&quot;&gt;[4]&lt;/span&gt;&quot;}"/>
          <w:id w:val="1032922866"/>
          <w:placeholder>
            <w:docPart w:val="F03DBBFB31C742ACBAC1A419A88CBB48"/>
          </w:placeholder>
        </w:sdtPr>
        <w:sdtEndPr/>
        <w:sdtContent>
          <w:r w:rsidR="007B5B42">
            <w:rPr>
              <w:rFonts w:ascii="Aptos" w:eastAsia="Times New Roman" w:hAnsi="Aptos"/>
              <w:color w:val="000000"/>
            </w:rPr>
            <w:t>[4]</w:t>
          </w:r>
        </w:sdtContent>
      </w:sdt>
      <w:r w:rsidRPr="00EF0621">
        <w:t>.</w:t>
      </w:r>
    </w:p>
    <w:p w14:paraId="6BB1F7FB" w14:textId="77777777" w:rsidR="00531CB1" w:rsidRPr="00EF0621" w:rsidRDefault="00531CB1" w:rsidP="00531CB1">
      <w:pPr>
        <w:rPr>
          <w:b/>
          <w:bCs/>
        </w:rPr>
      </w:pPr>
      <w:r w:rsidRPr="00EF0621">
        <w:rPr>
          <w:b/>
          <w:bCs/>
        </w:rPr>
        <w:t>Development Method</w:t>
      </w:r>
    </w:p>
    <w:p w14:paraId="32EC4DEE" w14:textId="77777777" w:rsidR="00FF4F6D" w:rsidRDefault="00531CB1" w:rsidP="00531CB1">
      <w:r w:rsidRPr="00FD0714">
        <w:t>An Agile Development Methodology</w:t>
      </w:r>
      <w:r w:rsidRPr="00EF0621">
        <w:t xml:space="preserve"> will be used to support iterative progress and stakeholder engagement. Agile is increasingly adopted in healthcare innovation due to its flexibility and responsiveness to clinical feedback </w:t>
      </w:r>
      <w:sdt>
        <w:sdtPr>
          <w:rPr>
            <w:rFonts w:ascii="Aptos" w:hAnsi="Aptos"/>
            <w:color w:val="000000"/>
            <w:highlight w:val="white"/>
          </w:rPr>
          <w:alias w:val="Citation"/>
          <w:tag w:val="{&quot;referencesIds&quot;:[&quot;doc:689c8b6d73e722758a474ff4&quot;],&quot;referencesOptions&quot;:{&quot;doc:689c8b6d73e722758a474f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7040622,&quot;citationText&quot;:&quot;&lt;span style=\&quot;font-family:Aptos;font-size:14.666666666666666px;color:#000000\&quot;&gt;[6]&lt;/span&gt;&quot;}"/>
          <w:id w:val="1307040622"/>
          <w:placeholder>
            <w:docPart w:val="2ECA8D5716E244028FB45380EF0343C9"/>
          </w:placeholder>
        </w:sdtPr>
        <w:sdtEndPr/>
        <w:sdtContent>
          <w:r w:rsidR="007B5B42">
            <w:rPr>
              <w:rFonts w:ascii="Aptos" w:eastAsia="Times New Roman" w:hAnsi="Aptos"/>
              <w:color w:val="000000"/>
            </w:rPr>
            <w:t>[6]</w:t>
          </w:r>
        </w:sdtContent>
      </w:sdt>
      <w:r w:rsidRPr="00EF0621">
        <w:t>.</w:t>
      </w:r>
      <w:r w:rsidR="00FD0714" w:rsidRPr="00FD0714">
        <w:t xml:space="preserve"> </w:t>
      </w:r>
    </w:p>
    <w:p w14:paraId="258349A1" w14:textId="29DA333C" w:rsidR="00531CB1" w:rsidRPr="00EF0621" w:rsidRDefault="00FD0714" w:rsidP="00531CB1">
      <w:r w:rsidRPr="00FD0714">
        <w:t xml:space="preserve">Agile methodology offers a dynamic framework ideally suited to healthcare technology projects requiring iterative refinement, stakeholder collaboration, and regulatory alignment. For </w:t>
      </w:r>
      <w:r>
        <w:t>the Pharmacy Locator</w:t>
      </w:r>
      <w:r w:rsidRPr="00FD0714">
        <w:t xml:space="preserve"> app</w:t>
      </w:r>
      <w:r>
        <w:t xml:space="preserve">, </w:t>
      </w:r>
      <w:r w:rsidRPr="00FD0714">
        <w:t>where clinical eligibility, antimicrobial stewardship, and NHS integration are paramount</w:t>
      </w:r>
      <w:r>
        <w:t xml:space="preserve">, </w:t>
      </w:r>
      <w:r w:rsidRPr="00FD0714">
        <w:t xml:space="preserve">Agile enables rapid prototyping and continuous feedback from pharmacists, clinicians, and governance leads. This ensures that evolving NICE guidelines and GDPR requirements are embedded early and consistently. </w:t>
      </w:r>
      <w:proofErr w:type="spellStart"/>
      <w:r w:rsidRPr="00FD0714">
        <w:t>Agile’s</w:t>
      </w:r>
      <w:proofErr w:type="spellEnd"/>
      <w:r w:rsidRPr="00FD0714">
        <w:t xml:space="preserve"> sprint-based structure supports modular development, allowing eligibility logic, UI components, and backend integrations to be built, tested, and validated incrementally. Moreover, Agile fosters transparency and adaptability, crucial for managing complex dependencies such as NHS service mapping and prescriber filtering. By prioritizing user stories and clinical safety, Agile enhances responsiveness to real-world constraints while maintaining rigorous oversight. Ultimately, Agile </w:t>
      </w:r>
      <w:r>
        <w:t xml:space="preserve">will empower </w:t>
      </w:r>
      <w:r w:rsidR="005F42DB">
        <w:t>the team developing the app</w:t>
      </w:r>
      <w:r w:rsidRPr="00FD0714">
        <w:t xml:space="preserve"> to deliver a compliant, scalable, and patient-centric solution with measurable impact.</w:t>
      </w:r>
    </w:p>
    <w:p w14:paraId="38AC5944" w14:textId="77777777" w:rsidR="00531CB1" w:rsidRPr="00EF0621" w:rsidRDefault="00531CB1" w:rsidP="00531CB1">
      <w:r w:rsidRPr="00EF0621">
        <w:t>Agile will be implemented through:</w:t>
      </w:r>
    </w:p>
    <w:p w14:paraId="46E94CE3" w14:textId="77777777" w:rsidR="00531CB1" w:rsidRPr="00EF0621" w:rsidRDefault="00531CB1" w:rsidP="00531CB1">
      <w:pPr>
        <w:numPr>
          <w:ilvl w:val="0"/>
          <w:numId w:val="5"/>
        </w:numPr>
      </w:pPr>
      <w:r w:rsidRPr="00EF0621">
        <w:rPr>
          <w:b/>
          <w:bCs/>
        </w:rPr>
        <w:t>Sprints</w:t>
      </w:r>
      <w:r w:rsidRPr="00EF0621">
        <w:t>: 2-week development cycles focused on specific features.</w:t>
      </w:r>
    </w:p>
    <w:p w14:paraId="7F37695E" w14:textId="77777777" w:rsidR="00531CB1" w:rsidRPr="00EF0621" w:rsidRDefault="00531CB1" w:rsidP="00531CB1">
      <w:pPr>
        <w:numPr>
          <w:ilvl w:val="0"/>
          <w:numId w:val="5"/>
        </w:numPr>
      </w:pPr>
      <w:r w:rsidRPr="00EF0621">
        <w:rPr>
          <w:b/>
          <w:bCs/>
        </w:rPr>
        <w:t>Scrum Meetings</w:t>
      </w:r>
      <w:r w:rsidRPr="00EF0621">
        <w:t>: Weekly check-ins to assess progress and blockers.</w:t>
      </w:r>
    </w:p>
    <w:p w14:paraId="0BD2313D" w14:textId="77777777" w:rsidR="00531CB1" w:rsidRPr="00EF0621" w:rsidRDefault="00531CB1" w:rsidP="00531CB1">
      <w:pPr>
        <w:numPr>
          <w:ilvl w:val="0"/>
          <w:numId w:val="5"/>
        </w:numPr>
      </w:pPr>
      <w:r w:rsidRPr="00EF0621">
        <w:rPr>
          <w:b/>
          <w:bCs/>
        </w:rPr>
        <w:t>User Stories</w:t>
      </w:r>
      <w:r w:rsidRPr="00EF0621">
        <w:t>: Defined tasks based on real-world use cases (e.g., “As a patient, I want to know if I’m eligible for antibiotics before visiting a pharmacist”).</w:t>
      </w:r>
    </w:p>
    <w:p w14:paraId="60AE70A1" w14:textId="77777777" w:rsidR="00020BD7" w:rsidRDefault="00020BD7"/>
    <w:p w14:paraId="31203A40" w14:textId="77777777" w:rsidR="00122F6F" w:rsidRDefault="00122F6F"/>
    <w:p w14:paraId="66B02278" w14:textId="77777777" w:rsidR="00122F6F" w:rsidRDefault="00122F6F"/>
    <w:p w14:paraId="14A63535" w14:textId="77777777" w:rsidR="00122F6F" w:rsidRDefault="00122F6F"/>
    <w:p w14:paraId="7C417ED4" w14:textId="77777777" w:rsidR="00122F6F" w:rsidRDefault="00122F6F"/>
    <w:p w14:paraId="0CB501C0" w14:textId="77777777" w:rsidR="00122F6F" w:rsidRDefault="00122F6F"/>
    <w:p w14:paraId="7BE041C6" w14:textId="77777777" w:rsidR="00122F6F" w:rsidRDefault="00122F6F"/>
    <w:p w14:paraId="204A3930" w14:textId="77777777" w:rsidR="00122F6F" w:rsidRDefault="00122F6F"/>
    <w:p w14:paraId="15C53358" w14:textId="77777777" w:rsidR="00122F6F" w:rsidRDefault="00122F6F"/>
    <w:p w14:paraId="3442386F" w14:textId="4DBAE673" w:rsidR="00D8675D" w:rsidRDefault="00D8675D" w:rsidP="00A06DCF">
      <w:pPr>
        <w:pStyle w:val="Heading1"/>
      </w:pPr>
      <w:bookmarkStart w:id="2" w:name="_Toc206160558"/>
      <w:r>
        <w:t xml:space="preserve">Q2. </w:t>
      </w:r>
      <w:r w:rsidRPr="00BA69E2">
        <w:t>Project Design</w:t>
      </w:r>
      <w:bookmarkEnd w:id="2"/>
    </w:p>
    <w:p w14:paraId="5ED3AB19" w14:textId="5D644B29" w:rsidR="00122F6F" w:rsidRDefault="00C57FA0">
      <w:pPr>
        <w:rPr>
          <w:rFonts w:ascii="Aptos" w:hAnsi="Aptos"/>
          <w:color w:val="000000"/>
        </w:rPr>
      </w:pPr>
      <w:r>
        <w:t>Fo</w:t>
      </w:r>
      <w:r w:rsidR="00166BC4">
        <w:t xml:space="preserve">r my Pharmacy Locator app, I have created the Requirements Specification tables below, for Functional </w:t>
      </w:r>
      <w:r w:rsidR="00556FAD">
        <w:t xml:space="preserve">Requirements, these define what the app must do, and </w:t>
      </w:r>
      <w:r w:rsidR="00B96AB0">
        <w:t>Non-Functional</w:t>
      </w:r>
      <w:r w:rsidR="00556FAD">
        <w:t xml:space="preserve"> Requirements, these</w:t>
      </w:r>
      <w:r w:rsidR="00B96AB0">
        <w:t xml:space="preserve"> define how the app performs. </w:t>
      </w:r>
      <w:sdt>
        <w:sdtPr>
          <w:rPr>
            <w:rFonts w:ascii="Aptos" w:hAnsi="Aptos"/>
            <w:color w:val="000000"/>
            <w:highlight w:val="white"/>
          </w:rPr>
          <w:alias w:val="Citation"/>
          <w:tag w:val="{&quot;referencesIds&quot;:[&quot;doc:689c92a4c2f3b807c2e72938&quot;],&quot;referencesOptions&quot;:{&quot;doc:689c92a4c2f3b807c2e729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775637,&quot;citationText&quot;:&quot;&lt;span style=\&quot;font-family:Aptos;font-size:14.666666666666666px;color:#000000\&quot;&gt;[7]&lt;/span&gt;&quot;}"/>
          <w:id w:val="-156775637"/>
          <w:placeholder>
            <w:docPart w:val="FB384944C17E47398081B23380F549DF"/>
          </w:placeholder>
        </w:sdtPr>
        <w:sdtEndPr/>
        <w:sdtContent>
          <w:r w:rsidR="007B5B42">
            <w:rPr>
              <w:rFonts w:ascii="Aptos" w:eastAsia="Times New Roman" w:hAnsi="Aptos"/>
              <w:color w:val="000000"/>
            </w:rPr>
            <w:t>[7]</w:t>
          </w:r>
        </w:sdtContent>
      </w:sdt>
    </w:p>
    <w:p w14:paraId="662E8F04" w14:textId="503DBA2E" w:rsidR="000D0CC0" w:rsidRPr="002E731F" w:rsidRDefault="000D0CC0">
      <w:pPr>
        <w:rPr>
          <w:rFonts w:ascii="Aptos" w:hAnsi="Aptos"/>
          <w:color w:val="000000"/>
          <w:u w:val="single"/>
        </w:rPr>
      </w:pPr>
      <w:r w:rsidRPr="002E731F">
        <w:rPr>
          <w:rFonts w:ascii="Aptos" w:hAnsi="Aptos"/>
          <w:color w:val="000000"/>
          <w:u w:val="single"/>
        </w:rPr>
        <w:t>Functional Requirements</w:t>
      </w:r>
    </w:p>
    <w:tbl>
      <w:tblPr>
        <w:tblStyle w:val="GridTable1Light"/>
        <w:tblW w:w="0" w:type="auto"/>
        <w:tblLook w:val="04A0" w:firstRow="1" w:lastRow="0" w:firstColumn="1" w:lastColumn="0" w:noHBand="0" w:noVBand="1"/>
      </w:tblPr>
      <w:tblGrid>
        <w:gridCol w:w="2689"/>
        <w:gridCol w:w="6327"/>
      </w:tblGrid>
      <w:tr w:rsidR="00B671DF" w14:paraId="1A464D0A" w14:textId="77777777" w:rsidTr="000470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23CB2773" w14:textId="28878AF3" w:rsidR="00B671DF" w:rsidRDefault="00B671DF">
            <w:r>
              <w:t>Feature</w:t>
            </w:r>
          </w:p>
        </w:tc>
        <w:tc>
          <w:tcPr>
            <w:tcW w:w="6327" w:type="dxa"/>
          </w:tcPr>
          <w:p w14:paraId="43B53886" w14:textId="7E3F3685" w:rsidR="00B671DF" w:rsidRDefault="00B671DF">
            <w:pPr>
              <w:cnfStyle w:val="100000000000" w:firstRow="1" w:lastRow="0" w:firstColumn="0" w:lastColumn="0" w:oddVBand="0" w:evenVBand="0" w:oddHBand="0" w:evenHBand="0" w:firstRowFirstColumn="0" w:firstRowLastColumn="0" w:lastRowFirstColumn="0" w:lastRowLastColumn="0"/>
            </w:pPr>
            <w:r>
              <w:t>Description</w:t>
            </w:r>
          </w:p>
        </w:tc>
      </w:tr>
      <w:tr w:rsidR="00B671DF" w14:paraId="3B32C5D7" w14:textId="77777777" w:rsidTr="0004705D">
        <w:tc>
          <w:tcPr>
            <w:cnfStyle w:val="001000000000" w:firstRow="0" w:lastRow="0" w:firstColumn="1" w:lastColumn="0" w:oddVBand="0" w:evenVBand="0" w:oddHBand="0" w:evenHBand="0" w:firstRowFirstColumn="0" w:firstRowLastColumn="0" w:lastRowFirstColumn="0" w:lastRowLastColumn="0"/>
            <w:tcW w:w="2689" w:type="dxa"/>
          </w:tcPr>
          <w:p w14:paraId="160642BD" w14:textId="14174F37" w:rsidR="00B671DF" w:rsidRDefault="00DA59BB">
            <w:r w:rsidRPr="00DA59BB">
              <w:t>Geolocation</w:t>
            </w:r>
          </w:p>
        </w:tc>
        <w:tc>
          <w:tcPr>
            <w:tcW w:w="6327" w:type="dxa"/>
          </w:tcPr>
          <w:p w14:paraId="093B18CA" w14:textId="1192FCE8" w:rsidR="00B671DF" w:rsidRDefault="0004705D">
            <w:pPr>
              <w:cnfStyle w:val="000000000000" w:firstRow="0" w:lastRow="0" w:firstColumn="0" w:lastColumn="0" w:oddVBand="0" w:evenVBand="0" w:oddHBand="0" w:evenHBand="0" w:firstRowFirstColumn="0" w:firstRowLastColumn="0" w:lastRowFirstColumn="0" w:lastRowLastColumn="0"/>
            </w:pPr>
            <w:r w:rsidRPr="0004705D">
              <w:t>Detect user location and show nearby pharmacist prescribers</w:t>
            </w:r>
            <w:r>
              <w:t>.</w:t>
            </w:r>
          </w:p>
        </w:tc>
      </w:tr>
      <w:tr w:rsidR="00B671DF" w14:paraId="01FDAB93" w14:textId="77777777" w:rsidTr="0004705D">
        <w:tc>
          <w:tcPr>
            <w:cnfStyle w:val="001000000000" w:firstRow="0" w:lastRow="0" w:firstColumn="1" w:lastColumn="0" w:oddVBand="0" w:evenVBand="0" w:oddHBand="0" w:evenHBand="0" w:firstRowFirstColumn="0" w:firstRowLastColumn="0" w:lastRowFirstColumn="0" w:lastRowLastColumn="0"/>
            <w:tcW w:w="2689" w:type="dxa"/>
          </w:tcPr>
          <w:p w14:paraId="25DDA014" w14:textId="39AF442F" w:rsidR="00B671DF" w:rsidRDefault="00DA59BB">
            <w:r>
              <w:t>S</w:t>
            </w:r>
            <w:r w:rsidRPr="00DA59BB">
              <w:t>ymptom Triage</w:t>
            </w:r>
          </w:p>
        </w:tc>
        <w:tc>
          <w:tcPr>
            <w:tcW w:w="6327" w:type="dxa"/>
          </w:tcPr>
          <w:p w14:paraId="4252EA92" w14:textId="1C012B63" w:rsidR="00B671DF" w:rsidRDefault="00017DBA">
            <w:pPr>
              <w:cnfStyle w:val="000000000000" w:firstRow="0" w:lastRow="0" w:firstColumn="0" w:lastColumn="0" w:oddVBand="0" w:evenVBand="0" w:oddHBand="0" w:evenHBand="0" w:firstRowFirstColumn="0" w:firstRowLastColumn="0" w:lastRowFirstColumn="0" w:lastRowLastColumn="0"/>
            </w:pPr>
            <w:r w:rsidRPr="00017DBA">
              <w:t>Users input symptoms; app checks against NICE guidelines to assess treatment eligibility.</w:t>
            </w:r>
          </w:p>
        </w:tc>
      </w:tr>
      <w:tr w:rsidR="00B671DF" w14:paraId="6658143D" w14:textId="77777777" w:rsidTr="0004705D">
        <w:tc>
          <w:tcPr>
            <w:cnfStyle w:val="001000000000" w:firstRow="0" w:lastRow="0" w:firstColumn="1" w:lastColumn="0" w:oddVBand="0" w:evenVBand="0" w:oddHBand="0" w:evenHBand="0" w:firstRowFirstColumn="0" w:firstRowLastColumn="0" w:lastRowFirstColumn="0" w:lastRowLastColumn="0"/>
            <w:tcW w:w="2689" w:type="dxa"/>
          </w:tcPr>
          <w:p w14:paraId="5B486C3B" w14:textId="014E2DB2" w:rsidR="00B671DF" w:rsidRDefault="00586F21">
            <w:r w:rsidRPr="00586F21">
              <w:t>Age &amp; Condition Filter</w:t>
            </w:r>
          </w:p>
        </w:tc>
        <w:tc>
          <w:tcPr>
            <w:tcW w:w="6327" w:type="dxa"/>
          </w:tcPr>
          <w:p w14:paraId="046D0B53" w14:textId="6EB9A2AF" w:rsidR="00B671DF" w:rsidRPr="00017DBA" w:rsidRDefault="00017DBA">
            <w:pPr>
              <w:cnfStyle w:val="000000000000" w:firstRow="0" w:lastRow="0" w:firstColumn="0" w:lastColumn="0" w:oddVBand="0" w:evenVBand="0" w:oddHBand="0" w:evenHBand="0" w:firstRowFirstColumn="0" w:firstRowLastColumn="0" w:lastRowFirstColumn="0" w:lastRowLastColumn="0"/>
            </w:pPr>
            <w:r w:rsidRPr="00017DBA">
              <w:t>Filters users based on age and condition to determine if pharmacist prescribing is appropriate.</w:t>
            </w:r>
          </w:p>
        </w:tc>
      </w:tr>
      <w:tr w:rsidR="00B671DF" w14:paraId="4309E0F8" w14:textId="77777777" w:rsidTr="0004705D">
        <w:tc>
          <w:tcPr>
            <w:cnfStyle w:val="001000000000" w:firstRow="0" w:lastRow="0" w:firstColumn="1" w:lastColumn="0" w:oddVBand="0" w:evenVBand="0" w:oddHBand="0" w:evenHBand="0" w:firstRowFirstColumn="0" w:firstRowLastColumn="0" w:lastRowFirstColumn="0" w:lastRowLastColumn="0"/>
            <w:tcW w:w="2689" w:type="dxa"/>
          </w:tcPr>
          <w:p w14:paraId="6BFFEA5D" w14:textId="1089D6F0" w:rsidR="00B671DF" w:rsidRDefault="00586F21">
            <w:r w:rsidRPr="00586F21">
              <w:t>Prescriber Matching</w:t>
            </w:r>
          </w:p>
        </w:tc>
        <w:tc>
          <w:tcPr>
            <w:tcW w:w="6327" w:type="dxa"/>
          </w:tcPr>
          <w:p w14:paraId="53CEE3E6" w14:textId="70F2C74A" w:rsidR="00B671DF" w:rsidRDefault="00017DBA">
            <w:pPr>
              <w:cnfStyle w:val="000000000000" w:firstRow="0" w:lastRow="0" w:firstColumn="0" w:lastColumn="0" w:oddVBand="0" w:evenVBand="0" w:oddHBand="0" w:evenHBand="0" w:firstRowFirstColumn="0" w:firstRowLastColumn="0" w:lastRowFirstColumn="0" w:lastRowLastColumn="0"/>
            </w:pPr>
            <w:r w:rsidRPr="00017DBA">
              <w:t>Matches users with pharmacists who meet clinical criteria and are within range.</w:t>
            </w:r>
          </w:p>
        </w:tc>
      </w:tr>
      <w:tr w:rsidR="00B671DF" w14:paraId="741E1204" w14:textId="77777777" w:rsidTr="0004705D">
        <w:tc>
          <w:tcPr>
            <w:cnfStyle w:val="001000000000" w:firstRow="0" w:lastRow="0" w:firstColumn="1" w:lastColumn="0" w:oddVBand="0" w:evenVBand="0" w:oddHBand="0" w:evenHBand="0" w:firstRowFirstColumn="0" w:firstRowLastColumn="0" w:lastRowFirstColumn="0" w:lastRowLastColumn="0"/>
            <w:tcW w:w="2689" w:type="dxa"/>
          </w:tcPr>
          <w:p w14:paraId="4E6A89D0" w14:textId="10BDA14D" w:rsidR="00B671DF" w:rsidRDefault="00586F21">
            <w:r w:rsidRPr="00586F21">
              <w:t>Self-Care Advice</w:t>
            </w:r>
          </w:p>
        </w:tc>
        <w:tc>
          <w:tcPr>
            <w:tcW w:w="6327" w:type="dxa"/>
          </w:tcPr>
          <w:p w14:paraId="6835D44A" w14:textId="24F50E22" w:rsidR="00B671DF" w:rsidRPr="00017DBA" w:rsidRDefault="00017DBA">
            <w:pPr>
              <w:cnfStyle w:val="000000000000" w:firstRow="0" w:lastRow="0" w:firstColumn="0" w:lastColumn="0" w:oddVBand="0" w:evenVBand="0" w:oddHBand="0" w:evenHBand="0" w:firstRowFirstColumn="0" w:firstRowLastColumn="0" w:lastRowFirstColumn="0" w:lastRowLastColumn="0"/>
            </w:pPr>
            <w:r w:rsidRPr="00017DBA">
              <w:t>Provides non-antibiotic advice when treatment isn’t indicated.</w:t>
            </w:r>
          </w:p>
        </w:tc>
      </w:tr>
      <w:tr w:rsidR="00B671DF" w14:paraId="2789A9A9" w14:textId="77777777" w:rsidTr="0004705D">
        <w:tc>
          <w:tcPr>
            <w:cnfStyle w:val="001000000000" w:firstRow="0" w:lastRow="0" w:firstColumn="1" w:lastColumn="0" w:oddVBand="0" w:evenVBand="0" w:oddHBand="0" w:evenHBand="0" w:firstRowFirstColumn="0" w:firstRowLastColumn="0" w:lastRowFirstColumn="0" w:lastRowLastColumn="0"/>
            <w:tcW w:w="2689" w:type="dxa"/>
          </w:tcPr>
          <w:p w14:paraId="6AF2D027" w14:textId="0C95CBD6" w:rsidR="00B671DF" w:rsidRDefault="00586F21">
            <w:r w:rsidRPr="00586F21">
              <w:t>Antimicrobial Messaging</w:t>
            </w:r>
          </w:p>
        </w:tc>
        <w:tc>
          <w:tcPr>
            <w:tcW w:w="6327" w:type="dxa"/>
          </w:tcPr>
          <w:p w14:paraId="00285D23" w14:textId="3E86659B" w:rsidR="00B671DF" w:rsidRPr="000D0CC0" w:rsidRDefault="000D0CC0">
            <w:pPr>
              <w:cnfStyle w:val="000000000000" w:firstRow="0" w:lastRow="0" w:firstColumn="0" w:lastColumn="0" w:oddVBand="0" w:evenVBand="0" w:oddHBand="0" w:evenHBand="0" w:firstRowFirstColumn="0" w:firstRowLastColumn="0" w:lastRowFirstColumn="0" w:lastRowLastColumn="0"/>
            </w:pPr>
            <w:r w:rsidRPr="000D0CC0">
              <w:t>Displays stewardship messages to discourage unnecessary antibiotic use.</w:t>
            </w:r>
          </w:p>
        </w:tc>
      </w:tr>
      <w:tr w:rsidR="00B671DF" w14:paraId="1B00B1CD" w14:textId="77777777" w:rsidTr="000D0CC0">
        <w:trPr>
          <w:trHeight w:val="70"/>
        </w:trPr>
        <w:tc>
          <w:tcPr>
            <w:cnfStyle w:val="001000000000" w:firstRow="0" w:lastRow="0" w:firstColumn="1" w:lastColumn="0" w:oddVBand="0" w:evenVBand="0" w:oddHBand="0" w:evenHBand="0" w:firstRowFirstColumn="0" w:firstRowLastColumn="0" w:lastRowFirstColumn="0" w:lastRowLastColumn="0"/>
            <w:tcW w:w="2689" w:type="dxa"/>
          </w:tcPr>
          <w:p w14:paraId="3AA483E0" w14:textId="145A46F8" w:rsidR="00B671DF" w:rsidRDefault="0004705D">
            <w:r w:rsidRPr="0004705D">
              <w:t>Secure Data Handling</w:t>
            </w:r>
          </w:p>
        </w:tc>
        <w:tc>
          <w:tcPr>
            <w:tcW w:w="6327" w:type="dxa"/>
          </w:tcPr>
          <w:p w14:paraId="5463FD7E" w14:textId="4FA5EB56" w:rsidR="00B671DF" w:rsidRDefault="000D0CC0">
            <w:pPr>
              <w:cnfStyle w:val="000000000000" w:firstRow="0" w:lastRow="0" w:firstColumn="0" w:lastColumn="0" w:oddVBand="0" w:evenVBand="0" w:oddHBand="0" w:evenHBand="0" w:firstRowFirstColumn="0" w:firstRowLastColumn="0" w:lastRowFirstColumn="0" w:lastRowLastColumn="0"/>
            </w:pPr>
            <w:r w:rsidRPr="000D0CC0">
              <w:t>Encrypts user data and complies with GDPR and NHS Digital standards.</w:t>
            </w:r>
          </w:p>
        </w:tc>
      </w:tr>
    </w:tbl>
    <w:p w14:paraId="238F5576" w14:textId="77777777" w:rsidR="000D1210" w:rsidRDefault="000D1210"/>
    <w:p w14:paraId="3A44EC22" w14:textId="6C352D02" w:rsidR="000D0CC0" w:rsidRPr="002E731F" w:rsidRDefault="000D0CC0">
      <w:pPr>
        <w:rPr>
          <w:u w:val="single"/>
        </w:rPr>
      </w:pPr>
      <w:r w:rsidRPr="002E731F">
        <w:rPr>
          <w:u w:val="single"/>
        </w:rPr>
        <w:t>Non-Functional Requirements</w:t>
      </w:r>
    </w:p>
    <w:tbl>
      <w:tblPr>
        <w:tblStyle w:val="GridTable1Light"/>
        <w:tblW w:w="0" w:type="auto"/>
        <w:tblLook w:val="04A0" w:firstRow="1" w:lastRow="0" w:firstColumn="1" w:lastColumn="0" w:noHBand="0" w:noVBand="1"/>
      </w:tblPr>
      <w:tblGrid>
        <w:gridCol w:w="2689"/>
        <w:gridCol w:w="6327"/>
      </w:tblGrid>
      <w:tr w:rsidR="000D0CC0" w14:paraId="4141406A" w14:textId="77777777" w:rsidTr="00773A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2AA032D9" w14:textId="5D742A65" w:rsidR="000D0CC0" w:rsidRDefault="000D0CC0" w:rsidP="00773AD5">
            <w:r>
              <w:t>Category</w:t>
            </w:r>
          </w:p>
        </w:tc>
        <w:tc>
          <w:tcPr>
            <w:tcW w:w="6327" w:type="dxa"/>
          </w:tcPr>
          <w:p w14:paraId="5ECB8885" w14:textId="1F68B976" w:rsidR="000D0CC0" w:rsidRDefault="000D0CC0" w:rsidP="00773AD5">
            <w:pPr>
              <w:cnfStyle w:val="100000000000" w:firstRow="1" w:lastRow="0" w:firstColumn="0" w:lastColumn="0" w:oddVBand="0" w:evenVBand="0" w:oddHBand="0" w:evenHBand="0" w:firstRowFirstColumn="0" w:firstRowLastColumn="0" w:lastRowFirstColumn="0" w:lastRowLastColumn="0"/>
            </w:pPr>
            <w:r>
              <w:t>Requirement</w:t>
            </w:r>
          </w:p>
        </w:tc>
      </w:tr>
      <w:tr w:rsidR="000D0CC0" w14:paraId="66BA6888" w14:textId="77777777" w:rsidTr="00773AD5">
        <w:tc>
          <w:tcPr>
            <w:cnfStyle w:val="001000000000" w:firstRow="0" w:lastRow="0" w:firstColumn="1" w:lastColumn="0" w:oddVBand="0" w:evenVBand="0" w:oddHBand="0" w:evenHBand="0" w:firstRowFirstColumn="0" w:firstRowLastColumn="0" w:lastRowFirstColumn="0" w:lastRowLastColumn="0"/>
            <w:tcW w:w="2689" w:type="dxa"/>
          </w:tcPr>
          <w:p w14:paraId="7F510423" w14:textId="4ECC51D8" w:rsidR="000D0CC0" w:rsidRDefault="005B3311" w:rsidP="00773AD5">
            <w:r w:rsidRPr="005B3311">
              <w:t>Performance</w:t>
            </w:r>
          </w:p>
        </w:tc>
        <w:tc>
          <w:tcPr>
            <w:tcW w:w="6327" w:type="dxa"/>
          </w:tcPr>
          <w:p w14:paraId="6218A68D" w14:textId="6FFE66B1" w:rsidR="000D0CC0" w:rsidRDefault="000228F3" w:rsidP="00773AD5">
            <w:pPr>
              <w:cnfStyle w:val="000000000000" w:firstRow="0" w:lastRow="0" w:firstColumn="0" w:lastColumn="0" w:oddVBand="0" w:evenVBand="0" w:oddHBand="0" w:evenHBand="0" w:firstRowFirstColumn="0" w:firstRowLastColumn="0" w:lastRowFirstColumn="0" w:lastRowLastColumn="0"/>
            </w:pPr>
            <w:r w:rsidRPr="000228F3">
              <w:t>App should load results within 3 seconds.</w:t>
            </w:r>
          </w:p>
        </w:tc>
      </w:tr>
      <w:tr w:rsidR="000D0CC0" w14:paraId="4248BE13" w14:textId="77777777" w:rsidTr="00773AD5">
        <w:tc>
          <w:tcPr>
            <w:cnfStyle w:val="001000000000" w:firstRow="0" w:lastRow="0" w:firstColumn="1" w:lastColumn="0" w:oddVBand="0" w:evenVBand="0" w:oddHBand="0" w:evenHBand="0" w:firstRowFirstColumn="0" w:firstRowLastColumn="0" w:lastRowFirstColumn="0" w:lastRowLastColumn="0"/>
            <w:tcW w:w="2689" w:type="dxa"/>
          </w:tcPr>
          <w:p w14:paraId="1849062C" w14:textId="0302086B" w:rsidR="000D0CC0" w:rsidRDefault="005B3311" w:rsidP="00773AD5">
            <w:r w:rsidRPr="005B3311">
              <w:t>Usability</w:t>
            </w:r>
          </w:p>
        </w:tc>
        <w:tc>
          <w:tcPr>
            <w:tcW w:w="6327" w:type="dxa"/>
          </w:tcPr>
          <w:p w14:paraId="447E7484" w14:textId="0E6F6753" w:rsidR="000D0CC0" w:rsidRDefault="000228F3" w:rsidP="00773AD5">
            <w:pPr>
              <w:cnfStyle w:val="000000000000" w:firstRow="0" w:lastRow="0" w:firstColumn="0" w:lastColumn="0" w:oddVBand="0" w:evenVBand="0" w:oddHBand="0" w:evenHBand="0" w:firstRowFirstColumn="0" w:firstRowLastColumn="0" w:lastRowFirstColumn="0" w:lastRowLastColumn="0"/>
            </w:pPr>
            <w:r w:rsidRPr="000228F3">
              <w:t>Interface must be intuitive for users aged 16+.</w:t>
            </w:r>
          </w:p>
        </w:tc>
      </w:tr>
      <w:tr w:rsidR="000D0CC0" w:rsidRPr="00017DBA" w14:paraId="32BC6BD5" w14:textId="77777777" w:rsidTr="00773AD5">
        <w:tc>
          <w:tcPr>
            <w:cnfStyle w:val="001000000000" w:firstRow="0" w:lastRow="0" w:firstColumn="1" w:lastColumn="0" w:oddVBand="0" w:evenVBand="0" w:oddHBand="0" w:evenHBand="0" w:firstRowFirstColumn="0" w:firstRowLastColumn="0" w:lastRowFirstColumn="0" w:lastRowLastColumn="0"/>
            <w:tcW w:w="2689" w:type="dxa"/>
          </w:tcPr>
          <w:p w14:paraId="7BB0BBBC" w14:textId="75A9BD2E" w:rsidR="000D0CC0" w:rsidRDefault="005B3311" w:rsidP="00773AD5">
            <w:r w:rsidRPr="005B3311">
              <w:t>Security</w:t>
            </w:r>
          </w:p>
        </w:tc>
        <w:tc>
          <w:tcPr>
            <w:tcW w:w="6327" w:type="dxa"/>
          </w:tcPr>
          <w:p w14:paraId="461F1D86" w14:textId="783DBDB2" w:rsidR="000D0CC0" w:rsidRPr="00017DBA" w:rsidRDefault="001E0D33" w:rsidP="00773AD5">
            <w:pPr>
              <w:cnfStyle w:val="000000000000" w:firstRow="0" w:lastRow="0" w:firstColumn="0" w:lastColumn="0" w:oddVBand="0" w:evenVBand="0" w:oddHBand="0" w:evenHBand="0" w:firstRowFirstColumn="0" w:firstRowLastColumn="0" w:lastRowFirstColumn="0" w:lastRowLastColumn="0"/>
            </w:pPr>
            <w:r w:rsidRPr="001E0D33">
              <w:t>All data encrypted; no personal health data stored without consent.</w:t>
            </w:r>
          </w:p>
        </w:tc>
      </w:tr>
      <w:tr w:rsidR="000D0CC0" w14:paraId="4D599991" w14:textId="77777777" w:rsidTr="00773AD5">
        <w:tc>
          <w:tcPr>
            <w:cnfStyle w:val="001000000000" w:firstRow="0" w:lastRow="0" w:firstColumn="1" w:lastColumn="0" w:oddVBand="0" w:evenVBand="0" w:oddHBand="0" w:evenHBand="0" w:firstRowFirstColumn="0" w:firstRowLastColumn="0" w:lastRowFirstColumn="0" w:lastRowLastColumn="0"/>
            <w:tcW w:w="2689" w:type="dxa"/>
          </w:tcPr>
          <w:p w14:paraId="01818F2B" w14:textId="0005D1B2" w:rsidR="000D0CC0" w:rsidRDefault="005B3311" w:rsidP="00773AD5">
            <w:r w:rsidRPr="005B3311">
              <w:t>Scalability</w:t>
            </w:r>
          </w:p>
        </w:tc>
        <w:tc>
          <w:tcPr>
            <w:tcW w:w="6327" w:type="dxa"/>
          </w:tcPr>
          <w:p w14:paraId="625E0E5B" w14:textId="4ABF3A0E" w:rsidR="000D0CC0" w:rsidRDefault="00EB3279" w:rsidP="00773AD5">
            <w:pPr>
              <w:cnfStyle w:val="000000000000" w:firstRow="0" w:lastRow="0" w:firstColumn="0" w:lastColumn="0" w:oddVBand="0" w:evenVBand="0" w:oddHBand="0" w:evenHBand="0" w:firstRowFirstColumn="0" w:firstRowLastColumn="0" w:lastRowFirstColumn="0" w:lastRowLastColumn="0"/>
            </w:pPr>
            <w:r w:rsidRPr="00EB3279">
              <w:t>Backend must support expansion to other regions and conditions.</w:t>
            </w:r>
          </w:p>
        </w:tc>
      </w:tr>
      <w:tr w:rsidR="000D0CC0" w:rsidRPr="00017DBA" w14:paraId="3CDFF569" w14:textId="77777777" w:rsidTr="00773AD5">
        <w:tc>
          <w:tcPr>
            <w:cnfStyle w:val="001000000000" w:firstRow="0" w:lastRow="0" w:firstColumn="1" w:lastColumn="0" w:oddVBand="0" w:evenVBand="0" w:oddHBand="0" w:evenHBand="0" w:firstRowFirstColumn="0" w:firstRowLastColumn="0" w:lastRowFirstColumn="0" w:lastRowLastColumn="0"/>
            <w:tcW w:w="2689" w:type="dxa"/>
          </w:tcPr>
          <w:p w14:paraId="0165332F" w14:textId="02CB6D80" w:rsidR="000D0CC0" w:rsidRDefault="005B3311" w:rsidP="00773AD5">
            <w:r w:rsidRPr="005B3311">
              <w:t>Compliance</w:t>
            </w:r>
          </w:p>
        </w:tc>
        <w:tc>
          <w:tcPr>
            <w:tcW w:w="6327" w:type="dxa"/>
          </w:tcPr>
          <w:p w14:paraId="22694DF2" w14:textId="24616B4F" w:rsidR="000D0CC0" w:rsidRPr="00017DBA" w:rsidRDefault="00EB3279" w:rsidP="00773AD5">
            <w:pPr>
              <w:cnfStyle w:val="000000000000" w:firstRow="0" w:lastRow="0" w:firstColumn="0" w:lastColumn="0" w:oddVBand="0" w:evenVBand="0" w:oddHBand="0" w:evenHBand="0" w:firstRowFirstColumn="0" w:firstRowLastColumn="0" w:lastRowFirstColumn="0" w:lastRowLastColumn="0"/>
            </w:pPr>
            <w:r w:rsidRPr="00EB3279">
              <w:t>Must meet NHS Digital API standards and GDPR regulations.</w:t>
            </w:r>
          </w:p>
        </w:tc>
      </w:tr>
    </w:tbl>
    <w:p w14:paraId="2F249CCD" w14:textId="77777777" w:rsidR="000D0CC0" w:rsidRDefault="000D0CC0"/>
    <w:p w14:paraId="47B49150" w14:textId="2CBB8FF0" w:rsidR="000D0CC0" w:rsidRDefault="003D52A3">
      <w:r>
        <w:t xml:space="preserve">I have also created </w:t>
      </w:r>
      <w:r w:rsidR="00E907F6">
        <w:t>the below</w:t>
      </w:r>
      <w:r>
        <w:t xml:space="preserve"> U</w:t>
      </w:r>
      <w:r w:rsidR="00E907F6">
        <w:t xml:space="preserve">ser Flow Diagram using </w:t>
      </w:r>
      <w:proofErr w:type="spellStart"/>
      <w:r w:rsidR="00E907F6">
        <w:t>yEd</w:t>
      </w:r>
      <w:proofErr w:type="spellEnd"/>
      <w:r w:rsidR="00E907F6">
        <w:t>:</w:t>
      </w:r>
    </w:p>
    <w:p w14:paraId="00D1B2CF" w14:textId="77777777" w:rsidR="00E907F6" w:rsidRDefault="00E907F6"/>
    <w:p w14:paraId="3ABD94A4" w14:textId="73FDDCD1" w:rsidR="00E907F6" w:rsidRDefault="002E731F" w:rsidP="002E731F">
      <w:r w:rsidRPr="002E731F">
        <w:rPr>
          <w:noProof/>
        </w:rPr>
        <w:lastRenderedPageBreak/>
        <w:drawing>
          <wp:inline distT="0" distB="0" distL="0" distR="0" wp14:anchorId="6D0D228D" wp14:editId="7760410C">
            <wp:extent cx="5731510" cy="5618480"/>
            <wp:effectExtent l="0" t="0" r="2540" b="1270"/>
            <wp:docPr id="1457250242" name="Picture 1" descr="A flowchart of a pharm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250242" name="Picture 1" descr="A flowchart of a pharmacy"/>
                    <pic:cNvPicPr/>
                  </pic:nvPicPr>
                  <pic:blipFill>
                    <a:blip r:embed="rId8"/>
                    <a:stretch>
                      <a:fillRect/>
                    </a:stretch>
                  </pic:blipFill>
                  <pic:spPr>
                    <a:xfrm>
                      <a:off x="0" y="0"/>
                      <a:ext cx="5731510" cy="5618480"/>
                    </a:xfrm>
                    <a:prstGeom prst="rect">
                      <a:avLst/>
                    </a:prstGeom>
                  </pic:spPr>
                </pic:pic>
              </a:graphicData>
            </a:graphic>
          </wp:inline>
        </w:drawing>
      </w:r>
    </w:p>
    <w:p w14:paraId="5639548E" w14:textId="77777777" w:rsidR="002F734E" w:rsidRDefault="002F734E" w:rsidP="002E731F"/>
    <w:p w14:paraId="38EED518" w14:textId="77777777" w:rsidR="002F734E" w:rsidRDefault="002F734E" w:rsidP="002E731F"/>
    <w:p w14:paraId="506C820A" w14:textId="77777777" w:rsidR="002F734E" w:rsidRDefault="002F734E" w:rsidP="002E731F"/>
    <w:p w14:paraId="4E58AA68" w14:textId="77777777" w:rsidR="002F734E" w:rsidRDefault="002F734E" w:rsidP="002E731F"/>
    <w:p w14:paraId="7C9C6C39" w14:textId="77777777" w:rsidR="002F734E" w:rsidRDefault="002F734E" w:rsidP="002E731F"/>
    <w:p w14:paraId="0A147584" w14:textId="77777777" w:rsidR="002F734E" w:rsidRDefault="002F734E" w:rsidP="002E731F"/>
    <w:p w14:paraId="19F59E9B" w14:textId="77777777" w:rsidR="002F734E" w:rsidRDefault="002F734E" w:rsidP="002E731F"/>
    <w:p w14:paraId="68FB9420" w14:textId="77777777" w:rsidR="002F734E" w:rsidRDefault="002F734E" w:rsidP="002E731F"/>
    <w:p w14:paraId="2765EE29" w14:textId="77777777" w:rsidR="002F734E" w:rsidRDefault="002F734E" w:rsidP="002E731F"/>
    <w:p w14:paraId="005F5191" w14:textId="77777777" w:rsidR="002F734E" w:rsidRDefault="002F734E" w:rsidP="002E731F"/>
    <w:p w14:paraId="42B2CFA8" w14:textId="4BA8E1EE" w:rsidR="004155D1" w:rsidRPr="004155D1" w:rsidRDefault="004155D1" w:rsidP="00A06DCF">
      <w:pPr>
        <w:pStyle w:val="Heading1"/>
      </w:pPr>
      <w:bookmarkStart w:id="3" w:name="_Toc206160559"/>
      <w:r w:rsidRPr="004155D1">
        <w:lastRenderedPageBreak/>
        <w:t>Task 2: Enterprise</w:t>
      </w:r>
      <w:bookmarkEnd w:id="3"/>
      <w:r w:rsidRPr="004155D1">
        <w:t xml:space="preserve"> </w:t>
      </w:r>
    </w:p>
    <w:p w14:paraId="60D54449" w14:textId="35F0261F" w:rsidR="004155D1" w:rsidRPr="004155D1" w:rsidRDefault="004155D1" w:rsidP="00A06DCF">
      <w:pPr>
        <w:pStyle w:val="Heading1"/>
      </w:pPr>
      <w:bookmarkStart w:id="4" w:name="_Toc206160560"/>
      <w:r w:rsidRPr="004155D1">
        <w:t xml:space="preserve">Q1. PEST &amp; SWOT Analysis </w:t>
      </w:r>
      <w:r w:rsidR="00F8721B">
        <w:t>for a Tech Company of your</w:t>
      </w:r>
      <w:r w:rsidR="00D02CAA">
        <w:t xml:space="preserve"> Choice (</w:t>
      </w:r>
      <w:proofErr w:type="spellStart"/>
      <w:r w:rsidR="003F21E1">
        <w:t>Phlo</w:t>
      </w:r>
      <w:proofErr w:type="spellEnd"/>
      <w:r w:rsidR="003F21E1">
        <w:t xml:space="preserve"> Pharmacy</w:t>
      </w:r>
      <w:r w:rsidR="00D02CAA">
        <w:t>)</w:t>
      </w:r>
      <w:bookmarkEnd w:id="4"/>
    </w:p>
    <w:p w14:paraId="02E7CA56" w14:textId="77777777" w:rsidR="00B47CB4" w:rsidRDefault="00B47CB4" w:rsidP="004155D1">
      <w:proofErr w:type="spellStart"/>
      <w:r w:rsidRPr="00B47CB4">
        <w:t>Phlo</w:t>
      </w:r>
      <w:proofErr w:type="spellEnd"/>
      <w:r w:rsidRPr="00B47CB4">
        <w:t xml:space="preserve"> Pharmacy is a UK-based digital pharmacy offering same-day prescription delivery and pharmacist-led services. As a tech-enabled healthcare provider, it operates within a complex regulatory and ethical landscape, making it a suitable comparator for evaluating digital health innovations such as the Pharmacy Prescriber Locator App.</w:t>
      </w:r>
    </w:p>
    <w:p w14:paraId="31951EC4" w14:textId="1ECB938A" w:rsidR="004155D1" w:rsidRPr="004155D1" w:rsidRDefault="004155D1" w:rsidP="004155D1">
      <w:r w:rsidRPr="004155D1">
        <w:rPr>
          <w:b/>
          <w:bCs/>
        </w:rPr>
        <w:t>PEST Analysis</w:t>
      </w:r>
    </w:p>
    <w:p w14:paraId="40CA2124" w14:textId="50DA4817" w:rsidR="004155D1" w:rsidRPr="004155D1" w:rsidRDefault="004155D1" w:rsidP="004155D1">
      <w:pPr>
        <w:numPr>
          <w:ilvl w:val="0"/>
          <w:numId w:val="6"/>
        </w:numPr>
      </w:pPr>
      <w:r w:rsidRPr="004155D1">
        <w:rPr>
          <w:b/>
          <w:bCs/>
        </w:rPr>
        <w:t>Political</w:t>
      </w:r>
      <w:r w:rsidRPr="004155D1">
        <w:t>:</w:t>
      </w:r>
      <w:r w:rsidR="00103474" w:rsidRPr="00103474">
        <w:t xml:space="preserve"> NHS reforms promoting Pharmacy First and digital triage</w:t>
      </w:r>
      <w:sdt>
        <w:sdtPr>
          <w:rPr>
            <w:rFonts w:ascii="Aptos" w:hAnsi="Aptos"/>
            <w:color w:val="000000"/>
            <w:highlight w:val="white"/>
          </w:rPr>
          <w:alias w:val="Citation"/>
          <w:tag w:val="{&quot;referencesIds&quot;:[&quot;doc:689df845a4d44b486717cbc0&quot;],&quot;referencesOptions&quot;:{&quot;doc:689df845a4d44b486717cb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7791408,&quot;citationText&quot;:&quot;&lt;span style=\&quot;font-family:Aptos;font-size:14.666666666666666px;color:#000000\&quot;&gt;[8]&lt;/span&gt;&quot;}"/>
          <w:id w:val="1687791408"/>
          <w:placeholder>
            <w:docPart w:val="BED0CA1F77E141D5997FF075666D8443"/>
          </w:placeholder>
        </w:sdtPr>
        <w:sdtEndPr/>
        <w:sdtContent>
          <w:r w:rsidR="007B5B42">
            <w:rPr>
              <w:rFonts w:ascii="Aptos" w:eastAsia="Times New Roman" w:hAnsi="Aptos"/>
              <w:color w:val="000000"/>
            </w:rPr>
            <w:t>[8]</w:t>
          </w:r>
        </w:sdtContent>
      </w:sdt>
      <w:r w:rsidR="00103474" w:rsidRPr="00103474">
        <w:t>; regulatory oversight by MHRA</w:t>
      </w:r>
      <w:r w:rsidR="00103474">
        <w:t xml:space="preserve"> (Medicines and Healthcare products Regulatory Agency)</w:t>
      </w:r>
      <w:r w:rsidR="00103474" w:rsidRPr="00103474">
        <w:t xml:space="preserve"> and GPhC</w:t>
      </w:r>
      <w:r w:rsidR="008164A4">
        <w:t xml:space="preserve"> (General Pharmaceutical Council)</w:t>
      </w:r>
      <w:r w:rsidR="00103474" w:rsidRPr="00103474">
        <w:t>; Brexit-related supply chain impacts.</w:t>
      </w:r>
    </w:p>
    <w:p w14:paraId="2566370C" w14:textId="0AE79E02" w:rsidR="004155D1" w:rsidRPr="004155D1" w:rsidRDefault="004155D1" w:rsidP="004155D1">
      <w:pPr>
        <w:numPr>
          <w:ilvl w:val="0"/>
          <w:numId w:val="6"/>
        </w:numPr>
      </w:pPr>
      <w:r w:rsidRPr="004155D1">
        <w:rPr>
          <w:b/>
          <w:bCs/>
        </w:rPr>
        <w:t>Economic</w:t>
      </w:r>
      <w:r w:rsidRPr="004155D1">
        <w:t xml:space="preserve">: </w:t>
      </w:r>
      <w:r w:rsidR="004B10F8" w:rsidRPr="004B10F8">
        <w:t>Rising demand for remote healthcare; cost pressures on NHS contracts; inflation affecting logistics and tech investment</w:t>
      </w:r>
      <w:r w:rsidR="004B10F8">
        <w:t>.</w:t>
      </w:r>
      <w:sdt>
        <w:sdtPr>
          <w:rPr>
            <w:rFonts w:ascii="Aptos" w:hAnsi="Aptos"/>
            <w:color w:val="000000"/>
            <w:highlight w:val="white"/>
          </w:rPr>
          <w:alias w:val="Citation"/>
          <w:tag w:val="{&quot;referencesIds&quot;:[&quot;doc:689df8584202d67a4c5954dc&quot;],&quot;referencesOptions&quot;:{&quot;doc:689df8584202d67a4c5954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4735452,&quot;citationText&quot;:&quot;&lt;span style=\&quot;font-family:Aptos;font-size:14.666666666666666px;color:#000000\&quot;&gt;[9]&lt;/span&gt;&quot;}"/>
          <w:id w:val="-1324735452"/>
          <w:placeholder>
            <w:docPart w:val="C7E282A38EEF45D38B144F5F50982E00"/>
          </w:placeholder>
        </w:sdtPr>
        <w:sdtEndPr/>
        <w:sdtContent>
          <w:r w:rsidR="007B5B42">
            <w:rPr>
              <w:rFonts w:ascii="Aptos" w:eastAsia="Times New Roman" w:hAnsi="Aptos"/>
              <w:color w:val="000000"/>
            </w:rPr>
            <w:t>[9]</w:t>
          </w:r>
        </w:sdtContent>
      </w:sdt>
    </w:p>
    <w:p w14:paraId="5D5AA073" w14:textId="6F91F16D" w:rsidR="004155D1" w:rsidRPr="004155D1" w:rsidRDefault="004155D1" w:rsidP="004155D1">
      <w:pPr>
        <w:numPr>
          <w:ilvl w:val="0"/>
          <w:numId w:val="6"/>
        </w:numPr>
      </w:pPr>
      <w:r w:rsidRPr="004155D1">
        <w:rPr>
          <w:b/>
          <w:bCs/>
        </w:rPr>
        <w:t>Social</w:t>
      </w:r>
      <w:r w:rsidRPr="004155D1">
        <w:t xml:space="preserve">: </w:t>
      </w:r>
      <w:r w:rsidR="004532E1" w:rsidRPr="004532E1">
        <w:t>Increased patient preference for home-based care; aging population; growing trust in pharmacist-led services.</w:t>
      </w:r>
      <w:sdt>
        <w:sdtPr>
          <w:rPr>
            <w:rFonts w:ascii="Aptos" w:hAnsi="Aptos"/>
            <w:color w:val="000000"/>
            <w:highlight w:val="white"/>
          </w:rPr>
          <w:alias w:val="Citation"/>
          <w:tag w:val="{&quot;referencesIds&quot;:[&quot;doc:689df87a46931c594c918bb8&quot;],&quot;referencesOptions&quot;:{&quot;doc:689df87a46931c594c918b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6523814,&quot;citationText&quot;:&quot;&lt;span style=\&quot;font-family:Aptos;font-size:14.666666666666666px;color:#000000\&quot;&gt;[10]&lt;/span&gt;&quot;}"/>
          <w:id w:val="1636523814"/>
          <w:placeholder>
            <w:docPart w:val="9948B8EBB4A34009811FC73315D3735E"/>
          </w:placeholder>
        </w:sdtPr>
        <w:sdtEndPr/>
        <w:sdtContent>
          <w:r w:rsidR="007B5B42">
            <w:rPr>
              <w:rFonts w:ascii="Aptos" w:eastAsia="Times New Roman" w:hAnsi="Aptos"/>
              <w:color w:val="000000"/>
            </w:rPr>
            <w:t>[10]</w:t>
          </w:r>
        </w:sdtContent>
      </w:sdt>
    </w:p>
    <w:p w14:paraId="78CA347D" w14:textId="09B1E16D" w:rsidR="004155D1" w:rsidRPr="004155D1" w:rsidRDefault="004155D1" w:rsidP="004155D1">
      <w:pPr>
        <w:numPr>
          <w:ilvl w:val="0"/>
          <w:numId w:val="6"/>
        </w:numPr>
      </w:pPr>
      <w:r w:rsidRPr="004155D1">
        <w:rPr>
          <w:b/>
          <w:bCs/>
        </w:rPr>
        <w:t>Technological</w:t>
      </w:r>
      <w:r w:rsidRPr="004155D1">
        <w:t xml:space="preserve">: </w:t>
      </w:r>
      <w:r w:rsidR="00E17D25" w:rsidRPr="00E17D25">
        <w:t>Use of mobile apps, real-time tracking, and secure APIs; potential for AI-driven triage; interoperability challenges with NHS systems.</w:t>
      </w:r>
      <w:sdt>
        <w:sdtPr>
          <w:rPr>
            <w:rFonts w:ascii="Aptos" w:hAnsi="Aptos"/>
            <w:color w:val="000000"/>
            <w:highlight w:val="white"/>
          </w:rPr>
          <w:alias w:val="Citation"/>
          <w:tag w:val="{&quot;referencesIds&quot;:[&quot;doc:689df893b4e5d050b1473858&quot;],&quot;referencesOptions&quot;:{&quot;doc:689df893b4e5d050b14738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8333973,&quot;citationText&quot;:&quot;&lt;span style=\&quot;font-family:Aptos;font-size:14.666666666666666px;color:#000000\&quot;&gt;[11]&lt;/span&gt;&quot;}"/>
          <w:id w:val="2048333973"/>
          <w:placeholder>
            <w:docPart w:val="030230366229436DBF5F58927524183A"/>
          </w:placeholder>
        </w:sdtPr>
        <w:sdtEndPr/>
        <w:sdtContent>
          <w:r w:rsidR="007B5B42">
            <w:rPr>
              <w:rFonts w:ascii="Aptos" w:eastAsia="Times New Roman" w:hAnsi="Aptos"/>
              <w:color w:val="000000"/>
            </w:rPr>
            <w:t>[11]</w:t>
          </w:r>
        </w:sdtContent>
      </w:sdt>
    </w:p>
    <w:p w14:paraId="004CA204" w14:textId="77777777" w:rsidR="004155D1" w:rsidRPr="004155D1" w:rsidRDefault="004155D1" w:rsidP="004155D1">
      <w:r w:rsidRPr="004155D1">
        <w:rPr>
          <w:b/>
          <w:bCs/>
        </w:rPr>
        <w:t>SWOT Analysis</w:t>
      </w:r>
    </w:p>
    <w:tbl>
      <w:tblPr>
        <w:tblStyle w:val="TableGrid"/>
        <w:tblW w:w="0" w:type="auto"/>
        <w:tblLook w:val="04A0" w:firstRow="1" w:lastRow="0" w:firstColumn="1" w:lastColumn="0" w:noHBand="0" w:noVBand="1"/>
      </w:tblPr>
      <w:tblGrid>
        <w:gridCol w:w="4508"/>
        <w:gridCol w:w="4508"/>
      </w:tblGrid>
      <w:tr w:rsidR="00087E27" w14:paraId="5D35BB9F" w14:textId="77777777" w:rsidTr="00087E27">
        <w:tc>
          <w:tcPr>
            <w:tcW w:w="4508" w:type="dxa"/>
          </w:tcPr>
          <w:p w14:paraId="15B71A9A" w14:textId="77777777" w:rsidR="00087E27" w:rsidRDefault="00087E27" w:rsidP="004155D1">
            <w:pPr>
              <w:rPr>
                <w:b/>
                <w:bCs/>
              </w:rPr>
            </w:pPr>
            <w:r>
              <w:rPr>
                <w:b/>
                <w:bCs/>
              </w:rPr>
              <w:t>Strengths</w:t>
            </w:r>
          </w:p>
          <w:p w14:paraId="35A4EE96" w14:textId="77777777" w:rsidR="00C42071" w:rsidRDefault="00C42071" w:rsidP="004155D1">
            <w:pPr>
              <w:rPr>
                <w:b/>
                <w:bCs/>
              </w:rPr>
            </w:pPr>
          </w:p>
          <w:p w14:paraId="3408685F" w14:textId="77777777" w:rsidR="00574A3C" w:rsidRDefault="00574A3C" w:rsidP="00C42071">
            <w:pPr>
              <w:pStyle w:val="ListParagraph"/>
              <w:numPr>
                <w:ilvl w:val="0"/>
                <w:numId w:val="9"/>
              </w:numPr>
            </w:pPr>
            <w:r w:rsidRPr="00574A3C">
              <w:t>Fully digital prescription service with same-day delivery.</w:t>
            </w:r>
          </w:p>
          <w:p w14:paraId="1D161CB8" w14:textId="77777777" w:rsidR="00574A3C" w:rsidRDefault="00574A3C" w:rsidP="004155D1"/>
          <w:p w14:paraId="16E984F9" w14:textId="77777777" w:rsidR="00574A3C" w:rsidRDefault="00574A3C" w:rsidP="00C42071">
            <w:pPr>
              <w:pStyle w:val="ListParagraph"/>
              <w:numPr>
                <w:ilvl w:val="0"/>
                <w:numId w:val="9"/>
              </w:numPr>
            </w:pPr>
            <w:r w:rsidRPr="00574A3C">
              <w:t>Strong clinical governance and pharmacist-led model.</w:t>
            </w:r>
          </w:p>
          <w:p w14:paraId="4C20F4E3" w14:textId="77777777" w:rsidR="00C42071" w:rsidRDefault="00C42071" w:rsidP="004155D1"/>
          <w:p w14:paraId="5AEAA29A" w14:textId="77777777" w:rsidR="00C42071" w:rsidRDefault="00C42071" w:rsidP="00C42071">
            <w:pPr>
              <w:pStyle w:val="ListParagraph"/>
              <w:numPr>
                <w:ilvl w:val="0"/>
                <w:numId w:val="9"/>
              </w:numPr>
            </w:pPr>
            <w:r w:rsidRPr="00C42071">
              <w:t>Seamless app experience with repeat prescription management.</w:t>
            </w:r>
          </w:p>
          <w:p w14:paraId="4672B91B" w14:textId="77777777" w:rsidR="00C42071" w:rsidRDefault="00C42071" w:rsidP="004155D1"/>
          <w:p w14:paraId="7DFFB85C" w14:textId="77777777" w:rsidR="00C42071" w:rsidRPr="00C42071" w:rsidRDefault="00C42071" w:rsidP="00C42071">
            <w:pPr>
              <w:pStyle w:val="ListParagraph"/>
              <w:numPr>
                <w:ilvl w:val="0"/>
                <w:numId w:val="9"/>
              </w:numPr>
            </w:pPr>
            <w:r w:rsidRPr="00C42071">
              <w:t>GDPR-compliant infrastructure.</w:t>
            </w:r>
          </w:p>
          <w:p w14:paraId="1896B540" w14:textId="507EEAA0" w:rsidR="00C42071" w:rsidRPr="00574A3C" w:rsidRDefault="00C42071" w:rsidP="004155D1"/>
        </w:tc>
        <w:tc>
          <w:tcPr>
            <w:tcW w:w="4508" w:type="dxa"/>
          </w:tcPr>
          <w:p w14:paraId="69DD594C" w14:textId="77777777" w:rsidR="00087E27" w:rsidRDefault="00087E27" w:rsidP="004155D1">
            <w:pPr>
              <w:rPr>
                <w:b/>
                <w:bCs/>
              </w:rPr>
            </w:pPr>
            <w:r>
              <w:rPr>
                <w:b/>
                <w:bCs/>
              </w:rPr>
              <w:t>Weaknesses</w:t>
            </w:r>
          </w:p>
          <w:p w14:paraId="26DE901C" w14:textId="77777777" w:rsidR="00087E27" w:rsidRDefault="00087E27" w:rsidP="004155D1">
            <w:pPr>
              <w:rPr>
                <w:b/>
                <w:bCs/>
              </w:rPr>
            </w:pPr>
          </w:p>
          <w:p w14:paraId="5AE6F4C4" w14:textId="77777777" w:rsidR="00C42071" w:rsidRDefault="00C42071" w:rsidP="001C694A">
            <w:pPr>
              <w:pStyle w:val="ListParagraph"/>
              <w:numPr>
                <w:ilvl w:val="0"/>
                <w:numId w:val="9"/>
              </w:numPr>
            </w:pPr>
            <w:r w:rsidRPr="00C42071">
              <w:t>Limited geographic coverage.</w:t>
            </w:r>
          </w:p>
          <w:p w14:paraId="3F400C8F" w14:textId="77777777" w:rsidR="001C694A" w:rsidRPr="00C42071" w:rsidRDefault="001C694A" w:rsidP="001C694A">
            <w:pPr>
              <w:pStyle w:val="ListParagraph"/>
            </w:pPr>
          </w:p>
          <w:p w14:paraId="3AAF9B64" w14:textId="77777777" w:rsidR="00C42071" w:rsidRDefault="001C694A" w:rsidP="001C694A">
            <w:pPr>
              <w:pStyle w:val="ListParagraph"/>
              <w:numPr>
                <w:ilvl w:val="0"/>
                <w:numId w:val="9"/>
              </w:numPr>
            </w:pPr>
            <w:r w:rsidRPr="001C694A">
              <w:t>Reliance on third-party logistics.</w:t>
            </w:r>
          </w:p>
          <w:p w14:paraId="7131E65E" w14:textId="77777777" w:rsidR="001C694A" w:rsidRPr="001C694A" w:rsidRDefault="001C694A" w:rsidP="001C694A"/>
          <w:p w14:paraId="1B212EE6" w14:textId="77777777" w:rsidR="001C694A" w:rsidRDefault="001C694A" w:rsidP="001C694A">
            <w:pPr>
              <w:pStyle w:val="ListParagraph"/>
              <w:numPr>
                <w:ilvl w:val="0"/>
                <w:numId w:val="9"/>
              </w:numPr>
            </w:pPr>
            <w:r w:rsidRPr="001C694A">
              <w:t>Premium pricing may deter some users.</w:t>
            </w:r>
          </w:p>
          <w:p w14:paraId="0BD4DEFD" w14:textId="77777777" w:rsidR="001C694A" w:rsidRPr="001C694A" w:rsidRDefault="001C694A" w:rsidP="001C694A"/>
          <w:p w14:paraId="3001BC5C" w14:textId="77777777" w:rsidR="001C694A" w:rsidRPr="001C694A" w:rsidRDefault="001C694A" w:rsidP="001C694A">
            <w:pPr>
              <w:pStyle w:val="ListParagraph"/>
              <w:numPr>
                <w:ilvl w:val="0"/>
                <w:numId w:val="9"/>
              </w:numPr>
            </w:pPr>
            <w:r w:rsidRPr="001C694A">
              <w:t>Limited NHS integration.</w:t>
            </w:r>
          </w:p>
          <w:p w14:paraId="68B40521" w14:textId="02BE4B2E" w:rsidR="001C694A" w:rsidRPr="00C42071" w:rsidRDefault="001C694A" w:rsidP="001C694A">
            <w:pPr>
              <w:pStyle w:val="ListParagraph"/>
              <w:rPr>
                <w:b/>
                <w:bCs/>
              </w:rPr>
            </w:pPr>
          </w:p>
        </w:tc>
      </w:tr>
      <w:tr w:rsidR="00087E27" w14:paraId="08FFAF15" w14:textId="77777777" w:rsidTr="00087E27">
        <w:tc>
          <w:tcPr>
            <w:tcW w:w="4508" w:type="dxa"/>
          </w:tcPr>
          <w:p w14:paraId="19FF085F" w14:textId="77777777" w:rsidR="00087E27" w:rsidRDefault="00087E27" w:rsidP="004155D1">
            <w:pPr>
              <w:rPr>
                <w:b/>
                <w:bCs/>
              </w:rPr>
            </w:pPr>
            <w:r>
              <w:rPr>
                <w:b/>
                <w:bCs/>
              </w:rPr>
              <w:t>Opportunities</w:t>
            </w:r>
          </w:p>
          <w:p w14:paraId="1DCBB463" w14:textId="77777777" w:rsidR="00A90238" w:rsidRDefault="00A90238" w:rsidP="004155D1">
            <w:pPr>
              <w:rPr>
                <w:b/>
                <w:bCs/>
              </w:rPr>
            </w:pPr>
          </w:p>
          <w:p w14:paraId="1DF34CE8" w14:textId="77777777" w:rsidR="00A90238" w:rsidRPr="008772F8" w:rsidRDefault="00A90238" w:rsidP="008772F8">
            <w:pPr>
              <w:pStyle w:val="ListParagraph"/>
              <w:numPr>
                <w:ilvl w:val="0"/>
                <w:numId w:val="11"/>
              </w:numPr>
            </w:pPr>
            <w:r w:rsidRPr="008772F8">
              <w:t>Expansion into chronic disease management.</w:t>
            </w:r>
          </w:p>
          <w:p w14:paraId="621A3E45" w14:textId="77777777" w:rsidR="00A90238" w:rsidRPr="008772F8" w:rsidRDefault="00A90238" w:rsidP="004155D1"/>
          <w:p w14:paraId="6FB5354E" w14:textId="77777777" w:rsidR="00A90238" w:rsidRPr="00A90238" w:rsidRDefault="00A90238" w:rsidP="008772F8">
            <w:pPr>
              <w:pStyle w:val="ListParagraph"/>
              <w:numPr>
                <w:ilvl w:val="0"/>
                <w:numId w:val="11"/>
              </w:numPr>
            </w:pPr>
            <w:r w:rsidRPr="00A90238">
              <w:t>Partnerships with private prescribers.</w:t>
            </w:r>
          </w:p>
          <w:p w14:paraId="1EF89EA5" w14:textId="77777777" w:rsidR="00A90238" w:rsidRPr="008772F8" w:rsidRDefault="00A90238" w:rsidP="004155D1"/>
          <w:p w14:paraId="0D543B7F" w14:textId="77777777" w:rsidR="00A90238" w:rsidRPr="00A90238" w:rsidRDefault="00A90238" w:rsidP="008772F8">
            <w:pPr>
              <w:pStyle w:val="ListParagraph"/>
              <w:numPr>
                <w:ilvl w:val="0"/>
                <w:numId w:val="11"/>
              </w:numPr>
            </w:pPr>
            <w:r w:rsidRPr="00A90238">
              <w:t>Demand for home-based care.</w:t>
            </w:r>
          </w:p>
          <w:p w14:paraId="716BAD88" w14:textId="7A9DCBC7" w:rsidR="00A90238" w:rsidRDefault="00A90238" w:rsidP="004155D1">
            <w:pPr>
              <w:rPr>
                <w:b/>
                <w:bCs/>
              </w:rPr>
            </w:pPr>
          </w:p>
        </w:tc>
        <w:tc>
          <w:tcPr>
            <w:tcW w:w="4508" w:type="dxa"/>
          </w:tcPr>
          <w:p w14:paraId="47064BF8" w14:textId="77777777" w:rsidR="00087E27" w:rsidRDefault="00087E27" w:rsidP="004155D1">
            <w:pPr>
              <w:rPr>
                <w:b/>
                <w:bCs/>
              </w:rPr>
            </w:pPr>
            <w:r>
              <w:rPr>
                <w:b/>
                <w:bCs/>
              </w:rPr>
              <w:t>Threats</w:t>
            </w:r>
          </w:p>
          <w:p w14:paraId="5C3F040D" w14:textId="77777777" w:rsidR="00087E27" w:rsidRDefault="00087E27" w:rsidP="004155D1">
            <w:pPr>
              <w:rPr>
                <w:b/>
                <w:bCs/>
              </w:rPr>
            </w:pPr>
          </w:p>
          <w:p w14:paraId="7EFF1654" w14:textId="11AE9B4E" w:rsidR="008772F8" w:rsidRPr="008772F8" w:rsidRDefault="008772F8" w:rsidP="008772F8">
            <w:pPr>
              <w:pStyle w:val="ListParagraph"/>
              <w:numPr>
                <w:ilvl w:val="0"/>
                <w:numId w:val="12"/>
              </w:numPr>
            </w:pPr>
            <w:r w:rsidRPr="008772F8">
              <w:t>Competition from NHS-backed services.</w:t>
            </w:r>
          </w:p>
          <w:p w14:paraId="04C73EA1" w14:textId="7CB0C915" w:rsidR="008772F8" w:rsidRPr="008772F8" w:rsidRDefault="008772F8" w:rsidP="008772F8">
            <w:pPr>
              <w:ind w:firstLine="48"/>
            </w:pPr>
          </w:p>
          <w:p w14:paraId="421DD56F" w14:textId="77777777" w:rsidR="008772F8" w:rsidRPr="008772F8" w:rsidRDefault="008772F8" w:rsidP="008772F8">
            <w:pPr>
              <w:pStyle w:val="ListParagraph"/>
              <w:numPr>
                <w:ilvl w:val="0"/>
                <w:numId w:val="12"/>
              </w:numPr>
            </w:pPr>
            <w:r w:rsidRPr="008772F8">
              <w:t>Regulatory changes in online prescribing.</w:t>
            </w:r>
          </w:p>
          <w:p w14:paraId="02305FDD" w14:textId="77777777" w:rsidR="008772F8" w:rsidRPr="008772F8" w:rsidRDefault="008772F8" w:rsidP="004155D1"/>
          <w:p w14:paraId="659033DF" w14:textId="77777777" w:rsidR="008772F8" w:rsidRPr="008772F8" w:rsidRDefault="008772F8" w:rsidP="008772F8">
            <w:pPr>
              <w:pStyle w:val="ListParagraph"/>
              <w:numPr>
                <w:ilvl w:val="0"/>
                <w:numId w:val="12"/>
              </w:numPr>
              <w:rPr>
                <w:b/>
                <w:bCs/>
              </w:rPr>
            </w:pPr>
            <w:r w:rsidRPr="008772F8">
              <w:t>Economic pressures on discretionary healthcare.</w:t>
            </w:r>
          </w:p>
          <w:p w14:paraId="4AED3464" w14:textId="26E437B0" w:rsidR="008772F8" w:rsidRPr="008772F8" w:rsidRDefault="008772F8" w:rsidP="008772F8">
            <w:pPr>
              <w:rPr>
                <w:b/>
                <w:bCs/>
              </w:rPr>
            </w:pPr>
          </w:p>
        </w:tc>
      </w:tr>
    </w:tbl>
    <w:p w14:paraId="62EAACF0" w14:textId="77777777" w:rsidR="00087E27" w:rsidRDefault="00087E27" w:rsidP="004155D1">
      <w:pPr>
        <w:rPr>
          <w:b/>
          <w:bCs/>
        </w:rPr>
      </w:pPr>
    </w:p>
    <w:p w14:paraId="6FE00A47" w14:textId="2C371D68" w:rsidR="004155D1" w:rsidRPr="004155D1" w:rsidRDefault="004155D1" w:rsidP="004155D1">
      <w:r w:rsidRPr="004155D1">
        <w:rPr>
          <w:b/>
          <w:bCs/>
        </w:rPr>
        <w:t>Legal &amp; Ethical Considerations</w:t>
      </w:r>
    </w:p>
    <w:p w14:paraId="2C94B92A" w14:textId="77777777" w:rsidR="009D4A64" w:rsidRDefault="009D4A64" w:rsidP="009D4A64">
      <w:pPr>
        <w:rPr>
          <w:u w:val="single"/>
        </w:rPr>
      </w:pPr>
      <w:r>
        <w:rPr>
          <w:u w:val="single"/>
        </w:rPr>
        <w:t>Legal</w:t>
      </w:r>
    </w:p>
    <w:p w14:paraId="111FF7F0" w14:textId="1DC4991F" w:rsidR="009D4A64" w:rsidRDefault="009D4A64" w:rsidP="009D4A64">
      <w:proofErr w:type="spellStart"/>
      <w:r w:rsidRPr="009D4A64">
        <w:t>Phlo</w:t>
      </w:r>
      <w:proofErr w:type="spellEnd"/>
      <w:r w:rsidRPr="009D4A64">
        <w:t xml:space="preserve"> must comply with UK GDPR </w:t>
      </w:r>
      <w:sdt>
        <w:sdtPr>
          <w:rPr>
            <w:rFonts w:ascii="Aptos" w:hAnsi="Aptos"/>
            <w:color w:val="000000"/>
            <w:highlight w:val="white"/>
          </w:rPr>
          <w:alias w:val="Citation"/>
          <w:tag w:val="{&quot;referencesIds&quot;:[&quot;doc:689df8a9a4d44b486717cbc3&quot;],&quot;referencesOptions&quot;:{&quot;doc:689df8a9a4d44b486717cb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3708828,&quot;citationText&quot;:&quot;&lt;span style=\&quot;font-family:Aptos;font-size:14.666666666666666px;color:#000000\&quot;&gt;[12]&lt;/span&gt;&quot;}"/>
          <w:id w:val="-1743708828"/>
          <w:placeholder>
            <w:docPart w:val="E82EB133B5274E5DB20999F1F7307C00"/>
          </w:placeholder>
        </w:sdtPr>
        <w:sdtEndPr/>
        <w:sdtContent>
          <w:r w:rsidR="007B5B42">
            <w:rPr>
              <w:rFonts w:ascii="Aptos" w:eastAsia="Times New Roman" w:hAnsi="Aptos"/>
              <w:color w:val="000000"/>
            </w:rPr>
            <w:t>[12]</w:t>
          </w:r>
        </w:sdtContent>
      </w:sdt>
      <w:r w:rsidRPr="009D4A64">
        <w:t xml:space="preserve">, MHRA guidance </w:t>
      </w:r>
      <w:sdt>
        <w:sdtPr>
          <w:rPr>
            <w:rFonts w:ascii="Aptos" w:hAnsi="Aptos"/>
            <w:color w:val="000000"/>
            <w:highlight w:val="white"/>
          </w:rPr>
          <w:alias w:val="Citation"/>
          <w:tag w:val="{&quot;referencesIds&quot;:[&quot;doc:689dfadfea12f070f5615e02&quot;],&quot;referencesOptions&quot;:{&quot;doc:689dfadfea12f070f5615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0542073,&quot;citationText&quot;:&quot;&lt;span style=\&quot;font-family:Aptos;font-size:14.666666666666666px;color:#000000\&quot;&gt;[13]&lt;/span&gt;&quot;}"/>
          <w:id w:val="1570542073"/>
          <w:placeholder>
            <w:docPart w:val="D4A1256D5A174E639687A640D19C4216"/>
          </w:placeholder>
        </w:sdtPr>
        <w:sdtEndPr/>
        <w:sdtContent>
          <w:r w:rsidR="007B5B42">
            <w:rPr>
              <w:rFonts w:ascii="Aptos" w:eastAsia="Times New Roman" w:hAnsi="Aptos"/>
              <w:color w:val="000000"/>
            </w:rPr>
            <w:t>[13]</w:t>
          </w:r>
        </w:sdtContent>
      </w:sdt>
      <w:r w:rsidRPr="009D4A64">
        <w:t>, and GPhC standards for remote pharmacy services</w:t>
      </w:r>
      <w:sdt>
        <w:sdtPr>
          <w:rPr>
            <w:rFonts w:ascii="Aptos" w:hAnsi="Aptos"/>
            <w:color w:val="000000"/>
            <w:highlight w:val="white"/>
          </w:rPr>
          <w:alias w:val="Citation"/>
          <w:tag w:val="{&quot;referencesIds&quot;:[&quot;doc:689dfb5e4202d67a4c5954f6&quot;],&quot;referencesOptions&quot;:{&quot;doc:689dfb5e4202d67a4c5954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9949287,&quot;citationText&quot;:&quot;&lt;span style=\&quot;font-family:Aptos;font-size:14.666666666666666px;color:#000000\&quot;&gt;[14]&lt;/span&gt;&quot;}"/>
          <w:id w:val="-1999949287"/>
          <w:placeholder>
            <w:docPart w:val="FF3E7903686342BFBEFFB1ECBB607A49"/>
          </w:placeholder>
        </w:sdtPr>
        <w:sdtEndPr/>
        <w:sdtContent>
          <w:r w:rsidR="007B5B42">
            <w:rPr>
              <w:rFonts w:ascii="Aptos" w:eastAsia="Times New Roman" w:hAnsi="Aptos"/>
              <w:color w:val="000000"/>
            </w:rPr>
            <w:t>[14]</w:t>
          </w:r>
        </w:sdtContent>
      </w:sdt>
      <w:r w:rsidRPr="009D4A64">
        <w:t>. These frameworks govern data handling, prescriber accountability, and patient safety.</w:t>
      </w:r>
    </w:p>
    <w:p w14:paraId="3642A3F8" w14:textId="102DF3E4" w:rsidR="009D4A64" w:rsidRDefault="009D4A64" w:rsidP="009D4A64">
      <w:pPr>
        <w:rPr>
          <w:u w:val="single"/>
        </w:rPr>
      </w:pPr>
      <w:r w:rsidRPr="009D4A64">
        <w:rPr>
          <w:u w:val="single"/>
        </w:rPr>
        <w:t>Ethical</w:t>
      </w:r>
    </w:p>
    <w:p w14:paraId="5915E6E8" w14:textId="2BEABECA" w:rsidR="007A318B" w:rsidRDefault="007A318B" w:rsidP="009D4A64">
      <w:r w:rsidRPr="007A318B">
        <w:t xml:space="preserve">Ethical prescribing requires transparent symptom filtering, avoidance of unnecessary antibiotics, and clear patient communication. </w:t>
      </w:r>
      <w:proofErr w:type="spellStart"/>
      <w:r w:rsidRPr="007A318B">
        <w:t>Phlo’s</w:t>
      </w:r>
      <w:proofErr w:type="spellEnd"/>
      <w:r w:rsidRPr="007A318B">
        <w:t xml:space="preserve"> pharmacist-led model helps mitigate risks of algorithmic bias or inappropriate prescribing.</w:t>
      </w:r>
    </w:p>
    <w:p w14:paraId="1D96DA5E" w14:textId="77777777" w:rsidR="007A318B" w:rsidRDefault="007A318B" w:rsidP="009D4A64"/>
    <w:p w14:paraId="2F43ED59" w14:textId="77777777" w:rsidR="007A318B" w:rsidRDefault="007A318B" w:rsidP="009D4A64"/>
    <w:p w14:paraId="6AF6BAD0" w14:textId="77777777" w:rsidR="007A318B" w:rsidRDefault="007A318B" w:rsidP="009D4A64"/>
    <w:p w14:paraId="204C3116" w14:textId="77777777" w:rsidR="00A06DCF" w:rsidRDefault="00A06DCF" w:rsidP="009D4A64"/>
    <w:p w14:paraId="7CDBB156" w14:textId="77777777" w:rsidR="00A06DCF" w:rsidRDefault="00A06DCF" w:rsidP="009D4A64"/>
    <w:p w14:paraId="150BEF9C" w14:textId="77777777" w:rsidR="00A06DCF" w:rsidRDefault="00A06DCF" w:rsidP="009D4A64"/>
    <w:p w14:paraId="790B8D91" w14:textId="77777777" w:rsidR="00A06DCF" w:rsidRDefault="00A06DCF" w:rsidP="009D4A64"/>
    <w:p w14:paraId="63EEA0C3" w14:textId="77777777" w:rsidR="00A06DCF" w:rsidRDefault="00A06DCF" w:rsidP="009D4A64"/>
    <w:p w14:paraId="3A88AF88" w14:textId="77777777" w:rsidR="00A06DCF" w:rsidRDefault="00A06DCF" w:rsidP="009D4A64"/>
    <w:p w14:paraId="51B497FC" w14:textId="77777777" w:rsidR="00A06DCF" w:rsidRDefault="00A06DCF" w:rsidP="009D4A64"/>
    <w:p w14:paraId="2399598F" w14:textId="77777777" w:rsidR="00A06DCF" w:rsidRDefault="00A06DCF" w:rsidP="009D4A64"/>
    <w:p w14:paraId="1DEBA711" w14:textId="77777777" w:rsidR="00A06DCF" w:rsidRDefault="00A06DCF" w:rsidP="009D4A64"/>
    <w:p w14:paraId="462F6542" w14:textId="77777777" w:rsidR="00A06DCF" w:rsidRDefault="00A06DCF" w:rsidP="009D4A64"/>
    <w:p w14:paraId="490739C9" w14:textId="77777777" w:rsidR="00A06DCF" w:rsidRDefault="00A06DCF" w:rsidP="009D4A64"/>
    <w:p w14:paraId="0AD6BF91" w14:textId="77777777" w:rsidR="00A06DCF" w:rsidRDefault="00A06DCF" w:rsidP="009D4A64"/>
    <w:p w14:paraId="21D2537B" w14:textId="77777777" w:rsidR="00A06DCF" w:rsidRDefault="00A06DCF" w:rsidP="009D4A64"/>
    <w:p w14:paraId="57F7EEA2" w14:textId="77777777" w:rsidR="00A06DCF" w:rsidRDefault="00A06DCF" w:rsidP="009D4A64"/>
    <w:p w14:paraId="2A2E05AE" w14:textId="77777777" w:rsidR="00A06DCF" w:rsidRDefault="00A06DCF" w:rsidP="009D4A64"/>
    <w:p w14:paraId="0F0EEE9C" w14:textId="77777777" w:rsidR="00A06DCF" w:rsidRPr="009D4A64" w:rsidRDefault="00A06DCF" w:rsidP="009D4A64"/>
    <w:p w14:paraId="50237392" w14:textId="77777777" w:rsidR="0009385B" w:rsidRPr="004155D1" w:rsidRDefault="0009385B" w:rsidP="0009385B"/>
    <w:p w14:paraId="3794B5FB" w14:textId="019AFC45" w:rsidR="004155D1" w:rsidRPr="004155D1" w:rsidRDefault="004155D1" w:rsidP="00A06DCF">
      <w:pPr>
        <w:pStyle w:val="Heading1"/>
      </w:pPr>
      <w:bookmarkStart w:id="5" w:name="_Toc206160561"/>
      <w:r w:rsidRPr="004155D1">
        <w:lastRenderedPageBreak/>
        <w:t>Q2.</w:t>
      </w:r>
      <w:r w:rsidR="009316D7">
        <w:t xml:space="preserve"> Potential Tech Start</w:t>
      </w:r>
      <w:r w:rsidR="00216E9D">
        <w:t>-u</w:t>
      </w:r>
      <w:r w:rsidR="009316D7">
        <w:t>p</w:t>
      </w:r>
      <w:bookmarkEnd w:id="5"/>
    </w:p>
    <w:p w14:paraId="6840C246" w14:textId="3EE9D742" w:rsidR="00216E9D" w:rsidRDefault="002E123D" w:rsidP="004155D1">
      <w:pPr>
        <w:rPr>
          <w:b/>
          <w:bCs/>
        </w:rPr>
      </w:pPr>
      <w:r>
        <w:rPr>
          <w:b/>
          <w:bCs/>
        </w:rPr>
        <w:t>Tech Start-up Name &amp; Logo</w:t>
      </w:r>
    </w:p>
    <w:p w14:paraId="6EE248D1" w14:textId="1FF07EE4" w:rsidR="004155D1" w:rsidRDefault="004155D1" w:rsidP="004155D1">
      <w:r w:rsidRPr="004155D1">
        <w:t xml:space="preserve">The proposed start-up is </w:t>
      </w:r>
      <w:r w:rsidRPr="004155D1">
        <w:rPr>
          <w:i/>
          <w:iCs/>
        </w:rPr>
        <w:t>Pharma</w:t>
      </w:r>
      <w:r w:rsidR="00CE7635">
        <w:rPr>
          <w:i/>
          <w:iCs/>
        </w:rPr>
        <w:t>Find</w:t>
      </w:r>
      <w:r w:rsidRPr="004155D1">
        <w:t>, a mobile app that connects patients to pharmacist prescribers using geolocation and clinical filtering. The logo concept</w:t>
      </w:r>
      <w:r w:rsidR="00995DD8">
        <w:t>, as shown below,</w:t>
      </w:r>
      <w:r w:rsidRPr="004155D1">
        <w:t xml:space="preserve"> merges a location pin with a capsule icon, symbolizing precision and care.</w:t>
      </w:r>
    </w:p>
    <w:p w14:paraId="1B824638" w14:textId="24A36157" w:rsidR="00995DD8" w:rsidRPr="004155D1" w:rsidRDefault="00995DD8" w:rsidP="004155D1">
      <w:r w:rsidRPr="00995DD8">
        <w:rPr>
          <w:noProof/>
        </w:rPr>
        <w:drawing>
          <wp:inline distT="0" distB="0" distL="0" distR="0" wp14:anchorId="2ADA0F5D" wp14:editId="3D63E150">
            <wp:extent cx="1905165" cy="2796782"/>
            <wp:effectExtent l="0" t="0" r="0" b="3810"/>
            <wp:docPr id="1192183185" name="Picture 1" descr="A red blue and orange pill with a location p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183185" name="Picture 1" descr="A red blue and orange pill with a location pin&#10;&#10;AI-generated content may be incorrect."/>
                    <pic:cNvPicPr/>
                  </pic:nvPicPr>
                  <pic:blipFill>
                    <a:blip r:embed="rId9"/>
                    <a:stretch>
                      <a:fillRect/>
                    </a:stretch>
                  </pic:blipFill>
                  <pic:spPr>
                    <a:xfrm>
                      <a:off x="0" y="0"/>
                      <a:ext cx="1905165" cy="2796782"/>
                    </a:xfrm>
                    <a:prstGeom prst="rect">
                      <a:avLst/>
                    </a:prstGeom>
                  </pic:spPr>
                </pic:pic>
              </a:graphicData>
            </a:graphic>
          </wp:inline>
        </w:drawing>
      </w:r>
    </w:p>
    <w:p w14:paraId="7A107D1F" w14:textId="77777777" w:rsidR="004155D1" w:rsidRPr="004155D1" w:rsidRDefault="004155D1" w:rsidP="004155D1">
      <w:r w:rsidRPr="004155D1">
        <w:rPr>
          <w:b/>
          <w:bCs/>
        </w:rPr>
        <w:t>Legal Classification</w:t>
      </w:r>
    </w:p>
    <w:p w14:paraId="659D108F" w14:textId="3FC86517" w:rsidR="004155D1" w:rsidRPr="004155D1" w:rsidRDefault="004155D1" w:rsidP="004155D1">
      <w:r w:rsidRPr="004155D1">
        <w:t>Pharma</w:t>
      </w:r>
      <w:r w:rsidR="00CE7635">
        <w:t>Find</w:t>
      </w:r>
      <w:r w:rsidRPr="004155D1">
        <w:t xml:space="preserve"> would be registered as a UK Private Limited Company (Ltd), offering limited liability and eligibility for innovation grants.</w:t>
      </w:r>
    </w:p>
    <w:p w14:paraId="5591395B" w14:textId="77777777" w:rsidR="004155D1" w:rsidRPr="004155D1" w:rsidRDefault="004155D1" w:rsidP="004155D1">
      <w:r w:rsidRPr="004155D1">
        <w:rPr>
          <w:b/>
          <w:bCs/>
        </w:rPr>
        <w:t>Business Strategy</w:t>
      </w:r>
    </w:p>
    <w:p w14:paraId="3F52381E" w14:textId="45BD813C" w:rsidR="004155D1" w:rsidRPr="004155D1" w:rsidRDefault="004155D1" w:rsidP="004155D1">
      <w:r w:rsidRPr="004155D1">
        <w:t>Pharma</w:t>
      </w:r>
      <w:r w:rsidR="00CE7635">
        <w:t>Find</w:t>
      </w:r>
      <w:r w:rsidRPr="004155D1">
        <w:t xml:space="preserve"> addresses three key problems: lack of public awareness of pharmacist </w:t>
      </w:r>
      <w:proofErr w:type="gramStart"/>
      <w:r w:rsidRPr="004155D1">
        <w:t>prescribers</w:t>
      </w:r>
      <w:r w:rsidR="00731AA5">
        <w:t>(</w:t>
      </w:r>
      <w:proofErr w:type="gramEnd"/>
      <w:r w:rsidR="00731AA5">
        <w:t xml:space="preserve">and what they </w:t>
      </w:r>
      <w:proofErr w:type="gramStart"/>
      <w:r w:rsidR="00731AA5">
        <w:t>are able to</w:t>
      </w:r>
      <w:proofErr w:type="gramEnd"/>
      <w:r w:rsidR="00731AA5">
        <w:t xml:space="preserve"> prescribe and to what age of patient</w:t>
      </w:r>
      <w:proofErr w:type="gramStart"/>
      <w:r w:rsidR="00731AA5">
        <w:t>)</w:t>
      </w:r>
      <w:r w:rsidRPr="004155D1">
        <w:t>,</w:t>
      </w:r>
      <w:r w:rsidR="00B012CE">
        <w:t xml:space="preserve"> </w:t>
      </w:r>
      <w:r w:rsidRPr="004155D1">
        <w:t xml:space="preserve"> inappropriate</w:t>
      </w:r>
      <w:proofErr w:type="gramEnd"/>
      <w:r w:rsidRPr="004155D1">
        <w:t xml:space="preserve"> antibiotic requests, and the need for scalable stewardship tools. Its value proposition lies in guiding users to clinically eligible pharmacists based on age and symptoms, using NICE-aligned triage logic.</w:t>
      </w:r>
    </w:p>
    <w:p w14:paraId="503FAB7E" w14:textId="77777777" w:rsidR="004155D1" w:rsidRPr="004155D1" w:rsidRDefault="004155D1" w:rsidP="004155D1">
      <w:r w:rsidRPr="004155D1">
        <w:t>The target market includes UK adults seeking treatment for minor infections, especially in underserved areas. The app will operate on a freemium model: free for users, with optional premium features for pharmacies (e.g., analytics dashboards, priority listings). Strategic partnerships will be pursued with NHS Digital, pharmacy chains (e.g., Boots, Well), and academic institutions for clinical validation.</w:t>
      </w:r>
    </w:p>
    <w:p w14:paraId="35A2DD63" w14:textId="3D35E3F5" w:rsidR="004155D1" w:rsidRPr="004155D1" w:rsidRDefault="004155D1" w:rsidP="004155D1">
      <w:r w:rsidRPr="004155D1">
        <w:t>Marketing initiatives will include NHS portal integration, pharmacy leaflets, and targeted social media campaigns. The app’s stewardship messaging will align with national AMR</w:t>
      </w:r>
      <w:r w:rsidR="006B12D9">
        <w:t xml:space="preserve"> (Antimicrobial Resistance)</w:t>
      </w:r>
      <w:r w:rsidRPr="004155D1">
        <w:t xml:space="preserve"> strategies, reinforcing its public health value.</w:t>
      </w:r>
    </w:p>
    <w:p w14:paraId="4413E5EC" w14:textId="77777777" w:rsidR="004155D1" w:rsidRPr="004155D1" w:rsidRDefault="004155D1" w:rsidP="004155D1">
      <w:r w:rsidRPr="004155D1">
        <w:rPr>
          <w:b/>
          <w:bCs/>
        </w:rPr>
        <w:t>Funding Initiatives</w:t>
      </w:r>
    </w:p>
    <w:p w14:paraId="4A686919" w14:textId="48F7C58B" w:rsidR="004155D1" w:rsidRPr="004155D1" w:rsidRDefault="004155D1" w:rsidP="004155D1">
      <w:r w:rsidRPr="004155D1">
        <w:t>Pharma</w:t>
      </w:r>
      <w:r w:rsidR="00C72E0B">
        <w:t>Find</w:t>
      </w:r>
      <w:r w:rsidR="00B37B77">
        <w:t xml:space="preserve"> </w:t>
      </w:r>
      <w:r w:rsidRPr="004155D1">
        <w:t>could pursue several funding avenues:</w:t>
      </w:r>
    </w:p>
    <w:p w14:paraId="2294C02C" w14:textId="5F723EA7" w:rsidR="004155D1" w:rsidRPr="004155D1" w:rsidRDefault="004155D1" w:rsidP="004155D1">
      <w:pPr>
        <w:numPr>
          <w:ilvl w:val="0"/>
          <w:numId w:val="8"/>
        </w:numPr>
      </w:pPr>
      <w:r w:rsidRPr="004155D1">
        <w:rPr>
          <w:b/>
          <w:bCs/>
        </w:rPr>
        <w:t>NIHR i4i Programme</w:t>
      </w:r>
      <w:r w:rsidRPr="004155D1">
        <w:t>: Supports digital health tools with clinical impact</w:t>
      </w:r>
      <w:sdt>
        <w:sdtPr>
          <w:rPr>
            <w:rFonts w:ascii="Aptos" w:hAnsi="Aptos"/>
            <w:color w:val="000000"/>
            <w:highlight w:val="white"/>
          </w:rPr>
          <w:alias w:val="Citation"/>
          <w:tag w:val="{&quot;referencesIds&quot;:[&quot;doc:689df100b4e5d050b14737d7&quot;],&quot;referencesOptions&quot;:{&quot;doc:689df100b4e5d050b14737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5188024,&quot;citationText&quot;:&quot;&lt;span style=\&quot;font-family:Aptos;font-size:14.666666666666666px;color:#000000\&quot;&gt;[15]&lt;/span&gt;&quot;}"/>
          <w:id w:val="1805188024"/>
          <w:placeholder>
            <w:docPart w:val="8BDFE4B61F7D442B8FE19048AE6CC798"/>
          </w:placeholder>
        </w:sdtPr>
        <w:sdtEndPr/>
        <w:sdtContent>
          <w:r w:rsidR="007B5B42">
            <w:rPr>
              <w:rFonts w:ascii="Aptos" w:eastAsia="Times New Roman" w:hAnsi="Aptos"/>
              <w:color w:val="000000"/>
            </w:rPr>
            <w:t>[15]</w:t>
          </w:r>
        </w:sdtContent>
      </w:sdt>
      <w:r w:rsidRPr="004155D1">
        <w:t xml:space="preserve"> .</w:t>
      </w:r>
    </w:p>
    <w:p w14:paraId="3F9D1487" w14:textId="01A58282" w:rsidR="004155D1" w:rsidRPr="004155D1" w:rsidRDefault="004155D1" w:rsidP="004155D1">
      <w:pPr>
        <w:numPr>
          <w:ilvl w:val="0"/>
          <w:numId w:val="8"/>
        </w:numPr>
      </w:pPr>
      <w:r w:rsidRPr="004155D1">
        <w:rPr>
          <w:b/>
          <w:bCs/>
        </w:rPr>
        <w:lastRenderedPageBreak/>
        <w:t>Innovate UK Smart Grants</w:t>
      </w:r>
      <w:r w:rsidRPr="004155D1">
        <w:t xml:space="preserve">: Funds high-potential tech start-ups </w:t>
      </w:r>
      <w:sdt>
        <w:sdtPr>
          <w:rPr>
            <w:rFonts w:ascii="Aptos" w:hAnsi="Aptos"/>
            <w:color w:val="000000"/>
            <w:highlight w:val="white"/>
          </w:rPr>
          <w:alias w:val="Citation"/>
          <w:tag w:val="{&quot;referencesIds&quot;:[&quot;doc:689df1409c093927adaf7bf0&quot;],&quot;referencesOptions&quot;:{&quot;doc:689df1409c093927adaf7b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3201190,&quot;citationText&quot;:&quot;&lt;span style=\&quot;font-family:Aptos;font-size:14.666666666666666px;color:#000000\&quot;&gt;[16]&lt;/span&gt;&quot;}"/>
          <w:id w:val="263201190"/>
          <w:placeholder>
            <w:docPart w:val="3F4ADA8324D14AB2A8944B57459D0E39"/>
          </w:placeholder>
        </w:sdtPr>
        <w:sdtEndPr/>
        <w:sdtContent>
          <w:r w:rsidR="007B5B42">
            <w:rPr>
              <w:rFonts w:ascii="Aptos" w:eastAsia="Times New Roman" w:hAnsi="Aptos"/>
              <w:color w:val="000000"/>
            </w:rPr>
            <w:t>[16]</w:t>
          </w:r>
        </w:sdtContent>
      </w:sdt>
      <w:r w:rsidRPr="004155D1">
        <w:t>.</w:t>
      </w:r>
    </w:p>
    <w:p w14:paraId="08294FE5" w14:textId="77777777" w:rsidR="004155D1" w:rsidRPr="004155D1" w:rsidRDefault="004155D1" w:rsidP="004155D1">
      <w:pPr>
        <w:numPr>
          <w:ilvl w:val="0"/>
          <w:numId w:val="8"/>
        </w:numPr>
      </w:pPr>
      <w:r w:rsidRPr="004155D1">
        <w:rPr>
          <w:b/>
          <w:bCs/>
        </w:rPr>
        <w:t>Angel Investors</w:t>
      </w:r>
      <w:r w:rsidRPr="004155D1">
        <w:t>: Targeted outreach to healthcare-focused investors.</w:t>
      </w:r>
    </w:p>
    <w:p w14:paraId="33EAB74B" w14:textId="2304E57D" w:rsidR="004155D1" w:rsidRPr="004155D1" w:rsidRDefault="004155D1" w:rsidP="004155D1">
      <w:pPr>
        <w:numPr>
          <w:ilvl w:val="0"/>
          <w:numId w:val="8"/>
        </w:numPr>
      </w:pPr>
      <w:r w:rsidRPr="004155D1">
        <w:rPr>
          <w:b/>
          <w:bCs/>
        </w:rPr>
        <w:t xml:space="preserve">University </w:t>
      </w:r>
      <w:r w:rsidR="000E082C">
        <w:rPr>
          <w:b/>
          <w:bCs/>
        </w:rPr>
        <w:t>Investment</w:t>
      </w:r>
      <w:r w:rsidRPr="004155D1">
        <w:t>: Leverage UWTSD’s enterprise support for early-stage development.</w:t>
      </w:r>
      <w:sdt>
        <w:sdtPr>
          <w:rPr>
            <w:rFonts w:ascii="Aptos" w:hAnsi="Aptos"/>
            <w:color w:val="000000"/>
            <w:highlight w:val="white"/>
          </w:rPr>
          <w:alias w:val="Citation"/>
          <w:tag w:val="{&quot;referencesIds&quot;:[&quot;doc:689df21146931c594c918844&quot;],&quot;referencesOptions&quot;:{&quot;doc:689df21146931c594c918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3369237,&quot;citationText&quot;:&quot;&lt;span style=\&quot;font-family:Aptos;font-size:14.666666666666666px;color:#000000\&quot;&gt;[17]&lt;/span&gt;&quot;}"/>
          <w:id w:val="-1623369237"/>
          <w:placeholder>
            <w:docPart w:val="97D8401656CA431EB892DDC9BC62B5E4"/>
          </w:placeholder>
        </w:sdtPr>
        <w:sdtEndPr/>
        <w:sdtContent>
          <w:r w:rsidR="007B5B42">
            <w:rPr>
              <w:rFonts w:ascii="Aptos" w:eastAsia="Times New Roman" w:hAnsi="Aptos"/>
              <w:color w:val="000000"/>
            </w:rPr>
            <w:t>[17]</w:t>
          </w:r>
        </w:sdtContent>
      </w:sdt>
    </w:p>
    <w:p w14:paraId="69575028" w14:textId="77777777" w:rsidR="00564370" w:rsidRDefault="00564370" w:rsidP="002E731F"/>
    <w:p w14:paraId="66625F1F" w14:textId="77777777" w:rsidR="00A6604A" w:rsidRDefault="00A6604A" w:rsidP="002E731F"/>
    <w:p w14:paraId="6EC4E42F" w14:textId="77777777" w:rsidR="00A6604A" w:rsidRDefault="00A6604A" w:rsidP="002E731F"/>
    <w:p w14:paraId="5796EA75" w14:textId="77777777" w:rsidR="00A6604A" w:rsidRDefault="00A6604A" w:rsidP="002E731F"/>
    <w:p w14:paraId="41958B9C" w14:textId="77777777" w:rsidR="00A6604A" w:rsidRDefault="00A6604A" w:rsidP="002E731F"/>
    <w:p w14:paraId="735EC337" w14:textId="77777777" w:rsidR="00A6604A" w:rsidRDefault="00A6604A" w:rsidP="002E731F"/>
    <w:p w14:paraId="20356B12" w14:textId="77777777" w:rsidR="00A6604A" w:rsidRDefault="00A6604A" w:rsidP="002E731F"/>
    <w:p w14:paraId="480718A2" w14:textId="77777777" w:rsidR="00A6604A" w:rsidRDefault="00A6604A" w:rsidP="002E731F"/>
    <w:p w14:paraId="2D2F2A28" w14:textId="77777777" w:rsidR="00A6604A" w:rsidRDefault="00A6604A" w:rsidP="002E731F"/>
    <w:p w14:paraId="5A30D82E" w14:textId="77777777" w:rsidR="00A6604A" w:rsidRDefault="00A6604A" w:rsidP="002E731F"/>
    <w:p w14:paraId="6A364FA8" w14:textId="77777777" w:rsidR="00A6604A" w:rsidRDefault="00A6604A" w:rsidP="002E731F"/>
    <w:p w14:paraId="0D09F878" w14:textId="77777777" w:rsidR="00A6604A" w:rsidRDefault="00A6604A" w:rsidP="002E731F"/>
    <w:p w14:paraId="24572C7F" w14:textId="77777777" w:rsidR="00A6604A" w:rsidRDefault="00A6604A" w:rsidP="002E731F"/>
    <w:p w14:paraId="6790C335" w14:textId="77777777" w:rsidR="00A6604A" w:rsidRDefault="00A6604A" w:rsidP="002E731F"/>
    <w:p w14:paraId="396DF5B4" w14:textId="77777777" w:rsidR="00A6604A" w:rsidRDefault="00A6604A" w:rsidP="002E731F"/>
    <w:p w14:paraId="73493F44" w14:textId="77777777" w:rsidR="00A6604A" w:rsidRDefault="00A6604A" w:rsidP="002E731F"/>
    <w:p w14:paraId="288D2318" w14:textId="77777777" w:rsidR="00A6604A" w:rsidRDefault="00A6604A" w:rsidP="002E731F"/>
    <w:p w14:paraId="01423DE1" w14:textId="77777777" w:rsidR="00A06DCF" w:rsidRDefault="00A06DCF" w:rsidP="002E731F"/>
    <w:p w14:paraId="477CC108" w14:textId="77777777" w:rsidR="00A06DCF" w:rsidRDefault="00A06DCF" w:rsidP="002E731F"/>
    <w:p w14:paraId="3E710216" w14:textId="77777777" w:rsidR="00A06DCF" w:rsidRDefault="00A06DCF" w:rsidP="002E731F"/>
    <w:p w14:paraId="489D2179" w14:textId="77777777" w:rsidR="00A06DCF" w:rsidRDefault="00A06DCF" w:rsidP="002E731F"/>
    <w:p w14:paraId="33649088" w14:textId="77777777" w:rsidR="00A06DCF" w:rsidRDefault="00A06DCF" w:rsidP="002E731F"/>
    <w:p w14:paraId="6B21B939" w14:textId="77777777" w:rsidR="00A06DCF" w:rsidRDefault="00A06DCF" w:rsidP="002E731F"/>
    <w:p w14:paraId="2C85D6E0" w14:textId="77777777" w:rsidR="00A06DCF" w:rsidRDefault="00A06DCF" w:rsidP="002E731F"/>
    <w:p w14:paraId="4BB9223B" w14:textId="77777777" w:rsidR="00A06DCF" w:rsidRDefault="00A06DCF" w:rsidP="002E731F"/>
    <w:p w14:paraId="2C3E1C63" w14:textId="77777777" w:rsidR="00A06DCF" w:rsidRDefault="00A06DCF" w:rsidP="002E731F"/>
    <w:p w14:paraId="07740FC0" w14:textId="77777777" w:rsidR="00A06DCF" w:rsidRDefault="00A06DCF" w:rsidP="002E731F"/>
    <w:p w14:paraId="5BA29AFE" w14:textId="77777777" w:rsidR="00A06DCF" w:rsidRDefault="00A06DCF" w:rsidP="002E731F"/>
    <w:p w14:paraId="1799A6AA" w14:textId="77777777" w:rsidR="001431E6" w:rsidRDefault="00A6604A" w:rsidP="00A06DCF">
      <w:pPr>
        <w:pStyle w:val="Heading1"/>
        <w:rPr>
          <w:iCs/>
          <w:szCs w:val="24"/>
        </w:rPr>
      </w:pPr>
      <w:bookmarkStart w:id="6" w:name="_Toc206160562"/>
      <w:r w:rsidRPr="00726FF4">
        <w:t xml:space="preserve">Task </w:t>
      </w:r>
      <w:r>
        <w:t>3</w:t>
      </w:r>
      <w:r w:rsidRPr="00726FF4">
        <w:t xml:space="preserve">: </w:t>
      </w:r>
      <w:r>
        <w:t>Project reflection</w:t>
      </w:r>
      <w:bookmarkEnd w:id="6"/>
    </w:p>
    <w:p w14:paraId="327D75DA" w14:textId="6ED5B550" w:rsidR="00803727" w:rsidRPr="00803727" w:rsidRDefault="00803727" w:rsidP="001431E6">
      <w:pPr>
        <w:spacing w:line="276" w:lineRule="auto"/>
        <w:jc w:val="both"/>
        <w:rPr>
          <w:rFonts w:cs="Arial"/>
          <w:iCs/>
          <w:szCs w:val="24"/>
        </w:rPr>
      </w:pPr>
      <w:r w:rsidRPr="00803727">
        <w:rPr>
          <w:b/>
          <w:bCs/>
        </w:rPr>
        <w:t>Developing New Skills</w:t>
      </w:r>
    </w:p>
    <w:p w14:paraId="121EFB79" w14:textId="77777777" w:rsidR="00803727" w:rsidRPr="00803727" w:rsidRDefault="00803727" w:rsidP="00803727">
      <w:r w:rsidRPr="00803727">
        <w:t>The Pharmacy Prescriber Locator App presents a unique opportunity to expand my skillset across digital health innovation, clinical governance, and technical development. As a pharmacist and academic project lead, I am already familiar with NICE guidelines and antimicrobial stewardship principles. However, this project will push me to develop new competencies in mobile app development, user experience (UX) design, and agile project management.</w:t>
      </w:r>
    </w:p>
    <w:p w14:paraId="49A20B2D" w14:textId="680EC27F" w:rsidR="00803727" w:rsidRPr="00803727" w:rsidRDefault="00803727" w:rsidP="00803727">
      <w:r w:rsidRPr="00803727">
        <w:t xml:space="preserve">Specifically, I aim to deepen my proficiency in tools such as React Native for cross-platform development, Firebase for secure data handling, and </w:t>
      </w:r>
      <w:proofErr w:type="spellStart"/>
      <w:r w:rsidRPr="00803727">
        <w:t>yEd</w:t>
      </w:r>
      <w:proofErr w:type="spellEnd"/>
      <w:r w:rsidRPr="00803727">
        <w:t xml:space="preserve"> for flowchart modelling. These technologies will allow me to translate clinical logic into functional app features, such as symptom triage and age-based eligibility filtering. Additionally, I will engage with Agile methodologies</w:t>
      </w:r>
      <w:r w:rsidR="00F759C6">
        <w:t xml:space="preserve">, </w:t>
      </w:r>
      <w:r w:rsidRPr="00803727">
        <w:t>using sprints, user stories, and iterative testing</w:t>
      </w:r>
      <w:r w:rsidR="00F759C6">
        <w:t xml:space="preserve">, </w:t>
      </w:r>
      <w:r w:rsidRPr="00803727">
        <w:t xml:space="preserve">to ensure the app evolves responsively to stakeholder feedback </w:t>
      </w:r>
      <w:sdt>
        <w:sdtPr>
          <w:rPr>
            <w:rFonts w:ascii="Aptos" w:hAnsi="Aptos"/>
            <w:color w:val="000000"/>
            <w:highlight w:val="white"/>
          </w:rPr>
          <w:alias w:val="Citation"/>
          <w:tag w:val="{&quot;referencesIds&quot;:[&quot;doc:689e02b414c0f227fc05516e&quot;],&quot;referencesOptions&quot;:{&quot;doc:689e02b414c0f227fc0551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7194337"/>
          <w:placeholder>
            <w:docPart w:val="618AB0D16A534CC2BB7A037A260B87F1"/>
          </w:placeholder>
        </w:sdtPr>
        <w:sdtEndPr/>
        <w:sdtContent>
          <w:r w:rsidR="007B5B42">
            <w:rPr>
              <w:rFonts w:ascii="Aptos" w:eastAsia="Times New Roman" w:hAnsi="Aptos"/>
              <w:color w:val="000000"/>
            </w:rPr>
            <w:t>[18]</w:t>
          </w:r>
        </w:sdtContent>
      </w:sdt>
      <w:r w:rsidRPr="00803727">
        <w:t>.</w:t>
      </w:r>
    </w:p>
    <w:p w14:paraId="68939C5B" w14:textId="77777777" w:rsidR="00803727" w:rsidRPr="00803727" w:rsidRDefault="00803727" w:rsidP="00803727">
      <w:r w:rsidRPr="00803727">
        <w:t>Beyond technical skills, this project will enhance my strategic thinking and entrepreneurial capabilities. Developing a business model, exploring funding streams (e.g., Innovate UK, NIHR i4i), and navigating NHS integration will require me to engage with enterprise frameworks and regulatory landscapes. These experiences will be invaluable for future roles in digital health leadership and policy development.</w:t>
      </w:r>
    </w:p>
    <w:p w14:paraId="01E23531" w14:textId="18E77863" w:rsidR="00803727" w:rsidRPr="00803727" w:rsidRDefault="00803727" w:rsidP="00803727"/>
    <w:p w14:paraId="5E1F3C04" w14:textId="6302BECB" w:rsidR="00803727" w:rsidRPr="00803727" w:rsidRDefault="00803727" w:rsidP="00803727">
      <w:pPr>
        <w:rPr>
          <w:b/>
          <w:bCs/>
        </w:rPr>
      </w:pPr>
      <w:r w:rsidRPr="00803727">
        <w:rPr>
          <w:b/>
          <w:bCs/>
        </w:rPr>
        <w:t>Societal Impact</w:t>
      </w:r>
    </w:p>
    <w:p w14:paraId="6F4E4D87" w14:textId="14A29933" w:rsidR="00803727" w:rsidRPr="00803727" w:rsidRDefault="00803727" w:rsidP="00803727">
      <w:r w:rsidRPr="00803727">
        <w:t>The app’s core purpose</w:t>
      </w:r>
      <w:r w:rsidR="00F759C6">
        <w:t xml:space="preserve"> </w:t>
      </w:r>
      <w:r w:rsidRPr="00803727">
        <w:t>—</w:t>
      </w:r>
      <w:r w:rsidR="00F759C6">
        <w:t xml:space="preserve"> </w:t>
      </w:r>
      <w:r w:rsidRPr="00803727">
        <w:t>connecting patients to clinically eligible pharmacist prescribers</w:t>
      </w:r>
      <w:r w:rsidR="00F759C6">
        <w:t xml:space="preserve"> </w:t>
      </w:r>
      <w:r w:rsidRPr="00803727">
        <w:t>—</w:t>
      </w:r>
      <w:r w:rsidR="00F759C6">
        <w:t xml:space="preserve"> </w:t>
      </w:r>
      <w:r w:rsidRPr="00803727">
        <w:t xml:space="preserve">has the potential to deliver significant societal benefits. Firstly, it improves </w:t>
      </w:r>
      <w:r w:rsidRPr="00803727">
        <w:rPr>
          <w:b/>
          <w:bCs/>
        </w:rPr>
        <w:t>access to care</w:t>
      </w:r>
      <w:r w:rsidRPr="00803727">
        <w:t xml:space="preserve"> by helping patients identify nearby pharmacists who can treat their condition, especially in underserved or rural areas. This aligns with NHS England’s Pharmacy First initiative, which aims to reduce pressure on GPs and emergency services by expanding the role of community pharmacists </w:t>
      </w:r>
      <w:sdt>
        <w:sdtPr>
          <w:rPr>
            <w:rFonts w:ascii="Aptos" w:hAnsi="Aptos"/>
            <w:color w:val="000000"/>
            <w:highlight w:val="white"/>
          </w:rPr>
          <w:alias w:val="Citation"/>
          <w:tag w:val="{&quot;referencesIds&quot;:[&quot;doc:689df845a4d44b486717cbc0&quot;],&quot;referencesOptions&quot;:{&quot;doc:689df845a4d44b486717cb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45843266"/>
          <w:placeholder>
            <w:docPart w:val="B4137A0C60AF4EBBB2D40EA5C7593CCF"/>
          </w:placeholder>
        </w:sdtPr>
        <w:sdtEndPr/>
        <w:sdtContent>
          <w:r w:rsidR="007B5B42">
            <w:rPr>
              <w:rFonts w:ascii="Aptos" w:eastAsia="Times New Roman" w:hAnsi="Aptos"/>
              <w:color w:val="000000"/>
            </w:rPr>
            <w:t>[8]</w:t>
          </w:r>
        </w:sdtContent>
      </w:sdt>
      <w:r w:rsidRPr="00803727">
        <w:t>.</w:t>
      </w:r>
    </w:p>
    <w:p w14:paraId="2A01305A" w14:textId="0950917D" w:rsidR="00803727" w:rsidRPr="00803727" w:rsidRDefault="00803727" w:rsidP="00803727">
      <w:r w:rsidRPr="00803727">
        <w:t xml:space="preserve">Secondly, the app promotes </w:t>
      </w:r>
      <w:r w:rsidRPr="00803727">
        <w:rPr>
          <w:b/>
          <w:bCs/>
        </w:rPr>
        <w:t>antimicrobial stewardship</w:t>
      </w:r>
      <w:r w:rsidRPr="00803727">
        <w:t xml:space="preserve"> by embedding NICE-aligned triage logic and self-care messaging. By guiding users away from unnecessary antibiotic requests, it supports national efforts to combat antimicrobial resistance (AMR)</w:t>
      </w:r>
      <w:r w:rsidR="00F759C6">
        <w:t xml:space="preserve"> </w:t>
      </w:r>
      <w:r w:rsidRPr="00803727">
        <w:t>—</w:t>
      </w:r>
      <w:r w:rsidR="00F759C6">
        <w:t xml:space="preserve"> </w:t>
      </w:r>
      <w:r w:rsidRPr="00803727">
        <w:t xml:space="preserve">a global health threat responsible for an estimated 1.27 million deaths annually </w:t>
      </w:r>
      <w:sdt>
        <w:sdtPr>
          <w:rPr>
            <w:rFonts w:ascii="Aptos" w:hAnsi="Aptos"/>
            <w:color w:val="000000"/>
            <w:highlight w:val="white"/>
          </w:rPr>
          <w:alias w:val="Citation"/>
          <w:tag w:val="{&quot;referencesIds&quot;:[&quot;doc:689e03047e6cfa6b5c1ded66&quot;],&quot;referencesOptions&quot;:{&quot;doc:689e03047e6cfa6b5c1ded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0862240"/>
          <w:placeholder>
            <w:docPart w:val="18AEB09CE1D64E6BB0CA6F54C9BB9232"/>
          </w:placeholder>
        </w:sdtPr>
        <w:sdtEndPr/>
        <w:sdtContent>
          <w:r w:rsidR="007B5B42">
            <w:rPr>
              <w:rFonts w:ascii="Aptos" w:eastAsia="Times New Roman" w:hAnsi="Aptos"/>
              <w:color w:val="000000"/>
            </w:rPr>
            <w:t>[19]</w:t>
          </w:r>
        </w:sdtContent>
      </w:sdt>
      <w:r w:rsidRPr="00803727">
        <w:t>.</w:t>
      </w:r>
    </w:p>
    <w:p w14:paraId="0AA8AD5D" w14:textId="06237920" w:rsidR="00803727" w:rsidRPr="00803727" w:rsidRDefault="00803727" w:rsidP="00803727">
      <w:r w:rsidRPr="00803727">
        <w:t xml:space="preserve">Thirdly, the app contributes to </w:t>
      </w:r>
      <w:r w:rsidRPr="00803727">
        <w:rPr>
          <w:b/>
          <w:bCs/>
        </w:rPr>
        <w:t>digital inclusion</w:t>
      </w:r>
      <w:r w:rsidRPr="00803727">
        <w:t xml:space="preserve"> by offering a user-friendly interface and transparent clinical filtering. It empowers patients to make informed decisions about their care while ensuring safety through age and symptom-based eligibility checks. This ethical design approach reflects principles of equity, transparency, and patient autonomy </w:t>
      </w:r>
      <w:sdt>
        <w:sdtPr>
          <w:rPr>
            <w:rFonts w:ascii="Aptos" w:hAnsi="Aptos"/>
            <w:color w:val="000000"/>
            <w:highlight w:val="white"/>
          </w:rPr>
          <w:alias w:val="Citation"/>
          <w:tag w:val="{&quot;referencesIds&quot;:[&quot;doc:689df0749c093927adaf7beb&quot;],&quot;referencesOptions&quot;:{&quot;doc:689df0749c093927adaf7b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11636244"/>
          <w:placeholder>
            <w:docPart w:val="8AD72CF8C8004BFE9D0188AA81E8D39B"/>
          </w:placeholder>
        </w:sdtPr>
        <w:sdtEndPr/>
        <w:sdtContent>
          <w:r w:rsidR="007B5B42">
            <w:rPr>
              <w:rFonts w:ascii="Aptos" w:eastAsia="Times New Roman" w:hAnsi="Aptos"/>
              <w:color w:val="000000"/>
            </w:rPr>
            <w:t>[20]</w:t>
          </w:r>
        </w:sdtContent>
      </w:sdt>
      <w:r w:rsidRPr="00803727">
        <w:t>.</w:t>
      </w:r>
    </w:p>
    <w:p w14:paraId="040F72E6" w14:textId="0AF85539" w:rsidR="00803727" w:rsidRPr="00803727" w:rsidRDefault="00803727" w:rsidP="00803727">
      <w:r w:rsidRPr="00803727">
        <w:t>In the long term, the app could be scaled to support chronic disease management, vaccination campaigns, or remote consultations</w:t>
      </w:r>
      <w:r w:rsidR="00F759C6">
        <w:t xml:space="preserve">, </w:t>
      </w:r>
      <w:r w:rsidRPr="00803727">
        <w:t>further enhancing its public health value.</w:t>
      </w:r>
    </w:p>
    <w:p w14:paraId="5FB7982D" w14:textId="030228B6" w:rsidR="00803727" w:rsidRPr="00803727" w:rsidRDefault="00803727" w:rsidP="00803727"/>
    <w:p w14:paraId="2155E026" w14:textId="7D0A47FF" w:rsidR="00803727" w:rsidRPr="00803727" w:rsidRDefault="00803727" w:rsidP="00803727">
      <w:pPr>
        <w:rPr>
          <w:b/>
          <w:bCs/>
        </w:rPr>
      </w:pPr>
      <w:r w:rsidRPr="00803727">
        <w:rPr>
          <w:b/>
          <w:bCs/>
        </w:rPr>
        <w:lastRenderedPageBreak/>
        <w:t>Risks and Mitigation Strategies</w:t>
      </w:r>
    </w:p>
    <w:p w14:paraId="7684D78F" w14:textId="77777777" w:rsidR="00803727" w:rsidRPr="00803727" w:rsidRDefault="00803727" w:rsidP="00803727">
      <w:r w:rsidRPr="00803727">
        <w:t>Despite its potential, the project faces several risks and challenges:</w:t>
      </w:r>
    </w:p>
    <w:p w14:paraId="614E8D45" w14:textId="77777777" w:rsidR="00803727" w:rsidRPr="00803727" w:rsidRDefault="00803727" w:rsidP="00803727">
      <w:pPr>
        <w:rPr>
          <w:b/>
          <w:bCs/>
        </w:rPr>
      </w:pPr>
      <w:r w:rsidRPr="00803727">
        <w:rPr>
          <w:b/>
          <w:bCs/>
        </w:rPr>
        <w:t>1. Clinical Safety Risk</w:t>
      </w:r>
    </w:p>
    <w:p w14:paraId="1D8E87E1" w14:textId="33502EA3" w:rsidR="00803727" w:rsidRPr="00803727" w:rsidRDefault="00803727" w:rsidP="00803727">
      <w:r w:rsidRPr="00803727">
        <w:t xml:space="preserve">If triage logic is inaccurate or misapplied, users may be directed to inappropriate care. To mitigate this, all clinical algorithms will be based on NICE guidelines and validated by healthcare professionals. Regular audits and stakeholder reviews will ensure ongoing accuracy </w:t>
      </w:r>
      <w:sdt>
        <w:sdtPr>
          <w:rPr>
            <w:rFonts w:ascii="Aptos" w:hAnsi="Aptos"/>
            <w:color w:val="000000"/>
            <w:highlight w:val="white"/>
          </w:rPr>
          <w:alias w:val="Citation"/>
          <w:tag w:val="{&quot;referencesIds&quot;:[&quot;doc:689e036a7e6cfa6b5c1ded6a&quot;],&quot;referencesOptions&quot;:{&quot;doc:689e036a7e6cfa6b5c1ded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3137499"/>
          <w:placeholder>
            <w:docPart w:val="BBE41096273C4B198038955E3195B2DE"/>
          </w:placeholder>
        </w:sdtPr>
        <w:sdtEndPr/>
        <w:sdtContent>
          <w:r w:rsidR="007B5B42">
            <w:rPr>
              <w:rFonts w:ascii="Aptos" w:eastAsia="Times New Roman" w:hAnsi="Aptos"/>
              <w:color w:val="000000"/>
            </w:rPr>
            <w:t>[21]</w:t>
          </w:r>
        </w:sdtContent>
      </w:sdt>
      <w:r w:rsidRPr="00803727">
        <w:t>.</w:t>
      </w:r>
    </w:p>
    <w:p w14:paraId="7FFF8738" w14:textId="77777777" w:rsidR="00803727" w:rsidRPr="00803727" w:rsidRDefault="00803727" w:rsidP="00803727">
      <w:pPr>
        <w:rPr>
          <w:b/>
          <w:bCs/>
        </w:rPr>
      </w:pPr>
      <w:r w:rsidRPr="00803727">
        <w:rPr>
          <w:b/>
          <w:bCs/>
        </w:rPr>
        <w:t>2. Data Privacy and Security</w:t>
      </w:r>
    </w:p>
    <w:p w14:paraId="08F3704D" w14:textId="668F3767" w:rsidR="00803727" w:rsidRPr="00803727" w:rsidRDefault="00803727" w:rsidP="00803727">
      <w:r w:rsidRPr="00803727">
        <w:t>Handling patient location and symptom data requires strict GDPR compliance</w:t>
      </w:r>
      <w:sdt>
        <w:sdtPr>
          <w:rPr>
            <w:rFonts w:ascii="Aptos" w:hAnsi="Aptos"/>
            <w:color w:val="000000"/>
            <w:highlight w:val="white"/>
          </w:rPr>
          <w:alias w:val="Citation"/>
          <w:tag w:val="{&quot;referencesIds&quot;:[&quot;doc:689e04088b65c9432bec93a4&quot;],&quot;referencesOptions&quot;:{&quot;doc:689e04088b65c9432bec93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9556908"/>
          <w:placeholder>
            <w:docPart w:val="931F12ACBCCD43068E8C410BCB9F9906"/>
          </w:placeholder>
        </w:sdtPr>
        <w:sdtEndPr/>
        <w:sdtContent>
          <w:r w:rsidR="007B5B42">
            <w:rPr>
              <w:rFonts w:ascii="Aptos" w:eastAsia="Times New Roman" w:hAnsi="Aptos"/>
              <w:color w:val="000000"/>
            </w:rPr>
            <w:t>[22]</w:t>
          </w:r>
        </w:sdtContent>
      </w:sdt>
      <w:r w:rsidRPr="00803727">
        <w:t>. To address this, the app will use encrypted data storage, anonymised analytics, and explicit consent protocols. Hosting will be managed via NHS-compliant platforms such as Azure</w:t>
      </w:r>
      <w:r w:rsidR="007B5B42">
        <w:t>.</w:t>
      </w:r>
    </w:p>
    <w:p w14:paraId="7E27DE4F" w14:textId="77777777" w:rsidR="00803727" w:rsidRPr="00803727" w:rsidRDefault="00803727" w:rsidP="00803727">
      <w:pPr>
        <w:rPr>
          <w:b/>
          <w:bCs/>
        </w:rPr>
      </w:pPr>
      <w:r w:rsidRPr="00803727">
        <w:rPr>
          <w:b/>
          <w:bCs/>
        </w:rPr>
        <w:t>3. User Adoption</w:t>
      </w:r>
    </w:p>
    <w:p w14:paraId="5A888092" w14:textId="77777777" w:rsidR="00803727" w:rsidRPr="00803727" w:rsidRDefault="00803727" w:rsidP="00803727">
      <w:r w:rsidRPr="00803727">
        <w:t>Public trust and usability are critical. A poorly designed interface or unclear messaging could deter users. To reduce this risk, I will conduct usability testing with diverse patient groups and incorporate accessibility features (e.g., large text, voice prompts). Feedback loops will be built into the app to refine UX iteratively.</w:t>
      </w:r>
    </w:p>
    <w:p w14:paraId="41B95541" w14:textId="77777777" w:rsidR="00803727" w:rsidRPr="00803727" w:rsidRDefault="00803727" w:rsidP="00803727">
      <w:pPr>
        <w:rPr>
          <w:b/>
          <w:bCs/>
        </w:rPr>
      </w:pPr>
      <w:r w:rsidRPr="00803727">
        <w:rPr>
          <w:b/>
          <w:bCs/>
        </w:rPr>
        <w:t>4. Technical Integration</w:t>
      </w:r>
    </w:p>
    <w:p w14:paraId="7E086DE2" w14:textId="77777777" w:rsidR="00803727" w:rsidRPr="00803727" w:rsidRDefault="00803727" w:rsidP="00803727">
      <w:r w:rsidRPr="00803727">
        <w:t>Accessing NHS APIs and prescriber databases may require approval and secure handling. I will engage early with NHS Digital and explore sandbox environments for development. Contingency plans will include manual prescriber input or partnerships with pharmacy chains.</w:t>
      </w:r>
    </w:p>
    <w:p w14:paraId="246C7E0D" w14:textId="77777777" w:rsidR="00803727" w:rsidRPr="00803727" w:rsidRDefault="00803727" w:rsidP="00803727">
      <w:pPr>
        <w:rPr>
          <w:b/>
          <w:bCs/>
        </w:rPr>
      </w:pPr>
      <w:r w:rsidRPr="00803727">
        <w:rPr>
          <w:b/>
          <w:bCs/>
        </w:rPr>
        <w:t>5. Funding Constraints</w:t>
      </w:r>
    </w:p>
    <w:p w14:paraId="712C7171" w14:textId="1B51A9AC" w:rsidR="00803727" w:rsidRPr="00803727" w:rsidRDefault="00803727" w:rsidP="00803727">
      <w:r w:rsidRPr="00803727">
        <w:t xml:space="preserve">As a start-up, securing development and testing funds may be challenging. I will apply for grants such as NIHR i4i and Innovate UK Smart </w:t>
      </w:r>
      <w:proofErr w:type="gramStart"/>
      <w:r w:rsidRPr="00803727">
        <w:t>Grants, and</w:t>
      </w:r>
      <w:proofErr w:type="gramEnd"/>
      <w:r w:rsidRPr="00803727">
        <w:t xml:space="preserve"> explore university </w:t>
      </w:r>
      <w:r w:rsidR="002317FE">
        <w:t>enterprise</w:t>
      </w:r>
      <w:r w:rsidRPr="00803727">
        <w:t xml:space="preserve"> support.</w:t>
      </w:r>
      <w:r w:rsidR="002317FE">
        <w:t xml:space="preserve"> I will also reach out to Angel Investors for further support.</w:t>
      </w:r>
      <w:r w:rsidRPr="00803727">
        <w:t xml:space="preserve"> A phased rollout strategy will allow for MVP testing before full deployment.</w:t>
      </w:r>
    </w:p>
    <w:p w14:paraId="5108E925" w14:textId="04E0912F" w:rsidR="00803727" w:rsidRPr="00803727" w:rsidRDefault="00803727" w:rsidP="00803727"/>
    <w:p w14:paraId="52A36754" w14:textId="77777777" w:rsidR="00387A1A" w:rsidRDefault="00387A1A" w:rsidP="00803727">
      <w:pPr>
        <w:rPr>
          <w:b/>
          <w:bCs/>
        </w:rPr>
      </w:pPr>
    </w:p>
    <w:p w14:paraId="16A2B701" w14:textId="77777777" w:rsidR="00387A1A" w:rsidRDefault="00387A1A" w:rsidP="00803727">
      <w:pPr>
        <w:rPr>
          <w:b/>
          <w:bCs/>
        </w:rPr>
      </w:pPr>
    </w:p>
    <w:p w14:paraId="46E1EE2A" w14:textId="77777777" w:rsidR="00387A1A" w:rsidRDefault="00387A1A" w:rsidP="00803727">
      <w:pPr>
        <w:rPr>
          <w:b/>
          <w:bCs/>
        </w:rPr>
      </w:pPr>
    </w:p>
    <w:p w14:paraId="5068CB10" w14:textId="77777777" w:rsidR="00387A1A" w:rsidRDefault="00387A1A" w:rsidP="00803727">
      <w:pPr>
        <w:rPr>
          <w:b/>
          <w:bCs/>
        </w:rPr>
      </w:pPr>
    </w:p>
    <w:p w14:paraId="270AEB88" w14:textId="77777777" w:rsidR="00387A1A" w:rsidRDefault="00387A1A" w:rsidP="00803727">
      <w:pPr>
        <w:rPr>
          <w:b/>
          <w:bCs/>
        </w:rPr>
      </w:pPr>
    </w:p>
    <w:p w14:paraId="70ABB82D" w14:textId="77777777" w:rsidR="00387A1A" w:rsidRDefault="00387A1A" w:rsidP="00803727">
      <w:pPr>
        <w:rPr>
          <w:b/>
          <w:bCs/>
        </w:rPr>
      </w:pPr>
    </w:p>
    <w:p w14:paraId="6527B13A" w14:textId="77777777" w:rsidR="00387A1A" w:rsidRDefault="00387A1A" w:rsidP="00803727">
      <w:pPr>
        <w:rPr>
          <w:b/>
          <w:bCs/>
        </w:rPr>
      </w:pPr>
    </w:p>
    <w:p w14:paraId="6F8C1DD6" w14:textId="77777777" w:rsidR="00387A1A" w:rsidRDefault="00387A1A" w:rsidP="00803727">
      <w:pPr>
        <w:rPr>
          <w:b/>
          <w:bCs/>
        </w:rPr>
      </w:pPr>
    </w:p>
    <w:p w14:paraId="5382333F" w14:textId="77777777" w:rsidR="00387A1A" w:rsidRDefault="00387A1A" w:rsidP="00803727">
      <w:pPr>
        <w:rPr>
          <w:b/>
          <w:bCs/>
        </w:rPr>
      </w:pPr>
    </w:p>
    <w:p w14:paraId="7EA023EE" w14:textId="77777777" w:rsidR="00387A1A" w:rsidRDefault="00387A1A" w:rsidP="00803727">
      <w:pPr>
        <w:rPr>
          <w:b/>
          <w:bCs/>
        </w:rPr>
      </w:pPr>
    </w:p>
    <w:p w14:paraId="5DE51C43" w14:textId="4D33392F" w:rsidR="00803727" w:rsidRPr="00803727" w:rsidRDefault="00803727" w:rsidP="00387A1A">
      <w:pPr>
        <w:pStyle w:val="Heading1"/>
      </w:pPr>
      <w:bookmarkStart w:id="7" w:name="_Toc206160563"/>
      <w:r w:rsidRPr="00803727">
        <w:lastRenderedPageBreak/>
        <w:t>Conclusion</w:t>
      </w:r>
      <w:bookmarkEnd w:id="7"/>
    </w:p>
    <w:p w14:paraId="73542CEB" w14:textId="5A124A99" w:rsidR="00D27CFC" w:rsidRPr="00D27CFC" w:rsidRDefault="00D27CFC" w:rsidP="00D27CFC">
      <w:r w:rsidRPr="00D27CFC">
        <w:t>The Pharmacy Prescriber Locator App represents a meaningful fusion of clinical expertise, digital innovation, and public health advocacy. It is designed to match patients with appropriate prescribers based on age, symptoms, and location, while rigorously filtering for clinical eligibility and governance. Through this project, I will cultivate advanced technical and strategic competencies</w:t>
      </w:r>
      <w:r w:rsidR="00D00B75">
        <w:t xml:space="preserve">, </w:t>
      </w:r>
      <w:r w:rsidRPr="00D27CFC">
        <w:t>including agile development, regulatory synthesis, and user-centred design</w:t>
      </w:r>
      <w:r w:rsidR="00D00B75">
        <w:t xml:space="preserve">, </w:t>
      </w:r>
      <w:r w:rsidRPr="00D27CFC">
        <w:t>while contributing to safer, more accessible healthcare pathways.</w:t>
      </w:r>
    </w:p>
    <w:p w14:paraId="7F4C397D" w14:textId="3A250FFB" w:rsidR="00D27CFC" w:rsidRPr="00D27CFC" w:rsidRDefault="00D27CFC" w:rsidP="00D27CFC">
      <w:r w:rsidRPr="00D27CFC">
        <w:t>By proactively addressing risks and embedding governance into every layer of design, the app aims to uphold NICE guidelines, GDPR compliance, and antimicrobial stewardship principles. This ensures that digital convenience does not compromise clinical integrity. Ultimately, the project is not merely a technical exercise</w:t>
      </w:r>
      <w:r w:rsidR="00D00B75">
        <w:t xml:space="preserve"> - </w:t>
      </w:r>
      <w:r w:rsidRPr="00D27CFC">
        <w:t>it is a commitment to patient safety, equitable access, and the evolving role of pharmacy in digital health transformation. It reflects the values of modern pharmacy practice and demonstrates how technology, when guided by evidence and ethics, can deliver meaningful public health impact.</w:t>
      </w:r>
    </w:p>
    <w:p w14:paraId="1A9A558F" w14:textId="77777777" w:rsidR="00387A1A" w:rsidRDefault="00387A1A" w:rsidP="00803727"/>
    <w:p w14:paraId="743128E4" w14:textId="77777777" w:rsidR="00387A1A" w:rsidRDefault="00387A1A" w:rsidP="00803727"/>
    <w:p w14:paraId="5990619E" w14:textId="77777777" w:rsidR="00387A1A" w:rsidRDefault="00387A1A" w:rsidP="00803727"/>
    <w:p w14:paraId="307D1A5F" w14:textId="77777777" w:rsidR="00387A1A" w:rsidRDefault="00387A1A" w:rsidP="00803727"/>
    <w:p w14:paraId="4B1FB335" w14:textId="77777777" w:rsidR="00387A1A" w:rsidRDefault="00387A1A" w:rsidP="00803727"/>
    <w:p w14:paraId="77775823" w14:textId="77777777" w:rsidR="00387A1A" w:rsidRDefault="00387A1A" w:rsidP="00803727"/>
    <w:p w14:paraId="37490031" w14:textId="77777777" w:rsidR="00387A1A" w:rsidRDefault="00387A1A" w:rsidP="00803727"/>
    <w:p w14:paraId="3A0480F0" w14:textId="77777777" w:rsidR="00387A1A" w:rsidRDefault="00387A1A" w:rsidP="00803727"/>
    <w:p w14:paraId="19823A9B" w14:textId="77777777" w:rsidR="00387A1A" w:rsidRDefault="00387A1A" w:rsidP="00803727"/>
    <w:p w14:paraId="42E7009C" w14:textId="77777777" w:rsidR="00387A1A" w:rsidRDefault="00387A1A" w:rsidP="00803727"/>
    <w:p w14:paraId="67B8029E" w14:textId="77777777" w:rsidR="00387A1A" w:rsidRDefault="00387A1A" w:rsidP="00803727"/>
    <w:p w14:paraId="2C7D9A22" w14:textId="77777777" w:rsidR="00387A1A" w:rsidRDefault="00387A1A" w:rsidP="00803727"/>
    <w:p w14:paraId="26CA0086" w14:textId="77777777" w:rsidR="00387A1A" w:rsidRDefault="00387A1A" w:rsidP="00803727"/>
    <w:p w14:paraId="6AD8119B" w14:textId="77777777" w:rsidR="00387A1A" w:rsidRDefault="00387A1A" w:rsidP="00803727"/>
    <w:p w14:paraId="6C465EB8" w14:textId="77777777" w:rsidR="00387A1A" w:rsidRDefault="00387A1A" w:rsidP="00803727"/>
    <w:p w14:paraId="16FED636" w14:textId="77777777" w:rsidR="00387A1A" w:rsidRDefault="00387A1A" w:rsidP="00803727"/>
    <w:p w14:paraId="68211DDB" w14:textId="77777777" w:rsidR="00387A1A" w:rsidRDefault="00387A1A" w:rsidP="00803727"/>
    <w:p w14:paraId="1E5AA6BB" w14:textId="77777777" w:rsidR="00387A1A" w:rsidRDefault="00387A1A" w:rsidP="00803727"/>
    <w:sdt>
      <w:sdtPr>
        <w:rPr>
          <w:rFonts w:asciiTheme="minorHAnsi" w:eastAsiaTheme="minorHAnsi" w:hAnsiTheme="minorHAnsi" w:cstheme="minorBidi"/>
          <w:kern w:val="2"/>
          <w:sz w:val="22"/>
          <w:szCs w:val="22"/>
          <w:lang w:eastAsia="en-US"/>
          <w14:ligatures w14:val="standardContextual"/>
        </w:rPr>
        <w:tag w:val="rw.bWnCOutputStyleIdiblio"/>
        <w:id w:val="1134067921"/>
        <w:placeholder>
          <w:docPart w:val="FD0A0364D11F47EDB9714F73E457803B"/>
        </w:placeholder>
      </w:sdtPr>
      <w:sdtEndPr/>
      <w:sdtContent>
        <w:p w14:paraId="29A2FB69" w14:textId="23DE100E" w:rsidR="00387A1A" w:rsidRDefault="00387A1A">
          <w:pPr>
            <w:pStyle w:val="NormalWeb"/>
            <w:jc w:val="center"/>
            <w:rPr>
              <w:rFonts w:ascii="undefined" w:hAnsi="undefined"/>
            </w:rPr>
          </w:pPr>
          <w:r>
            <w:rPr>
              <w:rFonts w:ascii="undefined" w:hAnsi="undefined"/>
            </w:rPr>
            <w:t>References</w:t>
          </w:r>
        </w:p>
        <w:p w14:paraId="6C93B6BF" w14:textId="77777777" w:rsidR="00387A1A" w:rsidRDefault="00387A1A">
          <w:pPr>
            <w:pStyle w:val="NormalWeb"/>
            <w:ind w:left="450" w:hanging="450"/>
            <w:rPr>
              <w:rFonts w:ascii="undefined" w:hAnsi="undefined"/>
            </w:rPr>
          </w:pPr>
          <w:r>
            <w:rPr>
              <w:rFonts w:ascii="undefined" w:hAnsi="undefined"/>
            </w:rPr>
            <w:lastRenderedPageBreak/>
            <w:t xml:space="preserve">[1] Europe, World Health Organization Regional Office for, </w:t>
          </w:r>
          <w:proofErr w:type="gramStart"/>
          <w:r>
            <w:rPr>
              <w:rFonts w:ascii="undefined" w:hAnsi="undefined"/>
              <w:i/>
              <w:iCs/>
            </w:rPr>
            <w:t>Antimicrobial</w:t>
          </w:r>
          <w:proofErr w:type="gramEnd"/>
          <w:r>
            <w:rPr>
              <w:rFonts w:ascii="undefined" w:hAnsi="undefined"/>
              <w:i/>
              <w:iCs/>
            </w:rPr>
            <w:t xml:space="preserve"> stewardship interventions: a practical guide, </w:t>
          </w:r>
          <w:r>
            <w:rPr>
              <w:rFonts w:ascii="undefined" w:hAnsi="undefined"/>
            </w:rPr>
            <w:t xml:space="preserve">World Health Organization. Regional Office for Europe, 2021. [Online]. Available: </w:t>
          </w:r>
          <w:hyperlink r:id="rId10" w:tgtFrame="_blank" w:history="1">
            <w:r>
              <w:rPr>
                <w:rStyle w:val="Hyperlink"/>
                <w:rFonts w:ascii="undefined" w:hAnsi="undefined"/>
              </w:rPr>
              <w:t>https://iris.who.int/handle/10665/340709</w:t>
            </w:r>
          </w:hyperlink>
        </w:p>
        <w:p w14:paraId="79D6A1CA" w14:textId="77777777" w:rsidR="00387A1A" w:rsidRDefault="00387A1A">
          <w:pPr>
            <w:pStyle w:val="NormalWeb"/>
            <w:ind w:left="450" w:hanging="450"/>
            <w:rPr>
              <w:rFonts w:ascii="undefined" w:hAnsi="undefined"/>
            </w:rPr>
          </w:pPr>
          <w:r>
            <w:rPr>
              <w:rFonts w:ascii="undefined" w:hAnsi="undefined"/>
            </w:rPr>
            <w:t xml:space="preserve">[2] UK and Health Security Agency, "Start Smart Then Focus: Antimicrobial stewardship toolkit for inpatient care settings." </w:t>
          </w:r>
          <w:hyperlink r:id="rId11" w:tgtFrame="_blank" w:history="1">
            <w:r>
              <w:rPr>
                <w:rStyle w:val="Hyperlink"/>
                <w:rFonts w:ascii="undefined" w:hAnsi="undefined"/>
              </w:rPr>
              <w:t>https://www.gov.uk/government/publications/antimicrobial-stewardship-start-smart-then-focus</w:t>
            </w:r>
          </w:hyperlink>
          <w:r>
            <w:rPr>
              <w:rFonts w:ascii="undefined" w:hAnsi="undefined"/>
            </w:rPr>
            <w:t xml:space="preserve"> (accessed 13/08). </w:t>
          </w:r>
        </w:p>
        <w:p w14:paraId="3A09AB82" w14:textId="77777777" w:rsidR="00387A1A" w:rsidRDefault="00387A1A">
          <w:pPr>
            <w:pStyle w:val="NormalWeb"/>
            <w:ind w:left="450" w:hanging="450"/>
            <w:rPr>
              <w:rFonts w:ascii="undefined" w:hAnsi="undefined"/>
            </w:rPr>
          </w:pPr>
          <w:r>
            <w:rPr>
              <w:rFonts w:ascii="undefined" w:hAnsi="undefined"/>
            </w:rPr>
            <w:t xml:space="preserve">[3] "NICE guidance." </w:t>
          </w:r>
          <w:hyperlink r:id="rId12" w:tgtFrame="_blank" w:history="1">
            <w:r>
              <w:rPr>
                <w:rStyle w:val="Hyperlink"/>
                <w:rFonts w:ascii="undefined" w:hAnsi="undefined"/>
              </w:rPr>
              <w:t>https://www.nice.org.uk/guidance</w:t>
            </w:r>
          </w:hyperlink>
          <w:r>
            <w:rPr>
              <w:rFonts w:ascii="undefined" w:hAnsi="undefined"/>
            </w:rPr>
            <w:t xml:space="preserve"> (accessed Aug 13). </w:t>
          </w:r>
        </w:p>
        <w:p w14:paraId="20056E13" w14:textId="77777777" w:rsidR="00387A1A" w:rsidRDefault="00387A1A">
          <w:pPr>
            <w:pStyle w:val="NormalWeb"/>
            <w:ind w:left="450" w:hanging="450"/>
            <w:rPr>
              <w:rFonts w:ascii="undefined" w:hAnsi="undefined"/>
            </w:rPr>
          </w:pPr>
          <w:r>
            <w:rPr>
              <w:rFonts w:ascii="undefined" w:hAnsi="undefined"/>
            </w:rPr>
            <w:t xml:space="preserve">[4] "API and integration catalogue." </w:t>
          </w:r>
          <w:hyperlink r:id="rId13" w:tgtFrame="_blank" w:history="1">
            <w:r>
              <w:rPr>
                <w:rStyle w:val="Hyperlink"/>
                <w:rFonts w:ascii="undefined" w:hAnsi="undefined"/>
              </w:rPr>
              <w:t>https://digital.nhs.uk/developer/api-catalogue</w:t>
            </w:r>
          </w:hyperlink>
          <w:r>
            <w:rPr>
              <w:rFonts w:ascii="undefined" w:hAnsi="undefined"/>
            </w:rPr>
            <w:t xml:space="preserve"> (accessed Aug 13). </w:t>
          </w:r>
        </w:p>
        <w:p w14:paraId="0B5C8C32" w14:textId="77777777" w:rsidR="00387A1A" w:rsidRDefault="00387A1A">
          <w:pPr>
            <w:pStyle w:val="NormalWeb"/>
            <w:ind w:left="450" w:hanging="450"/>
            <w:rPr>
              <w:rFonts w:ascii="undefined" w:hAnsi="undefined"/>
            </w:rPr>
          </w:pPr>
          <w:r>
            <w:rPr>
              <w:rFonts w:ascii="undefined" w:hAnsi="undefined"/>
            </w:rPr>
            <w:t xml:space="preserve">[5] "General Data Protection Regulation (GDPR) - information." </w:t>
          </w:r>
          <w:hyperlink r:id="rId14" w:tgtFrame="_blank" w:history="1">
            <w:r>
              <w:rPr>
                <w:rStyle w:val="Hyperlink"/>
                <w:rFonts w:ascii="undefined" w:hAnsi="undefined"/>
              </w:rPr>
              <w:t>https://digital.nhs.uk/data-and-information/keeping-data-safe-and-benefitting-the-public/gdpr</w:t>
            </w:r>
          </w:hyperlink>
          <w:r>
            <w:rPr>
              <w:rFonts w:ascii="undefined" w:hAnsi="undefined"/>
            </w:rPr>
            <w:t xml:space="preserve"> (accessed Aug 13). </w:t>
          </w:r>
        </w:p>
        <w:p w14:paraId="787B23F7" w14:textId="77777777" w:rsidR="00387A1A" w:rsidRDefault="00387A1A">
          <w:pPr>
            <w:pStyle w:val="NormalWeb"/>
            <w:ind w:left="450" w:hanging="450"/>
            <w:rPr>
              <w:rFonts w:ascii="undefined" w:hAnsi="undefined"/>
            </w:rPr>
          </w:pPr>
          <w:r>
            <w:rPr>
              <w:rFonts w:ascii="undefined" w:hAnsi="undefined"/>
            </w:rPr>
            <w:t xml:space="preserve">[6] R. J. Holden, M. A. Boustani and J. Azar, "Agile Innovation to transform </w:t>
          </w:r>
          <w:r>
            <w:rPr>
              <w:rFonts w:ascii="undefined" w:hAnsi="undefined"/>
            </w:rPr>
            <w:br/>
            <w:t xml:space="preserve">healthcare: innovating in complex </w:t>
          </w:r>
          <w:r>
            <w:rPr>
              <w:rFonts w:ascii="undefined" w:hAnsi="undefined"/>
            </w:rPr>
            <w:br/>
            <w:t xml:space="preserve">adaptive systems is an everyday </w:t>
          </w:r>
          <w:r>
            <w:rPr>
              <w:rFonts w:ascii="undefined" w:hAnsi="undefined"/>
            </w:rPr>
            <w:br/>
            <w:t>process, not a light bulb event," 11 January 2021. Accessed: Aug 13, 2025, [</w:t>
          </w:r>
          <w:proofErr w:type="gramStart"/>
          <w:r>
            <w:rPr>
              <w:rFonts w:ascii="undefined" w:hAnsi="undefined"/>
            </w:rPr>
            <w:t>Online</w:t>
          </w:r>
          <w:proofErr w:type="gramEnd"/>
          <w:r>
            <w:rPr>
              <w:rFonts w:ascii="undefined" w:hAnsi="undefined"/>
            </w:rPr>
            <w:t xml:space="preserve">]. Available: </w:t>
          </w:r>
          <w:hyperlink r:id="rId15" w:tgtFrame="_blank" w:history="1">
            <w:r>
              <w:rPr>
                <w:rStyle w:val="Hyperlink"/>
                <w:rFonts w:ascii="undefined" w:hAnsi="undefined"/>
              </w:rPr>
              <w:t>https://innovations.bmj.com/content/bmjinnov/early/2021/01/27/bmjinnov-2020-000574.full.pdf</w:t>
            </w:r>
          </w:hyperlink>
        </w:p>
        <w:p w14:paraId="271FB7B6" w14:textId="77777777" w:rsidR="00387A1A" w:rsidRDefault="00387A1A">
          <w:pPr>
            <w:pStyle w:val="NormalWeb"/>
            <w:ind w:left="450" w:hanging="450"/>
            <w:rPr>
              <w:rFonts w:ascii="undefined" w:hAnsi="undefined"/>
            </w:rPr>
          </w:pPr>
          <w:r>
            <w:rPr>
              <w:rFonts w:ascii="undefined" w:hAnsi="undefined"/>
            </w:rPr>
            <w:t xml:space="preserve">[7] "Functional vs. </w:t>
          </w:r>
          <w:proofErr w:type="gramStart"/>
          <w:r>
            <w:rPr>
              <w:rFonts w:ascii="undefined" w:hAnsi="undefined"/>
            </w:rPr>
            <w:t>Non Functional</w:t>
          </w:r>
          <w:proofErr w:type="gramEnd"/>
          <w:r>
            <w:rPr>
              <w:rFonts w:ascii="undefined" w:hAnsi="undefined"/>
            </w:rPr>
            <w:t xml:space="preserve"> Requirements." </w:t>
          </w:r>
          <w:hyperlink r:id="rId16" w:tgtFrame="_blank" w:history="1">
            <w:r>
              <w:rPr>
                <w:rStyle w:val="Hyperlink"/>
                <w:rFonts w:ascii="undefined" w:hAnsi="undefined"/>
              </w:rPr>
              <w:t>https://www.geeksforgeeks.org/software-engineering/functional-vs-non-functional-requirements/</w:t>
            </w:r>
          </w:hyperlink>
          <w:r>
            <w:rPr>
              <w:rFonts w:ascii="undefined" w:hAnsi="undefined"/>
            </w:rPr>
            <w:t xml:space="preserve"> (accessed Aug 13). </w:t>
          </w:r>
        </w:p>
        <w:p w14:paraId="06D79A10" w14:textId="77777777" w:rsidR="00387A1A" w:rsidRDefault="00387A1A">
          <w:pPr>
            <w:pStyle w:val="NormalWeb"/>
            <w:ind w:left="450" w:hanging="450"/>
            <w:rPr>
              <w:rFonts w:ascii="undefined" w:hAnsi="undefined"/>
            </w:rPr>
          </w:pPr>
          <w:r>
            <w:rPr>
              <w:rFonts w:ascii="undefined" w:hAnsi="undefined"/>
            </w:rPr>
            <w:t xml:space="preserve">[8] N. H. S. England, "NHS England » Update on the Pharmacy First service", </w:t>
          </w:r>
          <w:hyperlink r:id="rId17" w:tgtFrame="_blank" w:history="1">
            <w:r>
              <w:rPr>
                <w:rStyle w:val="Hyperlink"/>
                <w:rFonts w:ascii="undefined" w:hAnsi="undefined"/>
              </w:rPr>
              <w:t>https://www.england.nhs.uk/long-read/update-on-the-pharmacy-first-service/</w:t>
            </w:r>
          </w:hyperlink>
          <w:r>
            <w:rPr>
              <w:rFonts w:ascii="undefined" w:hAnsi="undefined"/>
            </w:rPr>
            <w:t xml:space="preserve"> (accessed Aug 14, 2025). </w:t>
          </w:r>
        </w:p>
        <w:p w14:paraId="183DFC3B" w14:textId="77777777" w:rsidR="00387A1A" w:rsidRDefault="00387A1A">
          <w:pPr>
            <w:pStyle w:val="NormalWeb"/>
            <w:ind w:left="450" w:hanging="450"/>
            <w:rPr>
              <w:rFonts w:ascii="undefined" w:hAnsi="undefined"/>
            </w:rPr>
          </w:pPr>
          <w:r>
            <w:rPr>
              <w:rFonts w:ascii="undefined" w:hAnsi="undefined"/>
            </w:rPr>
            <w:t xml:space="preserve">[9] A. Pun, "Democratising access to pharmacy services - Interview with Nadeem Sarwar, Founder and CEO of </w:t>
          </w:r>
          <w:proofErr w:type="spellStart"/>
          <w:r>
            <w:rPr>
              <w:rFonts w:ascii="undefined" w:hAnsi="undefined"/>
            </w:rPr>
            <w:t>Phlo</w:t>
          </w:r>
          <w:proofErr w:type="spellEnd"/>
          <w:r>
            <w:rPr>
              <w:rFonts w:ascii="undefined" w:hAnsi="undefined"/>
            </w:rPr>
            <w:t xml:space="preserve"> Technologies", </w:t>
          </w:r>
          <w:r>
            <w:rPr>
              <w:rFonts w:ascii="undefined" w:hAnsi="undefined"/>
              <w:i/>
              <w:iCs/>
            </w:rPr>
            <w:t xml:space="preserve">EU-Startups, </w:t>
          </w:r>
          <w:hyperlink r:id="rId18" w:tgtFrame="_blank" w:history="1">
            <w:r>
              <w:rPr>
                <w:rStyle w:val="Hyperlink"/>
                <w:rFonts w:ascii="undefined" w:hAnsi="undefined"/>
              </w:rPr>
              <w:t>https://www.eu-startups.com/2023/06/democratising-access-to-pharmacy-services-interview-with-nadeem-sarwar-founder-and-ceo-of-phlo-technologies/</w:t>
            </w:r>
          </w:hyperlink>
          <w:r>
            <w:rPr>
              <w:rFonts w:ascii="undefined" w:hAnsi="undefined"/>
            </w:rPr>
            <w:t xml:space="preserve"> (accessed Aug 14, 2025). </w:t>
          </w:r>
        </w:p>
        <w:p w14:paraId="1D02218D" w14:textId="77777777" w:rsidR="00387A1A" w:rsidRDefault="00387A1A">
          <w:pPr>
            <w:pStyle w:val="NormalWeb"/>
            <w:ind w:left="450" w:hanging="450"/>
            <w:rPr>
              <w:rFonts w:ascii="undefined" w:hAnsi="undefined"/>
            </w:rPr>
          </w:pPr>
          <w:r>
            <w:rPr>
              <w:rFonts w:ascii="undefined" w:hAnsi="undefined"/>
            </w:rPr>
            <w:t xml:space="preserve">[10] "About </w:t>
          </w:r>
          <w:proofErr w:type="spellStart"/>
          <w:r>
            <w:rPr>
              <w:rFonts w:ascii="undefined" w:hAnsi="undefined"/>
            </w:rPr>
            <w:t>Phlo</w:t>
          </w:r>
          <w:proofErr w:type="spellEnd"/>
          <w:r>
            <w:rPr>
              <w:rFonts w:ascii="undefined" w:hAnsi="undefined"/>
            </w:rPr>
            <w:t xml:space="preserve"> | </w:t>
          </w:r>
          <w:proofErr w:type="spellStart"/>
          <w:r>
            <w:rPr>
              <w:rFonts w:ascii="undefined" w:hAnsi="undefined"/>
            </w:rPr>
            <w:t>Phlo</w:t>
          </w:r>
          <w:proofErr w:type="spellEnd"/>
          <w:r>
            <w:rPr>
              <w:rFonts w:ascii="undefined" w:hAnsi="undefined"/>
            </w:rPr>
            <w:t xml:space="preserve">." </w:t>
          </w:r>
          <w:hyperlink r:id="rId19" w:tgtFrame="_blank" w:history="1">
            <w:r>
              <w:rPr>
                <w:rStyle w:val="Hyperlink"/>
                <w:rFonts w:ascii="undefined" w:hAnsi="undefined"/>
              </w:rPr>
              <w:t>https://wearephlo.com/about-phlo</w:t>
            </w:r>
          </w:hyperlink>
          <w:r>
            <w:rPr>
              <w:rFonts w:ascii="undefined" w:hAnsi="undefined"/>
            </w:rPr>
            <w:t xml:space="preserve"> (accessed Aug 14). </w:t>
          </w:r>
        </w:p>
        <w:p w14:paraId="75CDE7F3" w14:textId="77777777" w:rsidR="00387A1A" w:rsidRDefault="00387A1A">
          <w:pPr>
            <w:pStyle w:val="NormalWeb"/>
            <w:ind w:left="450" w:hanging="450"/>
            <w:rPr>
              <w:rFonts w:ascii="undefined" w:hAnsi="undefined"/>
            </w:rPr>
          </w:pPr>
          <w:r>
            <w:rPr>
              <w:rFonts w:ascii="undefined" w:hAnsi="undefined"/>
            </w:rPr>
            <w:t>[11] "</w:t>
          </w:r>
          <w:proofErr w:type="spellStart"/>
          <w:r>
            <w:rPr>
              <w:rFonts w:ascii="undefined" w:hAnsi="undefined"/>
            </w:rPr>
            <w:t>Phlo</w:t>
          </w:r>
          <w:proofErr w:type="spellEnd"/>
          <w:r>
            <w:rPr>
              <w:rFonts w:ascii="undefined" w:hAnsi="undefined"/>
            </w:rPr>
            <w:t xml:space="preserve"> Connect: Smarter Healthcare Software, Faster Growth." </w:t>
          </w:r>
          <w:hyperlink r:id="rId20" w:tgtFrame="_blank" w:history="1">
            <w:r>
              <w:rPr>
                <w:rStyle w:val="Hyperlink"/>
                <w:rFonts w:ascii="undefined" w:hAnsi="undefined"/>
              </w:rPr>
              <w:t>https://phloconnect.com/</w:t>
            </w:r>
          </w:hyperlink>
          <w:r>
            <w:rPr>
              <w:rFonts w:ascii="undefined" w:hAnsi="undefined"/>
            </w:rPr>
            <w:t xml:space="preserve"> (accessed Aug 14). </w:t>
          </w:r>
        </w:p>
        <w:p w14:paraId="77484B49" w14:textId="77777777" w:rsidR="00387A1A" w:rsidRDefault="00387A1A">
          <w:pPr>
            <w:pStyle w:val="NormalWeb"/>
            <w:ind w:left="450" w:hanging="450"/>
            <w:rPr>
              <w:rFonts w:ascii="undefined" w:hAnsi="undefined"/>
            </w:rPr>
          </w:pPr>
          <w:r>
            <w:rPr>
              <w:rFonts w:ascii="undefined" w:hAnsi="undefined"/>
            </w:rPr>
            <w:t xml:space="preserve">[12] "The General Data Protection Regulation (GDPR)", </w:t>
          </w:r>
          <w:r>
            <w:rPr>
              <w:rFonts w:ascii="undefined" w:hAnsi="undefined"/>
              <w:i/>
              <w:iCs/>
            </w:rPr>
            <w:t xml:space="preserve">Community Pharmacy England, </w:t>
          </w:r>
          <w:hyperlink r:id="rId21" w:tgtFrame="_blank" w:history="1">
            <w:r>
              <w:rPr>
                <w:rStyle w:val="Hyperlink"/>
                <w:rFonts w:ascii="undefined" w:hAnsi="undefined"/>
              </w:rPr>
              <w:t>https://cpe.org.uk/digital-and-technology/data-security/the-general-data-protection-regulation-gdpr/</w:t>
            </w:r>
          </w:hyperlink>
          <w:r>
            <w:rPr>
              <w:rFonts w:ascii="undefined" w:hAnsi="undefined"/>
            </w:rPr>
            <w:t xml:space="preserve"> (accessed Aug 14, 2025). </w:t>
          </w:r>
        </w:p>
        <w:p w14:paraId="2B7D3305" w14:textId="77777777" w:rsidR="00387A1A" w:rsidRDefault="00387A1A">
          <w:pPr>
            <w:pStyle w:val="NormalWeb"/>
            <w:ind w:left="450" w:hanging="450"/>
            <w:rPr>
              <w:rFonts w:ascii="undefined" w:hAnsi="undefined"/>
            </w:rPr>
          </w:pPr>
          <w:r>
            <w:rPr>
              <w:rFonts w:ascii="undefined" w:hAnsi="undefined"/>
            </w:rPr>
            <w:lastRenderedPageBreak/>
            <w:t xml:space="preserve">[13] MHRA, "MHRA guidance. Selling human medicines online </w:t>
          </w:r>
          <w:r>
            <w:rPr>
              <w:rFonts w:ascii="undefined" w:hAnsi="undefined"/>
            </w:rPr>
            <w:br/>
            <w:t>(distance selling) to the public." 2017. Accessed: Aug 14, 2025, [</w:t>
          </w:r>
          <w:proofErr w:type="gramStart"/>
          <w:r>
            <w:rPr>
              <w:rFonts w:ascii="undefined" w:hAnsi="undefined"/>
            </w:rPr>
            <w:t>Online</w:t>
          </w:r>
          <w:proofErr w:type="gramEnd"/>
          <w:r>
            <w:rPr>
              <w:rFonts w:ascii="undefined" w:hAnsi="undefined"/>
            </w:rPr>
            <w:t xml:space="preserve">]. Available: </w:t>
          </w:r>
          <w:hyperlink r:id="rId22" w:tgtFrame="_blank" w:history="1">
            <w:r>
              <w:rPr>
                <w:rStyle w:val="Hyperlink"/>
                <w:rFonts w:ascii="undefined" w:hAnsi="undefined"/>
              </w:rPr>
              <w:t>https://assets.publishing.service.gov.uk/media/5a82b25240f0b6230269c3a0/FMD_guidance_document_revised_March_2017.pdf</w:t>
            </w:r>
          </w:hyperlink>
        </w:p>
        <w:p w14:paraId="7D1B1843" w14:textId="77777777" w:rsidR="00387A1A" w:rsidRDefault="00387A1A">
          <w:pPr>
            <w:pStyle w:val="NormalWeb"/>
            <w:ind w:left="450" w:hanging="450"/>
            <w:rPr>
              <w:rFonts w:ascii="undefined" w:hAnsi="undefined"/>
            </w:rPr>
          </w:pPr>
          <w:r>
            <w:rPr>
              <w:rFonts w:ascii="undefined" w:hAnsi="undefined"/>
            </w:rPr>
            <w:t xml:space="preserve">[14] GPhC. "Standards and guidance for pharmacy professionals." </w:t>
          </w:r>
          <w:hyperlink r:id="rId23" w:tgtFrame="_blank" w:history="1">
            <w:r>
              <w:rPr>
                <w:rStyle w:val="Hyperlink"/>
                <w:rFonts w:ascii="undefined" w:hAnsi="undefined"/>
              </w:rPr>
              <w:t>https://www.pharmacyregulation.org/pharmacists/standards-and-guidance-pharmacy-professionals</w:t>
            </w:r>
          </w:hyperlink>
        </w:p>
        <w:p w14:paraId="137EAD31" w14:textId="77777777" w:rsidR="00387A1A" w:rsidRDefault="00387A1A">
          <w:pPr>
            <w:pStyle w:val="NormalWeb"/>
            <w:ind w:left="450" w:hanging="450"/>
            <w:rPr>
              <w:rFonts w:ascii="undefined" w:hAnsi="undefined"/>
            </w:rPr>
          </w:pPr>
          <w:r>
            <w:rPr>
              <w:rFonts w:ascii="undefined" w:hAnsi="undefined"/>
            </w:rPr>
            <w:t xml:space="preserve">[15] "Invention for Innovation (i4i) | NIHR." </w:t>
          </w:r>
          <w:hyperlink r:id="rId24" w:tgtFrame="_blank" w:history="1">
            <w:r>
              <w:rPr>
                <w:rStyle w:val="Hyperlink"/>
                <w:rFonts w:ascii="undefined" w:hAnsi="undefined"/>
              </w:rPr>
              <w:t>https://www.nihr.ac.uk/research-funding/funding-programmes/invention-for-innovation</w:t>
            </w:r>
          </w:hyperlink>
          <w:r>
            <w:rPr>
              <w:rFonts w:ascii="undefined" w:hAnsi="undefined"/>
            </w:rPr>
            <w:t xml:space="preserve"> (accessed Aug 14). </w:t>
          </w:r>
        </w:p>
        <w:p w14:paraId="7DC6E52C" w14:textId="77777777" w:rsidR="00387A1A" w:rsidRDefault="00387A1A">
          <w:pPr>
            <w:pStyle w:val="NormalWeb"/>
            <w:ind w:left="450" w:hanging="450"/>
            <w:rPr>
              <w:rFonts w:ascii="undefined" w:hAnsi="undefined"/>
            </w:rPr>
          </w:pPr>
          <w:r>
            <w:rPr>
              <w:rFonts w:ascii="undefined" w:hAnsi="undefined"/>
            </w:rPr>
            <w:t xml:space="preserve">[16] "Smart grants: catalysing high impact innovation and market share", </w:t>
          </w:r>
          <w:hyperlink r:id="rId25" w:tgtFrame="_blank" w:history="1">
            <w:r>
              <w:rPr>
                <w:rStyle w:val="Hyperlink"/>
                <w:rFonts w:ascii="undefined" w:hAnsi="undefined"/>
              </w:rPr>
              <w:t>https://www.ukri.org/blog/smart-grants-catalysing-high-impact-innovation-and-market-share/</w:t>
            </w:r>
          </w:hyperlink>
          <w:r>
            <w:rPr>
              <w:rFonts w:ascii="undefined" w:hAnsi="undefined"/>
            </w:rPr>
            <w:t xml:space="preserve"> (accessed Aug 14, 2025). </w:t>
          </w:r>
        </w:p>
        <w:p w14:paraId="5252C7EA" w14:textId="77777777" w:rsidR="00387A1A" w:rsidRDefault="00387A1A">
          <w:pPr>
            <w:pStyle w:val="NormalWeb"/>
            <w:ind w:left="450" w:hanging="450"/>
            <w:rPr>
              <w:rFonts w:ascii="undefined" w:hAnsi="undefined"/>
            </w:rPr>
          </w:pPr>
          <w:r>
            <w:rPr>
              <w:rFonts w:ascii="undefined" w:hAnsi="undefined"/>
            </w:rPr>
            <w:t xml:space="preserve">[17] "Innovation Matrix." </w:t>
          </w:r>
          <w:hyperlink r:id="rId26" w:tgtFrame="_blank" w:history="1">
            <w:r>
              <w:rPr>
                <w:rStyle w:val="Hyperlink"/>
                <w:rFonts w:ascii="undefined" w:hAnsi="undefined"/>
              </w:rPr>
              <w:t>https://www.uwtsd.ac.uk/about/innovation-matrix</w:t>
            </w:r>
          </w:hyperlink>
          <w:r>
            <w:rPr>
              <w:rFonts w:ascii="undefined" w:hAnsi="undefined"/>
            </w:rPr>
            <w:t xml:space="preserve"> (accessed Aug 14). </w:t>
          </w:r>
        </w:p>
        <w:p w14:paraId="4CCC2A75" w14:textId="77777777" w:rsidR="00387A1A" w:rsidRDefault="00387A1A">
          <w:pPr>
            <w:pStyle w:val="NormalWeb"/>
            <w:ind w:left="450" w:hanging="450"/>
            <w:rPr>
              <w:rFonts w:ascii="undefined" w:hAnsi="undefined"/>
            </w:rPr>
          </w:pPr>
          <w:r>
            <w:rPr>
              <w:rFonts w:ascii="undefined" w:hAnsi="undefined"/>
            </w:rPr>
            <w:t>[18] "Home | Scrum Guides," Accessed: Aug 14, 2025, [</w:t>
          </w:r>
          <w:proofErr w:type="gramStart"/>
          <w:r>
            <w:rPr>
              <w:rFonts w:ascii="undefined" w:hAnsi="undefined"/>
            </w:rPr>
            <w:t>Online</w:t>
          </w:r>
          <w:proofErr w:type="gramEnd"/>
          <w:r>
            <w:rPr>
              <w:rFonts w:ascii="undefined" w:hAnsi="undefined"/>
            </w:rPr>
            <w:t xml:space="preserve">]. Available: </w:t>
          </w:r>
          <w:hyperlink r:id="rId27" w:tgtFrame="_blank" w:history="1">
            <w:r>
              <w:rPr>
                <w:rStyle w:val="Hyperlink"/>
                <w:rFonts w:ascii="undefined" w:hAnsi="undefined"/>
              </w:rPr>
              <w:t>https://scrumguides.org/</w:t>
            </w:r>
          </w:hyperlink>
        </w:p>
        <w:p w14:paraId="4F85AB29" w14:textId="77777777" w:rsidR="00387A1A" w:rsidRDefault="00387A1A">
          <w:pPr>
            <w:pStyle w:val="NormalWeb"/>
            <w:ind w:left="450" w:hanging="450"/>
            <w:rPr>
              <w:rFonts w:ascii="undefined" w:hAnsi="undefined"/>
            </w:rPr>
          </w:pPr>
          <w:r>
            <w:rPr>
              <w:rFonts w:ascii="undefined" w:hAnsi="undefined"/>
            </w:rPr>
            <w:t xml:space="preserve">[19] WHO, "Global Antimicrobial </w:t>
          </w:r>
          <w:r>
            <w:rPr>
              <w:rFonts w:ascii="undefined" w:hAnsi="undefined"/>
            </w:rPr>
            <w:br/>
            <w:t xml:space="preserve">Resistance and Use </w:t>
          </w:r>
          <w:r>
            <w:rPr>
              <w:rFonts w:ascii="undefined" w:hAnsi="undefined"/>
            </w:rPr>
            <w:br/>
            <w:t xml:space="preserve">Surveillance System </w:t>
          </w:r>
          <w:r>
            <w:rPr>
              <w:rFonts w:ascii="undefined" w:hAnsi="undefined"/>
            </w:rPr>
            <w:br/>
            <w:t>(GLASS) Report 2022," Accessed: Aug 14, 2025, [</w:t>
          </w:r>
          <w:proofErr w:type="gramStart"/>
          <w:r>
            <w:rPr>
              <w:rFonts w:ascii="undefined" w:hAnsi="undefined"/>
            </w:rPr>
            <w:t>Online</w:t>
          </w:r>
          <w:proofErr w:type="gramEnd"/>
          <w:r>
            <w:rPr>
              <w:rFonts w:ascii="undefined" w:hAnsi="undefined"/>
            </w:rPr>
            <w:t xml:space="preserve">]. Available: </w:t>
          </w:r>
          <w:hyperlink r:id="rId28" w:tgtFrame="_blank" w:history="1">
            <w:r>
              <w:rPr>
                <w:rStyle w:val="Hyperlink"/>
                <w:rFonts w:ascii="undefined" w:hAnsi="undefined"/>
              </w:rPr>
              <w:t>https://iris.who.int/bitstream/handle/10665/364996/9789240062702-eng.pdf?sequence=1</w:t>
            </w:r>
          </w:hyperlink>
        </w:p>
        <w:p w14:paraId="560429DF" w14:textId="77777777" w:rsidR="00387A1A" w:rsidRDefault="00387A1A">
          <w:pPr>
            <w:pStyle w:val="NormalWeb"/>
            <w:ind w:left="450" w:hanging="450"/>
            <w:rPr>
              <w:rFonts w:ascii="undefined" w:hAnsi="undefined"/>
            </w:rPr>
          </w:pPr>
          <w:r>
            <w:rPr>
              <w:rFonts w:ascii="undefined" w:hAnsi="undefined"/>
            </w:rPr>
            <w:t xml:space="preserve">[20] B. D. Mittelstadt, et al., "The ethics of algorithms: Mapping the debate," </w:t>
          </w:r>
          <w:r>
            <w:rPr>
              <w:rFonts w:ascii="undefined" w:hAnsi="undefined"/>
              <w:i/>
              <w:iCs/>
            </w:rPr>
            <w:t xml:space="preserve">Big data &amp; society, </w:t>
          </w:r>
          <w:r>
            <w:rPr>
              <w:rFonts w:ascii="undefined" w:hAnsi="undefined"/>
            </w:rPr>
            <w:t xml:space="preserve">vol. 3, no. 2, 2016. </w:t>
          </w:r>
          <w:proofErr w:type="spellStart"/>
          <w:r>
            <w:rPr>
              <w:rFonts w:ascii="undefined" w:hAnsi="undefined"/>
            </w:rPr>
            <w:t>doi</w:t>
          </w:r>
          <w:proofErr w:type="spellEnd"/>
          <w:r>
            <w:rPr>
              <w:rFonts w:ascii="undefined" w:hAnsi="undefined"/>
            </w:rPr>
            <w:t xml:space="preserve">: 10.1177/2053951716679679. </w:t>
          </w:r>
        </w:p>
        <w:p w14:paraId="78C73204" w14:textId="77777777" w:rsidR="00387A1A" w:rsidRDefault="00387A1A">
          <w:pPr>
            <w:pStyle w:val="NormalWeb"/>
            <w:ind w:left="450" w:hanging="450"/>
            <w:rPr>
              <w:rFonts w:ascii="undefined" w:hAnsi="undefined"/>
            </w:rPr>
          </w:pPr>
          <w:r>
            <w:rPr>
              <w:rFonts w:ascii="undefined" w:hAnsi="undefined"/>
            </w:rPr>
            <w:t xml:space="preserve">[21] "Overview | Antimicrobial stewardship: systems and processes for effective antimicrobial medicine use | Guidance | NICE." </w:t>
          </w:r>
          <w:hyperlink r:id="rId29" w:tgtFrame="_blank" w:history="1">
            <w:r>
              <w:rPr>
                <w:rStyle w:val="Hyperlink"/>
                <w:rFonts w:ascii="undefined" w:hAnsi="undefined"/>
              </w:rPr>
              <w:t>https://www.nice.org.uk/guidance/ng15</w:t>
            </w:r>
          </w:hyperlink>
          <w:r>
            <w:rPr>
              <w:rFonts w:ascii="undefined" w:hAnsi="undefined"/>
            </w:rPr>
            <w:t xml:space="preserve"> (accessed Aug 14). </w:t>
          </w:r>
        </w:p>
        <w:p w14:paraId="0CD6B3C6" w14:textId="77777777" w:rsidR="00387A1A" w:rsidRDefault="00387A1A">
          <w:pPr>
            <w:pStyle w:val="NormalWeb"/>
            <w:ind w:left="450" w:hanging="450"/>
            <w:rPr>
              <w:rFonts w:ascii="undefined" w:hAnsi="undefined"/>
            </w:rPr>
          </w:pPr>
          <w:r>
            <w:rPr>
              <w:rFonts w:ascii="undefined" w:hAnsi="undefined"/>
            </w:rPr>
            <w:t xml:space="preserve">[22] ICO. "UK GDPR guidance and resources." </w:t>
          </w:r>
          <w:hyperlink r:id="rId30" w:tgtFrame="_blank" w:history="1">
            <w:r>
              <w:rPr>
                <w:rStyle w:val="Hyperlink"/>
                <w:rFonts w:ascii="undefined" w:hAnsi="undefined"/>
              </w:rPr>
              <w:t>https://ico.org.uk/for-organisations/uk-gdpr-guidance-and-resources/</w:t>
            </w:r>
          </w:hyperlink>
          <w:r>
            <w:rPr>
              <w:rFonts w:ascii="undefined" w:hAnsi="undefined"/>
            </w:rPr>
            <w:t xml:space="preserve"> (accessed 14/08). </w:t>
          </w:r>
        </w:p>
        <w:p w14:paraId="55F755DC" w14:textId="23BB7132" w:rsidR="00387A1A" w:rsidRDefault="00F759C6" w:rsidP="00803727"/>
      </w:sdtContent>
    </w:sdt>
    <w:p w14:paraId="2A73DBA8" w14:textId="744A0038" w:rsidR="00387A1A" w:rsidRPr="00803727" w:rsidRDefault="00387A1A" w:rsidP="00803727"/>
    <w:sectPr w:rsidR="00387A1A" w:rsidRPr="00803727" w:rsidSect="00137C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8EF06" w14:textId="77777777" w:rsidR="00C256AF" w:rsidRDefault="00C256AF" w:rsidP="00570DE2">
      <w:pPr>
        <w:spacing w:after="0" w:line="240" w:lineRule="auto"/>
      </w:pPr>
      <w:r>
        <w:separator/>
      </w:r>
    </w:p>
  </w:endnote>
  <w:endnote w:type="continuationSeparator" w:id="0">
    <w:p w14:paraId="13DC443E" w14:textId="77777777" w:rsidR="00C256AF" w:rsidRDefault="00C256AF" w:rsidP="00570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F4079" w14:textId="77777777" w:rsidR="00C256AF" w:rsidRDefault="00C256AF" w:rsidP="00570DE2">
      <w:pPr>
        <w:spacing w:after="0" w:line="240" w:lineRule="auto"/>
      </w:pPr>
      <w:r>
        <w:separator/>
      </w:r>
    </w:p>
  </w:footnote>
  <w:footnote w:type="continuationSeparator" w:id="0">
    <w:p w14:paraId="44043637" w14:textId="77777777" w:rsidR="00C256AF" w:rsidRDefault="00C256AF" w:rsidP="00570D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41E7D"/>
    <w:multiLevelType w:val="multilevel"/>
    <w:tmpl w:val="B7A01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555BC8"/>
    <w:multiLevelType w:val="multilevel"/>
    <w:tmpl w:val="83861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573FC"/>
    <w:multiLevelType w:val="hybridMultilevel"/>
    <w:tmpl w:val="A3B28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0C1949"/>
    <w:multiLevelType w:val="hybridMultilevel"/>
    <w:tmpl w:val="7714B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544982"/>
    <w:multiLevelType w:val="hybridMultilevel"/>
    <w:tmpl w:val="81421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8A286B"/>
    <w:multiLevelType w:val="multilevel"/>
    <w:tmpl w:val="81122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A237AB"/>
    <w:multiLevelType w:val="multilevel"/>
    <w:tmpl w:val="ADF29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8D3B70"/>
    <w:multiLevelType w:val="multilevel"/>
    <w:tmpl w:val="0AA82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5A3CAE"/>
    <w:multiLevelType w:val="multilevel"/>
    <w:tmpl w:val="1D3E2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1A619D"/>
    <w:multiLevelType w:val="hybridMultilevel"/>
    <w:tmpl w:val="001A6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D607EA"/>
    <w:multiLevelType w:val="hybridMultilevel"/>
    <w:tmpl w:val="9EC6BA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5B2099C"/>
    <w:multiLevelType w:val="multilevel"/>
    <w:tmpl w:val="CC825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5493925">
    <w:abstractNumId w:val="10"/>
  </w:num>
  <w:num w:numId="2" w16cid:durableId="1845197953">
    <w:abstractNumId w:val="1"/>
  </w:num>
  <w:num w:numId="3" w16cid:durableId="1430807001">
    <w:abstractNumId w:val="7"/>
  </w:num>
  <w:num w:numId="4" w16cid:durableId="1365709726">
    <w:abstractNumId w:val="5"/>
  </w:num>
  <w:num w:numId="5" w16cid:durableId="1949311434">
    <w:abstractNumId w:val="6"/>
  </w:num>
  <w:num w:numId="6" w16cid:durableId="1217355535">
    <w:abstractNumId w:val="8"/>
  </w:num>
  <w:num w:numId="7" w16cid:durableId="823280793">
    <w:abstractNumId w:val="0"/>
  </w:num>
  <w:num w:numId="8" w16cid:durableId="1728872054">
    <w:abstractNumId w:val="11"/>
  </w:num>
  <w:num w:numId="9" w16cid:durableId="776868368">
    <w:abstractNumId w:val="3"/>
  </w:num>
  <w:num w:numId="10" w16cid:durableId="1167675922">
    <w:abstractNumId w:val="4"/>
  </w:num>
  <w:num w:numId="11" w16cid:durableId="1060713841">
    <w:abstractNumId w:val="9"/>
  </w:num>
  <w:num w:numId="12" w16cid:durableId="17889687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868"/>
    <w:rsid w:val="00003FEC"/>
    <w:rsid w:val="00014AF3"/>
    <w:rsid w:val="00017DBA"/>
    <w:rsid w:val="00020BD7"/>
    <w:rsid w:val="000228F3"/>
    <w:rsid w:val="00026FE9"/>
    <w:rsid w:val="00031C50"/>
    <w:rsid w:val="0004705D"/>
    <w:rsid w:val="00052DBF"/>
    <w:rsid w:val="0007067C"/>
    <w:rsid w:val="00075A39"/>
    <w:rsid w:val="00087E27"/>
    <w:rsid w:val="0009385B"/>
    <w:rsid w:val="000B08A0"/>
    <w:rsid w:val="000B17BB"/>
    <w:rsid w:val="000C7FFE"/>
    <w:rsid w:val="000D0CC0"/>
    <w:rsid w:val="000D1210"/>
    <w:rsid w:val="000D3558"/>
    <w:rsid w:val="000D7405"/>
    <w:rsid w:val="000E082C"/>
    <w:rsid w:val="000E13F7"/>
    <w:rsid w:val="00103474"/>
    <w:rsid w:val="00122F6F"/>
    <w:rsid w:val="00137C4D"/>
    <w:rsid w:val="001431E6"/>
    <w:rsid w:val="001548B6"/>
    <w:rsid w:val="00166BC4"/>
    <w:rsid w:val="001812CF"/>
    <w:rsid w:val="001C694A"/>
    <w:rsid w:val="001E0D33"/>
    <w:rsid w:val="001E57C7"/>
    <w:rsid w:val="00216E9D"/>
    <w:rsid w:val="002317FE"/>
    <w:rsid w:val="00234A20"/>
    <w:rsid w:val="00263D84"/>
    <w:rsid w:val="00290862"/>
    <w:rsid w:val="002D0362"/>
    <w:rsid w:val="002E123D"/>
    <w:rsid w:val="002E731F"/>
    <w:rsid w:val="002F734E"/>
    <w:rsid w:val="003523D0"/>
    <w:rsid w:val="00387A1A"/>
    <w:rsid w:val="003A3F33"/>
    <w:rsid w:val="003B6754"/>
    <w:rsid w:val="003C43D9"/>
    <w:rsid w:val="003D52A3"/>
    <w:rsid w:val="003F21E1"/>
    <w:rsid w:val="003F43C0"/>
    <w:rsid w:val="004155D1"/>
    <w:rsid w:val="00436F99"/>
    <w:rsid w:val="004415F2"/>
    <w:rsid w:val="004532E1"/>
    <w:rsid w:val="004653ED"/>
    <w:rsid w:val="004B10F8"/>
    <w:rsid w:val="004E7FD4"/>
    <w:rsid w:val="004F509C"/>
    <w:rsid w:val="00531CB1"/>
    <w:rsid w:val="00544BFE"/>
    <w:rsid w:val="00554097"/>
    <w:rsid w:val="00555D61"/>
    <w:rsid w:val="00556FAD"/>
    <w:rsid w:val="00560279"/>
    <w:rsid w:val="0056275D"/>
    <w:rsid w:val="00564370"/>
    <w:rsid w:val="00570DE2"/>
    <w:rsid w:val="00574A3C"/>
    <w:rsid w:val="005809AB"/>
    <w:rsid w:val="00586F21"/>
    <w:rsid w:val="005A144C"/>
    <w:rsid w:val="005B3311"/>
    <w:rsid w:val="005F42DB"/>
    <w:rsid w:val="00663329"/>
    <w:rsid w:val="006B12D9"/>
    <w:rsid w:val="006C709B"/>
    <w:rsid w:val="006C7507"/>
    <w:rsid w:val="006D4061"/>
    <w:rsid w:val="007130FB"/>
    <w:rsid w:val="00731AA5"/>
    <w:rsid w:val="007377BF"/>
    <w:rsid w:val="00754455"/>
    <w:rsid w:val="00755A01"/>
    <w:rsid w:val="00756497"/>
    <w:rsid w:val="00757213"/>
    <w:rsid w:val="0076097B"/>
    <w:rsid w:val="00772276"/>
    <w:rsid w:val="007A318B"/>
    <w:rsid w:val="007B5B42"/>
    <w:rsid w:val="00803727"/>
    <w:rsid w:val="008060ED"/>
    <w:rsid w:val="008164A4"/>
    <w:rsid w:val="00816885"/>
    <w:rsid w:val="00861072"/>
    <w:rsid w:val="008772F8"/>
    <w:rsid w:val="00896AAC"/>
    <w:rsid w:val="008A369A"/>
    <w:rsid w:val="008A4344"/>
    <w:rsid w:val="008D7AAC"/>
    <w:rsid w:val="009316D7"/>
    <w:rsid w:val="00995DD8"/>
    <w:rsid w:val="009D4A64"/>
    <w:rsid w:val="009F0792"/>
    <w:rsid w:val="009F0DB5"/>
    <w:rsid w:val="00A001AD"/>
    <w:rsid w:val="00A065D5"/>
    <w:rsid w:val="00A06DCF"/>
    <w:rsid w:val="00A3150C"/>
    <w:rsid w:val="00A55765"/>
    <w:rsid w:val="00A63B1F"/>
    <w:rsid w:val="00A6604A"/>
    <w:rsid w:val="00A8560E"/>
    <w:rsid w:val="00A90238"/>
    <w:rsid w:val="00AB1FBB"/>
    <w:rsid w:val="00AE10BB"/>
    <w:rsid w:val="00AF1367"/>
    <w:rsid w:val="00B012CE"/>
    <w:rsid w:val="00B37B77"/>
    <w:rsid w:val="00B47CB4"/>
    <w:rsid w:val="00B50A32"/>
    <w:rsid w:val="00B66C58"/>
    <w:rsid w:val="00B671DF"/>
    <w:rsid w:val="00B96AB0"/>
    <w:rsid w:val="00C256AF"/>
    <w:rsid w:val="00C42071"/>
    <w:rsid w:val="00C531E2"/>
    <w:rsid w:val="00C57FA0"/>
    <w:rsid w:val="00C72E0B"/>
    <w:rsid w:val="00C85EC7"/>
    <w:rsid w:val="00CA42B4"/>
    <w:rsid w:val="00CD034B"/>
    <w:rsid w:val="00CD50D0"/>
    <w:rsid w:val="00CE7635"/>
    <w:rsid w:val="00CF5905"/>
    <w:rsid w:val="00D00B75"/>
    <w:rsid w:val="00D02CAA"/>
    <w:rsid w:val="00D27CFC"/>
    <w:rsid w:val="00D463CB"/>
    <w:rsid w:val="00D828C9"/>
    <w:rsid w:val="00D82FDD"/>
    <w:rsid w:val="00D8675D"/>
    <w:rsid w:val="00D94868"/>
    <w:rsid w:val="00DA1B0E"/>
    <w:rsid w:val="00DA59BB"/>
    <w:rsid w:val="00DC7084"/>
    <w:rsid w:val="00E127FF"/>
    <w:rsid w:val="00E15648"/>
    <w:rsid w:val="00E17D25"/>
    <w:rsid w:val="00E907F6"/>
    <w:rsid w:val="00EB3279"/>
    <w:rsid w:val="00EB45C6"/>
    <w:rsid w:val="00EC2666"/>
    <w:rsid w:val="00ED6C02"/>
    <w:rsid w:val="00EF0621"/>
    <w:rsid w:val="00EF67DD"/>
    <w:rsid w:val="00F05AFA"/>
    <w:rsid w:val="00F759C6"/>
    <w:rsid w:val="00F8721B"/>
    <w:rsid w:val="00F9207C"/>
    <w:rsid w:val="00FD0714"/>
    <w:rsid w:val="00FD2F54"/>
    <w:rsid w:val="00FF4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C94FF"/>
  <w15:chartTrackingRefBased/>
  <w15:docId w15:val="{A6EB3298-4B21-435A-8A2D-233ECC4D5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0CC0"/>
  </w:style>
  <w:style w:type="paragraph" w:styleId="Heading1">
    <w:name w:val="heading 1"/>
    <w:basedOn w:val="Normal"/>
    <w:next w:val="Normal"/>
    <w:link w:val="Heading1Char"/>
    <w:uiPriority w:val="9"/>
    <w:qFormat/>
    <w:rsid w:val="00D94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4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4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4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4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48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48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48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48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4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4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4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4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4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4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4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4868"/>
    <w:rPr>
      <w:rFonts w:eastAsiaTheme="majorEastAsia" w:cstheme="majorBidi"/>
      <w:color w:val="272727" w:themeColor="text1" w:themeTint="D8"/>
    </w:rPr>
  </w:style>
  <w:style w:type="paragraph" w:styleId="Title">
    <w:name w:val="Title"/>
    <w:basedOn w:val="Normal"/>
    <w:next w:val="Normal"/>
    <w:link w:val="TitleChar"/>
    <w:uiPriority w:val="10"/>
    <w:qFormat/>
    <w:rsid w:val="00D948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4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48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4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4868"/>
    <w:pPr>
      <w:spacing w:before="160"/>
      <w:jc w:val="center"/>
    </w:pPr>
    <w:rPr>
      <w:i/>
      <w:iCs/>
      <w:color w:val="404040" w:themeColor="text1" w:themeTint="BF"/>
    </w:rPr>
  </w:style>
  <w:style w:type="character" w:customStyle="1" w:styleId="QuoteChar">
    <w:name w:val="Quote Char"/>
    <w:basedOn w:val="DefaultParagraphFont"/>
    <w:link w:val="Quote"/>
    <w:uiPriority w:val="29"/>
    <w:rsid w:val="00D94868"/>
    <w:rPr>
      <w:i/>
      <w:iCs/>
      <w:color w:val="404040" w:themeColor="text1" w:themeTint="BF"/>
    </w:rPr>
  </w:style>
  <w:style w:type="paragraph" w:styleId="ListParagraph">
    <w:name w:val="List Paragraph"/>
    <w:basedOn w:val="Normal"/>
    <w:link w:val="ListParagraphChar"/>
    <w:uiPriority w:val="34"/>
    <w:qFormat/>
    <w:rsid w:val="00D94868"/>
    <w:pPr>
      <w:ind w:left="720"/>
      <w:contextualSpacing/>
    </w:pPr>
  </w:style>
  <w:style w:type="character" w:styleId="IntenseEmphasis">
    <w:name w:val="Intense Emphasis"/>
    <w:basedOn w:val="DefaultParagraphFont"/>
    <w:uiPriority w:val="21"/>
    <w:qFormat/>
    <w:rsid w:val="00D94868"/>
    <w:rPr>
      <w:i/>
      <w:iCs/>
      <w:color w:val="0F4761" w:themeColor="accent1" w:themeShade="BF"/>
    </w:rPr>
  </w:style>
  <w:style w:type="paragraph" w:styleId="IntenseQuote">
    <w:name w:val="Intense Quote"/>
    <w:basedOn w:val="Normal"/>
    <w:next w:val="Normal"/>
    <w:link w:val="IntenseQuoteChar"/>
    <w:uiPriority w:val="30"/>
    <w:qFormat/>
    <w:rsid w:val="00D94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4868"/>
    <w:rPr>
      <w:i/>
      <w:iCs/>
      <w:color w:val="0F4761" w:themeColor="accent1" w:themeShade="BF"/>
    </w:rPr>
  </w:style>
  <w:style w:type="character" w:styleId="IntenseReference">
    <w:name w:val="Intense Reference"/>
    <w:basedOn w:val="DefaultParagraphFont"/>
    <w:uiPriority w:val="32"/>
    <w:qFormat/>
    <w:rsid w:val="00D94868"/>
    <w:rPr>
      <w:b/>
      <w:bCs/>
      <w:smallCaps/>
      <w:color w:val="0F4761" w:themeColor="accent1" w:themeShade="BF"/>
      <w:spacing w:val="5"/>
    </w:rPr>
  </w:style>
  <w:style w:type="character" w:customStyle="1" w:styleId="ListParagraphChar">
    <w:name w:val="List Paragraph Char"/>
    <w:link w:val="ListParagraph"/>
    <w:uiPriority w:val="34"/>
    <w:locked/>
    <w:rsid w:val="00D94868"/>
  </w:style>
  <w:style w:type="character" w:styleId="PlaceholderText">
    <w:name w:val="Placeholder Text"/>
    <w:basedOn w:val="DefaultParagraphFont"/>
    <w:uiPriority w:val="99"/>
    <w:semiHidden/>
    <w:rsid w:val="00D82FDD"/>
    <w:rPr>
      <w:color w:val="666666"/>
    </w:rPr>
  </w:style>
  <w:style w:type="table" w:styleId="TableGrid">
    <w:name w:val="Table Grid"/>
    <w:basedOn w:val="TableNormal"/>
    <w:uiPriority w:val="39"/>
    <w:rsid w:val="000B08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70D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DE2"/>
  </w:style>
  <w:style w:type="paragraph" w:styleId="Footer">
    <w:name w:val="footer"/>
    <w:basedOn w:val="Normal"/>
    <w:link w:val="FooterChar"/>
    <w:uiPriority w:val="99"/>
    <w:unhideWhenUsed/>
    <w:rsid w:val="00570D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DE2"/>
  </w:style>
  <w:style w:type="table" w:styleId="GridTable1Light">
    <w:name w:val="Grid Table 1 Light"/>
    <w:basedOn w:val="TableNormal"/>
    <w:uiPriority w:val="46"/>
    <w:rsid w:val="00B671D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Spacing">
    <w:name w:val="No Spacing"/>
    <w:link w:val="NoSpacingChar"/>
    <w:uiPriority w:val="1"/>
    <w:qFormat/>
    <w:rsid w:val="00A3150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3150C"/>
    <w:rPr>
      <w:rFonts w:eastAsiaTheme="minorEastAsia"/>
      <w:kern w:val="0"/>
      <w:lang w:val="en-US"/>
      <w14:ligatures w14:val="none"/>
    </w:rPr>
  </w:style>
  <w:style w:type="paragraph" w:styleId="NormalWeb">
    <w:name w:val="Normal (Web)"/>
    <w:basedOn w:val="Normal"/>
    <w:uiPriority w:val="99"/>
    <w:semiHidden/>
    <w:unhideWhenUsed/>
    <w:rsid w:val="00387A1A"/>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387A1A"/>
    <w:rPr>
      <w:color w:val="0000FF"/>
      <w:u w:val="single"/>
    </w:rPr>
  </w:style>
  <w:style w:type="paragraph" w:styleId="TOCHeading">
    <w:name w:val="TOC Heading"/>
    <w:basedOn w:val="Heading1"/>
    <w:next w:val="Normal"/>
    <w:uiPriority w:val="39"/>
    <w:unhideWhenUsed/>
    <w:qFormat/>
    <w:rsid w:val="009F079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F079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gital.nhs.uk/developer/api-catalogue" TargetMode="External"/><Relationship Id="rId18" Type="http://schemas.openxmlformats.org/officeDocument/2006/relationships/hyperlink" Target="https://www.eu-startups.com/2023/06/democratising-access-to-pharmacy-services-interview-with-nadeem-sarwar-founder-and-ceo-of-phlo-technologies/" TargetMode="External"/><Relationship Id="rId26" Type="http://schemas.openxmlformats.org/officeDocument/2006/relationships/hyperlink" Target="https://www.uwtsd.ac.uk/about/innovation-matrix" TargetMode="External"/><Relationship Id="rId3" Type="http://schemas.openxmlformats.org/officeDocument/2006/relationships/styles" Target="styles.xml"/><Relationship Id="rId21" Type="http://schemas.openxmlformats.org/officeDocument/2006/relationships/hyperlink" Target="https://cpe.org.uk/digital-and-technology/data-security/the-general-data-protection-regulation-gdpr/" TargetMode="External"/><Relationship Id="rId7" Type="http://schemas.openxmlformats.org/officeDocument/2006/relationships/endnotes" Target="endnotes.xml"/><Relationship Id="rId12" Type="http://schemas.openxmlformats.org/officeDocument/2006/relationships/hyperlink" Target="https://www.nice.org.uk/guidance" TargetMode="External"/><Relationship Id="rId17" Type="http://schemas.openxmlformats.org/officeDocument/2006/relationships/hyperlink" Target="https://www.england.nhs.uk/long-read/update-on-the-pharmacy-first-service/" TargetMode="External"/><Relationship Id="rId25" Type="http://schemas.openxmlformats.org/officeDocument/2006/relationships/hyperlink" Target="https://www.ukri.org/blog/smart-grants-catalysing-high-impact-innovation-and-market-share/"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eeksforgeeks.org/software-engineering/functional-vs-non-functional-requirements/" TargetMode="External"/><Relationship Id="rId20" Type="http://schemas.openxmlformats.org/officeDocument/2006/relationships/hyperlink" Target="https://phloconnect.com/" TargetMode="External"/><Relationship Id="rId29" Type="http://schemas.openxmlformats.org/officeDocument/2006/relationships/hyperlink" Target="https://www.nice.org.uk/guidance/ng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antimicrobial-stewardship-start-smart-then-focus" TargetMode="External"/><Relationship Id="rId24" Type="http://schemas.openxmlformats.org/officeDocument/2006/relationships/hyperlink" Target="https://www.nihr.ac.uk/research-funding/funding-programmes/invention-for-innovation"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innovations.bmj.com/content/bmjinnov/early/2021/01/27/bmjinnov-2020-000574.full.pdf" TargetMode="External"/><Relationship Id="rId23" Type="http://schemas.openxmlformats.org/officeDocument/2006/relationships/hyperlink" Target="https://www.pharmacyregulation.org/pharmacists/standards-and-guidance-pharmacy-professionals" TargetMode="External"/><Relationship Id="rId28" Type="http://schemas.openxmlformats.org/officeDocument/2006/relationships/hyperlink" Target="https://iris.who.int/bitstream/handle/10665/364996/9789240062702-eng.pdf?sequence=1" TargetMode="External"/><Relationship Id="rId10" Type="http://schemas.openxmlformats.org/officeDocument/2006/relationships/hyperlink" Target="https://iris.who.int/handle/10665/340709" TargetMode="External"/><Relationship Id="rId19" Type="http://schemas.openxmlformats.org/officeDocument/2006/relationships/hyperlink" Target="https://wearephlo.com/about-phlo"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gital.nhs.uk/data-and-information/keeping-data-safe-and-benefitting-the-public/gdpr" TargetMode="External"/><Relationship Id="rId22" Type="http://schemas.openxmlformats.org/officeDocument/2006/relationships/hyperlink" Target="https://assets.publishing.service.gov.uk/media/5a82b25240f0b6230269c3a0/FMD_guidance_document_revised_March_2017.pdf" TargetMode="External"/><Relationship Id="rId27" Type="http://schemas.openxmlformats.org/officeDocument/2006/relationships/hyperlink" Target="https://scrumguides.org/" TargetMode="External"/><Relationship Id="rId30" Type="http://schemas.openxmlformats.org/officeDocument/2006/relationships/hyperlink" Target="https://ico.org.uk/for-organisations/uk-gdpr-guidance-and-resources/" TargetMode="Externa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8C629F6782B4CBE8D5196E9FCD0622D"/>
        <w:category>
          <w:name w:val="General"/>
          <w:gallery w:val="placeholder"/>
        </w:category>
        <w:types>
          <w:type w:val="bbPlcHdr"/>
        </w:types>
        <w:behaviors>
          <w:behavior w:val="content"/>
        </w:behaviors>
        <w:guid w:val="{89B40B4B-257D-4C97-99CE-6DBCE8532C21}"/>
      </w:docPartPr>
      <w:docPartBody>
        <w:p w:rsidR="009A215E" w:rsidRDefault="0028344A">
          <w:r w:rsidRPr="008301F2">
            <w:rPr>
              <w:rStyle w:val="PlaceholderText"/>
            </w:rPr>
            <w:t>Formatting...</w:t>
          </w:r>
        </w:p>
      </w:docPartBody>
    </w:docPart>
    <w:docPart>
      <w:docPartPr>
        <w:name w:val="0DF9C9D2A3D0467FBB2B72248BE8B563"/>
        <w:category>
          <w:name w:val="General"/>
          <w:gallery w:val="placeholder"/>
        </w:category>
        <w:types>
          <w:type w:val="bbPlcHdr"/>
        </w:types>
        <w:behaviors>
          <w:behavior w:val="content"/>
        </w:behaviors>
        <w:guid w:val="{8C1CC158-0C24-4284-B883-A769B99EEE69}"/>
      </w:docPartPr>
      <w:docPartBody>
        <w:p w:rsidR="009A215E" w:rsidRDefault="0028344A">
          <w:r w:rsidRPr="008301F2">
            <w:rPr>
              <w:rStyle w:val="PlaceholderText"/>
            </w:rPr>
            <w:t>Formatting...</w:t>
          </w:r>
        </w:p>
      </w:docPartBody>
    </w:docPart>
    <w:docPart>
      <w:docPartPr>
        <w:name w:val="3EF317F8A1A845EB80C3D363CF84D16E"/>
        <w:category>
          <w:name w:val="General"/>
          <w:gallery w:val="placeholder"/>
        </w:category>
        <w:types>
          <w:type w:val="bbPlcHdr"/>
        </w:types>
        <w:behaviors>
          <w:behavior w:val="content"/>
        </w:behaviors>
        <w:guid w:val="{E0A97435-235E-4A0B-A5ED-720DA11A0032}"/>
      </w:docPartPr>
      <w:docPartBody>
        <w:p w:rsidR="009A215E" w:rsidRDefault="0028344A">
          <w:r w:rsidRPr="008301F2">
            <w:rPr>
              <w:rStyle w:val="PlaceholderText"/>
            </w:rPr>
            <w:t>Formatting...</w:t>
          </w:r>
        </w:p>
      </w:docPartBody>
    </w:docPart>
    <w:docPart>
      <w:docPartPr>
        <w:name w:val="278625B893F4451F86BB67C6B20C16EC"/>
        <w:category>
          <w:name w:val="General"/>
          <w:gallery w:val="placeholder"/>
        </w:category>
        <w:types>
          <w:type w:val="bbPlcHdr"/>
        </w:types>
        <w:behaviors>
          <w:behavior w:val="content"/>
        </w:behaviors>
        <w:guid w:val="{BBA9C54F-91E3-4C66-823C-46F30400EB6B}"/>
      </w:docPartPr>
      <w:docPartBody>
        <w:p w:rsidR="009A215E" w:rsidRDefault="0028344A">
          <w:r w:rsidRPr="008301F2">
            <w:rPr>
              <w:rStyle w:val="PlaceholderText"/>
            </w:rPr>
            <w:t>Formatting...</w:t>
          </w:r>
        </w:p>
      </w:docPartBody>
    </w:docPart>
    <w:docPart>
      <w:docPartPr>
        <w:name w:val="FF010799F6B94ACFB416593531A85298"/>
        <w:category>
          <w:name w:val="General"/>
          <w:gallery w:val="placeholder"/>
        </w:category>
        <w:types>
          <w:type w:val="bbPlcHdr"/>
        </w:types>
        <w:behaviors>
          <w:behavior w:val="content"/>
        </w:behaviors>
        <w:guid w:val="{4E9034E7-742E-4C0B-88B9-4EBC513E1144}"/>
      </w:docPartPr>
      <w:docPartBody>
        <w:p w:rsidR="009A215E" w:rsidRDefault="0028344A">
          <w:r w:rsidRPr="008301F2">
            <w:rPr>
              <w:rStyle w:val="PlaceholderText"/>
            </w:rPr>
            <w:t>Formatting...</w:t>
          </w:r>
        </w:p>
      </w:docPartBody>
    </w:docPart>
    <w:docPart>
      <w:docPartPr>
        <w:name w:val="7F01C3F606F549BF8F316634E6192A5B"/>
        <w:category>
          <w:name w:val="General"/>
          <w:gallery w:val="placeholder"/>
        </w:category>
        <w:types>
          <w:type w:val="bbPlcHdr"/>
        </w:types>
        <w:behaviors>
          <w:behavior w:val="content"/>
        </w:behaviors>
        <w:guid w:val="{2EA9EC53-B98A-4703-B9A7-E8099D3F21D5}"/>
      </w:docPartPr>
      <w:docPartBody>
        <w:p w:rsidR="009A215E" w:rsidRDefault="0028344A">
          <w:r w:rsidRPr="008301F2">
            <w:rPr>
              <w:rStyle w:val="PlaceholderText"/>
            </w:rPr>
            <w:t>Formatting...</w:t>
          </w:r>
        </w:p>
      </w:docPartBody>
    </w:docPart>
    <w:docPart>
      <w:docPartPr>
        <w:name w:val="2ECA8D5716E244028FB45380EF0343C9"/>
        <w:category>
          <w:name w:val="General"/>
          <w:gallery w:val="placeholder"/>
        </w:category>
        <w:types>
          <w:type w:val="bbPlcHdr"/>
        </w:types>
        <w:behaviors>
          <w:behavior w:val="content"/>
        </w:behaviors>
        <w:guid w:val="{BB785068-21D9-419E-BA12-2A6A73127C8D}"/>
      </w:docPartPr>
      <w:docPartBody>
        <w:p w:rsidR="009A215E" w:rsidRDefault="0028344A" w:rsidP="0028344A">
          <w:pPr>
            <w:pStyle w:val="2ECA8D5716E244028FB45380EF0343C9"/>
          </w:pPr>
          <w:r w:rsidRPr="008301F2">
            <w:rPr>
              <w:rStyle w:val="PlaceholderText"/>
            </w:rPr>
            <w:t>Formatting...</w:t>
          </w:r>
        </w:p>
      </w:docPartBody>
    </w:docPart>
    <w:docPart>
      <w:docPartPr>
        <w:name w:val="562029B7E2BA43449B067E456B97A199"/>
        <w:category>
          <w:name w:val="General"/>
          <w:gallery w:val="placeholder"/>
        </w:category>
        <w:types>
          <w:type w:val="bbPlcHdr"/>
        </w:types>
        <w:behaviors>
          <w:behavior w:val="content"/>
        </w:behaviors>
        <w:guid w:val="{457E601A-53D4-42CA-8BDE-61676F2ADC12}"/>
      </w:docPartPr>
      <w:docPartBody>
        <w:p w:rsidR="009A215E" w:rsidRDefault="0028344A" w:rsidP="0028344A">
          <w:pPr>
            <w:pStyle w:val="562029B7E2BA43449B067E456B97A199"/>
          </w:pPr>
          <w:r w:rsidRPr="008301F2">
            <w:rPr>
              <w:rStyle w:val="PlaceholderText"/>
            </w:rPr>
            <w:t>Formatting...</w:t>
          </w:r>
        </w:p>
      </w:docPartBody>
    </w:docPart>
    <w:docPart>
      <w:docPartPr>
        <w:name w:val="75E54B2D184E437999879D7CE53DE914"/>
        <w:category>
          <w:name w:val="General"/>
          <w:gallery w:val="placeholder"/>
        </w:category>
        <w:types>
          <w:type w:val="bbPlcHdr"/>
        </w:types>
        <w:behaviors>
          <w:behavior w:val="content"/>
        </w:behaviors>
        <w:guid w:val="{E0AE054B-A8DD-4B7C-B9F9-06ED5FE97F11}"/>
      </w:docPartPr>
      <w:docPartBody>
        <w:p w:rsidR="009A215E" w:rsidRDefault="0028344A" w:rsidP="0028344A">
          <w:pPr>
            <w:pStyle w:val="75E54B2D184E437999879D7CE53DE914"/>
          </w:pPr>
          <w:r w:rsidRPr="008301F2">
            <w:rPr>
              <w:rStyle w:val="PlaceholderText"/>
            </w:rPr>
            <w:t>Formatting...</w:t>
          </w:r>
        </w:p>
      </w:docPartBody>
    </w:docPart>
    <w:docPart>
      <w:docPartPr>
        <w:name w:val="F03DBBFB31C742ACBAC1A419A88CBB48"/>
        <w:category>
          <w:name w:val="General"/>
          <w:gallery w:val="placeholder"/>
        </w:category>
        <w:types>
          <w:type w:val="bbPlcHdr"/>
        </w:types>
        <w:behaviors>
          <w:behavior w:val="content"/>
        </w:behaviors>
        <w:guid w:val="{A405613A-B264-4977-9012-A13585DB65E2}"/>
      </w:docPartPr>
      <w:docPartBody>
        <w:p w:rsidR="009A215E" w:rsidRDefault="0028344A" w:rsidP="0028344A">
          <w:pPr>
            <w:pStyle w:val="F03DBBFB31C742ACBAC1A419A88CBB48"/>
          </w:pPr>
          <w:r w:rsidRPr="008301F2">
            <w:rPr>
              <w:rStyle w:val="PlaceholderText"/>
            </w:rPr>
            <w:t>Formatting...</w:t>
          </w:r>
        </w:p>
      </w:docPartBody>
    </w:docPart>
    <w:docPart>
      <w:docPartPr>
        <w:name w:val="FB384944C17E47398081B23380F549DF"/>
        <w:category>
          <w:name w:val="General"/>
          <w:gallery w:val="placeholder"/>
        </w:category>
        <w:types>
          <w:type w:val="bbPlcHdr"/>
        </w:types>
        <w:behaviors>
          <w:behavior w:val="content"/>
        </w:behaviors>
        <w:guid w:val="{FCB3EC14-A8C5-4B37-B48A-92E778A8F1A3}"/>
      </w:docPartPr>
      <w:docPartBody>
        <w:p w:rsidR="009A215E" w:rsidRDefault="0028344A">
          <w:r w:rsidRPr="008301F2">
            <w:rPr>
              <w:rStyle w:val="PlaceholderText"/>
            </w:rPr>
            <w:t>Formatting...</w:t>
          </w:r>
        </w:p>
      </w:docPartBody>
    </w:docPart>
    <w:docPart>
      <w:docPartPr>
        <w:name w:val="8BDFE4B61F7D442B8FE19048AE6CC798"/>
        <w:category>
          <w:name w:val="General"/>
          <w:gallery w:val="placeholder"/>
        </w:category>
        <w:types>
          <w:type w:val="bbPlcHdr"/>
        </w:types>
        <w:behaviors>
          <w:behavior w:val="content"/>
        </w:behaviors>
        <w:guid w:val="{AF930362-4254-4F73-8F4B-B618D7B474D3}"/>
      </w:docPartPr>
      <w:docPartBody>
        <w:p w:rsidR="009A215E" w:rsidRDefault="0028344A">
          <w:r w:rsidRPr="00A7148B">
            <w:rPr>
              <w:rStyle w:val="PlaceholderText"/>
            </w:rPr>
            <w:t>Formatting...</w:t>
          </w:r>
        </w:p>
      </w:docPartBody>
    </w:docPart>
    <w:docPart>
      <w:docPartPr>
        <w:name w:val="3F4ADA8324D14AB2A8944B57459D0E39"/>
        <w:category>
          <w:name w:val="General"/>
          <w:gallery w:val="placeholder"/>
        </w:category>
        <w:types>
          <w:type w:val="bbPlcHdr"/>
        </w:types>
        <w:behaviors>
          <w:behavior w:val="content"/>
        </w:behaviors>
        <w:guid w:val="{0B80D02C-2898-44AC-AE8C-15ACB429A46A}"/>
      </w:docPartPr>
      <w:docPartBody>
        <w:p w:rsidR="009A215E" w:rsidRDefault="0028344A">
          <w:r w:rsidRPr="00A7148B">
            <w:rPr>
              <w:rStyle w:val="PlaceholderText"/>
            </w:rPr>
            <w:t>Formatting...</w:t>
          </w:r>
        </w:p>
      </w:docPartBody>
    </w:docPart>
    <w:docPart>
      <w:docPartPr>
        <w:name w:val="97D8401656CA431EB892DDC9BC62B5E4"/>
        <w:category>
          <w:name w:val="General"/>
          <w:gallery w:val="placeholder"/>
        </w:category>
        <w:types>
          <w:type w:val="bbPlcHdr"/>
        </w:types>
        <w:behaviors>
          <w:behavior w:val="content"/>
        </w:behaviors>
        <w:guid w:val="{2E300436-A4FF-4938-A7B9-8583DB579665}"/>
      </w:docPartPr>
      <w:docPartBody>
        <w:p w:rsidR="009A215E" w:rsidRDefault="0028344A">
          <w:r w:rsidRPr="00A7148B">
            <w:rPr>
              <w:rStyle w:val="PlaceholderText"/>
            </w:rPr>
            <w:t>Formatting...</w:t>
          </w:r>
        </w:p>
      </w:docPartBody>
    </w:docPart>
    <w:docPart>
      <w:docPartPr>
        <w:name w:val="BED0CA1F77E141D5997FF075666D8443"/>
        <w:category>
          <w:name w:val="General"/>
          <w:gallery w:val="placeholder"/>
        </w:category>
        <w:types>
          <w:type w:val="bbPlcHdr"/>
        </w:types>
        <w:behaviors>
          <w:behavior w:val="content"/>
        </w:behaviors>
        <w:guid w:val="{02FD6D31-4326-4EF0-86F8-749A97437729}"/>
      </w:docPartPr>
      <w:docPartBody>
        <w:p w:rsidR="009A215E" w:rsidRDefault="0028344A">
          <w:r w:rsidRPr="00A7148B">
            <w:rPr>
              <w:rStyle w:val="PlaceholderText"/>
            </w:rPr>
            <w:t>Formatting...</w:t>
          </w:r>
        </w:p>
      </w:docPartBody>
    </w:docPart>
    <w:docPart>
      <w:docPartPr>
        <w:name w:val="C7E282A38EEF45D38B144F5F50982E00"/>
        <w:category>
          <w:name w:val="General"/>
          <w:gallery w:val="placeholder"/>
        </w:category>
        <w:types>
          <w:type w:val="bbPlcHdr"/>
        </w:types>
        <w:behaviors>
          <w:behavior w:val="content"/>
        </w:behaviors>
        <w:guid w:val="{D137DF50-34E1-4189-BC5D-2FC50DEC4203}"/>
      </w:docPartPr>
      <w:docPartBody>
        <w:p w:rsidR="009A215E" w:rsidRDefault="0028344A">
          <w:r w:rsidRPr="00A7148B">
            <w:rPr>
              <w:rStyle w:val="PlaceholderText"/>
            </w:rPr>
            <w:t>Formatting...</w:t>
          </w:r>
        </w:p>
      </w:docPartBody>
    </w:docPart>
    <w:docPart>
      <w:docPartPr>
        <w:name w:val="9948B8EBB4A34009811FC73315D3735E"/>
        <w:category>
          <w:name w:val="General"/>
          <w:gallery w:val="placeholder"/>
        </w:category>
        <w:types>
          <w:type w:val="bbPlcHdr"/>
        </w:types>
        <w:behaviors>
          <w:behavior w:val="content"/>
        </w:behaviors>
        <w:guid w:val="{E470D557-DCA7-4228-B396-09F9BD4EDC7D}"/>
      </w:docPartPr>
      <w:docPartBody>
        <w:p w:rsidR="009A215E" w:rsidRDefault="0028344A">
          <w:r w:rsidRPr="00A7148B">
            <w:rPr>
              <w:rStyle w:val="PlaceholderText"/>
            </w:rPr>
            <w:t>Formatting...</w:t>
          </w:r>
        </w:p>
      </w:docPartBody>
    </w:docPart>
    <w:docPart>
      <w:docPartPr>
        <w:name w:val="030230366229436DBF5F58927524183A"/>
        <w:category>
          <w:name w:val="General"/>
          <w:gallery w:val="placeholder"/>
        </w:category>
        <w:types>
          <w:type w:val="bbPlcHdr"/>
        </w:types>
        <w:behaviors>
          <w:behavior w:val="content"/>
        </w:behaviors>
        <w:guid w:val="{84677124-EA52-41A7-82E3-51A6ED0FF414}"/>
      </w:docPartPr>
      <w:docPartBody>
        <w:p w:rsidR="009A215E" w:rsidRDefault="0028344A">
          <w:r w:rsidRPr="00A7148B">
            <w:rPr>
              <w:rStyle w:val="PlaceholderText"/>
            </w:rPr>
            <w:t>Formatting...</w:t>
          </w:r>
        </w:p>
      </w:docPartBody>
    </w:docPart>
    <w:docPart>
      <w:docPartPr>
        <w:name w:val="E82EB133B5274E5DB20999F1F7307C00"/>
        <w:category>
          <w:name w:val="General"/>
          <w:gallery w:val="placeholder"/>
        </w:category>
        <w:types>
          <w:type w:val="bbPlcHdr"/>
        </w:types>
        <w:behaviors>
          <w:behavior w:val="content"/>
        </w:behaviors>
        <w:guid w:val="{E8390DC1-2CDD-4360-9605-75AED2D25A8A}"/>
      </w:docPartPr>
      <w:docPartBody>
        <w:p w:rsidR="009A215E" w:rsidRDefault="0028344A">
          <w:r w:rsidRPr="00A7148B">
            <w:rPr>
              <w:rStyle w:val="PlaceholderText"/>
            </w:rPr>
            <w:t>Formatting...</w:t>
          </w:r>
        </w:p>
      </w:docPartBody>
    </w:docPart>
    <w:docPart>
      <w:docPartPr>
        <w:name w:val="D4A1256D5A174E639687A640D19C4216"/>
        <w:category>
          <w:name w:val="General"/>
          <w:gallery w:val="placeholder"/>
        </w:category>
        <w:types>
          <w:type w:val="bbPlcHdr"/>
        </w:types>
        <w:behaviors>
          <w:behavior w:val="content"/>
        </w:behaviors>
        <w:guid w:val="{570F1398-92F7-484A-A24D-DFB8F34BFE90}"/>
      </w:docPartPr>
      <w:docPartBody>
        <w:p w:rsidR="009A215E" w:rsidRDefault="0028344A">
          <w:r w:rsidRPr="00A7148B">
            <w:rPr>
              <w:rStyle w:val="PlaceholderText"/>
            </w:rPr>
            <w:t>Formatting...</w:t>
          </w:r>
        </w:p>
      </w:docPartBody>
    </w:docPart>
    <w:docPart>
      <w:docPartPr>
        <w:name w:val="FF3E7903686342BFBEFFB1ECBB607A49"/>
        <w:category>
          <w:name w:val="General"/>
          <w:gallery w:val="placeholder"/>
        </w:category>
        <w:types>
          <w:type w:val="bbPlcHdr"/>
        </w:types>
        <w:behaviors>
          <w:behavior w:val="content"/>
        </w:behaviors>
        <w:guid w:val="{91E18260-9454-4532-BDC3-1F8EC874852D}"/>
      </w:docPartPr>
      <w:docPartBody>
        <w:p w:rsidR="009A215E" w:rsidRDefault="0028344A">
          <w:r w:rsidRPr="00A7148B">
            <w:rPr>
              <w:rStyle w:val="PlaceholderText"/>
            </w:rPr>
            <w:t>Formatting...</w:t>
          </w:r>
        </w:p>
      </w:docPartBody>
    </w:docPart>
    <w:docPart>
      <w:docPartPr>
        <w:name w:val="B4137A0C60AF4EBBB2D40EA5C7593CCF"/>
        <w:category>
          <w:name w:val="General"/>
          <w:gallery w:val="placeholder"/>
        </w:category>
        <w:types>
          <w:type w:val="bbPlcHdr"/>
        </w:types>
        <w:behaviors>
          <w:behavior w:val="content"/>
        </w:behaviors>
        <w:guid w:val="{45C46864-B1C3-47CC-A00C-58ED348ADE6B}"/>
      </w:docPartPr>
      <w:docPartBody>
        <w:p w:rsidR="009A215E" w:rsidRDefault="0028344A">
          <w:r w:rsidRPr="00A7148B">
            <w:rPr>
              <w:rStyle w:val="PlaceholderText"/>
            </w:rPr>
            <w:t>Formatting...</w:t>
          </w:r>
        </w:p>
      </w:docPartBody>
    </w:docPart>
    <w:docPart>
      <w:docPartPr>
        <w:name w:val="618AB0D16A534CC2BB7A037A260B87F1"/>
        <w:category>
          <w:name w:val="General"/>
          <w:gallery w:val="placeholder"/>
        </w:category>
        <w:types>
          <w:type w:val="bbPlcHdr"/>
        </w:types>
        <w:behaviors>
          <w:behavior w:val="content"/>
        </w:behaviors>
        <w:guid w:val="{6A738E94-0591-4482-82C3-DF6679E51D80}"/>
      </w:docPartPr>
      <w:docPartBody>
        <w:p w:rsidR="009A215E" w:rsidRDefault="0028344A">
          <w:r w:rsidRPr="00A7148B">
            <w:rPr>
              <w:rStyle w:val="PlaceholderText"/>
            </w:rPr>
            <w:t>Formatting...</w:t>
          </w:r>
        </w:p>
      </w:docPartBody>
    </w:docPart>
    <w:docPart>
      <w:docPartPr>
        <w:name w:val="18AEB09CE1D64E6BB0CA6F54C9BB9232"/>
        <w:category>
          <w:name w:val="General"/>
          <w:gallery w:val="placeholder"/>
        </w:category>
        <w:types>
          <w:type w:val="bbPlcHdr"/>
        </w:types>
        <w:behaviors>
          <w:behavior w:val="content"/>
        </w:behaviors>
        <w:guid w:val="{939E8ABC-35B2-4A89-9469-78493AE3E671}"/>
      </w:docPartPr>
      <w:docPartBody>
        <w:p w:rsidR="009A215E" w:rsidRDefault="0028344A">
          <w:r w:rsidRPr="00A7148B">
            <w:rPr>
              <w:rStyle w:val="PlaceholderText"/>
            </w:rPr>
            <w:t>Formatting...</w:t>
          </w:r>
        </w:p>
      </w:docPartBody>
    </w:docPart>
    <w:docPart>
      <w:docPartPr>
        <w:name w:val="8AD72CF8C8004BFE9D0188AA81E8D39B"/>
        <w:category>
          <w:name w:val="General"/>
          <w:gallery w:val="placeholder"/>
        </w:category>
        <w:types>
          <w:type w:val="bbPlcHdr"/>
        </w:types>
        <w:behaviors>
          <w:behavior w:val="content"/>
        </w:behaviors>
        <w:guid w:val="{9C8F8434-5DF1-40AA-A5AE-9EB1F233E647}"/>
      </w:docPartPr>
      <w:docPartBody>
        <w:p w:rsidR="009A215E" w:rsidRDefault="0028344A">
          <w:r w:rsidRPr="00A7148B">
            <w:rPr>
              <w:rStyle w:val="PlaceholderText"/>
            </w:rPr>
            <w:t>Formatting...</w:t>
          </w:r>
        </w:p>
      </w:docPartBody>
    </w:docPart>
    <w:docPart>
      <w:docPartPr>
        <w:name w:val="BBE41096273C4B198038955E3195B2DE"/>
        <w:category>
          <w:name w:val="General"/>
          <w:gallery w:val="placeholder"/>
        </w:category>
        <w:types>
          <w:type w:val="bbPlcHdr"/>
        </w:types>
        <w:behaviors>
          <w:behavior w:val="content"/>
        </w:behaviors>
        <w:guid w:val="{ABD356AC-06FB-4F65-BE1A-65361E12DD14}"/>
      </w:docPartPr>
      <w:docPartBody>
        <w:p w:rsidR="009A215E" w:rsidRDefault="0028344A">
          <w:r w:rsidRPr="00A7148B">
            <w:rPr>
              <w:rStyle w:val="PlaceholderText"/>
            </w:rPr>
            <w:t>Formatting...</w:t>
          </w:r>
        </w:p>
      </w:docPartBody>
    </w:docPart>
    <w:docPart>
      <w:docPartPr>
        <w:name w:val="931F12ACBCCD43068E8C410BCB9F9906"/>
        <w:category>
          <w:name w:val="General"/>
          <w:gallery w:val="placeholder"/>
        </w:category>
        <w:types>
          <w:type w:val="bbPlcHdr"/>
        </w:types>
        <w:behaviors>
          <w:behavior w:val="content"/>
        </w:behaviors>
        <w:guid w:val="{E1166AF5-BFAC-4275-8906-2644A60D8C29}"/>
      </w:docPartPr>
      <w:docPartBody>
        <w:p w:rsidR="009A215E" w:rsidRDefault="0028344A">
          <w:r w:rsidRPr="00A7148B">
            <w:rPr>
              <w:rStyle w:val="PlaceholderText"/>
            </w:rPr>
            <w:t>Formatting...</w:t>
          </w:r>
        </w:p>
      </w:docPartBody>
    </w:docPart>
    <w:docPart>
      <w:docPartPr>
        <w:name w:val="FD0A0364D11F47EDB9714F73E457803B"/>
        <w:category>
          <w:name w:val="General"/>
          <w:gallery w:val="placeholder"/>
        </w:category>
        <w:types>
          <w:type w:val="bbPlcHdr"/>
        </w:types>
        <w:behaviors>
          <w:behavior w:val="content"/>
        </w:behaviors>
        <w:guid w:val="{B44A0EB1-0289-4517-AA41-720D8CCE3280}"/>
      </w:docPartPr>
      <w:docPartBody>
        <w:p w:rsidR="00A32EC9" w:rsidRDefault="009A215E">
          <w:r w:rsidRPr="00B86BEB">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44A"/>
    <w:rsid w:val="00135FAA"/>
    <w:rsid w:val="0028344A"/>
    <w:rsid w:val="00754455"/>
    <w:rsid w:val="00913F7A"/>
    <w:rsid w:val="009A215E"/>
    <w:rsid w:val="00A065D5"/>
    <w:rsid w:val="00A32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A215E"/>
    <w:rPr>
      <w:color w:val="666666"/>
    </w:rPr>
  </w:style>
  <w:style w:type="paragraph" w:customStyle="1" w:styleId="2ECA8D5716E244028FB45380EF0343C9">
    <w:name w:val="2ECA8D5716E244028FB45380EF0343C9"/>
    <w:rsid w:val="0028344A"/>
  </w:style>
  <w:style w:type="paragraph" w:customStyle="1" w:styleId="562029B7E2BA43449B067E456B97A199">
    <w:name w:val="562029B7E2BA43449B067E456B97A199"/>
    <w:rsid w:val="0028344A"/>
  </w:style>
  <w:style w:type="paragraph" w:customStyle="1" w:styleId="75E54B2D184E437999879D7CE53DE914">
    <w:name w:val="75E54B2D184E437999879D7CE53DE914"/>
    <w:rsid w:val="0028344A"/>
  </w:style>
  <w:style w:type="paragraph" w:customStyle="1" w:styleId="F03DBBFB31C742ACBAC1A419A88CBB48">
    <w:name w:val="F03DBBFB31C742ACBAC1A419A88CBB48"/>
    <w:rsid w:val="002834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A41106-2268-446F-9138-C5745A50F974}">
  <we:reference id="wa200007520" version="3.0.0.0" store="en-GB" storeType="OMEX"/>
  <we:alternateReferences>
    <we:reference id="wa200007520" version="3.0.0.0" store="WA200007520" storeType="OMEX"/>
  </we:alternateReferences>
  <we:properties>
    <we:property name="citations" value="{&quot;263201190&quot;:{&quot;referencesIds&quot;:[&quot;doc:689df1409c093927adaf7bf0&quot;],&quot;referencesOptions&quot;:{&quot;doc:689df1409c093927adaf7b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3201190,&quot;citationText&quot;:&quot;&lt;span style=\&quot;font-family:Aptos;font-size:14.666666666666666px;color:#000000\&quot;&gt;[16]&lt;/span&gt;&quot;},&quot;780687845&quot;:{&quot;referencesIds&quot;:[&quot;doc:689c8a0f2df2be5fd2d6a1b2&quot;],&quot;referencesOptions&quot;:{&quot;doc:689c8a0f2df2be5fd2d6a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0687845,&quot;citationText&quot;:&quot;&lt;span style=\&quot;font-family:Aptos;font-size:14.666666666666666px;color:#000000\&quot;&gt;[3]&lt;/span&gt;&quot;},&quot;1032922866&quot;:{&quot;referencesIds&quot;:[&quot;doc:689c8a2e028c8d7559bf323b&quot;],&quot;referencesOptions&quot;:{&quot;doc:689c8a2e028c8d7559bf32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2922866,&quot;citationText&quot;:&quot;&lt;span style=\&quot;font-family:Aptos;font-size:14.666666666666666px;color:#000000\&quot;&gt;[4]&lt;/span&gt;&quot;},&quot;1087194337&quot;:{&quot;referencesIds&quot;:[&quot;doc:689e02b414c0f227fc05516e&quot;],&quot;referencesOptions&quot;:{&quot;doc:689e02b414c0f227fc0551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7194337,&quot;citationText&quot;:&quot;&lt;span style=\&quot;font-family:Aptos;font-size:14.666666666666666px;color:#000000\&quot;&gt;[18]&lt;/span&gt;&quot;},&quot;1307040622&quot;:{&quot;referencesIds&quot;:[&quot;doc:689c8b6d73e722758a474ff4&quot;],&quot;referencesOptions&quot;:{&quot;doc:689c8b6d73e722758a474f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7040622,&quot;citationText&quot;:&quot;&lt;span style=\&quot;font-family:Aptos;font-size:14.666666666666666px;color:#000000\&quot;&gt;[6]&lt;/span&gt;&quot;},&quot;1313137499&quot;:{&quot;referencesIds&quot;:[&quot;doc:689e036a7e6cfa6b5c1ded6a&quot;],&quot;referencesOptions&quot;:{&quot;doc:689e036a7e6cfa6b5c1ded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3137499,&quot;citationText&quot;:&quot;&lt;span style=\&quot;font-family:Aptos;font-size:14.666666666666666px;color:#000000\&quot;&gt;[21]&lt;/span&gt;&quot;},&quot;1370414921&quot;:{&quot;referencesIds&quot;:[&quot;doc:689c89b651982f797993fb15&quot;],&quot;referencesOptions&quot;:{&quot;doc:689c89b651982f797993fb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0414921,&quot;citationText&quot;:&quot;&lt;span style=\&quot;font-family:Aptos;font-size:14.666666666666666px;color:#000000\&quot;&gt;[1]&lt;/span&gt;&quot;},&quot;1570542073&quot;:{&quot;referencesIds&quot;:[&quot;doc:689dfadfea12f070f5615e02&quot;],&quot;referencesOptions&quot;:{&quot;doc:689dfadfea12f070f5615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0542073,&quot;citationText&quot;:&quot;&lt;span style=\&quot;font-family:Aptos;font-size:14.666666666666666px;color:#000000\&quot;&gt;[13]&lt;/span&gt;&quot;},&quot;1622492819&quot;:{&quot;referencesIds&quot;:[&quot;doc:689c8a0f2df2be5fd2d6a1b2&quot;],&quot;referencesOptions&quot;:{&quot;doc:689c8a0f2df2be5fd2d6a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2492819,&quot;citationText&quot;:&quot;&lt;span style=\&quot;font-family:Aptos;font-size:14.666666666666666px;color:#000000\&quot;&gt;[3]&lt;/span&gt;&quot;},&quot;1636523814&quot;:{&quot;referencesIds&quot;:[&quot;doc:689df87a46931c594c918bb8&quot;],&quot;referencesOptions&quot;:{&quot;doc:689df87a46931c594c918b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6523814,&quot;citationText&quot;:&quot;&lt;span style=\&quot;font-family:Aptos;font-size:14.666666666666666px;color:#000000\&quot;&gt;[10]&lt;/span&gt;&quot;},&quot;1687791408&quot;:{&quot;referencesIds&quot;:[&quot;doc:689df845a4d44b486717cbc0&quot;],&quot;referencesOptions&quot;:{&quot;doc:689df845a4d44b486717cb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7791408,&quot;citationText&quot;:&quot;&lt;span style=\&quot;font-family:Aptos;font-size:14.666666666666666px;color:#000000\&quot;&gt;[8]&lt;/span&gt;&quot;},&quot;1805188024&quot;:{&quot;referencesIds&quot;:[&quot;doc:689df100b4e5d050b14737d7&quot;],&quot;referencesOptions&quot;:{&quot;doc:689df100b4e5d050b14737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5188024,&quot;citationText&quot;:&quot;&lt;span style=\&quot;font-family:Aptos;font-size:14.666666666666666px;color:#000000\&quot;&gt;[15]&lt;/span&gt;&quot;},&quot;2048333973&quot;:{&quot;referencesIds&quot;:[&quot;doc:689df893b4e5d050b1473858&quot;],&quot;referencesOptions&quot;:{&quot;doc:689df893b4e5d050b14738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8333973,&quot;citationText&quot;:&quot;&lt;span style=\&quot;font-family:Aptos;font-size:14.666666666666666px;color:#000000\&quot;&gt;[11]&lt;/span&gt;&quot;},&quot;-56171312&quot;:{&quot;referencesIds&quot;:[&quot;doc:689c8a5551982f797993fb21&quot;],&quot;referencesOptions&quot;:{&quot;doc:689c8a5551982f797993fb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171312,&quot;citationText&quot;:&quot;&lt;span style=\&quot;font-family:Aptos;font-size:14.666666666666666px;color:#000000\&quot;&gt;[2]&lt;/span&gt;&quot;},&quot;-1353261624&quot;:{&quot;referencesIds&quot;:[&quot;doc:689c8a2e028c8d7559bf323b&quot;],&quot;referencesOptions&quot;:{&quot;doc:689c8a2e028c8d7559bf32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3261624,&quot;citationText&quot;:&quot;&lt;span style=\&quot;font-family:Aptos;font-size:14.666666666666666px;color:#000000\&quot;&gt;[4]&lt;/span&gt;&quot;},&quot;-1866357691&quot;:{&quot;referencesIds&quot;:[&quot;doc:689c8a0f2df2be5fd2d6a1b2&quot;],&quot;referencesOptions&quot;:{&quot;doc:689c8a0f2df2be5fd2d6a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6357691,&quot;citationText&quot;:&quot;&lt;span style=\&quot;font-family:Aptos;font-size:14.666666666666666px;color:#000000\&quot;&gt;[3]&lt;/span&gt;&quot;},&quot;-1683811897&quot;:{&quot;referencesIds&quot;:[&quot;doc:689c8af25939a31407836403&quot;],&quot;referencesOptions&quot;:{&quot;doc:689c8af25939a314078364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3811897,&quot;citationText&quot;:&quot;&lt;span style=\&quot;font-family:Aptos;font-size:14.666666666666666px;color:#000000\&quot;&gt;[5]&lt;/span&gt;&quot;},&quot;-1495563501&quot;:{&quot;referencesIds&quot;:[&quot;doc:689c8af25939a31407836403&quot;],&quot;referencesOptions&quot;:{&quot;doc:689c8af25939a314078364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5563501,&quot;citationText&quot;:&quot;&lt;span style=\&quot;font-family:Aptos;font-size:14.666666666666666px;color:#000000\&quot;&gt;[5]&lt;/span&gt;&quot;},&quot;-156775637&quot;:{&quot;referencesIds&quot;:[&quot;doc:689c92a4c2f3b807c2e72938&quot;],&quot;referencesOptions&quot;:{&quot;doc:689c92a4c2f3b807c2e729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775637,&quot;citationText&quot;:&quot;&lt;span style=\&quot;font-family:Aptos;font-size:14.666666666666666px;color:#000000\&quot;&gt;[7]&lt;/span&gt;&quot;},&quot;-1324735452&quot;:{&quot;referencesIds&quot;:[&quot;doc:689df8584202d67a4c5954dc&quot;],&quot;referencesOptions&quot;:{&quot;doc:689df8584202d67a4c5954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4735452,&quot;citationText&quot;:&quot;&lt;span style=\&quot;font-family:Aptos;font-size:14.666666666666666px;color:#000000\&quot;&gt;[9]&lt;/span&gt;&quot;},&quot;-1743708828&quot;:{&quot;referencesIds&quot;:[&quot;doc:689df8a9a4d44b486717cbc3&quot;],&quot;referencesOptions&quot;:{&quot;doc:689df8a9a4d44b486717cb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3708828,&quot;citationText&quot;:&quot;&lt;span style=\&quot;font-family:Aptos;font-size:14.666666666666666px;color:#000000\&quot;&gt;[12]&lt;/span&gt;&quot;},&quot;-1999949287&quot;:{&quot;referencesIds&quot;:[&quot;doc:689dfb5e4202d67a4c5954f6&quot;],&quot;referencesOptions&quot;:{&quot;doc:689dfb5e4202d67a4c5954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9949287,&quot;citationText&quot;:&quot;&lt;span style=\&quot;font-family:Aptos;font-size:14.666666666666666px;color:#000000\&quot;&gt;[14]&lt;/span&gt;&quot;},&quot;-1623369237&quot;:{&quot;referencesIds&quot;:[&quot;doc:689df21146931c594c918844&quot;],&quot;referencesOptions&quot;:{&quot;doc:689df21146931c594c918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3369237,&quot;citationText&quot;:&quot;&lt;span style=\&quot;font-family:Aptos;font-size:14.666666666666666px;color:#000000\&quot;&gt;[17]&lt;/span&gt;&quot;},&quot;-1945843266&quot;:{&quot;referencesIds&quot;:[&quot;doc:689df845a4d44b486717cbc0&quot;],&quot;referencesOptions&quot;:{&quot;doc:689df845a4d44b486717cb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5843266,&quot;citationText&quot;:&quot;&lt;span style=\&quot;font-family:Aptos;font-size:14.666666666666666px;color:#000000\&quot;&gt;[8]&lt;/span&gt;&quot;},&quot;-1380862240&quot;:{&quot;referencesIds&quot;:[&quot;doc:689e03047e6cfa6b5c1ded66&quot;],&quot;referencesOptions&quot;:{&quot;doc:689e03047e6cfa6b5c1ded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0862240,&quot;citationText&quot;:&quot;&lt;span style=\&quot;font-family:Aptos;font-size:14.666666666666666px;color:#000000\&quot;&gt;[19]&lt;/span&gt;&quot;},&quot;-811636244&quot;:{&quot;referencesIds&quot;:[&quot;doc:689df0749c093927adaf7beb&quot;],&quot;referencesOptions&quot;:{&quot;doc:689df0749c093927adaf7b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1636244,&quot;citationText&quot;:&quot;&lt;span style=\&quot;font-family:Aptos;font-size:14.666666666666666px;color:#000000\&quot;&gt;[20]&lt;/span&gt;&quot;},&quot;-1669556908&quot;:{&quot;referencesIds&quot;:[&quot;doc:689e04088b65c9432bec93a4&quot;],&quot;referencesOptions&quot;:{&quot;doc:689e04088b65c9432bec93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9556908,&quot;citationText&quot;:&quot;&lt;span style=\&quot;font-family:Aptos;font-size:14.666666666666666px;color:#000000\&quot;&gt;[2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70d16d943d036317703d49d&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6DD517-548E-4AB9-B367-5570A59C8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17</Pages>
  <Words>3305</Words>
  <Characters>20924</Characters>
  <Application>Microsoft Office Word</Application>
  <DocSecurity>0</DocSecurity>
  <Lines>1609</Lines>
  <Paragraphs>417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 (ACCA5033)</dc:title>
  <dc:subject>Assignment 2: Project Management &amp; Innovation</dc:subject>
  <dc:creator>Daniel Jones</dc:creator>
  <cp:keywords/>
  <dc:description/>
  <cp:lastModifiedBy>Daniel Mark Jones</cp:lastModifiedBy>
  <cp:revision>150</cp:revision>
  <dcterms:created xsi:type="dcterms:W3CDTF">2025-08-12T10:52:00Z</dcterms:created>
  <dcterms:modified xsi:type="dcterms:W3CDTF">2025-08-15T17:14:00Z</dcterms:modified>
</cp:coreProperties>
</file>