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915" w:rsidRDefault="00165915" w:rsidP="00165915">
      <w:pPr>
        <w:jc w:val="center"/>
        <w:rPr>
          <w:rFonts w:ascii="Times New Roman" w:hAnsi="Times New Roman" w:cs="Times New Roman"/>
          <w:b/>
          <w:sz w:val="32"/>
          <w:szCs w:val="32"/>
        </w:rPr>
      </w:pPr>
    </w:p>
    <w:p w:rsidR="00165915" w:rsidRDefault="00165915" w:rsidP="00165915">
      <w:pPr>
        <w:jc w:val="center"/>
        <w:rPr>
          <w:rFonts w:ascii="Times New Roman" w:hAnsi="Times New Roman" w:cs="Times New Roman"/>
          <w:b/>
          <w:sz w:val="32"/>
          <w:szCs w:val="32"/>
        </w:rPr>
      </w:pPr>
    </w:p>
    <w:p w:rsidR="00165915" w:rsidRDefault="00165915" w:rsidP="00165915">
      <w:pPr>
        <w:jc w:val="center"/>
        <w:rPr>
          <w:rFonts w:ascii="Times New Roman" w:hAnsi="Times New Roman" w:cs="Times New Roman"/>
          <w:b/>
          <w:sz w:val="32"/>
          <w:szCs w:val="32"/>
        </w:rPr>
      </w:pPr>
    </w:p>
    <w:p w:rsidR="00165915" w:rsidRDefault="00165915" w:rsidP="00165915">
      <w:pPr>
        <w:jc w:val="center"/>
        <w:rPr>
          <w:rFonts w:ascii="Times New Roman" w:hAnsi="Times New Roman" w:cs="Times New Roman"/>
          <w:b/>
          <w:sz w:val="32"/>
          <w:szCs w:val="32"/>
        </w:rPr>
      </w:pPr>
    </w:p>
    <w:p w:rsidR="00165915" w:rsidRDefault="00165915" w:rsidP="00165915">
      <w:pPr>
        <w:jc w:val="center"/>
        <w:rPr>
          <w:rFonts w:ascii="Times New Roman" w:hAnsi="Times New Roman" w:cs="Times New Roman"/>
          <w:b/>
          <w:sz w:val="32"/>
          <w:szCs w:val="32"/>
        </w:rPr>
      </w:pPr>
    </w:p>
    <w:p w:rsidR="00165915" w:rsidRDefault="00165915" w:rsidP="00165915">
      <w:pPr>
        <w:jc w:val="center"/>
        <w:rPr>
          <w:rFonts w:ascii="Times New Roman" w:hAnsi="Times New Roman" w:cs="Times New Roman"/>
          <w:b/>
          <w:sz w:val="32"/>
          <w:szCs w:val="32"/>
        </w:rPr>
      </w:pPr>
    </w:p>
    <w:p w:rsidR="00165915" w:rsidRDefault="00165915" w:rsidP="00165915">
      <w:pPr>
        <w:jc w:val="center"/>
        <w:rPr>
          <w:rFonts w:ascii="Times New Roman" w:hAnsi="Times New Roman" w:cs="Times New Roman"/>
          <w:b/>
          <w:sz w:val="32"/>
          <w:szCs w:val="32"/>
        </w:rPr>
      </w:pPr>
    </w:p>
    <w:p w:rsidR="00165915" w:rsidRDefault="00165915" w:rsidP="00165915">
      <w:pPr>
        <w:jc w:val="center"/>
        <w:rPr>
          <w:rFonts w:ascii="Times New Roman" w:hAnsi="Times New Roman" w:cs="Times New Roman"/>
          <w:b/>
          <w:sz w:val="32"/>
          <w:szCs w:val="32"/>
        </w:rPr>
      </w:pPr>
    </w:p>
    <w:p w:rsidR="00165915" w:rsidRDefault="00165915" w:rsidP="00165915">
      <w:pPr>
        <w:jc w:val="center"/>
        <w:rPr>
          <w:rFonts w:ascii="Times New Roman" w:hAnsi="Times New Roman" w:cs="Times New Roman"/>
          <w:b/>
          <w:sz w:val="32"/>
          <w:szCs w:val="32"/>
        </w:rPr>
      </w:pPr>
    </w:p>
    <w:p w:rsidR="00165915" w:rsidRDefault="00165915" w:rsidP="00165915">
      <w:pPr>
        <w:jc w:val="center"/>
        <w:rPr>
          <w:rFonts w:ascii="Times New Roman" w:hAnsi="Times New Roman" w:cs="Times New Roman"/>
          <w:b/>
          <w:sz w:val="32"/>
          <w:szCs w:val="32"/>
        </w:rPr>
      </w:pPr>
    </w:p>
    <w:p w:rsidR="00165915" w:rsidRDefault="00165915" w:rsidP="00165915">
      <w:pPr>
        <w:jc w:val="center"/>
        <w:rPr>
          <w:rFonts w:ascii="Times New Roman" w:hAnsi="Times New Roman" w:cs="Times New Roman"/>
          <w:b/>
          <w:sz w:val="32"/>
          <w:szCs w:val="32"/>
        </w:rPr>
      </w:pPr>
    </w:p>
    <w:p w:rsidR="00C35D00" w:rsidRDefault="00C35D00" w:rsidP="00165915">
      <w:pPr>
        <w:jc w:val="center"/>
        <w:rPr>
          <w:rFonts w:ascii="Times New Roman" w:hAnsi="Times New Roman" w:cs="Times New Roman"/>
          <w:b/>
          <w:sz w:val="32"/>
          <w:szCs w:val="32"/>
        </w:rPr>
      </w:pPr>
    </w:p>
    <w:p w:rsidR="00C35D00" w:rsidRDefault="00C35D00" w:rsidP="00165915">
      <w:pPr>
        <w:jc w:val="center"/>
        <w:rPr>
          <w:rFonts w:ascii="Times New Roman" w:hAnsi="Times New Roman" w:cs="Times New Roman"/>
          <w:b/>
          <w:sz w:val="32"/>
          <w:szCs w:val="32"/>
        </w:rPr>
      </w:pPr>
    </w:p>
    <w:p w:rsidR="00C35D00" w:rsidRDefault="00C35D00" w:rsidP="00165915">
      <w:pPr>
        <w:jc w:val="center"/>
        <w:rPr>
          <w:rFonts w:ascii="Times New Roman" w:hAnsi="Times New Roman" w:cs="Times New Roman"/>
          <w:b/>
          <w:sz w:val="32"/>
          <w:szCs w:val="32"/>
        </w:rPr>
      </w:pPr>
    </w:p>
    <w:p w:rsidR="00C35D00" w:rsidRDefault="00C35D00" w:rsidP="00165915">
      <w:pPr>
        <w:jc w:val="center"/>
        <w:rPr>
          <w:rFonts w:ascii="Times New Roman" w:hAnsi="Times New Roman" w:cs="Times New Roman"/>
          <w:b/>
          <w:sz w:val="32"/>
          <w:szCs w:val="32"/>
        </w:rPr>
      </w:pPr>
    </w:p>
    <w:p w:rsidR="00C35D00" w:rsidRDefault="00C35D00" w:rsidP="00165915">
      <w:pPr>
        <w:jc w:val="center"/>
        <w:rPr>
          <w:rFonts w:ascii="Times New Roman" w:hAnsi="Times New Roman" w:cs="Times New Roman"/>
          <w:b/>
          <w:sz w:val="32"/>
          <w:szCs w:val="32"/>
        </w:rPr>
      </w:pPr>
    </w:p>
    <w:p w:rsidR="00C35D00" w:rsidRDefault="00C35D00" w:rsidP="00165915">
      <w:pPr>
        <w:jc w:val="center"/>
        <w:rPr>
          <w:rFonts w:ascii="Times New Roman" w:hAnsi="Times New Roman" w:cs="Times New Roman"/>
          <w:b/>
          <w:sz w:val="32"/>
          <w:szCs w:val="32"/>
        </w:rPr>
      </w:pPr>
    </w:p>
    <w:p w:rsidR="00165915" w:rsidRDefault="00165915" w:rsidP="00165915">
      <w:pPr>
        <w:jc w:val="center"/>
        <w:rPr>
          <w:rFonts w:ascii="Times New Roman" w:hAnsi="Times New Roman" w:cs="Times New Roman"/>
          <w:b/>
          <w:sz w:val="32"/>
          <w:szCs w:val="32"/>
        </w:rPr>
      </w:pPr>
      <w:r w:rsidRPr="00165915">
        <w:rPr>
          <w:rFonts w:ascii="Times New Roman" w:hAnsi="Times New Roman" w:cs="Times New Roman"/>
          <w:b/>
          <w:sz w:val="32"/>
          <w:szCs w:val="32"/>
        </w:rPr>
        <w:t>MARKETING MANAGEMENT</w:t>
      </w:r>
    </w:p>
    <w:p w:rsidR="00165915" w:rsidRDefault="00165915">
      <w:pPr>
        <w:rPr>
          <w:rFonts w:ascii="Times New Roman" w:hAnsi="Times New Roman" w:cs="Times New Roman"/>
          <w:b/>
          <w:sz w:val="32"/>
          <w:szCs w:val="32"/>
        </w:rPr>
      </w:pPr>
      <w:r>
        <w:rPr>
          <w:rFonts w:ascii="Times New Roman" w:hAnsi="Times New Roman" w:cs="Times New Roman"/>
          <w:b/>
          <w:sz w:val="32"/>
          <w:szCs w:val="32"/>
        </w:rPr>
        <w:br w:type="page"/>
      </w:r>
    </w:p>
    <w:p w:rsidR="00165915" w:rsidRDefault="00165915" w:rsidP="00C35D00">
      <w:pPr>
        <w:spacing w:line="360" w:lineRule="auto"/>
        <w:jc w:val="center"/>
        <w:rPr>
          <w:rFonts w:ascii="Times New Roman" w:hAnsi="Times New Roman" w:cs="Times New Roman"/>
          <w:b/>
          <w:sz w:val="28"/>
          <w:szCs w:val="28"/>
        </w:rPr>
      </w:pPr>
      <w:r w:rsidRPr="00165915">
        <w:rPr>
          <w:rFonts w:ascii="Times New Roman" w:hAnsi="Times New Roman" w:cs="Times New Roman"/>
          <w:b/>
          <w:sz w:val="28"/>
          <w:szCs w:val="28"/>
        </w:rPr>
        <w:lastRenderedPageBreak/>
        <w:t xml:space="preserve">Executive Summary </w:t>
      </w:r>
    </w:p>
    <w:p w:rsidR="00165915" w:rsidRPr="00165915" w:rsidRDefault="00C35D00" w:rsidP="00C35D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is based on the company Amazon and its marketing activity on the basis of the issues faced in the global market. </w:t>
      </w:r>
      <w:r w:rsidR="00165915" w:rsidRPr="00165915">
        <w:rPr>
          <w:rFonts w:ascii="Times New Roman" w:hAnsi="Times New Roman" w:cs="Times New Roman"/>
          <w:sz w:val="24"/>
          <w:szCs w:val="24"/>
        </w:rPr>
        <w:t xml:space="preserve">The study has evaluated the marketing strategy development of Amazon in post GDPR. Following that, relevant models </w:t>
      </w:r>
      <w:r>
        <w:rPr>
          <w:rFonts w:ascii="Times New Roman" w:hAnsi="Times New Roman" w:cs="Times New Roman"/>
          <w:sz w:val="24"/>
          <w:szCs w:val="24"/>
        </w:rPr>
        <w:t xml:space="preserve">based on macro and micro marketing </w:t>
      </w:r>
      <w:r w:rsidR="00165915" w:rsidRPr="00165915">
        <w:rPr>
          <w:rFonts w:ascii="Times New Roman" w:hAnsi="Times New Roman" w:cs="Times New Roman"/>
          <w:sz w:val="24"/>
          <w:szCs w:val="24"/>
        </w:rPr>
        <w:t xml:space="preserve">have been included to provide a theoretical stance. </w:t>
      </w:r>
      <w:r>
        <w:rPr>
          <w:rFonts w:ascii="Times New Roman" w:hAnsi="Times New Roman" w:cs="Times New Roman"/>
          <w:sz w:val="24"/>
          <w:szCs w:val="24"/>
        </w:rPr>
        <w:t>From the recommendation part, it has been identified that Amazon needs to use contextual marketing and effective consent management. Furthermore, the company should enhance transparency and data privacy policies to gain customers’ trust.</w:t>
      </w:r>
    </w:p>
    <w:p w:rsidR="00165915" w:rsidRPr="00165915" w:rsidRDefault="00165915" w:rsidP="00165915">
      <w:pPr>
        <w:spacing w:line="360" w:lineRule="auto"/>
        <w:jc w:val="both"/>
        <w:rPr>
          <w:rFonts w:ascii="Times New Roman" w:hAnsi="Times New Roman" w:cs="Times New Roman"/>
          <w:b/>
          <w:sz w:val="24"/>
          <w:szCs w:val="24"/>
        </w:rPr>
      </w:pPr>
    </w:p>
    <w:p w:rsidR="00165915" w:rsidRDefault="00165915">
      <w:pPr>
        <w:rPr>
          <w:rFonts w:ascii="Times New Roman" w:hAnsi="Times New Roman" w:cs="Times New Roman"/>
          <w:b/>
          <w:sz w:val="32"/>
          <w:szCs w:val="32"/>
        </w:rPr>
      </w:pPr>
      <w:r>
        <w:rPr>
          <w:rFonts w:ascii="Times New Roman" w:hAnsi="Times New Roman" w:cs="Times New Roman"/>
          <w:b/>
          <w:sz w:val="32"/>
          <w:szCs w:val="32"/>
        </w:rPr>
        <w:br w:type="page"/>
      </w:r>
    </w:p>
    <w:sdt>
      <w:sdtPr>
        <w:rPr>
          <w:rFonts w:ascii="Times New Roman" w:eastAsia="Arial" w:hAnsi="Times New Roman" w:cs="Times New Roman"/>
          <w:b w:val="0"/>
          <w:bCs w:val="0"/>
          <w:color w:val="auto"/>
          <w:sz w:val="24"/>
          <w:szCs w:val="24"/>
        </w:rPr>
        <w:id w:val="29382267"/>
        <w:docPartObj>
          <w:docPartGallery w:val="Table of Contents"/>
          <w:docPartUnique/>
        </w:docPartObj>
      </w:sdtPr>
      <w:sdtEndPr>
        <w:rPr>
          <w:rFonts w:ascii="Arial" w:hAnsi="Arial" w:cs="Arial"/>
          <w:sz w:val="22"/>
          <w:szCs w:val="22"/>
        </w:rPr>
      </w:sdtEndPr>
      <w:sdtContent>
        <w:p w:rsidR="00165915" w:rsidRPr="00165915" w:rsidRDefault="00165915" w:rsidP="00165915">
          <w:pPr>
            <w:pStyle w:val="TOCHeading"/>
            <w:spacing w:line="360" w:lineRule="auto"/>
            <w:jc w:val="center"/>
            <w:rPr>
              <w:rFonts w:ascii="Times New Roman" w:hAnsi="Times New Roman" w:cs="Times New Roman"/>
              <w:color w:val="auto"/>
              <w:sz w:val="24"/>
              <w:szCs w:val="24"/>
            </w:rPr>
          </w:pPr>
          <w:r w:rsidRPr="00165915">
            <w:rPr>
              <w:rFonts w:ascii="Times New Roman" w:hAnsi="Times New Roman" w:cs="Times New Roman"/>
              <w:color w:val="auto"/>
              <w:sz w:val="24"/>
              <w:szCs w:val="24"/>
            </w:rPr>
            <w:t>Table of Contents</w:t>
          </w:r>
        </w:p>
        <w:p w:rsidR="00165915" w:rsidRPr="00165915" w:rsidRDefault="00E344E8" w:rsidP="00165915">
          <w:pPr>
            <w:pStyle w:val="TOC1"/>
            <w:tabs>
              <w:tab w:val="right" w:leader="dot" w:pos="9019"/>
            </w:tabs>
            <w:spacing w:line="360" w:lineRule="auto"/>
            <w:jc w:val="center"/>
            <w:rPr>
              <w:rFonts w:ascii="Times New Roman" w:eastAsiaTheme="minorEastAsia" w:hAnsi="Times New Roman" w:cs="Times New Roman"/>
              <w:noProof/>
              <w:sz w:val="24"/>
              <w:szCs w:val="24"/>
            </w:rPr>
          </w:pPr>
          <w:r w:rsidRPr="00165915">
            <w:rPr>
              <w:rFonts w:ascii="Times New Roman" w:hAnsi="Times New Roman" w:cs="Times New Roman"/>
              <w:sz w:val="24"/>
              <w:szCs w:val="24"/>
            </w:rPr>
            <w:fldChar w:fldCharType="begin"/>
          </w:r>
          <w:r w:rsidR="00165915" w:rsidRPr="00165915">
            <w:rPr>
              <w:rFonts w:ascii="Times New Roman" w:hAnsi="Times New Roman" w:cs="Times New Roman"/>
              <w:sz w:val="24"/>
              <w:szCs w:val="24"/>
            </w:rPr>
            <w:instrText xml:space="preserve"> TOC \o "1-3" \h \z \u </w:instrText>
          </w:r>
          <w:r w:rsidRPr="00165915">
            <w:rPr>
              <w:rFonts w:ascii="Times New Roman" w:hAnsi="Times New Roman" w:cs="Times New Roman"/>
              <w:sz w:val="24"/>
              <w:szCs w:val="24"/>
            </w:rPr>
            <w:fldChar w:fldCharType="separate"/>
          </w:r>
          <w:hyperlink w:anchor="_Toc140079077" w:history="1">
            <w:r w:rsidR="00165915" w:rsidRPr="00165915">
              <w:rPr>
                <w:rStyle w:val="Hyperlink"/>
                <w:rFonts w:ascii="Times New Roman" w:hAnsi="Times New Roman" w:cs="Times New Roman"/>
                <w:noProof/>
                <w:color w:val="auto"/>
                <w:sz w:val="24"/>
                <w:szCs w:val="24"/>
              </w:rPr>
              <w:t>Introduction</w:t>
            </w:r>
            <w:r w:rsidR="00165915" w:rsidRPr="00165915">
              <w:rPr>
                <w:rFonts w:ascii="Times New Roman" w:hAnsi="Times New Roman" w:cs="Times New Roman"/>
                <w:noProof/>
                <w:webHidden/>
                <w:sz w:val="24"/>
                <w:szCs w:val="24"/>
              </w:rPr>
              <w:tab/>
            </w:r>
            <w:r w:rsidRPr="00165915">
              <w:rPr>
                <w:rFonts w:ascii="Times New Roman" w:hAnsi="Times New Roman" w:cs="Times New Roman"/>
                <w:noProof/>
                <w:webHidden/>
                <w:sz w:val="24"/>
                <w:szCs w:val="24"/>
              </w:rPr>
              <w:fldChar w:fldCharType="begin"/>
            </w:r>
            <w:r w:rsidR="00165915" w:rsidRPr="00165915">
              <w:rPr>
                <w:rFonts w:ascii="Times New Roman" w:hAnsi="Times New Roman" w:cs="Times New Roman"/>
                <w:noProof/>
                <w:webHidden/>
                <w:sz w:val="24"/>
                <w:szCs w:val="24"/>
              </w:rPr>
              <w:instrText xml:space="preserve"> PAGEREF _Toc140079077 \h </w:instrText>
            </w:r>
            <w:r w:rsidRPr="00165915">
              <w:rPr>
                <w:rFonts w:ascii="Times New Roman" w:hAnsi="Times New Roman" w:cs="Times New Roman"/>
                <w:noProof/>
                <w:webHidden/>
                <w:sz w:val="24"/>
                <w:szCs w:val="24"/>
              </w:rPr>
            </w:r>
            <w:r w:rsidRPr="00165915">
              <w:rPr>
                <w:rFonts w:ascii="Times New Roman" w:hAnsi="Times New Roman" w:cs="Times New Roman"/>
                <w:noProof/>
                <w:webHidden/>
                <w:sz w:val="24"/>
                <w:szCs w:val="24"/>
              </w:rPr>
              <w:fldChar w:fldCharType="separate"/>
            </w:r>
            <w:r w:rsidR="00165915" w:rsidRPr="00165915">
              <w:rPr>
                <w:rFonts w:ascii="Times New Roman" w:hAnsi="Times New Roman" w:cs="Times New Roman"/>
                <w:noProof/>
                <w:webHidden/>
                <w:sz w:val="24"/>
                <w:szCs w:val="24"/>
              </w:rPr>
              <w:t>2</w:t>
            </w:r>
            <w:r w:rsidRPr="00165915">
              <w:rPr>
                <w:rFonts w:ascii="Times New Roman" w:hAnsi="Times New Roman" w:cs="Times New Roman"/>
                <w:noProof/>
                <w:webHidden/>
                <w:sz w:val="24"/>
                <w:szCs w:val="24"/>
              </w:rPr>
              <w:fldChar w:fldCharType="end"/>
            </w:r>
          </w:hyperlink>
        </w:p>
        <w:p w:rsidR="00165915" w:rsidRPr="00165915" w:rsidRDefault="00E344E8" w:rsidP="00165915">
          <w:pPr>
            <w:pStyle w:val="TOC1"/>
            <w:tabs>
              <w:tab w:val="right" w:leader="dot" w:pos="9019"/>
            </w:tabs>
            <w:spacing w:line="360" w:lineRule="auto"/>
            <w:jc w:val="center"/>
            <w:rPr>
              <w:rFonts w:ascii="Times New Roman" w:eastAsiaTheme="minorEastAsia" w:hAnsi="Times New Roman" w:cs="Times New Roman"/>
              <w:noProof/>
              <w:sz w:val="24"/>
              <w:szCs w:val="24"/>
            </w:rPr>
          </w:pPr>
          <w:hyperlink w:anchor="_Toc140079078" w:history="1">
            <w:r w:rsidR="00165915" w:rsidRPr="00165915">
              <w:rPr>
                <w:rStyle w:val="Hyperlink"/>
                <w:rFonts w:ascii="Times New Roman" w:hAnsi="Times New Roman" w:cs="Times New Roman"/>
                <w:noProof/>
                <w:color w:val="auto"/>
                <w:sz w:val="24"/>
                <w:szCs w:val="24"/>
              </w:rPr>
              <w:t>Task 1: Critical Evaluation of Amazon’s marketing activity</w:t>
            </w:r>
            <w:r w:rsidR="00165915" w:rsidRPr="00165915">
              <w:rPr>
                <w:rFonts w:ascii="Times New Roman" w:hAnsi="Times New Roman" w:cs="Times New Roman"/>
                <w:noProof/>
                <w:webHidden/>
                <w:sz w:val="24"/>
                <w:szCs w:val="24"/>
              </w:rPr>
              <w:tab/>
            </w:r>
            <w:r w:rsidRPr="00165915">
              <w:rPr>
                <w:rFonts w:ascii="Times New Roman" w:hAnsi="Times New Roman" w:cs="Times New Roman"/>
                <w:noProof/>
                <w:webHidden/>
                <w:sz w:val="24"/>
                <w:szCs w:val="24"/>
              </w:rPr>
              <w:fldChar w:fldCharType="begin"/>
            </w:r>
            <w:r w:rsidR="00165915" w:rsidRPr="00165915">
              <w:rPr>
                <w:rFonts w:ascii="Times New Roman" w:hAnsi="Times New Roman" w:cs="Times New Roman"/>
                <w:noProof/>
                <w:webHidden/>
                <w:sz w:val="24"/>
                <w:szCs w:val="24"/>
              </w:rPr>
              <w:instrText xml:space="preserve"> PAGEREF _Toc140079078 \h </w:instrText>
            </w:r>
            <w:r w:rsidRPr="00165915">
              <w:rPr>
                <w:rFonts w:ascii="Times New Roman" w:hAnsi="Times New Roman" w:cs="Times New Roman"/>
                <w:noProof/>
                <w:webHidden/>
                <w:sz w:val="24"/>
                <w:szCs w:val="24"/>
              </w:rPr>
            </w:r>
            <w:r w:rsidRPr="00165915">
              <w:rPr>
                <w:rFonts w:ascii="Times New Roman" w:hAnsi="Times New Roman" w:cs="Times New Roman"/>
                <w:noProof/>
                <w:webHidden/>
                <w:sz w:val="24"/>
                <w:szCs w:val="24"/>
              </w:rPr>
              <w:fldChar w:fldCharType="separate"/>
            </w:r>
            <w:r w:rsidR="00165915" w:rsidRPr="00165915">
              <w:rPr>
                <w:rFonts w:ascii="Times New Roman" w:hAnsi="Times New Roman" w:cs="Times New Roman"/>
                <w:noProof/>
                <w:webHidden/>
                <w:sz w:val="24"/>
                <w:szCs w:val="24"/>
              </w:rPr>
              <w:t>2</w:t>
            </w:r>
            <w:r w:rsidRPr="00165915">
              <w:rPr>
                <w:rFonts w:ascii="Times New Roman" w:hAnsi="Times New Roman" w:cs="Times New Roman"/>
                <w:noProof/>
                <w:webHidden/>
                <w:sz w:val="24"/>
                <w:szCs w:val="24"/>
              </w:rPr>
              <w:fldChar w:fldCharType="end"/>
            </w:r>
          </w:hyperlink>
        </w:p>
        <w:p w:rsidR="00165915" w:rsidRPr="00165915" w:rsidRDefault="00E344E8" w:rsidP="00165915">
          <w:pPr>
            <w:pStyle w:val="TOC2"/>
            <w:tabs>
              <w:tab w:val="right" w:leader="dot" w:pos="9019"/>
            </w:tabs>
            <w:spacing w:line="360" w:lineRule="auto"/>
            <w:jc w:val="center"/>
            <w:rPr>
              <w:rFonts w:ascii="Times New Roman" w:eastAsiaTheme="minorEastAsia" w:hAnsi="Times New Roman" w:cs="Times New Roman"/>
              <w:noProof/>
              <w:sz w:val="24"/>
              <w:szCs w:val="24"/>
            </w:rPr>
          </w:pPr>
          <w:hyperlink w:anchor="_Toc140079079" w:history="1">
            <w:r w:rsidR="00165915" w:rsidRPr="00165915">
              <w:rPr>
                <w:rStyle w:val="Hyperlink"/>
                <w:rFonts w:ascii="Times New Roman" w:hAnsi="Times New Roman" w:cs="Times New Roman"/>
                <w:noProof/>
                <w:color w:val="auto"/>
                <w:sz w:val="24"/>
                <w:szCs w:val="24"/>
                <w:lang w:val="en-GB"/>
              </w:rPr>
              <w:t>The concept and importance of marketing</w:t>
            </w:r>
            <w:r w:rsidR="00165915" w:rsidRPr="00165915">
              <w:rPr>
                <w:rFonts w:ascii="Times New Roman" w:hAnsi="Times New Roman" w:cs="Times New Roman"/>
                <w:noProof/>
                <w:webHidden/>
                <w:sz w:val="24"/>
                <w:szCs w:val="24"/>
              </w:rPr>
              <w:tab/>
            </w:r>
            <w:r w:rsidRPr="00165915">
              <w:rPr>
                <w:rFonts w:ascii="Times New Roman" w:hAnsi="Times New Roman" w:cs="Times New Roman"/>
                <w:noProof/>
                <w:webHidden/>
                <w:sz w:val="24"/>
                <w:szCs w:val="24"/>
              </w:rPr>
              <w:fldChar w:fldCharType="begin"/>
            </w:r>
            <w:r w:rsidR="00165915" w:rsidRPr="00165915">
              <w:rPr>
                <w:rFonts w:ascii="Times New Roman" w:hAnsi="Times New Roman" w:cs="Times New Roman"/>
                <w:noProof/>
                <w:webHidden/>
                <w:sz w:val="24"/>
                <w:szCs w:val="24"/>
              </w:rPr>
              <w:instrText xml:space="preserve"> PAGEREF _Toc140079079 \h </w:instrText>
            </w:r>
            <w:r w:rsidRPr="00165915">
              <w:rPr>
                <w:rFonts w:ascii="Times New Roman" w:hAnsi="Times New Roman" w:cs="Times New Roman"/>
                <w:noProof/>
                <w:webHidden/>
                <w:sz w:val="24"/>
                <w:szCs w:val="24"/>
              </w:rPr>
            </w:r>
            <w:r w:rsidRPr="00165915">
              <w:rPr>
                <w:rFonts w:ascii="Times New Roman" w:hAnsi="Times New Roman" w:cs="Times New Roman"/>
                <w:noProof/>
                <w:webHidden/>
                <w:sz w:val="24"/>
                <w:szCs w:val="24"/>
              </w:rPr>
              <w:fldChar w:fldCharType="separate"/>
            </w:r>
            <w:r w:rsidR="00165915" w:rsidRPr="00165915">
              <w:rPr>
                <w:rFonts w:ascii="Times New Roman" w:hAnsi="Times New Roman" w:cs="Times New Roman"/>
                <w:noProof/>
                <w:webHidden/>
                <w:sz w:val="24"/>
                <w:szCs w:val="24"/>
              </w:rPr>
              <w:t>2</w:t>
            </w:r>
            <w:r w:rsidRPr="00165915">
              <w:rPr>
                <w:rFonts w:ascii="Times New Roman" w:hAnsi="Times New Roman" w:cs="Times New Roman"/>
                <w:noProof/>
                <w:webHidden/>
                <w:sz w:val="24"/>
                <w:szCs w:val="24"/>
              </w:rPr>
              <w:fldChar w:fldCharType="end"/>
            </w:r>
          </w:hyperlink>
        </w:p>
        <w:p w:rsidR="00165915" w:rsidRPr="00165915" w:rsidRDefault="00E344E8" w:rsidP="00165915">
          <w:pPr>
            <w:pStyle w:val="TOC2"/>
            <w:tabs>
              <w:tab w:val="right" w:leader="dot" w:pos="9019"/>
            </w:tabs>
            <w:spacing w:line="360" w:lineRule="auto"/>
            <w:jc w:val="center"/>
            <w:rPr>
              <w:rFonts w:ascii="Times New Roman" w:eastAsiaTheme="minorEastAsia" w:hAnsi="Times New Roman" w:cs="Times New Roman"/>
              <w:noProof/>
              <w:sz w:val="24"/>
              <w:szCs w:val="24"/>
            </w:rPr>
          </w:pPr>
          <w:hyperlink w:anchor="_Toc140079080" w:history="1">
            <w:r w:rsidR="00165915" w:rsidRPr="00165915">
              <w:rPr>
                <w:rStyle w:val="Hyperlink"/>
                <w:rFonts w:ascii="Times New Roman" w:hAnsi="Times New Roman" w:cs="Times New Roman"/>
                <w:noProof/>
                <w:color w:val="auto"/>
                <w:sz w:val="24"/>
                <w:szCs w:val="24"/>
                <w:lang w:val="en-GB"/>
              </w:rPr>
              <w:t>The macro and micro marketing environment of the organisation</w:t>
            </w:r>
            <w:r w:rsidR="00165915" w:rsidRPr="00165915">
              <w:rPr>
                <w:rFonts w:ascii="Times New Roman" w:hAnsi="Times New Roman" w:cs="Times New Roman"/>
                <w:noProof/>
                <w:webHidden/>
                <w:sz w:val="24"/>
                <w:szCs w:val="24"/>
              </w:rPr>
              <w:tab/>
            </w:r>
            <w:r w:rsidRPr="00165915">
              <w:rPr>
                <w:rFonts w:ascii="Times New Roman" w:hAnsi="Times New Roman" w:cs="Times New Roman"/>
                <w:noProof/>
                <w:webHidden/>
                <w:sz w:val="24"/>
                <w:szCs w:val="24"/>
              </w:rPr>
              <w:fldChar w:fldCharType="begin"/>
            </w:r>
            <w:r w:rsidR="00165915" w:rsidRPr="00165915">
              <w:rPr>
                <w:rFonts w:ascii="Times New Roman" w:hAnsi="Times New Roman" w:cs="Times New Roman"/>
                <w:noProof/>
                <w:webHidden/>
                <w:sz w:val="24"/>
                <w:szCs w:val="24"/>
              </w:rPr>
              <w:instrText xml:space="preserve"> PAGEREF _Toc140079080 \h </w:instrText>
            </w:r>
            <w:r w:rsidRPr="00165915">
              <w:rPr>
                <w:rFonts w:ascii="Times New Roman" w:hAnsi="Times New Roman" w:cs="Times New Roman"/>
                <w:noProof/>
                <w:webHidden/>
                <w:sz w:val="24"/>
                <w:szCs w:val="24"/>
              </w:rPr>
            </w:r>
            <w:r w:rsidRPr="00165915">
              <w:rPr>
                <w:rFonts w:ascii="Times New Roman" w:hAnsi="Times New Roman" w:cs="Times New Roman"/>
                <w:noProof/>
                <w:webHidden/>
                <w:sz w:val="24"/>
                <w:szCs w:val="24"/>
              </w:rPr>
              <w:fldChar w:fldCharType="separate"/>
            </w:r>
            <w:r w:rsidR="00165915" w:rsidRPr="00165915">
              <w:rPr>
                <w:rFonts w:ascii="Times New Roman" w:hAnsi="Times New Roman" w:cs="Times New Roman"/>
                <w:noProof/>
                <w:webHidden/>
                <w:sz w:val="24"/>
                <w:szCs w:val="24"/>
              </w:rPr>
              <w:t>4</w:t>
            </w:r>
            <w:r w:rsidRPr="00165915">
              <w:rPr>
                <w:rFonts w:ascii="Times New Roman" w:hAnsi="Times New Roman" w:cs="Times New Roman"/>
                <w:noProof/>
                <w:webHidden/>
                <w:sz w:val="24"/>
                <w:szCs w:val="24"/>
              </w:rPr>
              <w:fldChar w:fldCharType="end"/>
            </w:r>
          </w:hyperlink>
        </w:p>
        <w:p w:rsidR="00165915" w:rsidRPr="00165915" w:rsidRDefault="00E344E8" w:rsidP="00165915">
          <w:pPr>
            <w:pStyle w:val="TOC2"/>
            <w:tabs>
              <w:tab w:val="right" w:leader="dot" w:pos="9019"/>
            </w:tabs>
            <w:spacing w:line="360" w:lineRule="auto"/>
            <w:jc w:val="center"/>
            <w:rPr>
              <w:rFonts w:ascii="Times New Roman" w:eastAsiaTheme="minorEastAsia" w:hAnsi="Times New Roman" w:cs="Times New Roman"/>
              <w:noProof/>
              <w:sz w:val="24"/>
              <w:szCs w:val="24"/>
            </w:rPr>
          </w:pPr>
          <w:hyperlink w:anchor="_Toc140079081" w:history="1">
            <w:r w:rsidR="00165915" w:rsidRPr="00165915">
              <w:rPr>
                <w:rStyle w:val="Hyperlink"/>
                <w:rFonts w:ascii="Times New Roman" w:hAnsi="Times New Roman" w:cs="Times New Roman"/>
                <w:noProof/>
                <w:color w:val="auto"/>
                <w:sz w:val="24"/>
                <w:szCs w:val="24"/>
                <w:lang w:val="en-GB"/>
              </w:rPr>
              <w:t>Target market(s): who is the main audience for the organisation</w:t>
            </w:r>
            <w:r w:rsidR="00165915" w:rsidRPr="00165915">
              <w:rPr>
                <w:rFonts w:ascii="Times New Roman" w:hAnsi="Times New Roman" w:cs="Times New Roman"/>
                <w:noProof/>
                <w:webHidden/>
                <w:sz w:val="24"/>
                <w:szCs w:val="24"/>
              </w:rPr>
              <w:tab/>
            </w:r>
            <w:r w:rsidRPr="00165915">
              <w:rPr>
                <w:rFonts w:ascii="Times New Roman" w:hAnsi="Times New Roman" w:cs="Times New Roman"/>
                <w:noProof/>
                <w:webHidden/>
                <w:sz w:val="24"/>
                <w:szCs w:val="24"/>
              </w:rPr>
              <w:fldChar w:fldCharType="begin"/>
            </w:r>
            <w:r w:rsidR="00165915" w:rsidRPr="00165915">
              <w:rPr>
                <w:rFonts w:ascii="Times New Roman" w:hAnsi="Times New Roman" w:cs="Times New Roman"/>
                <w:noProof/>
                <w:webHidden/>
                <w:sz w:val="24"/>
                <w:szCs w:val="24"/>
              </w:rPr>
              <w:instrText xml:space="preserve"> PAGEREF _Toc140079081 \h </w:instrText>
            </w:r>
            <w:r w:rsidRPr="00165915">
              <w:rPr>
                <w:rFonts w:ascii="Times New Roman" w:hAnsi="Times New Roman" w:cs="Times New Roman"/>
                <w:noProof/>
                <w:webHidden/>
                <w:sz w:val="24"/>
                <w:szCs w:val="24"/>
              </w:rPr>
            </w:r>
            <w:r w:rsidRPr="00165915">
              <w:rPr>
                <w:rFonts w:ascii="Times New Roman" w:hAnsi="Times New Roman" w:cs="Times New Roman"/>
                <w:noProof/>
                <w:webHidden/>
                <w:sz w:val="24"/>
                <w:szCs w:val="24"/>
              </w:rPr>
              <w:fldChar w:fldCharType="separate"/>
            </w:r>
            <w:r w:rsidR="00165915" w:rsidRPr="00165915">
              <w:rPr>
                <w:rFonts w:ascii="Times New Roman" w:hAnsi="Times New Roman" w:cs="Times New Roman"/>
                <w:noProof/>
                <w:webHidden/>
                <w:sz w:val="24"/>
                <w:szCs w:val="24"/>
              </w:rPr>
              <w:t>7</w:t>
            </w:r>
            <w:r w:rsidRPr="00165915">
              <w:rPr>
                <w:rFonts w:ascii="Times New Roman" w:hAnsi="Times New Roman" w:cs="Times New Roman"/>
                <w:noProof/>
                <w:webHidden/>
                <w:sz w:val="24"/>
                <w:szCs w:val="24"/>
              </w:rPr>
              <w:fldChar w:fldCharType="end"/>
            </w:r>
          </w:hyperlink>
        </w:p>
        <w:p w:rsidR="00165915" w:rsidRPr="00165915" w:rsidRDefault="00E344E8" w:rsidP="00165915">
          <w:pPr>
            <w:pStyle w:val="TOC2"/>
            <w:tabs>
              <w:tab w:val="right" w:leader="dot" w:pos="9019"/>
            </w:tabs>
            <w:spacing w:line="360" w:lineRule="auto"/>
            <w:jc w:val="center"/>
            <w:rPr>
              <w:rFonts w:ascii="Times New Roman" w:eastAsiaTheme="minorEastAsia" w:hAnsi="Times New Roman" w:cs="Times New Roman"/>
              <w:noProof/>
              <w:sz w:val="24"/>
              <w:szCs w:val="24"/>
            </w:rPr>
          </w:pPr>
          <w:hyperlink w:anchor="_Toc140079082" w:history="1">
            <w:r w:rsidR="00165915" w:rsidRPr="00165915">
              <w:rPr>
                <w:rStyle w:val="Hyperlink"/>
                <w:rFonts w:ascii="Times New Roman" w:hAnsi="Times New Roman" w:cs="Times New Roman"/>
                <w:noProof/>
                <w:color w:val="auto"/>
                <w:sz w:val="24"/>
                <w:szCs w:val="24"/>
                <w:lang w:val="en-GB"/>
              </w:rPr>
              <w:t>Selection of media</w:t>
            </w:r>
            <w:r w:rsidR="00165915" w:rsidRPr="00165915">
              <w:rPr>
                <w:rFonts w:ascii="Times New Roman" w:hAnsi="Times New Roman" w:cs="Times New Roman"/>
                <w:noProof/>
                <w:webHidden/>
                <w:sz w:val="24"/>
                <w:szCs w:val="24"/>
              </w:rPr>
              <w:tab/>
            </w:r>
            <w:r w:rsidRPr="00165915">
              <w:rPr>
                <w:rFonts w:ascii="Times New Roman" w:hAnsi="Times New Roman" w:cs="Times New Roman"/>
                <w:noProof/>
                <w:webHidden/>
                <w:sz w:val="24"/>
                <w:szCs w:val="24"/>
              </w:rPr>
              <w:fldChar w:fldCharType="begin"/>
            </w:r>
            <w:r w:rsidR="00165915" w:rsidRPr="00165915">
              <w:rPr>
                <w:rFonts w:ascii="Times New Roman" w:hAnsi="Times New Roman" w:cs="Times New Roman"/>
                <w:noProof/>
                <w:webHidden/>
                <w:sz w:val="24"/>
                <w:szCs w:val="24"/>
              </w:rPr>
              <w:instrText xml:space="preserve"> PAGEREF _Toc140079082 \h </w:instrText>
            </w:r>
            <w:r w:rsidRPr="00165915">
              <w:rPr>
                <w:rFonts w:ascii="Times New Roman" w:hAnsi="Times New Roman" w:cs="Times New Roman"/>
                <w:noProof/>
                <w:webHidden/>
                <w:sz w:val="24"/>
                <w:szCs w:val="24"/>
              </w:rPr>
            </w:r>
            <w:r w:rsidRPr="00165915">
              <w:rPr>
                <w:rFonts w:ascii="Times New Roman" w:hAnsi="Times New Roman" w:cs="Times New Roman"/>
                <w:noProof/>
                <w:webHidden/>
                <w:sz w:val="24"/>
                <w:szCs w:val="24"/>
              </w:rPr>
              <w:fldChar w:fldCharType="separate"/>
            </w:r>
            <w:r w:rsidR="00165915" w:rsidRPr="00165915">
              <w:rPr>
                <w:rFonts w:ascii="Times New Roman" w:hAnsi="Times New Roman" w:cs="Times New Roman"/>
                <w:noProof/>
                <w:webHidden/>
                <w:sz w:val="24"/>
                <w:szCs w:val="24"/>
              </w:rPr>
              <w:t>10</w:t>
            </w:r>
            <w:r w:rsidRPr="00165915">
              <w:rPr>
                <w:rFonts w:ascii="Times New Roman" w:hAnsi="Times New Roman" w:cs="Times New Roman"/>
                <w:noProof/>
                <w:webHidden/>
                <w:sz w:val="24"/>
                <w:szCs w:val="24"/>
              </w:rPr>
              <w:fldChar w:fldCharType="end"/>
            </w:r>
          </w:hyperlink>
        </w:p>
        <w:p w:rsidR="00165915" w:rsidRPr="00165915" w:rsidRDefault="00E344E8" w:rsidP="00165915">
          <w:pPr>
            <w:pStyle w:val="TOC2"/>
            <w:tabs>
              <w:tab w:val="right" w:leader="dot" w:pos="9019"/>
            </w:tabs>
            <w:spacing w:line="360" w:lineRule="auto"/>
            <w:jc w:val="center"/>
            <w:rPr>
              <w:rFonts w:ascii="Times New Roman" w:eastAsiaTheme="minorEastAsia" w:hAnsi="Times New Roman" w:cs="Times New Roman"/>
              <w:noProof/>
              <w:sz w:val="24"/>
              <w:szCs w:val="24"/>
            </w:rPr>
          </w:pPr>
          <w:hyperlink w:anchor="_Toc140079083" w:history="1">
            <w:r w:rsidR="00165915" w:rsidRPr="00165915">
              <w:rPr>
                <w:rStyle w:val="Hyperlink"/>
                <w:rFonts w:ascii="Times New Roman" w:hAnsi="Times New Roman" w:cs="Times New Roman"/>
                <w:noProof/>
                <w:color w:val="auto"/>
                <w:sz w:val="24"/>
                <w:szCs w:val="24"/>
                <w:lang w:val="en-GB"/>
              </w:rPr>
              <w:t>Measuring success</w:t>
            </w:r>
            <w:r w:rsidR="00165915" w:rsidRPr="00165915">
              <w:rPr>
                <w:rFonts w:ascii="Times New Roman" w:hAnsi="Times New Roman" w:cs="Times New Roman"/>
                <w:noProof/>
                <w:webHidden/>
                <w:sz w:val="24"/>
                <w:szCs w:val="24"/>
              </w:rPr>
              <w:tab/>
            </w:r>
            <w:r w:rsidRPr="00165915">
              <w:rPr>
                <w:rFonts w:ascii="Times New Roman" w:hAnsi="Times New Roman" w:cs="Times New Roman"/>
                <w:noProof/>
                <w:webHidden/>
                <w:sz w:val="24"/>
                <w:szCs w:val="24"/>
              </w:rPr>
              <w:fldChar w:fldCharType="begin"/>
            </w:r>
            <w:r w:rsidR="00165915" w:rsidRPr="00165915">
              <w:rPr>
                <w:rFonts w:ascii="Times New Roman" w:hAnsi="Times New Roman" w:cs="Times New Roman"/>
                <w:noProof/>
                <w:webHidden/>
                <w:sz w:val="24"/>
                <w:szCs w:val="24"/>
              </w:rPr>
              <w:instrText xml:space="preserve"> PAGEREF _Toc140079083 \h </w:instrText>
            </w:r>
            <w:r w:rsidRPr="00165915">
              <w:rPr>
                <w:rFonts w:ascii="Times New Roman" w:hAnsi="Times New Roman" w:cs="Times New Roman"/>
                <w:noProof/>
                <w:webHidden/>
                <w:sz w:val="24"/>
                <w:szCs w:val="24"/>
              </w:rPr>
            </w:r>
            <w:r w:rsidRPr="00165915">
              <w:rPr>
                <w:rFonts w:ascii="Times New Roman" w:hAnsi="Times New Roman" w:cs="Times New Roman"/>
                <w:noProof/>
                <w:webHidden/>
                <w:sz w:val="24"/>
                <w:szCs w:val="24"/>
              </w:rPr>
              <w:fldChar w:fldCharType="separate"/>
            </w:r>
            <w:r w:rsidR="00165915" w:rsidRPr="00165915">
              <w:rPr>
                <w:rFonts w:ascii="Times New Roman" w:hAnsi="Times New Roman" w:cs="Times New Roman"/>
                <w:noProof/>
                <w:webHidden/>
                <w:sz w:val="24"/>
                <w:szCs w:val="24"/>
              </w:rPr>
              <w:t>11</w:t>
            </w:r>
            <w:r w:rsidRPr="00165915">
              <w:rPr>
                <w:rFonts w:ascii="Times New Roman" w:hAnsi="Times New Roman" w:cs="Times New Roman"/>
                <w:noProof/>
                <w:webHidden/>
                <w:sz w:val="24"/>
                <w:szCs w:val="24"/>
              </w:rPr>
              <w:fldChar w:fldCharType="end"/>
            </w:r>
          </w:hyperlink>
        </w:p>
        <w:p w:rsidR="00165915" w:rsidRPr="00165915" w:rsidRDefault="00E344E8" w:rsidP="00165915">
          <w:pPr>
            <w:pStyle w:val="TOC1"/>
            <w:tabs>
              <w:tab w:val="right" w:leader="dot" w:pos="9019"/>
            </w:tabs>
            <w:spacing w:line="360" w:lineRule="auto"/>
            <w:jc w:val="center"/>
            <w:rPr>
              <w:rFonts w:ascii="Times New Roman" w:eastAsiaTheme="minorEastAsia" w:hAnsi="Times New Roman" w:cs="Times New Roman"/>
              <w:noProof/>
              <w:sz w:val="24"/>
              <w:szCs w:val="24"/>
            </w:rPr>
          </w:pPr>
          <w:hyperlink w:anchor="_Toc140079084" w:history="1">
            <w:r w:rsidR="00165915" w:rsidRPr="00165915">
              <w:rPr>
                <w:rStyle w:val="Hyperlink"/>
                <w:rFonts w:ascii="Times New Roman" w:hAnsi="Times New Roman" w:cs="Times New Roman"/>
                <w:noProof/>
                <w:color w:val="auto"/>
                <w:sz w:val="24"/>
                <w:szCs w:val="24"/>
              </w:rPr>
              <w:t>Task 2: Conclusion for addressing shortcomings of Amazon</w:t>
            </w:r>
            <w:r w:rsidR="00165915" w:rsidRPr="00165915">
              <w:rPr>
                <w:rFonts w:ascii="Times New Roman" w:hAnsi="Times New Roman" w:cs="Times New Roman"/>
                <w:noProof/>
                <w:webHidden/>
                <w:sz w:val="24"/>
                <w:szCs w:val="24"/>
              </w:rPr>
              <w:tab/>
            </w:r>
            <w:r w:rsidRPr="00165915">
              <w:rPr>
                <w:rFonts w:ascii="Times New Roman" w:hAnsi="Times New Roman" w:cs="Times New Roman"/>
                <w:noProof/>
                <w:webHidden/>
                <w:sz w:val="24"/>
                <w:szCs w:val="24"/>
              </w:rPr>
              <w:fldChar w:fldCharType="begin"/>
            </w:r>
            <w:r w:rsidR="00165915" w:rsidRPr="00165915">
              <w:rPr>
                <w:rFonts w:ascii="Times New Roman" w:hAnsi="Times New Roman" w:cs="Times New Roman"/>
                <w:noProof/>
                <w:webHidden/>
                <w:sz w:val="24"/>
                <w:szCs w:val="24"/>
              </w:rPr>
              <w:instrText xml:space="preserve"> PAGEREF _Toc140079084 \h </w:instrText>
            </w:r>
            <w:r w:rsidRPr="00165915">
              <w:rPr>
                <w:rFonts w:ascii="Times New Roman" w:hAnsi="Times New Roman" w:cs="Times New Roman"/>
                <w:noProof/>
                <w:webHidden/>
                <w:sz w:val="24"/>
                <w:szCs w:val="24"/>
              </w:rPr>
            </w:r>
            <w:r w:rsidRPr="00165915">
              <w:rPr>
                <w:rFonts w:ascii="Times New Roman" w:hAnsi="Times New Roman" w:cs="Times New Roman"/>
                <w:noProof/>
                <w:webHidden/>
                <w:sz w:val="24"/>
                <w:szCs w:val="24"/>
              </w:rPr>
              <w:fldChar w:fldCharType="separate"/>
            </w:r>
            <w:r w:rsidR="00165915" w:rsidRPr="00165915">
              <w:rPr>
                <w:rFonts w:ascii="Times New Roman" w:hAnsi="Times New Roman" w:cs="Times New Roman"/>
                <w:noProof/>
                <w:webHidden/>
                <w:sz w:val="24"/>
                <w:szCs w:val="24"/>
              </w:rPr>
              <w:t>11</w:t>
            </w:r>
            <w:r w:rsidRPr="00165915">
              <w:rPr>
                <w:rFonts w:ascii="Times New Roman" w:hAnsi="Times New Roman" w:cs="Times New Roman"/>
                <w:noProof/>
                <w:webHidden/>
                <w:sz w:val="24"/>
                <w:szCs w:val="24"/>
              </w:rPr>
              <w:fldChar w:fldCharType="end"/>
            </w:r>
          </w:hyperlink>
        </w:p>
        <w:p w:rsidR="00165915" w:rsidRPr="00165915" w:rsidRDefault="00E344E8" w:rsidP="00165915">
          <w:pPr>
            <w:pStyle w:val="TOC1"/>
            <w:tabs>
              <w:tab w:val="right" w:leader="dot" w:pos="9019"/>
            </w:tabs>
            <w:spacing w:line="360" w:lineRule="auto"/>
            <w:jc w:val="center"/>
            <w:rPr>
              <w:rFonts w:ascii="Times New Roman" w:eastAsiaTheme="minorEastAsia" w:hAnsi="Times New Roman" w:cs="Times New Roman"/>
              <w:noProof/>
              <w:sz w:val="24"/>
              <w:szCs w:val="24"/>
            </w:rPr>
          </w:pPr>
          <w:hyperlink w:anchor="_Toc140079085" w:history="1">
            <w:r w:rsidR="00165915" w:rsidRPr="00165915">
              <w:rPr>
                <w:rStyle w:val="Hyperlink"/>
                <w:rFonts w:ascii="Times New Roman" w:hAnsi="Times New Roman" w:cs="Times New Roman"/>
                <w:noProof/>
                <w:color w:val="auto"/>
                <w:sz w:val="24"/>
                <w:szCs w:val="24"/>
              </w:rPr>
              <w:t>Task 3: Recommendations for improving marketing strategies</w:t>
            </w:r>
            <w:r w:rsidR="00165915" w:rsidRPr="00165915">
              <w:rPr>
                <w:rFonts w:ascii="Times New Roman" w:hAnsi="Times New Roman" w:cs="Times New Roman"/>
                <w:noProof/>
                <w:webHidden/>
                <w:sz w:val="24"/>
                <w:szCs w:val="24"/>
              </w:rPr>
              <w:tab/>
            </w:r>
            <w:r w:rsidRPr="00165915">
              <w:rPr>
                <w:rFonts w:ascii="Times New Roman" w:hAnsi="Times New Roman" w:cs="Times New Roman"/>
                <w:noProof/>
                <w:webHidden/>
                <w:sz w:val="24"/>
                <w:szCs w:val="24"/>
              </w:rPr>
              <w:fldChar w:fldCharType="begin"/>
            </w:r>
            <w:r w:rsidR="00165915" w:rsidRPr="00165915">
              <w:rPr>
                <w:rFonts w:ascii="Times New Roman" w:hAnsi="Times New Roman" w:cs="Times New Roman"/>
                <w:noProof/>
                <w:webHidden/>
                <w:sz w:val="24"/>
                <w:szCs w:val="24"/>
              </w:rPr>
              <w:instrText xml:space="preserve"> PAGEREF _Toc140079085 \h </w:instrText>
            </w:r>
            <w:r w:rsidRPr="00165915">
              <w:rPr>
                <w:rFonts w:ascii="Times New Roman" w:hAnsi="Times New Roman" w:cs="Times New Roman"/>
                <w:noProof/>
                <w:webHidden/>
                <w:sz w:val="24"/>
                <w:szCs w:val="24"/>
              </w:rPr>
            </w:r>
            <w:r w:rsidRPr="00165915">
              <w:rPr>
                <w:rFonts w:ascii="Times New Roman" w:hAnsi="Times New Roman" w:cs="Times New Roman"/>
                <w:noProof/>
                <w:webHidden/>
                <w:sz w:val="24"/>
                <w:szCs w:val="24"/>
              </w:rPr>
              <w:fldChar w:fldCharType="separate"/>
            </w:r>
            <w:r w:rsidR="00165915" w:rsidRPr="00165915">
              <w:rPr>
                <w:rFonts w:ascii="Times New Roman" w:hAnsi="Times New Roman" w:cs="Times New Roman"/>
                <w:noProof/>
                <w:webHidden/>
                <w:sz w:val="24"/>
                <w:szCs w:val="24"/>
              </w:rPr>
              <w:t>12</w:t>
            </w:r>
            <w:r w:rsidRPr="00165915">
              <w:rPr>
                <w:rFonts w:ascii="Times New Roman" w:hAnsi="Times New Roman" w:cs="Times New Roman"/>
                <w:noProof/>
                <w:webHidden/>
                <w:sz w:val="24"/>
                <w:szCs w:val="24"/>
              </w:rPr>
              <w:fldChar w:fldCharType="end"/>
            </w:r>
          </w:hyperlink>
        </w:p>
        <w:p w:rsidR="00165915" w:rsidRPr="00165915" w:rsidRDefault="00E344E8" w:rsidP="00165915">
          <w:pPr>
            <w:pStyle w:val="TOC2"/>
            <w:tabs>
              <w:tab w:val="right" w:leader="dot" w:pos="9019"/>
            </w:tabs>
            <w:spacing w:line="360" w:lineRule="auto"/>
            <w:jc w:val="center"/>
            <w:rPr>
              <w:rFonts w:ascii="Times New Roman" w:eastAsiaTheme="minorEastAsia" w:hAnsi="Times New Roman" w:cs="Times New Roman"/>
              <w:noProof/>
              <w:sz w:val="24"/>
              <w:szCs w:val="24"/>
            </w:rPr>
          </w:pPr>
          <w:hyperlink w:anchor="_Toc140079086" w:history="1">
            <w:r w:rsidR="00165915" w:rsidRPr="00165915">
              <w:rPr>
                <w:rStyle w:val="Hyperlink"/>
                <w:rFonts w:ascii="Times New Roman" w:hAnsi="Times New Roman" w:cs="Times New Roman"/>
                <w:noProof/>
                <w:color w:val="auto"/>
                <w:sz w:val="24"/>
                <w:szCs w:val="24"/>
                <w:lang w:val="en-GB"/>
              </w:rPr>
              <w:t>Recommendation 1: Incorporation of consent management</w:t>
            </w:r>
            <w:r w:rsidR="00165915" w:rsidRPr="00165915">
              <w:rPr>
                <w:rFonts w:ascii="Times New Roman" w:hAnsi="Times New Roman" w:cs="Times New Roman"/>
                <w:noProof/>
                <w:webHidden/>
                <w:sz w:val="24"/>
                <w:szCs w:val="24"/>
              </w:rPr>
              <w:tab/>
            </w:r>
            <w:r w:rsidRPr="00165915">
              <w:rPr>
                <w:rFonts w:ascii="Times New Roman" w:hAnsi="Times New Roman" w:cs="Times New Roman"/>
                <w:noProof/>
                <w:webHidden/>
                <w:sz w:val="24"/>
                <w:szCs w:val="24"/>
              </w:rPr>
              <w:fldChar w:fldCharType="begin"/>
            </w:r>
            <w:r w:rsidR="00165915" w:rsidRPr="00165915">
              <w:rPr>
                <w:rFonts w:ascii="Times New Roman" w:hAnsi="Times New Roman" w:cs="Times New Roman"/>
                <w:noProof/>
                <w:webHidden/>
                <w:sz w:val="24"/>
                <w:szCs w:val="24"/>
              </w:rPr>
              <w:instrText xml:space="preserve"> PAGEREF _Toc140079086 \h </w:instrText>
            </w:r>
            <w:r w:rsidRPr="00165915">
              <w:rPr>
                <w:rFonts w:ascii="Times New Roman" w:hAnsi="Times New Roman" w:cs="Times New Roman"/>
                <w:noProof/>
                <w:webHidden/>
                <w:sz w:val="24"/>
                <w:szCs w:val="24"/>
              </w:rPr>
            </w:r>
            <w:r w:rsidRPr="00165915">
              <w:rPr>
                <w:rFonts w:ascii="Times New Roman" w:hAnsi="Times New Roman" w:cs="Times New Roman"/>
                <w:noProof/>
                <w:webHidden/>
                <w:sz w:val="24"/>
                <w:szCs w:val="24"/>
              </w:rPr>
              <w:fldChar w:fldCharType="separate"/>
            </w:r>
            <w:r w:rsidR="00165915" w:rsidRPr="00165915">
              <w:rPr>
                <w:rFonts w:ascii="Times New Roman" w:hAnsi="Times New Roman" w:cs="Times New Roman"/>
                <w:noProof/>
                <w:webHidden/>
                <w:sz w:val="24"/>
                <w:szCs w:val="24"/>
              </w:rPr>
              <w:t>12</w:t>
            </w:r>
            <w:r w:rsidRPr="00165915">
              <w:rPr>
                <w:rFonts w:ascii="Times New Roman" w:hAnsi="Times New Roman" w:cs="Times New Roman"/>
                <w:noProof/>
                <w:webHidden/>
                <w:sz w:val="24"/>
                <w:szCs w:val="24"/>
              </w:rPr>
              <w:fldChar w:fldCharType="end"/>
            </w:r>
          </w:hyperlink>
        </w:p>
        <w:p w:rsidR="00165915" w:rsidRPr="00165915" w:rsidRDefault="00E344E8" w:rsidP="00165915">
          <w:pPr>
            <w:pStyle w:val="TOC2"/>
            <w:tabs>
              <w:tab w:val="right" w:leader="dot" w:pos="9019"/>
            </w:tabs>
            <w:spacing w:line="360" w:lineRule="auto"/>
            <w:jc w:val="center"/>
            <w:rPr>
              <w:rFonts w:ascii="Times New Roman" w:eastAsiaTheme="minorEastAsia" w:hAnsi="Times New Roman" w:cs="Times New Roman"/>
              <w:noProof/>
              <w:sz w:val="24"/>
              <w:szCs w:val="24"/>
            </w:rPr>
          </w:pPr>
          <w:hyperlink w:anchor="_Toc140079087" w:history="1">
            <w:r w:rsidR="00165915" w:rsidRPr="00165915">
              <w:rPr>
                <w:rStyle w:val="Hyperlink"/>
                <w:rFonts w:ascii="Times New Roman" w:hAnsi="Times New Roman" w:cs="Times New Roman"/>
                <w:noProof/>
                <w:color w:val="auto"/>
                <w:sz w:val="24"/>
                <w:szCs w:val="24"/>
                <w:lang w:val="en-GB"/>
              </w:rPr>
              <w:t>Recommendation 2: Presentation of personalised content through contextual advertising</w:t>
            </w:r>
            <w:r w:rsidR="00165915" w:rsidRPr="00165915">
              <w:rPr>
                <w:rFonts w:ascii="Times New Roman" w:hAnsi="Times New Roman" w:cs="Times New Roman"/>
                <w:noProof/>
                <w:webHidden/>
                <w:sz w:val="24"/>
                <w:szCs w:val="24"/>
              </w:rPr>
              <w:tab/>
            </w:r>
            <w:r w:rsidRPr="00165915">
              <w:rPr>
                <w:rFonts w:ascii="Times New Roman" w:hAnsi="Times New Roman" w:cs="Times New Roman"/>
                <w:noProof/>
                <w:webHidden/>
                <w:sz w:val="24"/>
                <w:szCs w:val="24"/>
              </w:rPr>
              <w:fldChar w:fldCharType="begin"/>
            </w:r>
            <w:r w:rsidR="00165915" w:rsidRPr="00165915">
              <w:rPr>
                <w:rFonts w:ascii="Times New Roman" w:hAnsi="Times New Roman" w:cs="Times New Roman"/>
                <w:noProof/>
                <w:webHidden/>
                <w:sz w:val="24"/>
                <w:szCs w:val="24"/>
              </w:rPr>
              <w:instrText xml:space="preserve"> PAGEREF _Toc140079087 \h </w:instrText>
            </w:r>
            <w:r w:rsidRPr="00165915">
              <w:rPr>
                <w:rFonts w:ascii="Times New Roman" w:hAnsi="Times New Roman" w:cs="Times New Roman"/>
                <w:noProof/>
                <w:webHidden/>
                <w:sz w:val="24"/>
                <w:szCs w:val="24"/>
              </w:rPr>
            </w:r>
            <w:r w:rsidRPr="00165915">
              <w:rPr>
                <w:rFonts w:ascii="Times New Roman" w:hAnsi="Times New Roman" w:cs="Times New Roman"/>
                <w:noProof/>
                <w:webHidden/>
                <w:sz w:val="24"/>
                <w:szCs w:val="24"/>
              </w:rPr>
              <w:fldChar w:fldCharType="separate"/>
            </w:r>
            <w:r w:rsidR="00165915" w:rsidRPr="00165915">
              <w:rPr>
                <w:rFonts w:ascii="Times New Roman" w:hAnsi="Times New Roman" w:cs="Times New Roman"/>
                <w:noProof/>
                <w:webHidden/>
                <w:sz w:val="24"/>
                <w:szCs w:val="24"/>
              </w:rPr>
              <w:t>12</w:t>
            </w:r>
            <w:r w:rsidRPr="00165915">
              <w:rPr>
                <w:rFonts w:ascii="Times New Roman" w:hAnsi="Times New Roman" w:cs="Times New Roman"/>
                <w:noProof/>
                <w:webHidden/>
                <w:sz w:val="24"/>
                <w:szCs w:val="24"/>
              </w:rPr>
              <w:fldChar w:fldCharType="end"/>
            </w:r>
          </w:hyperlink>
        </w:p>
        <w:p w:rsidR="00165915" w:rsidRPr="00165915" w:rsidRDefault="00E344E8" w:rsidP="00C35D00">
          <w:pPr>
            <w:pStyle w:val="TOC2"/>
            <w:tabs>
              <w:tab w:val="right" w:leader="dot" w:pos="9019"/>
            </w:tabs>
            <w:spacing w:line="360" w:lineRule="auto"/>
            <w:rPr>
              <w:rFonts w:ascii="Times New Roman" w:eastAsiaTheme="minorEastAsia" w:hAnsi="Times New Roman" w:cs="Times New Roman"/>
              <w:noProof/>
              <w:sz w:val="24"/>
              <w:szCs w:val="24"/>
            </w:rPr>
          </w:pPr>
          <w:hyperlink w:anchor="_Toc140079088" w:history="1">
            <w:r w:rsidR="00165915" w:rsidRPr="00165915">
              <w:rPr>
                <w:rStyle w:val="Hyperlink"/>
                <w:rFonts w:ascii="Times New Roman" w:hAnsi="Times New Roman" w:cs="Times New Roman"/>
                <w:noProof/>
                <w:color w:val="auto"/>
                <w:sz w:val="24"/>
                <w:szCs w:val="24"/>
                <w:lang w:val="en-GB"/>
              </w:rPr>
              <w:t>Recommendation 3: Increasing the emphasis on value exchange and customer experience along with data security and privacy measures</w:t>
            </w:r>
            <w:r w:rsidR="00165915" w:rsidRPr="00165915">
              <w:rPr>
                <w:rFonts w:ascii="Times New Roman" w:hAnsi="Times New Roman" w:cs="Times New Roman"/>
                <w:noProof/>
                <w:webHidden/>
                <w:sz w:val="24"/>
                <w:szCs w:val="24"/>
              </w:rPr>
              <w:tab/>
            </w:r>
            <w:r w:rsidRPr="00165915">
              <w:rPr>
                <w:rFonts w:ascii="Times New Roman" w:hAnsi="Times New Roman" w:cs="Times New Roman"/>
                <w:noProof/>
                <w:webHidden/>
                <w:sz w:val="24"/>
                <w:szCs w:val="24"/>
              </w:rPr>
              <w:fldChar w:fldCharType="begin"/>
            </w:r>
            <w:r w:rsidR="00165915" w:rsidRPr="00165915">
              <w:rPr>
                <w:rFonts w:ascii="Times New Roman" w:hAnsi="Times New Roman" w:cs="Times New Roman"/>
                <w:noProof/>
                <w:webHidden/>
                <w:sz w:val="24"/>
                <w:szCs w:val="24"/>
              </w:rPr>
              <w:instrText xml:space="preserve"> PAGEREF _Toc140079088 \h </w:instrText>
            </w:r>
            <w:r w:rsidRPr="00165915">
              <w:rPr>
                <w:rFonts w:ascii="Times New Roman" w:hAnsi="Times New Roman" w:cs="Times New Roman"/>
                <w:noProof/>
                <w:webHidden/>
                <w:sz w:val="24"/>
                <w:szCs w:val="24"/>
              </w:rPr>
            </w:r>
            <w:r w:rsidRPr="00165915">
              <w:rPr>
                <w:rFonts w:ascii="Times New Roman" w:hAnsi="Times New Roman" w:cs="Times New Roman"/>
                <w:noProof/>
                <w:webHidden/>
                <w:sz w:val="24"/>
                <w:szCs w:val="24"/>
              </w:rPr>
              <w:fldChar w:fldCharType="separate"/>
            </w:r>
            <w:r w:rsidR="00165915" w:rsidRPr="00165915">
              <w:rPr>
                <w:rFonts w:ascii="Times New Roman" w:hAnsi="Times New Roman" w:cs="Times New Roman"/>
                <w:noProof/>
                <w:webHidden/>
                <w:sz w:val="24"/>
                <w:szCs w:val="24"/>
              </w:rPr>
              <w:t>12</w:t>
            </w:r>
            <w:r w:rsidRPr="00165915">
              <w:rPr>
                <w:rFonts w:ascii="Times New Roman" w:hAnsi="Times New Roman" w:cs="Times New Roman"/>
                <w:noProof/>
                <w:webHidden/>
                <w:sz w:val="24"/>
                <w:szCs w:val="24"/>
              </w:rPr>
              <w:fldChar w:fldCharType="end"/>
            </w:r>
          </w:hyperlink>
        </w:p>
        <w:p w:rsidR="00165915" w:rsidRDefault="00E344E8" w:rsidP="00165915">
          <w:pPr>
            <w:spacing w:line="360" w:lineRule="auto"/>
            <w:jc w:val="center"/>
          </w:pPr>
          <w:r w:rsidRPr="00165915">
            <w:rPr>
              <w:rFonts w:ascii="Times New Roman" w:hAnsi="Times New Roman" w:cs="Times New Roman"/>
              <w:sz w:val="24"/>
              <w:szCs w:val="24"/>
            </w:rPr>
            <w:fldChar w:fldCharType="end"/>
          </w:r>
        </w:p>
      </w:sdtContent>
    </w:sdt>
    <w:p w:rsidR="00165915" w:rsidRPr="00165915" w:rsidRDefault="00165915" w:rsidP="00165915">
      <w:pPr>
        <w:jc w:val="center"/>
        <w:rPr>
          <w:rFonts w:ascii="Times New Roman" w:eastAsia="Times New Roman" w:hAnsi="Times New Roman" w:cs="Times New Roman"/>
          <w:b/>
          <w:sz w:val="32"/>
          <w:szCs w:val="32"/>
          <w:lang w:val="en-GB"/>
        </w:rPr>
      </w:pPr>
      <w:r w:rsidRPr="00165915">
        <w:rPr>
          <w:rFonts w:ascii="Times New Roman" w:hAnsi="Times New Roman" w:cs="Times New Roman"/>
          <w:b/>
          <w:sz w:val="32"/>
          <w:szCs w:val="32"/>
        </w:rPr>
        <w:br w:type="page"/>
      </w:r>
    </w:p>
    <w:p w:rsidR="00A1652C" w:rsidRPr="00165915" w:rsidRDefault="00E321FD" w:rsidP="00165915">
      <w:pPr>
        <w:pStyle w:val="Heading1"/>
      </w:pPr>
      <w:bookmarkStart w:id="0" w:name="_Toc140079077"/>
      <w:r w:rsidRPr="00165915">
        <w:lastRenderedPageBreak/>
        <w:t>Introduction</w:t>
      </w:r>
      <w:bookmarkEnd w:id="0"/>
      <w:r w:rsidRPr="00165915">
        <w:t xml:space="preserve"> </w:t>
      </w:r>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Developing an effective series of marketing strategies is essential for organisations like Amazon which operate globally. Founded in 1994 by Jeff Bezos as an online marketplace for selling books, Amazon gradually has become one of the leading tech giants globally. It is due to its diligent management of evolving issues and trend forecasting which have helped the organisation in maintaining supremacy in its operating market. The marketing strategies deployed by Amazon have significantly contributed to this growth following which the company has been able to maintain effective customer engagement. The present study evaluates the marketing activities of Amazon with the application of relevant models and frameworks to mitigate the changing customer behaviour due to the regulations on General Data Protection. </w:t>
      </w:r>
    </w:p>
    <w:p w:rsidR="00A1652C" w:rsidRPr="00165915" w:rsidRDefault="00E321FD" w:rsidP="00165915">
      <w:pPr>
        <w:pStyle w:val="Heading1"/>
      </w:pPr>
      <w:bookmarkStart w:id="1" w:name="_Toc140079078"/>
      <w:r w:rsidRPr="00165915">
        <w:t xml:space="preserve">Task 1: </w:t>
      </w:r>
      <w:r w:rsidR="00165915">
        <w:t>Critical E</w:t>
      </w:r>
      <w:r w:rsidR="00165915" w:rsidRPr="00165915">
        <w:t xml:space="preserve">valuation of </w:t>
      </w:r>
      <w:r w:rsidR="00165915">
        <w:t>Amazon</w:t>
      </w:r>
      <w:r w:rsidR="00165915" w:rsidRPr="00165915">
        <w:t>’s marketing activity</w:t>
      </w:r>
      <w:bookmarkEnd w:id="1"/>
    </w:p>
    <w:p w:rsidR="00A1652C" w:rsidRPr="00165915" w:rsidRDefault="00E321FD" w:rsidP="00165915">
      <w:pPr>
        <w:pStyle w:val="Heading2"/>
        <w:rPr>
          <w:lang w:val="en-GB"/>
        </w:rPr>
      </w:pPr>
      <w:bookmarkStart w:id="2" w:name="_Toc140079079"/>
      <w:r w:rsidRPr="00165915">
        <w:rPr>
          <w:lang w:val="en-GB"/>
        </w:rPr>
        <w:t>The concept and importance of marketing</w:t>
      </w:r>
      <w:bookmarkEnd w:id="2"/>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Amazon is one of the largest enterprises in the world which specialises in e-commerce. In 2021, the company ranked 1st in the list of top online stores worldwide with a revenue of US$131,019 million (Statista, 2023). In ensuring that its marketing strategies are properly developed and implemented, Amazon allocates a range of resources. For instance, resources like consumer data are used to develop a personalised experience for customers. As opined by Siregar </w:t>
      </w:r>
      <w:r w:rsidRPr="00165915">
        <w:rPr>
          <w:rFonts w:ascii="Times New Roman" w:eastAsia="Times New Roman" w:hAnsi="Times New Roman" w:cs="Times New Roman"/>
          <w:i/>
          <w:sz w:val="24"/>
          <w:szCs w:val="24"/>
          <w:lang w:val="en-GB"/>
        </w:rPr>
        <w:t>et al.</w:t>
      </w:r>
      <w:r w:rsidRPr="00165915">
        <w:rPr>
          <w:rFonts w:ascii="Times New Roman" w:eastAsia="Times New Roman" w:hAnsi="Times New Roman" w:cs="Times New Roman"/>
          <w:sz w:val="24"/>
          <w:szCs w:val="24"/>
          <w:lang w:val="en-GB"/>
        </w:rPr>
        <w:t xml:space="preserve"> (2023, p.183) on the basis of performance that is superior for a long time, the digital marketing activities of a firm would gain favourable opinions from customers. This has been the case for Amazon which has been able to maintain long-term superiority in its operating market due to its effective understanding of digital marketing. In terms of resources, the company invests a massive amount of investments each year for marketing purposes. In 2022, Amazon invested 42.2 billion US dollars up from 32.5 billion US dollars spent in 2021 for marketing </w:t>
      </w:r>
      <w:r w:rsidR="00165915" w:rsidRPr="00165915">
        <w:rPr>
          <w:rFonts w:ascii="Times New Roman" w:eastAsia="Times New Roman" w:hAnsi="Times New Roman" w:cs="Times New Roman"/>
          <w:sz w:val="24"/>
          <w:szCs w:val="24"/>
          <w:lang w:val="en-GB"/>
        </w:rPr>
        <w:t>purposes</w:t>
      </w:r>
      <w:r w:rsidRPr="00165915">
        <w:rPr>
          <w:rFonts w:ascii="Times New Roman" w:eastAsia="Times New Roman" w:hAnsi="Times New Roman" w:cs="Times New Roman"/>
          <w:sz w:val="24"/>
          <w:szCs w:val="24"/>
          <w:lang w:val="en-GB"/>
        </w:rPr>
        <w:t xml:space="preserve"> (Statista, 2023). Accordingly, the organisation has been increasing its financial resources to address the growing demands and changes in customer behaviour.</w:t>
      </w:r>
    </w:p>
    <w:p w:rsidR="00A1652C" w:rsidRPr="00165915" w:rsidRDefault="00E321FD">
      <w:pPr>
        <w:pStyle w:val="normal0"/>
        <w:spacing w:line="360" w:lineRule="auto"/>
        <w:jc w:val="center"/>
        <w:rPr>
          <w:rFonts w:ascii="Times New Roman" w:eastAsia="Times New Roman" w:hAnsi="Times New Roman" w:cs="Times New Roman"/>
          <w:sz w:val="24"/>
          <w:szCs w:val="24"/>
          <w:lang w:val="en-GB"/>
        </w:rPr>
      </w:pPr>
      <w:r w:rsidRPr="00165915">
        <w:rPr>
          <w:rFonts w:ascii="Times New Roman" w:eastAsia="Times New Roman" w:hAnsi="Times New Roman" w:cs="Times New Roman"/>
          <w:noProof/>
          <w:sz w:val="24"/>
          <w:szCs w:val="24"/>
        </w:rPr>
        <w:lastRenderedPageBreak/>
        <w:drawing>
          <wp:inline distT="114300" distB="114300" distL="114300" distR="114300">
            <wp:extent cx="4167188" cy="2748129"/>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67188" cy="2748129"/>
                    </a:xfrm>
                    <a:prstGeom prst="rect">
                      <a:avLst/>
                    </a:prstGeom>
                    <a:ln w="12700">
                      <a:solidFill>
                        <a:srgbClr val="000000"/>
                      </a:solidFill>
                      <a:prstDash val="solid"/>
                    </a:ln>
                  </pic:spPr>
                </pic:pic>
              </a:graphicData>
            </a:graphic>
          </wp:inline>
        </w:drawing>
      </w:r>
    </w:p>
    <w:p w:rsidR="00A1652C" w:rsidRPr="00165915" w:rsidRDefault="00E321FD">
      <w:pPr>
        <w:pStyle w:val="normal0"/>
        <w:spacing w:line="360" w:lineRule="auto"/>
        <w:jc w:val="center"/>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Figure 1: Amazon's annual revenue in 2021</w:t>
      </w:r>
    </w:p>
    <w:p w:rsidR="00A1652C" w:rsidRPr="00165915" w:rsidRDefault="00E321FD">
      <w:pPr>
        <w:pStyle w:val="normal0"/>
        <w:spacing w:line="360" w:lineRule="auto"/>
        <w:jc w:val="center"/>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(Source: Statista, 2023)</w:t>
      </w:r>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Additionally, the company uses big-data analytics following which the company can collect a massive amount of data on consumer behaviour including their preferences, purchase history and searches. As commented by Shankar (2019, p.37) retailers like Amazon have been using new machine learning models based on deep learning algorithms for understanding customer behaviour related to product preferences and purchases. The use of AI in improving Alexa, the in-built virtual assistant of Amazon, has helped the company in providing an effective virtual experience. The use of ML technology as a resource has been helping the company in gaining and analysing consumer data and further providing an effective personalised experience to them. It invested $20 billion US dollars to streamline its operating cost and slow sales growth which resulted in a 9% increase in net sales (Adage, 2023). Besides financial resources and MarTech, the company would need to leverage the global marketing division which helps in developing the strategies. For instance, the TMT team (Traffic and Marketing Tech) team of Amazon has been leveraged by the company as a resource for leading marketing programs at scale. This team further helps the company in understanding “how and where” to invest for successfully leading a marketing campaign (Amazon, 2023). </w:t>
      </w:r>
      <w:r w:rsidR="00165915" w:rsidRPr="00165915">
        <w:rPr>
          <w:rFonts w:ascii="Times New Roman" w:eastAsia="Times New Roman" w:hAnsi="Times New Roman" w:cs="Times New Roman"/>
          <w:sz w:val="24"/>
          <w:szCs w:val="24"/>
          <w:lang w:val="en-GB"/>
        </w:rPr>
        <w:t xml:space="preserve">Following the enforcement of the GDPR, Amazon had to adopt changes in the ways it collects analyses and uses data. </w:t>
      </w:r>
      <w:r w:rsidRPr="00165915">
        <w:rPr>
          <w:rFonts w:ascii="Times New Roman" w:eastAsia="Times New Roman" w:hAnsi="Times New Roman" w:cs="Times New Roman"/>
          <w:sz w:val="24"/>
          <w:szCs w:val="24"/>
          <w:lang w:val="en-GB"/>
        </w:rPr>
        <w:t xml:space="preserve">With the recent pressing of law firms for disclosure of data that has been collected by Amazon over the years, changes in Amazon's Privacy Policy can be noticed. The marketing strategies of Amazon are designed based on data collected from Amazon Security cameras, voice assistant </w:t>
      </w:r>
      <w:r w:rsidR="00165915" w:rsidRPr="00165915">
        <w:rPr>
          <w:rFonts w:ascii="Times New Roman" w:eastAsia="Times New Roman" w:hAnsi="Times New Roman" w:cs="Times New Roman"/>
          <w:sz w:val="24"/>
          <w:szCs w:val="24"/>
          <w:lang w:val="en-GB"/>
        </w:rPr>
        <w:t>Alexa</w:t>
      </w:r>
      <w:r w:rsidRPr="00165915">
        <w:rPr>
          <w:rFonts w:ascii="Times New Roman" w:eastAsia="Times New Roman" w:hAnsi="Times New Roman" w:cs="Times New Roman"/>
          <w:sz w:val="24"/>
          <w:szCs w:val="24"/>
          <w:lang w:val="en-GB"/>
        </w:rPr>
        <w:t xml:space="preserve"> and consumers' search and purchase history on different Amazon subsidiaries. The use of financial resources, a highly efficient team and </w:t>
      </w:r>
      <w:r w:rsidRPr="00165915">
        <w:rPr>
          <w:rFonts w:ascii="Times New Roman" w:eastAsia="Times New Roman" w:hAnsi="Times New Roman" w:cs="Times New Roman"/>
          <w:sz w:val="24"/>
          <w:szCs w:val="24"/>
          <w:lang w:val="en-GB"/>
        </w:rPr>
        <w:lastRenderedPageBreak/>
        <w:t xml:space="preserve">technologies to gain consumer data would help Amazon in delivering exceptional marketing campaigns which just hit perfection. </w:t>
      </w:r>
    </w:p>
    <w:p w:rsidR="00A1652C" w:rsidRPr="00165915" w:rsidRDefault="00E321FD" w:rsidP="00165915">
      <w:pPr>
        <w:pStyle w:val="Heading2"/>
        <w:rPr>
          <w:lang w:val="en-GB"/>
        </w:rPr>
      </w:pPr>
      <w:bookmarkStart w:id="3" w:name="_Toc140079080"/>
      <w:r w:rsidRPr="00165915">
        <w:rPr>
          <w:lang w:val="en-GB"/>
        </w:rPr>
        <w:t>The macro and micro marketing environment of the organisation</w:t>
      </w:r>
      <w:bookmarkEnd w:id="3"/>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analysis of the macro and micro marketing environments of Amazon would help in understanding the ways these environments influence the development of marketing strategies of Amazon. In this section, the study would integrate PESTLE analysis for comprehending the external environmental factors that affect the development of marketing strategies of Amazon. SWOT would be performed to identify the internal factors affecting the development of marketing strategies of Amazon. </w:t>
      </w:r>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b/>
          <w:i/>
          <w:sz w:val="24"/>
          <w:szCs w:val="24"/>
          <w:lang w:val="en-GB"/>
        </w:rPr>
        <w:t xml:space="preserve">PESTLE Analysis for macro environment </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145"/>
        <w:gridCol w:w="3255"/>
        <w:gridCol w:w="3600"/>
      </w:tblGrid>
      <w:tr w:rsidR="00A1652C" w:rsidRPr="00165915">
        <w:trPr>
          <w:cantSplit/>
          <w:trHeight w:val="440"/>
          <w:tblHeader/>
        </w:trPr>
        <w:tc>
          <w:tcPr>
            <w:tcW w:w="9000" w:type="dxa"/>
            <w:gridSpan w:val="3"/>
            <w:shd w:val="clear" w:color="auto" w:fill="93C47D"/>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165915">
              <w:rPr>
                <w:rFonts w:ascii="Times New Roman" w:eastAsia="Times New Roman" w:hAnsi="Times New Roman" w:cs="Times New Roman"/>
                <w:b/>
                <w:sz w:val="24"/>
                <w:szCs w:val="24"/>
                <w:lang w:val="en-GB"/>
              </w:rPr>
              <w:t>PESTLE Analysis</w:t>
            </w:r>
            <w:r w:rsidRPr="00165915">
              <w:rPr>
                <w:rFonts w:ascii="Times New Roman" w:eastAsia="Times New Roman" w:hAnsi="Times New Roman" w:cs="Times New Roman"/>
                <w:sz w:val="24"/>
                <w:szCs w:val="24"/>
                <w:lang w:val="en-GB"/>
              </w:rPr>
              <w:t xml:space="preserve"> </w:t>
            </w:r>
          </w:p>
        </w:tc>
      </w:tr>
      <w:tr w:rsidR="00A1652C" w:rsidRPr="00165915">
        <w:trPr>
          <w:cantSplit/>
          <w:tblHeader/>
        </w:trPr>
        <w:tc>
          <w:tcPr>
            <w:tcW w:w="2145"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Factors </w:t>
            </w:r>
          </w:p>
        </w:tc>
        <w:tc>
          <w:tcPr>
            <w:tcW w:w="3255"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Details </w:t>
            </w:r>
          </w:p>
        </w:tc>
        <w:tc>
          <w:tcPr>
            <w:tcW w:w="3600"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Impact </w:t>
            </w:r>
          </w:p>
        </w:tc>
      </w:tr>
      <w:tr w:rsidR="00A1652C" w:rsidRPr="00165915">
        <w:trPr>
          <w:cantSplit/>
          <w:tblHeader/>
        </w:trPr>
        <w:tc>
          <w:tcPr>
            <w:tcW w:w="2145"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Political </w:t>
            </w:r>
          </w:p>
        </w:tc>
        <w:tc>
          <w:tcPr>
            <w:tcW w:w="3255" w:type="dxa"/>
            <w:shd w:val="clear" w:color="auto" w:fill="D9EAD3"/>
            <w:tcMar>
              <w:top w:w="100" w:type="dxa"/>
              <w:left w:w="100" w:type="dxa"/>
              <w:bottom w:w="100" w:type="dxa"/>
              <w:right w:w="100" w:type="dxa"/>
            </w:tcMar>
          </w:tcPr>
          <w:p w:rsidR="00A1652C" w:rsidRPr="00165915" w:rsidRDefault="00E321FD">
            <w:pPr>
              <w:pStyle w:val="normal0"/>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Political stability in the USA (TheGlobalEconomy, 2023)</w:t>
            </w:r>
          </w:p>
          <w:p w:rsidR="00A1652C" w:rsidRPr="00165915" w:rsidRDefault="00E321FD">
            <w:pPr>
              <w:pStyle w:val="normal0"/>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Democratic country </w:t>
            </w:r>
          </w:p>
          <w:p w:rsidR="00A1652C" w:rsidRPr="00165915" w:rsidRDefault="00E321FD">
            <w:pPr>
              <w:pStyle w:val="normal0"/>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Diplomatic relationships with counties like the UK, France, South Korea and India </w:t>
            </w:r>
          </w:p>
        </w:tc>
        <w:tc>
          <w:tcPr>
            <w:tcW w:w="3600"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Amazon can smoothly run its marketing campaign in all the ally countries of the USA. </w:t>
            </w:r>
          </w:p>
        </w:tc>
      </w:tr>
      <w:tr w:rsidR="00A1652C" w:rsidRPr="00165915">
        <w:trPr>
          <w:cantSplit/>
          <w:tblHeader/>
        </w:trPr>
        <w:tc>
          <w:tcPr>
            <w:tcW w:w="2145"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lastRenderedPageBreak/>
              <w:t xml:space="preserve">Economic </w:t>
            </w:r>
          </w:p>
        </w:tc>
        <w:tc>
          <w:tcPr>
            <w:tcW w:w="3255" w:type="dxa"/>
            <w:shd w:val="clear" w:color="auto" w:fill="D9EAD3"/>
            <w:tcMar>
              <w:top w:w="100" w:type="dxa"/>
              <w:left w:w="100" w:type="dxa"/>
              <w:bottom w:w="100" w:type="dxa"/>
              <w:right w:w="100" w:type="dxa"/>
            </w:tcMar>
          </w:tcPr>
          <w:p w:rsidR="00A1652C" w:rsidRPr="00165915" w:rsidRDefault="00E321FD">
            <w:pPr>
              <w:pStyle w:val="normal0"/>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GDP in 2022 increased by 10.7% with an amount equivalent to $2.15 trillion (Bea.gov, 2023)</w:t>
            </w:r>
          </w:p>
          <w:p w:rsidR="00A1652C" w:rsidRPr="00165915" w:rsidRDefault="00E321FD">
            <w:pPr>
              <w:pStyle w:val="normal0"/>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Consumer purchase power increased amidst the persistent inflation (Mckinsey, 2022)</w:t>
            </w:r>
          </w:p>
          <w:p w:rsidR="00A1652C" w:rsidRPr="00165915" w:rsidRDefault="00E321FD">
            <w:pPr>
              <w:pStyle w:val="normal0"/>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Exports decreased by 247.1 billion US dollars in May 2023 (Tradingeconomics, 2023)</w:t>
            </w:r>
          </w:p>
        </w:tc>
        <w:tc>
          <w:tcPr>
            <w:tcW w:w="3600"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Amazon can leverage growing GDP and consumer purchase power n the US and launch “premium sale” like campaigns targeted towards identified customers. However, the decrease in exports from the US might need an extra push to elevate global customer demands. </w:t>
            </w:r>
          </w:p>
        </w:tc>
      </w:tr>
      <w:tr w:rsidR="00A1652C" w:rsidRPr="00165915">
        <w:trPr>
          <w:cantSplit/>
          <w:tblHeader/>
        </w:trPr>
        <w:tc>
          <w:tcPr>
            <w:tcW w:w="2145"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Social </w:t>
            </w:r>
          </w:p>
        </w:tc>
        <w:tc>
          <w:tcPr>
            <w:tcW w:w="3255" w:type="dxa"/>
            <w:shd w:val="clear" w:color="auto" w:fill="D9EAD3"/>
            <w:tcMar>
              <w:top w:w="100" w:type="dxa"/>
              <w:left w:w="100" w:type="dxa"/>
              <w:bottom w:w="100" w:type="dxa"/>
              <w:right w:w="100" w:type="dxa"/>
            </w:tcMar>
          </w:tcPr>
          <w:p w:rsidR="00A1652C" w:rsidRPr="00165915" w:rsidRDefault="00E321FD">
            <w:pPr>
              <w:pStyle w:val="normal0"/>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Multicultural society </w:t>
            </w:r>
          </w:p>
          <w:p w:rsidR="00A1652C" w:rsidRPr="00165915" w:rsidRDefault="00E321FD">
            <w:pPr>
              <w:pStyle w:val="normal0"/>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One of the countries with the highest digital connectivity (Usnews, 2023). </w:t>
            </w:r>
          </w:p>
          <w:p w:rsidR="00A1652C" w:rsidRPr="00165915" w:rsidRDefault="00E321FD">
            <w:pPr>
              <w:pStyle w:val="normal0"/>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Ranks in the list of Top 20 global countries with the highest millennial population (Kearney, 2023). </w:t>
            </w:r>
          </w:p>
        </w:tc>
        <w:tc>
          <w:tcPr>
            <w:tcW w:w="3600"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marketing campaign developed by Amazon can focus on the millennials and their demands. Since this is the generation with increasing purchase power, the marketing campaign can target this generation with personalised products and services. Further, the highest digital connectivity present in the country would help in reaching out to a wider segment of customers. </w:t>
            </w:r>
          </w:p>
        </w:tc>
      </w:tr>
      <w:tr w:rsidR="00A1652C" w:rsidRPr="00165915">
        <w:trPr>
          <w:cantSplit/>
          <w:tblHeader/>
        </w:trPr>
        <w:tc>
          <w:tcPr>
            <w:tcW w:w="2145"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lastRenderedPageBreak/>
              <w:t xml:space="preserve">Technological </w:t>
            </w:r>
          </w:p>
        </w:tc>
        <w:tc>
          <w:tcPr>
            <w:tcW w:w="3255" w:type="dxa"/>
            <w:shd w:val="clear" w:color="auto" w:fill="D9EAD3"/>
            <w:tcMar>
              <w:top w:w="100" w:type="dxa"/>
              <w:left w:w="100" w:type="dxa"/>
              <w:bottom w:w="100" w:type="dxa"/>
              <w:right w:w="100" w:type="dxa"/>
            </w:tcMar>
          </w:tcPr>
          <w:p w:rsidR="00A1652C" w:rsidRPr="00165915" w:rsidRDefault="00E321FD">
            <w:pPr>
              <w:pStyle w:val="normal0"/>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Growing use of AI, ML and Digital Twin </w:t>
            </w:r>
          </w:p>
          <w:p w:rsidR="00A1652C" w:rsidRPr="00165915" w:rsidRDefault="00E321FD">
            <w:pPr>
              <w:pStyle w:val="normal0"/>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The investments in R&amp;D amounted to 679.4 billion US dollars in 2022 (Statista, 2023)</w:t>
            </w:r>
          </w:p>
        </w:tc>
        <w:tc>
          <w:tcPr>
            <w:tcW w:w="3600"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Amazon can utilise the growing technological advancements made in the country. It can leverage AI, ML and Digital twin technologies for data mining while adhering to GDPR. </w:t>
            </w:r>
          </w:p>
        </w:tc>
      </w:tr>
      <w:tr w:rsidR="00A1652C" w:rsidRPr="00165915">
        <w:trPr>
          <w:cantSplit/>
          <w:tblHeader/>
        </w:trPr>
        <w:tc>
          <w:tcPr>
            <w:tcW w:w="2145"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Legal </w:t>
            </w:r>
          </w:p>
        </w:tc>
        <w:tc>
          <w:tcPr>
            <w:tcW w:w="3255" w:type="dxa"/>
            <w:shd w:val="clear" w:color="auto" w:fill="D9EAD3"/>
            <w:tcMar>
              <w:top w:w="100" w:type="dxa"/>
              <w:left w:w="100" w:type="dxa"/>
              <w:bottom w:w="100" w:type="dxa"/>
              <w:right w:w="100" w:type="dxa"/>
            </w:tcMar>
          </w:tcPr>
          <w:p w:rsidR="00A1652C" w:rsidRPr="00165915" w:rsidRDefault="00E321FD">
            <w:pPr>
              <w:pStyle w:val="normal0"/>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Data Protection through “Privacy Act 1974” (Justice.gov, 2022) </w:t>
            </w:r>
          </w:p>
          <w:p w:rsidR="00A1652C" w:rsidRPr="00165915" w:rsidRDefault="00E321FD">
            <w:pPr>
              <w:pStyle w:val="normal0"/>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Stringent judicial system </w:t>
            </w:r>
          </w:p>
        </w:tc>
        <w:tc>
          <w:tcPr>
            <w:tcW w:w="3600"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The company would need to ensure its full compliance with “Privacy Act 1974” and ensure the protection of the data privacy of consumers.</w:t>
            </w:r>
          </w:p>
        </w:tc>
      </w:tr>
      <w:tr w:rsidR="00A1652C" w:rsidRPr="00165915">
        <w:trPr>
          <w:cantSplit/>
          <w:tblHeader/>
        </w:trPr>
        <w:tc>
          <w:tcPr>
            <w:tcW w:w="2145"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Environmental </w:t>
            </w:r>
          </w:p>
        </w:tc>
        <w:tc>
          <w:tcPr>
            <w:tcW w:w="3255" w:type="dxa"/>
            <w:shd w:val="clear" w:color="auto" w:fill="D9EAD3"/>
            <w:tcMar>
              <w:top w:w="100" w:type="dxa"/>
              <w:left w:w="100" w:type="dxa"/>
              <w:bottom w:w="100" w:type="dxa"/>
              <w:right w:w="100" w:type="dxa"/>
            </w:tcMar>
          </w:tcPr>
          <w:p w:rsidR="00A1652C" w:rsidRPr="00165915" w:rsidRDefault="00E321FD">
            <w:pPr>
              <w:pStyle w:val="normal0"/>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Zero carbon emission goals </w:t>
            </w:r>
          </w:p>
          <w:p w:rsidR="00A1652C" w:rsidRPr="00165915" w:rsidRDefault="00E321FD">
            <w:pPr>
              <w:pStyle w:val="normal0"/>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Promotion of sustainability </w:t>
            </w:r>
          </w:p>
        </w:tc>
        <w:tc>
          <w:tcPr>
            <w:tcW w:w="3600" w:type="dxa"/>
            <w:shd w:val="clear" w:color="auto" w:fill="D9EAD3"/>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Amazon can leverage the rising demand for sustainability through its product, services and marketing campaign to improve its CSR and ethical image. </w:t>
            </w:r>
          </w:p>
        </w:tc>
      </w:tr>
    </w:tbl>
    <w:p w:rsidR="00A1652C" w:rsidRPr="00165915" w:rsidRDefault="00A1652C">
      <w:pPr>
        <w:pStyle w:val="normal0"/>
        <w:spacing w:line="360" w:lineRule="auto"/>
        <w:jc w:val="both"/>
        <w:rPr>
          <w:rFonts w:ascii="Times New Roman" w:eastAsia="Times New Roman" w:hAnsi="Times New Roman" w:cs="Times New Roman"/>
          <w:sz w:val="24"/>
          <w:szCs w:val="24"/>
          <w:lang w:val="en-GB"/>
        </w:rPr>
      </w:pPr>
    </w:p>
    <w:p w:rsidR="00A1652C" w:rsidRPr="00165915" w:rsidRDefault="00E321FD" w:rsidP="00165915">
      <w:pPr>
        <w:pStyle w:val="normal0"/>
        <w:spacing w:line="360" w:lineRule="auto"/>
        <w:jc w:val="both"/>
        <w:rPr>
          <w:rFonts w:ascii="Times New Roman" w:hAnsi="Times New Roman" w:cs="Times New Roman"/>
          <w:b/>
          <w:i/>
          <w:sz w:val="28"/>
          <w:szCs w:val="28"/>
          <w:lang w:val="en-GB"/>
        </w:rPr>
      </w:pPr>
      <w:r w:rsidRPr="00165915">
        <w:rPr>
          <w:rFonts w:ascii="Times New Roman" w:hAnsi="Times New Roman" w:cs="Times New Roman"/>
          <w:b/>
          <w:i/>
          <w:sz w:val="28"/>
          <w:szCs w:val="28"/>
          <w:lang w:val="en-GB"/>
        </w:rPr>
        <w:t xml:space="preserve">SWOT analysis for micro-environment </w:t>
      </w:r>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completion of a SWOT analysis would help the study in comprehending the ways marketing campaigns of Amazon can succeed by addressing the concerns of privacy n consumers and allegations of surveillance. </w:t>
      </w:r>
    </w:p>
    <w:p w:rsidR="00A1652C" w:rsidRPr="00165915" w:rsidRDefault="00A1652C">
      <w:pPr>
        <w:pStyle w:val="normal0"/>
        <w:spacing w:line="360" w:lineRule="auto"/>
        <w:jc w:val="both"/>
        <w:rPr>
          <w:rFonts w:ascii="Times New Roman" w:eastAsia="Times New Roman" w:hAnsi="Times New Roman" w:cs="Times New Roman"/>
          <w:sz w:val="24"/>
          <w:szCs w:val="24"/>
          <w:lang w:val="en-GB"/>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A1652C" w:rsidRPr="00165915">
        <w:trPr>
          <w:cantSplit/>
          <w:trHeight w:val="440"/>
          <w:tblHeader/>
        </w:trPr>
        <w:tc>
          <w:tcPr>
            <w:tcW w:w="9028" w:type="dxa"/>
            <w:gridSpan w:val="2"/>
            <w:shd w:val="clear" w:color="auto" w:fill="6AA84F"/>
            <w:tcMar>
              <w:top w:w="100" w:type="dxa"/>
              <w:left w:w="100" w:type="dxa"/>
              <w:bottom w:w="100" w:type="dxa"/>
              <w:right w:w="100" w:type="dxa"/>
            </w:tcMar>
          </w:tcPr>
          <w:p w:rsidR="00A1652C" w:rsidRPr="00165915" w:rsidRDefault="00E321FD">
            <w:pPr>
              <w:pStyle w:val="normal0"/>
              <w:spacing w:line="360" w:lineRule="auto"/>
              <w:jc w:val="center"/>
              <w:rPr>
                <w:rFonts w:ascii="Times New Roman" w:eastAsia="Times New Roman" w:hAnsi="Times New Roman" w:cs="Times New Roman"/>
                <w:sz w:val="24"/>
                <w:szCs w:val="24"/>
                <w:lang w:val="en-GB"/>
              </w:rPr>
            </w:pPr>
            <w:r w:rsidRPr="00165915">
              <w:rPr>
                <w:rFonts w:ascii="Times New Roman" w:eastAsia="Times New Roman" w:hAnsi="Times New Roman" w:cs="Times New Roman"/>
                <w:b/>
                <w:sz w:val="28"/>
                <w:szCs w:val="28"/>
                <w:lang w:val="en-GB"/>
              </w:rPr>
              <w:t xml:space="preserve">SWOT Analysis </w:t>
            </w:r>
          </w:p>
        </w:tc>
      </w:tr>
      <w:tr w:rsidR="00A1652C" w:rsidRPr="00165915">
        <w:trPr>
          <w:cantSplit/>
          <w:tblHeader/>
        </w:trPr>
        <w:tc>
          <w:tcPr>
            <w:tcW w:w="4514" w:type="dxa"/>
            <w:shd w:val="clear" w:color="auto" w:fill="C9DAF8"/>
            <w:tcMar>
              <w:top w:w="100" w:type="dxa"/>
              <w:left w:w="100" w:type="dxa"/>
              <w:bottom w:w="100" w:type="dxa"/>
              <w:right w:w="100" w:type="dxa"/>
            </w:tcMar>
          </w:tcPr>
          <w:p w:rsidR="00A1652C" w:rsidRPr="00165915" w:rsidRDefault="00E321FD" w:rsidP="001D376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lastRenderedPageBreak/>
              <w:t xml:space="preserve">Strengths </w:t>
            </w:r>
          </w:p>
          <w:p w:rsidR="00A1652C" w:rsidRPr="00165915" w:rsidRDefault="00E321FD" w:rsidP="001D376B">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Amazon has an international presence and it operates in more than 100 countries (Jamali, 2020).</w:t>
            </w:r>
          </w:p>
          <w:p w:rsidR="00A1652C" w:rsidRPr="00165915" w:rsidRDefault="00E321FD" w:rsidP="001D376B">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Amazon utilises technologies such as ML and DL to improve its data mining process and collect data (Shankar, 2019). </w:t>
            </w:r>
          </w:p>
          <w:p w:rsidR="00A1652C" w:rsidRPr="00165915" w:rsidRDefault="00E321FD" w:rsidP="001D376B">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Amazon has a TMT team which helps in meting out marketing campaigns at scale (Amazon, 2023)</w:t>
            </w:r>
          </w:p>
          <w:p w:rsidR="00A1652C" w:rsidRPr="00165915" w:rsidRDefault="00E321FD" w:rsidP="001D376B">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It has several su</w:t>
            </w:r>
            <w:r w:rsidR="00165915">
              <w:rPr>
                <w:rFonts w:ascii="Times New Roman" w:eastAsia="Times New Roman" w:hAnsi="Times New Roman" w:cs="Times New Roman"/>
                <w:sz w:val="24"/>
                <w:szCs w:val="24"/>
                <w:lang w:val="en-GB"/>
              </w:rPr>
              <w:t xml:space="preserve">bsidiaries such as Audible and </w:t>
            </w:r>
            <w:r w:rsidRPr="00165915">
              <w:rPr>
                <w:rFonts w:ascii="Times New Roman" w:eastAsia="Times New Roman" w:hAnsi="Times New Roman" w:cs="Times New Roman"/>
                <w:sz w:val="24"/>
                <w:szCs w:val="24"/>
                <w:lang w:val="en-GB"/>
              </w:rPr>
              <w:t xml:space="preserve">Kindle which help in gaining insights on consumer preferences.  </w:t>
            </w:r>
          </w:p>
        </w:tc>
        <w:tc>
          <w:tcPr>
            <w:tcW w:w="4514" w:type="dxa"/>
            <w:shd w:val="clear" w:color="auto" w:fill="C9DAF8"/>
            <w:tcMar>
              <w:top w:w="100" w:type="dxa"/>
              <w:left w:w="100" w:type="dxa"/>
              <w:bottom w:w="100" w:type="dxa"/>
              <w:right w:w="100" w:type="dxa"/>
            </w:tcMar>
          </w:tcPr>
          <w:p w:rsidR="00A1652C" w:rsidRPr="00165915" w:rsidRDefault="00E321FD" w:rsidP="001D376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Weaknesses </w:t>
            </w:r>
          </w:p>
          <w:p w:rsidR="00A1652C" w:rsidRPr="00165915" w:rsidRDefault="00E321FD" w:rsidP="001D376B">
            <w:pPr>
              <w:pStyle w:val="normal0"/>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With the enforcement of the GDPR, the company has been facing barriers n accessing consumer data </w:t>
            </w:r>
          </w:p>
          <w:p w:rsidR="00A1652C" w:rsidRPr="00165915" w:rsidRDefault="00E321FD" w:rsidP="001D376B">
            <w:pPr>
              <w:pStyle w:val="normal0"/>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marketing campaigns might turn as effective as desired </w:t>
            </w:r>
          </w:p>
          <w:p w:rsidR="00A1652C" w:rsidRPr="00165915" w:rsidRDefault="00E321FD" w:rsidP="001D376B">
            <w:pPr>
              <w:pStyle w:val="normal0"/>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trust of consumers in Amazon is faltering </w:t>
            </w:r>
          </w:p>
        </w:tc>
      </w:tr>
      <w:tr w:rsidR="00A1652C" w:rsidRPr="00165915">
        <w:trPr>
          <w:cantSplit/>
          <w:tblHeader/>
        </w:trPr>
        <w:tc>
          <w:tcPr>
            <w:tcW w:w="4514" w:type="dxa"/>
            <w:shd w:val="clear" w:color="auto" w:fill="C9DAF8"/>
            <w:tcMar>
              <w:top w:w="100" w:type="dxa"/>
              <w:left w:w="100" w:type="dxa"/>
              <w:bottom w:w="100" w:type="dxa"/>
              <w:right w:w="100" w:type="dxa"/>
            </w:tcMar>
          </w:tcPr>
          <w:p w:rsidR="00A1652C" w:rsidRPr="00165915" w:rsidRDefault="00E321FD" w:rsidP="001D376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Opportunities </w:t>
            </w:r>
          </w:p>
          <w:p w:rsidR="00A1652C" w:rsidRPr="00165915" w:rsidRDefault="00E321FD" w:rsidP="001D376B">
            <w:pPr>
              <w:pStyle w:val="normal0"/>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Increasing Consent management to gain consumer trust </w:t>
            </w:r>
          </w:p>
          <w:p w:rsidR="00A1652C" w:rsidRPr="00165915" w:rsidRDefault="00E321FD" w:rsidP="001D376B">
            <w:pPr>
              <w:pStyle w:val="normal0"/>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Enhancing CSR activities through joining the charity</w:t>
            </w:r>
          </w:p>
          <w:p w:rsidR="00A1652C" w:rsidRPr="00165915" w:rsidRDefault="00E321FD" w:rsidP="001D376B">
            <w:pPr>
              <w:pStyle w:val="normal0"/>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Co-value creation for customers</w:t>
            </w:r>
          </w:p>
        </w:tc>
        <w:tc>
          <w:tcPr>
            <w:tcW w:w="4514" w:type="dxa"/>
            <w:shd w:val="clear" w:color="auto" w:fill="C9DAF8"/>
            <w:tcMar>
              <w:top w:w="100" w:type="dxa"/>
              <w:left w:w="100" w:type="dxa"/>
              <w:bottom w:w="100" w:type="dxa"/>
              <w:right w:w="100" w:type="dxa"/>
            </w:tcMar>
          </w:tcPr>
          <w:p w:rsidR="00A1652C" w:rsidRPr="00165915" w:rsidRDefault="00E321FD" w:rsidP="001D376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Threats </w:t>
            </w:r>
          </w:p>
          <w:p w:rsidR="00A1652C" w:rsidRPr="00165915" w:rsidRDefault="00E321FD" w:rsidP="001D376B">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Increasing pressure for data disclosure (Thegurdian, 2022).</w:t>
            </w:r>
          </w:p>
          <w:p w:rsidR="00A1652C" w:rsidRPr="00165915" w:rsidRDefault="00E321FD" w:rsidP="001D376B">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Growth in awareness of customers regarding data privacy leading to limitations in accessing data (Quach </w:t>
            </w:r>
            <w:r w:rsidRPr="00165915">
              <w:rPr>
                <w:rFonts w:ascii="Times New Roman" w:eastAsia="Times New Roman" w:hAnsi="Times New Roman" w:cs="Times New Roman"/>
                <w:i/>
                <w:sz w:val="24"/>
                <w:szCs w:val="24"/>
                <w:lang w:val="en-GB"/>
              </w:rPr>
              <w:t xml:space="preserve">et al., </w:t>
            </w:r>
            <w:r w:rsidRPr="00165915">
              <w:rPr>
                <w:rFonts w:ascii="Times New Roman" w:eastAsia="Times New Roman" w:hAnsi="Times New Roman" w:cs="Times New Roman"/>
                <w:sz w:val="24"/>
                <w:szCs w:val="24"/>
                <w:lang w:val="en-GB"/>
              </w:rPr>
              <w:t xml:space="preserve">2022, p.1300) </w:t>
            </w:r>
          </w:p>
          <w:p w:rsidR="00A1652C" w:rsidRPr="00165915" w:rsidRDefault="00E321FD" w:rsidP="001D376B">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Decrease in the availability of data leading to ineffective personalised content (Marketing Manag</w:t>
            </w:r>
            <w:r w:rsidR="00165915">
              <w:rPr>
                <w:rFonts w:ascii="Times New Roman" w:eastAsia="Times New Roman" w:hAnsi="Times New Roman" w:cs="Times New Roman"/>
                <w:sz w:val="24"/>
                <w:szCs w:val="24"/>
                <w:lang w:val="en-GB"/>
              </w:rPr>
              <w:t>e</w:t>
            </w:r>
            <w:r w:rsidRPr="00165915">
              <w:rPr>
                <w:rFonts w:ascii="Times New Roman" w:eastAsia="Times New Roman" w:hAnsi="Times New Roman" w:cs="Times New Roman"/>
                <w:sz w:val="24"/>
                <w:szCs w:val="24"/>
                <w:lang w:val="en-GB"/>
              </w:rPr>
              <w:t xml:space="preserve">ment, slide 7)  </w:t>
            </w:r>
          </w:p>
        </w:tc>
      </w:tr>
    </w:tbl>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  </w:t>
      </w:r>
    </w:p>
    <w:p w:rsidR="00A1652C" w:rsidRPr="00165915" w:rsidRDefault="00E321FD" w:rsidP="00165915">
      <w:pPr>
        <w:pStyle w:val="Heading2"/>
        <w:rPr>
          <w:lang w:val="en-GB"/>
        </w:rPr>
      </w:pPr>
      <w:bookmarkStart w:id="4" w:name="_Toc140079081"/>
      <w:r w:rsidRPr="00165915">
        <w:rPr>
          <w:lang w:val="en-GB"/>
        </w:rPr>
        <w:t>Target market(s): who is the main audience for the organisation</w:t>
      </w:r>
      <w:bookmarkEnd w:id="4"/>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Customers remain the main focus of customer-centric organisations like Amazon. The company has been driving its assets and resources towards excellence to provide the best possible personalised experience to its customers. As opined by Konstantoulaki </w:t>
      </w:r>
      <w:r w:rsidRPr="00165915">
        <w:rPr>
          <w:rFonts w:ascii="Times New Roman" w:eastAsia="Times New Roman" w:hAnsi="Times New Roman" w:cs="Times New Roman"/>
          <w:i/>
          <w:sz w:val="24"/>
          <w:szCs w:val="24"/>
          <w:lang w:val="en-GB"/>
        </w:rPr>
        <w:t xml:space="preserve">et al. </w:t>
      </w:r>
      <w:r w:rsidRPr="00165915">
        <w:rPr>
          <w:rFonts w:ascii="Times New Roman" w:eastAsia="Times New Roman" w:hAnsi="Times New Roman" w:cs="Times New Roman"/>
          <w:sz w:val="24"/>
          <w:szCs w:val="24"/>
          <w:lang w:val="en-GB"/>
        </w:rPr>
        <w:t xml:space="preserve">(2019, p.14) personalised content is an innovative strategy used by marketers which results in </w:t>
      </w:r>
      <w:r w:rsidRPr="00165915">
        <w:rPr>
          <w:rFonts w:ascii="Times New Roman" w:eastAsia="Times New Roman" w:hAnsi="Times New Roman" w:cs="Times New Roman"/>
          <w:sz w:val="24"/>
          <w:szCs w:val="24"/>
          <w:lang w:val="en-GB"/>
        </w:rPr>
        <w:lastRenderedPageBreak/>
        <w:t xml:space="preserve">profitability as it helps in satisfying consumer needs. Accordingly, to provide the best possible personalised experience, it is essential to identify the target customers of the company. For Amazon, the target consumers are mostly millennials who interact with e-commerce on a regular basis. A recent report found the typical Amazon customer is a white married woman who is a college graduate and earns $80,000 dollars a year (Businessisider, 2023). Although Amazon has mostly millennial and Gen Z customers, the older generations also construct a big part of its customer segments. Customer segmentation is generally carried out on a demographic, psychographic and behaviouristic basis. As found by Zhu and Gao (2019, p.35) customer segmentation is an extremely important part of precision retail marketing and data mining is required to segment customers. The target market segmentation of Amazon marketing campaigns after the enforcement of GDPR would be as follows </w:t>
      </w:r>
    </w:p>
    <w:p w:rsidR="00A1652C" w:rsidRPr="00165915" w:rsidRDefault="00A1652C">
      <w:pPr>
        <w:pStyle w:val="normal0"/>
        <w:spacing w:line="360" w:lineRule="auto"/>
        <w:jc w:val="both"/>
        <w:rPr>
          <w:rFonts w:ascii="Times New Roman" w:eastAsia="Times New Roman" w:hAnsi="Times New Roman" w:cs="Times New Roman"/>
          <w:sz w:val="24"/>
          <w:szCs w:val="24"/>
          <w:lang w:val="en-GB"/>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009"/>
        <w:gridCol w:w="3010"/>
        <w:gridCol w:w="3010"/>
      </w:tblGrid>
      <w:tr w:rsidR="00A1652C" w:rsidRPr="00165915">
        <w:trPr>
          <w:cantSplit/>
          <w:trHeight w:val="440"/>
          <w:tblHeader/>
        </w:trPr>
        <w:tc>
          <w:tcPr>
            <w:tcW w:w="9027" w:type="dxa"/>
            <w:gridSpan w:val="3"/>
            <w:shd w:val="clear" w:color="auto" w:fill="B6D7A8"/>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Customer Segmentation </w:t>
            </w:r>
          </w:p>
        </w:tc>
      </w:tr>
      <w:tr w:rsidR="00A1652C" w:rsidRPr="00165915">
        <w:trPr>
          <w:cantSplit/>
          <w:tblHeader/>
        </w:trPr>
        <w:tc>
          <w:tcPr>
            <w:tcW w:w="3009" w:type="dxa"/>
            <w:shd w:val="clear" w:color="auto" w:fill="EFEFEF"/>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Types of segmentation </w:t>
            </w:r>
          </w:p>
        </w:tc>
        <w:tc>
          <w:tcPr>
            <w:tcW w:w="3009" w:type="dxa"/>
            <w:shd w:val="clear" w:color="auto" w:fill="EFEFEF"/>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Details </w:t>
            </w:r>
          </w:p>
        </w:tc>
        <w:tc>
          <w:tcPr>
            <w:tcW w:w="3009" w:type="dxa"/>
            <w:shd w:val="clear" w:color="auto" w:fill="EFEFEF"/>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Reasons behind the selection </w:t>
            </w:r>
          </w:p>
        </w:tc>
      </w:tr>
      <w:tr w:rsidR="00A1652C" w:rsidRPr="00165915">
        <w:trPr>
          <w:cantSplit/>
          <w:tblHeader/>
        </w:trPr>
        <w:tc>
          <w:tcPr>
            <w:tcW w:w="3009" w:type="dxa"/>
            <w:shd w:val="clear" w:color="auto" w:fill="EFEFEF"/>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Demographic </w:t>
            </w:r>
          </w:p>
        </w:tc>
        <w:tc>
          <w:tcPr>
            <w:tcW w:w="3009" w:type="dxa"/>
            <w:shd w:val="clear" w:color="auto" w:fill="EFEFEF"/>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Age between 15-65 </w:t>
            </w:r>
          </w:p>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High school students, college and university students, married/unmarried, office-goers, pensioners </w:t>
            </w:r>
          </w:p>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Living in urban cities </w:t>
            </w:r>
          </w:p>
        </w:tc>
        <w:tc>
          <w:tcPr>
            <w:tcW w:w="3009" w:type="dxa"/>
            <w:shd w:val="clear" w:color="auto" w:fill="EFEFEF"/>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wide selection of customers based on their demographic details would help Amazon to understand their preferences. Following this, the personalised content would be generated and would be delivered to customers. </w:t>
            </w:r>
          </w:p>
        </w:tc>
      </w:tr>
      <w:tr w:rsidR="00A1652C" w:rsidRPr="00165915">
        <w:trPr>
          <w:cantSplit/>
          <w:tblHeader/>
        </w:trPr>
        <w:tc>
          <w:tcPr>
            <w:tcW w:w="3009" w:type="dxa"/>
            <w:shd w:val="clear" w:color="auto" w:fill="EFEFEF"/>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lastRenderedPageBreak/>
              <w:t xml:space="preserve">Psychographic </w:t>
            </w:r>
          </w:p>
        </w:tc>
        <w:tc>
          <w:tcPr>
            <w:tcW w:w="3009" w:type="dxa"/>
            <w:shd w:val="clear" w:color="auto" w:fill="EFEFEF"/>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Consumers who lead a busy lifestyle and like to shop for products online.</w:t>
            </w:r>
          </w:p>
        </w:tc>
        <w:tc>
          <w:tcPr>
            <w:tcW w:w="3009" w:type="dxa"/>
            <w:shd w:val="clear" w:color="auto" w:fill="EFEFEF"/>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psychographic segmentation of customers living a busy lifestyle would help the company in reaching out to wider customer segments (Palomba, p.3). For instance, working young adults might opt for shop groceries online instead of going to shopping marts. Accordingly, this would help Amazon's marketing team to tailor a personalised campaign for working young adults. </w:t>
            </w:r>
          </w:p>
        </w:tc>
      </w:tr>
      <w:tr w:rsidR="00A1652C" w:rsidRPr="00165915">
        <w:trPr>
          <w:cantSplit/>
          <w:tblHeader/>
        </w:trPr>
        <w:tc>
          <w:tcPr>
            <w:tcW w:w="3009" w:type="dxa"/>
            <w:shd w:val="clear" w:color="auto" w:fill="EFEFEF"/>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65915">
              <w:rPr>
                <w:rFonts w:ascii="Times New Roman" w:eastAsia="Times New Roman" w:hAnsi="Times New Roman" w:cs="Times New Roman"/>
                <w:b/>
                <w:sz w:val="24"/>
                <w:szCs w:val="24"/>
                <w:lang w:val="en-GB"/>
              </w:rPr>
              <w:t xml:space="preserve">Behaviouristic </w:t>
            </w:r>
          </w:p>
        </w:tc>
        <w:tc>
          <w:tcPr>
            <w:tcW w:w="3009" w:type="dxa"/>
            <w:shd w:val="clear" w:color="auto" w:fill="EFEFEF"/>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Customers who tend to bulk order or customers who frequently purchase products from Amazon</w:t>
            </w:r>
          </w:p>
        </w:tc>
        <w:tc>
          <w:tcPr>
            <w:tcW w:w="3009" w:type="dxa"/>
            <w:shd w:val="clear" w:color="auto" w:fill="EFEFEF"/>
            <w:tcMar>
              <w:top w:w="100" w:type="dxa"/>
              <w:left w:w="100" w:type="dxa"/>
              <w:bottom w:w="100" w:type="dxa"/>
              <w:right w:w="100" w:type="dxa"/>
            </w:tcMar>
          </w:tcPr>
          <w:p w:rsidR="00A1652C" w:rsidRPr="00165915" w:rsidRDefault="00E321FD">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This segmentation would help in the retention of acquired users/customers by promoting discounts and promo codes. </w:t>
            </w:r>
          </w:p>
        </w:tc>
      </w:tr>
    </w:tbl>
    <w:p w:rsidR="00A1652C" w:rsidRPr="00165915" w:rsidRDefault="00A1652C">
      <w:pPr>
        <w:pStyle w:val="normal0"/>
        <w:spacing w:line="360" w:lineRule="auto"/>
        <w:jc w:val="both"/>
        <w:rPr>
          <w:rFonts w:ascii="Times New Roman" w:eastAsia="Times New Roman" w:hAnsi="Times New Roman" w:cs="Times New Roman"/>
          <w:sz w:val="24"/>
          <w:szCs w:val="24"/>
          <w:lang w:val="en-GB"/>
        </w:rPr>
      </w:pPr>
    </w:p>
    <w:p w:rsidR="00A1652C" w:rsidRPr="00165915" w:rsidRDefault="00E321FD">
      <w:pPr>
        <w:pStyle w:val="normal0"/>
        <w:spacing w:line="360" w:lineRule="auto"/>
        <w:rPr>
          <w:rFonts w:ascii="Times New Roman" w:eastAsia="Times New Roman" w:hAnsi="Times New Roman" w:cs="Times New Roman"/>
          <w:b/>
          <w:i/>
          <w:sz w:val="24"/>
          <w:szCs w:val="24"/>
          <w:lang w:val="en-GB"/>
        </w:rPr>
      </w:pPr>
      <w:r w:rsidRPr="00165915">
        <w:rPr>
          <w:rFonts w:ascii="Times New Roman" w:eastAsia="Times New Roman" w:hAnsi="Times New Roman" w:cs="Times New Roman"/>
          <w:b/>
          <w:i/>
          <w:sz w:val="24"/>
          <w:szCs w:val="24"/>
          <w:lang w:val="en-GB"/>
        </w:rPr>
        <w:t xml:space="preserve">Analysis </w:t>
      </w:r>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aforementioned table has shed light on the three types of customer segmentation which can be utilised by Amazon, post GDPR for driving its marketing campaigns. Since Amazon already has a wider demographic segmentation in function, paying attention to the older generation would prove extra advantageous. As a recent report shows Amazon Prime members fall in the age gap of over 40 years and most Amazon Prime customers are seniors (Businessinsider, 2023). This customer segment has never been a core customer segment of Amazon but the senior customer segment is the most loyal Amazon customers. Since most of the customers of this age bracket are the middle-class and older generation, it brings higher sales potential for the company. Apart from that, young professionals remain a prime focus for Amazon due to its increasing purchasing power. Although young professionals are also </w:t>
      </w:r>
      <w:r w:rsidRPr="00165915">
        <w:rPr>
          <w:rFonts w:ascii="Times New Roman" w:eastAsia="Times New Roman" w:hAnsi="Times New Roman" w:cs="Times New Roman"/>
          <w:sz w:val="24"/>
          <w:szCs w:val="24"/>
          <w:lang w:val="en-GB"/>
        </w:rPr>
        <w:lastRenderedPageBreak/>
        <w:t xml:space="preserve">the ones with concerns over data privacy, Amazon can mitigate those concerns with effective consent management. </w:t>
      </w:r>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psychographic segmentation has been chosen to identify customers who are most likely to engage with Amazon due to their busy lifestyle or convenience of delivery. As assessed by Jamali (2020, p.173) Amazon focuses on behavioural aspects like loyalty, gains, personality and status of customers and the psychographic aspects of conventional, explorers, optimists and reformers. Accordingly, the psychographic segmentation would be carried out to find out consumers who prefer convenience and fast deliveries. For instance, a young professional might not have enough time to buy groceries from convenience stores on weekdays so they opt for Amazon. But at weekends they tend to go shopping and buy from brick &amp; mortar. Hence, at weekends Amazon’s marketing campaigns can target young professionals by providing price cuts, discounts and promo codes to retain these customers. The older generation might have limited mobility and they might opt for faster deliveries at the convenience of their home. Amazon can use this opportunity to offer discounts for senior people and reach out to more senior customers. </w:t>
      </w:r>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Behavioural segmentation is associated with the identification of customers who like to order in bulk out of convenience and necessity. This type of customer would help in increasing the sales of the e-commerce giant.  In an attempt to reach out to more customers under this segment, the marketing department might tailor a campaign in which a special discount is provided on bulk orders or to frequent customers. </w:t>
      </w:r>
    </w:p>
    <w:p w:rsidR="00A1652C" w:rsidRPr="00165915" w:rsidRDefault="00E321FD" w:rsidP="00165915">
      <w:pPr>
        <w:pStyle w:val="Heading2"/>
        <w:rPr>
          <w:lang w:val="en-GB"/>
        </w:rPr>
      </w:pPr>
      <w:bookmarkStart w:id="5" w:name="_Toc140079082"/>
      <w:r w:rsidRPr="00165915">
        <w:rPr>
          <w:lang w:val="en-GB"/>
        </w:rPr>
        <w:t>Selection of media</w:t>
      </w:r>
      <w:bookmarkEnd w:id="5"/>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Amazon leverages a multichannel approach which includes traditional media and digital media to reach out to customers. It uses online digital platforms like its website, Social media like Facebook, Twitter and Instagram for reaching out to customers. The company has a diligent TMT team which works across different channels such as Google Free Search and Paid Search and advertisements in</w:t>
      </w:r>
      <w:r w:rsidR="001D376B">
        <w:rPr>
          <w:rFonts w:ascii="Times New Roman" w:eastAsia="Times New Roman" w:hAnsi="Times New Roman" w:cs="Times New Roman"/>
          <w:sz w:val="24"/>
          <w:szCs w:val="24"/>
          <w:lang w:val="en-GB"/>
        </w:rPr>
        <w:t xml:space="preserve"> social media channels like TikT</w:t>
      </w:r>
      <w:r w:rsidRPr="00165915">
        <w:rPr>
          <w:rFonts w:ascii="Times New Roman" w:eastAsia="Times New Roman" w:hAnsi="Times New Roman" w:cs="Times New Roman"/>
          <w:sz w:val="24"/>
          <w:szCs w:val="24"/>
          <w:lang w:val="en-GB"/>
        </w:rPr>
        <w:t xml:space="preserve">ok. These digital channels help in gaining effective insights on customers which can be leveraged to provide personalised content. According to Alrumiah and Hadwan (2021, p.37282), Amazon uses big data analytics to install a recommendation system that contributes to 37% of sales. These marketing channels are effective for the marketing department of Amazon for making a tailored personalised experience for customers. Building on the acquired customer insights, the marketing department can engage in SEO or Email marketing. The TMT team of Amazon further owns channels like Email, Push and SMS along with a “shoppable content program” </w:t>
      </w:r>
      <w:r w:rsidRPr="00165915">
        <w:rPr>
          <w:rFonts w:ascii="Times New Roman" w:eastAsia="Times New Roman" w:hAnsi="Times New Roman" w:cs="Times New Roman"/>
          <w:sz w:val="24"/>
          <w:szCs w:val="24"/>
          <w:lang w:val="en-GB"/>
        </w:rPr>
        <w:lastRenderedPageBreak/>
        <w:t xml:space="preserve">(Amazon, 2023). These channels proved effective in guiding the activities of Amazon’s marketing department prior to the GDPR. However, the enforcement of GDPR has limited the availability of customer insights. According to Syroid </w:t>
      </w:r>
      <w:r w:rsidRPr="00165915">
        <w:rPr>
          <w:rFonts w:ascii="Times New Roman" w:eastAsia="Times New Roman" w:hAnsi="Times New Roman" w:cs="Times New Roman"/>
          <w:i/>
          <w:sz w:val="24"/>
          <w:szCs w:val="24"/>
          <w:lang w:val="en-GB"/>
        </w:rPr>
        <w:t xml:space="preserve">et al. </w:t>
      </w:r>
      <w:r w:rsidRPr="00165915">
        <w:rPr>
          <w:rFonts w:ascii="Times New Roman" w:eastAsia="Times New Roman" w:hAnsi="Times New Roman" w:cs="Times New Roman"/>
          <w:sz w:val="24"/>
          <w:szCs w:val="24"/>
          <w:lang w:val="en-GB"/>
        </w:rPr>
        <w:t xml:space="preserve">(2021, p.196), the enforcement of the GDPR has placed customers in the centre of the digital market with the power of choosing a service provider, combining and choosing innovative services. </w:t>
      </w:r>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In simple terms, it means that a consumer is able to regulate their engagement with brands like Amazon and limit or cease the process of sharing personal information. The incorporation of effective consent management through “cookies” would be effective to ensure the ethical use of these channels for providing a tailored customer experience.  </w:t>
      </w:r>
    </w:p>
    <w:p w:rsidR="00A1652C" w:rsidRPr="00165915" w:rsidRDefault="00E321FD" w:rsidP="00165915">
      <w:pPr>
        <w:pStyle w:val="Heading2"/>
        <w:rPr>
          <w:lang w:val="en-GB"/>
        </w:rPr>
      </w:pPr>
      <w:bookmarkStart w:id="6" w:name="_Toc140079083"/>
      <w:r w:rsidRPr="00165915">
        <w:rPr>
          <w:lang w:val="en-GB"/>
        </w:rPr>
        <w:t>Measuring success</w:t>
      </w:r>
      <w:bookmarkEnd w:id="6"/>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success of the marketing campaigns would be </w:t>
      </w:r>
      <w:r w:rsidR="001D376B" w:rsidRPr="00165915">
        <w:rPr>
          <w:rFonts w:ascii="Times New Roman" w:eastAsia="Times New Roman" w:hAnsi="Times New Roman" w:cs="Times New Roman"/>
          <w:sz w:val="24"/>
          <w:szCs w:val="24"/>
          <w:lang w:val="en-GB"/>
        </w:rPr>
        <w:t>measured through</w:t>
      </w:r>
      <w:r w:rsidRPr="00165915">
        <w:rPr>
          <w:rFonts w:ascii="Times New Roman" w:eastAsia="Times New Roman" w:hAnsi="Times New Roman" w:cs="Times New Roman"/>
          <w:sz w:val="24"/>
          <w:szCs w:val="24"/>
          <w:lang w:val="en-GB"/>
        </w:rPr>
        <w:t xml:space="preserve"> KPIs like “Net Promoter Score”, “Visits per channel”, “Average time on page” and others. With the incorporation of “Net Promoter Score” Amazon can understand consumer satisfaction effectively. For instance, an NPS question like “How would you like to recommend Amazon to your friends” might pop up along with personalised content. Accordingly, if the score is beyond 6 on a scale of 10, that customer can be considered a loyal one and they can be retained through provisions of promo codes (Baquero, 2022, p.4). Additionally, the social media channels of Amazon redirect customers to its website following which visits per channel can be measured. As found by Kolosok and Lazarevska (2020, p.81) the total traffic rate on websites can be measured to understand a certain segment of the audience along with the source of the traffic. Hence, the effectiveness of the marketing campaign would be evaluated based on the aforementioned KPIs. </w:t>
      </w:r>
    </w:p>
    <w:p w:rsidR="00A1652C" w:rsidRPr="00165915" w:rsidRDefault="00E321FD" w:rsidP="00165915">
      <w:pPr>
        <w:pStyle w:val="Heading1"/>
      </w:pPr>
      <w:bookmarkStart w:id="7" w:name="_Toc140079084"/>
      <w:r w:rsidRPr="00165915">
        <w:t>Task 2: Conclusion for addressing shortcomings of Amazon</w:t>
      </w:r>
      <w:bookmarkEnd w:id="7"/>
      <w:r w:rsidRPr="00165915">
        <w:t xml:space="preserve"> </w:t>
      </w:r>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enforcement of the GDPR regulation across Europe has led to the growth of awareness among customers regarding data privacy. Customers have become more cautious while letting e-commerce platforms like Amazon access their personal information. This has posited a massive challenge for the marketing department of Amazon which is now unable to gain insights from customers to tailor personalised content. Without the integration of personalised adverts and campaigns, it is impossible for Amazon to provide services or products that would satisfy consumers. Hence, the company would need to integrate an appropriate consent management system which would be embedded in its marketing campaigns. This would help in winning customer trust and further, it would also be able to transform its public image into an ethical one. </w:t>
      </w:r>
    </w:p>
    <w:p w:rsidR="00A1652C" w:rsidRPr="00165915" w:rsidRDefault="00E321FD" w:rsidP="00165915">
      <w:pPr>
        <w:pStyle w:val="Heading1"/>
      </w:pPr>
      <w:bookmarkStart w:id="8" w:name="_Toc140079085"/>
      <w:r w:rsidRPr="00165915">
        <w:lastRenderedPageBreak/>
        <w:t>Task 3: Recommendations for improving marketing strategies</w:t>
      </w:r>
      <w:bookmarkEnd w:id="8"/>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completion of the aforementioned discussion now brings the study to the juncture of providing a set of recommendations which can be implemented by Amazon. </w:t>
      </w:r>
    </w:p>
    <w:p w:rsidR="00A1652C" w:rsidRPr="00165915" w:rsidRDefault="00E321FD" w:rsidP="00165915">
      <w:pPr>
        <w:pStyle w:val="Heading2"/>
        <w:rPr>
          <w:lang w:val="en-GB"/>
        </w:rPr>
      </w:pPr>
      <w:bookmarkStart w:id="9" w:name="_Toc140079086"/>
      <w:r w:rsidRPr="00165915">
        <w:rPr>
          <w:lang w:val="en-GB"/>
        </w:rPr>
        <w:t>Recommendation 1: Incorporation of consent management</w:t>
      </w:r>
      <w:bookmarkEnd w:id="9"/>
      <w:r w:rsidRPr="00165915">
        <w:rPr>
          <w:lang w:val="en-GB"/>
        </w:rPr>
        <w:t xml:space="preserve"> </w:t>
      </w:r>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The enforcement of the GDPR has provided consumers with the power to limit their personal data which can be used for providing personalised content and marketing. The study by McLean and Wilson (2019, p.30) has found personalised content experienced through AR has a significant positive impact on consumer engagement. Contextually, Amazon already has been using AR to let customers experience products n their desired places just by taking a snapshot. This process might be hindered if the company does not get proper access to customer data. Accordingly, Amazon can abide by transparency while communicating the usage of the insights gained from consumers. As per the views of Jayakumar (2021, p.32) the provision of easy privacy policies, consent forms and “opt-in” mechanisms for ensuring explicit consent help in enhancing consumer trust. Following the integration of these steps, the company would be able to ensure its full compliance with the GDPR regulations. </w:t>
      </w:r>
    </w:p>
    <w:p w:rsidR="00A1652C" w:rsidRPr="00165915" w:rsidRDefault="00E321FD" w:rsidP="00165915">
      <w:pPr>
        <w:pStyle w:val="Heading2"/>
        <w:rPr>
          <w:lang w:val="en-GB"/>
        </w:rPr>
      </w:pPr>
      <w:bookmarkStart w:id="10" w:name="_Toc140079087"/>
      <w:r w:rsidRPr="00165915">
        <w:rPr>
          <w:lang w:val="en-GB"/>
        </w:rPr>
        <w:t>Recommendation 2: Presentation of personalised content through contextual advertising</w:t>
      </w:r>
      <w:bookmarkEnd w:id="10"/>
      <w:r w:rsidRPr="00165915">
        <w:rPr>
          <w:lang w:val="en-GB"/>
        </w:rPr>
        <w:t xml:space="preserve"> </w:t>
      </w:r>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Contextual advertising can be used by Amazon which rather than relying on consumer personal data relies on contextual information present on the company website and product categories. As opined by Choi and Lim (2020, p.176) with the use of machine learning algorithms a company can enhance its targeted online advertisements by analysing consumer behaviour on its website. A similar suggestion can be meted out to Amazon which can readily make use of a humongous amount f customer interaction on its social media and website to gain customer insights rather than putting customers under “surveillance”. </w:t>
      </w:r>
    </w:p>
    <w:p w:rsidR="00A1652C" w:rsidRPr="00165915" w:rsidRDefault="00E321FD" w:rsidP="00165915">
      <w:pPr>
        <w:pStyle w:val="Heading2"/>
        <w:spacing w:line="360" w:lineRule="auto"/>
        <w:jc w:val="both"/>
        <w:rPr>
          <w:lang w:val="en-GB"/>
        </w:rPr>
      </w:pPr>
      <w:bookmarkStart w:id="11" w:name="_Toc140079088"/>
      <w:r w:rsidRPr="00165915">
        <w:rPr>
          <w:lang w:val="en-GB"/>
        </w:rPr>
        <w:t>Recommendation 3: Increasing the emphasis on value exchange and customer experience along with data security and privacy measures</w:t>
      </w:r>
      <w:bookmarkEnd w:id="11"/>
      <w:r w:rsidRPr="00165915">
        <w:rPr>
          <w:lang w:val="en-GB"/>
        </w:rPr>
        <w:t xml:space="preserve"> </w:t>
      </w:r>
    </w:p>
    <w:p w:rsidR="00A1652C" w:rsidRPr="00165915" w:rsidRDefault="00E321FD">
      <w:pPr>
        <w:pStyle w:val="normal0"/>
        <w:spacing w:line="360" w:lineRule="auto"/>
        <w:jc w:val="both"/>
        <w:rPr>
          <w:rFonts w:ascii="Times New Roman" w:eastAsia="Times New Roman" w:hAnsi="Times New Roman" w:cs="Times New Roman"/>
          <w:sz w:val="24"/>
          <w:szCs w:val="24"/>
          <w:lang w:val="en-GB"/>
        </w:rPr>
      </w:pPr>
      <w:r w:rsidRPr="00165915">
        <w:rPr>
          <w:rFonts w:ascii="Times New Roman" w:eastAsia="Times New Roman" w:hAnsi="Times New Roman" w:cs="Times New Roman"/>
          <w:sz w:val="24"/>
          <w:szCs w:val="24"/>
          <w:lang w:val="en-GB"/>
        </w:rPr>
        <w:t xml:space="preserve">Amazon would need to increase its emphasis on value creation through the incentivisation process. As found by Krafft </w:t>
      </w:r>
      <w:r w:rsidRPr="00165915">
        <w:rPr>
          <w:rFonts w:ascii="Times New Roman" w:eastAsia="Times New Roman" w:hAnsi="Times New Roman" w:cs="Times New Roman"/>
          <w:i/>
          <w:sz w:val="24"/>
          <w:szCs w:val="24"/>
          <w:lang w:val="en-GB"/>
        </w:rPr>
        <w:t xml:space="preserve">et al. </w:t>
      </w:r>
      <w:r w:rsidRPr="00165915">
        <w:rPr>
          <w:rFonts w:ascii="Times New Roman" w:eastAsia="Times New Roman" w:hAnsi="Times New Roman" w:cs="Times New Roman"/>
          <w:sz w:val="24"/>
          <w:szCs w:val="24"/>
          <w:lang w:val="en-GB"/>
        </w:rPr>
        <w:t xml:space="preserve">(2021, p.134) economic incentives such as special discounts, and exclusive access to premium content can be utilised for data closure from the customer's end. Amazon can also utilise such tactics to gain consumer data maintaining the guidelines of GDPR. Additionally, it would also need to enhance data security and privacy </w:t>
      </w:r>
      <w:r w:rsidRPr="00165915">
        <w:rPr>
          <w:rFonts w:ascii="Times New Roman" w:eastAsia="Times New Roman" w:hAnsi="Times New Roman" w:cs="Times New Roman"/>
          <w:sz w:val="24"/>
          <w:szCs w:val="24"/>
          <w:lang w:val="en-GB"/>
        </w:rPr>
        <w:lastRenderedPageBreak/>
        <w:t xml:space="preserve">measures which could significantly contribute to the enhancement of consumer trust in the company. </w:t>
      </w:r>
      <w:r w:rsidRPr="00165915">
        <w:rPr>
          <w:lang w:val="en-GB"/>
        </w:rPr>
        <w:br w:type="page"/>
      </w:r>
    </w:p>
    <w:p w:rsidR="00A1652C" w:rsidRPr="00165915" w:rsidRDefault="00E321FD" w:rsidP="00165915">
      <w:pPr>
        <w:pStyle w:val="norm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Adage</w:t>
      </w:r>
      <w:r w:rsidRPr="00C35D00">
        <w:rPr>
          <w:rFonts w:ascii="Times New Roman" w:eastAsia="Times New Roman" w:hAnsi="Times New Roman" w:cs="Times New Roman"/>
          <w:i/>
          <w:color w:val="000000" w:themeColor="text1"/>
          <w:sz w:val="24"/>
          <w:szCs w:val="24"/>
        </w:rPr>
        <w:t xml:space="preserve">, </w:t>
      </w:r>
      <w:r w:rsidRPr="00C35D00">
        <w:rPr>
          <w:rFonts w:ascii="Times New Roman" w:eastAsia="Times New Roman" w:hAnsi="Times New Roman" w:cs="Times New Roman"/>
          <w:color w:val="000000" w:themeColor="text1"/>
          <w:sz w:val="24"/>
          <w:szCs w:val="24"/>
        </w:rPr>
        <w:t xml:space="preserve">(2023), </w:t>
      </w:r>
      <w:r w:rsidRPr="00C35D00">
        <w:rPr>
          <w:rFonts w:ascii="Times New Roman" w:eastAsia="Times New Roman" w:hAnsi="Times New Roman" w:cs="Times New Roman"/>
          <w:i/>
          <w:color w:val="000000" w:themeColor="text1"/>
          <w:sz w:val="24"/>
          <w:szCs w:val="24"/>
        </w:rPr>
        <w:t>Amazon’s ad and promo spending topped $20 billion in 2022, a new industry record</w:t>
      </w:r>
      <w:r w:rsidRPr="00C35D00">
        <w:rPr>
          <w:rFonts w:ascii="Times New Roman" w:eastAsia="Times New Roman" w:hAnsi="Times New Roman" w:cs="Times New Roman"/>
          <w:color w:val="000000" w:themeColor="text1"/>
          <w:sz w:val="24"/>
          <w:szCs w:val="24"/>
        </w:rPr>
        <w:t>. Available at: https://adage.com/article/datacenter/amazon-ad-and-promotion-spend-topped-20-billion-2022-new-record/2468861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Alrumiah, S.S. and Hadwan, M., (2021). Implementing big data analytics in e-commerce: Vendor and customer view. </w:t>
      </w:r>
      <w:r w:rsidRPr="00C35D00">
        <w:rPr>
          <w:rFonts w:ascii="Times New Roman" w:eastAsia="Times New Roman" w:hAnsi="Times New Roman" w:cs="Times New Roman"/>
          <w:i/>
          <w:color w:val="000000" w:themeColor="text1"/>
          <w:sz w:val="24"/>
          <w:szCs w:val="24"/>
        </w:rPr>
        <w:t>Ieee Access</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9</w:t>
      </w:r>
      <w:r w:rsidRPr="00C35D00">
        <w:rPr>
          <w:rFonts w:ascii="Times New Roman" w:eastAsia="Times New Roman" w:hAnsi="Times New Roman" w:cs="Times New Roman"/>
          <w:color w:val="000000" w:themeColor="text1"/>
          <w:sz w:val="24"/>
          <w:szCs w:val="24"/>
        </w:rPr>
        <w:t>, pp.37281-37286. Available at:</w:t>
      </w:r>
      <w:hyperlink r:id="rId9">
        <w:r w:rsidRPr="00C35D00">
          <w:rPr>
            <w:rFonts w:ascii="Times New Roman" w:eastAsia="Times New Roman" w:hAnsi="Times New Roman" w:cs="Times New Roman"/>
            <w:color w:val="000000" w:themeColor="text1"/>
            <w:sz w:val="24"/>
            <w:szCs w:val="24"/>
          </w:rPr>
          <w:t xml:space="preserve"> </w:t>
        </w:r>
      </w:hyperlink>
      <w:r w:rsidRPr="00C35D00">
        <w:rPr>
          <w:rFonts w:ascii="Times New Roman" w:eastAsia="Times New Roman" w:hAnsi="Times New Roman" w:cs="Times New Roman"/>
          <w:color w:val="000000" w:themeColor="text1"/>
          <w:sz w:val="24"/>
          <w:szCs w:val="24"/>
        </w:rPr>
        <w:t>https://ieeexplore.ieee.org/iel7/6287639/9312710/09367128.pdf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Amazon</w:t>
      </w:r>
      <w:r w:rsidRPr="00C35D00">
        <w:rPr>
          <w:rFonts w:ascii="Times New Roman" w:eastAsia="Times New Roman" w:hAnsi="Times New Roman" w:cs="Times New Roman"/>
          <w:i/>
          <w:color w:val="000000" w:themeColor="text1"/>
          <w:sz w:val="24"/>
          <w:szCs w:val="24"/>
        </w:rPr>
        <w:t>,</w:t>
      </w:r>
      <w:r w:rsidRPr="00C35D00">
        <w:rPr>
          <w:rFonts w:ascii="Times New Roman" w:eastAsia="Times New Roman" w:hAnsi="Times New Roman" w:cs="Times New Roman"/>
          <w:color w:val="000000" w:themeColor="text1"/>
          <w:sz w:val="24"/>
          <w:szCs w:val="24"/>
        </w:rPr>
        <w:t xml:space="preserve"> (2023),</w:t>
      </w:r>
      <w:r w:rsidRPr="00C35D00">
        <w:rPr>
          <w:rFonts w:ascii="Times New Roman" w:eastAsia="Times New Roman" w:hAnsi="Times New Roman" w:cs="Times New Roman"/>
          <w:i/>
          <w:color w:val="000000" w:themeColor="text1"/>
          <w:sz w:val="24"/>
          <w:szCs w:val="24"/>
        </w:rPr>
        <w:t xml:space="preserve"> Traffic &amp; Marketing Tech</w:t>
      </w:r>
      <w:r w:rsidRPr="00C35D00">
        <w:rPr>
          <w:rFonts w:ascii="Times New Roman" w:eastAsia="Times New Roman" w:hAnsi="Times New Roman" w:cs="Times New Roman"/>
          <w:color w:val="000000" w:themeColor="text1"/>
          <w:sz w:val="24"/>
          <w:szCs w:val="24"/>
        </w:rPr>
        <w:t>. Available at: https://www.amazon.jobs/en/teams/traffic-marketing-tech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Baquero, A., (2022). Net promoter score (NPS) and customer satisfaction: relationship and efficient management. </w:t>
      </w:r>
      <w:r w:rsidRPr="00C35D00">
        <w:rPr>
          <w:rFonts w:ascii="Times New Roman" w:eastAsia="Times New Roman" w:hAnsi="Times New Roman" w:cs="Times New Roman"/>
          <w:i/>
          <w:color w:val="000000" w:themeColor="text1"/>
          <w:sz w:val="24"/>
          <w:szCs w:val="24"/>
        </w:rPr>
        <w:t>Sustainability</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14</w:t>
      </w:r>
      <w:r w:rsidRPr="00C35D00">
        <w:rPr>
          <w:rFonts w:ascii="Times New Roman" w:eastAsia="Times New Roman" w:hAnsi="Times New Roman" w:cs="Times New Roman"/>
          <w:color w:val="000000" w:themeColor="text1"/>
          <w:sz w:val="24"/>
          <w:szCs w:val="24"/>
        </w:rPr>
        <w:t>(4), p.2011. Available at: https://www.mdpi.com/2071-1050/14/4/2011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Bea.gov</w:t>
      </w:r>
      <w:r w:rsidRPr="00C35D00">
        <w:rPr>
          <w:rFonts w:ascii="Times New Roman" w:eastAsia="Times New Roman" w:hAnsi="Times New Roman" w:cs="Times New Roman"/>
          <w:i/>
          <w:color w:val="000000" w:themeColor="text1"/>
          <w:sz w:val="24"/>
          <w:szCs w:val="24"/>
        </w:rPr>
        <w:t>,</w:t>
      </w:r>
      <w:r w:rsidRPr="00C35D00">
        <w:rPr>
          <w:rFonts w:ascii="Times New Roman" w:eastAsia="Times New Roman" w:hAnsi="Times New Roman" w:cs="Times New Roman"/>
          <w:color w:val="000000" w:themeColor="text1"/>
          <w:sz w:val="24"/>
          <w:szCs w:val="24"/>
        </w:rPr>
        <w:t xml:space="preserve"> (2023),</w:t>
      </w:r>
      <w:r w:rsidRPr="00C35D00">
        <w:rPr>
          <w:rFonts w:ascii="Times New Roman" w:eastAsia="Times New Roman" w:hAnsi="Times New Roman" w:cs="Times New Roman"/>
          <w:i/>
          <w:color w:val="000000" w:themeColor="text1"/>
          <w:sz w:val="24"/>
          <w:szCs w:val="24"/>
        </w:rPr>
        <w:t xml:space="preserve"> Gross Domestic Product, Fourth Quarter and Year 2022 (Third Estimate), GDP by Industry, and Corporate Profits | U.S. Bureau of Economic Analysis (BEA)</w:t>
      </w:r>
      <w:r w:rsidRPr="00C35D00">
        <w:rPr>
          <w:rFonts w:ascii="Times New Roman" w:eastAsia="Times New Roman" w:hAnsi="Times New Roman" w:cs="Times New Roman"/>
          <w:color w:val="000000" w:themeColor="text1"/>
          <w:sz w:val="24"/>
          <w:szCs w:val="24"/>
        </w:rPr>
        <w:t>. Available at: https://www.bea.gov/news/2023/gross-domestic-product-fourth-quarter-and-year-2022-third-estimate-gdp-industry-and#:~:text=Imports%20increased%20(table%202).,(tables%201%20and%203).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Businessinsider</w:t>
      </w:r>
      <w:r w:rsidRPr="00C35D00">
        <w:rPr>
          <w:rFonts w:ascii="Times New Roman" w:eastAsia="Times New Roman" w:hAnsi="Times New Roman" w:cs="Times New Roman"/>
          <w:i/>
          <w:color w:val="000000" w:themeColor="text1"/>
          <w:sz w:val="24"/>
          <w:szCs w:val="24"/>
        </w:rPr>
        <w:t>,</w:t>
      </w:r>
      <w:r w:rsidRPr="00C35D00">
        <w:rPr>
          <w:rFonts w:ascii="Times New Roman" w:eastAsia="Times New Roman" w:hAnsi="Times New Roman" w:cs="Times New Roman"/>
          <w:color w:val="000000" w:themeColor="text1"/>
          <w:sz w:val="24"/>
          <w:szCs w:val="24"/>
        </w:rPr>
        <w:t xml:space="preserve"> (2023), </w:t>
      </w:r>
      <w:r w:rsidRPr="00C35D00">
        <w:rPr>
          <w:rFonts w:ascii="Times New Roman" w:eastAsia="Times New Roman" w:hAnsi="Times New Roman" w:cs="Times New Roman"/>
          <w:i/>
          <w:color w:val="000000" w:themeColor="text1"/>
          <w:sz w:val="24"/>
          <w:szCs w:val="24"/>
        </w:rPr>
        <w:t>Meet the typical Amazon customer, a college-educated married woman in the Southeast earning $80,000</w:t>
      </w:r>
      <w:r w:rsidRPr="00C35D00">
        <w:rPr>
          <w:rFonts w:ascii="Times New Roman" w:eastAsia="Times New Roman" w:hAnsi="Times New Roman" w:cs="Times New Roman"/>
          <w:color w:val="000000" w:themeColor="text1"/>
          <w:sz w:val="24"/>
          <w:szCs w:val="24"/>
        </w:rPr>
        <w:t>. Available at: https://www.businessinsider.in/tech/news/meet-the-typical-amazon-customer-a-college-educated-married-woman-in-the-south-earning-80000/articleshow/85153124.cms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Choi, J.A. and Lim, K., (2020). Identifying machine learning techniques for classification of target advertising. </w:t>
      </w:r>
      <w:r w:rsidRPr="00C35D00">
        <w:rPr>
          <w:rFonts w:ascii="Times New Roman" w:eastAsia="Times New Roman" w:hAnsi="Times New Roman" w:cs="Times New Roman"/>
          <w:i/>
          <w:color w:val="000000" w:themeColor="text1"/>
          <w:sz w:val="24"/>
          <w:szCs w:val="24"/>
        </w:rPr>
        <w:t>ICT Express</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6</w:t>
      </w:r>
      <w:r w:rsidRPr="00C35D00">
        <w:rPr>
          <w:rFonts w:ascii="Times New Roman" w:eastAsia="Times New Roman" w:hAnsi="Times New Roman" w:cs="Times New Roman"/>
          <w:color w:val="000000" w:themeColor="text1"/>
          <w:sz w:val="24"/>
          <w:szCs w:val="24"/>
        </w:rPr>
        <w:t>(3), pp.175-180. Available at:</w:t>
      </w:r>
      <w:hyperlink r:id="rId10">
        <w:r w:rsidRPr="00C35D00">
          <w:rPr>
            <w:rFonts w:ascii="Times New Roman" w:eastAsia="Times New Roman" w:hAnsi="Times New Roman" w:cs="Times New Roman"/>
            <w:color w:val="000000" w:themeColor="text1"/>
            <w:sz w:val="24"/>
            <w:szCs w:val="24"/>
          </w:rPr>
          <w:t xml:space="preserve"> </w:t>
        </w:r>
      </w:hyperlink>
      <w:hyperlink r:id="rId11">
        <w:r w:rsidRPr="00C35D00">
          <w:rPr>
            <w:rFonts w:ascii="Times New Roman" w:eastAsia="Times New Roman" w:hAnsi="Times New Roman" w:cs="Times New Roman"/>
            <w:color w:val="000000" w:themeColor="text1"/>
            <w:sz w:val="24"/>
            <w:szCs w:val="24"/>
          </w:rPr>
          <w:t>https://www.sciencedirect.com/science/article/pii/S2405959520301090</w:t>
        </w:r>
      </w:hyperlink>
      <w:r w:rsidRPr="00C35D00">
        <w:rPr>
          <w:rFonts w:ascii="Times New Roman" w:eastAsia="Times New Roman" w:hAnsi="Times New Roman" w:cs="Times New Roman"/>
          <w:color w:val="000000" w:themeColor="text1"/>
          <w:sz w:val="24"/>
          <w:szCs w:val="24"/>
        </w:rPr>
        <w:t xml:space="preserve">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Jamali, A.F., (2022), October. STRATEGIC MANAGEMENT OF THE AMAZON COMPANY DURING THE COVID-19TH PANDEMIC PERIOD. In </w:t>
      </w:r>
      <w:r w:rsidRPr="00C35D00">
        <w:rPr>
          <w:rFonts w:ascii="Times New Roman" w:eastAsia="Times New Roman" w:hAnsi="Times New Roman" w:cs="Times New Roman"/>
          <w:i/>
          <w:color w:val="000000" w:themeColor="text1"/>
          <w:sz w:val="24"/>
          <w:szCs w:val="24"/>
        </w:rPr>
        <w:t xml:space="preserve">Archive of </w:t>
      </w:r>
      <w:r w:rsidRPr="00C35D00">
        <w:rPr>
          <w:rFonts w:ascii="Times New Roman" w:eastAsia="Times New Roman" w:hAnsi="Times New Roman" w:cs="Times New Roman"/>
          <w:i/>
          <w:color w:val="000000" w:themeColor="text1"/>
          <w:sz w:val="24"/>
          <w:szCs w:val="24"/>
        </w:rPr>
        <w:lastRenderedPageBreak/>
        <w:t>Conferences</w:t>
      </w:r>
      <w:r w:rsidRPr="00C35D00">
        <w:rPr>
          <w:rFonts w:ascii="Times New Roman" w:eastAsia="Times New Roman" w:hAnsi="Times New Roman" w:cs="Times New Roman"/>
          <w:color w:val="000000" w:themeColor="text1"/>
          <w:sz w:val="24"/>
          <w:szCs w:val="24"/>
        </w:rPr>
        <w:t xml:space="preserve"> (pp. 170-176). Available at:</w:t>
      </w:r>
      <w:hyperlink r:id="rId12">
        <w:r w:rsidRPr="00C35D00">
          <w:rPr>
            <w:rFonts w:ascii="Times New Roman" w:eastAsia="Times New Roman" w:hAnsi="Times New Roman" w:cs="Times New Roman"/>
            <w:color w:val="000000" w:themeColor="text1"/>
            <w:sz w:val="24"/>
            <w:szCs w:val="24"/>
          </w:rPr>
          <w:t xml:space="preserve"> </w:t>
        </w:r>
      </w:hyperlink>
      <w:hyperlink r:id="rId13">
        <w:r w:rsidRPr="00C35D00">
          <w:rPr>
            <w:rFonts w:ascii="Times New Roman" w:eastAsia="Times New Roman" w:hAnsi="Times New Roman" w:cs="Times New Roman"/>
            <w:color w:val="000000" w:themeColor="text1"/>
            <w:sz w:val="24"/>
            <w:szCs w:val="24"/>
          </w:rPr>
          <w:t>https://www.conferencepublication.com/index.php/aoc/article/download/2140/2220</w:t>
        </w:r>
      </w:hyperlink>
      <w:r w:rsidRPr="00C35D00">
        <w:rPr>
          <w:rFonts w:ascii="Times New Roman" w:eastAsia="Times New Roman" w:hAnsi="Times New Roman" w:cs="Times New Roman"/>
          <w:color w:val="000000" w:themeColor="text1"/>
          <w:sz w:val="24"/>
          <w:szCs w:val="24"/>
        </w:rPr>
        <w:t xml:space="preserve">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Jayakumar, L.N., (2021). Cookies ‘n’Consent: An empirical study on the factors influencing of website users’ attitude towards cookie consent in the EU. </w:t>
      </w:r>
      <w:r w:rsidRPr="00C35D00">
        <w:rPr>
          <w:rFonts w:ascii="Times New Roman" w:eastAsia="Times New Roman" w:hAnsi="Times New Roman" w:cs="Times New Roman"/>
          <w:i/>
          <w:color w:val="000000" w:themeColor="text1"/>
          <w:sz w:val="24"/>
          <w:szCs w:val="24"/>
        </w:rPr>
        <w:t>DBS Business Review</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4</w:t>
      </w:r>
      <w:r w:rsidRPr="00C35D00">
        <w:rPr>
          <w:rFonts w:ascii="Times New Roman" w:eastAsia="Times New Roman" w:hAnsi="Times New Roman" w:cs="Times New Roman"/>
          <w:color w:val="000000" w:themeColor="text1"/>
          <w:sz w:val="24"/>
          <w:szCs w:val="24"/>
        </w:rPr>
        <w:t>. Available at:</w:t>
      </w:r>
      <w:hyperlink r:id="rId14">
        <w:r w:rsidRPr="00C35D00">
          <w:rPr>
            <w:rFonts w:ascii="Times New Roman" w:eastAsia="Times New Roman" w:hAnsi="Times New Roman" w:cs="Times New Roman"/>
            <w:color w:val="000000" w:themeColor="text1"/>
            <w:sz w:val="24"/>
            <w:szCs w:val="24"/>
          </w:rPr>
          <w:t xml:space="preserve"> </w:t>
        </w:r>
      </w:hyperlink>
      <w:hyperlink r:id="rId15">
        <w:r w:rsidRPr="00C35D00">
          <w:rPr>
            <w:rFonts w:ascii="Times New Roman" w:eastAsia="Times New Roman" w:hAnsi="Times New Roman" w:cs="Times New Roman"/>
            <w:color w:val="000000" w:themeColor="text1"/>
            <w:sz w:val="24"/>
            <w:szCs w:val="24"/>
          </w:rPr>
          <w:t>https://creativecommons.org/licenses/by-nc-sa/4.0/</w:t>
        </w:r>
      </w:hyperlink>
      <w:r w:rsidRPr="00C35D00">
        <w:rPr>
          <w:rFonts w:ascii="Times New Roman" w:eastAsia="Times New Roman" w:hAnsi="Times New Roman" w:cs="Times New Roman"/>
          <w:color w:val="000000" w:themeColor="text1"/>
          <w:sz w:val="24"/>
          <w:szCs w:val="24"/>
        </w:rPr>
        <w:t xml:space="preserve">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Justice.gov</w:t>
      </w:r>
      <w:r w:rsidRPr="00C35D00">
        <w:rPr>
          <w:rFonts w:ascii="Times New Roman" w:eastAsia="Times New Roman" w:hAnsi="Times New Roman" w:cs="Times New Roman"/>
          <w:i/>
          <w:color w:val="000000" w:themeColor="text1"/>
          <w:sz w:val="24"/>
          <w:szCs w:val="24"/>
        </w:rPr>
        <w:t xml:space="preserve">, </w:t>
      </w:r>
      <w:r w:rsidRPr="00C35D00">
        <w:rPr>
          <w:rFonts w:ascii="Times New Roman" w:eastAsia="Times New Roman" w:hAnsi="Times New Roman" w:cs="Times New Roman"/>
          <w:color w:val="000000" w:themeColor="text1"/>
          <w:sz w:val="24"/>
          <w:szCs w:val="24"/>
        </w:rPr>
        <w:t xml:space="preserve">(2022), </w:t>
      </w:r>
      <w:r w:rsidRPr="00C35D00">
        <w:rPr>
          <w:rFonts w:ascii="Times New Roman" w:eastAsia="Times New Roman" w:hAnsi="Times New Roman" w:cs="Times New Roman"/>
          <w:i/>
          <w:color w:val="000000" w:themeColor="text1"/>
          <w:sz w:val="24"/>
          <w:szCs w:val="24"/>
        </w:rPr>
        <w:t>Privacy act of 1974</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Office of Privacy and Civil Liberties</w:t>
      </w:r>
      <w:r w:rsidRPr="00C35D00">
        <w:rPr>
          <w:rFonts w:ascii="Times New Roman" w:eastAsia="Times New Roman" w:hAnsi="Times New Roman" w:cs="Times New Roman"/>
          <w:color w:val="000000" w:themeColor="text1"/>
          <w:sz w:val="24"/>
          <w:szCs w:val="24"/>
        </w:rPr>
        <w:t>. Available at: https://www.justice.gov/opcl/privacy-act-1974#:~:text=The%20Privacy%20Act%20prohibits%20the,one%20of%20twelve%20statutory%20exceptions.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Kearney</w:t>
      </w:r>
      <w:r w:rsidRPr="00C35D00">
        <w:rPr>
          <w:rFonts w:ascii="Times New Roman" w:eastAsia="Times New Roman" w:hAnsi="Times New Roman" w:cs="Times New Roman"/>
          <w:i/>
          <w:color w:val="000000" w:themeColor="text1"/>
          <w:sz w:val="24"/>
          <w:szCs w:val="24"/>
        </w:rPr>
        <w:t>,</w:t>
      </w:r>
      <w:r w:rsidRPr="00C35D00">
        <w:rPr>
          <w:rFonts w:ascii="Times New Roman" w:eastAsia="Times New Roman" w:hAnsi="Times New Roman" w:cs="Times New Roman"/>
          <w:color w:val="000000" w:themeColor="text1"/>
          <w:sz w:val="24"/>
          <w:szCs w:val="24"/>
        </w:rPr>
        <w:t xml:space="preserve"> (2023),</w:t>
      </w:r>
      <w:r w:rsidRPr="00C35D00">
        <w:rPr>
          <w:rFonts w:ascii="Times New Roman" w:eastAsia="Times New Roman" w:hAnsi="Times New Roman" w:cs="Times New Roman"/>
          <w:i/>
          <w:color w:val="000000" w:themeColor="text1"/>
          <w:sz w:val="24"/>
          <w:szCs w:val="24"/>
        </w:rPr>
        <w:t xml:space="preserve"> Where are the global Millennials? - - Article - Global Business Policy Council (GBPC) - Kearney</w:t>
      </w:r>
      <w:r w:rsidRPr="00C35D00">
        <w:rPr>
          <w:rFonts w:ascii="Times New Roman" w:eastAsia="Times New Roman" w:hAnsi="Times New Roman" w:cs="Times New Roman"/>
          <w:color w:val="000000" w:themeColor="text1"/>
          <w:sz w:val="24"/>
          <w:szCs w:val="24"/>
        </w:rPr>
        <w:t>. Available at: https://www.kearney.com/web/global-business-policy-council/article/-/insights/where-are-the-global-millennials-#:~:text=In%20absolute%20terms%2C%20India%2C%20China,populations%20(see%20figure%201).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Kolosok, V. and Lazarevska, Y., (2020). Efficiency of digital communications in the logistics business: evaluation indicators. </w:t>
      </w:r>
      <w:r w:rsidRPr="00C35D00">
        <w:rPr>
          <w:rFonts w:ascii="Times New Roman" w:eastAsia="Times New Roman" w:hAnsi="Times New Roman" w:cs="Times New Roman"/>
          <w:i/>
          <w:color w:val="000000" w:themeColor="text1"/>
          <w:sz w:val="24"/>
          <w:szCs w:val="24"/>
        </w:rPr>
        <w:t>Intellectualization of logistics and Supply Chain Management</w:t>
      </w:r>
      <w:r w:rsidRPr="00C35D00">
        <w:rPr>
          <w:rFonts w:ascii="Times New Roman" w:eastAsia="Times New Roman" w:hAnsi="Times New Roman" w:cs="Times New Roman"/>
          <w:color w:val="000000" w:themeColor="text1"/>
          <w:sz w:val="24"/>
          <w:szCs w:val="24"/>
        </w:rPr>
        <w:t>, (2), pp.78-87. Available at: https://cyberleninka.ru/article/n/efficiency-of-digital-communications-in-the-logistics-business-evaluation-indicators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Konstantoulaki, K., Rizomyliotis, I. and Papangelopoulou, A., (2019). Personalised content in mobile applications and purchase intentions: An exploratory study. </w:t>
      </w:r>
      <w:r w:rsidRPr="00C35D00">
        <w:rPr>
          <w:rFonts w:ascii="Times New Roman" w:eastAsia="Times New Roman" w:hAnsi="Times New Roman" w:cs="Times New Roman"/>
          <w:i/>
          <w:color w:val="000000" w:themeColor="text1"/>
          <w:sz w:val="24"/>
          <w:szCs w:val="24"/>
        </w:rPr>
        <w:t>Business and management studies</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5</w:t>
      </w:r>
      <w:r w:rsidRPr="00C35D00">
        <w:rPr>
          <w:rFonts w:ascii="Times New Roman" w:eastAsia="Times New Roman" w:hAnsi="Times New Roman" w:cs="Times New Roman"/>
          <w:color w:val="000000" w:themeColor="text1"/>
          <w:sz w:val="24"/>
          <w:szCs w:val="24"/>
        </w:rPr>
        <w:t>(4), pp.13-23. Available at:  https://www.inderscienceonline.com/doi/abs/10.1504/IJEMR.2023.129933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Krafft, M., Kumar, V., Harmeling, C., Singh, S., Zhu, T., Chen, J., Duncan, T., Fortin, W. and Rosa, E., (2021). Insight is power: Understanding the terms of the consumer-firm data exchange. </w:t>
      </w:r>
      <w:r w:rsidRPr="00C35D00">
        <w:rPr>
          <w:rFonts w:ascii="Times New Roman" w:eastAsia="Times New Roman" w:hAnsi="Times New Roman" w:cs="Times New Roman"/>
          <w:i/>
          <w:color w:val="000000" w:themeColor="text1"/>
          <w:sz w:val="24"/>
          <w:szCs w:val="24"/>
        </w:rPr>
        <w:t>Journal of Retailing</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97</w:t>
      </w:r>
      <w:r w:rsidRPr="00C35D00">
        <w:rPr>
          <w:rFonts w:ascii="Times New Roman" w:eastAsia="Times New Roman" w:hAnsi="Times New Roman" w:cs="Times New Roman"/>
          <w:color w:val="000000" w:themeColor="text1"/>
          <w:sz w:val="24"/>
          <w:szCs w:val="24"/>
        </w:rPr>
        <w:t>(1), pp.133-149. Available at:</w:t>
      </w:r>
      <w:hyperlink r:id="rId16">
        <w:r w:rsidRPr="00C35D00">
          <w:rPr>
            <w:rFonts w:ascii="Times New Roman" w:eastAsia="Times New Roman" w:hAnsi="Times New Roman" w:cs="Times New Roman"/>
            <w:color w:val="000000" w:themeColor="text1"/>
            <w:sz w:val="24"/>
            <w:szCs w:val="24"/>
          </w:rPr>
          <w:t xml:space="preserve"> </w:t>
        </w:r>
      </w:hyperlink>
      <w:hyperlink r:id="rId17">
        <w:r w:rsidRPr="00C35D00">
          <w:rPr>
            <w:rFonts w:ascii="Times New Roman" w:eastAsia="Times New Roman" w:hAnsi="Times New Roman" w:cs="Times New Roman"/>
            <w:color w:val="000000" w:themeColor="text1"/>
            <w:sz w:val="24"/>
            <w:szCs w:val="24"/>
          </w:rPr>
          <w:t>https://www.sciencedirect.com/science/article/pii/S0022435920300725</w:t>
        </w:r>
      </w:hyperlink>
      <w:r w:rsidRPr="00C35D00">
        <w:rPr>
          <w:rFonts w:ascii="Times New Roman" w:eastAsia="Times New Roman" w:hAnsi="Times New Roman" w:cs="Times New Roman"/>
          <w:color w:val="000000" w:themeColor="text1"/>
          <w:sz w:val="24"/>
          <w:szCs w:val="24"/>
        </w:rPr>
        <w:t xml:space="preserve">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lastRenderedPageBreak/>
        <w:t xml:space="preserve">Mckinsey, (2022), </w:t>
      </w:r>
      <w:r w:rsidRPr="00C35D00">
        <w:rPr>
          <w:rFonts w:ascii="Times New Roman" w:eastAsia="Times New Roman" w:hAnsi="Times New Roman" w:cs="Times New Roman"/>
          <w:i/>
          <w:color w:val="000000" w:themeColor="text1"/>
          <w:sz w:val="24"/>
          <w:szCs w:val="24"/>
        </w:rPr>
        <w:t>How US consumers are feeling, shopping, and spending-and what it means for companies</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McKinsey &amp; Company</w:t>
      </w:r>
      <w:r w:rsidRPr="00C35D00">
        <w:rPr>
          <w:rFonts w:ascii="Times New Roman" w:eastAsia="Times New Roman" w:hAnsi="Times New Roman" w:cs="Times New Roman"/>
          <w:color w:val="000000" w:themeColor="text1"/>
          <w:sz w:val="24"/>
          <w:szCs w:val="24"/>
        </w:rPr>
        <w:t>. Available at: https://www.mckinsey.com/capabilities/growth-marketing-and-sales/our-insights/how-us-consumers-are-feeling-shopping-and-spending-and-what-it-means-for-companies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McLean, G. and Wilson, A., (2019). Shopping in the digital world: Examining customer engagement through augmented reality mobile applications. </w:t>
      </w:r>
      <w:r w:rsidRPr="00C35D00">
        <w:rPr>
          <w:rFonts w:ascii="Times New Roman" w:eastAsia="Times New Roman" w:hAnsi="Times New Roman" w:cs="Times New Roman"/>
          <w:i/>
          <w:color w:val="000000" w:themeColor="text1"/>
          <w:sz w:val="24"/>
          <w:szCs w:val="24"/>
        </w:rPr>
        <w:t>Computers in Human Behavior</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101</w:t>
      </w:r>
      <w:r w:rsidRPr="00C35D00">
        <w:rPr>
          <w:rFonts w:ascii="Times New Roman" w:eastAsia="Times New Roman" w:hAnsi="Times New Roman" w:cs="Times New Roman"/>
          <w:color w:val="000000" w:themeColor="text1"/>
          <w:sz w:val="24"/>
          <w:szCs w:val="24"/>
        </w:rPr>
        <w:t>, pp.210-224. Available at:</w:t>
      </w:r>
      <w:hyperlink r:id="rId18">
        <w:r w:rsidRPr="00C35D00">
          <w:rPr>
            <w:rFonts w:ascii="Times New Roman" w:eastAsia="Times New Roman" w:hAnsi="Times New Roman" w:cs="Times New Roman"/>
            <w:color w:val="000000" w:themeColor="text1"/>
            <w:sz w:val="24"/>
            <w:szCs w:val="24"/>
          </w:rPr>
          <w:t xml:space="preserve"> </w:t>
        </w:r>
      </w:hyperlink>
      <w:hyperlink r:id="rId19">
        <w:r w:rsidRPr="00C35D00">
          <w:rPr>
            <w:rFonts w:ascii="Times New Roman" w:eastAsia="Times New Roman" w:hAnsi="Times New Roman" w:cs="Times New Roman"/>
            <w:color w:val="000000" w:themeColor="text1"/>
            <w:sz w:val="24"/>
            <w:szCs w:val="24"/>
          </w:rPr>
          <w:t>https://strathprints.strath.ac.uk/69328/1/McLean_Wilson_CIHB_2019_Shopping_in_the_digital_world_examining_customer_engagement.pdf</w:t>
        </w:r>
      </w:hyperlink>
      <w:r w:rsidRPr="00C35D00">
        <w:rPr>
          <w:rFonts w:ascii="Times New Roman" w:eastAsia="Times New Roman" w:hAnsi="Times New Roman" w:cs="Times New Roman"/>
          <w:color w:val="000000" w:themeColor="text1"/>
          <w:sz w:val="24"/>
          <w:szCs w:val="24"/>
        </w:rPr>
        <w:t xml:space="preserve">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Palomba, A., (2020). Consumer personality and lifestyles at the box office and beyond: How demographics, lifestyles and personalities predict movie consumption. </w:t>
      </w:r>
      <w:r w:rsidRPr="00C35D00">
        <w:rPr>
          <w:rFonts w:ascii="Times New Roman" w:eastAsia="Times New Roman" w:hAnsi="Times New Roman" w:cs="Times New Roman"/>
          <w:i/>
          <w:color w:val="000000" w:themeColor="text1"/>
          <w:sz w:val="24"/>
          <w:szCs w:val="24"/>
        </w:rPr>
        <w:t>Journal of Retailing and Consumer Services</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55</w:t>
      </w:r>
      <w:r w:rsidRPr="00C35D00">
        <w:rPr>
          <w:rFonts w:ascii="Times New Roman" w:eastAsia="Times New Roman" w:hAnsi="Times New Roman" w:cs="Times New Roman"/>
          <w:color w:val="000000" w:themeColor="text1"/>
          <w:sz w:val="24"/>
          <w:szCs w:val="24"/>
        </w:rPr>
        <w:t>, p.102083.  Available at:</w:t>
      </w:r>
      <w:hyperlink r:id="rId20">
        <w:r w:rsidRPr="00C35D00">
          <w:rPr>
            <w:rFonts w:ascii="Times New Roman" w:eastAsia="Times New Roman" w:hAnsi="Times New Roman" w:cs="Times New Roman"/>
            <w:color w:val="000000" w:themeColor="text1"/>
            <w:sz w:val="24"/>
            <w:szCs w:val="24"/>
          </w:rPr>
          <w:t xml:space="preserve"> </w:t>
        </w:r>
      </w:hyperlink>
      <w:hyperlink r:id="rId21">
        <w:r w:rsidRPr="00C35D00">
          <w:rPr>
            <w:rFonts w:ascii="Times New Roman" w:eastAsia="Times New Roman" w:hAnsi="Times New Roman" w:cs="Times New Roman"/>
            <w:color w:val="000000" w:themeColor="text1"/>
            <w:sz w:val="24"/>
            <w:szCs w:val="24"/>
          </w:rPr>
          <w:t>https://sphinxpoland.pl/application/files/3716/1513/4702/article_impact_demo_lifestyle_personality_on_movieconsumption.pdf</w:t>
        </w:r>
      </w:hyperlink>
      <w:r w:rsidRPr="00C35D00">
        <w:rPr>
          <w:rFonts w:ascii="Times New Roman" w:eastAsia="Times New Roman" w:hAnsi="Times New Roman" w:cs="Times New Roman"/>
          <w:color w:val="000000" w:themeColor="text1"/>
          <w:sz w:val="24"/>
          <w:szCs w:val="24"/>
        </w:rPr>
        <w:t xml:space="preserve">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Quach, S., Thaichon, P., Martin, K.D., Weaven, S. and Palmatier, R.W., (2022). Digital technologies: tensions in privacy and data. </w:t>
      </w:r>
      <w:r w:rsidRPr="00C35D00">
        <w:rPr>
          <w:rFonts w:ascii="Times New Roman" w:eastAsia="Times New Roman" w:hAnsi="Times New Roman" w:cs="Times New Roman"/>
          <w:i/>
          <w:color w:val="000000" w:themeColor="text1"/>
          <w:sz w:val="24"/>
          <w:szCs w:val="24"/>
        </w:rPr>
        <w:t>Journal of the Academy of Marketing Science</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50</w:t>
      </w:r>
      <w:r w:rsidRPr="00C35D00">
        <w:rPr>
          <w:rFonts w:ascii="Times New Roman" w:eastAsia="Times New Roman" w:hAnsi="Times New Roman" w:cs="Times New Roman"/>
          <w:color w:val="000000" w:themeColor="text1"/>
          <w:sz w:val="24"/>
          <w:szCs w:val="24"/>
        </w:rPr>
        <w:t>(6), pp.1299-1323. Available at:</w:t>
      </w:r>
      <w:hyperlink r:id="rId22">
        <w:r w:rsidRPr="00C35D00">
          <w:rPr>
            <w:rFonts w:ascii="Times New Roman" w:eastAsia="Times New Roman" w:hAnsi="Times New Roman" w:cs="Times New Roman"/>
            <w:color w:val="000000" w:themeColor="text1"/>
            <w:sz w:val="24"/>
            <w:szCs w:val="24"/>
          </w:rPr>
          <w:t xml:space="preserve"> </w:t>
        </w:r>
      </w:hyperlink>
      <w:hyperlink r:id="rId23">
        <w:r w:rsidRPr="00C35D00">
          <w:rPr>
            <w:rFonts w:ascii="Times New Roman" w:eastAsia="Times New Roman" w:hAnsi="Times New Roman" w:cs="Times New Roman"/>
            <w:color w:val="000000" w:themeColor="text1"/>
            <w:sz w:val="24"/>
            <w:szCs w:val="24"/>
          </w:rPr>
          <w:t>https://www.tandfonline.com/doi/pdf/10.1080/1097198X.2019.1569186</w:t>
        </w:r>
      </w:hyperlink>
      <w:r w:rsidRPr="00C35D00">
        <w:rPr>
          <w:rFonts w:ascii="Times New Roman" w:eastAsia="Times New Roman" w:hAnsi="Times New Roman" w:cs="Times New Roman"/>
          <w:color w:val="000000" w:themeColor="text1"/>
          <w:sz w:val="24"/>
          <w:szCs w:val="24"/>
        </w:rPr>
        <w:t xml:space="preserve">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Shankar, V., (2019). Big data and analytics in retailing. </w:t>
      </w:r>
      <w:r w:rsidRPr="00C35D00">
        <w:rPr>
          <w:rFonts w:ascii="Times New Roman" w:eastAsia="Times New Roman" w:hAnsi="Times New Roman" w:cs="Times New Roman"/>
          <w:i/>
          <w:color w:val="000000" w:themeColor="text1"/>
          <w:sz w:val="24"/>
          <w:szCs w:val="24"/>
        </w:rPr>
        <w:t>NIM Marketing Intelligence Review</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11</w:t>
      </w:r>
      <w:r w:rsidRPr="00C35D00">
        <w:rPr>
          <w:rFonts w:ascii="Times New Roman" w:eastAsia="Times New Roman" w:hAnsi="Times New Roman" w:cs="Times New Roman"/>
          <w:color w:val="000000" w:themeColor="text1"/>
          <w:sz w:val="24"/>
          <w:szCs w:val="24"/>
        </w:rPr>
        <w:t>(1), pp.36-40. Available at:  https://sciendo.com/pdf/10.2478/nimmir-2019-0006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Siregar, N., Nursyamsi, S.E., Sutaguna, I.N.T., Razali, G. and Yusuf, M., (2023). DIGITAL MARKETING TO E-COMMERCE CUSTOMERS. </w:t>
      </w:r>
      <w:r w:rsidRPr="00C35D00">
        <w:rPr>
          <w:rFonts w:ascii="Times New Roman" w:eastAsia="Times New Roman" w:hAnsi="Times New Roman" w:cs="Times New Roman"/>
          <w:i/>
          <w:color w:val="000000" w:themeColor="text1"/>
          <w:sz w:val="24"/>
          <w:szCs w:val="24"/>
        </w:rPr>
        <w:t>Journal of Management and Creative Business</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1</w:t>
      </w:r>
      <w:r w:rsidRPr="00C35D00">
        <w:rPr>
          <w:rFonts w:ascii="Times New Roman" w:eastAsia="Times New Roman" w:hAnsi="Times New Roman" w:cs="Times New Roman"/>
          <w:color w:val="000000" w:themeColor="text1"/>
          <w:sz w:val="24"/>
          <w:szCs w:val="24"/>
        </w:rPr>
        <w:t>(2), pp.182-198. Available at: https://jurnaluniv45sby.ac.id/index.php/jmcbus/article/download/944/807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Statista, (2023), </w:t>
      </w:r>
      <w:r w:rsidRPr="00C35D00">
        <w:rPr>
          <w:rFonts w:ascii="Times New Roman" w:eastAsia="Times New Roman" w:hAnsi="Times New Roman" w:cs="Times New Roman"/>
          <w:i/>
          <w:color w:val="000000" w:themeColor="text1"/>
          <w:sz w:val="24"/>
          <w:szCs w:val="24"/>
        </w:rPr>
        <w:t xml:space="preserve">Amazon marketing spending worldwide 2022 | </w:t>
      </w:r>
      <w:r w:rsidRPr="00C35D00">
        <w:rPr>
          <w:rFonts w:ascii="Times New Roman" w:eastAsia="Times New Roman" w:hAnsi="Times New Roman" w:cs="Times New Roman"/>
          <w:color w:val="000000" w:themeColor="text1"/>
          <w:sz w:val="24"/>
          <w:szCs w:val="24"/>
        </w:rPr>
        <w:t>Available at: https://www.statista.com/statistics/506535/amazon-marketing-</w:t>
      </w:r>
      <w:r w:rsidRPr="00C35D00">
        <w:rPr>
          <w:rFonts w:ascii="Times New Roman" w:eastAsia="Times New Roman" w:hAnsi="Times New Roman" w:cs="Times New Roman"/>
          <w:color w:val="000000" w:themeColor="text1"/>
          <w:sz w:val="24"/>
          <w:szCs w:val="24"/>
        </w:rPr>
        <w:lastRenderedPageBreak/>
        <w:t>spending/#:~:text=In%20the%20fiscal%20year%202022,dollars%20in%20the%20previous%20year.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Statista, (2023), </w:t>
      </w:r>
      <w:r w:rsidRPr="00C35D00">
        <w:rPr>
          <w:rFonts w:ascii="Times New Roman" w:eastAsia="Times New Roman" w:hAnsi="Times New Roman" w:cs="Times New Roman"/>
          <w:i/>
          <w:color w:val="000000" w:themeColor="text1"/>
          <w:sz w:val="24"/>
          <w:szCs w:val="24"/>
        </w:rPr>
        <w:t xml:space="preserve">Gross R&amp;D expenditure U.S. 2022 | </w:t>
      </w:r>
      <w:r w:rsidRPr="00C35D00">
        <w:rPr>
          <w:rFonts w:ascii="Times New Roman" w:eastAsia="Times New Roman" w:hAnsi="Times New Roman" w:cs="Times New Roman"/>
          <w:color w:val="000000" w:themeColor="text1"/>
          <w:sz w:val="24"/>
          <w:szCs w:val="24"/>
        </w:rPr>
        <w:t>Available at: https://www.statista.com/statistics/1345767/gross-research-development-expenditure-us/#:~:text=The%20gross%20expenditure%20of%20the,year%20%2D%20643.8%20billion%20U.S.%20dollars.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Statista, (2023), </w:t>
      </w:r>
      <w:r w:rsidRPr="00C35D00">
        <w:rPr>
          <w:rFonts w:ascii="Times New Roman" w:eastAsia="Times New Roman" w:hAnsi="Times New Roman" w:cs="Times New Roman"/>
          <w:i/>
          <w:color w:val="000000" w:themeColor="text1"/>
          <w:sz w:val="24"/>
          <w:szCs w:val="24"/>
        </w:rPr>
        <w:t xml:space="preserve">Top online stores worldwide 2021 | </w:t>
      </w:r>
      <w:r w:rsidRPr="00C35D00">
        <w:rPr>
          <w:rFonts w:ascii="Times New Roman" w:eastAsia="Times New Roman" w:hAnsi="Times New Roman" w:cs="Times New Roman"/>
          <w:color w:val="000000" w:themeColor="text1"/>
          <w:sz w:val="24"/>
          <w:szCs w:val="24"/>
        </w:rPr>
        <w:t>Available at: https://www.statista.com/forecasts/860716/top-online-stores-global-ecommercedb#:~:text=Worldwide%3A%20Top%2010%20online%20stores&amp;text=Amazon.com%20is%20leading%20the,revenue%20of%20US%2451%2C950%20million.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Syroid, T.L., Kaganovska, T.Y., Shamraieva, V.M., Perederiі, О.S., Titov, I.B. and Varunts, L.D., (2021). The personal data protection mechanism in the European Union. </w:t>
      </w:r>
      <w:r w:rsidRPr="00C35D00">
        <w:rPr>
          <w:rFonts w:ascii="Times New Roman" w:eastAsia="Times New Roman" w:hAnsi="Times New Roman" w:cs="Times New Roman"/>
          <w:i/>
          <w:color w:val="000000" w:themeColor="text1"/>
          <w:sz w:val="24"/>
          <w:szCs w:val="24"/>
        </w:rPr>
        <w:t>International Journal of Computer Science and Network Security</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21</w:t>
      </w:r>
      <w:r w:rsidRPr="00C35D00">
        <w:rPr>
          <w:rFonts w:ascii="Times New Roman" w:eastAsia="Times New Roman" w:hAnsi="Times New Roman" w:cs="Times New Roman"/>
          <w:color w:val="000000" w:themeColor="text1"/>
          <w:sz w:val="24"/>
          <w:szCs w:val="24"/>
        </w:rPr>
        <w:t>(5), pp.113-120. Available at: https://ijeba.com/journal/536/download/The+Personal+Data+Protection+Mechanism++in+the+European+Union.pdf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TheGlobalEconomy, (2023). </w:t>
      </w:r>
      <w:r w:rsidRPr="00C35D00">
        <w:rPr>
          <w:rFonts w:ascii="Times New Roman" w:eastAsia="Times New Roman" w:hAnsi="Times New Roman" w:cs="Times New Roman"/>
          <w:i/>
          <w:color w:val="000000" w:themeColor="text1"/>
          <w:sz w:val="24"/>
          <w:szCs w:val="24"/>
        </w:rPr>
        <w:t xml:space="preserve">USA Political stability - data, chart | </w:t>
      </w:r>
      <w:r w:rsidRPr="00C35D00">
        <w:rPr>
          <w:rFonts w:ascii="Times New Roman" w:eastAsia="Times New Roman" w:hAnsi="Times New Roman" w:cs="Times New Roman"/>
          <w:color w:val="000000" w:themeColor="text1"/>
          <w:sz w:val="24"/>
          <w:szCs w:val="24"/>
        </w:rPr>
        <w:t>Available at: https://www.theglobaleconomy.com/USA/wb_political_stability/#:~:text=Political%20stability%20index%20(%2D2.5%20weak%3B%202.5%20strong)&amp;text=The%20average%20value%20for%20the,194%20countries%20is%20%2D0.07%20points.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Theguardian</w:t>
      </w:r>
      <w:r w:rsidRPr="00C35D00">
        <w:rPr>
          <w:rFonts w:ascii="Times New Roman" w:eastAsia="Times New Roman" w:hAnsi="Times New Roman" w:cs="Times New Roman"/>
          <w:i/>
          <w:color w:val="000000" w:themeColor="text1"/>
          <w:sz w:val="24"/>
          <w:szCs w:val="24"/>
        </w:rPr>
        <w:t>,</w:t>
      </w:r>
      <w:r w:rsidRPr="00C35D00">
        <w:rPr>
          <w:rFonts w:ascii="Times New Roman" w:eastAsia="Times New Roman" w:hAnsi="Times New Roman" w:cs="Times New Roman"/>
          <w:color w:val="000000" w:themeColor="text1"/>
          <w:sz w:val="24"/>
          <w:szCs w:val="24"/>
        </w:rPr>
        <w:t xml:space="preserve"> (2022), </w:t>
      </w:r>
      <w:r w:rsidRPr="00C35D00">
        <w:rPr>
          <w:rFonts w:ascii="Times New Roman" w:eastAsia="Times New Roman" w:hAnsi="Times New Roman" w:cs="Times New Roman"/>
          <w:i/>
          <w:color w:val="000000" w:themeColor="text1"/>
          <w:sz w:val="24"/>
          <w:szCs w:val="24"/>
        </w:rPr>
        <w:t xml:space="preserve"> The data game: what Amazon knows about you and how to stop it</w:t>
      </w:r>
      <w:r w:rsidRPr="00C35D00">
        <w:rPr>
          <w:rFonts w:ascii="Times New Roman" w:eastAsia="Times New Roman" w:hAnsi="Times New Roman" w:cs="Times New Roman"/>
          <w:color w:val="000000" w:themeColor="text1"/>
          <w:sz w:val="24"/>
          <w:szCs w:val="24"/>
        </w:rPr>
        <w:t>. Available at: https://www.theguardian.com/technology/2022/feb/27/the-data-game-what-amazon-knows-about-you-and-how-to-stop-it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Tradingeconomics</w:t>
      </w:r>
      <w:r w:rsidRPr="00C35D00">
        <w:rPr>
          <w:rFonts w:ascii="Times New Roman" w:eastAsia="Times New Roman" w:hAnsi="Times New Roman" w:cs="Times New Roman"/>
          <w:i/>
          <w:color w:val="000000" w:themeColor="text1"/>
          <w:sz w:val="24"/>
          <w:szCs w:val="24"/>
        </w:rPr>
        <w:t>,</w:t>
      </w:r>
      <w:r w:rsidRPr="00C35D00">
        <w:rPr>
          <w:rFonts w:ascii="Times New Roman" w:eastAsia="Times New Roman" w:hAnsi="Times New Roman" w:cs="Times New Roman"/>
          <w:color w:val="000000" w:themeColor="text1"/>
          <w:sz w:val="24"/>
          <w:szCs w:val="24"/>
        </w:rPr>
        <w:t xml:space="preserve"> (2023),</w:t>
      </w:r>
      <w:r w:rsidRPr="00C35D00">
        <w:rPr>
          <w:rFonts w:ascii="Times New Roman" w:eastAsia="Times New Roman" w:hAnsi="Times New Roman" w:cs="Times New Roman"/>
          <w:i/>
          <w:color w:val="000000" w:themeColor="text1"/>
          <w:sz w:val="24"/>
          <w:szCs w:val="24"/>
        </w:rPr>
        <w:t xml:space="preserve"> United States Exports - June 2023 Data - 1950-2022 Historical - July Forecast</w:t>
      </w:r>
      <w:r w:rsidRPr="00C35D00">
        <w:rPr>
          <w:rFonts w:ascii="Times New Roman" w:eastAsia="Times New Roman" w:hAnsi="Times New Roman" w:cs="Times New Roman"/>
          <w:color w:val="000000" w:themeColor="text1"/>
          <w:sz w:val="24"/>
          <w:szCs w:val="24"/>
        </w:rPr>
        <w:t>. Available at: https://tradingeconomics.com/united-states/exports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t xml:space="preserve">Usnews, (2023), </w:t>
      </w:r>
      <w:r w:rsidRPr="00C35D00">
        <w:rPr>
          <w:rFonts w:ascii="Times New Roman" w:eastAsia="Times New Roman" w:hAnsi="Times New Roman" w:cs="Times New Roman"/>
          <w:i/>
          <w:color w:val="000000" w:themeColor="text1"/>
          <w:sz w:val="24"/>
          <w:szCs w:val="24"/>
        </w:rPr>
        <w:t>Rankings: Infrastructure - best states</w:t>
      </w:r>
      <w:r w:rsidRPr="00C35D00">
        <w:rPr>
          <w:rFonts w:ascii="Times New Roman" w:eastAsia="Times New Roman" w:hAnsi="Times New Roman" w:cs="Times New Roman"/>
          <w:color w:val="000000" w:themeColor="text1"/>
          <w:sz w:val="24"/>
          <w:szCs w:val="24"/>
        </w:rPr>
        <w:t>. Available at: https://www.usnews.com/news/best-states/rankings/infrastructure (Accessed: 12 July 2023).</w:t>
      </w:r>
    </w:p>
    <w:p w:rsidR="00A1652C" w:rsidRPr="00C35D00" w:rsidRDefault="00E321FD">
      <w:pPr>
        <w:pStyle w:val="normal0"/>
        <w:spacing w:before="240" w:after="240" w:line="360" w:lineRule="auto"/>
        <w:jc w:val="both"/>
        <w:rPr>
          <w:rFonts w:ascii="Times New Roman" w:eastAsia="Times New Roman" w:hAnsi="Times New Roman" w:cs="Times New Roman"/>
          <w:color w:val="000000" w:themeColor="text1"/>
          <w:sz w:val="24"/>
          <w:szCs w:val="24"/>
        </w:rPr>
      </w:pPr>
      <w:r w:rsidRPr="00C35D00">
        <w:rPr>
          <w:rFonts w:ascii="Times New Roman" w:eastAsia="Times New Roman" w:hAnsi="Times New Roman" w:cs="Times New Roman"/>
          <w:color w:val="000000" w:themeColor="text1"/>
          <w:sz w:val="24"/>
          <w:szCs w:val="24"/>
        </w:rPr>
        <w:lastRenderedPageBreak/>
        <w:t xml:space="preserve">Zhu, G. and Gao, X., (2019). Precision retail marketing strategy based on digital marketing model. </w:t>
      </w:r>
      <w:r w:rsidRPr="00C35D00">
        <w:rPr>
          <w:rFonts w:ascii="Times New Roman" w:eastAsia="Times New Roman" w:hAnsi="Times New Roman" w:cs="Times New Roman"/>
          <w:i/>
          <w:color w:val="000000" w:themeColor="text1"/>
          <w:sz w:val="24"/>
          <w:szCs w:val="24"/>
        </w:rPr>
        <w:t>Science Journal of Business and Management</w:t>
      </w:r>
      <w:r w:rsidRPr="00C35D00">
        <w:rPr>
          <w:rFonts w:ascii="Times New Roman" w:eastAsia="Times New Roman" w:hAnsi="Times New Roman" w:cs="Times New Roman"/>
          <w:color w:val="000000" w:themeColor="text1"/>
          <w:sz w:val="24"/>
          <w:szCs w:val="24"/>
        </w:rPr>
        <w:t xml:space="preserve">, </w:t>
      </w:r>
      <w:r w:rsidRPr="00C35D00">
        <w:rPr>
          <w:rFonts w:ascii="Times New Roman" w:eastAsia="Times New Roman" w:hAnsi="Times New Roman" w:cs="Times New Roman"/>
          <w:i/>
          <w:color w:val="000000" w:themeColor="text1"/>
          <w:sz w:val="24"/>
          <w:szCs w:val="24"/>
        </w:rPr>
        <w:t>7</w:t>
      </w:r>
      <w:r w:rsidRPr="00C35D00">
        <w:rPr>
          <w:rFonts w:ascii="Times New Roman" w:eastAsia="Times New Roman" w:hAnsi="Times New Roman" w:cs="Times New Roman"/>
          <w:color w:val="000000" w:themeColor="text1"/>
          <w:sz w:val="24"/>
          <w:szCs w:val="24"/>
        </w:rPr>
        <w:t>(1), pp.33-37. Available at:  https://www.researchgate.net/profile/Guoan-Zhu/publication/333678454_Precision_Retail_Marketing_Strategy_Based_on_Digital_Marketing_Model/links/5cff05274585157d15a1fda4/Precision-Retail-Marketing-Strategy-Based-on-Digital-Marketing-Model.pdf (Accessed: 12 July 2023)</w:t>
      </w:r>
    </w:p>
    <w:p w:rsidR="00A1652C" w:rsidRDefault="00E321FD">
      <w:pPr>
        <w:pStyle w:val="normal0"/>
        <w:spacing w:line="360" w:lineRule="auto"/>
        <w:jc w:val="both"/>
        <w:rPr>
          <w:rFonts w:ascii="Times New Roman" w:eastAsia="Times New Roman" w:hAnsi="Times New Roman" w:cs="Times New Roman"/>
          <w:sz w:val="24"/>
          <w:szCs w:val="24"/>
        </w:rPr>
      </w:pPr>
      <w:r>
        <w:br w:type="page"/>
      </w:r>
    </w:p>
    <w:p w:rsidR="00A1652C" w:rsidRDefault="00A1652C">
      <w:pPr>
        <w:pStyle w:val="normal0"/>
        <w:spacing w:line="360" w:lineRule="auto"/>
        <w:jc w:val="both"/>
        <w:rPr>
          <w:rFonts w:ascii="Times New Roman" w:eastAsia="Times New Roman" w:hAnsi="Times New Roman" w:cs="Times New Roman"/>
          <w:sz w:val="24"/>
          <w:szCs w:val="24"/>
        </w:rPr>
      </w:pPr>
    </w:p>
    <w:p w:rsidR="00A1652C" w:rsidRDefault="00A1652C">
      <w:pPr>
        <w:pStyle w:val="normal0"/>
        <w:spacing w:line="360" w:lineRule="auto"/>
        <w:jc w:val="both"/>
        <w:rPr>
          <w:rFonts w:ascii="Times New Roman" w:eastAsia="Times New Roman" w:hAnsi="Times New Roman" w:cs="Times New Roman"/>
          <w:sz w:val="24"/>
          <w:szCs w:val="24"/>
        </w:rPr>
      </w:pPr>
    </w:p>
    <w:p w:rsidR="00A1652C" w:rsidRDefault="00A1652C">
      <w:pPr>
        <w:pStyle w:val="normal0"/>
        <w:spacing w:line="360" w:lineRule="auto"/>
        <w:jc w:val="both"/>
        <w:rPr>
          <w:rFonts w:ascii="Times New Roman" w:eastAsia="Times New Roman" w:hAnsi="Times New Roman" w:cs="Times New Roman"/>
          <w:b/>
          <w:i/>
          <w:sz w:val="28"/>
          <w:szCs w:val="28"/>
        </w:rPr>
      </w:pPr>
    </w:p>
    <w:p w:rsidR="00A1652C" w:rsidRDefault="00A1652C">
      <w:pPr>
        <w:pStyle w:val="normal0"/>
        <w:spacing w:line="360" w:lineRule="auto"/>
        <w:jc w:val="both"/>
        <w:rPr>
          <w:rFonts w:ascii="Times New Roman" w:eastAsia="Times New Roman" w:hAnsi="Times New Roman" w:cs="Times New Roman"/>
          <w:b/>
          <w:sz w:val="28"/>
          <w:szCs w:val="28"/>
        </w:rPr>
      </w:pPr>
    </w:p>
    <w:p w:rsidR="00A1652C" w:rsidRDefault="00A1652C">
      <w:pPr>
        <w:pStyle w:val="normal0"/>
        <w:spacing w:line="360" w:lineRule="auto"/>
        <w:jc w:val="both"/>
        <w:rPr>
          <w:rFonts w:ascii="Times New Roman" w:eastAsia="Times New Roman" w:hAnsi="Times New Roman" w:cs="Times New Roman"/>
          <w:b/>
          <w:sz w:val="28"/>
          <w:szCs w:val="28"/>
        </w:rPr>
      </w:pPr>
    </w:p>
    <w:sectPr w:rsidR="00A1652C" w:rsidSect="00C35D00">
      <w:footerReference w:type="default" r:id="rId24"/>
      <w:pgSz w:w="11909" w:h="16834"/>
      <w:pgMar w:top="1440" w:right="1440" w:bottom="1440" w:left="1440" w:header="720" w:footer="720" w:gutter="0"/>
      <w:pgNumType w:start="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0FF7" w:rsidRDefault="005D0FF7" w:rsidP="00165915">
      <w:pPr>
        <w:spacing w:line="240" w:lineRule="auto"/>
      </w:pPr>
      <w:r>
        <w:separator/>
      </w:r>
    </w:p>
  </w:endnote>
  <w:endnote w:type="continuationSeparator" w:id="1">
    <w:p w:rsidR="005D0FF7" w:rsidRDefault="005D0FF7" w:rsidP="0016591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382266"/>
      <w:docPartObj>
        <w:docPartGallery w:val="Page Numbers (Bottom of Page)"/>
        <w:docPartUnique/>
      </w:docPartObj>
    </w:sdtPr>
    <w:sdtContent>
      <w:p w:rsidR="00165915" w:rsidRDefault="00E344E8">
        <w:pPr>
          <w:pStyle w:val="Footer"/>
          <w:jc w:val="right"/>
        </w:pPr>
        <w:fldSimple w:instr=" PAGE   \* MERGEFORMAT ">
          <w:r w:rsidR="00B172AE">
            <w:rPr>
              <w:noProof/>
            </w:rPr>
            <w:t>15</w:t>
          </w:r>
        </w:fldSimple>
      </w:p>
    </w:sdtContent>
  </w:sdt>
  <w:p w:rsidR="00165915" w:rsidRDefault="001659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0FF7" w:rsidRDefault="005D0FF7" w:rsidP="00165915">
      <w:pPr>
        <w:spacing w:line="240" w:lineRule="auto"/>
      </w:pPr>
      <w:r>
        <w:separator/>
      </w:r>
    </w:p>
  </w:footnote>
  <w:footnote w:type="continuationSeparator" w:id="1">
    <w:p w:rsidR="005D0FF7" w:rsidRDefault="005D0FF7" w:rsidP="0016591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609A3"/>
    <w:multiLevelType w:val="multilevel"/>
    <w:tmpl w:val="CD2CB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3AE274D"/>
    <w:multiLevelType w:val="multilevel"/>
    <w:tmpl w:val="C28AA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2BB20E1"/>
    <w:multiLevelType w:val="multilevel"/>
    <w:tmpl w:val="2A10F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2FB4DBB"/>
    <w:multiLevelType w:val="multilevel"/>
    <w:tmpl w:val="6ABAF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3DF7635"/>
    <w:multiLevelType w:val="multilevel"/>
    <w:tmpl w:val="27124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AD34497"/>
    <w:multiLevelType w:val="multilevel"/>
    <w:tmpl w:val="0C347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A7638AB"/>
    <w:multiLevelType w:val="multilevel"/>
    <w:tmpl w:val="71EE2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CF3103A"/>
    <w:multiLevelType w:val="multilevel"/>
    <w:tmpl w:val="4AE0D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F1D259D"/>
    <w:multiLevelType w:val="multilevel"/>
    <w:tmpl w:val="554E0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D66731A"/>
    <w:multiLevelType w:val="multilevel"/>
    <w:tmpl w:val="F5D0D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8"/>
  </w:num>
  <w:num w:numId="3">
    <w:abstractNumId w:val="9"/>
  </w:num>
  <w:num w:numId="4">
    <w:abstractNumId w:val="1"/>
  </w:num>
  <w:num w:numId="5">
    <w:abstractNumId w:val="4"/>
  </w:num>
  <w:num w:numId="6">
    <w:abstractNumId w:val="5"/>
  </w:num>
  <w:num w:numId="7">
    <w:abstractNumId w:val="3"/>
  </w:num>
  <w:num w:numId="8">
    <w:abstractNumId w:val="0"/>
  </w:num>
  <w:num w:numId="9">
    <w:abstractNumId w:val="7"/>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1652C"/>
    <w:rsid w:val="000A422D"/>
    <w:rsid w:val="00165915"/>
    <w:rsid w:val="001D376B"/>
    <w:rsid w:val="005D0FF7"/>
    <w:rsid w:val="009407D8"/>
    <w:rsid w:val="00A1652C"/>
    <w:rsid w:val="00B172AE"/>
    <w:rsid w:val="00C35D00"/>
    <w:rsid w:val="00C4518D"/>
    <w:rsid w:val="00E321FD"/>
    <w:rsid w:val="00E344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7D8"/>
  </w:style>
  <w:style w:type="paragraph" w:styleId="Heading1">
    <w:name w:val="heading 1"/>
    <w:basedOn w:val="normal0"/>
    <w:next w:val="normal0"/>
    <w:rsid w:val="00165915"/>
    <w:pPr>
      <w:spacing w:line="360" w:lineRule="auto"/>
      <w:jc w:val="both"/>
      <w:outlineLvl w:val="0"/>
    </w:pPr>
    <w:rPr>
      <w:rFonts w:ascii="Times New Roman" w:eastAsia="Times New Roman" w:hAnsi="Times New Roman" w:cs="Times New Roman"/>
      <w:b/>
      <w:sz w:val="28"/>
      <w:szCs w:val="28"/>
      <w:lang w:val="en-GB"/>
    </w:rPr>
  </w:style>
  <w:style w:type="paragraph" w:styleId="Heading2">
    <w:name w:val="heading 2"/>
    <w:basedOn w:val="normal0"/>
    <w:next w:val="normal0"/>
    <w:rsid w:val="00165915"/>
    <w:pPr>
      <w:keepNext/>
      <w:keepLines/>
      <w:spacing w:before="120" w:after="120"/>
      <w:outlineLvl w:val="1"/>
    </w:pPr>
    <w:rPr>
      <w:rFonts w:ascii="Times New Roman" w:hAnsi="Times New Roman"/>
      <w:b/>
      <w:i/>
      <w:sz w:val="28"/>
      <w:szCs w:val="32"/>
    </w:rPr>
  </w:style>
  <w:style w:type="paragraph" w:styleId="Heading3">
    <w:name w:val="heading 3"/>
    <w:basedOn w:val="normal0"/>
    <w:next w:val="normal0"/>
    <w:rsid w:val="00A1652C"/>
    <w:pPr>
      <w:keepNext/>
      <w:keepLines/>
      <w:spacing w:before="320" w:after="80"/>
      <w:outlineLvl w:val="2"/>
    </w:pPr>
    <w:rPr>
      <w:color w:val="434343"/>
      <w:sz w:val="28"/>
      <w:szCs w:val="28"/>
    </w:rPr>
  </w:style>
  <w:style w:type="paragraph" w:styleId="Heading4">
    <w:name w:val="heading 4"/>
    <w:basedOn w:val="normal0"/>
    <w:next w:val="normal0"/>
    <w:rsid w:val="00A1652C"/>
    <w:pPr>
      <w:keepNext/>
      <w:keepLines/>
      <w:spacing w:before="280" w:after="80"/>
      <w:outlineLvl w:val="3"/>
    </w:pPr>
    <w:rPr>
      <w:color w:val="666666"/>
      <w:sz w:val="24"/>
      <w:szCs w:val="24"/>
    </w:rPr>
  </w:style>
  <w:style w:type="paragraph" w:styleId="Heading5">
    <w:name w:val="heading 5"/>
    <w:basedOn w:val="normal0"/>
    <w:next w:val="normal0"/>
    <w:rsid w:val="00A1652C"/>
    <w:pPr>
      <w:keepNext/>
      <w:keepLines/>
      <w:spacing w:before="240" w:after="80"/>
      <w:outlineLvl w:val="4"/>
    </w:pPr>
    <w:rPr>
      <w:color w:val="666666"/>
    </w:rPr>
  </w:style>
  <w:style w:type="paragraph" w:styleId="Heading6">
    <w:name w:val="heading 6"/>
    <w:basedOn w:val="normal0"/>
    <w:next w:val="normal0"/>
    <w:rsid w:val="00A1652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A1652C"/>
  </w:style>
  <w:style w:type="paragraph" w:styleId="Title">
    <w:name w:val="Title"/>
    <w:basedOn w:val="normal0"/>
    <w:next w:val="normal0"/>
    <w:rsid w:val="00A1652C"/>
    <w:pPr>
      <w:keepNext/>
      <w:keepLines/>
      <w:spacing w:after="60"/>
    </w:pPr>
    <w:rPr>
      <w:sz w:val="52"/>
      <w:szCs w:val="52"/>
    </w:rPr>
  </w:style>
  <w:style w:type="paragraph" w:styleId="Subtitle">
    <w:name w:val="Subtitle"/>
    <w:basedOn w:val="normal0"/>
    <w:next w:val="normal0"/>
    <w:rsid w:val="00A1652C"/>
    <w:pPr>
      <w:keepNext/>
      <w:keepLines/>
      <w:spacing w:after="320"/>
    </w:pPr>
    <w:rPr>
      <w:color w:val="666666"/>
      <w:sz w:val="30"/>
      <w:szCs w:val="30"/>
    </w:rPr>
  </w:style>
  <w:style w:type="table" w:customStyle="1" w:styleId="a">
    <w:basedOn w:val="TableNormal"/>
    <w:rsid w:val="00A1652C"/>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A1652C"/>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A1652C"/>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A1652C"/>
    <w:pPr>
      <w:spacing w:line="240" w:lineRule="auto"/>
    </w:pPr>
    <w:rPr>
      <w:sz w:val="20"/>
      <w:szCs w:val="20"/>
    </w:rPr>
  </w:style>
  <w:style w:type="character" w:customStyle="1" w:styleId="CommentTextChar">
    <w:name w:val="Comment Text Char"/>
    <w:basedOn w:val="DefaultParagraphFont"/>
    <w:link w:val="CommentText"/>
    <w:uiPriority w:val="99"/>
    <w:semiHidden/>
    <w:rsid w:val="00A1652C"/>
    <w:rPr>
      <w:sz w:val="20"/>
      <w:szCs w:val="20"/>
    </w:rPr>
  </w:style>
  <w:style w:type="character" w:styleId="CommentReference">
    <w:name w:val="annotation reference"/>
    <w:basedOn w:val="DefaultParagraphFont"/>
    <w:uiPriority w:val="99"/>
    <w:semiHidden/>
    <w:unhideWhenUsed/>
    <w:rsid w:val="00A1652C"/>
    <w:rPr>
      <w:sz w:val="16"/>
      <w:szCs w:val="16"/>
    </w:rPr>
  </w:style>
  <w:style w:type="paragraph" w:styleId="BalloonText">
    <w:name w:val="Balloon Text"/>
    <w:basedOn w:val="Normal"/>
    <w:link w:val="BalloonTextChar"/>
    <w:uiPriority w:val="99"/>
    <w:semiHidden/>
    <w:unhideWhenUsed/>
    <w:rsid w:val="001659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915"/>
    <w:rPr>
      <w:rFonts w:ascii="Tahoma" w:hAnsi="Tahoma" w:cs="Tahoma"/>
      <w:sz w:val="16"/>
      <w:szCs w:val="16"/>
    </w:rPr>
  </w:style>
  <w:style w:type="paragraph" w:styleId="Header">
    <w:name w:val="header"/>
    <w:basedOn w:val="Normal"/>
    <w:link w:val="HeaderChar"/>
    <w:uiPriority w:val="99"/>
    <w:semiHidden/>
    <w:unhideWhenUsed/>
    <w:rsid w:val="0016591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65915"/>
  </w:style>
  <w:style w:type="paragraph" w:styleId="Footer">
    <w:name w:val="footer"/>
    <w:basedOn w:val="Normal"/>
    <w:link w:val="FooterChar"/>
    <w:uiPriority w:val="99"/>
    <w:unhideWhenUsed/>
    <w:rsid w:val="00165915"/>
    <w:pPr>
      <w:tabs>
        <w:tab w:val="center" w:pos="4680"/>
        <w:tab w:val="right" w:pos="9360"/>
      </w:tabs>
      <w:spacing w:line="240" w:lineRule="auto"/>
    </w:pPr>
  </w:style>
  <w:style w:type="character" w:customStyle="1" w:styleId="FooterChar">
    <w:name w:val="Footer Char"/>
    <w:basedOn w:val="DefaultParagraphFont"/>
    <w:link w:val="Footer"/>
    <w:uiPriority w:val="99"/>
    <w:rsid w:val="00165915"/>
  </w:style>
  <w:style w:type="paragraph" w:styleId="TOCHeading">
    <w:name w:val="TOC Heading"/>
    <w:basedOn w:val="Heading1"/>
    <w:next w:val="Normal"/>
    <w:uiPriority w:val="39"/>
    <w:semiHidden/>
    <w:unhideWhenUsed/>
    <w:qFormat/>
    <w:rsid w:val="00165915"/>
    <w:pPr>
      <w:keepNext/>
      <w:keepLines/>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165915"/>
    <w:pPr>
      <w:spacing w:after="100"/>
    </w:pPr>
  </w:style>
  <w:style w:type="paragraph" w:styleId="TOC2">
    <w:name w:val="toc 2"/>
    <w:basedOn w:val="Normal"/>
    <w:next w:val="Normal"/>
    <w:autoRedefine/>
    <w:uiPriority w:val="39"/>
    <w:unhideWhenUsed/>
    <w:rsid w:val="00165915"/>
    <w:pPr>
      <w:spacing w:after="100"/>
      <w:ind w:left="220"/>
    </w:pPr>
  </w:style>
  <w:style w:type="character" w:styleId="Hyperlink">
    <w:name w:val="Hyperlink"/>
    <w:basedOn w:val="DefaultParagraphFont"/>
    <w:uiPriority w:val="99"/>
    <w:unhideWhenUsed/>
    <w:rsid w:val="00165915"/>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nferencepublication.com/index.php/aoc/article/download/2140/2220" TargetMode="External"/><Relationship Id="rId18" Type="http://schemas.openxmlformats.org/officeDocument/2006/relationships/hyperlink" Target="https://strathprints.strath.ac.uk/69328/1/McLean_Wilson_CIHB_2019_Shopping_in_the_digital_world_examining_customer_engagement.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phinxpoland.pl/application/files/3716/1513/4702/article_impact_demo_lifestyle_personality_on_movieconsumption.pdf" TargetMode="External"/><Relationship Id="rId7" Type="http://schemas.openxmlformats.org/officeDocument/2006/relationships/endnotes" Target="endnotes.xml"/><Relationship Id="rId12" Type="http://schemas.openxmlformats.org/officeDocument/2006/relationships/hyperlink" Target="https://www.conferencepublication.com/index.php/aoc/article/download/2140/2220" TargetMode="External"/><Relationship Id="rId17" Type="http://schemas.openxmlformats.org/officeDocument/2006/relationships/hyperlink" Target="https://www.sciencedirect.com/science/article/pii/S002243592030072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0022435920300725" TargetMode="External"/><Relationship Id="rId20" Type="http://schemas.openxmlformats.org/officeDocument/2006/relationships/hyperlink" Target="https://sphinxpoland.pl/application/files/3716/1513/4702/article_impact_demo_lifestyle_personality_on_movieconsumptio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40595952030109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reativecommons.org/licenses/by-nc-sa/4.0/" TargetMode="External"/><Relationship Id="rId23" Type="http://schemas.openxmlformats.org/officeDocument/2006/relationships/hyperlink" Target="https://www.tandfonline.com/doi/pdf/10.1080/1097198X.2019.1569186" TargetMode="External"/><Relationship Id="rId10" Type="http://schemas.openxmlformats.org/officeDocument/2006/relationships/hyperlink" Target="https://www.sciencedirect.com/science/article/pii/S2405959520301090" TargetMode="External"/><Relationship Id="rId19" Type="http://schemas.openxmlformats.org/officeDocument/2006/relationships/hyperlink" Target="https://strathprints.strath.ac.uk/69328/1/McLean_Wilson_CIHB_2019_Shopping_in_the_digital_world_examining_customer_engagement.pdf" TargetMode="External"/><Relationship Id="rId4" Type="http://schemas.openxmlformats.org/officeDocument/2006/relationships/settings" Target="settings.xml"/><Relationship Id="rId9" Type="http://schemas.openxmlformats.org/officeDocument/2006/relationships/hyperlink" Target="https://ieeexplore.ieee.org/iel7/6287639/9312710/09367128.pdf" TargetMode="External"/><Relationship Id="rId14" Type="http://schemas.openxmlformats.org/officeDocument/2006/relationships/hyperlink" Target="https://creativecommons.org/licenses/by-nc-sa/4.0/" TargetMode="External"/><Relationship Id="rId22" Type="http://schemas.openxmlformats.org/officeDocument/2006/relationships/hyperlink" Target="https://www.tandfonline.com/doi/pdf/10.1080/1097198X.2019.15691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90FBC-DF6E-478D-83BD-82170F10C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4745</Words>
  <Characters>27048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5</cp:revision>
  <dcterms:created xsi:type="dcterms:W3CDTF">2023-07-12T12:53:00Z</dcterms:created>
  <dcterms:modified xsi:type="dcterms:W3CDTF">2023-07-12T14:03:00Z</dcterms:modified>
</cp:coreProperties>
</file>