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BD2" w:rsidRDefault="00782BD2" w:rsidP="00572133">
      <w:pPr>
        <w:pStyle w:val="SMUNORMALARIAL"/>
      </w:pPr>
    </w:p>
    <w:p w:rsidR="00782BD2" w:rsidRDefault="00782BD2" w:rsidP="00572133">
      <w:pPr>
        <w:pStyle w:val="SMUNORMALARIAL"/>
      </w:pPr>
    </w:p>
    <w:p w:rsidR="00346DF3" w:rsidRDefault="00346DF3" w:rsidP="00572133">
      <w:pPr>
        <w:pStyle w:val="SMUNORMALARIAL"/>
        <w:rPr>
          <w:b/>
          <w:sz w:val="40"/>
          <w:szCs w:val="40"/>
        </w:rPr>
      </w:pPr>
      <w:r>
        <w:rPr>
          <w:b/>
          <w:sz w:val="40"/>
          <w:szCs w:val="40"/>
        </w:rPr>
        <w:t>Usability Engineering Case Study</w:t>
      </w:r>
    </w:p>
    <w:p w:rsidR="00572133" w:rsidRPr="00BF69FD" w:rsidRDefault="00DD0A99" w:rsidP="00572133">
      <w:pPr>
        <w:pStyle w:val="SMUNORMALARIAL"/>
        <w:rPr>
          <w:b/>
          <w:sz w:val="40"/>
          <w:szCs w:val="40"/>
        </w:rPr>
      </w:pPr>
      <w:r>
        <w:rPr>
          <w:b/>
          <w:sz w:val="40"/>
          <w:szCs w:val="40"/>
        </w:rPr>
        <w:t>EXAMINATIONS 2019</w:t>
      </w:r>
      <w:r w:rsidR="006F3F39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>/ 2020</w:t>
      </w:r>
      <w:r w:rsidR="00543EBB">
        <w:rPr>
          <w:b/>
          <w:sz w:val="40"/>
          <w:szCs w:val="40"/>
        </w:rPr>
        <w:tab/>
      </w:r>
      <w:r w:rsidR="00543EBB">
        <w:rPr>
          <w:b/>
          <w:sz w:val="40"/>
          <w:szCs w:val="40"/>
        </w:rPr>
        <w:tab/>
      </w:r>
      <w:r w:rsidR="00543EBB">
        <w:rPr>
          <w:b/>
          <w:sz w:val="40"/>
          <w:szCs w:val="40"/>
        </w:rPr>
        <w:tab/>
      </w:r>
      <w:r w:rsidR="00543EBB">
        <w:rPr>
          <w:b/>
          <w:sz w:val="40"/>
          <w:szCs w:val="40"/>
        </w:rPr>
        <w:tab/>
        <w:t>Semester 2</w:t>
      </w:r>
    </w:p>
    <w:p w:rsidR="00572133" w:rsidRDefault="00DD0A99" w:rsidP="00572133">
      <w:pPr>
        <w:pStyle w:val="SMUNORMALARIAL"/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AHOLIADAU  2019</w:t>
      </w:r>
      <w:proofErr w:type="gramEnd"/>
      <w:r>
        <w:rPr>
          <w:b/>
          <w:sz w:val="40"/>
          <w:szCs w:val="40"/>
        </w:rPr>
        <w:t xml:space="preserve"> / 2020</w:t>
      </w:r>
    </w:p>
    <w:p w:rsidR="00CC1A50" w:rsidRDefault="00CC1A50" w:rsidP="00572133">
      <w:pPr>
        <w:pStyle w:val="SMUNORMALARIAL"/>
        <w:rPr>
          <w:b/>
          <w:sz w:val="40"/>
          <w:szCs w:val="4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206"/>
      </w:tblGrid>
      <w:tr w:rsidR="00CC1A50" w:rsidRPr="006A0CD5" w:rsidTr="006A0CD5">
        <w:tc>
          <w:tcPr>
            <w:tcW w:w="10422" w:type="dxa"/>
          </w:tcPr>
          <w:p w:rsidR="00CC1A50" w:rsidRPr="006A0CD5" w:rsidRDefault="00CC1A50" w:rsidP="00572133">
            <w:pPr>
              <w:pStyle w:val="SMUNORMALARIAL"/>
              <w:rPr>
                <w:b/>
                <w:sz w:val="28"/>
                <w:szCs w:val="28"/>
              </w:rPr>
            </w:pPr>
            <w:r w:rsidRPr="006A0CD5">
              <w:rPr>
                <w:b/>
                <w:sz w:val="28"/>
                <w:szCs w:val="28"/>
              </w:rPr>
              <w:t xml:space="preserve">FACULTY OF:   </w:t>
            </w:r>
            <w:r w:rsidR="006F3F39" w:rsidRPr="006A0CD5">
              <w:rPr>
                <w:b/>
                <w:sz w:val="28"/>
                <w:szCs w:val="28"/>
              </w:rPr>
              <w:t>APPLIED DESIGN AND ENGINEERING</w:t>
            </w:r>
          </w:p>
          <w:p w:rsidR="00CC1A50" w:rsidRPr="006A0CD5" w:rsidRDefault="00CC1A50" w:rsidP="00572133">
            <w:pPr>
              <w:pStyle w:val="SMUNORMALARIAL"/>
              <w:rPr>
                <w:b/>
                <w:sz w:val="24"/>
              </w:rPr>
            </w:pPr>
          </w:p>
        </w:tc>
      </w:tr>
    </w:tbl>
    <w:p w:rsidR="00CC1A50" w:rsidRDefault="00CC1A50"/>
    <w:p w:rsidR="00CC1A50" w:rsidRDefault="00CC1A50"/>
    <w:tbl>
      <w:tblPr>
        <w:tblW w:w="10656" w:type="dxa"/>
        <w:tblLayout w:type="fixed"/>
        <w:tblLook w:val="01E0" w:firstRow="1" w:lastRow="1" w:firstColumn="1" w:lastColumn="1" w:noHBand="0" w:noVBand="0"/>
      </w:tblPr>
      <w:tblGrid>
        <w:gridCol w:w="5328"/>
        <w:gridCol w:w="5328"/>
      </w:tblGrid>
      <w:tr w:rsidR="00572133" w:rsidRPr="006A0CD5" w:rsidTr="006A0CD5">
        <w:tc>
          <w:tcPr>
            <w:tcW w:w="5328" w:type="dxa"/>
          </w:tcPr>
          <w:p w:rsidR="00572133" w:rsidRPr="006A0CD5" w:rsidRDefault="00572133" w:rsidP="00572133">
            <w:pPr>
              <w:pStyle w:val="SMUNORMALARIAL"/>
              <w:rPr>
                <w:b/>
                <w:sz w:val="24"/>
              </w:rPr>
            </w:pPr>
            <w:r w:rsidRPr="006A0CD5">
              <w:rPr>
                <w:b/>
                <w:sz w:val="24"/>
              </w:rPr>
              <w:t>NAME OF COURSE/PROGRAMME:</w:t>
            </w:r>
          </w:p>
          <w:p w:rsidR="00572133" w:rsidRPr="006A0CD5" w:rsidRDefault="00572133" w:rsidP="00572133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572133" w:rsidRPr="006A0CD5" w:rsidRDefault="00543EBB" w:rsidP="00572133">
            <w:pPr>
              <w:pStyle w:val="SMUNORMALARIAL"/>
              <w:rPr>
                <w:b/>
                <w:sz w:val="24"/>
              </w:rPr>
            </w:pPr>
            <w:r w:rsidRPr="006A0CD5">
              <w:rPr>
                <w:b/>
                <w:sz w:val="24"/>
              </w:rPr>
              <w:t>BSc</w:t>
            </w:r>
            <w:r w:rsidR="008B576C" w:rsidRPr="006A0CD5">
              <w:rPr>
                <w:b/>
                <w:sz w:val="24"/>
              </w:rPr>
              <w:t xml:space="preserve"> Computing Portfolio</w:t>
            </w:r>
          </w:p>
        </w:tc>
      </w:tr>
      <w:tr w:rsidR="00572133" w:rsidRPr="006A0CD5" w:rsidTr="006A0CD5">
        <w:tc>
          <w:tcPr>
            <w:tcW w:w="5328" w:type="dxa"/>
          </w:tcPr>
          <w:p w:rsidR="00572133" w:rsidRPr="006A0CD5" w:rsidRDefault="00572133" w:rsidP="00572133">
            <w:pPr>
              <w:pStyle w:val="SMUNORMALARIAL"/>
              <w:rPr>
                <w:b/>
                <w:sz w:val="24"/>
              </w:rPr>
            </w:pPr>
            <w:r w:rsidRPr="006A0CD5">
              <w:rPr>
                <w:b/>
                <w:sz w:val="24"/>
              </w:rPr>
              <w:t>YEAR OR LEVEL:</w:t>
            </w:r>
          </w:p>
          <w:p w:rsidR="00572133" w:rsidRPr="006A0CD5" w:rsidRDefault="00572133" w:rsidP="00572133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572133" w:rsidRPr="006A0CD5" w:rsidRDefault="00543EBB" w:rsidP="00572133">
            <w:pPr>
              <w:pStyle w:val="SMUNORMALARIAL"/>
              <w:rPr>
                <w:b/>
                <w:sz w:val="24"/>
              </w:rPr>
            </w:pPr>
            <w:r w:rsidRPr="006A0CD5">
              <w:rPr>
                <w:b/>
                <w:sz w:val="24"/>
              </w:rPr>
              <w:t>6</w:t>
            </w:r>
          </w:p>
        </w:tc>
      </w:tr>
      <w:tr w:rsidR="00572133" w:rsidRPr="006A0CD5" w:rsidTr="006A0CD5">
        <w:tc>
          <w:tcPr>
            <w:tcW w:w="5328" w:type="dxa"/>
          </w:tcPr>
          <w:p w:rsidR="00572133" w:rsidRPr="006A0CD5" w:rsidRDefault="00572133" w:rsidP="00572133">
            <w:pPr>
              <w:pStyle w:val="SMUNORMALARIAL"/>
              <w:rPr>
                <w:b/>
                <w:sz w:val="24"/>
              </w:rPr>
            </w:pPr>
            <w:r w:rsidRPr="006A0CD5">
              <w:rPr>
                <w:b/>
                <w:sz w:val="24"/>
              </w:rPr>
              <w:t>NAME OF MODULE/UNIT/EXAM PAPER:</w:t>
            </w:r>
          </w:p>
          <w:p w:rsidR="00572133" w:rsidRPr="006A0CD5" w:rsidRDefault="00572133" w:rsidP="00572133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572133" w:rsidRPr="006A0CD5" w:rsidRDefault="00543EBB" w:rsidP="00572133">
            <w:pPr>
              <w:pStyle w:val="SMUNORMALARIAL"/>
              <w:rPr>
                <w:b/>
                <w:sz w:val="24"/>
              </w:rPr>
            </w:pPr>
            <w:r w:rsidRPr="006A0CD5">
              <w:rPr>
                <w:b/>
                <w:sz w:val="24"/>
              </w:rPr>
              <w:t>Usability Engineering</w:t>
            </w:r>
          </w:p>
        </w:tc>
      </w:tr>
      <w:tr w:rsidR="00572133" w:rsidRPr="006A0CD5" w:rsidTr="006A0CD5">
        <w:tc>
          <w:tcPr>
            <w:tcW w:w="5328" w:type="dxa"/>
          </w:tcPr>
          <w:p w:rsidR="00572133" w:rsidRPr="006A0CD5" w:rsidRDefault="003F5AEA" w:rsidP="00572133">
            <w:pPr>
              <w:pStyle w:val="SMUNORMALARIAL"/>
              <w:rPr>
                <w:b/>
                <w:sz w:val="24"/>
              </w:rPr>
            </w:pPr>
            <w:r w:rsidRPr="006A0CD5">
              <w:rPr>
                <w:b/>
                <w:sz w:val="24"/>
              </w:rPr>
              <w:t>CASE STUDY FOR EXAMINATION</w:t>
            </w:r>
          </w:p>
          <w:p w:rsidR="00572133" w:rsidRPr="006A0CD5" w:rsidRDefault="00572133" w:rsidP="00572133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:rsidR="00572133" w:rsidRPr="006A0CD5" w:rsidRDefault="00572133" w:rsidP="00572133">
            <w:pPr>
              <w:pStyle w:val="SMUNORMALARIAL"/>
              <w:rPr>
                <w:b/>
                <w:sz w:val="24"/>
              </w:rPr>
            </w:pPr>
          </w:p>
        </w:tc>
      </w:tr>
    </w:tbl>
    <w:p w:rsidR="00572133" w:rsidRPr="00572133" w:rsidRDefault="00572133" w:rsidP="00572133">
      <w:pPr>
        <w:pStyle w:val="SMUNORMALARIAL"/>
        <w:rPr>
          <w:b/>
          <w:sz w:val="24"/>
        </w:rPr>
      </w:pPr>
    </w:p>
    <w:p w:rsidR="00572133" w:rsidRDefault="00572133" w:rsidP="00572133">
      <w:pPr>
        <w:pStyle w:val="SMUNORMALARIAL"/>
        <w:rPr>
          <w:b/>
          <w:sz w:val="28"/>
          <w:szCs w:val="28"/>
        </w:rPr>
      </w:pPr>
      <w:r>
        <w:rPr>
          <w:b/>
          <w:sz w:val="28"/>
          <w:szCs w:val="28"/>
        </w:rPr>
        <w:t>INSTRUCTIONS TO CANDIDATES:</w:t>
      </w:r>
    </w:p>
    <w:p w:rsidR="00090B31" w:rsidRDefault="00090B31" w:rsidP="00572133">
      <w:pPr>
        <w:pStyle w:val="SMUNORMALARIAL"/>
      </w:pPr>
    </w:p>
    <w:p w:rsidR="00090B31" w:rsidRDefault="00090B31" w:rsidP="00572133">
      <w:pPr>
        <w:pStyle w:val="SMUNORMALARIAL"/>
      </w:pPr>
      <w:r>
        <w:t>This Case Study will form the basis of the Usability Engineering Examination</w:t>
      </w:r>
    </w:p>
    <w:p w:rsidR="00CC1A50" w:rsidRDefault="00090B31" w:rsidP="00572133">
      <w:pPr>
        <w:pStyle w:val="SMUNORMALARIAL"/>
      </w:pPr>
      <w:r>
        <w:t xml:space="preserve">Students should make </w:t>
      </w:r>
      <w:r w:rsidR="009408E0">
        <w:t>no more than six</w:t>
      </w:r>
      <w:r w:rsidR="00295844">
        <w:t xml:space="preserve"> A4 sides of notes to take</w:t>
      </w:r>
      <w:r w:rsidR="00822085">
        <w:t xml:space="preserve"> </w:t>
      </w:r>
      <w:r>
        <w:t>to the examination</w:t>
      </w:r>
      <w:r w:rsidR="00311A2C">
        <w:br w:type="page"/>
      </w:r>
    </w:p>
    <w:p w:rsidR="00080555" w:rsidRPr="008E7C57" w:rsidRDefault="00080555" w:rsidP="00080555">
      <w:pPr>
        <w:pStyle w:val="SMUNORMALARIAL"/>
        <w:rPr>
          <w:rFonts w:cs="Arial"/>
          <w:b/>
          <w:szCs w:val="22"/>
        </w:rPr>
      </w:pPr>
      <w:r>
        <w:rPr>
          <w:b/>
        </w:rPr>
        <w:lastRenderedPageBreak/>
        <w:t>Case Study for Usability E</w:t>
      </w:r>
      <w:r w:rsidR="00DD0A99">
        <w:rPr>
          <w:b/>
        </w:rPr>
        <w:t>ngineering Examination: May 2020</w:t>
      </w:r>
    </w:p>
    <w:p w:rsidR="00080555" w:rsidRPr="008E7C57" w:rsidRDefault="00080555" w:rsidP="00080555">
      <w:pPr>
        <w:pStyle w:val="SMUNORMALARIAL"/>
        <w:rPr>
          <w:rFonts w:cs="Arial"/>
          <w:b/>
          <w:szCs w:val="22"/>
        </w:rPr>
      </w:pPr>
    </w:p>
    <w:p w:rsidR="00080555" w:rsidRPr="008E7C57" w:rsidRDefault="00080555" w:rsidP="00080555">
      <w:pPr>
        <w:pStyle w:val="SMUNORMALARIAL"/>
        <w:rPr>
          <w:rFonts w:cs="Arial"/>
          <w:b/>
          <w:szCs w:val="22"/>
        </w:rPr>
      </w:pPr>
      <w:r w:rsidRPr="008E7C57">
        <w:rPr>
          <w:rFonts w:cs="Arial"/>
          <w:b/>
          <w:szCs w:val="22"/>
        </w:rPr>
        <w:t>Background</w:t>
      </w:r>
    </w:p>
    <w:p w:rsidR="00080555" w:rsidRPr="008E7C57" w:rsidRDefault="00080555" w:rsidP="00080555">
      <w:pPr>
        <w:pStyle w:val="SMUNORMALARIAL"/>
        <w:rPr>
          <w:rFonts w:cs="Arial"/>
          <w:szCs w:val="22"/>
        </w:rPr>
      </w:pPr>
    </w:p>
    <w:p w:rsidR="00814EFD" w:rsidRDefault="00DD0A99" w:rsidP="0008055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You are required to apply Usability theory and practice to the design of digital exhibits and digital </w:t>
      </w:r>
      <w:proofErr w:type="spellStart"/>
      <w:r>
        <w:rPr>
          <w:rFonts w:ascii="Arial" w:hAnsi="Arial" w:cs="Arial"/>
          <w:sz w:val="22"/>
          <w:szCs w:val="22"/>
        </w:rPr>
        <w:t>placemaking</w:t>
      </w:r>
      <w:proofErr w:type="spellEnd"/>
      <w:r>
        <w:rPr>
          <w:rFonts w:ascii="Arial" w:hAnsi="Arial" w:cs="Arial"/>
          <w:sz w:val="22"/>
          <w:szCs w:val="22"/>
        </w:rPr>
        <w:t xml:space="preserve"> at your choice of resources at our </w:t>
      </w:r>
      <w:r w:rsidR="00814EFD">
        <w:rPr>
          <w:rFonts w:ascii="Arial" w:hAnsi="Arial" w:cs="Arial"/>
          <w:sz w:val="22"/>
          <w:szCs w:val="22"/>
        </w:rPr>
        <w:t>nearby museums:</w:t>
      </w:r>
      <w:r>
        <w:rPr>
          <w:rFonts w:ascii="Arial" w:hAnsi="Arial" w:cs="Arial"/>
          <w:sz w:val="22"/>
          <w:szCs w:val="22"/>
        </w:rPr>
        <w:t xml:space="preserve"> The National Waterfront Museum, Swansea Museum and the Dylan Thomas Centre. </w:t>
      </w:r>
    </w:p>
    <w:p w:rsidR="00080555" w:rsidRDefault="00080555" w:rsidP="00080555">
      <w:pPr>
        <w:rPr>
          <w:rFonts w:ascii="Arial" w:hAnsi="Arial" w:cs="Arial"/>
          <w:sz w:val="22"/>
          <w:szCs w:val="22"/>
        </w:rPr>
      </w:pPr>
      <w:r w:rsidRPr="008E7C57">
        <w:rPr>
          <w:rFonts w:ascii="Arial" w:hAnsi="Arial" w:cs="Arial"/>
          <w:sz w:val="22"/>
          <w:szCs w:val="22"/>
        </w:rPr>
        <w:t>The National Waterfront Museum in Swansea opened in 2005. The museum uses</w:t>
      </w:r>
      <w:r>
        <w:rPr>
          <w:rFonts w:ascii="Arial" w:hAnsi="Arial" w:cs="Arial"/>
          <w:sz w:val="22"/>
          <w:szCs w:val="22"/>
        </w:rPr>
        <w:t xml:space="preserve"> </w:t>
      </w:r>
      <w:r w:rsidRPr="008E7C57">
        <w:rPr>
          <w:rFonts w:ascii="Arial" w:hAnsi="Arial" w:cs="Arial"/>
          <w:color w:val="333333"/>
          <w:sz w:val="22"/>
          <w:szCs w:val="22"/>
          <w:shd w:val="clear" w:color="auto" w:fill="FFFFFF"/>
        </w:rPr>
        <w:t>interactive technology married with traditional displays</w:t>
      </w:r>
      <w:r w:rsidR="00814EFD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to showcase Welsh industrial history.   </w:t>
      </w:r>
      <w:r w:rsidRPr="008E7C57">
        <w:rPr>
          <w:rFonts w:ascii="Arial" w:hAnsi="Arial" w:cs="Arial"/>
          <w:sz w:val="22"/>
          <w:szCs w:val="22"/>
        </w:rPr>
        <w:t xml:space="preserve"> </w:t>
      </w:r>
    </w:p>
    <w:p w:rsidR="00814EFD" w:rsidRDefault="00814EFD" w:rsidP="00080555">
      <w:p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Swnasea</w:t>
      </w:r>
      <w:proofErr w:type="spellEnd"/>
      <w:r>
        <w:rPr>
          <w:rFonts w:ascii="Arial" w:hAnsi="Arial" w:cs="Arial"/>
          <w:sz w:val="22"/>
          <w:szCs w:val="22"/>
        </w:rPr>
        <w:t xml:space="preserve"> Museum is the oldest museum in Wales, completed in 1841. Displays are more traditional and also include the </w:t>
      </w:r>
      <w:proofErr w:type="spellStart"/>
      <w:r>
        <w:rPr>
          <w:rFonts w:ascii="Arial" w:hAnsi="Arial" w:cs="Arial"/>
          <w:sz w:val="22"/>
          <w:szCs w:val="22"/>
        </w:rPr>
        <w:t>Tramshed</w:t>
      </w:r>
      <w:proofErr w:type="spellEnd"/>
      <w:r>
        <w:rPr>
          <w:rFonts w:ascii="Arial" w:hAnsi="Arial" w:cs="Arial"/>
          <w:sz w:val="22"/>
          <w:szCs w:val="22"/>
        </w:rPr>
        <w:t xml:space="preserve"> and ships docked in Swansea Marina.</w:t>
      </w:r>
    </w:p>
    <w:p w:rsidR="00814EFD" w:rsidRPr="008E7C57" w:rsidRDefault="00814EFD" w:rsidP="0008055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Dylan Thomas Centre is part of the University Campus and contains exhibits on the life and writing of Dylan Thomas.  </w:t>
      </w:r>
    </w:p>
    <w:p w:rsidR="00080555" w:rsidRPr="008E7C57" w:rsidRDefault="00080555" w:rsidP="00080555">
      <w:pPr>
        <w:pStyle w:val="SMUNORMALARIAL"/>
        <w:rPr>
          <w:rFonts w:cs="Arial"/>
          <w:szCs w:val="22"/>
        </w:rPr>
      </w:pPr>
    </w:p>
    <w:p w:rsidR="00080555" w:rsidRPr="008E7C57" w:rsidRDefault="00080555" w:rsidP="00080555">
      <w:pPr>
        <w:pStyle w:val="SMUNORMALARIAL"/>
        <w:rPr>
          <w:rFonts w:cs="Arial"/>
          <w:b/>
          <w:szCs w:val="22"/>
        </w:rPr>
      </w:pPr>
      <w:r>
        <w:rPr>
          <w:rFonts w:cs="Arial"/>
          <w:b/>
          <w:szCs w:val="22"/>
        </w:rPr>
        <w:t>Usability Review</w:t>
      </w:r>
      <w:r w:rsidR="00814EFD">
        <w:rPr>
          <w:rFonts w:cs="Arial"/>
          <w:b/>
          <w:szCs w:val="22"/>
        </w:rPr>
        <w:t xml:space="preserve"> of two</w:t>
      </w:r>
      <w:r>
        <w:rPr>
          <w:rFonts w:cs="Arial"/>
          <w:b/>
          <w:szCs w:val="22"/>
        </w:rPr>
        <w:t xml:space="preserve"> Displays</w:t>
      </w:r>
    </w:p>
    <w:p w:rsidR="00080555" w:rsidRPr="008E7C57" w:rsidRDefault="00080555" w:rsidP="00080555">
      <w:pPr>
        <w:pStyle w:val="SMUNORMALARIAL"/>
        <w:rPr>
          <w:rFonts w:cs="Arial"/>
          <w:szCs w:val="22"/>
        </w:rPr>
      </w:pPr>
    </w:p>
    <w:p w:rsidR="00080555" w:rsidRDefault="00DD0A99" w:rsidP="00080555">
      <w:pPr>
        <w:pStyle w:val="SMUNORMALARIAL"/>
        <w:rPr>
          <w:rFonts w:cs="Arial"/>
          <w:szCs w:val="22"/>
        </w:rPr>
      </w:pPr>
      <w:r>
        <w:rPr>
          <w:rFonts w:cs="Arial"/>
          <w:szCs w:val="22"/>
        </w:rPr>
        <w:t>Select one</w:t>
      </w:r>
      <w:r w:rsidR="00080555">
        <w:rPr>
          <w:rFonts w:cs="Arial"/>
          <w:szCs w:val="22"/>
        </w:rPr>
        <w:t xml:space="preserve"> display from </w:t>
      </w:r>
      <w:r>
        <w:rPr>
          <w:rFonts w:cs="Arial"/>
          <w:szCs w:val="22"/>
        </w:rPr>
        <w:t xml:space="preserve">any of the three </w:t>
      </w:r>
      <w:r w:rsidR="00080555">
        <w:rPr>
          <w:rFonts w:cs="Arial"/>
          <w:szCs w:val="22"/>
        </w:rPr>
        <w:t>museum</w:t>
      </w:r>
      <w:r>
        <w:rPr>
          <w:rFonts w:cs="Arial"/>
          <w:szCs w:val="22"/>
        </w:rPr>
        <w:t>s</w:t>
      </w:r>
      <w:r w:rsidR="00080555">
        <w:rPr>
          <w:rFonts w:cs="Arial"/>
          <w:szCs w:val="22"/>
        </w:rPr>
        <w:t xml:space="preserve"> you consider to be an effective design and another display you consider to be less effective. </w:t>
      </w:r>
      <w:r w:rsidR="00814EFD">
        <w:rPr>
          <w:rFonts w:cs="Arial"/>
          <w:szCs w:val="22"/>
        </w:rPr>
        <w:t>If you select temporary exhibits be mindful of dates.</w:t>
      </w:r>
    </w:p>
    <w:p w:rsidR="00080555" w:rsidRDefault="00080555" w:rsidP="00080555">
      <w:pPr>
        <w:pStyle w:val="SMUNORMALARIAL"/>
        <w:rPr>
          <w:rFonts w:cs="Arial"/>
          <w:szCs w:val="22"/>
        </w:rPr>
      </w:pPr>
      <w:r>
        <w:rPr>
          <w:rFonts w:cs="Arial"/>
          <w:szCs w:val="22"/>
        </w:rPr>
        <w:t>Give an overview of the displays, including a rough sketch. Outline the information and concepts they are communicating.</w:t>
      </w:r>
    </w:p>
    <w:p w:rsidR="00080555" w:rsidRDefault="00080555" w:rsidP="00080555">
      <w:pPr>
        <w:pStyle w:val="SMUNORMALARIAL"/>
        <w:rPr>
          <w:rFonts w:cs="Arial"/>
          <w:szCs w:val="22"/>
        </w:rPr>
      </w:pPr>
      <w:r>
        <w:rPr>
          <w:rFonts w:cs="Arial"/>
          <w:szCs w:val="22"/>
        </w:rPr>
        <w:t xml:space="preserve">Prepare a comparison of the two including the following topics as well as other us any other usability topics you consider </w:t>
      </w:r>
      <w:r w:rsidR="00814EFD">
        <w:rPr>
          <w:rFonts w:cs="Arial"/>
          <w:szCs w:val="22"/>
        </w:rPr>
        <w:t>relevant</w:t>
      </w:r>
      <w:r>
        <w:rPr>
          <w:rFonts w:cs="Arial"/>
          <w:szCs w:val="22"/>
        </w:rPr>
        <w:t>:</w:t>
      </w:r>
    </w:p>
    <w:p w:rsidR="00080555" w:rsidRDefault="00080555" w:rsidP="00080555">
      <w:pPr>
        <w:pStyle w:val="SMUNORMALARIAL"/>
        <w:numPr>
          <w:ilvl w:val="0"/>
          <w:numId w:val="2"/>
        </w:numPr>
        <w:rPr>
          <w:rFonts w:cs="Arial"/>
          <w:szCs w:val="22"/>
        </w:rPr>
      </w:pPr>
      <w:r>
        <w:rPr>
          <w:rFonts w:cs="Arial"/>
          <w:szCs w:val="22"/>
        </w:rPr>
        <w:t>Human vision, hearing and touch</w:t>
      </w:r>
    </w:p>
    <w:p w:rsidR="00080555" w:rsidRDefault="00080555" w:rsidP="00080555">
      <w:pPr>
        <w:pStyle w:val="SMUNORMALARIAL"/>
        <w:numPr>
          <w:ilvl w:val="0"/>
          <w:numId w:val="2"/>
        </w:numPr>
        <w:rPr>
          <w:rFonts w:cs="Arial"/>
          <w:szCs w:val="22"/>
        </w:rPr>
      </w:pPr>
      <w:r>
        <w:rPr>
          <w:rFonts w:cs="Arial"/>
          <w:szCs w:val="22"/>
        </w:rPr>
        <w:t>Metaphor</w:t>
      </w:r>
    </w:p>
    <w:p w:rsidR="00080555" w:rsidRDefault="00080555" w:rsidP="00080555">
      <w:pPr>
        <w:pStyle w:val="SMUNORMALARIAL"/>
        <w:numPr>
          <w:ilvl w:val="0"/>
          <w:numId w:val="2"/>
        </w:numPr>
        <w:rPr>
          <w:rFonts w:cs="Arial"/>
          <w:szCs w:val="22"/>
        </w:rPr>
      </w:pPr>
      <w:r>
        <w:rPr>
          <w:rFonts w:cs="Arial"/>
          <w:szCs w:val="22"/>
        </w:rPr>
        <w:t>Affordance</w:t>
      </w:r>
    </w:p>
    <w:p w:rsidR="00080555" w:rsidRDefault="00080555" w:rsidP="00080555">
      <w:pPr>
        <w:pStyle w:val="SMUNORMALARIAL"/>
        <w:rPr>
          <w:rFonts w:cs="Arial"/>
          <w:szCs w:val="22"/>
        </w:rPr>
      </w:pPr>
      <w:r>
        <w:rPr>
          <w:rFonts w:cs="Arial"/>
          <w:szCs w:val="22"/>
        </w:rPr>
        <w:t>How helpful is it to apply usability applied to the design of general comput</w:t>
      </w:r>
      <w:r w:rsidR="00814EFD">
        <w:rPr>
          <w:rFonts w:cs="Arial"/>
          <w:szCs w:val="22"/>
        </w:rPr>
        <w:t xml:space="preserve">er systems to these </w:t>
      </w:r>
      <w:r>
        <w:rPr>
          <w:rFonts w:cs="Arial"/>
          <w:szCs w:val="22"/>
        </w:rPr>
        <w:t xml:space="preserve">museum exhibits?  </w:t>
      </w:r>
    </w:p>
    <w:p w:rsidR="00080555" w:rsidRPr="008E7C57" w:rsidRDefault="00080555" w:rsidP="00080555">
      <w:pPr>
        <w:pStyle w:val="SMUNORMALARIAL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</w:p>
    <w:p w:rsidR="00080555" w:rsidRPr="008E7C57" w:rsidRDefault="00080555" w:rsidP="00080555">
      <w:pPr>
        <w:pStyle w:val="SMUNORMALARIAL"/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Interface Evaluation </w:t>
      </w:r>
    </w:p>
    <w:p w:rsidR="00080555" w:rsidRPr="008E7C57" w:rsidRDefault="00080555" w:rsidP="00080555">
      <w:pPr>
        <w:pStyle w:val="SMUNORMALARIAL"/>
        <w:rPr>
          <w:rFonts w:cs="Arial"/>
          <w:szCs w:val="22"/>
        </w:rPr>
      </w:pPr>
    </w:p>
    <w:p w:rsidR="00080555" w:rsidRPr="008E7C57" w:rsidRDefault="00814EFD" w:rsidP="00080555">
      <w:pPr>
        <w:pStyle w:val="SMUNORMALARIAL"/>
        <w:rPr>
          <w:rFonts w:cs="Arial"/>
          <w:szCs w:val="22"/>
        </w:rPr>
      </w:pPr>
      <w:r>
        <w:rPr>
          <w:rFonts w:cs="Arial"/>
          <w:szCs w:val="22"/>
        </w:rPr>
        <w:t xml:space="preserve">Design a </w:t>
      </w:r>
      <w:r w:rsidR="00080555">
        <w:rPr>
          <w:rFonts w:cs="Arial"/>
          <w:szCs w:val="22"/>
        </w:rPr>
        <w:t xml:space="preserve">recommended interface evaluation strategy for examples of </w:t>
      </w:r>
      <w:r>
        <w:rPr>
          <w:rFonts w:cs="Arial"/>
          <w:szCs w:val="22"/>
        </w:rPr>
        <w:t xml:space="preserve">new </w:t>
      </w:r>
      <w:r w:rsidR="00080555">
        <w:rPr>
          <w:rFonts w:cs="Arial"/>
          <w:szCs w:val="22"/>
        </w:rPr>
        <w:t xml:space="preserve">interactive exhibits at </w:t>
      </w:r>
      <w:r>
        <w:rPr>
          <w:rFonts w:cs="Arial"/>
          <w:szCs w:val="22"/>
        </w:rPr>
        <w:t xml:space="preserve">any of </w:t>
      </w:r>
      <w:r w:rsidR="00080555">
        <w:rPr>
          <w:rFonts w:cs="Arial"/>
          <w:szCs w:val="22"/>
        </w:rPr>
        <w:t xml:space="preserve">the </w:t>
      </w:r>
      <w:r>
        <w:rPr>
          <w:rFonts w:cs="Arial"/>
          <w:szCs w:val="22"/>
        </w:rPr>
        <w:t>three</w:t>
      </w:r>
      <w:r w:rsidR="00080555">
        <w:rPr>
          <w:rFonts w:cs="Arial"/>
          <w:szCs w:val="22"/>
        </w:rPr>
        <w:t xml:space="preserve"> Museum</w:t>
      </w:r>
      <w:r>
        <w:rPr>
          <w:rFonts w:cs="Arial"/>
          <w:szCs w:val="22"/>
        </w:rPr>
        <w:t>s</w:t>
      </w:r>
      <w:r w:rsidR="00080555">
        <w:rPr>
          <w:rFonts w:cs="Arial"/>
          <w:szCs w:val="22"/>
        </w:rPr>
        <w:t xml:space="preserve">. </w:t>
      </w:r>
      <w:r w:rsidR="00E1350E">
        <w:rPr>
          <w:rFonts w:cs="Arial"/>
          <w:szCs w:val="22"/>
        </w:rPr>
        <w:t>Include evaluation of</w:t>
      </w:r>
      <w:r w:rsidR="00080555">
        <w:rPr>
          <w:rFonts w:cs="Arial"/>
          <w:szCs w:val="22"/>
        </w:rPr>
        <w:t xml:space="preserve"> </w:t>
      </w:r>
      <w:r w:rsidR="00E1350E">
        <w:rPr>
          <w:rFonts w:cs="Arial"/>
          <w:szCs w:val="22"/>
        </w:rPr>
        <w:t xml:space="preserve">augmented reality/ digital </w:t>
      </w:r>
      <w:proofErr w:type="spellStart"/>
      <w:r w:rsidR="00E1350E">
        <w:rPr>
          <w:rFonts w:cs="Arial"/>
          <w:szCs w:val="22"/>
        </w:rPr>
        <w:t>placemaking</w:t>
      </w:r>
      <w:proofErr w:type="spellEnd"/>
      <w:r w:rsidR="00E1350E">
        <w:rPr>
          <w:rFonts w:cs="Arial"/>
          <w:szCs w:val="22"/>
        </w:rPr>
        <w:t xml:space="preserve"> exhibits in your strategy and produce an evaluation timeline. </w:t>
      </w:r>
      <w:r w:rsidR="00080555">
        <w:rPr>
          <w:rFonts w:cs="Arial"/>
          <w:szCs w:val="22"/>
        </w:rPr>
        <w:t xml:space="preserve">Include reference to interface evaluation studies form the literature to justify the two evaluation strategies.  </w:t>
      </w:r>
    </w:p>
    <w:p w:rsidR="00080555" w:rsidRPr="008E7C57" w:rsidRDefault="00080555" w:rsidP="00080555">
      <w:pPr>
        <w:pStyle w:val="SMUNORMALARIAL"/>
        <w:rPr>
          <w:rFonts w:cs="Arial"/>
          <w:szCs w:val="22"/>
        </w:rPr>
      </w:pPr>
    </w:p>
    <w:p w:rsidR="00080555" w:rsidRPr="008E7C57" w:rsidRDefault="00080555" w:rsidP="00080555">
      <w:pPr>
        <w:pStyle w:val="SMUNORMALARIAL"/>
        <w:rPr>
          <w:rFonts w:cs="Arial"/>
          <w:b/>
          <w:szCs w:val="22"/>
        </w:rPr>
      </w:pPr>
      <w:r w:rsidRPr="008E7C57">
        <w:rPr>
          <w:rFonts w:cs="Arial"/>
          <w:b/>
          <w:szCs w:val="22"/>
        </w:rPr>
        <w:t>Guidelines and Accessibility</w:t>
      </w:r>
    </w:p>
    <w:p w:rsidR="00080555" w:rsidRPr="008E7C57" w:rsidRDefault="00080555" w:rsidP="00080555">
      <w:pPr>
        <w:pStyle w:val="SMUNORMALARIAL"/>
        <w:rPr>
          <w:rFonts w:cs="Arial"/>
          <w:szCs w:val="22"/>
        </w:rPr>
      </w:pPr>
    </w:p>
    <w:p w:rsidR="00080555" w:rsidRDefault="00080555" w:rsidP="00080555">
      <w:pPr>
        <w:pStyle w:val="SMUNORMALARIAL"/>
        <w:rPr>
          <w:rFonts w:cs="Arial"/>
          <w:szCs w:val="22"/>
        </w:rPr>
      </w:pPr>
      <w:bookmarkStart w:id="0" w:name="_GoBack"/>
      <w:bookmarkEnd w:id="0"/>
      <w:r w:rsidRPr="008E7C57">
        <w:rPr>
          <w:rFonts w:cs="Arial"/>
          <w:szCs w:val="22"/>
        </w:rPr>
        <w:t xml:space="preserve">Analyse the application of usability and </w:t>
      </w:r>
      <w:r>
        <w:rPr>
          <w:rFonts w:cs="Arial"/>
          <w:szCs w:val="22"/>
        </w:rPr>
        <w:t>accessibility guidelines</w:t>
      </w:r>
      <w:r w:rsidRPr="008E7C57">
        <w:rPr>
          <w:rFonts w:cs="Arial"/>
          <w:szCs w:val="22"/>
        </w:rPr>
        <w:t xml:space="preserve"> example</w:t>
      </w:r>
      <w:r w:rsidR="00E1350E">
        <w:rPr>
          <w:rFonts w:cs="Arial"/>
          <w:szCs w:val="22"/>
        </w:rPr>
        <w:t>s from the m</w:t>
      </w:r>
      <w:r>
        <w:rPr>
          <w:rFonts w:cs="Arial"/>
          <w:szCs w:val="22"/>
        </w:rPr>
        <w:t>useum</w:t>
      </w:r>
      <w:r w:rsidR="00E1350E">
        <w:rPr>
          <w:rFonts w:cs="Arial"/>
          <w:szCs w:val="22"/>
        </w:rPr>
        <w:t>s</w:t>
      </w:r>
    </w:p>
    <w:p w:rsidR="00080555" w:rsidRDefault="00080555" w:rsidP="00080555">
      <w:pPr>
        <w:pStyle w:val="SMUNORMALARIAL"/>
        <w:rPr>
          <w:rFonts w:cs="Arial"/>
          <w:szCs w:val="22"/>
        </w:rPr>
      </w:pPr>
      <w:r>
        <w:rPr>
          <w:rFonts w:cs="Arial"/>
          <w:szCs w:val="22"/>
        </w:rPr>
        <w:t>Apply a set of general usability guidelines, such as Dix’s. Which guidelines are applicable to the museum exhibits and which are not?</w:t>
      </w:r>
    </w:p>
    <w:p w:rsidR="00080555" w:rsidRPr="008E7C57" w:rsidRDefault="00080555" w:rsidP="00080555">
      <w:pPr>
        <w:pStyle w:val="SMUNORMALARIAL"/>
        <w:rPr>
          <w:rFonts w:cs="Arial"/>
          <w:szCs w:val="22"/>
        </w:rPr>
      </w:pPr>
      <w:r>
        <w:rPr>
          <w:rFonts w:cs="Arial"/>
          <w:szCs w:val="22"/>
        </w:rPr>
        <w:t>Draw up a set of recommendations f</w:t>
      </w:r>
      <w:r w:rsidR="00E1350E">
        <w:rPr>
          <w:rFonts w:cs="Arial"/>
          <w:szCs w:val="22"/>
        </w:rPr>
        <w:t>or accessibility for</w:t>
      </w:r>
      <w:r>
        <w:rPr>
          <w:rFonts w:cs="Arial"/>
          <w:szCs w:val="22"/>
        </w:rPr>
        <w:t xml:space="preserve"> museum exhibits </w:t>
      </w:r>
      <w:r w:rsidR="00E1350E">
        <w:rPr>
          <w:rFonts w:cs="Arial"/>
          <w:szCs w:val="22"/>
        </w:rPr>
        <w:t>such as those at the three m</w:t>
      </w:r>
      <w:r>
        <w:rPr>
          <w:rFonts w:cs="Arial"/>
          <w:szCs w:val="22"/>
        </w:rPr>
        <w:t>useum</w:t>
      </w:r>
      <w:r w:rsidR="00E1350E">
        <w:rPr>
          <w:rFonts w:cs="Arial"/>
          <w:szCs w:val="22"/>
        </w:rPr>
        <w:t>s</w:t>
      </w:r>
      <w:r>
        <w:rPr>
          <w:rFonts w:cs="Arial"/>
          <w:szCs w:val="22"/>
        </w:rPr>
        <w:t xml:space="preserve">. To what extent does accessibility advice aimed at Web designers (such as the W3C Web Accessibility Initiative) apply to designers </w:t>
      </w:r>
      <w:r w:rsidR="00E1350E">
        <w:rPr>
          <w:rFonts w:cs="Arial"/>
          <w:szCs w:val="22"/>
        </w:rPr>
        <w:t>of novel</w:t>
      </w:r>
      <w:r>
        <w:rPr>
          <w:rFonts w:cs="Arial"/>
          <w:szCs w:val="22"/>
        </w:rPr>
        <w:t xml:space="preserve"> museum exhibits?</w:t>
      </w:r>
    </w:p>
    <w:p w:rsidR="00080555" w:rsidRPr="008E7C57" w:rsidRDefault="00080555" w:rsidP="00080555">
      <w:pPr>
        <w:pStyle w:val="SMUNORMALARIAL"/>
        <w:rPr>
          <w:rFonts w:cs="Arial"/>
          <w:szCs w:val="22"/>
        </w:rPr>
      </w:pPr>
    </w:p>
    <w:p w:rsidR="00080555" w:rsidRPr="008E7C57" w:rsidRDefault="00080555" w:rsidP="00080555">
      <w:pPr>
        <w:pStyle w:val="SMUNORMALARIAL"/>
        <w:rPr>
          <w:rFonts w:cs="Arial"/>
          <w:b/>
          <w:szCs w:val="22"/>
        </w:rPr>
      </w:pPr>
      <w:r>
        <w:rPr>
          <w:rFonts w:cs="Arial"/>
          <w:b/>
          <w:szCs w:val="22"/>
        </w:rPr>
        <w:t>Virtual and Augmented Reality</w:t>
      </w:r>
    </w:p>
    <w:p w:rsidR="00080555" w:rsidRDefault="00080555" w:rsidP="00080555">
      <w:pPr>
        <w:pStyle w:val="SMUNORMALARIAL"/>
        <w:rPr>
          <w:rFonts w:cs="Arial"/>
          <w:szCs w:val="22"/>
        </w:rPr>
      </w:pPr>
    </w:p>
    <w:p w:rsidR="00080555" w:rsidRDefault="00080555" w:rsidP="00080555">
      <w:pPr>
        <w:pStyle w:val="SMUNORMALARIAL"/>
        <w:rPr>
          <w:rFonts w:cs="Arial"/>
          <w:szCs w:val="22"/>
        </w:rPr>
      </w:pPr>
      <w:r>
        <w:rPr>
          <w:rFonts w:cs="Arial"/>
          <w:szCs w:val="22"/>
        </w:rPr>
        <w:t>Analyse the background of Virtual Reality (VR) systems, including Sutherland’s vision for th</w:t>
      </w:r>
      <w:r w:rsidR="00E1350E">
        <w:rPr>
          <w:rFonts w:cs="Arial"/>
          <w:szCs w:val="22"/>
        </w:rPr>
        <w:t xml:space="preserve">e development of VR systems and </w:t>
      </w:r>
      <w:r>
        <w:rPr>
          <w:rFonts w:cs="Arial"/>
          <w:szCs w:val="22"/>
        </w:rPr>
        <w:t>associated hardware. To what extent to Augmented Reality (AR) systems share the same desired characteristics, such as user immersion?</w:t>
      </w:r>
    </w:p>
    <w:p w:rsidR="00080555" w:rsidRDefault="00080555" w:rsidP="00080555">
      <w:pPr>
        <w:pStyle w:val="SMUNORMALARIAL"/>
        <w:rPr>
          <w:rFonts w:cs="Arial"/>
          <w:szCs w:val="22"/>
        </w:rPr>
      </w:pPr>
      <w:r>
        <w:rPr>
          <w:rFonts w:cs="Arial"/>
          <w:szCs w:val="22"/>
        </w:rPr>
        <w:t xml:space="preserve">Propose </w:t>
      </w:r>
      <w:r w:rsidR="00E1350E">
        <w:rPr>
          <w:rFonts w:cs="Arial"/>
          <w:szCs w:val="22"/>
        </w:rPr>
        <w:t>a</w:t>
      </w:r>
      <w:r>
        <w:rPr>
          <w:rFonts w:cs="Arial"/>
          <w:szCs w:val="22"/>
        </w:rPr>
        <w:t xml:space="preserve"> </w:t>
      </w:r>
      <w:r w:rsidR="00E1350E">
        <w:rPr>
          <w:rFonts w:cs="Arial"/>
          <w:szCs w:val="22"/>
        </w:rPr>
        <w:t xml:space="preserve">VR, </w:t>
      </w:r>
      <w:r>
        <w:rPr>
          <w:rFonts w:cs="Arial"/>
          <w:szCs w:val="22"/>
        </w:rPr>
        <w:t xml:space="preserve">AR </w:t>
      </w:r>
      <w:r w:rsidR="00E1350E">
        <w:rPr>
          <w:rFonts w:cs="Arial"/>
          <w:szCs w:val="22"/>
        </w:rPr>
        <w:t xml:space="preserve">or digital </w:t>
      </w:r>
      <w:proofErr w:type="spellStart"/>
      <w:r w:rsidR="00E1350E">
        <w:rPr>
          <w:rFonts w:cs="Arial"/>
          <w:szCs w:val="22"/>
        </w:rPr>
        <w:t>placemaking</w:t>
      </w:r>
      <w:proofErr w:type="spellEnd"/>
      <w:r w:rsidR="00E1350E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exhibit for the </w:t>
      </w:r>
      <w:r w:rsidR="00E1350E">
        <w:rPr>
          <w:rFonts w:cs="Arial"/>
          <w:szCs w:val="22"/>
        </w:rPr>
        <w:t>one of</w:t>
      </w:r>
      <w:r>
        <w:rPr>
          <w:rFonts w:cs="Arial"/>
          <w:szCs w:val="22"/>
        </w:rPr>
        <w:t xml:space="preserve"> </w:t>
      </w:r>
      <w:r w:rsidR="00E1350E">
        <w:rPr>
          <w:rFonts w:cs="Arial"/>
          <w:szCs w:val="22"/>
        </w:rPr>
        <w:t xml:space="preserve">the three </w:t>
      </w:r>
      <w:r>
        <w:rPr>
          <w:rFonts w:cs="Arial"/>
          <w:szCs w:val="22"/>
        </w:rPr>
        <w:t>museum</w:t>
      </w:r>
      <w:r w:rsidR="00E1350E">
        <w:rPr>
          <w:rFonts w:cs="Arial"/>
          <w:szCs w:val="22"/>
        </w:rPr>
        <w:t>s</w:t>
      </w:r>
      <w:r>
        <w:rPr>
          <w:rFonts w:cs="Arial"/>
          <w:szCs w:val="22"/>
        </w:rPr>
        <w:t xml:space="preserve"> helping in the presentation and understanding </w:t>
      </w:r>
      <w:r w:rsidR="00E1350E">
        <w:rPr>
          <w:rFonts w:cs="Arial"/>
          <w:szCs w:val="22"/>
        </w:rPr>
        <w:t>of an aspect of Welsh</w:t>
      </w:r>
      <w:r>
        <w:rPr>
          <w:rFonts w:cs="Arial"/>
          <w:szCs w:val="22"/>
        </w:rPr>
        <w:t xml:space="preserve"> heritage. Give an outline of the hardware and software desig</w:t>
      </w:r>
      <w:r w:rsidR="00E1350E">
        <w:rPr>
          <w:rFonts w:cs="Arial"/>
          <w:szCs w:val="22"/>
        </w:rPr>
        <w:t>n, including rough sketches. Refer to examples of existing VR,</w:t>
      </w:r>
      <w:r>
        <w:rPr>
          <w:rFonts w:cs="Arial"/>
          <w:szCs w:val="22"/>
        </w:rPr>
        <w:t xml:space="preserve"> AR </w:t>
      </w:r>
      <w:r w:rsidR="00E1350E">
        <w:rPr>
          <w:rFonts w:cs="Arial"/>
          <w:szCs w:val="22"/>
        </w:rPr>
        <w:t xml:space="preserve">and digital </w:t>
      </w:r>
      <w:proofErr w:type="spellStart"/>
      <w:r w:rsidR="00E1350E">
        <w:rPr>
          <w:rFonts w:cs="Arial"/>
          <w:szCs w:val="22"/>
        </w:rPr>
        <w:t>placemaking</w:t>
      </w:r>
      <w:proofErr w:type="spellEnd"/>
      <w:r w:rsidR="00E1350E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designs to develop your ideas. </w:t>
      </w:r>
      <w:r w:rsidR="00943053">
        <w:rPr>
          <w:rFonts w:cs="Arial"/>
          <w:szCs w:val="22"/>
        </w:rPr>
        <w:t>Include research and industry examples as well as your experience in evaluating an augmented reality game.</w:t>
      </w:r>
      <w:r>
        <w:rPr>
          <w:rFonts w:cs="Arial"/>
          <w:szCs w:val="22"/>
        </w:rPr>
        <w:t xml:space="preserve">  </w:t>
      </w:r>
    </w:p>
    <w:p w:rsidR="006C6CD8" w:rsidRPr="008E7C57" w:rsidRDefault="00B87F50" w:rsidP="00E76434">
      <w:pPr>
        <w:pStyle w:val="SMUNORMALARIAL"/>
        <w:rPr>
          <w:rFonts w:cs="Arial"/>
          <w:szCs w:val="22"/>
        </w:rPr>
      </w:pPr>
      <w:r w:rsidRPr="008E7C57">
        <w:rPr>
          <w:rFonts w:cs="Arial"/>
          <w:szCs w:val="22"/>
        </w:rPr>
        <w:t xml:space="preserve"> </w:t>
      </w:r>
      <w:r w:rsidR="00A34482" w:rsidRPr="008E7C57">
        <w:rPr>
          <w:rFonts w:cs="Arial"/>
          <w:szCs w:val="22"/>
        </w:rPr>
        <w:t xml:space="preserve"> </w:t>
      </w:r>
      <w:r w:rsidR="007E7E76" w:rsidRPr="008E7C57">
        <w:rPr>
          <w:rFonts w:cs="Arial"/>
          <w:szCs w:val="22"/>
        </w:rPr>
        <w:t xml:space="preserve"> </w:t>
      </w:r>
      <w:r w:rsidR="006C6CD8" w:rsidRPr="008E7C57">
        <w:rPr>
          <w:rFonts w:cs="Arial"/>
          <w:szCs w:val="22"/>
        </w:rPr>
        <w:t xml:space="preserve">    </w:t>
      </w:r>
    </w:p>
    <w:sectPr w:rsidR="006C6CD8" w:rsidRPr="008E7C57" w:rsidSect="009A1D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0" w:right="850" w:bottom="850" w:left="85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436D" w:rsidRDefault="0088436D">
      <w:r>
        <w:separator/>
      </w:r>
    </w:p>
  </w:endnote>
  <w:endnote w:type="continuationSeparator" w:id="0">
    <w:p w:rsidR="0088436D" w:rsidRDefault="00884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053" w:rsidRDefault="0094305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AC3" w:rsidRDefault="00657AC3" w:rsidP="00311A2C">
    <w:pPr>
      <w:pStyle w:val="Footer"/>
      <w:jc w:val="right"/>
    </w:pPr>
    <w:r>
      <w:t xml:space="preserve">Page </w:t>
    </w:r>
    <w:r w:rsidR="00943053">
      <w:fldChar w:fldCharType="begin"/>
    </w:r>
    <w:r w:rsidR="00943053">
      <w:instrText xml:space="preserve"> PAGE </w:instrText>
    </w:r>
    <w:r w:rsidR="00943053">
      <w:fldChar w:fldCharType="separate"/>
    </w:r>
    <w:r w:rsidR="0030129C">
      <w:rPr>
        <w:noProof/>
      </w:rPr>
      <w:t>2</w:t>
    </w:r>
    <w:r w:rsidR="00943053">
      <w:rPr>
        <w:noProof/>
      </w:rPr>
      <w:fldChar w:fldCharType="end"/>
    </w:r>
    <w:r>
      <w:t xml:space="preserve"> of </w:t>
    </w:r>
    <w:fldSimple w:instr=" NUMPAGES ">
      <w:r w:rsidR="0030129C">
        <w:rPr>
          <w:noProof/>
        </w:rPr>
        <w:t>2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AC3" w:rsidRDefault="00657AC3" w:rsidP="009A0958">
    <w:pPr>
      <w:pStyle w:val="Footer"/>
    </w:pPr>
    <w:r>
      <w:rPr>
        <w:rStyle w:val="PageNumber"/>
      </w:rPr>
      <w:t>Faculty Ref:</w:t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 w:rsidRPr="00A66CD7">
      <w:rPr>
        <w:rStyle w:val="PageNumber"/>
      </w:rPr>
      <w:t xml:space="preserve">Page </w:t>
    </w:r>
    <w:r w:rsidR="00A00C34" w:rsidRPr="00A66CD7">
      <w:rPr>
        <w:rStyle w:val="PageNumber"/>
      </w:rPr>
      <w:fldChar w:fldCharType="begin"/>
    </w:r>
    <w:r w:rsidRPr="00A66CD7">
      <w:rPr>
        <w:rStyle w:val="PageNumber"/>
      </w:rPr>
      <w:instrText xml:space="preserve"> PAGE </w:instrText>
    </w:r>
    <w:r w:rsidR="00A00C34" w:rsidRPr="00A66CD7">
      <w:rPr>
        <w:rStyle w:val="PageNumber"/>
      </w:rPr>
      <w:fldChar w:fldCharType="separate"/>
    </w:r>
    <w:r w:rsidR="0030129C">
      <w:rPr>
        <w:rStyle w:val="PageNumber"/>
        <w:noProof/>
      </w:rPr>
      <w:t>1</w:t>
    </w:r>
    <w:r w:rsidR="00A00C34" w:rsidRPr="00A66CD7">
      <w:rPr>
        <w:rStyle w:val="PageNumber"/>
      </w:rPr>
      <w:fldChar w:fldCharType="end"/>
    </w:r>
    <w:r w:rsidRPr="00A66CD7">
      <w:rPr>
        <w:rStyle w:val="PageNumber"/>
      </w:rPr>
      <w:t xml:space="preserve"> of </w:t>
    </w:r>
    <w:r w:rsidR="00A00C34" w:rsidRPr="00A66CD7">
      <w:rPr>
        <w:rStyle w:val="PageNumber"/>
      </w:rPr>
      <w:fldChar w:fldCharType="begin"/>
    </w:r>
    <w:r w:rsidRPr="00A66CD7">
      <w:rPr>
        <w:rStyle w:val="PageNumber"/>
      </w:rPr>
      <w:instrText xml:space="preserve"> NUMPAGES </w:instrText>
    </w:r>
    <w:r w:rsidR="00A00C34" w:rsidRPr="00A66CD7">
      <w:rPr>
        <w:rStyle w:val="PageNumber"/>
      </w:rPr>
      <w:fldChar w:fldCharType="separate"/>
    </w:r>
    <w:r w:rsidR="0030129C">
      <w:rPr>
        <w:rStyle w:val="PageNumber"/>
        <w:noProof/>
      </w:rPr>
      <w:t>2</w:t>
    </w:r>
    <w:r w:rsidR="00A00C34" w:rsidRPr="00A66CD7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436D" w:rsidRDefault="0088436D">
      <w:r>
        <w:separator/>
      </w:r>
    </w:p>
  </w:footnote>
  <w:footnote w:type="continuationSeparator" w:id="0">
    <w:p w:rsidR="0088436D" w:rsidRDefault="008843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053" w:rsidRDefault="009430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053" w:rsidRDefault="0094305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AC3" w:rsidRDefault="00943053">
    <w:pPr>
      <w:pStyle w:val="Header"/>
    </w:pPr>
    <w:r>
      <w:rPr>
        <w:noProof/>
      </w:rPr>
      <w:t>PROVISIONAL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15FAD"/>
    <w:multiLevelType w:val="hybridMultilevel"/>
    <w:tmpl w:val="C7A6B9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6E5457"/>
    <w:multiLevelType w:val="hybridMultilevel"/>
    <w:tmpl w:val="99FCE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282"/>
    <w:rsid w:val="00004D63"/>
    <w:rsid w:val="00015174"/>
    <w:rsid w:val="0003160F"/>
    <w:rsid w:val="0004703C"/>
    <w:rsid w:val="00072DAB"/>
    <w:rsid w:val="00080555"/>
    <w:rsid w:val="00090B31"/>
    <w:rsid w:val="00096847"/>
    <w:rsid w:val="00105FA7"/>
    <w:rsid w:val="0012565E"/>
    <w:rsid w:val="00151605"/>
    <w:rsid w:val="00160E2D"/>
    <w:rsid w:val="00172E98"/>
    <w:rsid w:val="00180720"/>
    <w:rsid w:val="001C6D7D"/>
    <w:rsid w:val="001F1CE8"/>
    <w:rsid w:val="0024473C"/>
    <w:rsid w:val="00267B3E"/>
    <w:rsid w:val="00295844"/>
    <w:rsid w:val="002A3A04"/>
    <w:rsid w:val="002D72A4"/>
    <w:rsid w:val="002E3C09"/>
    <w:rsid w:val="0030129C"/>
    <w:rsid w:val="00302091"/>
    <w:rsid w:val="00311A2C"/>
    <w:rsid w:val="00336E70"/>
    <w:rsid w:val="00341E21"/>
    <w:rsid w:val="003445B6"/>
    <w:rsid w:val="00344716"/>
    <w:rsid w:val="00346DF3"/>
    <w:rsid w:val="00373C06"/>
    <w:rsid w:val="003740FD"/>
    <w:rsid w:val="003759AD"/>
    <w:rsid w:val="003D0775"/>
    <w:rsid w:val="003D5043"/>
    <w:rsid w:val="003F5AEA"/>
    <w:rsid w:val="00401CC9"/>
    <w:rsid w:val="004031D3"/>
    <w:rsid w:val="004166A6"/>
    <w:rsid w:val="00433959"/>
    <w:rsid w:val="00433E67"/>
    <w:rsid w:val="004601EE"/>
    <w:rsid w:val="00481945"/>
    <w:rsid w:val="004A3146"/>
    <w:rsid w:val="004C5D21"/>
    <w:rsid w:val="004E6584"/>
    <w:rsid w:val="00535C8B"/>
    <w:rsid w:val="00543EBB"/>
    <w:rsid w:val="00572133"/>
    <w:rsid w:val="00575BFA"/>
    <w:rsid w:val="00585B0B"/>
    <w:rsid w:val="005E1B65"/>
    <w:rsid w:val="005E1CE8"/>
    <w:rsid w:val="005F094D"/>
    <w:rsid w:val="00620B25"/>
    <w:rsid w:val="006252E3"/>
    <w:rsid w:val="00640A44"/>
    <w:rsid w:val="0065490C"/>
    <w:rsid w:val="00657AC3"/>
    <w:rsid w:val="006A0CD5"/>
    <w:rsid w:val="006C6CD8"/>
    <w:rsid w:val="006D10AC"/>
    <w:rsid w:val="006F3F39"/>
    <w:rsid w:val="00707654"/>
    <w:rsid w:val="007209B9"/>
    <w:rsid w:val="00727EE0"/>
    <w:rsid w:val="00756104"/>
    <w:rsid w:val="007579F4"/>
    <w:rsid w:val="007660DC"/>
    <w:rsid w:val="00771F36"/>
    <w:rsid w:val="007763EC"/>
    <w:rsid w:val="00777389"/>
    <w:rsid w:val="00782BD2"/>
    <w:rsid w:val="007A3D5C"/>
    <w:rsid w:val="007C717F"/>
    <w:rsid w:val="007D2386"/>
    <w:rsid w:val="007D4282"/>
    <w:rsid w:val="007E7E76"/>
    <w:rsid w:val="00806FFF"/>
    <w:rsid w:val="00814EFD"/>
    <w:rsid w:val="008208EF"/>
    <w:rsid w:val="00822085"/>
    <w:rsid w:val="00837582"/>
    <w:rsid w:val="00865984"/>
    <w:rsid w:val="0087083A"/>
    <w:rsid w:val="0087576C"/>
    <w:rsid w:val="0088436D"/>
    <w:rsid w:val="008B2580"/>
    <w:rsid w:val="008B576C"/>
    <w:rsid w:val="008C5BA6"/>
    <w:rsid w:val="008E7C57"/>
    <w:rsid w:val="00916674"/>
    <w:rsid w:val="009245BE"/>
    <w:rsid w:val="00933AA5"/>
    <w:rsid w:val="009408E0"/>
    <w:rsid w:val="00942AA0"/>
    <w:rsid w:val="00943053"/>
    <w:rsid w:val="009A0958"/>
    <w:rsid w:val="009A1D4A"/>
    <w:rsid w:val="00A00C34"/>
    <w:rsid w:val="00A21579"/>
    <w:rsid w:val="00A34482"/>
    <w:rsid w:val="00A450B6"/>
    <w:rsid w:val="00A64E67"/>
    <w:rsid w:val="00A66CD7"/>
    <w:rsid w:val="00A67B62"/>
    <w:rsid w:val="00A9677C"/>
    <w:rsid w:val="00AA0849"/>
    <w:rsid w:val="00AA7F18"/>
    <w:rsid w:val="00AD1E3F"/>
    <w:rsid w:val="00B03110"/>
    <w:rsid w:val="00B15FD5"/>
    <w:rsid w:val="00B37733"/>
    <w:rsid w:val="00B42D65"/>
    <w:rsid w:val="00B538B7"/>
    <w:rsid w:val="00B62646"/>
    <w:rsid w:val="00B83EBD"/>
    <w:rsid w:val="00B87F50"/>
    <w:rsid w:val="00BB3A72"/>
    <w:rsid w:val="00BF1334"/>
    <w:rsid w:val="00BF730A"/>
    <w:rsid w:val="00C0221F"/>
    <w:rsid w:val="00C42B6B"/>
    <w:rsid w:val="00C51858"/>
    <w:rsid w:val="00C5779F"/>
    <w:rsid w:val="00C81969"/>
    <w:rsid w:val="00CA46D9"/>
    <w:rsid w:val="00CC1A50"/>
    <w:rsid w:val="00CD6C59"/>
    <w:rsid w:val="00D04703"/>
    <w:rsid w:val="00D04A70"/>
    <w:rsid w:val="00D128EA"/>
    <w:rsid w:val="00D637AB"/>
    <w:rsid w:val="00D81E74"/>
    <w:rsid w:val="00D91713"/>
    <w:rsid w:val="00D9285C"/>
    <w:rsid w:val="00DA786F"/>
    <w:rsid w:val="00DB1B13"/>
    <w:rsid w:val="00DD0A99"/>
    <w:rsid w:val="00DF2ED3"/>
    <w:rsid w:val="00E1350E"/>
    <w:rsid w:val="00E63A9A"/>
    <w:rsid w:val="00E667C8"/>
    <w:rsid w:val="00E76434"/>
    <w:rsid w:val="00EE6C52"/>
    <w:rsid w:val="00EF25ED"/>
    <w:rsid w:val="00EF5AE5"/>
    <w:rsid w:val="00EF67BC"/>
    <w:rsid w:val="00F4311E"/>
    <w:rsid w:val="00F472B8"/>
    <w:rsid w:val="00F67327"/>
    <w:rsid w:val="00F820B7"/>
    <w:rsid w:val="00F8286A"/>
    <w:rsid w:val="00F84809"/>
    <w:rsid w:val="00FA21DE"/>
    <w:rsid w:val="00FA323B"/>
    <w:rsid w:val="00FC06E5"/>
    <w:rsid w:val="00FD2FD7"/>
    <w:rsid w:val="00FE5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FED54CF0-71C7-43D2-8F9E-65146472E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5174"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rsid w:val="00A64E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6D10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6D10AC"/>
    <w:pPr>
      <w:tabs>
        <w:tab w:val="center" w:pos="4153"/>
        <w:tab w:val="right" w:pos="8306"/>
      </w:tabs>
    </w:pPr>
  </w:style>
  <w:style w:type="paragraph" w:customStyle="1" w:styleId="SMUNORMALARIAL">
    <w:name w:val="SMU NORMAL ARIAL"/>
    <w:basedOn w:val="Normal"/>
    <w:rsid w:val="006D10AC"/>
    <w:rPr>
      <w:rFonts w:ascii="Arial" w:hAnsi="Arial"/>
      <w:sz w:val="22"/>
    </w:rPr>
  </w:style>
  <w:style w:type="character" w:styleId="PageNumber">
    <w:name w:val="page number"/>
    <w:basedOn w:val="DefaultParagraphFont"/>
    <w:semiHidden/>
    <w:rsid w:val="00311A2C"/>
  </w:style>
  <w:style w:type="table" w:styleId="TableGrid">
    <w:name w:val="Table Grid"/>
    <w:basedOn w:val="TableNormal"/>
    <w:rsid w:val="005721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5E1C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E1CE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E7C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531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EXAMINATIONS 200  / 200</vt:lpstr>
    </vt:vector>
  </TitlesOfParts>
  <Company>SIHE</Company>
  <LinksUpToDate>false</LinksUpToDate>
  <CharactersWithSpaces>3551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EXAMINATIONS 200  / 200</dc:title>
  <dc:subject/>
  <dc:creator>Sian Thomas</dc:creator>
  <cp:keywords/>
  <dc:description/>
  <cp:lastModifiedBy>Sue Maw</cp:lastModifiedBy>
  <cp:revision>2</cp:revision>
  <cp:lastPrinted>2020-02-27T10:08:00Z</cp:lastPrinted>
  <dcterms:created xsi:type="dcterms:W3CDTF">2020-03-04T11:26:00Z</dcterms:created>
  <dcterms:modified xsi:type="dcterms:W3CDTF">2020-03-04T11:26:00Z</dcterms:modified>
</cp:coreProperties>
</file>